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3570C" w14:textId="77777777" w:rsidR="00344920" w:rsidRDefault="00344920" w:rsidP="00A86892">
      <w:pPr>
        <w:tabs>
          <w:tab w:val="num" w:pos="720"/>
        </w:tabs>
        <w:ind w:left="720" w:hanging="360"/>
        <w:jc w:val="center"/>
      </w:pPr>
      <w:bookmarkStart w:id="0" w:name="_GoBack"/>
      <w:bookmarkEnd w:id="0"/>
    </w:p>
    <w:p w14:paraId="041B9133" w14:textId="77777777" w:rsidR="00344920" w:rsidRPr="00E80DB1" w:rsidRDefault="00344920" w:rsidP="00344920">
      <w:pPr>
        <w:pStyle w:val="c1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DB1">
        <w:rPr>
          <w:rFonts w:ascii="Times New Roman" w:hAnsi="Times New Roman" w:cs="Times New Roman"/>
          <w:b/>
          <w:sz w:val="28"/>
          <w:szCs w:val="28"/>
          <w:lang w:val="uk-UA"/>
        </w:rPr>
        <w:t>МІНІСТЕРСТВО ОХОРОНИ ЗДОРОВ’Я УКРАЇНИ</w:t>
      </w:r>
    </w:p>
    <w:p w14:paraId="309E120B" w14:textId="77777777" w:rsidR="00344920" w:rsidRPr="00E80DB1" w:rsidRDefault="00344920" w:rsidP="00344920">
      <w:pPr>
        <w:pStyle w:val="c1"/>
        <w:spacing w:before="0"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80DB1">
        <w:rPr>
          <w:rFonts w:ascii="Times New Roman" w:hAnsi="Times New Roman" w:cs="Times New Roman"/>
          <w:b/>
          <w:sz w:val="28"/>
          <w:szCs w:val="28"/>
          <w:lang w:val="uk-UA"/>
        </w:rPr>
        <w:t>ХАРКІВСЬКИЙ НАЦІОНАЛЬНИЙ МЕДИЧНИЙ УНІВЕРСИТЕТ</w:t>
      </w:r>
    </w:p>
    <w:p w14:paraId="3B26F288" w14:textId="77777777" w:rsidR="00344920" w:rsidRPr="00E80DB1" w:rsidRDefault="00344920" w:rsidP="00344920">
      <w:pPr>
        <w:jc w:val="center"/>
        <w:rPr>
          <w:sz w:val="28"/>
          <w:szCs w:val="28"/>
        </w:rPr>
      </w:pPr>
    </w:p>
    <w:p w14:paraId="1F4C2DB9" w14:textId="77777777" w:rsidR="00344920" w:rsidRPr="00E80DB1" w:rsidRDefault="00344920" w:rsidP="00344920">
      <w:pPr>
        <w:jc w:val="center"/>
        <w:rPr>
          <w:sz w:val="28"/>
          <w:szCs w:val="28"/>
        </w:rPr>
      </w:pPr>
    </w:p>
    <w:p w14:paraId="4882CCA7" w14:textId="77777777" w:rsidR="00344920" w:rsidRPr="00344920" w:rsidRDefault="00344920" w:rsidP="00344920">
      <w:pPr>
        <w:pStyle w:val="a3"/>
        <w:ind w:left="5040" w:firstLine="624"/>
        <w:rPr>
          <w:rFonts w:ascii="Times New Roman" w:hAnsi="Times New Roman" w:cs="Times New Roman"/>
          <w:sz w:val="28"/>
          <w:szCs w:val="28"/>
        </w:rPr>
      </w:pPr>
      <w:r w:rsidRPr="00344920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5CF1F038" w14:textId="77777777" w:rsidR="00344920" w:rsidRPr="00344920" w:rsidRDefault="00344920" w:rsidP="00344920">
      <w:pPr>
        <w:pStyle w:val="a3"/>
        <w:ind w:left="5040" w:firstLine="632"/>
        <w:rPr>
          <w:rFonts w:ascii="Times New Roman" w:hAnsi="Times New Roman" w:cs="Times New Roman"/>
          <w:caps/>
          <w:sz w:val="28"/>
          <w:szCs w:val="28"/>
        </w:rPr>
      </w:pPr>
      <w:r w:rsidRPr="00344920">
        <w:rPr>
          <w:rFonts w:ascii="Times New Roman" w:hAnsi="Times New Roman" w:cs="Times New Roman"/>
          <w:caps/>
          <w:sz w:val="28"/>
          <w:szCs w:val="28"/>
        </w:rPr>
        <w:t>н</w:t>
      </w:r>
      <w:r w:rsidRPr="00344920">
        <w:rPr>
          <w:rFonts w:ascii="Times New Roman" w:hAnsi="Times New Roman" w:cs="Times New Roman"/>
          <w:sz w:val="28"/>
          <w:szCs w:val="28"/>
        </w:rPr>
        <w:t>аказ</w:t>
      </w:r>
      <w:r w:rsidRPr="00344920">
        <w:rPr>
          <w:rFonts w:ascii="Times New Roman" w:hAnsi="Times New Roman" w:cs="Times New Roman"/>
          <w:caps/>
          <w:sz w:val="28"/>
          <w:szCs w:val="28"/>
        </w:rPr>
        <w:t xml:space="preserve"> ХНМУ</w:t>
      </w:r>
    </w:p>
    <w:p w14:paraId="48996E1C" w14:textId="77777777" w:rsidR="00344920" w:rsidRPr="00344920" w:rsidRDefault="00344920" w:rsidP="00344920">
      <w:pPr>
        <w:pStyle w:val="a3"/>
        <w:ind w:left="5568" w:firstLine="96"/>
        <w:rPr>
          <w:rFonts w:ascii="Times New Roman" w:hAnsi="Times New Roman" w:cs="Times New Roman"/>
          <w:sz w:val="28"/>
          <w:szCs w:val="28"/>
        </w:rPr>
      </w:pPr>
      <w:r w:rsidRPr="00344920">
        <w:rPr>
          <w:rFonts w:ascii="Times New Roman" w:hAnsi="Times New Roman" w:cs="Times New Roman"/>
          <w:sz w:val="28"/>
          <w:szCs w:val="28"/>
        </w:rPr>
        <w:t>_________ № _________</w:t>
      </w:r>
    </w:p>
    <w:p w14:paraId="4121F2E0" w14:textId="77777777" w:rsidR="00344920" w:rsidRPr="00344920" w:rsidRDefault="00344920" w:rsidP="0034492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6F58E3" w14:textId="77777777" w:rsidR="00344920" w:rsidRPr="00E80DB1" w:rsidRDefault="00344920" w:rsidP="00344920">
      <w:pPr>
        <w:pStyle w:val="c2"/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0B1CA51" w14:textId="77777777" w:rsidR="00344920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FAB54B3" w14:textId="77777777" w:rsidR="00344920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DD379C" w14:textId="77777777" w:rsidR="00344920" w:rsidRPr="00E80DB1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AB3AAF" w14:textId="77777777" w:rsidR="00344920" w:rsidRPr="00E80DB1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E80DB1">
        <w:rPr>
          <w:rFonts w:ascii="Times New Roman" w:hAnsi="Times New Roman" w:cs="Times New Roman"/>
          <w:sz w:val="36"/>
          <w:szCs w:val="36"/>
          <w:lang w:val="uk-UA"/>
        </w:rPr>
        <w:t xml:space="preserve">ПОЛОЖЕННЯ </w:t>
      </w:r>
    </w:p>
    <w:p w14:paraId="0F1C2F30" w14:textId="77777777" w:rsidR="008163AC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E80DB1">
        <w:rPr>
          <w:rFonts w:ascii="Times New Roman" w:hAnsi="Times New Roman" w:cs="Times New Roman"/>
          <w:sz w:val="36"/>
          <w:szCs w:val="36"/>
          <w:lang w:val="uk-UA"/>
        </w:rPr>
        <w:t>ПРО</w:t>
      </w:r>
      <w:r w:rsidRPr="00B22566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>ВЧЕНУ РАДУ</w:t>
      </w:r>
    </w:p>
    <w:p w14:paraId="167759A4" w14:textId="77777777" w:rsidR="008163AC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E80DB1">
        <w:rPr>
          <w:rFonts w:ascii="Times New Roman" w:hAnsi="Times New Roman" w:cs="Times New Roman"/>
          <w:sz w:val="36"/>
          <w:szCs w:val="36"/>
          <w:lang w:val="uk-UA"/>
        </w:rPr>
        <w:t>НАВЧАЛЬНО-НАУКОВ</w:t>
      </w:r>
      <w:r w:rsidR="008163AC">
        <w:rPr>
          <w:rFonts w:ascii="Times New Roman" w:hAnsi="Times New Roman" w:cs="Times New Roman"/>
          <w:sz w:val="36"/>
          <w:szCs w:val="36"/>
          <w:lang w:val="uk-UA"/>
        </w:rPr>
        <w:t xml:space="preserve">ИХ </w:t>
      </w:r>
      <w:r w:rsidRPr="00E80DB1">
        <w:rPr>
          <w:rFonts w:ascii="Times New Roman" w:hAnsi="Times New Roman" w:cs="Times New Roman"/>
          <w:sz w:val="36"/>
          <w:szCs w:val="36"/>
          <w:lang w:val="uk-UA"/>
        </w:rPr>
        <w:t>ІНСТИТУТ</w:t>
      </w:r>
      <w:r w:rsidR="008163AC">
        <w:rPr>
          <w:rFonts w:ascii="Times New Roman" w:hAnsi="Times New Roman" w:cs="Times New Roman"/>
          <w:sz w:val="36"/>
          <w:szCs w:val="36"/>
          <w:lang w:val="uk-UA"/>
        </w:rPr>
        <w:t>ІВ</w:t>
      </w:r>
    </w:p>
    <w:p w14:paraId="2131790E" w14:textId="77777777" w:rsidR="008163AC" w:rsidRDefault="008163AC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ТА ФАКУЛЬТЕТІВ</w:t>
      </w:r>
    </w:p>
    <w:p w14:paraId="73FF7D46" w14:textId="77777777" w:rsidR="008163AC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E80DB1">
        <w:rPr>
          <w:rFonts w:ascii="Times New Roman" w:hAnsi="Times New Roman" w:cs="Times New Roman"/>
          <w:sz w:val="36"/>
          <w:szCs w:val="36"/>
          <w:lang w:val="uk-UA"/>
        </w:rPr>
        <w:t>ХАРКІВСЬКОГО НАЦІОНАЛЬНОГО</w:t>
      </w:r>
    </w:p>
    <w:p w14:paraId="75A406D5" w14:textId="1B2843F5" w:rsidR="00344920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80DB1">
        <w:rPr>
          <w:rFonts w:ascii="Times New Roman" w:hAnsi="Times New Roman" w:cs="Times New Roman"/>
          <w:sz w:val="36"/>
          <w:szCs w:val="36"/>
          <w:lang w:val="uk-UA"/>
        </w:rPr>
        <w:t>МЕДИЧНОГО УНІВЕРСИТЕТУ</w:t>
      </w:r>
      <w:r w:rsidRPr="00E80DB1">
        <w:rPr>
          <w:rFonts w:ascii="Times New Roman" w:hAnsi="Times New Roman" w:cs="Times New Roman"/>
          <w:sz w:val="36"/>
          <w:szCs w:val="36"/>
          <w:lang w:val="uk-UA"/>
        </w:rPr>
        <w:br/>
      </w:r>
    </w:p>
    <w:p w14:paraId="12993CD1" w14:textId="77777777" w:rsidR="00344920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3D5BE30" w14:textId="77777777" w:rsidR="00344920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0F538D" w14:textId="77777777" w:rsidR="00344920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2EF9B00" w14:textId="77777777" w:rsidR="00344920" w:rsidRPr="00E80DB1" w:rsidRDefault="00344920" w:rsidP="00344920">
      <w:pPr>
        <w:pStyle w:val="c4"/>
        <w:spacing w:before="0"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135496" w14:textId="77777777" w:rsidR="00344920" w:rsidRPr="00344920" w:rsidRDefault="00344920" w:rsidP="003449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80DB1">
        <w:rPr>
          <w:sz w:val="28"/>
          <w:szCs w:val="28"/>
        </w:rPr>
        <w:tab/>
      </w:r>
      <w:r w:rsidRPr="00344920">
        <w:rPr>
          <w:rFonts w:ascii="Times New Roman" w:hAnsi="Times New Roman" w:cs="Times New Roman"/>
          <w:b/>
          <w:sz w:val="28"/>
          <w:szCs w:val="28"/>
        </w:rPr>
        <w:t>____________                        Харків                                  №__________</w:t>
      </w:r>
    </w:p>
    <w:p w14:paraId="4CA0DC9A" w14:textId="5C7A8AFD" w:rsidR="008163AC" w:rsidRDefault="008163AC" w:rsidP="00344920">
      <w:r>
        <w:br w:type="page"/>
      </w:r>
    </w:p>
    <w:p w14:paraId="4A70F7D2" w14:textId="55EB6602" w:rsidR="00B62DDB" w:rsidRPr="00B62DDB" w:rsidRDefault="00B62DDB" w:rsidP="00B62DDB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B62D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lastRenderedPageBreak/>
        <w:t xml:space="preserve">Цим положенням регламентується порядок організації та діяльності </w:t>
      </w:r>
      <w:r w:rsidR="00FA2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в</w:t>
      </w:r>
      <w:r w:rsidRPr="00B62D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чен</w:t>
      </w:r>
      <w:r w:rsidR="00FA2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их</w:t>
      </w:r>
      <w:r w:rsidRPr="00B62D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рад</w:t>
      </w:r>
      <w:r w:rsidR="00FA2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="00FA2165" w:rsidRPr="00A908A6">
        <w:rPr>
          <w:rFonts w:ascii="Times New Roman" w:hAnsi="Times New Roman" w:cs="Times New Roman"/>
          <w:sz w:val="28"/>
          <w:szCs w:val="28"/>
        </w:rPr>
        <w:t>Навчально-науков</w:t>
      </w:r>
      <w:r w:rsidR="00FA2165">
        <w:rPr>
          <w:rFonts w:ascii="Times New Roman" w:hAnsi="Times New Roman" w:cs="Times New Roman"/>
          <w:sz w:val="28"/>
          <w:szCs w:val="28"/>
        </w:rPr>
        <w:t>их</w:t>
      </w:r>
      <w:r w:rsidR="00FA2165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FA2165">
        <w:rPr>
          <w:rFonts w:ascii="Times New Roman" w:hAnsi="Times New Roman" w:cs="Times New Roman"/>
          <w:sz w:val="28"/>
          <w:szCs w:val="28"/>
        </w:rPr>
        <w:t>і</w:t>
      </w:r>
      <w:r w:rsidR="00FA2165" w:rsidRPr="00A908A6">
        <w:rPr>
          <w:rFonts w:ascii="Times New Roman" w:hAnsi="Times New Roman" w:cs="Times New Roman"/>
          <w:sz w:val="28"/>
          <w:szCs w:val="28"/>
        </w:rPr>
        <w:t>нститут</w:t>
      </w:r>
      <w:r w:rsidR="00FA2165">
        <w:rPr>
          <w:rFonts w:ascii="Times New Roman" w:hAnsi="Times New Roman" w:cs="Times New Roman"/>
          <w:sz w:val="28"/>
          <w:szCs w:val="28"/>
        </w:rPr>
        <w:t>ів</w:t>
      </w:r>
      <w:r w:rsidR="00FA2165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FA2165">
        <w:rPr>
          <w:rFonts w:ascii="Times New Roman" w:hAnsi="Times New Roman" w:cs="Times New Roman"/>
          <w:sz w:val="28"/>
          <w:szCs w:val="28"/>
        </w:rPr>
        <w:t>та факультетів</w:t>
      </w:r>
      <w:r w:rsidRPr="00B62D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Харківського національного медичного університету, координація </w:t>
      </w:r>
      <w:r w:rsidR="00FA2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їх</w:t>
      </w:r>
      <w:r w:rsidRPr="00B62D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роботи та визначення правового положення в структурі </w:t>
      </w:r>
      <w:r w:rsidR="00FA21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підрозділів та </w:t>
      </w:r>
      <w:r w:rsidRPr="00B62DDB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університету.</w:t>
      </w:r>
    </w:p>
    <w:p w14:paraId="6AE0222E" w14:textId="77777777" w:rsidR="00B62DDB" w:rsidRPr="00B62DDB" w:rsidRDefault="00B62DDB" w:rsidP="00B62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338C3852" w14:textId="77777777" w:rsidR="00B62DDB" w:rsidRPr="00B62DDB" w:rsidRDefault="00B62DDB" w:rsidP="00B62DD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62DDB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1. Загальні положення</w:t>
      </w:r>
    </w:p>
    <w:p w14:paraId="514BA4CA" w14:textId="2EA4AA1F" w:rsidR="00A415B9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8A6">
        <w:rPr>
          <w:rFonts w:ascii="Times New Roman" w:hAnsi="Times New Roman" w:cs="Times New Roman"/>
          <w:sz w:val="28"/>
          <w:szCs w:val="28"/>
        </w:rPr>
        <w:t xml:space="preserve">1.1. Це положення розроблено відповідно до чинного законодавства України, Статуту Харківського національного медичного університету </w:t>
      </w:r>
      <w:bookmarkStart w:id="1" w:name="_Hlk229128440"/>
      <w:r w:rsidRPr="00A908A6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A908A6">
        <w:rPr>
          <w:rFonts w:ascii="Times New Roman" w:hAnsi="Times New Roman" w:cs="Times New Roman"/>
          <w:sz w:val="28"/>
          <w:szCs w:val="28"/>
        </w:rPr>
        <w:t>Університет</w:t>
      </w:r>
      <w:r w:rsidRPr="00A908A6">
        <w:rPr>
          <w:rFonts w:ascii="Times New Roman" w:hAnsi="Times New Roman" w:cs="Times New Roman"/>
          <w:sz w:val="28"/>
          <w:szCs w:val="28"/>
        </w:rPr>
        <w:t>)</w:t>
      </w:r>
      <w:bookmarkEnd w:id="1"/>
      <w:r w:rsidRPr="00A908A6">
        <w:rPr>
          <w:rFonts w:ascii="Times New Roman" w:hAnsi="Times New Roman" w:cs="Times New Roman"/>
          <w:sz w:val="28"/>
          <w:szCs w:val="28"/>
        </w:rPr>
        <w:t>, Положен</w:t>
      </w:r>
      <w:r w:rsidR="00A908A6">
        <w:rPr>
          <w:rFonts w:ascii="Times New Roman" w:hAnsi="Times New Roman" w:cs="Times New Roman"/>
          <w:sz w:val="28"/>
          <w:szCs w:val="28"/>
        </w:rPr>
        <w:t>ь</w:t>
      </w:r>
      <w:r w:rsidRPr="00A908A6">
        <w:rPr>
          <w:rFonts w:ascii="Times New Roman" w:hAnsi="Times New Roman" w:cs="Times New Roman"/>
          <w:sz w:val="28"/>
          <w:szCs w:val="28"/>
        </w:rPr>
        <w:t xml:space="preserve"> про </w:t>
      </w:r>
      <w:bookmarkStart w:id="2" w:name="_Hlk229128335"/>
      <w:r w:rsidRPr="00A908A6">
        <w:rPr>
          <w:rFonts w:ascii="Times New Roman" w:hAnsi="Times New Roman" w:cs="Times New Roman"/>
          <w:sz w:val="28"/>
          <w:szCs w:val="28"/>
        </w:rPr>
        <w:t>Навчально-науков</w:t>
      </w:r>
      <w:r w:rsidR="00A908A6">
        <w:rPr>
          <w:rFonts w:ascii="Times New Roman" w:hAnsi="Times New Roman" w:cs="Times New Roman"/>
          <w:sz w:val="28"/>
          <w:szCs w:val="28"/>
        </w:rPr>
        <w:t>і</w:t>
      </w:r>
      <w:r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908A6">
        <w:rPr>
          <w:rFonts w:ascii="Times New Roman" w:hAnsi="Times New Roman" w:cs="Times New Roman"/>
          <w:sz w:val="28"/>
          <w:szCs w:val="28"/>
        </w:rPr>
        <w:t>і</w:t>
      </w:r>
      <w:r w:rsidRPr="00A908A6">
        <w:rPr>
          <w:rFonts w:ascii="Times New Roman" w:hAnsi="Times New Roman" w:cs="Times New Roman"/>
          <w:sz w:val="28"/>
          <w:szCs w:val="28"/>
        </w:rPr>
        <w:t>нститут</w:t>
      </w:r>
      <w:r w:rsidR="00A908A6">
        <w:rPr>
          <w:rFonts w:ascii="Times New Roman" w:hAnsi="Times New Roman" w:cs="Times New Roman"/>
          <w:sz w:val="28"/>
          <w:szCs w:val="28"/>
        </w:rPr>
        <w:t>и</w:t>
      </w:r>
      <w:r w:rsidRPr="00A908A6">
        <w:rPr>
          <w:rFonts w:ascii="Times New Roman" w:hAnsi="Times New Roman" w:cs="Times New Roman"/>
          <w:sz w:val="28"/>
          <w:szCs w:val="28"/>
        </w:rPr>
        <w:t xml:space="preserve"> ХНМУ </w:t>
      </w:r>
      <w:r w:rsidR="00A908A6">
        <w:rPr>
          <w:rFonts w:ascii="Times New Roman" w:hAnsi="Times New Roman" w:cs="Times New Roman"/>
          <w:sz w:val="28"/>
          <w:szCs w:val="28"/>
        </w:rPr>
        <w:t>та факультети</w:t>
      </w:r>
      <w:bookmarkEnd w:id="2"/>
      <w:r w:rsidR="00A908A6">
        <w:rPr>
          <w:rFonts w:ascii="Times New Roman" w:hAnsi="Times New Roman" w:cs="Times New Roman"/>
          <w:sz w:val="28"/>
          <w:szCs w:val="28"/>
        </w:rPr>
        <w:t xml:space="preserve"> </w:t>
      </w:r>
      <w:r w:rsidRPr="00A908A6">
        <w:rPr>
          <w:rFonts w:ascii="Times New Roman" w:hAnsi="Times New Roman" w:cs="Times New Roman"/>
          <w:sz w:val="28"/>
          <w:szCs w:val="28"/>
        </w:rPr>
        <w:t>(далі –</w:t>
      </w:r>
      <w:r w:rsidR="00A908A6">
        <w:rPr>
          <w:rFonts w:ascii="Times New Roman" w:hAnsi="Times New Roman" w:cs="Times New Roman"/>
          <w:sz w:val="28"/>
          <w:szCs w:val="28"/>
        </w:rPr>
        <w:t xml:space="preserve"> </w:t>
      </w:r>
      <w:r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A908A6">
        <w:rPr>
          <w:rFonts w:ascii="Times New Roman" w:hAnsi="Times New Roman" w:cs="Times New Roman"/>
          <w:sz w:val="28"/>
          <w:szCs w:val="28"/>
        </w:rPr>
        <w:t>и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A908A6">
        <w:rPr>
          <w:rFonts w:ascii="Times New Roman" w:hAnsi="Times New Roman" w:cs="Times New Roman"/>
          <w:sz w:val="28"/>
          <w:szCs w:val="28"/>
        </w:rPr>
        <w:t>факультети</w:t>
      </w:r>
      <w:r w:rsidRPr="00A908A6">
        <w:rPr>
          <w:rFonts w:ascii="Times New Roman" w:hAnsi="Times New Roman" w:cs="Times New Roman"/>
          <w:sz w:val="28"/>
          <w:szCs w:val="28"/>
        </w:rPr>
        <w:t>) та є документом, який регламентує діяльність вчен</w:t>
      </w:r>
      <w:r w:rsidR="00A908A6">
        <w:rPr>
          <w:rFonts w:ascii="Times New Roman" w:hAnsi="Times New Roman" w:cs="Times New Roman"/>
          <w:sz w:val="28"/>
          <w:szCs w:val="28"/>
        </w:rPr>
        <w:t>их</w:t>
      </w:r>
      <w:r w:rsidRPr="00A908A6">
        <w:rPr>
          <w:rFonts w:ascii="Times New Roman" w:hAnsi="Times New Roman" w:cs="Times New Roman"/>
          <w:sz w:val="28"/>
          <w:szCs w:val="28"/>
        </w:rPr>
        <w:t xml:space="preserve"> рад</w:t>
      </w:r>
      <w:r w:rsidR="00A908A6">
        <w:rPr>
          <w:rFonts w:ascii="Times New Roman" w:hAnsi="Times New Roman" w:cs="Times New Roman"/>
          <w:sz w:val="28"/>
          <w:szCs w:val="28"/>
        </w:rPr>
        <w:t xml:space="preserve"> Інститутів та факультетів</w:t>
      </w:r>
      <w:r w:rsidR="00A415B9">
        <w:rPr>
          <w:rFonts w:ascii="Times New Roman" w:hAnsi="Times New Roman" w:cs="Times New Roman"/>
          <w:sz w:val="28"/>
          <w:szCs w:val="28"/>
        </w:rPr>
        <w:t xml:space="preserve"> </w:t>
      </w:r>
      <w:r w:rsidR="00A415B9" w:rsidRPr="00A908A6">
        <w:rPr>
          <w:rFonts w:ascii="Times New Roman" w:hAnsi="Times New Roman" w:cs="Times New Roman"/>
          <w:sz w:val="28"/>
          <w:szCs w:val="28"/>
        </w:rPr>
        <w:t xml:space="preserve">(далі – </w:t>
      </w:r>
      <w:r w:rsidR="00A415B9">
        <w:rPr>
          <w:rFonts w:ascii="Times New Roman" w:hAnsi="Times New Roman" w:cs="Times New Roman"/>
          <w:sz w:val="28"/>
          <w:szCs w:val="28"/>
        </w:rPr>
        <w:t>вчених рад</w:t>
      </w:r>
      <w:r w:rsidR="00A415B9" w:rsidRPr="00A908A6">
        <w:rPr>
          <w:rFonts w:ascii="Times New Roman" w:hAnsi="Times New Roman" w:cs="Times New Roman"/>
          <w:sz w:val="28"/>
          <w:szCs w:val="28"/>
        </w:rPr>
        <w:t>)</w:t>
      </w:r>
      <w:r w:rsidR="00A415B9">
        <w:rPr>
          <w:rFonts w:ascii="Times New Roman" w:hAnsi="Times New Roman" w:cs="Times New Roman"/>
          <w:sz w:val="28"/>
          <w:szCs w:val="28"/>
        </w:rPr>
        <w:t>.</w:t>
      </w:r>
    </w:p>
    <w:p w14:paraId="0E866AA8" w14:textId="4B99EEB9" w:rsidR="00A86892" w:rsidRPr="00A908A6" w:rsidRDefault="0092193E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62DDB">
        <w:rPr>
          <w:rFonts w:ascii="Times New Roman" w:hAnsi="Times New Roman" w:cs="Times New Roman"/>
          <w:sz w:val="28"/>
          <w:szCs w:val="28"/>
        </w:rPr>
        <w:t xml:space="preserve">1.2. </w:t>
      </w:r>
      <w:r w:rsidR="00A415B9">
        <w:rPr>
          <w:rFonts w:ascii="Times New Roman" w:hAnsi="Times New Roman" w:cs="Times New Roman"/>
          <w:sz w:val="28"/>
          <w:szCs w:val="28"/>
        </w:rPr>
        <w:t xml:space="preserve">Положення </w:t>
      </w:r>
      <w:r w:rsidR="00A415B9" w:rsidRPr="00A908A6">
        <w:rPr>
          <w:rFonts w:ascii="Times New Roman" w:hAnsi="Times New Roman" w:cs="Times New Roman"/>
          <w:sz w:val="28"/>
          <w:szCs w:val="28"/>
        </w:rPr>
        <w:t>визначає мету, основні завдання,</w:t>
      </w:r>
      <w:r w:rsidR="00A415B9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координацію роботи </w:t>
      </w:r>
      <w:r w:rsidR="00A415B9">
        <w:rPr>
          <w:rFonts w:ascii="Times New Roman" w:hAnsi="Times New Roman" w:cs="Times New Roman"/>
          <w:sz w:val="28"/>
          <w:szCs w:val="28"/>
        </w:rPr>
        <w:t xml:space="preserve">з іншими структурними підрозділами, </w:t>
      </w:r>
      <w:r w:rsidR="00A415B9" w:rsidRPr="00A908A6">
        <w:rPr>
          <w:rFonts w:ascii="Times New Roman" w:hAnsi="Times New Roman" w:cs="Times New Roman"/>
          <w:sz w:val="28"/>
          <w:szCs w:val="28"/>
        </w:rPr>
        <w:t xml:space="preserve">склад, порядок формування, організацію роботи </w:t>
      </w:r>
      <w:r w:rsidR="00A86892" w:rsidRPr="00A908A6">
        <w:rPr>
          <w:rFonts w:ascii="Times New Roman" w:hAnsi="Times New Roman" w:cs="Times New Roman"/>
          <w:sz w:val="28"/>
          <w:szCs w:val="28"/>
        </w:rPr>
        <w:t>та повноважен</w:t>
      </w:r>
      <w:r w:rsidR="00A415B9">
        <w:rPr>
          <w:rFonts w:ascii="Times New Roman" w:hAnsi="Times New Roman" w:cs="Times New Roman"/>
          <w:sz w:val="28"/>
          <w:szCs w:val="28"/>
        </w:rPr>
        <w:t>ня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у структурі діяльності</w:t>
      </w:r>
      <w:r w:rsidR="00A908A6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770A4008" w14:textId="2ABA8472" w:rsidR="00B62DDB" w:rsidRDefault="0092193E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8A6">
        <w:rPr>
          <w:rFonts w:ascii="Times New Roman" w:hAnsi="Times New Roman" w:cs="Times New Roman"/>
          <w:sz w:val="28"/>
          <w:szCs w:val="28"/>
        </w:rPr>
        <w:t>1.3. </w:t>
      </w:r>
      <w:r w:rsidR="00B62DDB" w:rsidRPr="00B62DDB">
        <w:rPr>
          <w:rFonts w:ascii="Times New Roman" w:hAnsi="Times New Roman" w:cs="Times New Roman"/>
          <w:sz w:val="28"/>
          <w:szCs w:val="28"/>
        </w:rPr>
        <w:t>У своїй діяльності Вчен</w:t>
      </w:r>
      <w:r w:rsidR="00B62DDB">
        <w:rPr>
          <w:rFonts w:ascii="Times New Roman" w:hAnsi="Times New Roman" w:cs="Times New Roman"/>
          <w:sz w:val="28"/>
          <w:szCs w:val="28"/>
        </w:rPr>
        <w:t>і</w:t>
      </w:r>
      <w:r w:rsidR="00B62DDB" w:rsidRPr="00B62DDB">
        <w:rPr>
          <w:rFonts w:ascii="Times New Roman" w:hAnsi="Times New Roman" w:cs="Times New Roman"/>
          <w:sz w:val="28"/>
          <w:szCs w:val="28"/>
        </w:rPr>
        <w:t xml:space="preserve"> рад</w:t>
      </w:r>
      <w:r w:rsidR="00B62DDB">
        <w:rPr>
          <w:rFonts w:ascii="Times New Roman" w:hAnsi="Times New Roman" w:cs="Times New Roman"/>
          <w:sz w:val="28"/>
          <w:szCs w:val="28"/>
        </w:rPr>
        <w:t>и</w:t>
      </w:r>
      <w:r w:rsidR="00B62DDB" w:rsidRPr="00B62DDB">
        <w:rPr>
          <w:rFonts w:ascii="Times New Roman" w:hAnsi="Times New Roman" w:cs="Times New Roman"/>
          <w:sz w:val="28"/>
          <w:szCs w:val="28"/>
        </w:rPr>
        <w:t xml:space="preserve"> керу</w:t>
      </w:r>
      <w:r w:rsidR="00B62DDB">
        <w:rPr>
          <w:rFonts w:ascii="Times New Roman" w:hAnsi="Times New Roman" w:cs="Times New Roman"/>
          <w:sz w:val="28"/>
          <w:szCs w:val="28"/>
        </w:rPr>
        <w:t>ю</w:t>
      </w:r>
      <w:r w:rsidR="00B62DDB" w:rsidRPr="00B62DDB">
        <w:rPr>
          <w:rFonts w:ascii="Times New Roman" w:hAnsi="Times New Roman" w:cs="Times New Roman"/>
          <w:sz w:val="28"/>
          <w:szCs w:val="28"/>
        </w:rPr>
        <w:t>ться Конституцією України, Законами України «Про вищу освіту», іншими законами України, постановами Верховної Ради України, указами і розпорядженнями Кабінету Міністрів України, нормативно-правовими актами Міністерства освіти і науки України та Міністерства охорони здоров’я України, Статутом університету, наказами ректора, цим Положенням та іншими чинними нормативно-правовими актами.</w:t>
      </w:r>
    </w:p>
    <w:p w14:paraId="540A2313" w14:textId="5FFE427E" w:rsidR="00A86892" w:rsidRDefault="0092193E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229130146"/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DD3508">
        <w:rPr>
          <w:rFonts w:ascii="Times New Roman" w:hAnsi="Times New Roman" w:cs="Times New Roman"/>
          <w:sz w:val="28"/>
          <w:szCs w:val="28"/>
        </w:rPr>
        <w:t>В</w:t>
      </w:r>
      <w:r w:rsidR="00DD3508" w:rsidRPr="00A908A6">
        <w:rPr>
          <w:rFonts w:ascii="Times New Roman" w:hAnsi="Times New Roman" w:cs="Times New Roman"/>
          <w:sz w:val="28"/>
          <w:szCs w:val="28"/>
        </w:rPr>
        <w:t>чен</w:t>
      </w:r>
      <w:r w:rsidR="00DD3508">
        <w:rPr>
          <w:rFonts w:ascii="Times New Roman" w:hAnsi="Times New Roman" w:cs="Times New Roman"/>
          <w:sz w:val="28"/>
          <w:szCs w:val="28"/>
        </w:rPr>
        <w:t>і</w:t>
      </w:r>
      <w:r w:rsidR="00DD3508" w:rsidRPr="00A908A6">
        <w:rPr>
          <w:rFonts w:ascii="Times New Roman" w:hAnsi="Times New Roman" w:cs="Times New Roman"/>
          <w:sz w:val="28"/>
          <w:szCs w:val="28"/>
        </w:rPr>
        <w:t xml:space="preserve"> рад</w:t>
      </w:r>
      <w:r w:rsidR="00DD3508">
        <w:rPr>
          <w:rFonts w:ascii="Times New Roman" w:hAnsi="Times New Roman" w:cs="Times New Roman"/>
          <w:sz w:val="28"/>
          <w:szCs w:val="28"/>
        </w:rPr>
        <w:t xml:space="preserve">и </w:t>
      </w:r>
      <w:r w:rsidR="00A86892" w:rsidRPr="00A908A6">
        <w:rPr>
          <w:rFonts w:ascii="Times New Roman" w:hAnsi="Times New Roman" w:cs="Times New Roman"/>
          <w:sz w:val="28"/>
          <w:szCs w:val="28"/>
        </w:rPr>
        <w:t>є колегіальним органом управління</w:t>
      </w:r>
      <w:bookmarkEnd w:id="3"/>
      <w:r w:rsidR="00A86892" w:rsidRPr="00A908A6">
        <w:rPr>
          <w:rFonts w:ascii="Times New Roman" w:hAnsi="Times New Roman" w:cs="Times New Roman"/>
          <w:sz w:val="28"/>
          <w:szCs w:val="28"/>
        </w:rPr>
        <w:t xml:space="preserve">, який утворюється терміном на п’ять років для розгляду основних </w:t>
      </w:r>
      <w:r w:rsidR="00677D5E">
        <w:rPr>
          <w:rFonts w:ascii="Times New Roman" w:hAnsi="Times New Roman" w:cs="Times New Roman"/>
          <w:sz w:val="28"/>
          <w:szCs w:val="28"/>
        </w:rPr>
        <w:t xml:space="preserve">напрямів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діяльності, </w:t>
      </w:r>
      <w:r w:rsidR="003E608D" w:rsidRPr="00A908A6">
        <w:rPr>
          <w:rFonts w:ascii="Times New Roman" w:hAnsi="Times New Roman" w:cs="Times New Roman"/>
          <w:sz w:val="28"/>
          <w:szCs w:val="28"/>
        </w:rPr>
        <w:t xml:space="preserve">вирішення поточних і перспективних </w:t>
      </w:r>
      <w:r w:rsidR="00677D5E">
        <w:rPr>
          <w:rFonts w:ascii="Times New Roman" w:hAnsi="Times New Roman" w:cs="Times New Roman"/>
          <w:sz w:val="28"/>
          <w:szCs w:val="28"/>
        </w:rPr>
        <w:t xml:space="preserve">питань </w:t>
      </w:r>
      <w:r w:rsidR="003E608D" w:rsidRPr="00A908A6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677D5E">
        <w:rPr>
          <w:rFonts w:ascii="Times New Roman" w:hAnsi="Times New Roman" w:cs="Times New Roman"/>
          <w:sz w:val="28"/>
          <w:szCs w:val="28"/>
        </w:rPr>
        <w:t>завдань</w:t>
      </w:r>
      <w:r w:rsidR="003E608D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677D5E">
        <w:rPr>
          <w:rFonts w:ascii="Times New Roman" w:hAnsi="Times New Roman" w:cs="Times New Roman"/>
          <w:sz w:val="28"/>
          <w:szCs w:val="28"/>
        </w:rPr>
        <w:t xml:space="preserve">та структури </w:t>
      </w:r>
      <w:r w:rsidR="003E608D" w:rsidRPr="00A908A6">
        <w:rPr>
          <w:rFonts w:ascii="Times New Roman" w:hAnsi="Times New Roman" w:cs="Times New Roman"/>
          <w:sz w:val="28"/>
          <w:szCs w:val="28"/>
        </w:rPr>
        <w:t>Інститут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3E608D">
        <w:rPr>
          <w:rFonts w:ascii="Times New Roman" w:hAnsi="Times New Roman" w:cs="Times New Roman"/>
          <w:sz w:val="28"/>
          <w:szCs w:val="28"/>
        </w:rPr>
        <w:t>факультет</w:t>
      </w:r>
      <w:r>
        <w:rPr>
          <w:rFonts w:ascii="Times New Roman" w:hAnsi="Times New Roman" w:cs="Times New Roman"/>
          <w:sz w:val="28"/>
          <w:szCs w:val="28"/>
        </w:rPr>
        <w:t>ів.</w:t>
      </w:r>
    </w:p>
    <w:p w14:paraId="6926120A" w14:textId="1000F834" w:rsidR="00A86892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8A6">
        <w:rPr>
          <w:rFonts w:ascii="Times New Roman" w:hAnsi="Times New Roman" w:cs="Times New Roman"/>
          <w:sz w:val="28"/>
          <w:szCs w:val="28"/>
        </w:rPr>
        <w:t>1.5.</w:t>
      </w:r>
      <w:r w:rsidR="0092193E">
        <w:rPr>
          <w:rFonts w:ascii="Times New Roman" w:hAnsi="Times New Roman" w:cs="Times New Roman"/>
          <w:sz w:val="28"/>
          <w:szCs w:val="28"/>
        </w:rPr>
        <w:t> </w:t>
      </w:r>
      <w:r w:rsidRPr="00A908A6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вищу освіту» дорадчо-колегіальна функція </w:t>
      </w:r>
      <w:r w:rsidR="00DD3508">
        <w:rPr>
          <w:rFonts w:ascii="Times New Roman" w:hAnsi="Times New Roman" w:cs="Times New Roman"/>
          <w:sz w:val="28"/>
          <w:szCs w:val="28"/>
        </w:rPr>
        <w:t>в</w:t>
      </w:r>
      <w:r w:rsidR="00DD3508" w:rsidRPr="00A908A6">
        <w:rPr>
          <w:rFonts w:ascii="Times New Roman" w:hAnsi="Times New Roman" w:cs="Times New Roman"/>
          <w:sz w:val="28"/>
          <w:szCs w:val="28"/>
        </w:rPr>
        <w:t>чен</w:t>
      </w:r>
      <w:r w:rsidR="00DD3508">
        <w:rPr>
          <w:rFonts w:ascii="Times New Roman" w:hAnsi="Times New Roman" w:cs="Times New Roman"/>
          <w:sz w:val="28"/>
          <w:szCs w:val="28"/>
        </w:rPr>
        <w:t>их</w:t>
      </w:r>
      <w:r w:rsidR="00DD3508" w:rsidRPr="00A908A6">
        <w:rPr>
          <w:rFonts w:ascii="Times New Roman" w:hAnsi="Times New Roman" w:cs="Times New Roman"/>
          <w:sz w:val="28"/>
          <w:szCs w:val="28"/>
        </w:rPr>
        <w:t xml:space="preserve"> рад</w:t>
      </w:r>
      <w:r w:rsidR="00DD3508">
        <w:rPr>
          <w:rFonts w:ascii="Times New Roman" w:hAnsi="Times New Roman" w:cs="Times New Roman"/>
          <w:sz w:val="28"/>
          <w:szCs w:val="28"/>
        </w:rPr>
        <w:t xml:space="preserve"> </w:t>
      </w:r>
      <w:r w:rsidRPr="00A908A6">
        <w:rPr>
          <w:rFonts w:ascii="Times New Roman" w:hAnsi="Times New Roman" w:cs="Times New Roman"/>
          <w:sz w:val="28"/>
          <w:szCs w:val="28"/>
        </w:rPr>
        <w:t xml:space="preserve">реалізується шляхом демократичного колективного обговорення та прийняття рішень з питань щодо </w:t>
      </w:r>
      <w:r w:rsidR="00DD3508">
        <w:rPr>
          <w:rFonts w:ascii="Times New Roman" w:hAnsi="Times New Roman" w:cs="Times New Roman"/>
          <w:sz w:val="28"/>
          <w:szCs w:val="28"/>
        </w:rPr>
        <w:t xml:space="preserve">їх </w:t>
      </w:r>
      <w:r w:rsidRPr="00A908A6">
        <w:rPr>
          <w:rFonts w:ascii="Times New Roman" w:hAnsi="Times New Roman" w:cs="Times New Roman"/>
          <w:sz w:val="28"/>
          <w:szCs w:val="28"/>
        </w:rPr>
        <w:t>діяльності.</w:t>
      </w:r>
    </w:p>
    <w:p w14:paraId="103EA4D5" w14:textId="77777777" w:rsidR="00870038" w:rsidRPr="00A908A6" w:rsidRDefault="00870038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5331B78" w14:textId="167718B5" w:rsidR="00870038" w:rsidRPr="00870038" w:rsidRDefault="00870038" w:rsidP="0087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87003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2. Мета діяльності </w:t>
      </w:r>
      <w:r w:rsidR="001917F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</w:t>
      </w:r>
      <w:r w:rsidRPr="0087003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ченої ради</w:t>
      </w:r>
    </w:p>
    <w:p w14:paraId="04B18AF6" w14:textId="2CA3197E" w:rsidR="00870038" w:rsidRPr="00012F85" w:rsidRDefault="00870038" w:rsidP="00870038">
      <w:pPr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012F8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2.1. Вчені ради утворюються з метою вирішення найбільш важливих питань освітньої, наукової, </w:t>
      </w:r>
      <w:bookmarkStart w:id="4" w:name="_Hlk232596208"/>
      <w:r w:rsidR="00FF66DA" w:rsidRPr="00012F8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лікувальної,</w:t>
      </w:r>
      <w:bookmarkEnd w:id="4"/>
      <w:r w:rsidR="00FF66DA" w:rsidRPr="00012F8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r w:rsidRPr="00012F8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виховної та організаційної діяльності відповідно до повноважень </w:t>
      </w:r>
      <w:r w:rsidR="001F6A1F" w:rsidRPr="00012F85">
        <w:rPr>
          <w:rFonts w:ascii="Times New Roman" w:hAnsi="Times New Roman" w:cs="Times New Roman"/>
          <w:sz w:val="28"/>
          <w:szCs w:val="28"/>
        </w:rPr>
        <w:t>Інститутів/факультетів</w:t>
      </w:r>
      <w:r w:rsidRPr="00012F8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інших питань їх організації та функціонування, його взаємодії з іншими підрозділами закладу, органами місцевого самоврядування, громадськими організаціями, підприємствами, установами та організаціями.</w:t>
      </w:r>
      <w:r w:rsidR="002A4CA4" w:rsidRPr="00012F85">
        <w:rPr>
          <w:rFonts w:ascii="Times New Roman" w:hAnsi="Times New Roman" w:cs="Times New Roman"/>
          <w:sz w:val="28"/>
          <w:szCs w:val="28"/>
        </w:rPr>
        <w:t xml:space="preserve"> Повноваження вчених рад визначені нормами Закону України «Про вищу освіту» щодо делегування повноважень Вченої ради Університету (част.7 статті 36 Закону України «Про вищу освіту»).</w:t>
      </w:r>
    </w:p>
    <w:p w14:paraId="2A2CB3F8" w14:textId="77777777" w:rsidR="00870038" w:rsidRPr="00012F85" w:rsidRDefault="00870038" w:rsidP="008700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6EEF8D1D" w14:textId="1809E285" w:rsidR="00870038" w:rsidRPr="00012F85" w:rsidRDefault="00870038" w:rsidP="0087003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12F8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3. Функції </w:t>
      </w:r>
      <w:r w:rsidR="001917F0" w:rsidRPr="00012F8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в</w:t>
      </w:r>
      <w:r w:rsidRPr="00012F85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>ченої ради</w:t>
      </w:r>
    </w:p>
    <w:p w14:paraId="0B20B1C7" w14:textId="68C133AE" w:rsidR="00A86892" w:rsidRPr="00012F85" w:rsidRDefault="002A4CA4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F85">
        <w:rPr>
          <w:rFonts w:ascii="Times New Roman" w:hAnsi="Times New Roman" w:cs="Times New Roman"/>
          <w:sz w:val="28"/>
          <w:szCs w:val="28"/>
        </w:rPr>
        <w:t>3</w:t>
      </w:r>
      <w:r w:rsidR="00A86892" w:rsidRPr="00012F85">
        <w:rPr>
          <w:rFonts w:ascii="Times New Roman" w:hAnsi="Times New Roman" w:cs="Times New Roman"/>
          <w:sz w:val="28"/>
          <w:szCs w:val="28"/>
        </w:rPr>
        <w:t>.</w:t>
      </w:r>
      <w:r w:rsidRPr="00012F85">
        <w:rPr>
          <w:rFonts w:ascii="Times New Roman" w:hAnsi="Times New Roman" w:cs="Times New Roman"/>
          <w:sz w:val="28"/>
          <w:szCs w:val="28"/>
        </w:rPr>
        <w:t>1</w:t>
      </w:r>
      <w:r w:rsidR="00A86892" w:rsidRPr="00012F85">
        <w:rPr>
          <w:rFonts w:ascii="Times New Roman" w:hAnsi="Times New Roman" w:cs="Times New Roman"/>
          <w:sz w:val="28"/>
          <w:szCs w:val="28"/>
        </w:rPr>
        <w:t xml:space="preserve">. Основними завданнями </w:t>
      </w:r>
      <w:r w:rsidR="00DD3508" w:rsidRPr="00012F85">
        <w:rPr>
          <w:rFonts w:ascii="Times New Roman" w:hAnsi="Times New Roman" w:cs="Times New Roman"/>
          <w:sz w:val="28"/>
          <w:szCs w:val="28"/>
        </w:rPr>
        <w:t>вчених рад</w:t>
      </w:r>
      <w:r w:rsidR="00A86892" w:rsidRPr="00012F85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0050C702" w14:textId="2215879E" w:rsidR="00A86892" w:rsidRPr="00F736C6" w:rsidRDefault="002A4CA4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2F85">
        <w:rPr>
          <w:rFonts w:ascii="Times New Roman" w:hAnsi="Times New Roman" w:cs="Times New Roman"/>
          <w:sz w:val="28"/>
          <w:szCs w:val="28"/>
        </w:rPr>
        <w:t>3</w:t>
      </w:r>
      <w:r w:rsidR="00A86892" w:rsidRPr="00012F85">
        <w:rPr>
          <w:rFonts w:ascii="Times New Roman" w:hAnsi="Times New Roman" w:cs="Times New Roman"/>
          <w:sz w:val="28"/>
          <w:szCs w:val="28"/>
        </w:rPr>
        <w:t>.</w:t>
      </w:r>
      <w:r w:rsidRPr="00012F85">
        <w:rPr>
          <w:rFonts w:ascii="Times New Roman" w:hAnsi="Times New Roman" w:cs="Times New Roman"/>
          <w:sz w:val="28"/>
          <w:szCs w:val="28"/>
        </w:rPr>
        <w:t>1</w:t>
      </w:r>
      <w:r w:rsidR="00A86892" w:rsidRPr="00012F85">
        <w:rPr>
          <w:rFonts w:ascii="Times New Roman" w:hAnsi="Times New Roman" w:cs="Times New Roman"/>
          <w:sz w:val="28"/>
          <w:szCs w:val="28"/>
        </w:rPr>
        <w:t>.1 визначення перспективних напрямів освітньої, наукової</w:t>
      </w:r>
      <w:r w:rsidR="00FF66DA" w:rsidRPr="00012F85">
        <w:rPr>
          <w:rFonts w:ascii="Times New Roman" w:hAnsi="Times New Roman" w:cs="Times New Roman"/>
          <w:sz w:val="28"/>
          <w:szCs w:val="28"/>
        </w:rPr>
        <w:t>,</w:t>
      </w:r>
      <w:r w:rsidR="00FF66DA" w:rsidRPr="00012F85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лікувальної,</w:t>
      </w:r>
      <w:r w:rsidR="00A86892" w:rsidRPr="00012F85">
        <w:rPr>
          <w:rFonts w:ascii="Times New Roman" w:hAnsi="Times New Roman" w:cs="Times New Roman"/>
          <w:sz w:val="28"/>
          <w:szCs w:val="28"/>
        </w:rPr>
        <w:t xml:space="preserve"> та інноваційної діяльності</w:t>
      </w:r>
      <w:r w:rsidR="00937F61" w:rsidRPr="00012F85">
        <w:rPr>
          <w:rFonts w:ascii="Times New Roman" w:hAnsi="Times New Roman" w:cs="Times New Roman"/>
          <w:sz w:val="28"/>
          <w:szCs w:val="28"/>
        </w:rPr>
        <w:t xml:space="preserve"> структури у розрізі загальної Стратегії розвитку Університету</w:t>
      </w:r>
      <w:r w:rsidR="00A86892" w:rsidRPr="00012F85">
        <w:rPr>
          <w:rFonts w:ascii="Times New Roman" w:hAnsi="Times New Roman" w:cs="Times New Roman"/>
          <w:sz w:val="28"/>
          <w:szCs w:val="28"/>
        </w:rPr>
        <w:t>;</w:t>
      </w:r>
    </w:p>
    <w:p w14:paraId="35EF558B" w14:textId="2BBC69E7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F736C6">
        <w:rPr>
          <w:rFonts w:ascii="Times New Roman" w:hAnsi="Times New Roman" w:cs="Times New Roman"/>
          <w:sz w:val="28"/>
          <w:szCs w:val="28"/>
        </w:rPr>
        <w:t>.2.2 затвердження річного плану роботи та звітів (за напрямами);</w:t>
      </w:r>
    </w:p>
    <w:p w14:paraId="39B189B8" w14:textId="4C3581CB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.2.3 ухвалення рішень із питань </w:t>
      </w:r>
      <w:r w:rsidR="00DD3508">
        <w:rPr>
          <w:rFonts w:ascii="Times New Roman" w:hAnsi="Times New Roman" w:cs="Times New Roman"/>
          <w:sz w:val="28"/>
          <w:szCs w:val="28"/>
        </w:rPr>
        <w:t>умов проведення</w:t>
      </w:r>
      <w:r w:rsidR="003E288C">
        <w:rPr>
          <w:rFonts w:ascii="Times New Roman" w:hAnsi="Times New Roman" w:cs="Times New Roman"/>
          <w:sz w:val="28"/>
          <w:szCs w:val="28"/>
        </w:rPr>
        <w:t>,</w:t>
      </w:r>
      <w:r w:rsidR="00DD3508">
        <w:rPr>
          <w:rFonts w:ascii="Times New Roman" w:hAnsi="Times New Roman" w:cs="Times New Roman"/>
          <w:sz w:val="28"/>
          <w:szCs w:val="28"/>
        </w:rPr>
        <w:t xml:space="preserve"> якості </w:t>
      </w:r>
      <w:r w:rsidR="00A86892" w:rsidRPr="00A908A6">
        <w:rPr>
          <w:rFonts w:ascii="Times New Roman" w:hAnsi="Times New Roman" w:cs="Times New Roman"/>
          <w:sz w:val="28"/>
          <w:szCs w:val="28"/>
        </w:rPr>
        <w:t>освітнього процесу</w:t>
      </w:r>
      <w:r w:rsidR="003E288C">
        <w:rPr>
          <w:rFonts w:ascii="Times New Roman" w:hAnsi="Times New Roman" w:cs="Times New Roman"/>
          <w:sz w:val="28"/>
          <w:szCs w:val="28"/>
        </w:rPr>
        <w:t xml:space="preserve"> та умов її</w:t>
      </w:r>
      <w:r w:rsidR="003E288C" w:rsidRPr="003E288C">
        <w:rPr>
          <w:rFonts w:ascii="Times New Roman" w:hAnsi="Times New Roman" w:cs="Times New Roman"/>
          <w:sz w:val="28"/>
          <w:szCs w:val="28"/>
        </w:rPr>
        <w:t xml:space="preserve"> внутрішнього забезпечення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0BC176C5" w14:textId="7AAC2DEC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.2.4 </w:t>
      </w:r>
      <w:r w:rsidR="00DD3508">
        <w:rPr>
          <w:rFonts w:ascii="Times New Roman" w:hAnsi="Times New Roman" w:cs="Times New Roman"/>
          <w:sz w:val="28"/>
          <w:szCs w:val="28"/>
        </w:rPr>
        <w:t xml:space="preserve">опрацювання, розгляд та подання на затвердження Вченій раді Університету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освітніх програм і навчальних планів освітньої частини </w:t>
      </w:r>
      <w:r w:rsidR="00DD3508">
        <w:rPr>
          <w:rFonts w:ascii="Times New Roman" w:hAnsi="Times New Roman" w:cs="Times New Roman"/>
          <w:sz w:val="28"/>
          <w:szCs w:val="28"/>
        </w:rPr>
        <w:t xml:space="preserve">на всіх рівнях додипломної підготовки та </w:t>
      </w:r>
      <w:r w:rsidR="00797304">
        <w:rPr>
          <w:rFonts w:ascii="Times New Roman" w:hAnsi="Times New Roman" w:cs="Times New Roman"/>
          <w:sz w:val="28"/>
          <w:szCs w:val="28"/>
        </w:rPr>
        <w:t xml:space="preserve">надання освітніх послуг на післядипломному рівні за умовами </w:t>
      </w:r>
      <w:r w:rsidR="00A86892" w:rsidRPr="00A908A6">
        <w:rPr>
          <w:rFonts w:ascii="Times New Roman" w:hAnsi="Times New Roman" w:cs="Times New Roman"/>
          <w:sz w:val="28"/>
          <w:szCs w:val="28"/>
        </w:rPr>
        <w:t>безперервного професійного розвитку</w:t>
      </w:r>
      <w:r w:rsidR="00797304">
        <w:rPr>
          <w:rFonts w:ascii="Times New Roman" w:hAnsi="Times New Roman" w:cs="Times New Roman"/>
          <w:sz w:val="28"/>
          <w:szCs w:val="28"/>
        </w:rPr>
        <w:t xml:space="preserve"> фахівців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58D8BBE8" w14:textId="513E6FFD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</w:t>
      </w:r>
      <w:r w:rsidR="009257DC"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 </w:t>
      </w:r>
      <w:r w:rsidR="003E288C">
        <w:rPr>
          <w:rFonts w:ascii="Times New Roman" w:hAnsi="Times New Roman" w:cs="Times New Roman"/>
          <w:sz w:val="28"/>
          <w:szCs w:val="28"/>
        </w:rPr>
        <w:t xml:space="preserve">погодження рішень кафедр та надання </w:t>
      </w:r>
      <w:r w:rsidR="00A86892" w:rsidRPr="00A908A6">
        <w:rPr>
          <w:rFonts w:ascii="Times New Roman" w:hAnsi="Times New Roman" w:cs="Times New Roman"/>
          <w:sz w:val="28"/>
          <w:szCs w:val="28"/>
        </w:rPr>
        <w:t>рекомендаці</w:t>
      </w:r>
      <w:r w:rsidR="003E288C">
        <w:rPr>
          <w:rFonts w:ascii="Times New Roman" w:hAnsi="Times New Roman" w:cs="Times New Roman"/>
          <w:sz w:val="28"/>
          <w:szCs w:val="28"/>
        </w:rPr>
        <w:t>ї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Вченій раді Університету щодо присвоєння вчених звань професора, доцента, старшого дослідника;</w:t>
      </w:r>
    </w:p>
    <w:p w14:paraId="0DAD9045" w14:textId="374863A6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</w:t>
      </w:r>
      <w:r w:rsidR="009257DC"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> </w:t>
      </w:r>
      <w:r w:rsidR="00797304">
        <w:rPr>
          <w:rFonts w:ascii="Times New Roman" w:hAnsi="Times New Roman" w:cs="Times New Roman"/>
          <w:sz w:val="28"/>
          <w:szCs w:val="28"/>
        </w:rPr>
        <w:t xml:space="preserve">обговорення та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внесення пропозицій Вченій раді Університету щодо змін у структурі </w:t>
      </w:r>
      <w:r w:rsidR="001F6A1F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1F6A1F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, утворення, реорганізації та ліквідації структурних підрозділів;</w:t>
      </w:r>
    </w:p>
    <w:p w14:paraId="56846A80" w14:textId="4630370C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</w:t>
      </w:r>
      <w:r w:rsidR="009257DC"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 розгляд та оцінка звіту </w:t>
      </w:r>
      <w:r w:rsidR="00276B71" w:rsidRPr="00A908A6">
        <w:rPr>
          <w:rFonts w:ascii="Times New Roman" w:hAnsi="Times New Roman" w:cs="Times New Roman"/>
          <w:sz w:val="28"/>
          <w:szCs w:val="28"/>
        </w:rPr>
        <w:t>директор</w:t>
      </w:r>
      <w:r w:rsidR="00276B71">
        <w:rPr>
          <w:rFonts w:ascii="Times New Roman" w:hAnsi="Times New Roman" w:cs="Times New Roman"/>
          <w:sz w:val="28"/>
          <w:szCs w:val="28"/>
        </w:rPr>
        <w:t>ів</w:t>
      </w:r>
      <w:r w:rsidR="00276B71" w:rsidRPr="00A908A6">
        <w:rPr>
          <w:rFonts w:ascii="Times New Roman" w:hAnsi="Times New Roman" w:cs="Times New Roman"/>
          <w:sz w:val="28"/>
          <w:szCs w:val="28"/>
        </w:rPr>
        <w:t xml:space="preserve"> Інститут</w:t>
      </w:r>
      <w:r w:rsidR="00276B71">
        <w:rPr>
          <w:rFonts w:ascii="Times New Roman" w:hAnsi="Times New Roman" w:cs="Times New Roman"/>
          <w:sz w:val="28"/>
          <w:szCs w:val="28"/>
        </w:rPr>
        <w:t xml:space="preserve">ів, </w:t>
      </w:r>
      <w:r w:rsidR="00797304">
        <w:rPr>
          <w:rFonts w:ascii="Times New Roman" w:hAnsi="Times New Roman" w:cs="Times New Roman"/>
          <w:sz w:val="28"/>
          <w:szCs w:val="28"/>
        </w:rPr>
        <w:t>деканів факультетів</w:t>
      </w:r>
      <w:r w:rsidR="00A86892" w:rsidRPr="00A908A6">
        <w:rPr>
          <w:rFonts w:ascii="Times New Roman" w:hAnsi="Times New Roman" w:cs="Times New Roman"/>
          <w:sz w:val="28"/>
          <w:szCs w:val="28"/>
        </w:rPr>
        <w:t>, керівників інших структурних підрозділів;</w:t>
      </w:r>
    </w:p>
    <w:p w14:paraId="258358DA" w14:textId="2D9683CA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</w:t>
      </w:r>
      <w:r w:rsidR="009257DC">
        <w:rPr>
          <w:rFonts w:ascii="Times New Roman" w:hAnsi="Times New Roman" w:cs="Times New Roman"/>
          <w:sz w:val="28"/>
          <w:szCs w:val="28"/>
        </w:rPr>
        <w:t>9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 розгляд та надання пропозицій щодо </w:t>
      </w:r>
      <w:r>
        <w:rPr>
          <w:rFonts w:ascii="Times New Roman" w:hAnsi="Times New Roman" w:cs="Times New Roman"/>
          <w:sz w:val="28"/>
          <w:szCs w:val="28"/>
        </w:rPr>
        <w:t xml:space="preserve">рекомендацій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кандидатур </w:t>
      </w:r>
      <w:r>
        <w:rPr>
          <w:rFonts w:ascii="Times New Roman" w:hAnsi="Times New Roman" w:cs="Times New Roman"/>
          <w:sz w:val="28"/>
          <w:szCs w:val="28"/>
        </w:rPr>
        <w:t xml:space="preserve">випускників на наукову роботу, кандидатур </w:t>
      </w:r>
      <w:r w:rsidR="00A86892" w:rsidRPr="00A908A6">
        <w:rPr>
          <w:rFonts w:ascii="Times New Roman" w:hAnsi="Times New Roman" w:cs="Times New Roman"/>
          <w:sz w:val="28"/>
          <w:szCs w:val="28"/>
        </w:rPr>
        <w:t>для вступу в аспірантуру та докторантуру, призначення наукових керівників та консультантів;</w:t>
      </w:r>
    </w:p>
    <w:p w14:paraId="3AF466A2" w14:textId="039D0428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.2.1</w:t>
      </w:r>
      <w:r w:rsidR="009257DC">
        <w:rPr>
          <w:rFonts w:ascii="Times New Roman" w:hAnsi="Times New Roman" w:cs="Times New Roman"/>
          <w:sz w:val="28"/>
          <w:szCs w:val="28"/>
        </w:rPr>
        <w:t>0</w:t>
      </w:r>
      <w:r w:rsidR="00A86892" w:rsidRPr="00A908A6">
        <w:rPr>
          <w:rFonts w:ascii="Times New Roman" w:hAnsi="Times New Roman" w:cs="Times New Roman"/>
          <w:sz w:val="28"/>
          <w:szCs w:val="28"/>
        </w:rPr>
        <w:t> </w:t>
      </w:r>
      <w:r w:rsidR="00797304">
        <w:rPr>
          <w:rFonts w:ascii="Times New Roman" w:hAnsi="Times New Roman" w:cs="Times New Roman"/>
          <w:sz w:val="28"/>
          <w:szCs w:val="28"/>
        </w:rPr>
        <w:t xml:space="preserve">попереднє </w:t>
      </w:r>
      <w:r w:rsidR="00A86892" w:rsidRPr="00A908A6">
        <w:rPr>
          <w:rFonts w:ascii="Times New Roman" w:hAnsi="Times New Roman" w:cs="Times New Roman"/>
          <w:sz w:val="28"/>
          <w:szCs w:val="28"/>
        </w:rPr>
        <w:t>ухвалення навчальних планів з подальшим поданням для розгляду на Вченій раді Університету;</w:t>
      </w:r>
    </w:p>
    <w:p w14:paraId="1EEC0827" w14:textId="73B13836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.2.1</w:t>
      </w:r>
      <w:r w:rsidR="009257DC">
        <w:rPr>
          <w:rFonts w:ascii="Times New Roman" w:hAnsi="Times New Roman" w:cs="Times New Roman"/>
          <w:sz w:val="28"/>
          <w:szCs w:val="28"/>
        </w:rPr>
        <w:t>1</w:t>
      </w:r>
      <w:r w:rsidR="00A86892" w:rsidRPr="00A908A6">
        <w:rPr>
          <w:rFonts w:ascii="Times New Roman" w:hAnsi="Times New Roman" w:cs="Times New Roman"/>
          <w:sz w:val="28"/>
          <w:szCs w:val="28"/>
        </w:rPr>
        <w:t> проведення процедури обрання на посади викладача, асистента, старшого викладача, доцента закладу вищої освіти за конкурсом шляхом таємного голосування;</w:t>
      </w:r>
    </w:p>
    <w:p w14:paraId="600176B7" w14:textId="05B73452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.2.1</w:t>
      </w:r>
      <w:r w:rsidR="009257DC">
        <w:rPr>
          <w:rFonts w:ascii="Times New Roman" w:hAnsi="Times New Roman" w:cs="Times New Roman"/>
          <w:sz w:val="28"/>
          <w:szCs w:val="28"/>
        </w:rPr>
        <w:t>2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 рекомендація кандидатур для обрання на посади завідувачів кафедр, керівників структурних підрозділів, професорів, які входять до складу </w:t>
      </w:r>
      <w:r w:rsidR="001F6A1F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1F6A1F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33342D50" w14:textId="30205FF7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.2.1</w:t>
      </w:r>
      <w:r w:rsidR="009257DC"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 внесення пропозицій щодо створення, реорганізації, ліквідації та перейменування кафедр/структурних підрозділів Інститут</w:t>
      </w:r>
      <w:r w:rsidR="00797304">
        <w:rPr>
          <w:rFonts w:ascii="Times New Roman" w:hAnsi="Times New Roman" w:cs="Times New Roman"/>
          <w:sz w:val="28"/>
          <w:szCs w:val="28"/>
        </w:rPr>
        <w:t>ів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797304">
        <w:rPr>
          <w:rFonts w:ascii="Times New Roman" w:hAnsi="Times New Roman" w:cs="Times New Roman"/>
          <w:sz w:val="28"/>
          <w:szCs w:val="28"/>
        </w:rPr>
        <w:t>факультетів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73BB1FF0" w14:textId="73F1CED4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.2.1</w:t>
      </w:r>
      <w:r w:rsidR="009257DC">
        <w:rPr>
          <w:rFonts w:ascii="Times New Roman" w:hAnsi="Times New Roman" w:cs="Times New Roman"/>
          <w:sz w:val="28"/>
          <w:szCs w:val="28"/>
        </w:rPr>
        <w:t>4</w:t>
      </w:r>
      <w:r w:rsidR="00A86892" w:rsidRPr="00A908A6">
        <w:rPr>
          <w:rFonts w:ascii="Times New Roman" w:hAnsi="Times New Roman" w:cs="Times New Roman"/>
          <w:sz w:val="28"/>
          <w:szCs w:val="28"/>
        </w:rPr>
        <w:t> вирішення інших питань діяльності</w:t>
      </w:r>
      <w:r w:rsidR="001F6A1F">
        <w:rPr>
          <w:rFonts w:ascii="Times New Roman" w:hAnsi="Times New Roman" w:cs="Times New Roman"/>
          <w:sz w:val="28"/>
          <w:szCs w:val="28"/>
        </w:rPr>
        <w:t xml:space="preserve"> підрозділу</w:t>
      </w:r>
      <w:r w:rsidR="00797304">
        <w:rPr>
          <w:rFonts w:ascii="Times New Roman" w:hAnsi="Times New Roman" w:cs="Times New Roman"/>
          <w:sz w:val="28"/>
          <w:szCs w:val="28"/>
        </w:rPr>
        <w:t>.</w:t>
      </w:r>
    </w:p>
    <w:p w14:paraId="65ED999B" w14:textId="0357D825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.3. За наявності вагомих підстав </w:t>
      </w:r>
      <w:r w:rsidR="001F6A1F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чена рада Інституту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797304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86892" w:rsidRPr="00A908A6">
        <w:rPr>
          <w:rFonts w:ascii="Times New Roman" w:hAnsi="Times New Roman" w:cs="Times New Roman"/>
          <w:sz w:val="28"/>
          <w:szCs w:val="28"/>
        </w:rPr>
        <w:t>може змінювати або скасовувати прийняті нею рішення.</w:t>
      </w:r>
    </w:p>
    <w:p w14:paraId="672AC7DE" w14:textId="45663C68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.4. Вчена рада має право:</w:t>
      </w:r>
    </w:p>
    <w:p w14:paraId="6F427373" w14:textId="2D8AA2E3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.4.1 вносити подання про відкликання з посади директора </w:t>
      </w:r>
      <w:r w:rsidR="00797304">
        <w:rPr>
          <w:rFonts w:ascii="Times New Roman" w:hAnsi="Times New Roman" w:cs="Times New Roman"/>
          <w:sz w:val="28"/>
          <w:szCs w:val="28"/>
        </w:rPr>
        <w:t xml:space="preserve">або декана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з підстав, передбачених законодавством, Статутом Університету, цим Положенням та контрактом, яке розглядається загальними зборами трудового колективу </w:t>
      </w:r>
      <w:r w:rsidR="001F6A1F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1F6A1F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635400E1" w14:textId="6CFD776E" w:rsidR="00A86892" w:rsidRPr="00A908A6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.4.2 розглядає інші питання, пов’язані з діяльністю Інституту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797304">
        <w:rPr>
          <w:rFonts w:ascii="Times New Roman" w:hAnsi="Times New Roman" w:cs="Times New Roman"/>
          <w:sz w:val="28"/>
          <w:szCs w:val="28"/>
        </w:rPr>
        <w:t>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, що не суперечать Статуту ХНМУ та Положенню про </w:t>
      </w:r>
      <w:r w:rsidR="00797304">
        <w:rPr>
          <w:rFonts w:ascii="Times New Roman" w:hAnsi="Times New Roman" w:cs="Times New Roman"/>
          <w:sz w:val="28"/>
          <w:szCs w:val="28"/>
        </w:rPr>
        <w:t>підрозділ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28B2AC8E" w14:textId="418CFF80" w:rsidR="00A86892" w:rsidRDefault="00F736C6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>.5. Рішення Вченої ради Інституту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797304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вводяться в дію розпорядженнями, наказами і можуть бути переглянуті або скасовані Вченою радою </w:t>
      </w:r>
      <w:r w:rsidR="00797304">
        <w:rPr>
          <w:rFonts w:ascii="Times New Roman" w:hAnsi="Times New Roman" w:cs="Times New Roman"/>
          <w:sz w:val="28"/>
          <w:szCs w:val="28"/>
        </w:rPr>
        <w:t>Університету.</w:t>
      </w:r>
    </w:p>
    <w:p w14:paraId="69927DE1" w14:textId="4AE65ECD" w:rsidR="00A86892" w:rsidRPr="00797304" w:rsidRDefault="001917F0" w:rsidP="007973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="00A86892" w:rsidRPr="00797304">
        <w:rPr>
          <w:rFonts w:ascii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клад </w:t>
      </w:r>
      <w:r w:rsidR="002F0378">
        <w:rPr>
          <w:rFonts w:ascii="Times New Roman" w:hAnsi="Times New Roman" w:cs="Times New Roman"/>
          <w:b/>
          <w:bCs/>
          <w:sz w:val="28"/>
          <w:szCs w:val="28"/>
        </w:rPr>
        <w:t>вченої ради</w:t>
      </w:r>
    </w:p>
    <w:p w14:paraId="10755B3E" w14:textId="5B35BB4D" w:rsidR="00B62DDB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.1. </w:t>
      </w:r>
      <w:r w:rsidR="00B62DDB">
        <w:rPr>
          <w:rFonts w:ascii="Times New Roman" w:hAnsi="Times New Roman" w:cs="Times New Roman"/>
          <w:sz w:val="28"/>
          <w:szCs w:val="28"/>
        </w:rPr>
        <w:t>С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клад </w:t>
      </w:r>
      <w:r w:rsidR="001F6A1F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</w:t>
      </w:r>
      <w:r w:rsidR="00797304">
        <w:rPr>
          <w:rFonts w:ascii="Times New Roman" w:hAnsi="Times New Roman" w:cs="Times New Roman"/>
          <w:sz w:val="28"/>
          <w:szCs w:val="28"/>
        </w:rPr>
        <w:t>их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рад </w:t>
      </w:r>
      <w:r w:rsidR="00797304">
        <w:rPr>
          <w:rFonts w:ascii="Times New Roman" w:hAnsi="Times New Roman" w:cs="Times New Roman"/>
          <w:sz w:val="28"/>
          <w:szCs w:val="28"/>
        </w:rPr>
        <w:t>Інститутів</w:t>
      </w:r>
      <w:r w:rsidR="001F6A1F">
        <w:rPr>
          <w:rFonts w:ascii="Times New Roman" w:hAnsi="Times New Roman" w:cs="Times New Roman"/>
          <w:sz w:val="28"/>
          <w:szCs w:val="28"/>
        </w:rPr>
        <w:t>/</w:t>
      </w:r>
      <w:r w:rsidR="00797304">
        <w:rPr>
          <w:rFonts w:ascii="Times New Roman" w:hAnsi="Times New Roman" w:cs="Times New Roman"/>
          <w:sz w:val="28"/>
          <w:szCs w:val="28"/>
        </w:rPr>
        <w:t>факультетів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B62DDB">
        <w:rPr>
          <w:rFonts w:ascii="Times New Roman" w:hAnsi="Times New Roman" w:cs="Times New Roman"/>
          <w:sz w:val="28"/>
          <w:szCs w:val="28"/>
        </w:rPr>
        <w:t xml:space="preserve">формується у відповідності до розділів 3, 4 та 7 статті 36 </w:t>
      </w:r>
      <w:r w:rsidR="00B62DDB" w:rsidRPr="00B62DDB">
        <w:rPr>
          <w:rFonts w:ascii="Times New Roman" w:hAnsi="Times New Roman" w:cs="Times New Roman"/>
          <w:sz w:val="28"/>
          <w:szCs w:val="28"/>
        </w:rPr>
        <w:t>Закон</w:t>
      </w:r>
      <w:r w:rsidR="00B62DDB">
        <w:rPr>
          <w:rFonts w:ascii="Times New Roman" w:hAnsi="Times New Roman" w:cs="Times New Roman"/>
          <w:sz w:val="28"/>
          <w:szCs w:val="28"/>
        </w:rPr>
        <w:t>у</w:t>
      </w:r>
      <w:r w:rsidR="00B62DDB" w:rsidRPr="00B62DDB">
        <w:rPr>
          <w:rFonts w:ascii="Times New Roman" w:hAnsi="Times New Roman" w:cs="Times New Roman"/>
          <w:sz w:val="28"/>
          <w:szCs w:val="28"/>
        </w:rPr>
        <w:t xml:space="preserve"> України «Про вищу освіту»</w:t>
      </w:r>
      <w:r w:rsidR="00B62DDB">
        <w:rPr>
          <w:rFonts w:ascii="Times New Roman" w:hAnsi="Times New Roman" w:cs="Times New Roman"/>
          <w:sz w:val="28"/>
          <w:szCs w:val="28"/>
        </w:rPr>
        <w:t>, а саме:</w:t>
      </w:r>
    </w:p>
    <w:p w14:paraId="33F406B7" w14:textId="21F6E3C5" w:rsidR="00A86892" w:rsidRPr="009257DC" w:rsidRDefault="00B62DD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937F61">
        <w:rPr>
          <w:rFonts w:ascii="Times New Roman" w:hAnsi="Times New Roman" w:cs="Times New Roman"/>
          <w:sz w:val="28"/>
          <w:szCs w:val="28"/>
        </w:rPr>
        <w:t xml:space="preserve">складу ради </w:t>
      </w:r>
      <w:r w:rsidR="00A86892" w:rsidRPr="00A908A6">
        <w:rPr>
          <w:rFonts w:ascii="Times New Roman" w:hAnsi="Times New Roman" w:cs="Times New Roman"/>
          <w:sz w:val="28"/>
          <w:szCs w:val="28"/>
        </w:rPr>
        <w:t>входять за посадами директор Інституту</w:t>
      </w:r>
      <w:r w:rsidR="002225FE">
        <w:rPr>
          <w:rFonts w:ascii="Times New Roman" w:hAnsi="Times New Roman" w:cs="Times New Roman"/>
          <w:sz w:val="28"/>
          <w:szCs w:val="28"/>
        </w:rPr>
        <w:t xml:space="preserve"> або декан 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, заступник</w:t>
      </w:r>
      <w:r w:rsidR="002225FE">
        <w:rPr>
          <w:rFonts w:ascii="Times New Roman" w:hAnsi="Times New Roman" w:cs="Times New Roman"/>
          <w:sz w:val="28"/>
          <w:szCs w:val="28"/>
        </w:rPr>
        <w:t>и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директора Інституту</w:t>
      </w:r>
      <w:r w:rsidR="002225FE">
        <w:rPr>
          <w:rFonts w:ascii="Times New Roman" w:hAnsi="Times New Roman" w:cs="Times New Roman"/>
          <w:sz w:val="28"/>
          <w:szCs w:val="28"/>
        </w:rPr>
        <w:t xml:space="preserve"> або заступники декану 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, завідувачі кафедр, керівники структурних підрозділів, </w:t>
      </w:r>
      <w:r w:rsidR="00542E6F" w:rsidRPr="00542E6F">
        <w:rPr>
          <w:rFonts w:ascii="Times New Roman" w:hAnsi="Times New Roman" w:cs="Times New Roman"/>
          <w:sz w:val="28"/>
          <w:szCs w:val="28"/>
        </w:rPr>
        <w:t xml:space="preserve">керівники органів самоврядування та виборних органів первинних профспілкових організацій </w:t>
      </w:r>
      <w:r w:rsidR="00542E6F" w:rsidRPr="009257DC">
        <w:rPr>
          <w:rFonts w:ascii="Times New Roman" w:hAnsi="Times New Roman" w:cs="Times New Roman"/>
          <w:sz w:val="28"/>
          <w:szCs w:val="28"/>
        </w:rPr>
        <w:t xml:space="preserve">працівників </w:t>
      </w:r>
      <w:r w:rsidR="001F6A1F" w:rsidRPr="009257DC">
        <w:rPr>
          <w:rFonts w:ascii="Times New Roman" w:hAnsi="Times New Roman" w:cs="Times New Roman"/>
          <w:sz w:val="28"/>
          <w:szCs w:val="28"/>
        </w:rPr>
        <w:t>І</w:t>
      </w:r>
      <w:r w:rsidR="00542E6F" w:rsidRPr="009257DC">
        <w:rPr>
          <w:rFonts w:ascii="Times New Roman" w:hAnsi="Times New Roman" w:cs="Times New Roman"/>
          <w:sz w:val="28"/>
          <w:szCs w:val="28"/>
        </w:rPr>
        <w:t>нститутів</w:t>
      </w:r>
      <w:r w:rsidR="001F6A1F" w:rsidRPr="009257DC">
        <w:rPr>
          <w:rFonts w:ascii="Times New Roman" w:hAnsi="Times New Roman" w:cs="Times New Roman"/>
          <w:sz w:val="28"/>
          <w:szCs w:val="28"/>
        </w:rPr>
        <w:t>/</w:t>
      </w:r>
      <w:r w:rsidR="00542E6F" w:rsidRPr="009257DC">
        <w:rPr>
          <w:rFonts w:ascii="Times New Roman" w:hAnsi="Times New Roman" w:cs="Times New Roman"/>
          <w:sz w:val="28"/>
          <w:szCs w:val="28"/>
        </w:rPr>
        <w:t xml:space="preserve">факультетів, </w:t>
      </w:r>
      <w:r w:rsidR="00A86892" w:rsidRPr="009257DC">
        <w:rPr>
          <w:rFonts w:ascii="Times New Roman" w:hAnsi="Times New Roman" w:cs="Times New Roman"/>
          <w:sz w:val="28"/>
          <w:szCs w:val="28"/>
        </w:rPr>
        <w:t>а також виборні представники, які представляють:</w:t>
      </w:r>
    </w:p>
    <w:p w14:paraId="33B27C7D" w14:textId="5D6AA571" w:rsidR="00A86892" w:rsidRPr="009257DC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4</w:t>
      </w:r>
      <w:r w:rsidR="00A86892" w:rsidRPr="009257DC">
        <w:rPr>
          <w:rFonts w:ascii="Times New Roman" w:hAnsi="Times New Roman" w:cs="Times New Roman"/>
          <w:sz w:val="28"/>
          <w:szCs w:val="28"/>
        </w:rPr>
        <w:t>.1.1 </w:t>
      </w:r>
      <w:r w:rsidR="00542E6F" w:rsidRPr="009257DC">
        <w:rPr>
          <w:rFonts w:ascii="Times New Roman" w:hAnsi="Times New Roman" w:cs="Times New Roman"/>
          <w:sz w:val="28"/>
          <w:szCs w:val="28"/>
        </w:rPr>
        <w:t>наукових, науково-педагогічних</w:t>
      </w:r>
      <w:r w:rsidR="00A107A6" w:rsidRPr="009257DC">
        <w:rPr>
          <w:rFonts w:ascii="Times New Roman" w:hAnsi="Times New Roman" w:cs="Times New Roman"/>
          <w:sz w:val="28"/>
          <w:szCs w:val="28"/>
        </w:rPr>
        <w:t>, педагогічних</w:t>
      </w:r>
      <w:r w:rsidR="00542E6F" w:rsidRPr="009257DC">
        <w:rPr>
          <w:rFonts w:ascii="Times New Roman" w:hAnsi="Times New Roman" w:cs="Times New Roman"/>
          <w:sz w:val="28"/>
          <w:szCs w:val="28"/>
        </w:rPr>
        <w:t xml:space="preserve"> працівників і обираються з числа професорів, докторів наук</w:t>
      </w:r>
      <w:r w:rsidR="00D313BC" w:rsidRPr="009257DC">
        <w:rPr>
          <w:rFonts w:ascii="Times New Roman" w:hAnsi="Times New Roman" w:cs="Times New Roman"/>
          <w:sz w:val="28"/>
          <w:szCs w:val="28"/>
        </w:rPr>
        <w:t>, кандидатів наук, доцентів, докторів філософії</w:t>
      </w:r>
      <w:r w:rsidR="00A107A6" w:rsidRPr="009257DC">
        <w:rPr>
          <w:rFonts w:ascii="Times New Roman" w:hAnsi="Times New Roman" w:cs="Times New Roman"/>
          <w:sz w:val="28"/>
          <w:szCs w:val="28"/>
        </w:rPr>
        <w:t xml:space="preserve"> </w:t>
      </w:r>
      <w:r w:rsidR="00D313BC" w:rsidRPr="009257DC">
        <w:rPr>
          <w:rFonts w:ascii="Times New Roman" w:hAnsi="Times New Roman" w:cs="Times New Roman"/>
          <w:sz w:val="28"/>
          <w:szCs w:val="28"/>
        </w:rPr>
        <w:t>підпорядкованих кафедр</w:t>
      </w:r>
      <w:r w:rsidR="00542E6F" w:rsidRPr="009257DC">
        <w:rPr>
          <w:rFonts w:ascii="Times New Roman" w:hAnsi="Times New Roman" w:cs="Times New Roman"/>
          <w:sz w:val="28"/>
          <w:szCs w:val="28"/>
        </w:rPr>
        <w:t>;</w:t>
      </w:r>
    </w:p>
    <w:p w14:paraId="615E915D" w14:textId="03F19B02" w:rsidR="00A86892" w:rsidRPr="009257DC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4</w:t>
      </w:r>
      <w:r w:rsidR="00A86892" w:rsidRPr="009257DC">
        <w:rPr>
          <w:rFonts w:ascii="Times New Roman" w:hAnsi="Times New Roman" w:cs="Times New Roman"/>
          <w:sz w:val="28"/>
          <w:szCs w:val="28"/>
        </w:rPr>
        <w:t>.1.2</w:t>
      </w:r>
      <w:r w:rsidR="00937F61" w:rsidRPr="009257DC">
        <w:rPr>
          <w:rFonts w:ascii="Times New Roman" w:hAnsi="Times New Roman" w:cs="Times New Roman"/>
          <w:sz w:val="28"/>
          <w:szCs w:val="28"/>
        </w:rPr>
        <w:t>.</w:t>
      </w:r>
      <w:r w:rsidR="00A86892" w:rsidRPr="009257DC">
        <w:rPr>
          <w:rFonts w:ascii="Times New Roman" w:hAnsi="Times New Roman" w:cs="Times New Roman"/>
          <w:sz w:val="28"/>
          <w:szCs w:val="28"/>
        </w:rPr>
        <w:t> </w:t>
      </w:r>
      <w:r w:rsidR="00937F61" w:rsidRPr="009257DC">
        <w:rPr>
          <w:rFonts w:ascii="Times New Roman" w:hAnsi="Times New Roman" w:cs="Times New Roman"/>
          <w:sz w:val="28"/>
          <w:szCs w:val="28"/>
        </w:rPr>
        <w:t xml:space="preserve">здобувачів вищої освіти, </w:t>
      </w:r>
      <w:r w:rsidR="00542E6F" w:rsidRPr="009257DC">
        <w:rPr>
          <w:rFonts w:ascii="Times New Roman" w:hAnsi="Times New Roman" w:cs="Times New Roman"/>
          <w:sz w:val="28"/>
          <w:szCs w:val="28"/>
        </w:rPr>
        <w:t xml:space="preserve">аспірантів очної (денної) форми, докторантів, слухачів, асистентів-стажистів, лікарів (провізорів)-інтернів, лікарів-резидентів, представників виборних органів первинних профспілкових організацій </w:t>
      </w:r>
      <w:r w:rsidR="007C1C63" w:rsidRPr="009257DC">
        <w:rPr>
          <w:rFonts w:ascii="Times New Roman" w:hAnsi="Times New Roman" w:cs="Times New Roman"/>
          <w:sz w:val="28"/>
          <w:szCs w:val="28"/>
        </w:rPr>
        <w:t>здобувачів вищої освіти</w:t>
      </w:r>
      <w:r w:rsidR="00542E6F" w:rsidRPr="009257DC">
        <w:rPr>
          <w:rFonts w:ascii="Times New Roman" w:hAnsi="Times New Roman" w:cs="Times New Roman"/>
          <w:sz w:val="28"/>
          <w:szCs w:val="28"/>
        </w:rPr>
        <w:t xml:space="preserve"> та аспірантів, органів студентського самоврядування Інституту</w:t>
      </w:r>
      <w:r w:rsidR="001F6A1F" w:rsidRPr="009257DC">
        <w:rPr>
          <w:rFonts w:ascii="Times New Roman" w:hAnsi="Times New Roman" w:cs="Times New Roman"/>
          <w:sz w:val="28"/>
          <w:szCs w:val="28"/>
        </w:rPr>
        <w:t>/</w:t>
      </w:r>
      <w:r w:rsidR="00542E6F" w:rsidRPr="009257DC">
        <w:rPr>
          <w:rFonts w:ascii="Times New Roman" w:hAnsi="Times New Roman" w:cs="Times New Roman"/>
          <w:sz w:val="28"/>
          <w:szCs w:val="28"/>
        </w:rPr>
        <w:t>факультету;</w:t>
      </w:r>
    </w:p>
    <w:p w14:paraId="03FB8158" w14:textId="3385B048" w:rsidR="00A86892" w:rsidRPr="009257DC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4</w:t>
      </w:r>
      <w:r w:rsidR="00A86892" w:rsidRPr="009257DC">
        <w:rPr>
          <w:rFonts w:ascii="Times New Roman" w:hAnsi="Times New Roman" w:cs="Times New Roman"/>
          <w:sz w:val="28"/>
          <w:szCs w:val="28"/>
        </w:rPr>
        <w:t>.1.3 інших працівників Інституту</w:t>
      </w:r>
      <w:r w:rsidR="001F6A1F" w:rsidRPr="009257DC">
        <w:rPr>
          <w:rFonts w:ascii="Times New Roman" w:hAnsi="Times New Roman" w:cs="Times New Roman"/>
          <w:sz w:val="28"/>
          <w:szCs w:val="28"/>
        </w:rPr>
        <w:t>/</w:t>
      </w:r>
      <w:r w:rsidR="00937F61" w:rsidRPr="009257DC">
        <w:rPr>
          <w:rFonts w:ascii="Times New Roman" w:hAnsi="Times New Roman" w:cs="Times New Roman"/>
          <w:sz w:val="28"/>
          <w:szCs w:val="28"/>
        </w:rPr>
        <w:t>факультету</w:t>
      </w:r>
      <w:r w:rsidR="00A86892" w:rsidRPr="009257DC">
        <w:rPr>
          <w:rFonts w:ascii="Times New Roman" w:hAnsi="Times New Roman" w:cs="Times New Roman"/>
          <w:sz w:val="28"/>
          <w:szCs w:val="28"/>
        </w:rPr>
        <w:t>, які працюють на постійній основі.</w:t>
      </w:r>
    </w:p>
    <w:p w14:paraId="629DB74D" w14:textId="63266625" w:rsidR="00A86892" w:rsidRPr="009257DC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Кількісний склад вченої ради визначається залежно від кількості працюючих в Інституті</w:t>
      </w:r>
      <w:r w:rsidR="001F6A1F" w:rsidRPr="009257DC">
        <w:rPr>
          <w:rFonts w:ascii="Times New Roman" w:hAnsi="Times New Roman" w:cs="Times New Roman"/>
          <w:sz w:val="28"/>
          <w:szCs w:val="28"/>
        </w:rPr>
        <w:t>/факультеті</w:t>
      </w:r>
      <w:r w:rsidRPr="009257DC">
        <w:rPr>
          <w:rFonts w:ascii="Times New Roman" w:hAnsi="Times New Roman" w:cs="Times New Roman"/>
          <w:sz w:val="28"/>
          <w:szCs w:val="28"/>
        </w:rPr>
        <w:t>. При цьому не менш як 75 відсотків складу вченої ради повинні становити науково-педагогічні</w:t>
      </w:r>
      <w:r w:rsidR="00A107A6" w:rsidRPr="009257DC">
        <w:rPr>
          <w:rFonts w:ascii="Times New Roman" w:hAnsi="Times New Roman" w:cs="Times New Roman"/>
          <w:sz w:val="28"/>
          <w:szCs w:val="28"/>
        </w:rPr>
        <w:t>, педагоічні</w:t>
      </w:r>
      <w:r w:rsidRPr="009257DC">
        <w:rPr>
          <w:rFonts w:ascii="Times New Roman" w:hAnsi="Times New Roman" w:cs="Times New Roman"/>
          <w:sz w:val="28"/>
          <w:szCs w:val="28"/>
        </w:rPr>
        <w:t xml:space="preserve"> працівники </w:t>
      </w:r>
      <w:bookmarkStart w:id="5" w:name="_Hlk229749109"/>
      <w:r w:rsidR="001F6A1F" w:rsidRPr="009257DC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Pr="009257DC">
        <w:rPr>
          <w:rFonts w:ascii="Times New Roman" w:hAnsi="Times New Roman" w:cs="Times New Roman"/>
          <w:sz w:val="28"/>
          <w:szCs w:val="28"/>
        </w:rPr>
        <w:t xml:space="preserve"> </w:t>
      </w:r>
      <w:bookmarkEnd w:id="5"/>
      <w:r w:rsidRPr="009257DC">
        <w:rPr>
          <w:rFonts w:ascii="Times New Roman" w:hAnsi="Times New Roman" w:cs="Times New Roman"/>
          <w:sz w:val="28"/>
          <w:szCs w:val="28"/>
        </w:rPr>
        <w:t xml:space="preserve">і не менш як 10 відсотків її загального складу – виборні представники з числа </w:t>
      </w:r>
      <w:r w:rsidR="001F6A1F" w:rsidRPr="009257DC">
        <w:rPr>
          <w:rFonts w:ascii="Times New Roman" w:hAnsi="Times New Roman" w:cs="Times New Roman"/>
          <w:sz w:val="28"/>
          <w:szCs w:val="28"/>
        </w:rPr>
        <w:t>здобувачів вищої освіти, аспірантів очної (денної) форми, докторантів, слухачів, асистентів-стажистів, лікарів (провізорів)-інтернів, лікарів-резидентів</w:t>
      </w:r>
      <w:r w:rsidRPr="009257DC">
        <w:rPr>
          <w:rFonts w:ascii="Times New Roman" w:hAnsi="Times New Roman" w:cs="Times New Roman"/>
          <w:sz w:val="28"/>
          <w:szCs w:val="28"/>
        </w:rPr>
        <w:t xml:space="preserve">, які навчаються на кафедрах/в структурних підрозділах </w:t>
      </w:r>
      <w:r w:rsidR="001F6A1F" w:rsidRPr="009257DC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Pr="009257DC">
        <w:rPr>
          <w:rFonts w:ascii="Times New Roman" w:hAnsi="Times New Roman" w:cs="Times New Roman"/>
          <w:sz w:val="28"/>
          <w:szCs w:val="28"/>
        </w:rPr>
        <w:t>.</w:t>
      </w:r>
    </w:p>
    <w:p w14:paraId="578DF6DD" w14:textId="6B0DB8E0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4</w:t>
      </w:r>
      <w:r w:rsidR="00A86892" w:rsidRPr="009257DC">
        <w:rPr>
          <w:rFonts w:ascii="Times New Roman" w:hAnsi="Times New Roman" w:cs="Times New Roman"/>
          <w:sz w:val="28"/>
          <w:szCs w:val="28"/>
        </w:rPr>
        <w:t>.2. Відповідно до квоти від кожного підрозділу обираються делегати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серед числа наукових, науково-педагогічних працівників, що працюють в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і/факультеті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за основним місцем роботи, але не менше 75 відсотків від загального числа. Також до складу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можуть входити делегати з числа осіб, що навчаються в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і/факультеті</w:t>
      </w:r>
      <w:r w:rsidR="00A86892" w:rsidRPr="00A908A6">
        <w:rPr>
          <w:rFonts w:ascii="Times New Roman" w:hAnsi="Times New Roman" w:cs="Times New Roman"/>
          <w:sz w:val="28"/>
          <w:szCs w:val="28"/>
        </w:rPr>
        <w:t>, але не менше 10 відсотків.</w:t>
      </w:r>
    </w:p>
    <w:p w14:paraId="7C4459B8" w14:textId="5AD528A6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4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.3. Виборні представники з числа </w:t>
      </w:r>
      <w:r w:rsidR="004B3400" w:rsidRPr="009257DC">
        <w:rPr>
          <w:rFonts w:ascii="Times New Roman" w:hAnsi="Times New Roman" w:cs="Times New Roman"/>
          <w:sz w:val="28"/>
          <w:szCs w:val="28"/>
        </w:rPr>
        <w:t xml:space="preserve">різних категорій 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працівників обираються конференцією трудового колективу </w:t>
      </w:r>
      <w:r w:rsidR="004B3400" w:rsidRPr="009257DC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 за поданням структурних підрозділів, у яких вони працюють, а виборні представники з числа </w:t>
      </w:r>
      <w:r w:rsidR="004B3400" w:rsidRPr="009257DC">
        <w:rPr>
          <w:rFonts w:ascii="Times New Roman" w:hAnsi="Times New Roman" w:cs="Times New Roman"/>
          <w:sz w:val="28"/>
          <w:szCs w:val="28"/>
        </w:rPr>
        <w:t>здобувачів вищої освіти, аспірантів очної (денної) форми, докторантів, слухачів, асистентів-стажистів, лікарів (провізорів)-інтернів, лікарів-резидентів</w:t>
      </w:r>
      <w:r w:rsidR="00A86892" w:rsidRPr="009257DC">
        <w:rPr>
          <w:rFonts w:ascii="Times New Roman" w:hAnsi="Times New Roman" w:cs="Times New Roman"/>
          <w:sz w:val="28"/>
          <w:szCs w:val="28"/>
        </w:rPr>
        <w:t>, які навчаються на кафедрах/структурних підрозділах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, обираються ними шляхом прямих таємних виборів.</w:t>
      </w:r>
    </w:p>
    <w:p w14:paraId="4180B3B3" w14:textId="4DA8B365" w:rsidR="00A86892" w:rsidRPr="009257DC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.4. Вибори до складу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у/факультету</w:t>
      </w:r>
      <w:r w:rsidR="004B3400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починаються за </w:t>
      </w:r>
      <w:r w:rsidR="00A86892" w:rsidRPr="009257DC">
        <w:rPr>
          <w:rFonts w:ascii="Times New Roman" w:hAnsi="Times New Roman" w:cs="Times New Roman"/>
          <w:sz w:val="28"/>
          <w:szCs w:val="28"/>
        </w:rPr>
        <w:t>30 календарних днів до закінчення повноважень попереднього складу вченої ради.</w:t>
      </w:r>
    </w:p>
    <w:p w14:paraId="5BF706D3" w14:textId="3B52FCC2" w:rsidR="00445086" w:rsidRPr="009257DC" w:rsidRDefault="00445086" w:rsidP="0044508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 xml:space="preserve">4.5 Кількість членів вченої ради Інституту/факультету </w:t>
      </w:r>
      <w:r w:rsidR="009257DC" w:rsidRPr="009257DC">
        <w:rPr>
          <w:rFonts w:ascii="Times New Roman" w:hAnsi="Times New Roman" w:cs="Times New Roman"/>
          <w:sz w:val="28"/>
          <w:szCs w:val="28"/>
        </w:rPr>
        <w:t xml:space="preserve">повинно </w:t>
      </w:r>
      <w:r w:rsidRPr="009257DC">
        <w:rPr>
          <w:rFonts w:ascii="Times New Roman" w:hAnsi="Times New Roman" w:cs="Times New Roman"/>
          <w:sz w:val="28"/>
          <w:szCs w:val="28"/>
        </w:rPr>
        <w:t>становит</w:t>
      </w:r>
      <w:r w:rsidR="009257DC" w:rsidRPr="009257DC">
        <w:rPr>
          <w:rFonts w:ascii="Times New Roman" w:hAnsi="Times New Roman" w:cs="Times New Roman"/>
          <w:sz w:val="28"/>
          <w:szCs w:val="28"/>
        </w:rPr>
        <w:t>и</w:t>
      </w:r>
      <w:r w:rsidRPr="009257DC">
        <w:rPr>
          <w:rFonts w:ascii="Times New Roman" w:hAnsi="Times New Roman" w:cs="Times New Roman"/>
          <w:sz w:val="28"/>
          <w:szCs w:val="28"/>
        </w:rPr>
        <w:t xml:space="preserve"> непарне число.</w:t>
      </w:r>
    </w:p>
    <w:p w14:paraId="3785CA73" w14:textId="77777777" w:rsidR="00276DE4" w:rsidRPr="009257DC" w:rsidRDefault="00276DE4" w:rsidP="00445086">
      <w:pPr>
        <w:spacing w:after="0" w:line="240" w:lineRule="auto"/>
        <w:ind w:firstLine="85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17AB452" w14:textId="5037980A" w:rsidR="00A86892" w:rsidRPr="004B3400" w:rsidRDefault="001917F0" w:rsidP="001917F0">
      <w:pPr>
        <w:spacing w:after="0" w:line="240" w:lineRule="auto"/>
        <w:ind w:left="1134" w:right="1416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5. </w:t>
      </w:r>
      <w:r w:rsidR="00A86892" w:rsidRPr="001917F0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овноваження голови, заступника, секретаря та членів вченої ради</w:t>
      </w:r>
    </w:p>
    <w:p w14:paraId="5B645C8B" w14:textId="61A88B75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.1. Вчену раду </w:t>
      </w:r>
      <w:r w:rsidR="004B3400" w:rsidRPr="004B3400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очолює її голова, який обирається на першому засіданні таємним голосуванням із числа членів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, які мають науковий ступінь та/або вчене (почесне) звання.</w:t>
      </w:r>
    </w:p>
    <w:p w14:paraId="343F2786" w14:textId="4C8C11A2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.2. На першому засіданні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голова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призначає заступника (із числа її членів, які мають науковий ступінь та/або вчене звання), його кандидатура затверджується відкритим голосуванням.</w:t>
      </w:r>
    </w:p>
    <w:p w14:paraId="75DC1B9D" w14:textId="2F6568E2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.3. Голова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</w:t>
      </w:r>
      <w:r w:rsidR="004B3400">
        <w:rPr>
          <w:rFonts w:ascii="Times New Roman" w:hAnsi="Times New Roman" w:cs="Times New Roman"/>
          <w:sz w:val="28"/>
          <w:szCs w:val="28"/>
        </w:rPr>
        <w:t>у/факультету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організовує роботу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ради, веде її засідання.</w:t>
      </w:r>
    </w:p>
    <w:p w14:paraId="181C515F" w14:textId="14EE26EB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.4. Обов’язки голови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за його відсутності можуть бути покладені на заступника голови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4B3400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або, у разі відсутності останнього, обраного відкритим голосуванням на засіданні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головуючого.</w:t>
      </w:r>
    </w:p>
    <w:p w14:paraId="116A5C64" w14:textId="345DE2DE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.5. Секретар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обирається відкритим голосуванням із числа членів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на термін </w:t>
      </w:r>
      <w:r w:rsidR="004B3400">
        <w:rPr>
          <w:rFonts w:ascii="Times New Roman" w:hAnsi="Times New Roman" w:cs="Times New Roman"/>
          <w:sz w:val="28"/>
          <w:szCs w:val="28"/>
        </w:rPr>
        <w:t xml:space="preserve">її </w:t>
      </w:r>
      <w:r w:rsidR="00A86892" w:rsidRPr="00A908A6">
        <w:rPr>
          <w:rFonts w:ascii="Times New Roman" w:hAnsi="Times New Roman" w:cs="Times New Roman"/>
          <w:sz w:val="28"/>
          <w:szCs w:val="28"/>
        </w:rPr>
        <w:t>діяльності.</w:t>
      </w:r>
    </w:p>
    <w:p w14:paraId="3867289E" w14:textId="5AFC9216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.6. Секретар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:</w:t>
      </w:r>
    </w:p>
    <w:p w14:paraId="688E0964" w14:textId="2DC2F77B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.6.1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організовує засідання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, інформує членів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про засідання, забезпечує кворум;</w:t>
      </w:r>
    </w:p>
    <w:p w14:paraId="2C0B32EC" w14:textId="3F301949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.6.2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веде документацію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44AD494C" w14:textId="420D516C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.6.3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веде протоколи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та оформлює витяги з них;</w:t>
      </w:r>
    </w:p>
    <w:p w14:paraId="46E1BFFA" w14:textId="611A2C44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.6.4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розробляє проєкт плану роботи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на навчальний рік;</w:t>
      </w:r>
    </w:p>
    <w:p w14:paraId="5D8EABB7" w14:textId="45ADEA02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.6.5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організовує проведення конкурсів на заміщення вакантних посад;</w:t>
      </w:r>
    </w:p>
    <w:p w14:paraId="455E79C6" w14:textId="13AE166B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.6.6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формує документацію для процедури таємного голосування;</w:t>
      </w:r>
    </w:p>
    <w:p w14:paraId="54728927" w14:textId="20704B31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.6.7</w:t>
      </w:r>
      <w:r w:rsidR="004B3400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забезпечує зберігання протоколів та інших документів, пов’язаних з діяльністю </w:t>
      </w:r>
      <w:r w:rsidR="004B340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4F24CD8E" w14:textId="064282EE" w:rsidR="00A86892" w:rsidRPr="00A908A6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8A6">
        <w:rPr>
          <w:rFonts w:ascii="Times New Roman" w:hAnsi="Times New Roman" w:cs="Times New Roman"/>
          <w:sz w:val="28"/>
          <w:szCs w:val="28"/>
        </w:rPr>
        <w:t xml:space="preserve">Для виконання покладених функцій та обов’язків секретар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Pr="00A908A6">
        <w:rPr>
          <w:rFonts w:ascii="Times New Roman" w:hAnsi="Times New Roman" w:cs="Times New Roman"/>
          <w:sz w:val="28"/>
          <w:szCs w:val="28"/>
        </w:rPr>
        <w:t xml:space="preserve"> має право запрошувати інформацію та матеріали у структурних підрозділах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Pr="00A908A6">
        <w:rPr>
          <w:rFonts w:ascii="Times New Roman" w:hAnsi="Times New Roman" w:cs="Times New Roman"/>
          <w:sz w:val="28"/>
          <w:szCs w:val="28"/>
        </w:rPr>
        <w:t xml:space="preserve"> та Університету, необхідні для організації засідань вченої </w:t>
      </w:r>
      <w:r w:rsidR="004B3400">
        <w:rPr>
          <w:rFonts w:ascii="Times New Roman" w:hAnsi="Times New Roman" w:cs="Times New Roman"/>
          <w:sz w:val="28"/>
          <w:szCs w:val="28"/>
        </w:rPr>
        <w:t>р</w:t>
      </w:r>
      <w:r w:rsidRPr="00A908A6">
        <w:rPr>
          <w:rFonts w:ascii="Times New Roman" w:hAnsi="Times New Roman" w:cs="Times New Roman"/>
          <w:sz w:val="28"/>
          <w:szCs w:val="28"/>
        </w:rPr>
        <w:t>ади.</w:t>
      </w:r>
    </w:p>
    <w:p w14:paraId="51EEB061" w14:textId="4020D0BD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.7. Члени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4B3400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>зобов’язані:</w:t>
      </w:r>
    </w:p>
    <w:p w14:paraId="4CF15360" w14:textId="5B407188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.7.1 постійно відвідувати засідання вченої ради, брати активну участь в обговоренні питань, визначених планом її роботи;</w:t>
      </w:r>
    </w:p>
    <w:p w14:paraId="6118776B" w14:textId="6C2173DE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.7.2 в межах своєї компетенції виконувати доручення, рішення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02AA3325" w14:textId="3CA64E4F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.7.3 готувати письмову інформацію та проєкт рішення з питання своєї доповіді, винесеної на обговорення засідання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, згідно плану її роботи.</w:t>
      </w:r>
    </w:p>
    <w:p w14:paraId="5678BBCD" w14:textId="3212B3F5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.8. Члени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4B3400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>мають право:</w:t>
      </w:r>
    </w:p>
    <w:p w14:paraId="70C98B80" w14:textId="0189C07C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.8.1 вносити питання на розгляд засідання вченої ради</w:t>
      </w:r>
      <w:r w:rsidR="004B3400">
        <w:rPr>
          <w:rFonts w:ascii="Times New Roman" w:hAnsi="Times New Roman" w:cs="Times New Roman"/>
          <w:sz w:val="28"/>
          <w:szCs w:val="28"/>
        </w:rPr>
        <w:t xml:space="preserve">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7EF9B125" w14:textId="406F415D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.8.2 вносити пропозиції до проєктів рішень з питань, винесених на обговорення засідання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4C0DDE30" w14:textId="27814486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>.8.3 на висловлювання своєї волі при голосуванні та забезпечення таємності голосування;</w:t>
      </w:r>
    </w:p>
    <w:p w14:paraId="4B11BA1E" w14:textId="0682B7FF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.8.4 вносити запити (рекомендації) </w:t>
      </w:r>
      <w:r w:rsidR="004B3400">
        <w:rPr>
          <w:rFonts w:ascii="Times New Roman" w:hAnsi="Times New Roman" w:cs="Times New Roman"/>
          <w:sz w:val="28"/>
          <w:szCs w:val="28"/>
        </w:rPr>
        <w:t>г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олові вченої ради </w:t>
      </w:r>
      <w:r w:rsidR="004B340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4B340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щодо вирішення питань організації навчальної, методичної, наукової та організаційної діяльності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>та перспектив їх розвитку;</w:t>
      </w:r>
    </w:p>
    <w:p w14:paraId="16B721EB" w14:textId="3184A128" w:rsidR="00A86892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.8.5 на отримання інформації щодо навчальної, методичної, наукової та організаційної діяльності </w:t>
      </w:r>
      <w:bookmarkStart w:id="6" w:name="_Hlk229749547"/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  <w:r w:rsidR="00A86892" w:rsidRPr="00A908A6">
        <w:rPr>
          <w:rFonts w:ascii="Times New Roman" w:hAnsi="Times New Roman" w:cs="Times New Roman"/>
          <w:sz w:val="28"/>
          <w:szCs w:val="28"/>
        </w:rPr>
        <w:t>та перспектив його розвитку, в межах питань, винесених на обговорення засідання вченої ради.</w:t>
      </w:r>
    </w:p>
    <w:p w14:paraId="1BB6CEF8" w14:textId="77777777" w:rsidR="001917F0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08BF0F9" w14:textId="15EEE475" w:rsidR="001917F0" w:rsidRPr="001917F0" w:rsidRDefault="001917F0" w:rsidP="001917F0">
      <w:pPr>
        <w:spacing w:after="0" w:line="240" w:lineRule="auto"/>
        <w:ind w:left="1134" w:right="113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7F0">
        <w:rPr>
          <w:rFonts w:ascii="Times New Roman" w:hAnsi="Times New Roman" w:cs="Times New Roman"/>
          <w:b/>
          <w:bCs/>
          <w:sz w:val="28"/>
          <w:szCs w:val="28"/>
        </w:rPr>
        <w:t>6. У</w:t>
      </w:r>
      <w:r>
        <w:rPr>
          <w:rFonts w:ascii="Times New Roman" w:hAnsi="Times New Roman" w:cs="Times New Roman"/>
          <w:b/>
          <w:bCs/>
          <w:sz w:val="28"/>
          <w:szCs w:val="28"/>
        </w:rPr>
        <w:t>мови та порядок змін складу вченої ради</w:t>
      </w:r>
    </w:p>
    <w:p w14:paraId="42C486FE" w14:textId="62C2A6CA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.1. Зміни у персональному складі вченої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під час строку її повноважень проводяться шляхом затвердження таких змін наказом </w:t>
      </w:r>
      <w:r>
        <w:rPr>
          <w:rFonts w:ascii="Times New Roman" w:hAnsi="Times New Roman" w:cs="Times New Roman"/>
          <w:sz w:val="28"/>
          <w:szCs w:val="28"/>
        </w:rPr>
        <w:t xml:space="preserve">або розпорядженням по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087B96D8" w14:textId="7C487805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.2. Зміни до складу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можуть вноситися шляхом виведення її членів по причині:</w:t>
      </w:r>
    </w:p>
    <w:p w14:paraId="08568469" w14:textId="14C303BF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.2.1 звільнення (переведення) з роботи в </w:t>
      </w:r>
      <w:r w:rsidRPr="00A908A6">
        <w:rPr>
          <w:rFonts w:ascii="Times New Roman" w:hAnsi="Times New Roman" w:cs="Times New Roman"/>
          <w:sz w:val="28"/>
          <w:szCs w:val="28"/>
        </w:rPr>
        <w:t>Інститут</w:t>
      </w:r>
      <w:r>
        <w:rPr>
          <w:rFonts w:ascii="Times New Roman" w:hAnsi="Times New Roman" w:cs="Times New Roman"/>
          <w:sz w:val="28"/>
          <w:szCs w:val="28"/>
        </w:rPr>
        <w:t>і/факультеті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або відрахування з числа </w:t>
      </w:r>
      <w:r>
        <w:rPr>
          <w:rFonts w:ascii="Times New Roman" w:hAnsi="Times New Roman" w:cs="Times New Roman"/>
          <w:sz w:val="28"/>
          <w:szCs w:val="28"/>
        </w:rPr>
        <w:t>здобувачів освіти</w:t>
      </w:r>
      <w:r w:rsidR="00A86892" w:rsidRPr="00A908A6">
        <w:rPr>
          <w:rFonts w:ascii="Times New Roman" w:hAnsi="Times New Roman" w:cs="Times New Roman"/>
          <w:sz w:val="28"/>
          <w:szCs w:val="28"/>
        </w:rPr>
        <w:t>, аспірантів, докторантів;</w:t>
      </w:r>
    </w:p>
    <w:p w14:paraId="7A225C80" w14:textId="1D83598B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.2.2 увільнення (переобрання, переведення) з посади, яка передбачає членство 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ченій раді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;</w:t>
      </w:r>
    </w:p>
    <w:p w14:paraId="134388B9" w14:textId="7C6E0C0E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>.2.3 настання непереборних обставин (смерті, хвороби) або за власним бажанням (за заявою);</w:t>
      </w:r>
    </w:p>
    <w:p w14:paraId="20E0DC2E" w14:textId="141A17C9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>.2.4 пропуску членом ради більше половини засідань протягом поточного року.</w:t>
      </w:r>
    </w:p>
    <w:p w14:paraId="6D6B8250" w14:textId="0B4DFBEC" w:rsidR="00A86892" w:rsidRPr="00A908A6" w:rsidRDefault="001917F0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.3. Зміни до складу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можуть вноситися шляхом введення до її складу нових членів.</w:t>
      </w:r>
    </w:p>
    <w:p w14:paraId="50731A58" w14:textId="77DEBCD1" w:rsidR="00A86892" w:rsidRPr="00A908A6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6AC66F5E" w14:textId="7DDF3712" w:rsidR="00A86892" w:rsidRPr="001917F0" w:rsidRDefault="001917F0" w:rsidP="001917F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917F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86892" w:rsidRPr="001917F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917F0">
        <w:rPr>
          <w:rFonts w:ascii="Times New Roman" w:hAnsi="Times New Roman" w:cs="Times New Roman"/>
          <w:b/>
          <w:bCs/>
          <w:sz w:val="28"/>
          <w:szCs w:val="28"/>
        </w:rPr>
        <w:t>Організація роботи та підготовка засідань вченої ради</w:t>
      </w:r>
    </w:p>
    <w:p w14:paraId="59AB5B57" w14:textId="7B3E24E3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.1. Організаційною формою роботи </w:t>
      </w:r>
      <w:r w:rsidR="001917F0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1917F0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1917F0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є засідання, які плануються та проводяться </w:t>
      </w:r>
      <w:r>
        <w:rPr>
          <w:rFonts w:ascii="Times New Roman" w:hAnsi="Times New Roman" w:cs="Times New Roman"/>
          <w:sz w:val="28"/>
          <w:szCs w:val="28"/>
        </w:rPr>
        <w:t xml:space="preserve">зазвичай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в перший четвер щомісяця. Засідання вченої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проводить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="00A86892" w:rsidRPr="00A908A6">
        <w:rPr>
          <w:rFonts w:ascii="Times New Roman" w:hAnsi="Times New Roman" w:cs="Times New Roman"/>
          <w:sz w:val="28"/>
          <w:szCs w:val="28"/>
        </w:rPr>
        <w:t>голова, а за його відсутності – заступник голови.</w:t>
      </w:r>
    </w:p>
    <w:p w14:paraId="1DDBEB8E" w14:textId="742EA0F0" w:rsidR="00A86892" w:rsidRPr="009257DC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.2. Засідання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можуть проводитись також позачергово у разі потреби за рішенням </w:t>
      </w:r>
      <w:r>
        <w:rPr>
          <w:rFonts w:ascii="Times New Roman" w:hAnsi="Times New Roman" w:cs="Times New Roman"/>
          <w:sz w:val="28"/>
          <w:szCs w:val="28"/>
        </w:rPr>
        <w:t>г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олови або за (наказом) розпорядженням адміністрації, за поданням Ради Конференції трудового 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колективу або на вимогу двох третин від складу </w:t>
      </w:r>
      <w:r w:rsidRPr="009257DC">
        <w:rPr>
          <w:rFonts w:ascii="Times New Roman" w:hAnsi="Times New Roman" w:cs="Times New Roman"/>
          <w:sz w:val="28"/>
          <w:szCs w:val="28"/>
        </w:rPr>
        <w:t>в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9257DC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="00A86892" w:rsidRPr="009257DC">
        <w:rPr>
          <w:rFonts w:ascii="Times New Roman" w:hAnsi="Times New Roman" w:cs="Times New Roman"/>
          <w:sz w:val="28"/>
          <w:szCs w:val="28"/>
        </w:rPr>
        <w:t>.</w:t>
      </w:r>
    </w:p>
    <w:p w14:paraId="18E85CFD" w14:textId="690392F0" w:rsidR="00A86892" w:rsidRPr="009257DC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7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.3. За виробничої необхідності </w:t>
      </w:r>
      <w:r w:rsidRPr="009257DC">
        <w:rPr>
          <w:rFonts w:ascii="Times New Roman" w:hAnsi="Times New Roman" w:cs="Times New Roman"/>
          <w:sz w:val="28"/>
          <w:szCs w:val="28"/>
        </w:rPr>
        <w:t xml:space="preserve">або у разі виникнення ситуації непереборної сили 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формат засідання може бути змінений та проводитися </w:t>
      </w:r>
      <w:r w:rsidR="00276DE4" w:rsidRPr="009257DC">
        <w:rPr>
          <w:rFonts w:ascii="Times New Roman" w:hAnsi="Times New Roman" w:cs="Times New Roman"/>
          <w:sz w:val="28"/>
          <w:szCs w:val="28"/>
        </w:rPr>
        <w:t xml:space="preserve">онлайн </w:t>
      </w:r>
      <w:r w:rsidR="00A86892" w:rsidRPr="009257DC">
        <w:rPr>
          <w:rFonts w:ascii="Times New Roman" w:hAnsi="Times New Roman" w:cs="Times New Roman"/>
          <w:sz w:val="28"/>
          <w:szCs w:val="28"/>
        </w:rPr>
        <w:t>з використанням засобів дистанційного зв’язку.</w:t>
      </w:r>
    </w:p>
    <w:p w14:paraId="25440471" w14:textId="1DAA96CB" w:rsidR="00A86892" w:rsidRPr="009257DC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  <w:r w:rsidR="001F4475" w:rsidRPr="009257DC">
        <w:rPr>
          <w:rFonts w:ascii="Times New Roman" w:hAnsi="Times New Roman" w:cs="Times New Roman"/>
          <w:sz w:val="28"/>
          <w:szCs w:val="28"/>
        </w:rPr>
        <w:t xml:space="preserve">Інституту/факультету </w:t>
      </w:r>
      <w:r w:rsidRPr="009257DC">
        <w:rPr>
          <w:rFonts w:ascii="Times New Roman" w:hAnsi="Times New Roman" w:cs="Times New Roman"/>
          <w:sz w:val="28"/>
          <w:szCs w:val="28"/>
        </w:rPr>
        <w:t>вважається правомочним, якщо на ньому були присутні дві третини від загальної кількості членів вченої ради</w:t>
      </w:r>
      <w:r w:rsidR="002F0378" w:rsidRPr="009257DC">
        <w:rPr>
          <w:rFonts w:ascii="Times New Roman" w:hAnsi="Times New Roman" w:cs="Times New Roman"/>
          <w:sz w:val="28"/>
          <w:szCs w:val="28"/>
        </w:rPr>
        <w:t>.</w:t>
      </w:r>
    </w:p>
    <w:p w14:paraId="3D6B352C" w14:textId="4928ED75" w:rsidR="00A86892" w:rsidRPr="009257DC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7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.4. Проєкт плану роботи </w:t>
      </w:r>
      <w:r w:rsidRPr="009257DC">
        <w:rPr>
          <w:rFonts w:ascii="Times New Roman" w:hAnsi="Times New Roman" w:cs="Times New Roman"/>
          <w:sz w:val="28"/>
          <w:szCs w:val="28"/>
        </w:rPr>
        <w:t>в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9257DC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 на черговий навчальний рік формується секретарем </w:t>
      </w:r>
      <w:r w:rsidRPr="009257DC">
        <w:rPr>
          <w:rFonts w:ascii="Times New Roman" w:hAnsi="Times New Roman" w:cs="Times New Roman"/>
          <w:sz w:val="28"/>
          <w:szCs w:val="28"/>
        </w:rPr>
        <w:t>в</w:t>
      </w:r>
      <w:r w:rsidR="00A86892" w:rsidRPr="009257DC">
        <w:rPr>
          <w:rFonts w:ascii="Times New Roman" w:hAnsi="Times New Roman" w:cs="Times New Roman"/>
          <w:sz w:val="28"/>
          <w:szCs w:val="28"/>
        </w:rPr>
        <w:t>ченої ради за пропозиціями керівництва</w:t>
      </w:r>
      <w:r w:rsidRPr="009257DC">
        <w:rPr>
          <w:rFonts w:ascii="Times New Roman" w:hAnsi="Times New Roman" w:cs="Times New Roman"/>
          <w:sz w:val="28"/>
          <w:szCs w:val="28"/>
        </w:rPr>
        <w:t xml:space="preserve"> Інституту/факультету</w:t>
      </w:r>
      <w:r w:rsidR="00A86892" w:rsidRPr="009257DC">
        <w:rPr>
          <w:rFonts w:ascii="Times New Roman" w:hAnsi="Times New Roman" w:cs="Times New Roman"/>
          <w:sz w:val="28"/>
          <w:szCs w:val="28"/>
        </w:rPr>
        <w:t>, кафедр та структурних підрозділів.</w:t>
      </w:r>
    </w:p>
    <w:p w14:paraId="4DD3E7B6" w14:textId="5E7FECD4" w:rsidR="009C0267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257DC">
        <w:rPr>
          <w:rFonts w:ascii="Times New Roman" w:hAnsi="Times New Roman" w:cs="Times New Roman"/>
          <w:sz w:val="28"/>
          <w:szCs w:val="28"/>
        </w:rPr>
        <w:t>7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.5. План роботи вченої ради </w:t>
      </w:r>
      <w:r w:rsidRPr="009257DC">
        <w:rPr>
          <w:rFonts w:ascii="Times New Roman" w:hAnsi="Times New Roman" w:cs="Times New Roman"/>
          <w:sz w:val="28"/>
          <w:szCs w:val="28"/>
        </w:rPr>
        <w:t>Інституту/факультету</w:t>
      </w:r>
      <w:r w:rsidR="00A86892" w:rsidRPr="009257DC">
        <w:rPr>
          <w:rFonts w:ascii="Times New Roman" w:hAnsi="Times New Roman" w:cs="Times New Roman"/>
          <w:sz w:val="28"/>
          <w:szCs w:val="28"/>
        </w:rPr>
        <w:t xml:space="preserve"> на навчальний рік затверджується </w:t>
      </w:r>
      <w:r w:rsidR="002F0378" w:rsidRPr="009257DC">
        <w:rPr>
          <w:rFonts w:ascii="Times New Roman" w:hAnsi="Times New Roman" w:cs="Times New Roman"/>
          <w:sz w:val="28"/>
          <w:szCs w:val="28"/>
        </w:rPr>
        <w:t xml:space="preserve">на засіданні вченої ради, доводиться секретарем вченої ради до відома членів ради та оприлюднюється </w:t>
      </w:r>
      <w:r w:rsidR="00445086" w:rsidRPr="009257DC">
        <w:rPr>
          <w:rFonts w:ascii="Times New Roman" w:hAnsi="Times New Roman" w:cs="Times New Roman"/>
          <w:sz w:val="28"/>
          <w:szCs w:val="28"/>
        </w:rPr>
        <w:t xml:space="preserve">на офіційному web-сайті </w:t>
      </w:r>
      <w:r w:rsidR="002F0378" w:rsidRPr="009257DC">
        <w:rPr>
          <w:rFonts w:ascii="Times New Roman" w:hAnsi="Times New Roman" w:cs="Times New Roman"/>
          <w:sz w:val="28"/>
          <w:szCs w:val="28"/>
        </w:rPr>
        <w:t>Університету у відповідному розділі.</w:t>
      </w:r>
    </w:p>
    <w:p w14:paraId="75FE454F" w14:textId="255520B1" w:rsidR="002F0378" w:rsidRDefault="009C0267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08A6">
        <w:rPr>
          <w:rFonts w:ascii="Times New Roman" w:hAnsi="Times New Roman" w:cs="Times New Roman"/>
          <w:sz w:val="28"/>
          <w:szCs w:val="28"/>
        </w:rPr>
        <w:t>Зміни до затвердженого плану роботи вносяться за рішенням Голови вченої ради на підставі доповідних записок керівників структурних підрозділів.</w:t>
      </w:r>
    </w:p>
    <w:p w14:paraId="5D0F472B" w14:textId="569464C8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  <w:r w:rsidR="009C0267">
        <w:rPr>
          <w:rFonts w:ascii="Times New Roman" w:hAnsi="Times New Roman" w:cs="Times New Roman"/>
          <w:sz w:val="28"/>
          <w:szCs w:val="28"/>
        </w:rPr>
        <w:t>6</w:t>
      </w:r>
      <w:r w:rsidR="00A86892" w:rsidRPr="00A908A6">
        <w:rPr>
          <w:rFonts w:ascii="Times New Roman" w:hAnsi="Times New Roman" w:cs="Times New Roman"/>
          <w:sz w:val="28"/>
          <w:szCs w:val="28"/>
        </w:rPr>
        <w:t>. Зміни термінів проведення засідань вченої ради Інституту можливі у разі виробничої необхідності.</w:t>
      </w:r>
    </w:p>
    <w:p w14:paraId="2E2A19D5" w14:textId="053830DA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  <w:r w:rsidR="00F90BEB"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 Порядок денний засідання вченої ради і термін його проведення доводиться до відома її членів не пізніше, ніж за три дні до </w:t>
      </w:r>
      <w:r w:rsidR="00F90BEB">
        <w:rPr>
          <w:rFonts w:ascii="Times New Roman" w:hAnsi="Times New Roman" w:cs="Times New Roman"/>
          <w:sz w:val="28"/>
          <w:szCs w:val="28"/>
        </w:rPr>
        <w:t xml:space="preserve">проведення </w:t>
      </w:r>
      <w:r w:rsidR="00A86892" w:rsidRPr="00A908A6">
        <w:rPr>
          <w:rFonts w:ascii="Times New Roman" w:hAnsi="Times New Roman" w:cs="Times New Roman"/>
          <w:sz w:val="28"/>
          <w:szCs w:val="28"/>
        </w:rPr>
        <w:t>засідання. Підготовка та проведення засідань вченої ради здійснюється відповідно до плану роботи на поточний рік.</w:t>
      </w:r>
    </w:p>
    <w:p w14:paraId="202DD8B9" w14:textId="41524025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0BEB">
        <w:rPr>
          <w:rFonts w:ascii="Times New Roman" w:hAnsi="Times New Roman" w:cs="Times New Roman"/>
          <w:sz w:val="28"/>
          <w:szCs w:val="28"/>
        </w:rPr>
        <w:t>7</w:t>
      </w:r>
      <w:r w:rsidR="00A86892" w:rsidRPr="00F90BEB">
        <w:rPr>
          <w:rFonts w:ascii="Times New Roman" w:hAnsi="Times New Roman" w:cs="Times New Roman"/>
          <w:sz w:val="28"/>
          <w:szCs w:val="28"/>
        </w:rPr>
        <w:t>.</w:t>
      </w:r>
      <w:r w:rsidR="00F90BEB" w:rsidRPr="00F90BEB">
        <w:rPr>
          <w:rFonts w:ascii="Times New Roman" w:hAnsi="Times New Roman" w:cs="Times New Roman"/>
          <w:sz w:val="28"/>
          <w:szCs w:val="28"/>
        </w:rPr>
        <w:t>8</w:t>
      </w:r>
      <w:r w:rsidR="00A86892" w:rsidRPr="00F90BEB">
        <w:rPr>
          <w:rFonts w:ascii="Times New Roman" w:hAnsi="Times New Roman" w:cs="Times New Roman"/>
          <w:sz w:val="28"/>
          <w:szCs w:val="28"/>
        </w:rPr>
        <w:t>. </w:t>
      </w:r>
      <w:r w:rsidR="00F90BEB" w:rsidRPr="00F90BEB">
        <w:rPr>
          <w:rFonts w:ascii="Times New Roman" w:hAnsi="Times New Roman" w:cs="Times New Roman"/>
          <w:sz w:val="28"/>
          <w:szCs w:val="28"/>
        </w:rPr>
        <w:t xml:space="preserve">Всі засідання та прийняті </w:t>
      </w:r>
      <w:r w:rsidR="00F90BEB">
        <w:rPr>
          <w:rFonts w:ascii="Times New Roman" w:hAnsi="Times New Roman" w:cs="Times New Roman"/>
          <w:sz w:val="28"/>
          <w:szCs w:val="28"/>
        </w:rPr>
        <w:t>в</w:t>
      </w:r>
      <w:r w:rsidR="00F90BEB" w:rsidRPr="00F90BEB">
        <w:rPr>
          <w:rFonts w:ascii="Times New Roman" w:hAnsi="Times New Roman" w:cs="Times New Roman"/>
          <w:sz w:val="28"/>
          <w:szCs w:val="28"/>
        </w:rPr>
        <w:t xml:space="preserve">ченою радою рішення є правомочними, якщо в них беруть участь не менше двох третин її складу. </w:t>
      </w:r>
      <w:r w:rsidR="00A86892" w:rsidRPr="00F90BEB">
        <w:rPr>
          <w:rFonts w:ascii="Times New Roman" w:hAnsi="Times New Roman" w:cs="Times New Roman"/>
          <w:sz w:val="28"/>
          <w:szCs w:val="28"/>
        </w:rPr>
        <w:t>Рішення вченої ради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доводяться до відома всіх </w:t>
      </w:r>
      <w:r w:rsidR="00F90BEB">
        <w:rPr>
          <w:rFonts w:ascii="Times New Roman" w:hAnsi="Times New Roman" w:cs="Times New Roman"/>
          <w:sz w:val="28"/>
          <w:szCs w:val="28"/>
        </w:rPr>
        <w:t xml:space="preserve">членів ради, </w:t>
      </w:r>
      <w:r w:rsidR="00A86892" w:rsidRPr="00A908A6">
        <w:rPr>
          <w:rFonts w:ascii="Times New Roman" w:hAnsi="Times New Roman" w:cs="Times New Roman"/>
          <w:sz w:val="28"/>
          <w:szCs w:val="28"/>
        </w:rPr>
        <w:t>структурних підрозділів Інституту</w:t>
      </w:r>
      <w:r w:rsidR="00F90BEB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та є обов’язковими для виконання.</w:t>
      </w:r>
    </w:p>
    <w:p w14:paraId="3E37F508" w14:textId="7154FCBE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  <w:r w:rsidR="00F90BEB">
        <w:rPr>
          <w:rFonts w:ascii="Times New Roman" w:hAnsi="Times New Roman" w:cs="Times New Roman"/>
          <w:sz w:val="28"/>
          <w:szCs w:val="28"/>
        </w:rPr>
        <w:t>9</w:t>
      </w:r>
      <w:r w:rsidR="00A86892" w:rsidRPr="00A908A6">
        <w:rPr>
          <w:rFonts w:ascii="Times New Roman" w:hAnsi="Times New Roman" w:cs="Times New Roman"/>
          <w:sz w:val="28"/>
          <w:szCs w:val="28"/>
        </w:rPr>
        <w:t>. Рішення вченої ради стосовно питань навчальної, виховної, наукової, лікувальної, методичної і організаційної роботи приймаються відкритим голосуванням більшістю голосів; рішення про обрання на посаду викладача, старшого викладача, асистента, доцента закладу вищої освіти, наукових працівників інших наукових підрозділів, які входять до складу Інституту</w:t>
      </w:r>
      <w:r w:rsidR="00F90BEB"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приймаються таємним голосуванням</w:t>
      </w:r>
      <w:r w:rsidR="00F90BEB">
        <w:rPr>
          <w:rFonts w:ascii="Times New Roman" w:hAnsi="Times New Roman" w:cs="Times New Roman"/>
          <w:sz w:val="28"/>
          <w:szCs w:val="28"/>
        </w:rPr>
        <w:t>. Процедура таємного голосування при проведені засідань у віддаленому форматі повинна відповідати «Тимчасовому порядку проведення процедури таємного голосування членів Вченої ради ХНМУ  при проведенні засідання у віддаленому форматі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F90BEB">
        <w:rPr>
          <w:rFonts w:ascii="Times New Roman" w:hAnsi="Times New Roman" w:cs="Times New Roman"/>
          <w:sz w:val="28"/>
          <w:szCs w:val="28"/>
        </w:rPr>
        <w:t xml:space="preserve">в умовах воєнного стану» затвердженими наказом ХНМУ </w:t>
      </w:r>
      <w:r w:rsidR="00251867">
        <w:rPr>
          <w:rFonts w:ascii="Times New Roman" w:hAnsi="Times New Roman" w:cs="Times New Roman"/>
          <w:sz w:val="28"/>
          <w:szCs w:val="28"/>
        </w:rPr>
        <w:t>від 30.09.2022 р. № 157 зі змінами (наказ ХНМУ від 21.11.2024 р. № 242)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03BFFAA4" w14:textId="2CC8ABF2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 w:rsidR="00251867">
        <w:rPr>
          <w:rFonts w:ascii="Times New Roman" w:hAnsi="Times New Roman" w:cs="Times New Roman"/>
          <w:sz w:val="28"/>
          <w:szCs w:val="28"/>
        </w:rPr>
        <w:t>0</w:t>
      </w:r>
      <w:r w:rsidR="00A86892" w:rsidRPr="00A908A6">
        <w:rPr>
          <w:rFonts w:ascii="Times New Roman" w:hAnsi="Times New Roman" w:cs="Times New Roman"/>
          <w:sz w:val="28"/>
          <w:szCs w:val="28"/>
        </w:rPr>
        <w:t>. Лічильна комісія для таємного голосування обирається відкритим голосуванням із числа присутніх на засіданні членів Вченої ради Інституту та несе повну відповідальність за дотримання процедури таємного голосування та його результати.</w:t>
      </w:r>
      <w:r w:rsidR="00251867">
        <w:rPr>
          <w:rFonts w:ascii="Times New Roman" w:hAnsi="Times New Roman" w:cs="Times New Roman"/>
          <w:sz w:val="28"/>
          <w:szCs w:val="28"/>
        </w:rPr>
        <w:t xml:space="preserve"> </w:t>
      </w:r>
      <w:r w:rsidR="00251867" w:rsidRPr="00A908A6">
        <w:rPr>
          <w:rFonts w:ascii="Times New Roman" w:hAnsi="Times New Roman" w:cs="Times New Roman"/>
          <w:sz w:val="28"/>
          <w:szCs w:val="28"/>
        </w:rPr>
        <w:t xml:space="preserve">Бюлетені для таємного голосування та бланки протоколів лічильної комісії повинні бути виготовлені за єдиним зразком, формат якого контролює і надає претендентам секретар </w:t>
      </w:r>
      <w:r w:rsidR="00251867">
        <w:rPr>
          <w:rFonts w:ascii="Times New Roman" w:hAnsi="Times New Roman" w:cs="Times New Roman"/>
          <w:sz w:val="28"/>
          <w:szCs w:val="28"/>
        </w:rPr>
        <w:t>в</w:t>
      </w:r>
      <w:r w:rsidR="00251867" w:rsidRPr="00A908A6">
        <w:rPr>
          <w:rFonts w:ascii="Times New Roman" w:hAnsi="Times New Roman" w:cs="Times New Roman"/>
          <w:sz w:val="28"/>
          <w:szCs w:val="28"/>
        </w:rPr>
        <w:t>ченої ради Інституту</w:t>
      </w:r>
      <w:r w:rsidR="00251867">
        <w:rPr>
          <w:rFonts w:ascii="Times New Roman" w:hAnsi="Times New Roman" w:cs="Times New Roman"/>
          <w:sz w:val="28"/>
          <w:szCs w:val="28"/>
        </w:rPr>
        <w:t>/факультету</w:t>
      </w:r>
      <w:r w:rsidR="00251867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3622E0B8" w14:textId="71DD8278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 w:rsidR="00251867">
        <w:rPr>
          <w:rFonts w:ascii="Times New Roman" w:hAnsi="Times New Roman" w:cs="Times New Roman"/>
          <w:sz w:val="28"/>
          <w:szCs w:val="28"/>
        </w:rPr>
        <w:t>1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 Поточні справи виносяться на розгляд </w:t>
      </w:r>
      <w:r w:rsidR="00251867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="00251867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251867">
        <w:rPr>
          <w:rFonts w:ascii="Times New Roman" w:hAnsi="Times New Roman" w:cs="Times New Roman"/>
          <w:sz w:val="28"/>
          <w:szCs w:val="28"/>
        </w:rPr>
        <w:t>/факультету</w:t>
      </w:r>
      <w:r w:rsidR="00251867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за рішенням Голови </w:t>
      </w:r>
      <w:r w:rsidR="00251867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 на підставі подань завідувачів</w:t>
      </w:r>
      <w:r w:rsidR="00251867">
        <w:rPr>
          <w:rFonts w:ascii="Times New Roman" w:hAnsi="Times New Roman" w:cs="Times New Roman"/>
          <w:sz w:val="28"/>
          <w:szCs w:val="28"/>
        </w:rPr>
        <w:t xml:space="preserve"> кафедр, </w:t>
      </w:r>
      <w:r w:rsidR="00A86892" w:rsidRPr="00A908A6">
        <w:rPr>
          <w:rFonts w:ascii="Times New Roman" w:hAnsi="Times New Roman" w:cs="Times New Roman"/>
          <w:sz w:val="28"/>
          <w:szCs w:val="28"/>
        </w:rPr>
        <w:t>керівників підрозділів.</w:t>
      </w:r>
    </w:p>
    <w:p w14:paraId="7313D4C6" w14:textId="6CB418A3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 w:rsidR="003D177B">
        <w:rPr>
          <w:rFonts w:ascii="Times New Roman" w:hAnsi="Times New Roman" w:cs="Times New Roman"/>
          <w:sz w:val="28"/>
          <w:szCs w:val="28"/>
        </w:rPr>
        <w:t>2</w:t>
      </w:r>
      <w:r w:rsidR="00A86892" w:rsidRPr="00A908A6">
        <w:rPr>
          <w:rFonts w:ascii="Times New Roman" w:hAnsi="Times New Roman" w:cs="Times New Roman"/>
          <w:sz w:val="28"/>
          <w:szCs w:val="28"/>
        </w:rPr>
        <w:t>. Секретар Вченої ради:</w:t>
      </w:r>
    </w:p>
    <w:p w14:paraId="5AD69947" w14:textId="3C83D14F" w:rsidR="00A86892" w:rsidRPr="00A908A6" w:rsidRDefault="001F4475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 w:rsidR="003D177B">
        <w:rPr>
          <w:rFonts w:ascii="Times New Roman" w:hAnsi="Times New Roman" w:cs="Times New Roman"/>
          <w:sz w:val="28"/>
          <w:szCs w:val="28"/>
        </w:rPr>
        <w:t>2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 w:rsidR="003D177B"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готує </w:t>
      </w:r>
      <w:r w:rsidR="003D177B">
        <w:rPr>
          <w:rFonts w:ascii="Times New Roman" w:hAnsi="Times New Roman" w:cs="Times New Roman"/>
          <w:sz w:val="28"/>
          <w:szCs w:val="28"/>
        </w:rPr>
        <w:t xml:space="preserve">порядок денний 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засідання, погоджує його з головою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ради;</w:t>
      </w:r>
    </w:p>
    <w:p w14:paraId="75C3219D" w14:textId="598CC6A6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7.12.2.</w:t>
      </w:r>
      <w:r w:rsidR="00A86892" w:rsidRPr="00A908A6">
        <w:rPr>
          <w:rFonts w:ascii="Times New Roman" w:hAnsi="Times New Roman" w:cs="Times New Roman"/>
          <w:sz w:val="28"/>
          <w:szCs w:val="28"/>
        </w:rPr>
        <w:t> </w:t>
      </w:r>
      <w:r w:rsidRPr="00A908A6">
        <w:rPr>
          <w:rFonts w:ascii="Times New Roman" w:hAnsi="Times New Roman" w:cs="Times New Roman"/>
          <w:sz w:val="28"/>
          <w:szCs w:val="28"/>
        </w:rPr>
        <w:t xml:space="preserve">запрошує на засідання членів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Pr="00A908A6">
        <w:rPr>
          <w:rFonts w:ascii="Times New Roman" w:hAnsi="Times New Roman" w:cs="Times New Roman"/>
          <w:sz w:val="28"/>
          <w:szCs w:val="28"/>
        </w:rPr>
        <w:t>ченої ради, осіб, які мають безпосереднє відношення до питань, що розглядаються, гостей;</w:t>
      </w:r>
    </w:p>
    <w:p w14:paraId="59ED88A8" w14:textId="08CAEFBF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2</w:t>
      </w:r>
      <w:r w:rsidR="00A86892" w:rsidRPr="00A908A6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86892" w:rsidRPr="00A908A6">
        <w:rPr>
          <w:rFonts w:ascii="Times New Roman" w:hAnsi="Times New Roman" w:cs="Times New Roman"/>
          <w:sz w:val="28"/>
          <w:szCs w:val="28"/>
        </w:rPr>
        <w:t> </w:t>
      </w:r>
      <w:r w:rsidRPr="003D177B">
        <w:rPr>
          <w:rFonts w:ascii="Times New Roman" w:hAnsi="Times New Roman" w:cs="Times New Roman"/>
          <w:sz w:val="28"/>
          <w:szCs w:val="28"/>
        </w:rPr>
        <w:t>забезпечує реєстрацію членів ради, які прибули на її засідання. Підтвердженням присутності є власноручний підпис у реєстраційній карті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B59110" w14:textId="13AC6026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3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 Протокол засідання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підписується головою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(обраним на засіданні Головуючим) та секретарем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>ченої ради.</w:t>
      </w:r>
    </w:p>
    <w:p w14:paraId="073C12AE" w14:textId="23A107AF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4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 Виконання рішень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покладається на завідувачів кафедр, керівників інших структурних підрозділів, </w:t>
      </w:r>
      <w:r>
        <w:rPr>
          <w:rFonts w:ascii="Times New Roman" w:hAnsi="Times New Roman" w:cs="Times New Roman"/>
          <w:sz w:val="28"/>
          <w:szCs w:val="28"/>
        </w:rPr>
        <w:t>або інших осіб призначених відповідальними в рішенні ради.</w:t>
      </w:r>
    </w:p>
    <w:p w14:paraId="2C81342F" w14:textId="2B9BB0BD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A86892" w:rsidRPr="00A908A6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5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 Контроль за виконанням рішень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покладається, як правило, на директора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, декана 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, або </w:t>
      </w:r>
      <w:r>
        <w:rPr>
          <w:rFonts w:ascii="Times New Roman" w:hAnsi="Times New Roman" w:cs="Times New Roman"/>
          <w:sz w:val="28"/>
          <w:szCs w:val="28"/>
        </w:rPr>
        <w:t xml:space="preserve">їх </w:t>
      </w:r>
      <w:r w:rsidR="00A86892" w:rsidRPr="00A908A6">
        <w:rPr>
          <w:rFonts w:ascii="Times New Roman" w:hAnsi="Times New Roman" w:cs="Times New Roman"/>
          <w:sz w:val="28"/>
          <w:szCs w:val="28"/>
        </w:rPr>
        <w:t>заступник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відповідно до їх функціональних обов’язків, голову і секретаря </w:t>
      </w:r>
      <w:r w:rsidR="00276B71">
        <w:rPr>
          <w:rFonts w:ascii="Times New Roman" w:hAnsi="Times New Roman" w:cs="Times New Roman"/>
          <w:sz w:val="28"/>
          <w:szCs w:val="28"/>
        </w:rPr>
        <w:t>в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</w:t>
      </w:r>
      <w:r w:rsidR="00A86892" w:rsidRPr="00A908A6">
        <w:rPr>
          <w:rFonts w:ascii="Times New Roman" w:hAnsi="Times New Roman" w:cs="Times New Roman"/>
          <w:sz w:val="28"/>
          <w:szCs w:val="28"/>
        </w:rPr>
        <w:t>.</w:t>
      </w:r>
    </w:p>
    <w:p w14:paraId="73BBB6B4" w14:textId="19D495A1" w:rsidR="00A86892" w:rsidRPr="00A908A6" w:rsidRDefault="00A86892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D76BAB6" w14:textId="6F796641" w:rsidR="00251867" w:rsidRPr="00251867" w:rsidRDefault="003D177B" w:rsidP="00251867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="00251867" w:rsidRPr="00251867">
        <w:rPr>
          <w:rFonts w:ascii="Times New Roman" w:hAnsi="Times New Roman" w:cs="Times New Roman"/>
          <w:b/>
          <w:bCs/>
          <w:sz w:val="28"/>
          <w:szCs w:val="28"/>
        </w:rPr>
        <w:t>Прикінцеві положення</w:t>
      </w:r>
    </w:p>
    <w:p w14:paraId="2EC6406B" w14:textId="108C8029" w:rsidR="00251867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.1. Положення </w:t>
      </w:r>
      <w:r w:rsidR="00251867">
        <w:rPr>
          <w:rFonts w:ascii="Times New Roman" w:hAnsi="Times New Roman" w:cs="Times New Roman"/>
          <w:sz w:val="28"/>
          <w:szCs w:val="28"/>
        </w:rPr>
        <w:t xml:space="preserve">обговорюється на засіданні вченої ради </w:t>
      </w:r>
      <w:r w:rsidR="00251867" w:rsidRPr="00A908A6">
        <w:rPr>
          <w:rFonts w:ascii="Times New Roman" w:hAnsi="Times New Roman" w:cs="Times New Roman"/>
          <w:sz w:val="28"/>
          <w:szCs w:val="28"/>
        </w:rPr>
        <w:t>Інституту</w:t>
      </w:r>
      <w:r w:rsidR="00251867">
        <w:rPr>
          <w:rFonts w:ascii="Times New Roman" w:hAnsi="Times New Roman" w:cs="Times New Roman"/>
          <w:sz w:val="28"/>
          <w:szCs w:val="28"/>
        </w:rPr>
        <w:t>/факультету, розглядається та затверджується на засіданні Вченої ради Університету</w:t>
      </w:r>
      <w:r w:rsidR="00344920" w:rsidRPr="00A908A6">
        <w:rPr>
          <w:rFonts w:ascii="Times New Roman" w:hAnsi="Times New Roman" w:cs="Times New Roman"/>
          <w:sz w:val="28"/>
          <w:szCs w:val="28"/>
        </w:rPr>
        <w:t xml:space="preserve"> </w:t>
      </w:r>
      <w:r w:rsidR="00251867">
        <w:rPr>
          <w:rFonts w:ascii="Times New Roman" w:hAnsi="Times New Roman" w:cs="Times New Roman"/>
          <w:sz w:val="28"/>
          <w:szCs w:val="28"/>
        </w:rPr>
        <w:t>та</w:t>
      </w:r>
      <w:r w:rsidR="00A86892" w:rsidRPr="00A908A6">
        <w:rPr>
          <w:rFonts w:ascii="Times New Roman" w:hAnsi="Times New Roman" w:cs="Times New Roman"/>
          <w:sz w:val="28"/>
          <w:szCs w:val="28"/>
        </w:rPr>
        <w:t xml:space="preserve"> вводиться в дію наказом ректора</w:t>
      </w:r>
      <w:r w:rsidR="00251867">
        <w:rPr>
          <w:rFonts w:ascii="Times New Roman" w:hAnsi="Times New Roman" w:cs="Times New Roman"/>
          <w:sz w:val="28"/>
          <w:szCs w:val="28"/>
        </w:rPr>
        <w:t>.</w:t>
      </w:r>
    </w:p>
    <w:p w14:paraId="035D0A1C" w14:textId="79A27A57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51867" w:rsidRPr="00A908A6">
        <w:rPr>
          <w:rFonts w:ascii="Times New Roman" w:hAnsi="Times New Roman" w:cs="Times New Roman"/>
          <w:sz w:val="28"/>
          <w:szCs w:val="28"/>
        </w:rPr>
        <w:t>.2. </w:t>
      </w:r>
      <w:r w:rsidR="00251867" w:rsidRPr="00251867">
        <w:rPr>
          <w:rFonts w:ascii="Times New Roman" w:hAnsi="Times New Roman" w:cs="Times New Roman"/>
          <w:sz w:val="28"/>
          <w:szCs w:val="28"/>
        </w:rPr>
        <w:t xml:space="preserve">Всі зміни та доповнення до даного Положення або його нова редакція обговорюються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251867" w:rsidRPr="00251867">
        <w:rPr>
          <w:rFonts w:ascii="Times New Roman" w:hAnsi="Times New Roman" w:cs="Times New Roman"/>
          <w:sz w:val="28"/>
          <w:szCs w:val="28"/>
        </w:rPr>
        <w:t xml:space="preserve">а засіданні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251867" w:rsidRPr="00251867">
        <w:rPr>
          <w:rFonts w:ascii="Times New Roman" w:hAnsi="Times New Roman" w:cs="Times New Roman"/>
          <w:sz w:val="28"/>
          <w:szCs w:val="28"/>
        </w:rPr>
        <w:t xml:space="preserve">ченої ради </w:t>
      </w:r>
      <w:r w:rsidRPr="00A908A6">
        <w:rPr>
          <w:rFonts w:ascii="Times New Roman" w:hAnsi="Times New Roman" w:cs="Times New Roman"/>
          <w:sz w:val="28"/>
          <w:szCs w:val="28"/>
        </w:rPr>
        <w:t>Інституту</w:t>
      </w:r>
      <w:r>
        <w:rPr>
          <w:rFonts w:ascii="Times New Roman" w:hAnsi="Times New Roman" w:cs="Times New Roman"/>
          <w:sz w:val="28"/>
          <w:szCs w:val="28"/>
        </w:rPr>
        <w:t>/факультету, затверджуються на засіданні Вченої ради Університету</w:t>
      </w:r>
      <w:r w:rsidRPr="00251867">
        <w:rPr>
          <w:rFonts w:ascii="Times New Roman" w:hAnsi="Times New Roman" w:cs="Times New Roman"/>
          <w:sz w:val="28"/>
          <w:szCs w:val="28"/>
        </w:rPr>
        <w:t xml:space="preserve"> </w:t>
      </w:r>
      <w:r w:rsidR="00251867" w:rsidRPr="00251867">
        <w:rPr>
          <w:rFonts w:ascii="Times New Roman" w:hAnsi="Times New Roman" w:cs="Times New Roman"/>
          <w:sz w:val="28"/>
          <w:szCs w:val="28"/>
        </w:rPr>
        <w:t>і впроваджуються в дію наказом ректора про внесення змін та доповнень або затвердження нової редакції «Положення».</w:t>
      </w:r>
    </w:p>
    <w:p w14:paraId="3D3FB6C5" w14:textId="49284224" w:rsidR="00A86892" w:rsidRPr="00A908A6" w:rsidRDefault="003D177B" w:rsidP="00A908A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86892" w:rsidRPr="00A908A6">
        <w:rPr>
          <w:rFonts w:ascii="Times New Roman" w:hAnsi="Times New Roman" w:cs="Times New Roman"/>
          <w:sz w:val="28"/>
          <w:szCs w:val="28"/>
        </w:rPr>
        <w:t>.3. Після затвердження Положення в новій редакції попереднє Положення втрачає юридичну силу.</w:t>
      </w:r>
    </w:p>
    <w:sectPr w:rsidR="00A86892" w:rsidRPr="00A908A6" w:rsidSect="00A908A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D81CDA"/>
    <w:multiLevelType w:val="multilevel"/>
    <w:tmpl w:val="39AE47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F00344"/>
    <w:multiLevelType w:val="multilevel"/>
    <w:tmpl w:val="EBAE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3122B2"/>
    <w:multiLevelType w:val="multilevel"/>
    <w:tmpl w:val="79E25B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D35DEB"/>
    <w:multiLevelType w:val="multilevel"/>
    <w:tmpl w:val="BADE483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942706"/>
    <w:multiLevelType w:val="multilevel"/>
    <w:tmpl w:val="784423C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905BBD"/>
    <w:multiLevelType w:val="multilevel"/>
    <w:tmpl w:val="6E30AB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892"/>
    <w:rsid w:val="00012F85"/>
    <w:rsid w:val="000855FB"/>
    <w:rsid w:val="00180A35"/>
    <w:rsid w:val="001917F0"/>
    <w:rsid w:val="001F4475"/>
    <w:rsid w:val="001F6A1F"/>
    <w:rsid w:val="00203253"/>
    <w:rsid w:val="002225FE"/>
    <w:rsid w:val="00251867"/>
    <w:rsid w:val="00276B71"/>
    <w:rsid w:val="00276DE4"/>
    <w:rsid w:val="002A4CA4"/>
    <w:rsid w:val="002F0378"/>
    <w:rsid w:val="003035BD"/>
    <w:rsid w:val="00344920"/>
    <w:rsid w:val="00372ACD"/>
    <w:rsid w:val="003D177B"/>
    <w:rsid w:val="003E288C"/>
    <w:rsid w:val="003E608D"/>
    <w:rsid w:val="00445086"/>
    <w:rsid w:val="00483126"/>
    <w:rsid w:val="004B3400"/>
    <w:rsid w:val="00542E6F"/>
    <w:rsid w:val="00565924"/>
    <w:rsid w:val="00677D5E"/>
    <w:rsid w:val="00797304"/>
    <w:rsid w:val="007C1C63"/>
    <w:rsid w:val="008163AC"/>
    <w:rsid w:val="00851854"/>
    <w:rsid w:val="00870038"/>
    <w:rsid w:val="0092193E"/>
    <w:rsid w:val="009257DC"/>
    <w:rsid w:val="00937F61"/>
    <w:rsid w:val="009C0267"/>
    <w:rsid w:val="00A107A6"/>
    <w:rsid w:val="00A415B9"/>
    <w:rsid w:val="00A86892"/>
    <w:rsid w:val="00A908A6"/>
    <w:rsid w:val="00B62DDB"/>
    <w:rsid w:val="00D313BC"/>
    <w:rsid w:val="00DD3508"/>
    <w:rsid w:val="00F430E7"/>
    <w:rsid w:val="00F736C6"/>
    <w:rsid w:val="00F90BEB"/>
    <w:rsid w:val="00FA2165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8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A8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8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6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6892"/>
    <w:rPr>
      <w:b/>
      <w:bCs/>
      <w:smallCaps/>
      <w:color w:val="0F4761" w:themeColor="accent1" w:themeShade="BF"/>
      <w:spacing w:val="5"/>
    </w:rPr>
  </w:style>
  <w:style w:type="paragraph" w:customStyle="1" w:styleId="c1">
    <w:name w:val="c1"/>
    <w:basedOn w:val="a"/>
    <w:rsid w:val="00344920"/>
    <w:pPr>
      <w:spacing w:before="180" w:after="180" w:line="360" w:lineRule="auto"/>
      <w:jc w:val="center"/>
    </w:pPr>
    <w:rPr>
      <w:rFonts w:ascii="Courier New" w:eastAsia="Times New Roman" w:hAnsi="Courier New" w:cs="Courier New"/>
      <w:kern w:val="0"/>
      <w:lang w:val="ru-RU" w:eastAsia="ru-RU"/>
      <w14:ligatures w14:val="none"/>
    </w:rPr>
  </w:style>
  <w:style w:type="paragraph" w:customStyle="1" w:styleId="c2">
    <w:name w:val="c2"/>
    <w:basedOn w:val="a"/>
    <w:rsid w:val="00344920"/>
    <w:pPr>
      <w:spacing w:before="40" w:after="20" w:line="360" w:lineRule="auto"/>
      <w:jc w:val="right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c4">
    <w:name w:val="c4"/>
    <w:basedOn w:val="a"/>
    <w:rsid w:val="00344920"/>
    <w:pPr>
      <w:spacing w:before="180" w:after="300" w:line="360" w:lineRule="auto"/>
      <w:jc w:val="center"/>
    </w:pPr>
    <w:rPr>
      <w:rFonts w:ascii="Courier New" w:eastAsia="Times New Roman" w:hAnsi="Courier New" w:cs="Courier New"/>
      <w:b/>
      <w:bCs/>
      <w:kern w:val="0"/>
      <w:lang w:val="ru-RU"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6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8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8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8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8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6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6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6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68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68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68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68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68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68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A86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86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6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6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68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68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68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6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68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86892"/>
    <w:rPr>
      <w:b/>
      <w:bCs/>
      <w:smallCaps/>
      <w:color w:val="0F4761" w:themeColor="accent1" w:themeShade="BF"/>
      <w:spacing w:val="5"/>
    </w:rPr>
  </w:style>
  <w:style w:type="paragraph" w:customStyle="1" w:styleId="c1">
    <w:name w:val="c1"/>
    <w:basedOn w:val="a"/>
    <w:rsid w:val="00344920"/>
    <w:pPr>
      <w:spacing w:before="180" w:after="180" w:line="360" w:lineRule="auto"/>
      <w:jc w:val="center"/>
    </w:pPr>
    <w:rPr>
      <w:rFonts w:ascii="Courier New" w:eastAsia="Times New Roman" w:hAnsi="Courier New" w:cs="Courier New"/>
      <w:kern w:val="0"/>
      <w:lang w:val="ru-RU" w:eastAsia="ru-RU"/>
      <w14:ligatures w14:val="none"/>
    </w:rPr>
  </w:style>
  <w:style w:type="paragraph" w:customStyle="1" w:styleId="c2">
    <w:name w:val="c2"/>
    <w:basedOn w:val="a"/>
    <w:rsid w:val="00344920"/>
    <w:pPr>
      <w:spacing w:before="40" w:after="20" w:line="360" w:lineRule="auto"/>
      <w:jc w:val="right"/>
    </w:pPr>
    <w:rPr>
      <w:rFonts w:ascii="Courier New" w:eastAsia="Times New Roman" w:hAnsi="Courier New" w:cs="Courier New"/>
      <w:kern w:val="0"/>
      <w:sz w:val="20"/>
      <w:szCs w:val="20"/>
      <w:lang w:val="ru-RU" w:eastAsia="ru-RU"/>
      <w14:ligatures w14:val="none"/>
    </w:rPr>
  </w:style>
  <w:style w:type="paragraph" w:customStyle="1" w:styleId="c4">
    <w:name w:val="c4"/>
    <w:basedOn w:val="a"/>
    <w:rsid w:val="00344920"/>
    <w:pPr>
      <w:spacing w:before="180" w:after="300" w:line="360" w:lineRule="auto"/>
      <w:jc w:val="center"/>
    </w:pPr>
    <w:rPr>
      <w:rFonts w:ascii="Courier New" w:eastAsia="Times New Roman" w:hAnsi="Courier New" w:cs="Courier New"/>
      <w:b/>
      <w:bCs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2546</Words>
  <Characters>14516</Characters>
  <Application>Microsoft Office Word</Application>
  <DocSecurity>0</DocSecurity>
  <Lines>120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Олександр Крупеня</dc:creator>
  <cp:lastModifiedBy>Юлия</cp:lastModifiedBy>
  <cp:revision>2</cp:revision>
  <cp:lastPrinted>2026-06-24T08:44:00Z</cp:lastPrinted>
  <dcterms:created xsi:type="dcterms:W3CDTF">2026-06-24T09:34:00Z</dcterms:created>
  <dcterms:modified xsi:type="dcterms:W3CDTF">2026-06-24T09:34:00Z</dcterms:modified>
</cp:coreProperties>
</file>