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317" w:rsidRDefault="005A2317" w:rsidP="005A2317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Харківський національний медичний університет</w:t>
      </w:r>
    </w:p>
    <w:p w:rsidR="005A2317" w:rsidRDefault="005A2317" w:rsidP="005A23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І медичний факультет</w:t>
      </w:r>
    </w:p>
    <w:p w:rsidR="005A2317" w:rsidRDefault="005A2317" w:rsidP="004237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Кафедра </w:t>
      </w:r>
      <w:r w:rsidR="00423768">
        <w:rPr>
          <w:b/>
          <w:sz w:val="24"/>
          <w:szCs w:val="24"/>
        </w:rPr>
        <w:t>медицини катастроф та військової медицини</w:t>
      </w:r>
    </w:p>
    <w:p w:rsidR="005A2317" w:rsidRDefault="005A2317" w:rsidP="005A23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Освітня програма підготовки фахівців другого (магістерського)</w:t>
      </w:r>
    </w:p>
    <w:p w:rsidR="005A2317" w:rsidRDefault="005A2317" w:rsidP="005A23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рівня вищої освіти підготовки 22 «Охорона здоров’я» </w:t>
      </w:r>
    </w:p>
    <w:p w:rsidR="005A2317" w:rsidRPr="00990E52" w:rsidRDefault="005A2317" w:rsidP="005A2317">
      <w:pPr>
        <w:jc w:val="center"/>
        <w:rPr>
          <w:b/>
          <w:color w:val="C00000"/>
          <w:sz w:val="24"/>
          <w:szCs w:val="24"/>
        </w:rPr>
      </w:pPr>
      <w:r w:rsidRPr="00990E52">
        <w:rPr>
          <w:b/>
          <w:sz w:val="24"/>
          <w:szCs w:val="24"/>
        </w:rPr>
        <w:t xml:space="preserve">за </w:t>
      </w:r>
      <w:r w:rsidR="00990E52" w:rsidRPr="00990E52">
        <w:rPr>
          <w:b/>
          <w:sz w:val="24"/>
          <w:szCs w:val="24"/>
        </w:rPr>
        <w:t>спеціальністю 221 Стоматологія</w:t>
      </w:r>
    </w:p>
    <w:p w:rsidR="005A2317" w:rsidRPr="00990E52" w:rsidRDefault="005A2317" w:rsidP="005A2317">
      <w:pPr>
        <w:jc w:val="center"/>
        <w:rPr>
          <w:b/>
          <w:sz w:val="24"/>
          <w:szCs w:val="24"/>
        </w:rPr>
      </w:pPr>
    </w:p>
    <w:p w:rsidR="005A2317" w:rsidRDefault="005A2317" w:rsidP="005A2317">
      <w:pPr>
        <w:jc w:val="center"/>
        <w:rPr>
          <w:b/>
          <w:sz w:val="24"/>
          <w:szCs w:val="24"/>
        </w:rPr>
      </w:pPr>
    </w:p>
    <w:p w:rsidR="005A2317" w:rsidRDefault="005A2317" w:rsidP="005A2317">
      <w:pPr>
        <w:jc w:val="center"/>
        <w:rPr>
          <w:b/>
          <w:sz w:val="24"/>
          <w:szCs w:val="24"/>
        </w:rPr>
      </w:pPr>
    </w:p>
    <w:p w:rsidR="005A2317" w:rsidRDefault="005A2317" w:rsidP="005A2317">
      <w:pPr>
        <w:jc w:val="center"/>
        <w:rPr>
          <w:b/>
          <w:sz w:val="24"/>
          <w:szCs w:val="24"/>
        </w:rPr>
      </w:pPr>
    </w:p>
    <w:p w:rsidR="005A2317" w:rsidRDefault="005A2317" w:rsidP="005A2317">
      <w:pPr>
        <w:jc w:val="center"/>
        <w:rPr>
          <w:b/>
          <w:sz w:val="24"/>
          <w:szCs w:val="24"/>
        </w:rPr>
      </w:pPr>
    </w:p>
    <w:p w:rsidR="005A2317" w:rsidRDefault="005A2317" w:rsidP="005A2317">
      <w:pPr>
        <w:jc w:val="center"/>
        <w:rPr>
          <w:b/>
          <w:sz w:val="24"/>
          <w:szCs w:val="24"/>
        </w:rPr>
      </w:pPr>
    </w:p>
    <w:p w:rsidR="005A2317" w:rsidRDefault="005A2317" w:rsidP="005A2317">
      <w:pPr>
        <w:jc w:val="center"/>
        <w:rPr>
          <w:b/>
          <w:sz w:val="24"/>
          <w:szCs w:val="24"/>
        </w:rPr>
      </w:pPr>
    </w:p>
    <w:p w:rsidR="005A2317" w:rsidRDefault="005A2317" w:rsidP="005A23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СИЛАБУС НАВЧАЛЬНОЇ ДИСЦИПЛІНИ</w:t>
      </w:r>
    </w:p>
    <w:p w:rsidR="005A2317" w:rsidRDefault="005A2317" w:rsidP="005A2317">
      <w:pPr>
        <w:spacing w:line="276" w:lineRule="auto"/>
        <w:jc w:val="center"/>
        <w:rPr>
          <w:b/>
          <w:sz w:val="24"/>
          <w:szCs w:val="24"/>
          <w:lang w:val="ru-RU"/>
        </w:rPr>
      </w:pPr>
      <w:proofErr w:type="spellStart"/>
      <w:r>
        <w:rPr>
          <w:b/>
          <w:sz w:val="24"/>
          <w:szCs w:val="24"/>
          <w:lang w:val="ru-RU"/>
        </w:rPr>
        <w:t>Вибіркова</w:t>
      </w:r>
      <w:proofErr w:type="spellEnd"/>
      <w:r>
        <w:rPr>
          <w:b/>
          <w:sz w:val="24"/>
          <w:szCs w:val="24"/>
          <w:lang w:val="ru-RU"/>
        </w:rPr>
        <w:t xml:space="preserve"> дисциплина </w:t>
      </w:r>
    </w:p>
    <w:p w:rsidR="005A2317" w:rsidRDefault="005D4B4A" w:rsidP="005A23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ВІЙСЬКОВО-</w:t>
      </w:r>
      <w:r w:rsidR="00990E52">
        <w:rPr>
          <w:b/>
          <w:sz w:val="24"/>
          <w:szCs w:val="24"/>
        </w:rPr>
        <w:t>МЕДИЧНА ПІДГОТОВКА</w:t>
      </w:r>
    </w:p>
    <w:p w:rsidR="005A2317" w:rsidRDefault="005A2317" w:rsidP="005A2317">
      <w:pPr>
        <w:rPr>
          <w:b/>
          <w:sz w:val="24"/>
          <w:szCs w:val="24"/>
        </w:rPr>
      </w:pPr>
    </w:p>
    <w:p w:rsidR="005A2317" w:rsidRDefault="005A2317" w:rsidP="005A2317">
      <w:pPr>
        <w:rPr>
          <w:b/>
          <w:sz w:val="24"/>
          <w:szCs w:val="24"/>
        </w:rPr>
      </w:pPr>
    </w:p>
    <w:p w:rsidR="005A2317" w:rsidRDefault="005A2317" w:rsidP="005A2317">
      <w:pPr>
        <w:rPr>
          <w:b/>
          <w:sz w:val="24"/>
          <w:szCs w:val="24"/>
        </w:rPr>
      </w:pPr>
    </w:p>
    <w:tbl>
      <w:tblPr>
        <w:tblW w:w="10176" w:type="dxa"/>
        <w:tblLayout w:type="fixed"/>
        <w:tblLook w:val="04A0" w:firstRow="1" w:lastRow="0" w:firstColumn="1" w:lastColumn="0" w:noHBand="0" w:noVBand="1"/>
      </w:tblPr>
      <w:tblGrid>
        <w:gridCol w:w="4788"/>
        <w:gridCol w:w="425"/>
        <w:gridCol w:w="4963"/>
      </w:tblGrid>
      <w:tr w:rsidR="005A2317">
        <w:tc>
          <w:tcPr>
            <w:tcW w:w="4786" w:type="dxa"/>
          </w:tcPr>
          <w:p w:rsidR="005A2317" w:rsidRDefault="005A2317">
            <w:pPr>
              <w:widowControl/>
              <w:suppressAutoHyphens/>
              <w:autoSpaceDE/>
              <w:snapToGrid w:val="0"/>
              <w:spacing w:line="276" w:lineRule="auto"/>
              <w:rPr>
                <w:rFonts w:eastAsia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ar-SA"/>
              </w:rPr>
              <w:t>Силабус</w:t>
            </w:r>
            <w:proofErr w:type="spellEnd"/>
            <w:r>
              <w:rPr>
                <w:rFonts w:eastAsia="Times New Roman"/>
                <w:sz w:val="24"/>
                <w:szCs w:val="24"/>
                <w:lang w:eastAsia="ar-SA"/>
              </w:rPr>
              <w:t xml:space="preserve"> навчальної дисципліни затверджений на засіданні </w:t>
            </w:r>
            <w:r>
              <w:rPr>
                <w:rFonts w:eastAsia="Times New Roman"/>
                <w:bCs/>
                <w:iCs/>
                <w:sz w:val="24"/>
                <w:szCs w:val="24"/>
                <w:lang w:eastAsia="ar-SA"/>
              </w:rPr>
              <w:t xml:space="preserve">кафедри </w:t>
            </w:r>
            <w:r w:rsidR="00093FD4">
              <w:rPr>
                <w:rFonts w:eastAsia="Times New Roman"/>
                <w:sz w:val="24"/>
                <w:szCs w:val="24"/>
                <w:lang w:eastAsia="ar-SA"/>
              </w:rPr>
              <w:t>медицини катастроф та військової медицини</w:t>
            </w:r>
          </w:p>
          <w:p w:rsidR="005A2317" w:rsidRDefault="005A2317">
            <w:pPr>
              <w:widowControl/>
              <w:suppressAutoHyphens/>
              <w:autoSpaceDE/>
              <w:spacing w:line="276" w:lineRule="auto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 xml:space="preserve">Протокол від  </w:t>
            </w:r>
          </w:p>
          <w:p w:rsidR="005A2317" w:rsidRDefault="005A2317">
            <w:pPr>
              <w:widowControl/>
              <w:suppressAutoHyphens/>
              <w:autoSpaceDE/>
              <w:spacing w:line="276" w:lineRule="auto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“28”серпня 20</w:t>
            </w:r>
            <w:r w:rsidR="00A53229">
              <w:rPr>
                <w:rFonts w:eastAsia="Times New Roman"/>
                <w:sz w:val="24"/>
                <w:szCs w:val="24"/>
                <w:lang w:eastAsia="ar-SA"/>
              </w:rPr>
              <w:t>20</w:t>
            </w:r>
            <w:r>
              <w:rPr>
                <w:rFonts w:eastAsia="Times New Roman"/>
                <w:sz w:val="24"/>
                <w:szCs w:val="24"/>
                <w:lang w:eastAsia="ar-SA"/>
              </w:rPr>
              <w:t xml:space="preserve"> року № 1</w:t>
            </w:r>
          </w:p>
          <w:p w:rsidR="005A2317" w:rsidRDefault="005A2317">
            <w:pPr>
              <w:widowControl/>
              <w:suppressAutoHyphens/>
              <w:autoSpaceDE/>
              <w:spacing w:line="276" w:lineRule="auto"/>
              <w:rPr>
                <w:rFonts w:eastAsia="Times New Roman"/>
                <w:sz w:val="24"/>
                <w:szCs w:val="24"/>
                <w:lang w:eastAsia="ar-SA"/>
              </w:rPr>
            </w:pPr>
          </w:p>
          <w:p w:rsidR="005A2317" w:rsidRDefault="005A2317">
            <w:pPr>
              <w:widowControl/>
              <w:suppressAutoHyphens/>
              <w:autoSpaceDE/>
              <w:spacing w:line="276" w:lineRule="auto"/>
              <w:rPr>
                <w:rFonts w:eastAsia="Times New Roman"/>
                <w:sz w:val="24"/>
                <w:szCs w:val="24"/>
                <w:lang w:eastAsia="ar-SA"/>
              </w:rPr>
            </w:pPr>
          </w:p>
          <w:p w:rsidR="005A2317" w:rsidRDefault="005A2317">
            <w:pPr>
              <w:widowControl/>
              <w:suppressAutoHyphens/>
              <w:autoSpaceDE/>
              <w:spacing w:line="276" w:lineRule="auto"/>
              <w:rPr>
                <w:rFonts w:eastAsia="Times New Roman"/>
                <w:sz w:val="24"/>
                <w:szCs w:val="24"/>
                <w:lang w:eastAsia="ar-SA"/>
              </w:rPr>
            </w:pPr>
          </w:p>
          <w:p w:rsidR="005A2317" w:rsidRDefault="005A2317">
            <w:pPr>
              <w:widowControl/>
              <w:suppressAutoHyphens/>
              <w:autoSpaceDE/>
              <w:spacing w:line="276" w:lineRule="auto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 xml:space="preserve">Завідувач кафедри </w:t>
            </w:r>
          </w:p>
          <w:p w:rsidR="005A2317" w:rsidRDefault="005A2317">
            <w:pPr>
              <w:widowControl/>
              <w:suppressAutoHyphens/>
              <w:autoSpaceDE/>
              <w:spacing w:line="276" w:lineRule="auto"/>
              <w:rPr>
                <w:rFonts w:eastAsia="Times New Roman"/>
                <w:sz w:val="24"/>
                <w:szCs w:val="24"/>
                <w:lang w:eastAsia="ar-SA"/>
              </w:rPr>
            </w:pPr>
          </w:p>
          <w:p w:rsidR="005A2317" w:rsidRDefault="005A2317">
            <w:pPr>
              <w:widowControl/>
              <w:suppressAutoHyphens/>
              <w:autoSpaceDE/>
              <w:spacing w:line="276" w:lineRule="auto"/>
              <w:rPr>
                <w:rFonts w:eastAsia="Times New Roman"/>
                <w:sz w:val="16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 xml:space="preserve">_______________      </w:t>
            </w:r>
            <w:r w:rsidR="00093FD4">
              <w:rPr>
                <w:rFonts w:eastAsia="Times New Roman"/>
                <w:sz w:val="24"/>
                <w:szCs w:val="24"/>
                <w:lang w:eastAsia="ar-SA"/>
              </w:rPr>
              <w:t xml:space="preserve">   </w:t>
            </w:r>
            <w:proofErr w:type="spellStart"/>
            <w:r w:rsidR="00093FD4">
              <w:rPr>
                <w:rFonts w:eastAsia="Times New Roman"/>
                <w:sz w:val="24"/>
                <w:szCs w:val="24"/>
                <w:lang w:eastAsia="ar-SA"/>
              </w:rPr>
              <w:t>доц</w:t>
            </w:r>
            <w:proofErr w:type="spellEnd"/>
            <w:r w:rsidR="00093FD4">
              <w:rPr>
                <w:rFonts w:eastAsia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093FD4">
              <w:rPr>
                <w:rFonts w:eastAsia="Times New Roman"/>
                <w:sz w:val="24"/>
                <w:szCs w:val="24"/>
                <w:lang w:eastAsia="ar-SA"/>
              </w:rPr>
              <w:t>Демяник</w:t>
            </w:r>
            <w:proofErr w:type="spellEnd"/>
            <w:r w:rsidR="00093FD4">
              <w:rPr>
                <w:rFonts w:eastAsia="Times New Roman"/>
                <w:sz w:val="24"/>
                <w:szCs w:val="24"/>
                <w:lang w:eastAsia="ar-SA"/>
              </w:rPr>
              <w:t xml:space="preserve"> С Г</w:t>
            </w:r>
            <w:r>
              <w:rPr>
                <w:rFonts w:eastAsia="Times New Roman"/>
                <w:sz w:val="24"/>
                <w:szCs w:val="24"/>
                <w:lang w:eastAsia="ar-SA"/>
              </w:rPr>
              <w:t>.</w:t>
            </w:r>
            <w:r>
              <w:rPr>
                <w:rFonts w:eastAsia="Times New Roman"/>
                <w:sz w:val="16"/>
                <w:szCs w:val="24"/>
                <w:lang w:eastAsia="ar-SA"/>
              </w:rPr>
              <w:t xml:space="preserve">                               (підпис)                                             (прізвище та ініціали)         </w:t>
            </w:r>
          </w:p>
          <w:p w:rsidR="005A2317" w:rsidRDefault="005A2317">
            <w:pPr>
              <w:widowControl/>
              <w:suppressAutoHyphens/>
              <w:autoSpaceDE/>
              <w:spacing w:line="276" w:lineRule="auto"/>
              <w:rPr>
                <w:rFonts w:eastAsia="Times New Roman"/>
                <w:sz w:val="24"/>
                <w:szCs w:val="24"/>
                <w:lang w:eastAsia="ar-SA"/>
              </w:rPr>
            </w:pPr>
          </w:p>
          <w:p w:rsidR="005A2317" w:rsidRDefault="005A2317">
            <w:pPr>
              <w:widowControl/>
              <w:suppressAutoHyphens/>
              <w:autoSpaceDE/>
              <w:spacing w:line="276" w:lineRule="auto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 xml:space="preserve">“    ”                    2020 року </w:t>
            </w:r>
          </w:p>
          <w:p w:rsidR="005A2317" w:rsidRDefault="005A2317">
            <w:pPr>
              <w:widowControl/>
              <w:suppressAutoHyphens/>
              <w:autoSpaceDE/>
              <w:spacing w:line="276" w:lineRule="auto"/>
              <w:jc w:val="both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  <w:tc>
          <w:tcPr>
            <w:tcW w:w="425" w:type="dxa"/>
          </w:tcPr>
          <w:p w:rsidR="005A2317" w:rsidRDefault="005A2317">
            <w:pPr>
              <w:widowControl/>
              <w:suppressAutoHyphens/>
              <w:autoSpaceDE/>
              <w:snapToGrid w:val="0"/>
              <w:spacing w:line="276" w:lineRule="auto"/>
              <w:jc w:val="both"/>
              <w:rPr>
                <w:rFonts w:eastAsia="Times New Roman"/>
                <w:sz w:val="28"/>
                <w:szCs w:val="24"/>
                <w:lang w:eastAsia="ar-SA"/>
              </w:rPr>
            </w:pPr>
          </w:p>
        </w:tc>
        <w:tc>
          <w:tcPr>
            <w:tcW w:w="4962" w:type="dxa"/>
          </w:tcPr>
          <w:p w:rsidR="00FB308D" w:rsidRPr="00FB308D" w:rsidRDefault="00FB308D" w:rsidP="00FB308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308D">
              <w:rPr>
                <w:sz w:val="24"/>
                <w:szCs w:val="24"/>
              </w:rPr>
              <w:t>Схвалено методичною комісією ХНМУ з проблем професійної підготовки</w:t>
            </w:r>
          </w:p>
          <w:p w:rsidR="00FB308D" w:rsidRPr="00FB308D" w:rsidRDefault="00FB308D" w:rsidP="00FB308D">
            <w:pPr>
              <w:pStyle w:val="3"/>
              <w:spacing w:after="0"/>
              <w:rPr>
                <w:sz w:val="24"/>
                <w:szCs w:val="24"/>
                <w:lang w:val="uk-UA"/>
              </w:rPr>
            </w:pPr>
            <w:r w:rsidRPr="00FB308D">
              <w:rPr>
                <w:sz w:val="24"/>
                <w:szCs w:val="24"/>
                <w:lang w:val="uk-UA"/>
              </w:rPr>
              <w:t xml:space="preserve">                                    ( назва)</w:t>
            </w:r>
          </w:p>
          <w:p w:rsidR="00FB308D" w:rsidRPr="00FB308D" w:rsidRDefault="00FB308D" w:rsidP="00FB308D">
            <w:pPr>
              <w:pStyle w:val="3"/>
              <w:spacing w:after="0"/>
              <w:rPr>
                <w:sz w:val="24"/>
                <w:szCs w:val="24"/>
                <w:lang w:val="uk-UA"/>
              </w:rPr>
            </w:pPr>
          </w:p>
          <w:p w:rsidR="00FB308D" w:rsidRPr="00FB308D" w:rsidRDefault="00FB308D" w:rsidP="00FB308D">
            <w:pPr>
              <w:pStyle w:val="3"/>
              <w:spacing w:after="0"/>
              <w:rPr>
                <w:sz w:val="24"/>
                <w:szCs w:val="24"/>
                <w:lang w:val="uk-UA"/>
              </w:rPr>
            </w:pPr>
          </w:p>
          <w:p w:rsidR="00FB308D" w:rsidRPr="00FB308D" w:rsidRDefault="00FB308D" w:rsidP="00FB308D">
            <w:pPr>
              <w:pStyle w:val="3"/>
              <w:spacing w:after="0"/>
              <w:rPr>
                <w:sz w:val="24"/>
                <w:szCs w:val="24"/>
                <w:lang w:val="uk-UA"/>
              </w:rPr>
            </w:pPr>
          </w:p>
          <w:p w:rsidR="00FB308D" w:rsidRPr="00FB308D" w:rsidRDefault="00FB308D" w:rsidP="00FB308D">
            <w:pPr>
              <w:rPr>
                <w:sz w:val="24"/>
                <w:szCs w:val="24"/>
              </w:rPr>
            </w:pPr>
            <w:r w:rsidRPr="00FB308D">
              <w:rPr>
                <w:sz w:val="24"/>
                <w:szCs w:val="24"/>
              </w:rPr>
              <w:t xml:space="preserve">Протокол від.  </w:t>
            </w:r>
          </w:p>
          <w:p w:rsidR="00FB308D" w:rsidRPr="00FB308D" w:rsidRDefault="00FB308D" w:rsidP="00FB308D">
            <w:pPr>
              <w:rPr>
                <w:sz w:val="24"/>
                <w:szCs w:val="24"/>
              </w:rPr>
            </w:pPr>
            <w:r w:rsidRPr="00FB308D">
              <w:rPr>
                <w:sz w:val="24"/>
                <w:szCs w:val="24"/>
              </w:rPr>
              <w:t>“____”________________20___ року № ___</w:t>
            </w:r>
          </w:p>
          <w:p w:rsidR="00FB308D" w:rsidRPr="00FB308D" w:rsidRDefault="00FB308D" w:rsidP="00FB308D">
            <w:pPr>
              <w:rPr>
                <w:sz w:val="24"/>
                <w:szCs w:val="24"/>
              </w:rPr>
            </w:pPr>
          </w:p>
          <w:p w:rsidR="00FB308D" w:rsidRPr="00FB308D" w:rsidRDefault="00FB308D" w:rsidP="00FB308D">
            <w:pPr>
              <w:rPr>
                <w:sz w:val="24"/>
                <w:szCs w:val="24"/>
              </w:rPr>
            </w:pPr>
            <w:r w:rsidRPr="00FB308D">
              <w:rPr>
                <w:sz w:val="24"/>
                <w:szCs w:val="24"/>
              </w:rPr>
              <w:t xml:space="preserve">Голова  </w:t>
            </w:r>
          </w:p>
          <w:p w:rsidR="00FB308D" w:rsidRPr="00FB308D" w:rsidRDefault="00FB308D" w:rsidP="00FB308D">
            <w:pPr>
              <w:rPr>
                <w:sz w:val="24"/>
                <w:szCs w:val="24"/>
              </w:rPr>
            </w:pPr>
            <w:r w:rsidRPr="00FB308D">
              <w:rPr>
                <w:sz w:val="24"/>
                <w:szCs w:val="24"/>
              </w:rPr>
              <w:t xml:space="preserve">____________              </w:t>
            </w:r>
            <w:r w:rsidRPr="00FB308D">
              <w:rPr>
                <w:sz w:val="24"/>
                <w:szCs w:val="24"/>
                <w:u w:val="single"/>
              </w:rPr>
              <w:t>В.Д.</w:t>
            </w:r>
            <w:proofErr w:type="spellStart"/>
            <w:r w:rsidRPr="00FB308D">
              <w:rPr>
                <w:sz w:val="24"/>
                <w:szCs w:val="24"/>
                <w:u w:val="single"/>
              </w:rPr>
              <w:t>Марковський</w:t>
            </w:r>
            <w:proofErr w:type="spellEnd"/>
          </w:p>
          <w:p w:rsidR="00FB308D" w:rsidRPr="00FB308D" w:rsidRDefault="00FB308D" w:rsidP="00FB308D">
            <w:pPr>
              <w:rPr>
                <w:sz w:val="24"/>
                <w:szCs w:val="24"/>
              </w:rPr>
            </w:pPr>
          </w:p>
          <w:p w:rsidR="00FB308D" w:rsidRPr="00FB308D" w:rsidRDefault="00FB308D" w:rsidP="00FB308D">
            <w:pPr>
              <w:rPr>
                <w:sz w:val="24"/>
                <w:szCs w:val="24"/>
              </w:rPr>
            </w:pPr>
          </w:p>
          <w:p w:rsidR="00FB308D" w:rsidRPr="00FB308D" w:rsidRDefault="00FB308D" w:rsidP="00FB308D">
            <w:pPr>
              <w:rPr>
                <w:sz w:val="24"/>
                <w:szCs w:val="24"/>
              </w:rPr>
            </w:pPr>
            <w:r w:rsidRPr="00FB308D">
              <w:rPr>
                <w:sz w:val="24"/>
                <w:szCs w:val="24"/>
              </w:rPr>
              <w:t xml:space="preserve">“_____”________________20____ року         </w:t>
            </w:r>
          </w:p>
          <w:p w:rsidR="005A2317" w:rsidRPr="00FB308D" w:rsidRDefault="005A2317">
            <w:pPr>
              <w:widowControl/>
              <w:suppressAutoHyphens/>
              <w:autoSpaceDE/>
              <w:spacing w:line="360" w:lineRule="auto"/>
              <w:rPr>
                <w:rFonts w:eastAsia="Times New Roman"/>
                <w:sz w:val="24"/>
                <w:szCs w:val="24"/>
                <w:lang w:eastAsia="ar-SA"/>
              </w:rPr>
            </w:pPr>
          </w:p>
          <w:p w:rsidR="005A2317" w:rsidRDefault="005A2317">
            <w:pPr>
              <w:widowControl/>
              <w:suppressAutoHyphens/>
              <w:autoSpaceDE/>
              <w:spacing w:line="276" w:lineRule="auto"/>
              <w:rPr>
                <w:rFonts w:eastAsia="Times New Roman"/>
                <w:sz w:val="28"/>
                <w:szCs w:val="28"/>
                <w:lang w:eastAsia="ar-SA"/>
              </w:rPr>
            </w:pPr>
          </w:p>
        </w:tc>
      </w:tr>
    </w:tbl>
    <w:p w:rsidR="005A2317" w:rsidRDefault="005A2317" w:rsidP="005A2317">
      <w:pPr>
        <w:rPr>
          <w:b/>
          <w:sz w:val="24"/>
          <w:szCs w:val="24"/>
        </w:rPr>
      </w:pPr>
    </w:p>
    <w:p w:rsidR="005A2317" w:rsidRDefault="005A2317" w:rsidP="005A2317">
      <w:pPr>
        <w:rPr>
          <w:b/>
          <w:sz w:val="24"/>
          <w:szCs w:val="24"/>
        </w:rPr>
      </w:pPr>
    </w:p>
    <w:p w:rsidR="005A2317" w:rsidRDefault="005A2317" w:rsidP="005A2317">
      <w:pPr>
        <w:rPr>
          <w:b/>
          <w:sz w:val="24"/>
          <w:szCs w:val="24"/>
        </w:rPr>
      </w:pPr>
    </w:p>
    <w:p w:rsidR="005A2317" w:rsidRDefault="005A2317" w:rsidP="005A2317">
      <w:pPr>
        <w:rPr>
          <w:b/>
          <w:sz w:val="24"/>
          <w:szCs w:val="24"/>
        </w:rPr>
      </w:pPr>
    </w:p>
    <w:p w:rsidR="005A2317" w:rsidRDefault="005A2317" w:rsidP="005A2317">
      <w:pPr>
        <w:rPr>
          <w:b/>
          <w:sz w:val="24"/>
          <w:szCs w:val="24"/>
        </w:rPr>
      </w:pPr>
    </w:p>
    <w:p w:rsidR="005A2317" w:rsidRDefault="005A2317" w:rsidP="005A2317">
      <w:pPr>
        <w:rPr>
          <w:b/>
          <w:sz w:val="24"/>
          <w:szCs w:val="24"/>
        </w:rPr>
      </w:pPr>
    </w:p>
    <w:p w:rsidR="005A2317" w:rsidRDefault="005A2317" w:rsidP="005A2317">
      <w:pPr>
        <w:rPr>
          <w:b/>
          <w:sz w:val="24"/>
          <w:szCs w:val="24"/>
        </w:rPr>
      </w:pPr>
    </w:p>
    <w:p w:rsidR="005A2317" w:rsidRDefault="005A2317" w:rsidP="005A2317">
      <w:pPr>
        <w:rPr>
          <w:b/>
          <w:sz w:val="24"/>
          <w:szCs w:val="24"/>
        </w:rPr>
      </w:pPr>
    </w:p>
    <w:p w:rsidR="005A2317" w:rsidRDefault="005A2317" w:rsidP="005A2317">
      <w:pPr>
        <w:rPr>
          <w:b/>
          <w:sz w:val="24"/>
          <w:szCs w:val="24"/>
        </w:rPr>
      </w:pPr>
    </w:p>
    <w:p w:rsidR="005A2317" w:rsidRDefault="005A2317" w:rsidP="005A23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Харків – 2020 р.</w:t>
      </w:r>
    </w:p>
    <w:p w:rsidR="00D31B5F" w:rsidRPr="00334E9F" w:rsidRDefault="005A2317" w:rsidP="00334E9F">
      <w:pPr>
        <w:rPr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334E9F" w:rsidRPr="00334E9F">
        <w:rPr>
          <w:b/>
          <w:bCs/>
          <w:sz w:val="24"/>
          <w:szCs w:val="24"/>
        </w:rPr>
        <w:lastRenderedPageBreak/>
        <w:t>Розробник</w:t>
      </w:r>
      <w:r w:rsidR="00D31B5F" w:rsidRPr="00334E9F">
        <w:rPr>
          <w:b/>
          <w:bCs/>
          <w:sz w:val="24"/>
          <w:szCs w:val="24"/>
        </w:rPr>
        <w:t xml:space="preserve">: </w:t>
      </w:r>
      <w:r w:rsidR="00334E9F">
        <w:rPr>
          <w:sz w:val="24"/>
          <w:szCs w:val="24"/>
        </w:rPr>
        <w:t>доцент</w:t>
      </w:r>
      <w:r w:rsidR="00334E9F" w:rsidRPr="00334E9F">
        <w:rPr>
          <w:sz w:val="24"/>
          <w:szCs w:val="24"/>
        </w:rPr>
        <w:t xml:space="preserve">  </w:t>
      </w:r>
      <w:proofErr w:type="spellStart"/>
      <w:r w:rsidR="00334E9F" w:rsidRPr="00334E9F">
        <w:rPr>
          <w:sz w:val="24"/>
          <w:szCs w:val="24"/>
        </w:rPr>
        <w:t>Базалєєв</w:t>
      </w:r>
      <w:proofErr w:type="spellEnd"/>
      <w:r w:rsidR="00334E9F" w:rsidRPr="00334E9F">
        <w:rPr>
          <w:sz w:val="24"/>
          <w:szCs w:val="24"/>
        </w:rPr>
        <w:t xml:space="preserve"> Микола Спиридонович</w:t>
      </w:r>
    </w:p>
    <w:p w:rsidR="00D31B5F" w:rsidRDefault="00D31B5F" w:rsidP="00D31B5F">
      <w:pPr>
        <w:tabs>
          <w:tab w:val="num" w:pos="2204"/>
        </w:tabs>
        <w:overflowPunct w:val="0"/>
        <w:adjustRightInd w:val="0"/>
        <w:jc w:val="both"/>
        <w:rPr>
          <w:sz w:val="24"/>
          <w:szCs w:val="24"/>
        </w:rPr>
      </w:pPr>
    </w:p>
    <w:p w:rsidR="00D31B5F" w:rsidRDefault="00334E9F" w:rsidP="00D31B5F">
      <w:pPr>
        <w:tabs>
          <w:tab w:val="num" w:pos="2204"/>
        </w:tabs>
        <w:overflowPunct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Інформація про викладачів</w:t>
      </w:r>
      <w:r w:rsidR="00D31B5F">
        <w:rPr>
          <w:b/>
          <w:sz w:val="24"/>
          <w:szCs w:val="24"/>
        </w:rPr>
        <w:t xml:space="preserve">: </w:t>
      </w:r>
    </w:p>
    <w:p w:rsidR="00334E9F" w:rsidRPr="00334E9F" w:rsidRDefault="00334E9F" w:rsidP="00334E9F">
      <w:pPr>
        <w:ind w:firstLine="567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4"/>
      </w:tblGrid>
      <w:tr w:rsidR="00334E9F" w:rsidRPr="00334E9F" w:rsidTr="00334E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Прізвище, ім’я по батькові викладача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доцент</w:t>
            </w:r>
            <w:r w:rsidRPr="00334E9F">
              <w:rPr>
                <w:sz w:val="24"/>
                <w:szCs w:val="24"/>
              </w:rPr>
              <w:tab/>
            </w:r>
          </w:p>
          <w:p w:rsidR="00334E9F" w:rsidRPr="00334E9F" w:rsidRDefault="00334E9F">
            <w:pPr>
              <w:rPr>
                <w:sz w:val="24"/>
                <w:szCs w:val="24"/>
              </w:rPr>
            </w:pPr>
            <w:proofErr w:type="spellStart"/>
            <w:r w:rsidRPr="00334E9F">
              <w:rPr>
                <w:sz w:val="24"/>
                <w:szCs w:val="24"/>
              </w:rPr>
              <w:t>Базалєєв</w:t>
            </w:r>
            <w:proofErr w:type="spellEnd"/>
            <w:r w:rsidRPr="00334E9F">
              <w:rPr>
                <w:sz w:val="24"/>
                <w:szCs w:val="24"/>
              </w:rPr>
              <w:t xml:space="preserve"> Микола Спиридонович</w:t>
            </w:r>
          </w:p>
        </w:tc>
      </w:tr>
      <w:tr w:rsidR="00334E9F" w:rsidRPr="00334E9F" w:rsidTr="00334E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color w:val="000000"/>
                <w:sz w:val="24"/>
                <w:szCs w:val="24"/>
              </w:rPr>
              <w:t>Контактний тел.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(057)702-11-77</w:t>
            </w:r>
          </w:p>
        </w:tc>
      </w:tr>
      <w:tr w:rsidR="00334E9F" w:rsidRPr="00334E9F" w:rsidTr="00334E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color w:val="000000"/>
                <w:sz w:val="24"/>
                <w:szCs w:val="24"/>
              </w:rPr>
              <w:t>E-</w:t>
            </w:r>
            <w:proofErr w:type="spellStart"/>
            <w:r w:rsidRPr="00334E9F">
              <w:rPr>
                <w:color w:val="000000"/>
                <w:sz w:val="24"/>
                <w:szCs w:val="24"/>
              </w:rPr>
              <w:t>mail</w:t>
            </w:r>
            <w:proofErr w:type="spellEnd"/>
            <w:r w:rsidRPr="00334E9F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knmu.voenkafedra@ukr.net</w:t>
            </w:r>
          </w:p>
        </w:tc>
      </w:tr>
      <w:tr w:rsidR="00334E9F" w:rsidRPr="00334E9F" w:rsidTr="00334E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Розклад занять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Відповідно до розкладу навчального частини</w:t>
            </w:r>
          </w:p>
        </w:tc>
      </w:tr>
      <w:tr w:rsidR="00334E9F" w:rsidRPr="00334E9F" w:rsidTr="00334E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color w:val="000000"/>
                <w:sz w:val="24"/>
                <w:szCs w:val="24"/>
              </w:rPr>
              <w:t>Консультації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Відповідно до розкладу навчального частини</w:t>
            </w:r>
          </w:p>
        </w:tc>
      </w:tr>
      <w:tr w:rsidR="00334E9F" w:rsidRPr="00334E9F" w:rsidTr="00334E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9F" w:rsidRPr="00334E9F" w:rsidRDefault="00334E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9F" w:rsidRPr="00334E9F" w:rsidRDefault="00334E9F">
            <w:pPr>
              <w:rPr>
                <w:sz w:val="24"/>
                <w:szCs w:val="24"/>
              </w:rPr>
            </w:pPr>
          </w:p>
        </w:tc>
      </w:tr>
      <w:tr w:rsidR="00334E9F" w:rsidRPr="00334E9F" w:rsidTr="00334E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Прізвище, ім’я по батькові викладача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старший викладач</w:t>
            </w:r>
          </w:p>
          <w:p w:rsidR="00334E9F" w:rsidRPr="00334E9F" w:rsidRDefault="00334E9F">
            <w:pPr>
              <w:rPr>
                <w:sz w:val="24"/>
                <w:szCs w:val="24"/>
              </w:rPr>
            </w:pPr>
            <w:proofErr w:type="spellStart"/>
            <w:r w:rsidRPr="00334E9F">
              <w:rPr>
                <w:sz w:val="24"/>
                <w:szCs w:val="24"/>
              </w:rPr>
              <w:t>Сідорук</w:t>
            </w:r>
            <w:proofErr w:type="spellEnd"/>
            <w:r w:rsidRPr="00334E9F">
              <w:rPr>
                <w:sz w:val="24"/>
                <w:szCs w:val="24"/>
              </w:rPr>
              <w:t xml:space="preserve"> Андрій Олександрович</w:t>
            </w:r>
          </w:p>
        </w:tc>
      </w:tr>
      <w:tr w:rsidR="00334E9F" w:rsidRPr="00334E9F" w:rsidTr="00334E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color w:val="000000"/>
                <w:sz w:val="24"/>
                <w:szCs w:val="24"/>
              </w:rPr>
              <w:t>Контактний тел.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(057)702-11-77</w:t>
            </w:r>
          </w:p>
        </w:tc>
      </w:tr>
      <w:tr w:rsidR="00334E9F" w:rsidRPr="00334E9F" w:rsidTr="00334E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color w:val="000000"/>
                <w:sz w:val="24"/>
                <w:szCs w:val="24"/>
              </w:rPr>
              <w:t>E-</w:t>
            </w:r>
            <w:proofErr w:type="spellStart"/>
            <w:r w:rsidRPr="00334E9F">
              <w:rPr>
                <w:color w:val="000000"/>
                <w:sz w:val="24"/>
                <w:szCs w:val="24"/>
              </w:rPr>
              <w:t>mail</w:t>
            </w:r>
            <w:proofErr w:type="spellEnd"/>
            <w:r w:rsidRPr="00334E9F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knmu.voenkafedra@ukr.net</w:t>
            </w:r>
          </w:p>
        </w:tc>
      </w:tr>
      <w:tr w:rsidR="00334E9F" w:rsidRPr="00334E9F" w:rsidTr="00334E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Розклад занять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Відповідно до розкладу навчального частини</w:t>
            </w:r>
          </w:p>
        </w:tc>
      </w:tr>
      <w:tr w:rsidR="00334E9F" w:rsidRPr="00334E9F" w:rsidTr="00334E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color w:val="000000"/>
                <w:sz w:val="24"/>
                <w:szCs w:val="24"/>
              </w:rPr>
              <w:t>Консультації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Відповідно до розкладу навчального частини</w:t>
            </w:r>
          </w:p>
        </w:tc>
      </w:tr>
      <w:tr w:rsidR="00334E9F" w:rsidRPr="00334E9F" w:rsidTr="00334E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9F" w:rsidRPr="00334E9F" w:rsidRDefault="00334E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9F" w:rsidRPr="00334E9F" w:rsidRDefault="00334E9F">
            <w:pPr>
              <w:rPr>
                <w:sz w:val="24"/>
                <w:szCs w:val="24"/>
              </w:rPr>
            </w:pPr>
          </w:p>
        </w:tc>
      </w:tr>
      <w:tr w:rsidR="00334E9F" w:rsidRPr="00334E9F" w:rsidTr="00334E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Прізвище, ім’я по батькові викладача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старший викладач</w:t>
            </w:r>
          </w:p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Лях Григорій Дмитрович</w:t>
            </w:r>
          </w:p>
        </w:tc>
      </w:tr>
      <w:tr w:rsidR="00334E9F" w:rsidRPr="00334E9F" w:rsidTr="00334E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color w:val="000000"/>
                <w:sz w:val="24"/>
                <w:szCs w:val="24"/>
              </w:rPr>
              <w:t>Контактний тел.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(057)702-11-77</w:t>
            </w:r>
          </w:p>
        </w:tc>
      </w:tr>
      <w:tr w:rsidR="00334E9F" w:rsidRPr="00334E9F" w:rsidTr="00334E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color w:val="000000"/>
                <w:sz w:val="24"/>
                <w:szCs w:val="24"/>
              </w:rPr>
              <w:t>E-</w:t>
            </w:r>
            <w:proofErr w:type="spellStart"/>
            <w:r w:rsidRPr="00334E9F">
              <w:rPr>
                <w:color w:val="000000"/>
                <w:sz w:val="24"/>
                <w:szCs w:val="24"/>
              </w:rPr>
              <w:t>mail</w:t>
            </w:r>
            <w:proofErr w:type="spellEnd"/>
            <w:r w:rsidRPr="00334E9F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knmu.voenkafedra@ukr.net</w:t>
            </w:r>
          </w:p>
        </w:tc>
      </w:tr>
      <w:tr w:rsidR="00334E9F" w:rsidRPr="00334E9F" w:rsidTr="00334E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Розклад занять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Відповідно до розкладу навчального частини</w:t>
            </w:r>
          </w:p>
        </w:tc>
      </w:tr>
      <w:tr w:rsidR="00334E9F" w:rsidRPr="00334E9F" w:rsidTr="00334E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color w:val="000000"/>
                <w:sz w:val="24"/>
                <w:szCs w:val="24"/>
              </w:rPr>
              <w:t>Консультації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Відповідно до розкладу навчального частини</w:t>
            </w:r>
          </w:p>
        </w:tc>
      </w:tr>
      <w:tr w:rsidR="00334E9F" w:rsidRPr="00334E9F" w:rsidTr="00334E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9F" w:rsidRPr="00334E9F" w:rsidRDefault="00334E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9F" w:rsidRPr="00334E9F" w:rsidRDefault="00334E9F">
            <w:pPr>
              <w:rPr>
                <w:sz w:val="24"/>
                <w:szCs w:val="24"/>
              </w:rPr>
            </w:pPr>
          </w:p>
        </w:tc>
      </w:tr>
      <w:tr w:rsidR="00334E9F" w:rsidRPr="00334E9F" w:rsidTr="00334E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Прізвище, ім’я по батькові викладача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викладач</w:t>
            </w:r>
          </w:p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 xml:space="preserve">Білуха </w:t>
            </w:r>
            <w:proofErr w:type="spellStart"/>
            <w:r w:rsidRPr="00334E9F">
              <w:rPr>
                <w:sz w:val="24"/>
                <w:szCs w:val="24"/>
              </w:rPr>
              <w:t>Вячеслав</w:t>
            </w:r>
            <w:proofErr w:type="spellEnd"/>
            <w:r w:rsidRPr="00334E9F">
              <w:rPr>
                <w:sz w:val="24"/>
                <w:szCs w:val="24"/>
              </w:rPr>
              <w:t xml:space="preserve"> Анатолійович</w:t>
            </w:r>
          </w:p>
        </w:tc>
      </w:tr>
      <w:tr w:rsidR="00334E9F" w:rsidRPr="00334E9F" w:rsidTr="00334E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color w:val="000000"/>
                <w:sz w:val="24"/>
                <w:szCs w:val="24"/>
              </w:rPr>
              <w:t>Контактний тел.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(057)702-11-77</w:t>
            </w:r>
          </w:p>
        </w:tc>
      </w:tr>
      <w:tr w:rsidR="00334E9F" w:rsidRPr="00334E9F" w:rsidTr="00334E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color w:val="000000"/>
                <w:sz w:val="24"/>
                <w:szCs w:val="24"/>
              </w:rPr>
              <w:t>E-</w:t>
            </w:r>
            <w:proofErr w:type="spellStart"/>
            <w:r w:rsidRPr="00334E9F">
              <w:rPr>
                <w:color w:val="000000"/>
                <w:sz w:val="24"/>
                <w:szCs w:val="24"/>
              </w:rPr>
              <w:t>mail</w:t>
            </w:r>
            <w:proofErr w:type="spellEnd"/>
            <w:r w:rsidRPr="00334E9F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knmu.voenkafedra@ukr.net</w:t>
            </w:r>
          </w:p>
        </w:tc>
      </w:tr>
      <w:tr w:rsidR="00334E9F" w:rsidRPr="00334E9F" w:rsidTr="00334E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Розклад занять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Відповідно до розкладу навчального частини</w:t>
            </w:r>
          </w:p>
        </w:tc>
      </w:tr>
      <w:tr w:rsidR="00334E9F" w:rsidRPr="00334E9F" w:rsidTr="00334E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color w:val="000000"/>
                <w:sz w:val="24"/>
                <w:szCs w:val="24"/>
              </w:rPr>
              <w:t>Консультації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Відповідно до розкладу навчального частини</w:t>
            </w:r>
          </w:p>
        </w:tc>
      </w:tr>
      <w:tr w:rsidR="00334E9F" w:rsidRPr="00334E9F" w:rsidTr="00334E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9F" w:rsidRPr="00334E9F" w:rsidRDefault="00334E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9F" w:rsidRPr="00334E9F" w:rsidRDefault="00334E9F">
            <w:pPr>
              <w:rPr>
                <w:sz w:val="24"/>
                <w:szCs w:val="24"/>
              </w:rPr>
            </w:pPr>
          </w:p>
        </w:tc>
      </w:tr>
      <w:tr w:rsidR="00334E9F" w:rsidRPr="00334E9F" w:rsidTr="00334E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Прізвище, ім’я по батькові викладача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викладач</w:t>
            </w:r>
          </w:p>
          <w:p w:rsidR="00334E9F" w:rsidRPr="00334E9F" w:rsidRDefault="00334E9F">
            <w:pPr>
              <w:rPr>
                <w:sz w:val="24"/>
                <w:szCs w:val="24"/>
              </w:rPr>
            </w:pPr>
            <w:proofErr w:type="spellStart"/>
            <w:r w:rsidRPr="00334E9F">
              <w:rPr>
                <w:sz w:val="24"/>
                <w:szCs w:val="24"/>
              </w:rPr>
              <w:t>Жидченко</w:t>
            </w:r>
            <w:proofErr w:type="spellEnd"/>
            <w:r w:rsidRPr="00334E9F">
              <w:rPr>
                <w:sz w:val="24"/>
                <w:szCs w:val="24"/>
              </w:rPr>
              <w:t xml:space="preserve"> </w:t>
            </w:r>
            <w:proofErr w:type="spellStart"/>
            <w:r w:rsidRPr="00334E9F">
              <w:rPr>
                <w:sz w:val="24"/>
                <w:szCs w:val="24"/>
              </w:rPr>
              <w:t>Генадій</w:t>
            </w:r>
            <w:proofErr w:type="spellEnd"/>
            <w:r w:rsidRPr="00334E9F">
              <w:rPr>
                <w:sz w:val="24"/>
                <w:szCs w:val="24"/>
              </w:rPr>
              <w:t xml:space="preserve"> Вікторович</w:t>
            </w:r>
          </w:p>
        </w:tc>
      </w:tr>
      <w:tr w:rsidR="00334E9F" w:rsidRPr="00334E9F" w:rsidTr="00334E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color w:val="000000"/>
                <w:sz w:val="24"/>
                <w:szCs w:val="24"/>
              </w:rPr>
              <w:t>Контактний тел.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(057)702-11-77</w:t>
            </w:r>
          </w:p>
        </w:tc>
      </w:tr>
      <w:tr w:rsidR="00334E9F" w:rsidRPr="00334E9F" w:rsidTr="00334E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color w:val="000000"/>
                <w:sz w:val="24"/>
                <w:szCs w:val="24"/>
              </w:rPr>
              <w:t>E-</w:t>
            </w:r>
            <w:proofErr w:type="spellStart"/>
            <w:r w:rsidRPr="00334E9F">
              <w:rPr>
                <w:color w:val="000000"/>
                <w:sz w:val="24"/>
                <w:szCs w:val="24"/>
              </w:rPr>
              <w:t>mail</w:t>
            </w:r>
            <w:proofErr w:type="spellEnd"/>
            <w:r w:rsidRPr="00334E9F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knmu.voenkafedra@ukr.net</w:t>
            </w:r>
          </w:p>
        </w:tc>
      </w:tr>
      <w:tr w:rsidR="00334E9F" w:rsidRPr="00334E9F" w:rsidTr="00334E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Розклад занять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Відповідно до розкладу навчального частини</w:t>
            </w:r>
          </w:p>
        </w:tc>
      </w:tr>
      <w:tr w:rsidR="00334E9F" w:rsidRPr="00334E9F" w:rsidTr="00334E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color w:val="000000"/>
                <w:sz w:val="24"/>
                <w:szCs w:val="24"/>
              </w:rPr>
              <w:t>Консультації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Відповідно до розкладу навчального частини</w:t>
            </w:r>
          </w:p>
        </w:tc>
      </w:tr>
      <w:tr w:rsidR="00334E9F" w:rsidRPr="00334E9F" w:rsidTr="00334E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9F" w:rsidRPr="00334E9F" w:rsidRDefault="00334E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9F" w:rsidRPr="00334E9F" w:rsidRDefault="00334E9F">
            <w:pPr>
              <w:rPr>
                <w:sz w:val="24"/>
                <w:szCs w:val="24"/>
              </w:rPr>
            </w:pPr>
          </w:p>
        </w:tc>
      </w:tr>
      <w:tr w:rsidR="00334E9F" w:rsidRPr="00334E9F" w:rsidTr="00334E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Прізвище, ім’я по батькові викладача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викладач</w:t>
            </w:r>
          </w:p>
          <w:p w:rsidR="00334E9F" w:rsidRPr="00334E9F" w:rsidRDefault="00334E9F">
            <w:pPr>
              <w:rPr>
                <w:sz w:val="24"/>
                <w:szCs w:val="24"/>
              </w:rPr>
            </w:pPr>
            <w:proofErr w:type="spellStart"/>
            <w:r w:rsidRPr="00334E9F">
              <w:rPr>
                <w:sz w:val="24"/>
                <w:szCs w:val="24"/>
              </w:rPr>
              <w:t>Ярмош</w:t>
            </w:r>
            <w:proofErr w:type="spellEnd"/>
            <w:r w:rsidRPr="00334E9F">
              <w:rPr>
                <w:sz w:val="24"/>
                <w:szCs w:val="24"/>
              </w:rPr>
              <w:t xml:space="preserve"> Василь Олексійович</w:t>
            </w:r>
          </w:p>
        </w:tc>
      </w:tr>
      <w:tr w:rsidR="00334E9F" w:rsidRPr="00334E9F" w:rsidTr="00334E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color w:val="000000"/>
                <w:sz w:val="24"/>
                <w:szCs w:val="24"/>
              </w:rPr>
              <w:t>Контактний тел.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(057)702-11-77</w:t>
            </w:r>
          </w:p>
        </w:tc>
      </w:tr>
      <w:tr w:rsidR="00334E9F" w:rsidRPr="00334E9F" w:rsidTr="00334E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color w:val="000000"/>
                <w:sz w:val="24"/>
                <w:szCs w:val="24"/>
              </w:rPr>
              <w:t>E-</w:t>
            </w:r>
            <w:proofErr w:type="spellStart"/>
            <w:r w:rsidRPr="00334E9F">
              <w:rPr>
                <w:color w:val="000000"/>
                <w:sz w:val="24"/>
                <w:szCs w:val="24"/>
              </w:rPr>
              <w:t>mail</w:t>
            </w:r>
            <w:proofErr w:type="spellEnd"/>
            <w:r w:rsidRPr="00334E9F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knmu.voenkafedra@ukr.net</w:t>
            </w:r>
          </w:p>
        </w:tc>
      </w:tr>
      <w:tr w:rsidR="00334E9F" w:rsidRPr="00334E9F" w:rsidTr="00334E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Розклад занять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Відповідно до розкладу навчального частини</w:t>
            </w:r>
          </w:p>
        </w:tc>
      </w:tr>
      <w:tr w:rsidR="00334E9F" w:rsidRPr="00334E9F" w:rsidTr="00334E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color w:val="000000"/>
                <w:sz w:val="24"/>
                <w:szCs w:val="24"/>
              </w:rPr>
              <w:t>Консультації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Відповідно до розкладу навчального частини</w:t>
            </w:r>
          </w:p>
        </w:tc>
      </w:tr>
      <w:tr w:rsidR="00334E9F" w:rsidRPr="00334E9F" w:rsidTr="00334E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9F" w:rsidRPr="00334E9F" w:rsidRDefault="00334E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9F" w:rsidRPr="00334E9F" w:rsidRDefault="00334E9F">
            <w:pPr>
              <w:rPr>
                <w:sz w:val="24"/>
                <w:szCs w:val="24"/>
              </w:rPr>
            </w:pPr>
          </w:p>
        </w:tc>
      </w:tr>
      <w:tr w:rsidR="00334E9F" w:rsidRPr="00334E9F" w:rsidTr="00334E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Прізвище, ім’я по батькові викладача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викладач</w:t>
            </w:r>
          </w:p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Мирошниченко Олексій Максимович</w:t>
            </w:r>
          </w:p>
        </w:tc>
      </w:tr>
      <w:tr w:rsidR="00334E9F" w:rsidRPr="00334E9F" w:rsidTr="00334E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color w:val="000000"/>
                <w:sz w:val="24"/>
                <w:szCs w:val="24"/>
              </w:rPr>
              <w:t>Контактний тел.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(057)702-11-77</w:t>
            </w:r>
          </w:p>
        </w:tc>
      </w:tr>
      <w:tr w:rsidR="00334E9F" w:rsidRPr="00334E9F" w:rsidTr="00334E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color w:val="000000"/>
                <w:sz w:val="24"/>
                <w:szCs w:val="24"/>
              </w:rPr>
              <w:t>E-</w:t>
            </w:r>
            <w:proofErr w:type="spellStart"/>
            <w:r w:rsidRPr="00334E9F">
              <w:rPr>
                <w:color w:val="000000"/>
                <w:sz w:val="24"/>
                <w:szCs w:val="24"/>
              </w:rPr>
              <w:t>mail</w:t>
            </w:r>
            <w:proofErr w:type="spellEnd"/>
            <w:r w:rsidRPr="00334E9F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knmu.voenkafedra@ukr.net</w:t>
            </w:r>
          </w:p>
        </w:tc>
      </w:tr>
      <w:tr w:rsidR="00334E9F" w:rsidRPr="00334E9F" w:rsidTr="00334E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Розклад занять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Відповідно до розкладу навчального частини</w:t>
            </w:r>
          </w:p>
        </w:tc>
      </w:tr>
      <w:tr w:rsidR="00334E9F" w:rsidRPr="00334E9F" w:rsidTr="00334E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color w:val="000000"/>
                <w:sz w:val="24"/>
                <w:szCs w:val="24"/>
              </w:rPr>
              <w:lastRenderedPageBreak/>
              <w:t>Консультації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Відповідно до розкладу навчального частини</w:t>
            </w:r>
          </w:p>
        </w:tc>
      </w:tr>
      <w:tr w:rsidR="00334E9F" w:rsidRPr="00334E9F" w:rsidTr="00334E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9F" w:rsidRPr="00334E9F" w:rsidRDefault="00334E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9F" w:rsidRPr="00334E9F" w:rsidRDefault="00334E9F">
            <w:pPr>
              <w:rPr>
                <w:sz w:val="24"/>
                <w:szCs w:val="24"/>
              </w:rPr>
            </w:pPr>
          </w:p>
        </w:tc>
      </w:tr>
      <w:tr w:rsidR="00334E9F" w:rsidRPr="00334E9F" w:rsidTr="00334E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Прізвище, ім’я по батькові викладача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викладач</w:t>
            </w:r>
          </w:p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 xml:space="preserve">Коваленко Олексій </w:t>
            </w:r>
            <w:proofErr w:type="spellStart"/>
            <w:r w:rsidRPr="00334E9F">
              <w:rPr>
                <w:sz w:val="24"/>
                <w:szCs w:val="24"/>
              </w:rPr>
              <w:t>Алімпійович</w:t>
            </w:r>
            <w:proofErr w:type="spellEnd"/>
          </w:p>
        </w:tc>
      </w:tr>
      <w:tr w:rsidR="00334E9F" w:rsidRPr="00334E9F" w:rsidTr="00334E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color w:val="000000"/>
                <w:sz w:val="24"/>
                <w:szCs w:val="24"/>
              </w:rPr>
              <w:t>Контактний тел.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(057)702-11-77</w:t>
            </w:r>
          </w:p>
        </w:tc>
      </w:tr>
      <w:tr w:rsidR="00334E9F" w:rsidRPr="00334E9F" w:rsidTr="00334E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tabs>
                <w:tab w:val="left" w:pos="2282"/>
              </w:tabs>
              <w:rPr>
                <w:sz w:val="24"/>
                <w:szCs w:val="24"/>
              </w:rPr>
            </w:pPr>
            <w:r w:rsidRPr="00334E9F">
              <w:rPr>
                <w:color w:val="000000"/>
                <w:sz w:val="24"/>
                <w:szCs w:val="24"/>
              </w:rPr>
              <w:t>E-</w:t>
            </w:r>
            <w:proofErr w:type="spellStart"/>
            <w:r w:rsidRPr="00334E9F">
              <w:rPr>
                <w:color w:val="000000"/>
                <w:sz w:val="24"/>
                <w:szCs w:val="24"/>
              </w:rPr>
              <w:t>mail</w:t>
            </w:r>
            <w:proofErr w:type="spellEnd"/>
            <w:r w:rsidRPr="00334E9F">
              <w:rPr>
                <w:color w:val="000000"/>
                <w:sz w:val="24"/>
                <w:szCs w:val="24"/>
              </w:rPr>
              <w:t>:</w:t>
            </w:r>
            <w:r w:rsidRPr="00334E9F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knmu.voenkafedra@ukr.net</w:t>
            </w:r>
          </w:p>
        </w:tc>
      </w:tr>
      <w:tr w:rsidR="00334E9F" w:rsidRPr="00334E9F" w:rsidTr="00334E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Розклад занять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Відповідно до розкладу навчального частини</w:t>
            </w:r>
          </w:p>
        </w:tc>
      </w:tr>
      <w:tr w:rsidR="00334E9F" w:rsidRPr="00334E9F" w:rsidTr="00334E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color w:val="000000"/>
                <w:sz w:val="24"/>
                <w:szCs w:val="24"/>
              </w:rPr>
              <w:t>Консультації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Відповідно до розкладу навчального частини</w:t>
            </w:r>
          </w:p>
        </w:tc>
      </w:tr>
      <w:tr w:rsidR="00334E9F" w:rsidRPr="00334E9F" w:rsidTr="00334E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9F" w:rsidRPr="00334E9F" w:rsidRDefault="00334E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9F" w:rsidRPr="00334E9F" w:rsidRDefault="00334E9F">
            <w:pPr>
              <w:rPr>
                <w:sz w:val="24"/>
                <w:szCs w:val="24"/>
              </w:rPr>
            </w:pPr>
          </w:p>
        </w:tc>
      </w:tr>
      <w:tr w:rsidR="00334E9F" w:rsidRPr="00334E9F" w:rsidTr="00334E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Прізвище, ім’я по батькові викладача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викладач</w:t>
            </w:r>
          </w:p>
          <w:p w:rsidR="00334E9F" w:rsidRPr="00334E9F" w:rsidRDefault="00334E9F">
            <w:pPr>
              <w:rPr>
                <w:sz w:val="24"/>
                <w:szCs w:val="24"/>
              </w:rPr>
            </w:pPr>
            <w:proofErr w:type="spellStart"/>
            <w:r w:rsidRPr="00334E9F">
              <w:rPr>
                <w:sz w:val="24"/>
                <w:szCs w:val="24"/>
              </w:rPr>
              <w:t>Новосад</w:t>
            </w:r>
            <w:proofErr w:type="spellEnd"/>
            <w:r w:rsidRPr="00334E9F">
              <w:rPr>
                <w:sz w:val="24"/>
                <w:szCs w:val="24"/>
              </w:rPr>
              <w:t xml:space="preserve"> Богдан Арсенович </w:t>
            </w:r>
          </w:p>
        </w:tc>
      </w:tr>
      <w:tr w:rsidR="00334E9F" w:rsidRPr="00334E9F" w:rsidTr="00334E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color w:val="000000"/>
                <w:sz w:val="24"/>
                <w:szCs w:val="24"/>
              </w:rPr>
              <w:t>Контактний тел.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(057)702-11-77</w:t>
            </w:r>
          </w:p>
        </w:tc>
      </w:tr>
      <w:tr w:rsidR="00334E9F" w:rsidRPr="00334E9F" w:rsidTr="00334E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color w:val="000000"/>
                <w:sz w:val="24"/>
                <w:szCs w:val="24"/>
              </w:rPr>
              <w:t>E-</w:t>
            </w:r>
            <w:proofErr w:type="spellStart"/>
            <w:r w:rsidRPr="00334E9F">
              <w:rPr>
                <w:color w:val="000000"/>
                <w:sz w:val="24"/>
                <w:szCs w:val="24"/>
              </w:rPr>
              <w:t>mail</w:t>
            </w:r>
            <w:proofErr w:type="spellEnd"/>
            <w:r w:rsidRPr="00334E9F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knmu.voenkafedra@ukr.net</w:t>
            </w:r>
          </w:p>
        </w:tc>
      </w:tr>
      <w:tr w:rsidR="00334E9F" w:rsidRPr="00334E9F" w:rsidTr="00334E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Розклад занять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Відповідно до розкладу навчального частини</w:t>
            </w:r>
          </w:p>
        </w:tc>
      </w:tr>
      <w:tr w:rsidR="00334E9F" w:rsidRPr="00334E9F" w:rsidTr="00334E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color w:val="000000"/>
                <w:sz w:val="24"/>
                <w:szCs w:val="24"/>
              </w:rPr>
              <w:t>Консультації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Відповідно до розкладу навчального частини</w:t>
            </w:r>
          </w:p>
        </w:tc>
      </w:tr>
      <w:tr w:rsidR="00334E9F" w:rsidRPr="00334E9F" w:rsidTr="00334E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9F" w:rsidRPr="00334E9F" w:rsidRDefault="00334E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9F" w:rsidRPr="00334E9F" w:rsidRDefault="00334E9F">
            <w:pPr>
              <w:rPr>
                <w:sz w:val="24"/>
                <w:szCs w:val="24"/>
              </w:rPr>
            </w:pPr>
          </w:p>
        </w:tc>
      </w:tr>
      <w:tr w:rsidR="00334E9F" w:rsidRPr="00334E9F" w:rsidTr="00334E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9F" w:rsidRPr="00334E9F" w:rsidRDefault="00334E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9F" w:rsidRPr="00334E9F" w:rsidRDefault="00334E9F">
            <w:pPr>
              <w:rPr>
                <w:sz w:val="24"/>
                <w:szCs w:val="24"/>
              </w:rPr>
            </w:pPr>
          </w:p>
        </w:tc>
      </w:tr>
      <w:tr w:rsidR="00334E9F" w:rsidRPr="00334E9F" w:rsidTr="00334E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Прізвище, ім’я по батькові викладача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викладач</w:t>
            </w:r>
          </w:p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Поліщук Віктор Трохимович</w:t>
            </w:r>
          </w:p>
        </w:tc>
      </w:tr>
      <w:tr w:rsidR="00334E9F" w:rsidRPr="00334E9F" w:rsidTr="00334E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color w:val="000000"/>
                <w:sz w:val="24"/>
                <w:szCs w:val="24"/>
              </w:rPr>
              <w:t>Контактний тел.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(057)702-11-77</w:t>
            </w:r>
          </w:p>
        </w:tc>
      </w:tr>
      <w:tr w:rsidR="00334E9F" w:rsidRPr="00334E9F" w:rsidTr="00334E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color w:val="000000"/>
                <w:sz w:val="24"/>
                <w:szCs w:val="24"/>
              </w:rPr>
              <w:t>E-</w:t>
            </w:r>
            <w:proofErr w:type="spellStart"/>
            <w:r w:rsidRPr="00334E9F">
              <w:rPr>
                <w:color w:val="000000"/>
                <w:sz w:val="24"/>
                <w:szCs w:val="24"/>
              </w:rPr>
              <w:t>mail</w:t>
            </w:r>
            <w:proofErr w:type="spellEnd"/>
            <w:r w:rsidRPr="00334E9F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knmu.voenkafedra@ukr.net</w:t>
            </w:r>
          </w:p>
        </w:tc>
      </w:tr>
      <w:tr w:rsidR="00334E9F" w:rsidRPr="00334E9F" w:rsidTr="00334E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Розклад занять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Відповідно до розкладу навчального частини</w:t>
            </w:r>
          </w:p>
        </w:tc>
      </w:tr>
      <w:tr w:rsidR="00334E9F" w:rsidRPr="00334E9F" w:rsidTr="00334E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color w:val="000000"/>
                <w:sz w:val="24"/>
                <w:szCs w:val="24"/>
              </w:rPr>
              <w:t>Консультації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9F" w:rsidRPr="00334E9F" w:rsidRDefault="00334E9F">
            <w:pPr>
              <w:rPr>
                <w:sz w:val="24"/>
                <w:szCs w:val="24"/>
              </w:rPr>
            </w:pPr>
            <w:r w:rsidRPr="00334E9F">
              <w:rPr>
                <w:sz w:val="24"/>
                <w:szCs w:val="24"/>
              </w:rPr>
              <w:t>Відповідно до розкладу навчального частини</w:t>
            </w:r>
          </w:p>
        </w:tc>
      </w:tr>
      <w:tr w:rsidR="00334E9F" w:rsidRPr="00334E9F" w:rsidTr="00334E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9F" w:rsidRPr="00334E9F" w:rsidRDefault="00334E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9F" w:rsidRPr="00334E9F" w:rsidRDefault="00334E9F">
            <w:pPr>
              <w:rPr>
                <w:sz w:val="24"/>
                <w:szCs w:val="24"/>
              </w:rPr>
            </w:pPr>
          </w:p>
        </w:tc>
      </w:tr>
    </w:tbl>
    <w:p w:rsidR="00334E9F" w:rsidRPr="00334E9F" w:rsidRDefault="00334E9F" w:rsidP="00334E9F">
      <w:pPr>
        <w:rPr>
          <w:sz w:val="24"/>
          <w:szCs w:val="24"/>
          <w:lang w:val="ru-RU"/>
        </w:rPr>
      </w:pPr>
    </w:p>
    <w:p w:rsidR="00D31B5F" w:rsidRDefault="00D31B5F" w:rsidP="00D31B5F">
      <w:pPr>
        <w:jc w:val="both"/>
        <w:rPr>
          <w:sz w:val="24"/>
          <w:szCs w:val="24"/>
        </w:rPr>
      </w:pPr>
      <w:r>
        <w:rPr>
          <w:b/>
          <w:sz w:val="24"/>
          <w:szCs w:val="24"/>
          <w:lang w:bidi="uk-UA"/>
        </w:rPr>
        <w:t xml:space="preserve">Контактний </w:t>
      </w:r>
      <w:r>
        <w:rPr>
          <w:b/>
          <w:sz w:val="24"/>
          <w:szCs w:val="24"/>
          <w:lang w:eastAsia="ru-RU" w:bidi="ru-RU"/>
        </w:rPr>
        <w:t xml:space="preserve">тел. </w:t>
      </w:r>
      <w:r>
        <w:rPr>
          <w:b/>
          <w:sz w:val="24"/>
          <w:szCs w:val="24"/>
          <w:lang w:bidi="uk-UA"/>
        </w:rPr>
        <w:t xml:space="preserve">та </w:t>
      </w:r>
      <w:r>
        <w:rPr>
          <w:b/>
          <w:sz w:val="24"/>
          <w:szCs w:val="24"/>
        </w:rPr>
        <w:t>E-</w:t>
      </w:r>
      <w:proofErr w:type="spellStart"/>
      <w:r>
        <w:rPr>
          <w:b/>
          <w:sz w:val="24"/>
          <w:szCs w:val="24"/>
        </w:rPr>
        <w:t>mail</w:t>
      </w:r>
      <w:proofErr w:type="spellEnd"/>
      <w:r>
        <w:rPr>
          <w:b/>
          <w:sz w:val="24"/>
          <w:szCs w:val="24"/>
        </w:rPr>
        <w:t xml:space="preserve"> кафедри:</w:t>
      </w:r>
      <w:r>
        <w:rPr>
          <w:sz w:val="24"/>
          <w:szCs w:val="24"/>
        </w:rPr>
        <w:t>. тел. (057)</w:t>
      </w:r>
      <w:r>
        <w:t xml:space="preserve"> </w:t>
      </w:r>
      <w:r w:rsidR="00C24EA1">
        <w:rPr>
          <w:sz w:val="24"/>
          <w:szCs w:val="24"/>
        </w:rPr>
        <w:t>702</w:t>
      </w:r>
      <w:r>
        <w:rPr>
          <w:sz w:val="24"/>
          <w:szCs w:val="24"/>
        </w:rPr>
        <w:t>-</w:t>
      </w:r>
      <w:r w:rsidR="00C24EA1">
        <w:rPr>
          <w:sz w:val="24"/>
          <w:szCs w:val="24"/>
        </w:rPr>
        <w:t>11</w:t>
      </w:r>
      <w:r>
        <w:rPr>
          <w:sz w:val="24"/>
          <w:szCs w:val="24"/>
        </w:rPr>
        <w:t>-</w:t>
      </w:r>
      <w:r w:rsidR="00C24EA1">
        <w:rPr>
          <w:sz w:val="24"/>
          <w:szCs w:val="24"/>
        </w:rPr>
        <w:t>77</w:t>
      </w:r>
      <w:r>
        <w:rPr>
          <w:sz w:val="24"/>
          <w:szCs w:val="24"/>
        </w:rPr>
        <w:t xml:space="preserve">,  </w:t>
      </w:r>
      <w:r w:rsidR="00C24EA1">
        <w:rPr>
          <w:sz w:val="24"/>
          <w:szCs w:val="24"/>
        </w:rPr>
        <w:t>knmu.voenkafedra@ukr.net</w:t>
      </w:r>
    </w:p>
    <w:p w:rsidR="00D31B5F" w:rsidRDefault="00D31B5F" w:rsidP="00D31B5F">
      <w:pPr>
        <w:pStyle w:val="a4"/>
        <w:spacing w:line="360" w:lineRule="auto"/>
        <w:rPr>
          <w:sz w:val="24"/>
          <w:szCs w:val="24"/>
          <w:lang w:bidi="uk-UA"/>
        </w:rPr>
      </w:pPr>
      <w:bookmarkStart w:id="1" w:name="_Hlk40908617"/>
      <w:r>
        <w:rPr>
          <w:b/>
          <w:sz w:val="24"/>
          <w:szCs w:val="24"/>
          <w:lang w:bidi="uk-UA"/>
        </w:rPr>
        <w:t>Очні консультації:</w:t>
      </w:r>
      <w:r>
        <w:rPr>
          <w:sz w:val="24"/>
          <w:szCs w:val="24"/>
          <w:lang w:bidi="uk-UA"/>
        </w:rPr>
        <w:t xml:space="preserve">  за попередньою домовленістю; </w:t>
      </w:r>
    </w:p>
    <w:p w:rsidR="00D31B5F" w:rsidRDefault="00D31B5F" w:rsidP="00D31B5F">
      <w:pPr>
        <w:pStyle w:val="a4"/>
        <w:spacing w:line="360" w:lineRule="auto"/>
        <w:rPr>
          <w:sz w:val="24"/>
          <w:szCs w:val="24"/>
          <w:lang w:bidi="uk-UA"/>
        </w:rPr>
      </w:pPr>
      <w:r>
        <w:rPr>
          <w:b/>
          <w:sz w:val="24"/>
          <w:szCs w:val="24"/>
          <w:lang w:bidi="uk-UA"/>
        </w:rPr>
        <w:t>Он-лайн консультації</w:t>
      </w:r>
      <w:r>
        <w:rPr>
          <w:sz w:val="24"/>
          <w:szCs w:val="24"/>
          <w:lang w:bidi="uk-UA"/>
        </w:rPr>
        <w:t xml:space="preserve">: система </w:t>
      </w:r>
      <w:proofErr w:type="spellStart"/>
      <w:r>
        <w:rPr>
          <w:sz w:val="24"/>
          <w:szCs w:val="24"/>
          <w:lang w:bidi="uk-UA"/>
        </w:rPr>
        <w:t>Moodle</w:t>
      </w:r>
      <w:proofErr w:type="spellEnd"/>
      <w:r>
        <w:rPr>
          <w:sz w:val="24"/>
          <w:szCs w:val="24"/>
          <w:lang w:bidi="uk-UA"/>
        </w:rPr>
        <w:t xml:space="preserve">, система </w:t>
      </w:r>
      <w:r>
        <w:rPr>
          <w:sz w:val="24"/>
          <w:szCs w:val="24"/>
          <w:lang w:val="en-US" w:bidi="uk-UA"/>
        </w:rPr>
        <w:t>ZOOM</w:t>
      </w:r>
      <w:r>
        <w:rPr>
          <w:sz w:val="24"/>
          <w:szCs w:val="24"/>
          <w:lang w:val="ru-RU" w:bidi="uk-UA"/>
        </w:rPr>
        <w:t xml:space="preserve"> </w:t>
      </w:r>
      <w:r>
        <w:rPr>
          <w:sz w:val="24"/>
          <w:szCs w:val="24"/>
          <w:lang w:bidi="uk-UA"/>
        </w:rPr>
        <w:t>згідно з розкладом;</w:t>
      </w:r>
    </w:p>
    <w:p w:rsidR="00D31B5F" w:rsidRDefault="00D31B5F" w:rsidP="00C24EA1">
      <w:pPr>
        <w:widowControl/>
        <w:suppressAutoHyphens/>
        <w:autoSpaceDE/>
        <w:snapToGrid w:val="0"/>
        <w:spacing w:line="276" w:lineRule="auto"/>
        <w:rPr>
          <w:color w:val="000000"/>
          <w:sz w:val="24"/>
          <w:szCs w:val="24"/>
          <w:lang w:val="en-US" w:bidi="uk-UA"/>
        </w:rPr>
      </w:pPr>
      <w:r>
        <w:rPr>
          <w:b/>
          <w:color w:val="000000"/>
          <w:sz w:val="24"/>
          <w:szCs w:val="24"/>
          <w:lang w:bidi="uk-UA"/>
        </w:rPr>
        <w:t>Локація:</w:t>
      </w:r>
      <w:r>
        <w:rPr>
          <w:color w:val="000000"/>
          <w:sz w:val="24"/>
          <w:szCs w:val="24"/>
          <w:lang w:bidi="uk-UA"/>
        </w:rPr>
        <w:t xml:space="preserve"> заняття проводяться </w:t>
      </w:r>
      <w:bookmarkEnd w:id="1"/>
      <w:r w:rsidR="00C24EA1">
        <w:rPr>
          <w:rFonts w:eastAsia="Times New Roman"/>
          <w:sz w:val="24"/>
          <w:szCs w:val="24"/>
          <w:lang w:eastAsia="ar-SA"/>
        </w:rPr>
        <w:t xml:space="preserve">на </w:t>
      </w:r>
      <w:r w:rsidR="00C24EA1">
        <w:rPr>
          <w:rFonts w:eastAsia="Times New Roman"/>
          <w:bCs/>
          <w:iCs/>
          <w:sz w:val="24"/>
          <w:szCs w:val="24"/>
          <w:lang w:eastAsia="ar-SA"/>
        </w:rPr>
        <w:t xml:space="preserve">кафедрі </w:t>
      </w:r>
      <w:r w:rsidR="00C24EA1">
        <w:rPr>
          <w:rFonts w:eastAsia="Times New Roman"/>
          <w:sz w:val="24"/>
          <w:szCs w:val="24"/>
          <w:lang w:eastAsia="ar-SA"/>
        </w:rPr>
        <w:t xml:space="preserve">медицини катастроф та військової медицини вул. </w:t>
      </w:r>
      <w:proofErr w:type="spellStart"/>
      <w:r w:rsidR="00C24EA1">
        <w:rPr>
          <w:rFonts w:eastAsia="Times New Roman"/>
          <w:sz w:val="24"/>
          <w:szCs w:val="24"/>
          <w:lang w:eastAsia="ar-SA"/>
        </w:rPr>
        <w:t>Трінклера</w:t>
      </w:r>
      <w:proofErr w:type="spellEnd"/>
      <w:r w:rsidR="00C24EA1">
        <w:rPr>
          <w:rFonts w:eastAsia="Times New Roman"/>
          <w:sz w:val="24"/>
          <w:szCs w:val="24"/>
          <w:lang w:eastAsia="ar-SA"/>
        </w:rPr>
        <w:t xml:space="preserve"> 12, </w:t>
      </w:r>
      <w:r>
        <w:rPr>
          <w:color w:val="000000"/>
          <w:sz w:val="24"/>
          <w:szCs w:val="24"/>
          <w:lang w:bidi="uk-UA"/>
        </w:rPr>
        <w:t xml:space="preserve">дистанційно – у системах </w:t>
      </w:r>
      <w:r>
        <w:rPr>
          <w:color w:val="000000"/>
          <w:sz w:val="24"/>
          <w:szCs w:val="24"/>
          <w:lang w:val="en-US" w:bidi="uk-UA"/>
        </w:rPr>
        <w:t>ZOOM</w:t>
      </w:r>
      <w:r>
        <w:rPr>
          <w:color w:val="000000"/>
          <w:sz w:val="24"/>
          <w:szCs w:val="24"/>
          <w:lang w:val="ru-RU" w:bidi="uk-UA"/>
        </w:rPr>
        <w:t xml:space="preserve"> </w:t>
      </w:r>
      <w:r>
        <w:rPr>
          <w:color w:val="000000"/>
          <w:sz w:val="24"/>
          <w:szCs w:val="24"/>
          <w:lang w:val="en-US" w:bidi="uk-UA"/>
        </w:rPr>
        <w:t>a</w:t>
      </w:r>
      <w:r>
        <w:rPr>
          <w:color w:val="000000"/>
          <w:sz w:val="24"/>
          <w:szCs w:val="24"/>
          <w:lang w:bidi="uk-UA"/>
        </w:rPr>
        <w:t xml:space="preserve">бо </w:t>
      </w:r>
      <w:r>
        <w:rPr>
          <w:color w:val="000000"/>
          <w:sz w:val="24"/>
          <w:szCs w:val="24"/>
          <w:lang w:val="en-US" w:bidi="uk-UA"/>
        </w:rPr>
        <w:t>MOODLE</w:t>
      </w:r>
    </w:p>
    <w:p w:rsidR="007E6C10" w:rsidRDefault="007E6C10" w:rsidP="00C24EA1">
      <w:pPr>
        <w:widowControl/>
        <w:suppressAutoHyphens/>
        <w:autoSpaceDE/>
        <w:snapToGrid w:val="0"/>
        <w:spacing w:line="276" w:lineRule="auto"/>
        <w:rPr>
          <w:color w:val="000000"/>
          <w:sz w:val="24"/>
          <w:szCs w:val="24"/>
          <w:lang w:val="en-US" w:bidi="uk-UA"/>
        </w:rPr>
      </w:pPr>
    </w:p>
    <w:p w:rsidR="007E6C10" w:rsidRDefault="007E6C10">
      <w:pPr>
        <w:widowControl/>
        <w:autoSpaceDE/>
        <w:autoSpaceDN/>
        <w:spacing w:after="160" w:line="259" w:lineRule="auto"/>
        <w:rPr>
          <w:color w:val="000000"/>
          <w:sz w:val="24"/>
          <w:szCs w:val="24"/>
          <w:lang w:val="en-US" w:bidi="uk-UA"/>
        </w:rPr>
      </w:pPr>
      <w:r>
        <w:rPr>
          <w:color w:val="000000"/>
          <w:sz w:val="24"/>
          <w:szCs w:val="24"/>
          <w:lang w:val="en-US" w:bidi="uk-UA"/>
        </w:rPr>
        <w:br w:type="page"/>
      </w:r>
    </w:p>
    <w:p w:rsidR="007E6C10" w:rsidRDefault="007E6C10" w:rsidP="00C24EA1">
      <w:pPr>
        <w:widowControl/>
        <w:suppressAutoHyphens/>
        <w:autoSpaceDE/>
        <w:snapToGrid w:val="0"/>
        <w:spacing w:line="276" w:lineRule="auto"/>
        <w:rPr>
          <w:color w:val="000000"/>
          <w:sz w:val="24"/>
          <w:szCs w:val="24"/>
          <w:lang w:val="en-US" w:bidi="uk-UA"/>
        </w:rPr>
      </w:pPr>
    </w:p>
    <w:p w:rsidR="007E6C10" w:rsidRDefault="007E6C10" w:rsidP="007E6C10">
      <w:pPr>
        <w:pStyle w:val="2"/>
        <w:shd w:val="clear" w:color="auto" w:fill="auto"/>
        <w:tabs>
          <w:tab w:val="left" w:pos="851"/>
          <w:tab w:val="left" w:pos="993"/>
        </w:tabs>
        <w:spacing w:line="298" w:lineRule="exact"/>
        <w:ind w:left="720" w:firstLine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Інформація про дисципліну</w:t>
      </w:r>
    </w:p>
    <w:p w:rsidR="007E6C10" w:rsidRDefault="007E6C10" w:rsidP="007E6C10">
      <w:pPr>
        <w:tabs>
          <w:tab w:val="left" w:pos="851"/>
          <w:tab w:val="left" w:pos="1418"/>
        </w:tabs>
        <w:spacing w:line="298" w:lineRule="exact"/>
        <w:jc w:val="both"/>
        <w:rPr>
          <w:rFonts w:eastAsia="Times New Roman"/>
          <w:color w:val="FF0000"/>
          <w:sz w:val="24"/>
          <w:szCs w:val="24"/>
        </w:rPr>
      </w:pPr>
    </w:p>
    <w:tbl>
      <w:tblPr>
        <w:tblW w:w="95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4"/>
        <w:gridCol w:w="3546"/>
        <w:gridCol w:w="3404"/>
      </w:tblGrid>
      <w:tr w:rsidR="007E6C10" w:rsidTr="007E6C10">
        <w:trPr>
          <w:trHeight w:val="679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C10" w:rsidRDefault="007E6C10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Найменування показників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C10" w:rsidRDefault="007E6C10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C10" w:rsidRDefault="007E6C10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 навчальної дисципліни</w:t>
            </w:r>
          </w:p>
        </w:tc>
      </w:tr>
      <w:tr w:rsidR="007E6C10" w:rsidTr="007E6C10">
        <w:trPr>
          <w:trHeight w:val="42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C10" w:rsidRDefault="007E6C10">
            <w:pPr>
              <w:widowControl/>
              <w:autoSpaceDE/>
              <w:autoSpaceDN/>
              <w:spacing w:line="256" w:lineRule="auto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C10" w:rsidRDefault="007E6C10">
            <w:pPr>
              <w:widowControl/>
              <w:autoSpaceDE/>
              <w:autoSpaceDN/>
              <w:spacing w:line="256" w:lineRule="auto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10" w:rsidRDefault="007E6C10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денна форма навчання</w:t>
            </w:r>
          </w:p>
        </w:tc>
      </w:tr>
      <w:tr w:rsidR="007E6C10" w:rsidTr="007E6C10">
        <w:trPr>
          <w:trHeight w:val="12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C10" w:rsidRDefault="007E6C10">
            <w:pPr>
              <w:spacing w:line="256" w:lineRule="auto"/>
              <w:rPr>
                <w:sz w:val="24"/>
              </w:rPr>
            </w:pPr>
            <w:r>
              <w:rPr>
                <w:sz w:val="24"/>
              </w:rPr>
              <w:t>Кількість кредитів  - 3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10" w:rsidRDefault="007E6C10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освітня програма підготовки фахівців другого (магістерського)</w:t>
            </w:r>
          </w:p>
          <w:p w:rsidR="007E6C10" w:rsidRDefault="007E6C10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рівня вищої освіти підготовки 22 «Охорона здоров’я»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10" w:rsidRDefault="007E6C10">
            <w:pPr>
              <w:spacing w:line="256" w:lineRule="auto"/>
              <w:jc w:val="center"/>
              <w:rPr>
                <w:sz w:val="24"/>
              </w:rPr>
            </w:pPr>
          </w:p>
          <w:p w:rsidR="007E6C10" w:rsidRDefault="007E6C10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Вибіркова</w:t>
            </w:r>
          </w:p>
          <w:p w:rsidR="007E6C10" w:rsidRDefault="007E6C10">
            <w:pPr>
              <w:spacing w:line="256" w:lineRule="auto"/>
              <w:jc w:val="center"/>
              <w:rPr>
                <w:sz w:val="24"/>
              </w:rPr>
            </w:pPr>
          </w:p>
          <w:p w:rsidR="007E6C10" w:rsidRDefault="007E6C10">
            <w:pPr>
              <w:spacing w:line="256" w:lineRule="auto"/>
              <w:jc w:val="center"/>
              <w:rPr>
                <w:i/>
                <w:sz w:val="24"/>
              </w:rPr>
            </w:pPr>
          </w:p>
        </w:tc>
      </w:tr>
      <w:tr w:rsidR="007E6C10" w:rsidTr="007E6C10">
        <w:trPr>
          <w:trHeight w:val="7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C10" w:rsidRDefault="007E6C10">
            <w:pPr>
              <w:spacing w:line="256" w:lineRule="auto"/>
              <w:rPr>
                <w:sz w:val="24"/>
              </w:rPr>
            </w:pPr>
            <w:r>
              <w:rPr>
                <w:sz w:val="24"/>
              </w:rPr>
              <w:t>Загальна кількість годин - 90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10" w:rsidRDefault="007E6C10">
            <w:pPr>
              <w:spacing w:line="256" w:lineRule="auto"/>
              <w:rPr>
                <w:sz w:val="24"/>
              </w:rPr>
            </w:pPr>
          </w:p>
          <w:p w:rsidR="007E6C10" w:rsidRDefault="007E6C10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Спеціальність:</w:t>
            </w:r>
          </w:p>
          <w:p w:rsidR="007E6C10" w:rsidRPr="0040295F" w:rsidRDefault="0040295F">
            <w:pPr>
              <w:spacing w:line="256" w:lineRule="auto"/>
              <w:jc w:val="center"/>
              <w:rPr>
                <w:sz w:val="24"/>
              </w:rPr>
            </w:pPr>
            <w:r w:rsidRPr="0040295F">
              <w:rPr>
                <w:sz w:val="24"/>
                <w:szCs w:val="24"/>
              </w:rPr>
              <w:t>221 Стоматологія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C10" w:rsidRDefault="007E6C10">
            <w:pPr>
              <w:spacing w:line="25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Рік підготовки:</w:t>
            </w:r>
          </w:p>
        </w:tc>
      </w:tr>
      <w:tr w:rsidR="007E6C10" w:rsidTr="007E6C10">
        <w:trPr>
          <w:trHeight w:val="20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C10" w:rsidRDefault="007E6C10">
            <w:pPr>
              <w:widowControl/>
              <w:autoSpaceDE/>
              <w:autoSpaceDN/>
              <w:spacing w:line="256" w:lineRule="auto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C10" w:rsidRDefault="007E6C10">
            <w:pPr>
              <w:widowControl/>
              <w:autoSpaceDE/>
              <w:autoSpaceDN/>
              <w:spacing w:line="256" w:lineRule="auto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C10" w:rsidRDefault="000A4562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7E6C10">
              <w:rPr>
                <w:sz w:val="24"/>
              </w:rPr>
              <w:t>-й</w:t>
            </w:r>
          </w:p>
        </w:tc>
      </w:tr>
      <w:tr w:rsidR="007E6C10" w:rsidTr="007E6C10">
        <w:trPr>
          <w:trHeight w:val="7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C10" w:rsidRDefault="007E6C10">
            <w:pPr>
              <w:widowControl/>
              <w:autoSpaceDE/>
              <w:autoSpaceDN/>
              <w:spacing w:line="256" w:lineRule="auto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C10" w:rsidRDefault="007E6C10">
            <w:pPr>
              <w:widowControl/>
              <w:autoSpaceDE/>
              <w:autoSpaceDN/>
              <w:spacing w:line="256" w:lineRule="auto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C10" w:rsidRDefault="007E6C10">
            <w:pPr>
              <w:spacing w:line="25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Семестр</w:t>
            </w:r>
          </w:p>
        </w:tc>
      </w:tr>
      <w:tr w:rsidR="007E6C10" w:rsidTr="007E6C10">
        <w:trPr>
          <w:trHeight w:val="32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C10" w:rsidRDefault="007E6C10">
            <w:pPr>
              <w:widowControl/>
              <w:autoSpaceDE/>
              <w:autoSpaceDN/>
              <w:spacing w:line="256" w:lineRule="auto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C10" w:rsidRDefault="007E6C10">
            <w:pPr>
              <w:widowControl/>
              <w:autoSpaceDE/>
              <w:autoSpaceDN/>
              <w:spacing w:line="256" w:lineRule="auto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10" w:rsidRDefault="000A4562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E6C10" w:rsidTr="007E6C10">
        <w:trPr>
          <w:trHeight w:val="322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C10" w:rsidRDefault="007E6C10">
            <w:pPr>
              <w:widowControl/>
              <w:autoSpaceDE/>
              <w:autoSpaceDN/>
              <w:spacing w:line="256" w:lineRule="auto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C10" w:rsidRDefault="007E6C10">
            <w:pPr>
              <w:widowControl/>
              <w:autoSpaceDE/>
              <w:autoSpaceDN/>
              <w:spacing w:line="256" w:lineRule="auto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C10" w:rsidRDefault="007E6C10">
            <w:pPr>
              <w:spacing w:line="25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Лекції </w:t>
            </w:r>
          </w:p>
        </w:tc>
      </w:tr>
      <w:tr w:rsidR="007E6C10" w:rsidTr="007E6C10">
        <w:trPr>
          <w:trHeight w:val="3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C10" w:rsidRDefault="007E6C10">
            <w:pPr>
              <w:spacing w:line="256" w:lineRule="auto"/>
              <w:rPr>
                <w:sz w:val="24"/>
              </w:rPr>
            </w:pPr>
            <w:r>
              <w:rPr>
                <w:sz w:val="24"/>
              </w:rPr>
              <w:t>Годин для денної (або вечірньої) форми навчання:</w:t>
            </w:r>
          </w:p>
          <w:p w:rsidR="007E6C10" w:rsidRDefault="007E6C10">
            <w:pPr>
              <w:spacing w:line="256" w:lineRule="auto"/>
              <w:rPr>
                <w:sz w:val="24"/>
              </w:rPr>
            </w:pPr>
            <w:r>
              <w:rPr>
                <w:sz w:val="24"/>
              </w:rPr>
              <w:t>аудиторних – 50</w:t>
            </w:r>
          </w:p>
          <w:p w:rsidR="007E6C10" w:rsidRDefault="007E6C10">
            <w:pPr>
              <w:spacing w:line="256" w:lineRule="auto"/>
              <w:rPr>
                <w:sz w:val="24"/>
              </w:rPr>
            </w:pPr>
            <w:r>
              <w:rPr>
                <w:sz w:val="24"/>
              </w:rPr>
              <w:t>самостійної роботи студента - 40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C10" w:rsidRDefault="007E6C10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Освітньо-кваліфікаційний рівень:</w:t>
            </w:r>
          </w:p>
          <w:p w:rsidR="007E6C10" w:rsidRDefault="007E6C10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магістр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C10" w:rsidRDefault="007E6C10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0 год.</w:t>
            </w:r>
          </w:p>
        </w:tc>
      </w:tr>
      <w:tr w:rsidR="007E6C10" w:rsidTr="007E6C10">
        <w:trPr>
          <w:trHeight w:val="32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C10" w:rsidRDefault="007E6C10">
            <w:pPr>
              <w:widowControl/>
              <w:autoSpaceDE/>
              <w:autoSpaceDN/>
              <w:spacing w:line="256" w:lineRule="auto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C10" w:rsidRDefault="007E6C10">
            <w:pPr>
              <w:widowControl/>
              <w:autoSpaceDE/>
              <w:autoSpaceDN/>
              <w:spacing w:line="256" w:lineRule="auto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C10" w:rsidRDefault="007E6C10">
            <w:pPr>
              <w:spacing w:line="25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Практичні, семінарські</w:t>
            </w:r>
          </w:p>
        </w:tc>
      </w:tr>
      <w:tr w:rsidR="007E6C10" w:rsidTr="007E6C10">
        <w:trPr>
          <w:trHeight w:val="32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C10" w:rsidRDefault="007E6C10">
            <w:pPr>
              <w:widowControl/>
              <w:autoSpaceDE/>
              <w:autoSpaceDN/>
              <w:spacing w:line="256" w:lineRule="auto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C10" w:rsidRDefault="007E6C10">
            <w:pPr>
              <w:widowControl/>
              <w:autoSpaceDE/>
              <w:autoSpaceDN/>
              <w:spacing w:line="256" w:lineRule="auto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C10" w:rsidRDefault="007E6C10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50 год.</w:t>
            </w:r>
          </w:p>
        </w:tc>
      </w:tr>
      <w:tr w:rsidR="007E6C10" w:rsidTr="007E6C10">
        <w:trPr>
          <w:trHeight w:val="13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C10" w:rsidRDefault="007E6C10">
            <w:pPr>
              <w:widowControl/>
              <w:autoSpaceDE/>
              <w:autoSpaceDN/>
              <w:spacing w:line="256" w:lineRule="auto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C10" w:rsidRDefault="007E6C10">
            <w:pPr>
              <w:widowControl/>
              <w:autoSpaceDE/>
              <w:autoSpaceDN/>
              <w:spacing w:line="256" w:lineRule="auto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C10" w:rsidRDefault="007E6C10">
            <w:pPr>
              <w:spacing w:line="25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Лабораторні</w:t>
            </w:r>
          </w:p>
        </w:tc>
      </w:tr>
      <w:tr w:rsidR="007E6C10" w:rsidTr="007E6C10">
        <w:trPr>
          <w:trHeight w:val="13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C10" w:rsidRDefault="007E6C10">
            <w:pPr>
              <w:widowControl/>
              <w:autoSpaceDE/>
              <w:autoSpaceDN/>
              <w:spacing w:line="256" w:lineRule="auto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C10" w:rsidRDefault="007E6C10">
            <w:pPr>
              <w:widowControl/>
              <w:autoSpaceDE/>
              <w:autoSpaceDN/>
              <w:spacing w:line="256" w:lineRule="auto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C10" w:rsidRDefault="007E6C10">
            <w:pPr>
              <w:spacing w:line="256" w:lineRule="auto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0 год.</w:t>
            </w:r>
          </w:p>
        </w:tc>
      </w:tr>
      <w:tr w:rsidR="007E6C10" w:rsidTr="007E6C10">
        <w:trPr>
          <w:trHeight w:val="13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C10" w:rsidRDefault="007E6C10">
            <w:pPr>
              <w:widowControl/>
              <w:autoSpaceDE/>
              <w:autoSpaceDN/>
              <w:spacing w:line="256" w:lineRule="auto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C10" w:rsidRDefault="007E6C10">
            <w:pPr>
              <w:widowControl/>
              <w:autoSpaceDE/>
              <w:autoSpaceDN/>
              <w:spacing w:line="256" w:lineRule="auto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C10" w:rsidRDefault="007E6C10">
            <w:pPr>
              <w:spacing w:line="25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Самостійна робота</w:t>
            </w:r>
          </w:p>
        </w:tc>
      </w:tr>
      <w:tr w:rsidR="007E6C10" w:rsidTr="007E6C10">
        <w:trPr>
          <w:trHeight w:val="13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C10" w:rsidRDefault="007E6C10">
            <w:pPr>
              <w:widowControl/>
              <w:autoSpaceDE/>
              <w:autoSpaceDN/>
              <w:spacing w:line="256" w:lineRule="auto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C10" w:rsidRDefault="007E6C10">
            <w:pPr>
              <w:widowControl/>
              <w:autoSpaceDE/>
              <w:autoSpaceDN/>
              <w:spacing w:line="256" w:lineRule="auto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C10" w:rsidRDefault="007E6C10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40 год.</w:t>
            </w:r>
          </w:p>
        </w:tc>
      </w:tr>
      <w:tr w:rsidR="007E6C10" w:rsidTr="007E6C10">
        <w:trPr>
          <w:trHeight w:val="13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C10" w:rsidRDefault="007E6C10">
            <w:pPr>
              <w:widowControl/>
              <w:autoSpaceDE/>
              <w:autoSpaceDN/>
              <w:spacing w:line="256" w:lineRule="auto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C10" w:rsidRDefault="007E6C10">
            <w:pPr>
              <w:widowControl/>
              <w:autoSpaceDE/>
              <w:autoSpaceDN/>
              <w:spacing w:line="256" w:lineRule="auto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C10" w:rsidRDefault="007E6C10">
            <w:pPr>
              <w:spacing w:line="256" w:lineRule="auto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Індивідуальні завдання: </w:t>
            </w:r>
          </w:p>
        </w:tc>
      </w:tr>
      <w:tr w:rsidR="007E6C10" w:rsidTr="007E6C10">
        <w:trPr>
          <w:trHeight w:val="13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C10" w:rsidRDefault="007E6C10">
            <w:pPr>
              <w:widowControl/>
              <w:autoSpaceDE/>
              <w:autoSpaceDN/>
              <w:spacing w:line="256" w:lineRule="auto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C10" w:rsidRDefault="007E6C10">
            <w:pPr>
              <w:widowControl/>
              <w:autoSpaceDE/>
              <w:autoSpaceDN/>
              <w:spacing w:line="256" w:lineRule="auto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C10" w:rsidRDefault="007E6C10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Вид контролю:</w:t>
            </w:r>
          </w:p>
          <w:p w:rsidR="007E6C10" w:rsidRDefault="007E6C10">
            <w:pPr>
              <w:spacing w:line="256" w:lineRule="auto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 xml:space="preserve">залік </w:t>
            </w:r>
          </w:p>
        </w:tc>
      </w:tr>
    </w:tbl>
    <w:p w:rsidR="007E6C10" w:rsidRDefault="007E6C10" w:rsidP="007E6C10">
      <w:pPr>
        <w:tabs>
          <w:tab w:val="left" w:pos="851"/>
          <w:tab w:val="left" w:pos="1418"/>
        </w:tabs>
        <w:spacing w:line="298" w:lineRule="exact"/>
        <w:ind w:firstLine="1134"/>
        <w:jc w:val="both"/>
        <w:rPr>
          <w:rFonts w:eastAsia="Times New Roman"/>
          <w:color w:val="FF0000"/>
          <w:sz w:val="24"/>
          <w:szCs w:val="24"/>
        </w:rPr>
      </w:pPr>
    </w:p>
    <w:p w:rsidR="008E5E6E" w:rsidRDefault="008E5E6E" w:rsidP="008E5E6E">
      <w:pPr>
        <w:tabs>
          <w:tab w:val="left" w:pos="851"/>
          <w:tab w:val="left" w:pos="1418"/>
        </w:tabs>
        <w:spacing w:line="298" w:lineRule="exact"/>
        <w:ind w:left="567" w:firstLine="567"/>
        <w:jc w:val="both"/>
        <w:rPr>
          <w:rFonts w:eastAsia="Times New Roman"/>
          <w:sz w:val="24"/>
          <w:szCs w:val="24"/>
          <w:u w:val="single"/>
        </w:rPr>
      </w:pPr>
    </w:p>
    <w:p w:rsidR="008E5E6E" w:rsidRDefault="008E5E6E" w:rsidP="008E5E6E">
      <w:pPr>
        <w:overflowPunct w:val="0"/>
        <w:adjustRightInd w:val="0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Освітня програма вищої освіти України, другий (магістерський) рівень, кваліфікація освітня, що присвоюється – магістр, </w:t>
      </w:r>
      <w:r>
        <w:rPr>
          <w:bCs/>
          <w:sz w:val="24"/>
          <w:szCs w:val="24"/>
        </w:rPr>
        <w:t xml:space="preserve">галузь знань </w:t>
      </w:r>
      <w:r>
        <w:rPr>
          <w:sz w:val="24"/>
          <w:szCs w:val="24"/>
        </w:rPr>
        <w:t xml:space="preserve">- 22 Охорона здоров’я, </w:t>
      </w:r>
      <w:r>
        <w:rPr>
          <w:bCs/>
          <w:sz w:val="24"/>
          <w:szCs w:val="24"/>
        </w:rPr>
        <w:t xml:space="preserve">спеціальність </w:t>
      </w:r>
      <w:r>
        <w:rPr>
          <w:sz w:val="24"/>
          <w:szCs w:val="24"/>
        </w:rPr>
        <w:t>22</w:t>
      </w:r>
      <w:r w:rsidR="00AA00B0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AA00B0">
        <w:rPr>
          <w:sz w:val="24"/>
          <w:szCs w:val="24"/>
        </w:rPr>
        <w:t>«</w:t>
      </w:r>
      <w:r w:rsidR="00AA00B0" w:rsidRPr="00AA00B0">
        <w:rPr>
          <w:sz w:val="24"/>
          <w:szCs w:val="24"/>
        </w:rPr>
        <w:t>Стоматологія</w:t>
      </w:r>
      <w:r w:rsidRPr="00AA00B0">
        <w:rPr>
          <w:sz w:val="24"/>
          <w:szCs w:val="24"/>
        </w:rPr>
        <w:t>» складена на основі Закону України «Про вищу освіту» та постанови</w:t>
      </w:r>
      <w:r>
        <w:rPr>
          <w:sz w:val="24"/>
          <w:szCs w:val="24"/>
        </w:rPr>
        <w:t xml:space="preserve"> Кабінету Міністрів України від 01.02.2017 р. № 53 «Про внесення змін до постанови Кабінету Міністрів України від 29.04.2015 р. № 266», відповідно до наказу МОН України від 01.06.2016 р. № 600 «Про затвердження та введення в дію Методичних рекомендацій щодо розроблення стандартів вищої освіти».</w:t>
      </w:r>
    </w:p>
    <w:p w:rsidR="008E5E6E" w:rsidRDefault="008E5E6E" w:rsidP="008E5E6E">
      <w:pPr>
        <w:overflowPunct w:val="0"/>
        <w:adjustRightInd w:val="0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Програма курсу визначає передумови доступу до навчання, орієнтацію та основний фокус програми, обсяг кредитів ЄКТС, необхідний для здобуття освітнього ступеню магістра, перелік загальних та спеціальних (фахових) </w:t>
      </w:r>
      <w:proofErr w:type="spellStart"/>
      <w:r>
        <w:rPr>
          <w:sz w:val="24"/>
          <w:szCs w:val="24"/>
        </w:rPr>
        <w:t>компетентностей</w:t>
      </w:r>
      <w:proofErr w:type="spellEnd"/>
      <w:r>
        <w:rPr>
          <w:sz w:val="24"/>
          <w:szCs w:val="24"/>
        </w:rPr>
        <w:t>, нормативний і варіативний зміст підготовки фахівця, сформульований у термінах результатів навчання та вимоги до контролю якості вищої освіти.</w:t>
      </w:r>
    </w:p>
    <w:p w:rsidR="008E5E6E" w:rsidRDefault="008E5E6E" w:rsidP="008E5E6E">
      <w:pPr>
        <w:overflowPunct w:val="0"/>
        <w:adjustRightInd w:val="0"/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Кафедра приймає кваліфікованих студентів будь-якої раси, національного чи етнічного походження, статі, віку, осіб з особливими потребами, будь-якої релігії, сексуальної орієнтації, гендерної приналежності, ветеранського статусу або сімейного стану на всі права, привілеї, програми та види діяльності, що надаються студентам університету. </w:t>
      </w:r>
    </w:p>
    <w:p w:rsidR="008E5E6E" w:rsidRDefault="008E5E6E" w:rsidP="008E5E6E">
      <w:pPr>
        <w:tabs>
          <w:tab w:val="left" w:pos="851"/>
          <w:tab w:val="left" w:pos="1418"/>
        </w:tabs>
        <w:spacing w:line="298" w:lineRule="exact"/>
        <w:ind w:left="567" w:firstLine="567"/>
        <w:jc w:val="both"/>
        <w:rPr>
          <w:rFonts w:eastAsia="Times New Roman"/>
          <w:sz w:val="24"/>
          <w:szCs w:val="24"/>
          <w:u w:val="single"/>
        </w:rPr>
      </w:pPr>
    </w:p>
    <w:p w:rsidR="008E5E6E" w:rsidRDefault="00C14DA2" w:rsidP="008E5E6E">
      <w:pPr>
        <w:tabs>
          <w:tab w:val="left" w:pos="851"/>
          <w:tab w:val="left" w:pos="1418"/>
        </w:tabs>
        <w:spacing w:line="298" w:lineRule="exact"/>
        <w:ind w:left="567" w:firstLine="567"/>
        <w:jc w:val="both"/>
        <w:rPr>
          <w:rFonts w:eastAsia="Times New Roman"/>
          <w:sz w:val="24"/>
          <w:szCs w:val="24"/>
          <w:u w:val="single"/>
          <w:lang w:bidi="uk-UA"/>
        </w:rPr>
      </w:pPr>
      <w:r>
        <w:rPr>
          <w:rFonts w:eastAsia="Times New Roman"/>
          <w:sz w:val="24"/>
          <w:szCs w:val="24"/>
          <w:u w:val="single"/>
          <w:lang w:bidi="uk-UA"/>
        </w:rPr>
        <w:t xml:space="preserve"> Є с</w:t>
      </w:r>
      <w:r w:rsidR="008E5E6E">
        <w:rPr>
          <w:rFonts w:eastAsia="Times New Roman"/>
          <w:sz w:val="24"/>
          <w:szCs w:val="24"/>
          <w:u w:val="single"/>
          <w:lang w:bidi="uk-UA"/>
        </w:rPr>
        <w:t>торінка дисципліни</w:t>
      </w:r>
      <w:r w:rsidR="00D46C63">
        <w:rPr>
          <w:rFonts w:eastAsia="Times New Roman"/>
          <w:sz w:val="24"/>
          <w:szCs w:val="24"/>
          <w:u w:val="single"/>
          <w:lang w:bidi="uk-UA"/>
        </w:rPr>
        <w:t xml:space="preserve"> в системі </w:t>
      </w:r>
      <w:proofErr w:type="spellStart"/>
      <w:r w:rsidR="00D46C63">
        <w:rPr>
          <w:rFonts w:eastAsia="Times New Roman"/>
          <w:sz w:val="24"/>
          <w:szCs w:val="24"/>
          <w:u w:val="single"/>
          <w:lang w:bidi="uk-UA"/>
        </w:rPr>
        <w:t>Moodle</w:t>
      </w:r>
      <w:proofErr w:type="spellEnd"/>
      <w:r>
        <w:rPr>
          <w:rFonts w:eastAsia="Times New Roman"/>
          <w:sz w:val="24"/>
          <w:szCs w:val="24"/>
          <w:u w:val="single"/>
          <w:lang w:bidi="uk-UA"/>
        </w:rPr>
        <w:t>.</w:t>
      </w:r>
    </w:p>
    <w:p w:rsidR="008E5E6E" w:rsidRDefault="008E5E6E" w:rsidP="008E5E6E"/>
    <w:p w:rsidR="00C14DA2" w:rsidRPr="00C14DA2" w:rsidRDefault="008E5E6E" w:rsidP="00C14DA2">
      <w:pPr>
        <w:jc w:val="both"/>
        <w:rPr>
          <w:rFonts w:eastAsia="Times New Roman"/>
          <w:sz w:val="24"/>
          <w:szCs w:val="24"/>
          <w:lang w:val="ru-RU" w:eastAsia="ru-RU"/>
        </w:rPr>
      </w:pPr>
      <w:r>
        <w:rPr>
          <w:b/>
          <w:bCs/>
          <w:sz w:val="24"/>
          <w:szCs w:val="24"/>
        </w:rPr>
        <w:lastRenderedPageBreak/>
        <w:t xml:space="preserve"> </w:t>
      </w:r>
      <w:r w:rsidR="00C14DA2" w:rsidRPr="00C14DA2">
        <w:rPr>
          <w:b/>
          <w:bCs/>
          <w:sz w:val="24"/>
          <w:szCs w:val="24"/>
        </w:rPr>
        <w:t xml:space="preserve">Опис навчальної дисципліни (анотація) </w:t>
      </w:r>
      <w:proofErr w:type="spellStart"/>
      <w:r w:rsidR="00C14DA2" w:rsidRPr="00C14DA2">
        <w:rPr>
          <w:bCs/>
          <w:sz w:val="24"/>
          <w:szCs w:val="24"/>
        </w:rPr>
        <w:t>Силабус</w:t>
      </w:r>
      <w:proofErr w:type="spellEnd"/>
      <w:r w:rsidR="00C14DA2" w:rsidRPr="00C14DA2">
        <w:rPr>
          <w:sz w:val="24"/>
          <w:szCs w:val="24"/>
        </w:rPr>
        <w:t xml:space="preserve"> призначено для студентів (громадян) вищих медичних закладів освіти України, відповідає вимогам організації навчального процесу </w:t>
      </w:r>
      <w:r w:rsidR="00C14DA2" w:rsidRPr="00C14DA2">
        <w:rPr>
          <w:sz w:val="24"/>
          <w:szCs w:val="24"/>
          <w:lang w:val="en-US"/>
        </w:rPr>
        <w:t>ECTS</w:t>
      </w:r>
      <w:r w:rsidR="00C14DA2" w:rsidRPr="00C14DA2">
        <w:rPr>
          <w:sz w:val="24"/>
          <w:szCs w:val="24"/>
        </w:rPr>
        <w:t xml:space="preserve">, заснованої на поєднанні технологій навчання за розділами та модулями необхідними для засвоєння </w:t>
      </w:r>
      <w:r w:rsidR="00C14DA2" w:rsidRPr="00C14DA2">
        <w:rPr>
          <w:sz w:val="24"/>
          <w:szCs w:val="24"/>
          <w:lang w:eastAsia="ar-SA"/>
        </w:rPr>
        <w:t xml:space="preserve">Програми військової підготовки громадян, затвердженої у Міністерстві оборони України 30.09.2016 р. </w:t>
      </w:r>
      <w:r w:rsidR="00C14DA2" w:rsidRPr="00C14DA2">
        <w:rPr>
          <w:sz w:val="24"/>
          <w:szCs w:val="24"/>
        </w:rPr>
        <w:t xml:space="preserve">і </w:t>
      </w:r>
      <w:r w:rsidR="00C14DA2" w:rsidRPr="00C14DA2">
        <w:rPr>
          <w:sz w:val="24"/>
          <w:szCs w:val="24"/>
          <w:lang w:eastAsia="ar-SA"/>
        </w:rPr>
        <w:t>адаптовано до вимог Постанови Верховної Ради України від 17.04.2014</w:t>
      </w:r>
      <w:r w:rsidR="00C14DA2" w:rsidRPr="00C14DA2">
        <w:rPr>
          <w:sz w:val="24"/>
          <w:szCs w:val="24"/>
          <w:lang w:val="en-US" w:eastAsia="ar-SA"/>
        </w:rPr>
        <w:t> </w:t>
      </w:r>
      <w:r w:rsidR="00C14DA2" w:rsidRPr="00C14DA2">
        <w:rPr>
          <w:sz w:val="24"/>
          <w:szCs w:val="24"/>
          <w:lang w:eastAsia="ar-SA"/>
        </w:rPr>
        <w:t xml:space="preserve">р. </w:t>
      </w:r>
      <w:r w:rsidR="00C14DA2" w:rsidRPr="00C14DA2">
        <w:rPr>
          <w:color w:val="000000"/>
          <w:sz w:val="24"/>
          <w:szCs w:val="24"/>
          <w:lang w:eastAsia="ar-SA"/>
        </w:rPr>
        <w:t>«</w:t>
      </w:r>
      <w:r w:rsidR="00C14DA2" w:rsidRPr="00C14DA2">
        <w:rPr>
          <w:sz w:val="24"/>
          <w:szCs w:val="24"/>
          <w:lang w:eastAsia="ar-SA"/>
        </w:rPr>
        <w:t xml:space="preserve">Про додаткові заходи для зміцнення обороноздатності України», наказу Міністерства оборони України, Міністерства охорони здоров’я та Міністерства </w:t>
      </w:r>
      <w:r w:rsidR="00C14DA2" w:rsidRPr="00C14DA2">
        <w:rPr>
          <w:sz w:val="24"/>
          <w:szCs w:val="24"/>
        </w:rPr>
        <w:t xml:space="preserve">освіти і науки України </w:t>
      </w:r>
      <w:r w:rsidR="00C14DA2" w:rsidRPr="00C14DA2">
        <w:rPr>
          <w:color w:val="000000"/>
          <w:sz w:val="24"/>
          <w:szCs w:val="24"/>
          <w:lang w:eastAsia="ar-SA"/>
        </w:rPr>
        <w:t>від 29.06.</w:t>
      </w:r>
      <w:r w:rsidR="00C14DA2" w:rsidRPr="00C14DA2">
        <w:rPr>
          <w:sz w:val="24"/>
          <w:szCs w:val="24"/>
          <w:lang w:eastAsia="ar-SA"/>
        </w:rPr>
        <w:t>2016</w:t>
      </w:r>
      <w:r w:rsidR="00C14DA2" w:rsidRPr="00C14DA2">
        <w:rPr>
          <w:sz w:val="24"/>
          <w:szCs w:val="24"/>
          <w:lang w:val="en-US" w:eastAsia="ar-SA"/>
        </w:rPr>
        <w:t> </w:t>
      </w:r>
      <w:r w:rsidR="00C14DA2" w:rsidRPr="00C14DA2">
        <w:rPr>
          <w:sz w:val="24"/>
          <w:szCs w:val="24"/>
          <w:lang w:eastAsia="ar-SA"/>
        </w:rPr>
        <w:t>р. № 322⁄631⁄709</w:t>
      </w:r>
      <w:r w:rsidR="00C14DA2" w:rsidRPr="00C14DA2">
        <w:rPr>
          <w:sz w:val="24"/>
          <w:szCs w:val="24"/>
        </w:rPr>
        <w:t xml:space="preserve"> «Про затвердження Інструкції про організацію військової підготовки громадян України за програмою підготовки офіцерів запасу медичної служби». </w:t>
      </w:r>
      <w:proofErr w:type="spellStart"/>
      <w:r w:rsidR="00C14DA2" w:rsidRPr="00C14DA2">
        <w:rPr>
          <w:bCs/>
          <w:sz w:val="24"/>
          <w:szCs w:val="24"/>
        </w:rPr>
        <w:t>Силабус</w:t>
      </w:r>
      <w:proofErr w:type="spellEnd"/>
      <w:r w:rsidR="00C14DA2" w:rsidRPr="00C14DA2">
        <w:rPr>
          <w:sz w:val="24"/>
          <w:szCs w:val="24"/>
        </w:rPr>
        <w:t xml:space="preserve"> призначено для навчання студентів (громадян) на кафедрах медицини катастроф та військової</w:t>
      </w:r>
      <w:r w:rsidR="00C14DA2" w:rsidRPr="00C14DA2">
        <w:rPr>
          <w:sz w:val="24"/>
          <w:szCs w:val="24"/>
          <w:lang w:eastAsia="ar-SA"/>
        </w:rPr>
        <w:t xml:space="preserve"> медицини вищих навчальних закладів Міністерства охорони здоров'я України та кафедрах Української військово-медичної академії.</w:t>
      </w:r>
      <w:r w:rsidR="00C14DA2" w:rsidRPr="00C14DA2">
        <w:rPr>
          <w:sz w:val="24"/>
          <w:szCs w:val="24"/>
        </w:rPr>
        <w:t xml:space="preserve"> </w:t>
      </w:r>
    </w:p>
    <w:p w:rsidR="00C14DA2" w:rsidRPr="00C14DA2" w:rsidRDefault="00C14DA2" w:rsidP="00C14DA2">
      <w:pPr>
        <w:adjustRightInd w:val="0"/>
        <w:ind w:right="-1" w:firstLine="709"/>
        <w:jc w:val="both"/>
        <w:rPr>
          <w:bCs/>
          <w:sz w:val="24"/>
          <w:szCs w:val="24"/>
        </w:rPr>
      </w:pPr>
      <w:r w:rsidRPr="00C14DA2">
        <w:rPr>
          <w:b/>
          <w:bCs/>
          <w:sz w:val="24"/>
          <w:szCs w:val="24"/>
        </w:rPr>
        <w:t>Предметом</w:t>
      </w:r>
      <w:r w:rsidRPr="00C14DA2">
        <w:rPr>
          <w:sz w:val="24"/>
          <w:szCs w:val="24"/>
        </w:rPr>
        <w:t xml:space="preserve"> вивчення  навчальної дисципліни є</w:t>
      </w:r>
      <w:r w:rsidRPr="00C14DA2">
        <w:rPr>
          <w:b/>
          <w:sz w:val="24"/>
          <w:szCs w:val="24"/>
        </w:rPr>
        <w:t xml:space="preserve"> </w:t>
      </w:r>
      <w:r w:rsidRPr="00C14DA2">
        <w:rPr>
          <w:rFonts w:eastAsia="Times-Roman"/>
          <w:iCs/>
          <w:color w:val="000000"/>
          <w:sz w:val="24"/>
          <w:szCs w:val="24"/>
        </w:rPr>
        <w:t>організація медичного забезпечення військ, сили і засоби медичної служби (органи управління, військові частини та їх підрозділи, заклади тощо), особовий склад Збройних Сил України  здорові, хворі та поранені військовослужбовці, а також умови навколишнього середовища, життєдіяльності та бойової діяльності військ.</w:t>
      </w:r>
    </w:p>
    <w:p w:rsidR="00C14DA2" w:rsidRPr="00C14DA2" w:rsidRDefault="00C14DA2" w:rsidP="00C14DA2">
      <w:pPr>
        <w:ind w:firstLine="708"/>
        <w:rPr>
          <w:sz w:val="24"/>
          <w:szCs w:val="24"/>
        </w:rPr>
      </w:pPr>
      <w:r w:rsidRPr="00C14DA2">
        <w:rPr>
          <w:b/>
          <w:bCs/>
          <w:sz w:val="24"/>
          <w:szCs w:val="24"/>
        </w:rPr>
        <w:t>Міждисциплінарні зв’язки</w:t>
      </w:r>
      <w:r w:rsidRPr="00C14DA2">
        <w:rPr>
          <w:sz w:val="24"/>
          <w:szCs w:val="24"/>
        </w:rPr>
        <w:t xml:space="preserve">: Вивчення </w:t>
      </w:r>
      <w:r w:rsidRPr="00C14DA2">
        <w:rPr>
          <w:bCs/>
          <w:sz w:val="24"/>
          <w:szCs w:val="24"/>
        </w:rPr>
        <w:t>навчальної дисципліни</w:t>
      </w:r>
      <w:r w:rsidRPr="00C14DA2">
        <w:rPr>
          <w:sz w:val="24"/>
          <w:szCs w:val="24"/>
        </w:rPr>
        <w:t xml:space="preserve"> “Військово-медична підготовка” </w:t>
      </w:r>
      <w:r w:rsidRPr="00C14DA2">
        <w:rPr>
          <w:color w:val="000000"/>
          <w:sz w:val="24"/>
          <w:szCs w:val="24"/>
        </w:rPr>
        <w:t xml:space="preserve">здобувачами вищої освіти за </w:t>
      </w:r>
      <w:r w:rsidRPr="00C14DA2">
        <w:rPr>
          <w:sz w:val="24"/>
          <w:szCs w:val="24"/>
        </w:rPr>
        <w:t>спеціальностями 22</w:t>
      </w:r>
      <w:r w:rsidR="00672A1B">
        <w:rPr>
          <w:sz w:val="24"/>
          <w:szCs w:val="24"/>
        </w:rPr>
        <w:t>1</w:t>
      </w:r>
      <w:r w:rsidRPr="00C14DA2">
        <w:rPr>
          <w:sz w:val="24"/>
          <w:szCs w:val="24"/>
        </w:rPr>
        <w:t xml:space="preserve"> </w:t>
      </w:r>
      <w:r w:rsidRPr="00672A1B">
        <w:rPr>
          <w:sz w:val="24"/>
          <w:szCs w:val="24"/>
        </w:rPr>
        <w:t>«</w:t>
      </w:r>
      <w:r w:rsidR="00672A1B" w:rsidRPr="00672A1B">
        <w:rPr>
          <w:sz w:val="24"/>
          <w:szCs w:val="24"/>
        </w:rPr>
        <w:t>Стоматологія</w:t>
      </w:r>
      <w:r w:rsidRPr="00C14DA2">
        <w:rPr>
          <w:sz w:val="24"/>
          <w:szCs w:val="24"/>
        </w:rPr>
        <w:t xml:space="preserve">» базується: </w:t>
      </w:r>
    </w:p>
    <w:p w:rsidR="00C14DA2" w:rsidRPr="00C14DA2" w:rsidRDefault="00C14DA2" w:rsidP="00C14DA2">
      <w:pPr>
        <w:ind w:firstLine="709"/>
        <w:jc w:val="both"/>
        <w:rPr>
          <w:sz w:val="24"/>
          <w:szCs w:val="24"/>
        </w:rPr>
      </w:pPr>
      <w:r w:rsidRPr="00C14DA2">
        <w:rPr>
          <w:sz w:val="24"/>
          <w:szCs w:val="24"/>
        </w:rPr>
        <w:t xml:space="preserve">а) на вивченні студентами навчальних дисциплін блоків гуманітарної, соціально-економічної і природничо-наукової підготовок, предметів професійної підготовки навчання та на знаннях з загальновійськової підготовки, загальної тактики розділу </w:t>
      </w:r>
      <w:r w:rsidRPr="00C14DA2">
        <w:rPr>
          <w:bCs/>
          <w:sz w:val="24"/>
          <w:szCs w:val="24"/>
        </w:rPr>
        <w:t>«</w:t>
      </w:r>
      <w:r w:rsidRPr="00C14DA2">
        <w:rPr>
          <w:sz w:val="24"/>
          <w:szCs w:val="24"/>
        </w:rPr>
        <w:t>Військова підготовка» «</w:t>
      </w:r>
      <w:r w:rsidRPr="00C14DA2">
        <w:rPr>
          <w:sz w:val="24"/>
          <w:szCs w:val="24"/>
          <w:lang w:eastAsia="ar-SA"/>
        </w:rPr>
        <w:t xml:space="preserve">Програми </w:t>
      </w:r>
      <w:r w:rsidRPr="00C14DA2">
        <w:rPr>
          <w:sz w:val="24"/>
          <w:szCs w:val="24"/>
        </w:rPr>
        <w:t>військової підготовки громадян» та інтегрується з цими дисциплінами;</w:t>
      </w:r>
    </w:p>
    <w:p w:rsidR="00C14DA2" w:rsidRPr="00C14DA2" w:rsidRDefault="00C14DA2" w:rsidP="00C14DA2">
      <w:pPr>
        <w:ind w:firstLine="709"/>
        <w:jc w:val="both"/>
        <w:rPr>
          <w:color w:val="000000"/>
          <w:sz w:val="24"/>
          <w:szCs w:val="24"/>
        </w:rPr>
      </w:pPr>
      <w:r w:rsidRPr="00C14DA2">
        <w:rPr>
          <w:color w:val="000000"/>
          <w:sz w:val="24"/>
          <w:szCs w:val="24"/>
        </w:rPr>
        <w:t xml:space="preserve">б) вивчені студентами усіх військово-орієнтованих модулів, а саме: воєнно-польової хірургії, воєнно-польової терапії, військової епідеміології, військової гігієни та модулями Програми військової підготовки: організація медичного забезпечення військ, військової токсикології, радіології і медичного захисту, що передбачає інтеграцію викладання з цими модулями та формування умінь застосовувати знання з організації надання медичної допомоги на </w:t>
      </w:r>
      <w:proofErr w:type="spellStart"/>
      <w:r w:rsidRPr="00C14DA2">
        <w:rPr>
          <w:color w:val="000000"/>
          <w:sz w:val="24"/>
          <w:szCs w:val="24"/>
        </w:rPr>
        <w:t>догоспітальному</w:t>
      </w:r>
      <w:proofErr w:type="spellEnd"/>
      <w:r w:rsidRPr="00C14DA2">
        <w:rPr>
          <w:color w:val="000000"/>
          <w:sz w:val="24"/>
          <w:szCs w:val="24"/>
        </w:rPr>
        <w:t xml:space="preserve"> етапі в процесі подальшого навчання й у професійній діяльності;</w:t>
      </w:r>
    </w:p>
    <w:p w:rsidR="00C14DA2" w:rsidRPr="00C14DA2" w:rsidRDefault="00C14DA2" w:rsidP="00C14DA2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C14DA2">
        <w:rPr>
          <w:sz w:val="24"/>
          <w:szCs w:val="24"/>
        </w:rPr>
        <w:t xml:space="preserve">в) закладає основи теоретичних знань та практичних навичок з організації і надання медичної допомоги пораненим (хворим) на </w:t>
      </w:r>
      <w:proofErr w:type="spellStart"/>
      <w:r w:rsidRPr="00C14DA2">
        <w:rPr>
          <w:sz w:val="24"/>
          <w:szCs w:val="24"/>
        </w:rPr>
        <w:t>догоспітальному</w:t>
      </w:r>
      <w:proofErr w:type="spellEnd"/>
      <w:r w:rsidRPr="00C14DA2">
        <w:rPr>
          <w:sz w:val="24"/>
          <w:szCs w:val="24"/>
        </w:rPr>
        <w:t xml:space="preserve"> етапі, у тому числі в умовах ведення бойових дій.</w:t>
      </w:r>
    </w:p>
    <w:p w:rsidR="00C14DA2" w:rsidRPr="00C14DA2" w:rsidRDefault="00C14DA2" w:rsidP="00C14DA2">
      <w:pPr>
        <w:ind w:firstLine="709"/>
        <w:jc w:val="both"/>
        <w:rPr>
          <w:sz w:val="24"/>
          <w:szCs w:val="24"/>
        </w:rPr>
      </w:pPr>
      <w:r w:rsidRPr="00C14DA2">
        <w:rPr>
          <w:sz w:val="24"/>
          <w:szCs w:val="24"/>
        </w:rPr>
        <w:t>Обсяг навчального навантаження студентів описаний у кредитах ЕСТS – залікових кредитах, які зараховуються студентам при успішному засвоєнні теоретичних знань і практичних навичок.</w:t>
      </w:r>
    </w:p>
    <w:p w:rsidR="00C14DA2" w:rsidRPr="00C14DA2" w:rsidRDefault="00C14DA2" w:rsidP="00C14DA2">
      <w:pPr>
        <w:ind w:firstLine="708"/>
        <w:rPr>
          <w:b/>
          <w:sz w:val="24"/>
          <w:szCs w:val="24"/>
        </w:rPr>
      </w:pPr>
    </w:p>
    <w:p w:rsidR="00CE757D" w:rsidRDefault="00CE757D" w:rsidP="00CE757D">
      <w:pPr>
        <w:ind w:firstLine="560"/>
        <w:jc w:val="both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Основними завданнями курсу </w:t>
      </w:r>
      <w:r>
        <w:rPr>
          <w:sz w:val="24"/>
          <w:szCs w:val="24"/>
        </w:rPr>
        <w:t xml:space="preserve">є набуття студентами </w:t>
      </w:r>
      <w:proofErr w:type="spellStart"/>
      <w:r>
        <w:rPr>
          <w:sz w:val="24"/>
          <w:szCs w:val="24"/>
        </w:rPr>
        <w:t>компетентностей</w:t>
      </w:r>
      <w:proofErr w:type="spellEnd"/>
      <w:r>
        <w:rPr>
          <w:sz w:val="24"/>
          <w:szCs w:val="24"/>
        </w:rPr>
        <w:t xml:space="preserve"> згідно до загальних і фахових </w:t>
      </w:r>
      <w:proofErr w:type="spellStart"/>
      <w:r>
        <w:rPr>
          <w:sz w:val="24"/>
          <w:szCs w:val="24"/>
        </w:rPr>
        <w:t>компетентностей</w:t>
      </w:r>
      <w:proofErr w:type="spellEnd"/>
      <w:r>
        <w:rPr>
          <w:sz w:val="24"/>
          <w:szCs w:val="24"/>
        </w:rPr>
        <w:t xml:space="preserve"> освітньо-професійної програми «Медицина» другого рівню вищої освіти за спеціальністю 222 Медицина</w:t>
      </w:r>
      <w:r>
        <w:rPr>
          <w:sz w:val="24"/>
          <w:szCs w:val="24"/>
          <w:lang w:val="en-US"/>
        </w:rPr>
        <w:t xml:space="preserve"> (</w:t>
      </w:r>
      <w:r>
        <w:rPr>
          <w:sz w:val="24"/>
          <w:szCs w:val="24"/>
        </w:rPr>
        <w:t>дисципліна «Стоматологія»)</w:t>
      </w:r>
    </w:p>
    <w:p w:rsidR="00CE757D" w:rsidRDefault="00CE757D" w:rsidP="00CE757D">
      <w:pPr>
        <w:pStyle w:val="a7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Інтегральні компетенції: </w:t>
      </w:r>
    </w:p>
    <w:p w:rsidR="00CE757D" w:rsidRDefault="00CE757D" w:rsidP="00CE757D">
      <w:pPr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здатність розв’язувати типові та складні спеціалізовані задачі та практичні проблеми у професійній діяльності у галузі охорони здоров’я, або у процесі навчання, що передбачає проведення досліджень та/або здійснення інновацій та характеризується комплексністю та невизначеністю умов та вимог.</w:t>
      </w:r>
    </w:p>
    <w:p w:rsidR="00CE757D" w:rsidRDefault="00CE757D" w:rsidP="00CE757D">
      <w:pPr>
        <w:pStyle w:val="a7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Загальні компетентності:</w:t>
      </w:r>
    </w:p>
    <w:p w:rsidR="00FF23D1" w:rsidRPr="008E0D1B" w:rsidRDefault="00D423E5" w:rsidP="00FF23D1">
      <w:pPr>
        <w:jc w:val="both"/>
        <w:rPr>
          <w:sz w:val="24"/>
          <w:szCs w:val="24"/>
          <w:lang w:bidi="uk-UA"/>
        </w:rPr>
      </w:pPr>
      <w:r>
        <w:rPr>
          <w:sz w:val="24"/>
          <w:szCs w:val="24"/>
          <w:lang w:bidi="uk-UA"/>
        </w:rPr>
        <w:t>з</w:t>
      </w:r>
      <w:r w:rsidR="00FF23D1" w:rsidRPr="00FF23D1">
        <w:rPr>
          <w:sz w:val="24"/>
          <w:szCs w:val="24"/>
          <w:lang w:bidi="uk-UA"/>
        </w:rPr>
        <w:t>датність до абстрактного мислення, аналізу та синтезу, здатність застосовувати знання у практичній діяльност</w:t>
      </w:r>
      <w:r w:rsidR="00FF23D1">
        <w:rPr>
          <w:sz w:val="24"/>
          <w:szCs w:val="24"/>
          <w:lang w:bidi="uk-UA"/>
        </w:rPr>
        <w:t>і</w:t>
      </w:r>
      <w:r w:rsidR="00FF23D1" w:rsidRPr="00FF23D1">
        <w:rPr>
          <w:sz w:val="24"/>
          <w:szCs w:val="24"/>
          <w:lang w:bidi="uk-UA"/>
        </w:rPr>
        <w:t xml:space="preserve">, </w:t>
      </w:r>
      <w:r w:rsidR="00FF23D1">
        <w:rPr>
          <w:sz w:val="24"/>
          <w:szCs w:val="24"/>
          <w:lang w:bidi="uk-UA"/>
        </w:rPr>
        <w:t>з</w:t>
      </w:r>
      <w:r w:rsidR="00FF23D1" w:rsidRPr="00FF23D1">
        <w:rPr>
          <w:sz w:val="24"/>
          <w:szCs w:val="24"/>
          <w:lang w:bidi="uk-UA"/>
        </w:rPr>
        <w:t>датність спілкуватися державно</w:t>
      </w:r>
      <w:r w:rsidR="00FF23D1">
        <w:rPr>
          <w:sz w:val="24"/>
          <w:szCs w:val="24"/>
          <w:lang w:bidi="uk-UA"/>
        </w:rPr>
        <w:t>ю мовою як усно, так і письмово,  з</w:t>
      </w:r>
      <w:r w:rsidR="00FF23D1" w:rsidRPr="00FF23D1">
        <w:rPr>
          <w:sz w:val="24"/>
          <w:szCs w:val="24"/>
          <w:lang w:bidi="uk-UA"/>
        </w:rPr>
        <w:t>датність до пошуку, опрацювання та ана</w:t>
      </w:r>
      <w:r w:rsidR="00FF23D1">
        <w:rPr>
          <w:sz w:val="24"/>
          <w:szCs w:val="24"/>
          <w:lang w:bidi="uk-UA"/>
        </w:rPr>
        <w:t>лізу інформації з різних джерел, з</w:t>
      </w:r>
      <w:r w:rsidR="00FF23D1" w:rsidRPr="00FF23D1">
        <w:rPr>
          <w:sz w:val="24"/>
          <w:szCs w:val="24"/>
          <w:lang w:bidi="uk-UA"/>
        </w:rPr>
        <w:t>датність до ада</w:t>
      </w:r>
      <w:r w:rsidR="00FF23D1">
        <w:rPr>
          <w:sz w:val="24"/>
          <w:szCs w:val="24"/>
          <w:lang w:bidi="uk-UA"/>
        </w:rPr>
        <w:t>птації та дії в новій ситуації, в</w:t>
      </w:r>
      <w:r w:rsidR="00FF23D1" w:rsidRPr="00FF23D1">
        <w:rPr>
          <w:sz w:val="24"/>
          <w:szCs w:val="24"/>
          <w:lang w:bidi="uk-UA"/>
        </w:rPr>
        <w:t>міння виявляти,</w:t>
      </w:r>
      <w:r w:rsidR="00FF23D1">
        <w:rPr>
          <w:sz w:val="24"/>
          <w:szCs w:val="24"/>
          <w:lang w:bidi="uk-UA"/>
        </w:rPr>
        <w:t xml:space="preserve"> ставити та вирішувати проблеми,  </w:t>
      </w:r>
      <w:r w:rsidR="00FF23D1">
        <w:rPr>
          <w:sz w:val="24"/>
          <w:szCs w:val="24"/>
          <w:lang w:bidi="uk-UA"/>
        </w:rPr>
        <w:lastRenderedPageBreak/>
        <w:t>з</w:t>
      </w:r>
      <w:r w:rsidR="00FF23D1" w:rsidRPr="00FF23D1">
        <w:rPr>
          <w:sz w:val="24"/>
          <w:szCs w:val="24"/>
          <w:lang w:bidi="uk-UA"/>
        </w:rPr>
        <w:t>датність</w:t>
      </w:r>
      <w:r w:rsidR="00FF23D1">
        <w:rPr>
          <w:sz w:val="24"/>
          <w:szCs w:val="24"/>
          <w:lang w:bidi="uk-UA"/>
        </w:rPr>
        <w:t xml:space="preserve"> бути критичним і самокритичним, з</w:t>
      </w:r>
      <w:r w:rsidR="00FF23D1" w:rsidRPr="00FF23D1">
        <w:rPr>
          <w:sz w:val="24"/>
          <w:szCs w:val="24"/>
          <w:lang w:bidi="uk-UA"/>
        </w:rPr>
        <w:t>д</w:t>
      </w:r>
      <w:r w:rsidR="00FF23D1">
        <w:rPr>
          <w:sz w:val="24"/>
          <w:szCs w:val="24"/>
          <w:lang w:bidi="uk-UA"/>
        </w:rPr>
        <w:t>атність працювати в команді, з</w:t>
      </w:r>
      <w:r w:rsidR="00FF23D1" w:rsidRPr="00FF23D1">
        <w:rPr>
          <w:sz w:val="24"/>
          <w:szCs w:val="24"/>
          <w:lang w:bidi="uk-UA"/>
        </w:rPr>
        <w:t xml:space="preserve">датність діяти </w:t>
      </w:r>
      <w:r w:rsidR="00FF23D1" w:rsidRPr="008E0D1B">
        <w:rPr>
          <w:sz w:val="24"/>
          <w:szCs w:val="24"/>
          <w:lang w:bidi="uk-UA"/>
        </w:rPr>
        <w:t>соціально відповідально та свідомо.</w:t>
      </w:r>
    </w:p>
    <w:p w:rsidR="00BD7E66" w:rsidRPr="008E0D1B" w:rsidRDefault="00BD7E66" w:rsidP="00242CDF">
      <w:pPr>
        <w:pStyle w:val="a7"/>
        <w:numPr>
          <w:ilvl w:val="0"/>
          <w:numId w:val="2"/>
        </w:numPr>
        <w:jc w:val="both"/>
        <w:rPr>
          <w:sz w:val="24"/>
          <w:szCs w:val="24"/>
          <w:lang w:val="ru-RU" w:eastAsia="en-US"/>
        </w:rPr>
      </w:pPr>
      <w:r w:rsidRPr="008E0D1B">
        <w:rPr>
          <w:sz w:val="24"/>
          <w:szCs w:val="24"/>
        </w:rPr>
        <w:t>Спеціальні (фахові) компетентності:</w:t>
      </w:r>
    </w:p>
    <w:p w:rsidR="00FF23D1" w:rsidRPr="008E0D1B" w:rsidRDefault="00D423E5" w:rsidP="00BD7E66">
      <w:pPr>
        <w:jc w:val="both"/>
        <w:rPr>
          <w:sz w:val="24"/>
          <w:szCs w:val="24"/>
          <w:lang w:bidi="uk-UA"/>
        </w:rPr>
      </w:pPr>
      <w:r>
        <w:rPr>
          <w:sz w:val="24"/>
          <w:szCs w:val="24"/>
        </w:rPr>
        <w:t>с</w:t>
      </w:r>
      <w:r w:rsidR="00BD7E66" w:rsidRPr="008E0D1B">
        <w:rPr>
          <w:sz w:val="24"/>
          <w:szCs w:val="24"/>
        </w:rPr>
        <w:t>проможність збирати медичну інформацію про пацієн</w:t>
      </w:r>
      <w:r w:rsidR="008E0D1B" w:rsidRPr="008E0D1B">
        <w:rPr>
          <w:sz w:val="24"/>
          <w:szCs w:val="24"/>
        </w:rPr>
        <w:t>та і аналізувати клінічні данні, с</w:t>
      </w:r>
      <w:r w:rsidR="00BD7E66" w:rsidRPr="008E0D1B">
        <w:rPr>
          <w:sz w:val="24"/>
          <w:szCs w:val="24"/>
        </w:rPr>
        <w:t>проможність діагностувати: визначати попередній, клінічний, остаточний, супутній</w:t>
      </w:r>
      <w:r w:rsidR="008E0D1B" w:rsidRPr="008E0D1B">
        <w:rPr>
          <w:sz w:val="24"/>
          <w:szCs w:val="24"/>
        </w:rPr>
        <w:t xml:space="preserve"> діагноз, невідкладні стани, с</w:t>
      </w:r>
      <w:r w:rsidR="00BD7E66" w:rsidRPr="008E0D1B">
        <w:rPr>
          <w:sz w:val="24"/>
          <w:szCs w:val="24"/>
        </w:rPr>
        <w:t>проможність до організації та проведення л</w:t>
      </w:r>
      <w:r w:rsidR="008E0D1B" w:rsidRPr="008E0D1B">
        <w:rPr>
          <w:sz w:val="24"/>
          <w:szCs w:val="24"/>
        </w:rPr>
        <w:t>ікувально- евакуаційних заходів, с</w:t>
      </w:r>
      <w:r w:rsidR="00BD7E66" w:rsidRPr="008E0D1B">
        <w:rPr>
          <w:sz w:val="24"/>
          <w:szCs w:val="24"/>
        </w:rPr>
        <w:t>проможність до визначення тактики, методів та надання</w:t>
      </w:r>
      <w:r w:rsidR="008E0D1B" w:rsidRPr="008E0D1B">
        <w:rPr>
          <w:sz w:val="24"/>
          <w:szCs w:val="24"/>
        </w:rPr>
        <w:t xml:space="preserve"> екстреної медичної допомоги, с</w:t>
      </w:r>
      <w:r w:rsidR="00BD7E66" w:rsidRPr="008E0D1B">
        <w:rPr>
          <w:sz w:val="24"/>
          <w:szCs w:val="24"/>
        </w:rPr>
        <w:t>проможність ведення но</w:t>
      </w:r>
      <w:r w:rsidR="008E0D1B" w:rsidRPr="008E0D1B">
        <w:rPr>
          <w:sz w:val="24"/>
          <w:szCs w:val="24"/>
        </w:rPr>
        <w:t>рмативної медичної документації, с</w:t>
      </w:r>
      <w:r w:rsidR="00BD7E66" w:rsidRPr="008E0D1B">
        <w:rPr>
          <w:sz w:val="24"/>
          <w:szCs w:val="24"/>
        </w:rPr>
        <w:t xml:space="preserve">проможність надавати </w:t>
      </w:r>
      <w:proofErr w:type="spellStart"/>
      <w:r w:rsidR="00BD7E66" w:rsidRPr="008E0D1B">
        <w:rPr>
          <w:sz w:val="24"/>
          <w:szCs w:val="24"/>
        </w:rPr>
        <w:t>домедичну</w:t>
      </w:r>
      <w:proofErr w:type="spellEnd"/>
      <w:r w:rsidR="00BD7E66" w:rsidRPr="008E0D1B">
        <w:rPr>
          <w:sz w:val="24"/>
          <w:szCs w:val="24"/>
        </w:rPr>
        <w:t xml:space="preserve"> допомогу за протоколами тактичної медицини.</w:t>
      </w:r>
    </w:p>
    <w:p w:rsidR="00FF23D1" w:rsidRPr="008E0D1B" w:rsidRDefault="00FF23D1" w:rsidP="00FF23D1">
      <w:pPr>
        <w:jc w:val="both"/>
        <w:rPr>
          <w:sz w:val="24"/>
          <w:szCs w:val="24"/>
          <w:lang w:bidi="uk-UA"/>
        </w:rPr>
      </w:pPr>
    </w:p>
    <w:p w:rsidR="00331A3E" w:rsidRDefault="00331A3E" w:rsidP="00331A3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Статус дисципліни: вибіркова; </w:t>
      </w:r>
      <w:r>
        <w:rPr>
          <w:sz w:val="24"/>
          <w:szCs w:val="24"/>
        </w:rPr>
        <w:t xml:space="preserve">формат дисципліни змішаний - дисципліна, що має супровід в системі </w:t>
      </w:r>
      <w:proofErr w:type="spellStart"/>
      <w:r>
        <w:rPr>
          <w:sz w:val="24"/>
          <w:szCs w:val="24"/>
        </w:rPr>
        <w:t>Moodle</w:t>
      </w:r>
      <w:proofErr w:type="spellEnd"/>
      <w:r>
        <w:rPr>
          <w:sz w:val="24"/>
          <w:szCs w:val="24"/>
        </w:rPr>
        <w:t>, викладання дисципліни, передбачає поєднання традиційних форм аудиторного навчання з елементами дистанційного навчання, в якому використовуються доступні інформаційні інтерактивні технології (</w:t>
      </w:r>
      <w:r>
        <w:rPr>
          <w:sz w:val="24"/>
          <w:szCs w:val="24"/>
          <w:lang w:val="en-US"/>
        </w:rPr>
        <w:t>ZOOM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Moodle</w:t>
      </w:r>
      <w:proofErr w:type="spellEnd"/>
      <w:r>
        <w:rPr>
          <w:sz w:val="24"/>
          <w:szCs w:val="24"/>
        </w:rPr>
        <w:t>), очне та дистанційне консультування.</w:t>
      </w:r>
    </w:p>
    <w:p w:rsidR="00331A3E" w:rsidRDefault="00331A3E" w:rsidP="00331A3E">
      <w:pPr>
        <w:jc w:val="both"/>
        <w:rPr>
          <w:b/>
          <w:sz w:val="24"/>
          <w:szCs w:val="24"/>
        </w:rPr>
      </w:pPr>
    </w:p>
    <w:p w:rsidR="00331A3E" w:rsidRDefault="00331A3E" w:rsidP="00331A3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Методи навчання</w:t>
      </w:r>
      <w:r>
        <w:rPr>
          <w:sz w:val="24"/>
          <w:szCs w:val="24"/>
        </w:rPr>
        <w:t xml:space="preserve">. </w:t>
      </w:r>
    </w:p>
    <w:p w:rsidR="00331A3E" w:rsidRDefault="00331A3E" w:rsidP="00331A3E">
      <w:pPr>
        <w:jc w:val="both"/>
        <w:rPr>
          <w:sz w:val="24"/>
          <w:szCs w:val="24"/>
        </w:rPr>
      </w:pPr>
      <w:r>
        <w:rPr>
          <w:sz w:val="24"/>
          <w:szCs w:val="24"/>
        </w:rPr>
        <w:t>Для про</w:t>
      </w:r>
      <w:r w:rsidR="00552166">
        <w:rPr>
          <w:sz w:val="24"/>
          <w:szCs w:val="24"/>
        </w:rPr>
        <w:t>ведення занять використовуються</w:t>
      </w:r>
      <w:r>
        <w:rPr>
          <w:sz w:val="24"/>
          <w:szCs w:val="24"/>
        </w:rPr>
        <w:t xml:space="preserve"> фантомний, електронно-інформаційний (презентації, відео-матеріали, методичні рекомендації, лекції), науковий (участь у наукових розробках з дисципліни), контрольний (тести, ситуаційні завдання, оцінка практичних н</w:t>
      </w:r>
      <w:r w:rsidR="00552166">
        <w:rPr>
          <w:sz w:val="24"/>
          <w:szCs w:val="24"/>
        </w:rPr>
        <w:t>авичок</w:t>
      </w:r>
      <w:r>
        <w:rPr>
          <w:sz w:val="24"/>
          <w:szCs w:val="24"/>
        </w:rPr>
        <w:t>)</w:t>
      </w:r>
      <w:r w:rsidR="00552166">
        <w:rPr>
          <w:sz w:val="24"/>
          <w:szCs w:val="24"/>
        </w:rPr>
        <w:t>.</w:t>
      </w:r>
    </w:p>
    <w:p w:rsidR="00331A3E" w:rsidRDefault="00331A3E" w:rsidP="00331A3E">
      <w:pPr>
        <w:jc w:val="both"/>
        <w:rPr>
          <w:b/>
          <w:sz w:val="24"/>
          <w:szCs w:val="24"/>
        </w:rPr>
      </w:pPr>
    </w:p>
    <w:p w:rsidR="00331A3E" w:rsidRPr="00E44D24" w:rsidRDefault="00331A3E" w:rsidP="00331A3E">
      <w:pPr>
        <w:jc w:val="both"/>
        <w:rPr>
          <w:bCs/>
          <w:sz w:val="24"/>
          <w:szCs w:val="24"/>
        </w:rPr>
      </w:pPr>
      <w:r w:rsidRPr="00E44D24">
        <w:rPr>
          <w:b/>
          <w:sz w:val="24"/>
          <w:szCs w:val="24"/>
        </w:rPr>
        <w:t>Результати навчання</w:t>
      </w:r>
      <w:r w:rsidRPr="00E44D24">
        <w:rPr>
          <w:sz w:val="24"/>
          <w:szCs w:val="24"/>
        </w:rPr>
        <w:t xml:space="preserve">. </w:t>
      </w:r>
    </w:p>
    <w:p w:rsidR="00E44D24" w:rsidRPr="00E44D24" w:rsidRDefault="00E44D24" w:rsidP="00E44D24">
      <w:pPr>
        <w:pStyle w:val="a8"/>
        <w:ind w:firstLine="709"/>
        <w:rPr>
          <w:sz w:val="24"/>
          <w:szCs w:val="24"/>
        </w:rPr>
      </w:pPr>
      <w:r w:rsidRPr="00E44D24">
        <w:rPr>
          <w:sz w:val="24"/>
          <w:szCs w:val="24"/>
        </w:rPr>
        <w:t>Інтегративні кінцеві програмні результати навчання</w:t>
      </w:r>
      <w:r w:rsidRPr="00E44D24">
        <w:rPr>
          <w:b/>
          <w:bCs/>
          <w:sz w:val="24"/>
          <w:szCs w:val="24"/>
        </w:rPr>
        <w:t xml:space="preserve">, </w:t>
      </w:r>
      <w:r w:rsidRPr="00E44D24">
        <w:rPr>
          <w:sz w:val="24"/>
          <w:szCs w:val="24"/>
        </w:rPr>
        <w:t>формуванню яких сприяє навчальна дисципліна:</w:t>
      </w:r>
      <w:r w:rsidRPr="00E44D24">
        <w:rPr>
          <w:bCs/>
          <w:sz w:val="24"/>
          <w:szCs w:val="24"/>
        </w:rPr>
        <w:t xml:space="preserve"> </w:t>
      </w:r>
    </w:p>
    <w:p w:rsidR="00E44D24" w:rsidRPr="00E44D24" w:rsidRDefault="00E44D24" w:rsidP="00E44D24">
      <w:pPr>
        <w:pStyle w:val="31"/>
        <w:tabs>
          <w:tab w:val="left" w:pos="1985"/>
        </w:tabs>
        <w:ind w:firstLine="709"/>
        <w:rPr>
          <w:sz w:val="24"/>
          <w:szCs w:val="24"/>
          <w:lang w:val="uk-UA"/>
        </w:rPr>
      </w:pPr>
      <w:r w:rsidRPr="00E44D24">
        <w:rPr>
          <w:sz w:val="24"/>
          <w:szCs w:val="24"/>
        </w:rPr>
        <w:t xml:space="preserve">1. Знати </w:t>
      </w:r>
      <w:proofErr w:type="spellStart"/>
      <w:r w:rsidRPr="00E44D24">
        <w:rPr>
          <w:sz w:val="24"/>
          <w:szCs w:val="24"/>
        </w:rPr>
        <w:t>принципи</w:t>
      </w:r>
      <w:proofErr w:type="spellEnd"/>
      <w:r w:rsidRPr="00E44D24">
        <w:rPr>
          <w:sz w:val="24"/>
          <w:szCs w:val="24"/>
        </w:rPr>
        <w:t xml:space="preserve"> </w:t>
      </w:r>
      <w:proofErr w:type="spellStart"/>
      <w:r w:rsidRPr="00E44D24">
        <w:rPr>
          <w:sz w:val="24"/>
          <w:szCs w:val="24"/>
        </w:rPr>
        <w:t>надання</w:t>
      </w:r>
      <w:proofErr w:type="spellEnd"/>
      <w:r w:rsidRPr="00E44D24">
        <w:rPr>
          <w:sz w:val="24"/>
          <w:szCs w:val="24"/>
        </w:rPr>
        <w:t xml:space="preserve"> </w:t>
      </w:r>
      <w:proofErr w:type="spellStart"/>
      <w:r w:rsidRPr="00E44D24">
        <w:rPr>
          <w:sz w:val="24"/>
          <w:szCs w:val="24"/>
        </w:rPr>
        <w:t>медичної</w:t>
      </w:r>
      <w:proofErr w:type="spellEnd"/>
      <w:r w:rsidRPr="00E44D24">
        <w:rPr>
          <w:sz w:val="24"/>
          <w:szCs w:val="24"/>
        </w:rPr>
        <w:t xml:space="preserve"> </w:t>
      </w:r>
      <w:proofErr w:type="spellStart"/>
      <w:r w:rsidRPr="00E44D24">
        <w:rPr>
          <w:sz w:val="24"/>
          <w:szCs w:val="24"/>
        </w:rPr>
        <w:t>допомоги</w:t>
      </w:r>
      <w:proofErr w:type="spellEnd"/>
      <w:r w:rsidRPr="00E44D24">
        <w:rPr>
          <w:sz w:val="24"/>
          <w:szCs w:val="24"/>
        </w:rPr>
        <w:t xml:space="preserve"> при </w:t>
      </w:r>
      <w:proofErr w:type="spellStart"/>
      <w:r w:rsidRPr="00E44D24">
        <w:rPr>
          <w:sz w:val="24"/>
          <w:szCs w:val="24"/>
        </w:rPr>
        <w:t>бойовій</w:t>
      </w:r>
      <w:proofErr w:type="spellEnd"/>
      <w:r w:rsidRPr="00E44D24">
        <w:rPr>
          <w:sz w:val="24"/>
          <w:szCs w:val="24"/>
        </w:rPr>
        <w:t xml:space="preserve"> </w:t>
      </w:r>
      <w:proofErr w:type="spellStart"/>
      <w:r w:rsidRPr="00E44D24">
        <w:rPr>
          <w:sz w:val="24"/>
          <w:szCs w:val="24"/>
        </w:rPr>
        <w:t>травмі</w:t>
      </w:r>
      <w:proofErr w:type="spellEnd"/>
      <w:r w:rsidRPr="00E44D24">
        <w:rPr>
          <w:sz w:val="24"/>
          <w:szCs w:val="24"/>
        </w:rPr>
        <w:t>.</w:t>
      </w:r>
    </w:p>
    <w:p w:rsidR="00E44D24" w:rsidRPr="00E44D24" w:rsidRDefault="00E44D24" w:rsidP="00E44D24">
      <w:pPr>
        <w:pStyle w:val="31"/>
        <w:tabs>
          <w:tab w:val="left" w:pos="1985"/>
        </w:tabs>
        <w:ind w:firstLine="709"/>
        <w:rPr>
          <w:sz w:val="24"/>
          <w:szCs w:val="24"/>
        </w:rPr>
      </w:pPr>
      <w:r w:rsidRPr="00E44D24">
        <w:rPr>
          <w:sz w:val="24"/>
          <w:szCs w:val="24"/>
        </w:rPr>
        <w:t xml:space="preserve">2. Знати та </w:t>
      </w:r>
      <w:proofErr w:type="spellStart"/>
      <w:r w:rsidRPr="00E44D24">
        <w:rPr>
          <w:sz w:val="24"/>
          <w:szCs w:val="24"/>
        </w:rPr>
        <w:t>вміти</w:t>
      </w:r>
      <w:proofErr w:type="spellEnd"/>
      <w:r w:rsidRPr="00E44D24">
        <w:rPr>
          <w:sz w:val="24"/>
          <w:szCs w:val="24"/>
        </w:rPr>
        <w:t xml:space="preserve"> </w:t>
      </w:r>
      <w:proofErr w:type="spellStart"/>
      <w:r w:rsidRPr="00E44D24">
        <w:rPr>
          <w:sz w:val="24"/>
          <w:szCs w:val="24"/>
        </w:rPr>
        <w:t>здійснювати</w:t>
      </w:r>
      <w:proofErr w:type="spellEnd"/>
      <w:r w:rsidRPr="00E44D24">
        <w:rPr>
          <w:sz w:val="24"/>
          <w:szCs w:val="24"/>
        </w:rPr>
        <w:t xml:space="preserve"> </w:t>
      </w:r>
      <w:proofErr w:type="spellStart"/>
      <w:r w:rsidRPr="00E44D24">
        <w:rPr>
          <w:sz w:val="24"/>
          <w:szCs w:val="24"/>
        </w:rPr>
        <w:t>реанімаційні</w:t>
      </w:r>
      <w:proofErr w:type="spellEnd"/>
      <w:r w:rsidRPr="00E44D24">
        <w:rPr>
          <w:sz w:val="24"/>
          <w:szCs w:val="24"/>
        </w:rPr>
        <w:t xml:space="preserve"> заходи </w:t>
      </w:r>
      <w:proofErr w:type="spellStart"/>
      <w:r w:rsidRPr="00E44D24">
        <w:rPr>
          <w:sz w:val="24"/>
          <w:szCs w:val="24"/>
        </w:rPr>
        <w:t>пораненим</w:t>
      </w:r>
      <w:proofErr w:type="spellEnd"/>
      <w:r w:rsidRPr="00E44D24">
        <w:rPr>
          <w:sz w:val="24"/>
          <w:szCs w:val="24"/>
        </w:rPr>
        <w:t xml:space="preserve"> (</w:t>
      </w:r>
      <w:proofErr w:type="spellStart"/>
      <w:r w:rsidRPr="00E44D24">
        <w:rPr>
          <w:sz w:val="24"/>
          <w:szCs w:val="24"/>
        </w:rPr>
        <w:t>хворим</w:t>
      </w:r>
      <w:proofErr w:type="spellEnd"/>
      <w:r w:rsidRPr="00E44D24">
        <w:rPr>
          <w:sz w:val="24"/>
          <w:szCs w:val="24"/>
        </w:rPr>
        <w:t xml:space="preserve">) на </w:t>
      </w:r>
      <w:proofErr w:type="spellStart"/>
      <w:r w:rsidRPr="00E44D24">
        <w:rPr>
          <w:sz w:val="24"/>
          <w:szCs w:val="24"/>
        </w:rPr>
        <w:t>догоспітальному</w:t>
      </w:r>
      <w:proofErr w:type="spellEnd"/>
      <w:r w:rsidRPr="00E44D24">
        <w:rPr>
          <w:sz w:val="24"/>
          <w:szCs w:val="24"/>
        </w:rPr>
        <w:t xml:space="preserve"> </w:t>
      </w:r>
      <w:proofErr w:type="spellStart"/>
      <w:r w:rsidRPr="00E44D24">
        <w:rPr>
          <w:sz w:val="24"/>
          <w:szCs w:val="24"/>
        </w:rPr>
        <w:t>етапі</w:t>
      </w:r>
      <w:proofErr w:type="spellEnd"/>
      <w:r w:rsidRPr="00E44D24">
        <w:rPr>
          <w:sz w:val="24"/>
          <w:szCs w:val="24"/>
        </w:rPr>
        <w:t>.</w:t>
      </w:r>
    </w:p>
    <w:p w:rsidR="00E44D24" w:rsidRPr="00E44D24" w:rsidRDefault="00E44D24" w:rsidP="00E44D24">
      <w:pPr>
        <w:pStyle w:val="31"/>
        <w:tabs>
          <w:tab w:val="left" w:pos="1985"/>
        </w:tabs>
        <w:ind w:firstLine="709"/>
        <w:rPr>
          <w:sz w:val="24"/>
          <w:szCs w:val="24"/>
        </w:rPr>
      </w:pPr>
      <w:r w:rsidRPr="00E44D24">
        <w:rPr>
          <w:sz w:val="24"/>
          <w:szCs w:val="24"/>
        </w:rPr>
        <w:t xml:space="preserve">3. Знати та </w:t>
      </w:r>
      <w:proofErr w:type="spellStart"/>
      <w:r w:rsidRPr="00E44D24">
        <w:rPr>
          <w:sz w:val="24"/>
          <w:szCs w:val="24"/>
        </w:rPr>
        <w:t>вміти</w:t>
      </w:r>
      <w:proofErr w:type="spellEnd"/>
      <w:r w:rsidRPr="00E44D24">
        <w:rPr>
          <w:sz w:val="24"/>
          <w:szCs w:val="24"/>
        </w:rPr>
        <w:t xml:space="preserve"> </w:t>
      </w:r>
      <w:proofErr w:type="spellStart"/>
      <w:r w:rsidRPr="00E44D24">
        <w:rPr>
          <w:sz w:val="24"/>
          <w:szCs w:val="24"/>
        </w:rPr>
        <w:t>застосовувати</w:t>
      </w:r>
      <w:proofErr w:type="spellEnd"/>
      <w:r w:rsidRPr="00E44D24">
        <w:rPr>
          <w:sz w:val="24"/>
          <w:szCs w:val="24"/>
        </w:rPr>
        <w:t xml:space="preserve"> </w:t>
      </w:r>
      <w:proofErr w:type="spellStart"/>
      <w:r w:rsidRPr="00E44D24">
        <w:rPr>
          <w:sz w:val="24"/>
          <w:szCs w:val="24"/>
        </w:rPr>
        <w:t>антибіотики</w:t>
      </w:r>
      <w:proofErr w:type="spellEnd"/>
      <w:r w:rsidRPr="00E44D24">
        <w:rPr>
          <w:sz w:val="24"/>
          <w:szCs w:val="24"/>
        </w:rPr>
        <w:t xml:space="preserve"> на </w:t>
      </w:r>
      <w:proofErr w:type="spellStart"/>
      <w:r w:rsidRPr="00E44D24">
        <w:rPr>
          <w:sz w:val="24"/>
          <w:szCs w:val="24"/>
        </w:rPr>
        <w:t>догоспітальному</w:t>
      </w:r>
      <w:proofErr w:type="spellEnd"/>
      <w:r w:rsidRPr="00E44D24">
        <w:rPr>
          <w:sz w:val="24"/>
          <w:szCs w:val="24"/>
        </w:rPr>
        <w:t xml:space="preserve"> </w:t>
      </w:r>
      <w:proofErr w:type="spellStart"/>
      <w:r w:rsidRPr="00E44D24">
        <w:rPr>
          <w:sz w:val="24"/>
          <w:szCs w:val="24"/>
        </w:rPr>
        <w:t>етапі</w:t>
      </w:r>
      <w:proofErr w:type="spellEnd"/>
      <w:r w:rsidRPr="00E44D24">
        <w:rPr>
          <w:sz w:val="24"/>
          <w:szCs w:val="24"/>
        </w:rPr>
        <w:t xml:space="preserve"> у </w:t>
      </w:r>
      <w:proofErr w:type="spellStart"/>
      <w:r w:rsidRPr="00E44D24">
        <w:rPr>
          <w:sz w:val="24"/>
          <w:szCs w:val="24"/>
        </w:rPr>
        <w:t>бойових</w:t>
      </w:r>
      <w:proofErr w:type="spellEnd"/>
      <w:r w:rsidRPr="00E44D24">
        <w:rPr>
          <w:sz w:val="24"/>
          <w:szCs w:val="24"/>
        </w:rPr>
        <w:t xml:space="preserve"> </w:t>
      </w:r>
      <w:proofErr w:type="spellStart"/>
      <w:r w:rsidRPr="00E44D24">
        <w:rPr>
          <w:sz w:val="24"/>
          <w:szCs w:val="24"/>
        </w:rPr>
        <w:t>умовах</w:t>
      </w:r>
      <w:proofErr w:type="spellEnd"/>
      <w:r w:rsidRPr="00E44D24">
        <w:rPr>
          <w:sz w:val="24"/>
          <w:szCs w:val="24"/>
        </w:rPr>
        <w:t>.</w:t>
      </w:r>
    </w:p>
    <w:p w:rsidR="00E44D24" w:rsidRPr="00E44D24" w:rsidRDefault="00E44D24" w:rsidP="00E44D24">
      <w:pPr>
        <w:pStyle w:val="31"/>
        <w:tabs>
          <w:tab w:val="left" w:pos="1985"/>
        </w:tabs>
        <w:ind w:firstLine="709"/>
        <w:rPr>
          <w:sz w:val="24"/>
          <w:szCs w:val="24"/>
        </w:rPr>
      </w:pPr>
      <w:r w:rsidRPr="00E44D24">
        <w:rPr>
          <w:sz w:val="24"/>
          <w:szCs w:val="24"/>
        </w:rPr>
        <w:t xml:space="preserve">4. Знати та </w:t>
      </w:r>
      <w:proofErr w:type="spellStart"/>
      <w:r w:rsidRPr="00E44D24">
        <w:rPr>
          <w:sz w:val="24"/>
          <w:szCs w:val="24"/>
        </w:rPr>
        <w:t>вміти</w:t>
      </w:r>
      <w:proofErr w:type="spellEnd"/>
      <w:r w:rsidRPr="00E44D24">
        <w:rPr>
          <w:sz w:val="24"/>
          <w:szCs w:val="24"/>
        </w:rPr>
        <w:t xml:space="preserve"> </w:t>
      </w:r>
      <w:proofErr w:type="spellStart"/>
      <w:r w:rsidRPr="00E44D24">
        <w:rPr>
          <w:sz w:val="24"/>
          <w:szCs w:val="24"/>
        </w:rPr>
        <w:t>проводити</w:t>
      </w:r>
      <w:proofErr w:type="spellEnd"/>
      <w:r w:rsidRPr="00E44D24">
        <w:rPr>
          <w:sz w:val="24"/>
          <w:szCs w:val="24"/>
        </w:rPr>
        <w:t xml:space="preserve"> </w:t>
      </w:r>
      <w:proofErr w:type="spellStart"/>
      <w:r w:rsidRPr="00E44D24">
        <w:rPr>
          <w:sz w:val="24"/>
          <w:szCs w:val="24"/>
        </w:rPr>
        <w:t>різні</w:t>
      </w:r>
      <w:proofErr w:type="spellEnd"/>
      <w:r w:rsidRPr="00E44D24">
        <w:rPr>
          <w:sz w:val="24"/>
          <w:szCs w:val="24"/>
        </w:rPr>
        <w:t xml:space="preserve"> </w:t>
      </w:r>
      <w:proofErr w:type="spellStart"/>
      <w:r w:rsidRPr="00E44D24">
        <w:rPr>
          <w:sz w:val="24"/>
          <w:szCs w:val="24"/>
        </w:rPr>
        <w:t>види</w:t>
      </w:r>
      <w:proofErr w:type="spellEnd"/>
      <w:r w:rsidRPr="00E44D24">
        <w:rPr>
          <w:sz w:val="24"/>
          <w:szCs w:val="24"/>
        </w:rPr>
        <w:t xml:space="preserve"> </w:t>
      </w:r>
      <w:proofErr w:type="spellStart"/>
      <w:r w:rsidRPr="00E44D24">
        <w:rPr>
          <w:sz w:val="24"/>
          <w:szCs w:val="24"/>
        </w:rPr>
        <w:t>знеболення</w:t>
      </w:r>
      <w:proofErr w:type="spellEnd"/>
      <w:r w:rsidRPr="00E44D24">
        <w:rPr>
          <w:sz w:val="24"/>
          <w:szCs w:val="24"/>
        </w:rPr>
        <w:t xml:space="preserve"> при </w:t>
      </w:r>
      <w:proofErr w:type="spellStart"/>
      <w:r w:rsidRPr="00E44D24">
        <w:rPr>
          <w:sz w:val="24"/>
          <w:szCs w:val="24"/>
        </w:rPr>
        <w:t>бойовій</w:t>
      </w:r>
      <w:proofErr w:type="spellEnd"/>
      <w:r w:rsidRPr="00E44D24">
        <w:rPr>
          <w:sz w:val="24"/>
          <w:szCs w:val="24"/>
        </w:rPr>
        <w:t xml:space="preserve"> </w:t>
      </w:r>
      <w:proofErr w:type="spellStart"/>
      <w:r w:rsidRPr="00E44D24">
        <w:rPr>
          <w:sz w:val="24"/>
          <w:szCs w:val="24"/>
        </w:rPr>
        <w:t>травмі</w:t>
      </w:r>
      <w:proofErr w:type="spellEnd"/>
      <w:r w:rsidRPr="00E44D24">
        <w:rPr>
          <w:sz w:val="24"/>
          <w:szCs w:val="24"/>
        </w:rPr>
        <w:t>.</w:t>
      </w:r>
    </w:p>
    <w:p w:rsidR="00E44D24" w:rsidRPr="00E44D24" w:rsidRDefault="00E44D24" w:rsidP="00E44D24">
      <w:pPr>
        <w:pStyle w:val="31"/>
        <w:tabs>
          <w:tab w:val="left" w:pos="1985"/>
        </w:tabs>
        <w:ind w:firstLine="709"/>
        <w:rPr>
          <w:sz w:val="24"/>
          <w:szCs w:val="24"/>
        </w:rPr>
      </w:pPr>
      <w:r w:rsidRPr="00E44D24">
        <w:rPr>
          <w:sz w:val="24"/>
          <w:szCs w:val="24"/>
        </w:rPr>
        <w:t xml:space="preserve">5. Знати та </w:t>
      </w:r>
      <w:proofErr w:type="spellStart"/>
      <w:r w:rsidRPr="00E44D24">
        <w:rPr>
          <w:sz w:val="24"/>
          <w:szCs w:val="24"/>
        </w:rPr>
        <w:t>вміти</w:t>
      </w:r>
      <w:proofErr w:type="spellEnd"/>
      <w:r w:rsidRPr="00E44D24">
        <w:rPr>
          <w:sz w:val="24"/>
          <w:szCs w:val="24"/>
        </w:rPr>
        <w:t xml:space="preserve"> </w:t>
      </w:r>
      <w:proofErr w:type="spellStart"/>
      <w:r w:rsidRPr="00E44D24">
        <w:rPr>
          <w:sz w:val="24"/>
          <w:szCs w:val="24"/>
        </w:rPr>
        <w:t>надавати</w:t>
      </w:r>
      <w:proofErr w:type="spellEnd"/>
      <w:r w:rsidRPr="00E44D24">
        <w:rPr>
          <w:sz w:val="24"/>
          <w:szCs w:val="24"/>
        </w:rPr>
        <w:t xml:space="preserve"> </w:t>
      </w:r>
      <w:proofErr w:type="spellStart"/>
      <w:r w:rsidRPr="00E44D24">
        <w:rPr>
          <w:sz w:val="24"/>
          <w:szCs w:val="24"/>
        </w:rPr>
        <w:t>медичну</w:t>
      </w:r>
      <w:proofErr w:type="spellEnd"/>
      <w:r w:rsidRPr="00E44D24">
        <w:rPr>
          <w:sz w:val="24"/>
          <w:szCs w:val="24"/>
        </w:rPr>
        <w:t xml:space="preserve"> </w:t>
      </w:r>
      <w:proofErr w:type="spellStart"/>
      <w:r w:rsidRPr="00E44D24">
        <w:rPr>
          <w:sz w:val="24"/>
          <w:szCs w:val="24"/>
        </w:rPr>
        <w:t>допомогу</w:t>
      </w:r>
      <w:proofErr w:type="spellEnd"/>
      <w:r w:rsidRPr="00E44D24">
        <w:rPr>
          <w:sz w:val="24"/>
          <w:szCs w:val="24"/>
        </w:rPr>
        <w:t xml:space="preserve"> </w:t>
      </w:r>
      <w:proofErr w:type="spellStart"/>
      <w:r w:rsidRPr="00E44D24">
        <w:rPr>
          <w:sz w:val="24"/>
          <w:szCs w:val="24"/>
        </w:rPr>
        <w:t>пораненим</w:t>
      </w:r>
      <w:proofErr w:type="spellEnd"/>
      <w:r w:rsidRPr="00E44D24">
        <w:rPr>
          <w:sz w:val="24"/>
          <w:szCs w:val="24"/>
        </w:rPr>
        <w:t xml:space="preserve"> (</w:t>
      </w:r>
      <w:proofErr w:type="spellStart"/>
      <w:r w:rsidRPr="00E44D24">
        <w:rPr>
          <w:sz w:val="24"/>
          <w:szCs w:val="24"/>
        </w:rPr>
        <w:t>хворим</w:t>
      </w:r>
      <w:proofErr w:type="spellEnd"/>
      <w:r w:rsidRPr="00E44D24">
        <w:rPr>
          <w:sz w:val="24"/>
          <w:szCs w:val="24"/>
        </w:rPr>
        <w:t xml:space="preserve">) при травмах та </w:t>
      </w:r>
      <w:proofErr w:type="spellStart"/>
      <w:r w:rsidRPr="00E44D24">
        <w:rPr>
          <w:sz w:val="24"/>
          <w:szCs w:val="24"/>
        </w:rPr>
        <w:t>пошкодженнях</w:t>
      </w:r>
      <w:proofErr w:type="spellEnd"/>
      <w:r w:rsidRPr="00E44D24">
        <w:rPr>
          <w:sz w:val="24"/>
          <w:szCs w:val="24"/>
        </w:rPr>
        <w:t xml:space="preserve"> на </w:t>
      </w:r>
      <w:proofErr w:type="spellStart"/>
      <w:r w:rsidRPr="00E44D24">
        <w:rPr>
          <w:sz w:val="24"/>
          <w:szCs w:val="24"/>
        </w:rPr>
        <w:t>догоспітальному</w:t>
      </w:r>
      <w:proofErr w:type="spellEnd"/>
      <w:r w:rsidRPr="00E44D24">
        <w:rPr>
          <w:sz w:val="24"/>
          <w:szCs w:val="24"/>
        </w:rPr>
        <w:t xml:space="preserve"> </w:t>
      </w:r>
      <w:proofErr w:type="spellStart"/>
      <w:r w:rsidRPr="00E44D24">
        <w:rPr>
          <w:sz w:val="24"/>
          <w:szCs w:val="24"/>
        </w:rPr>
        <w:t>етапі</w:t>
      </w:r>
      <w:proofErr w:type="spellEnd"/>
      <w:r w:rsidRPr="00E44D24">
        <w:rPr>
          <w:sz w:val="24"/>
          <w:szCs w:val="24"/>
        </w:rPr>
        <w:t xml:space="preserve"> у </w:t>
      </w:r>
      <w:proofErr w:type="spellStart"/>
      <w:r w:rsidRPr="00E44D24">
        <w:rPr>
          <w:sz w:val="24"/>
          <w:szCs w:val="24"/>
        </w:rPr>
        <w:t>бойових</w:t>
      </w:r>
      <w:proofErr w:type="spellEnd"/>
      <w:r w:rsidRPr="00E44D24">
        <w:rPr>
          <w:sz w:val="24"/>
          <w:szCs w:val="24"/>
        </w:rPr>
        <w:t xml:space="preserve"> </w:t>
      </w:r>
      <w:proofErr w:type="spellStart"/>
      <w:r w:rsidRPr="00E44D24">
        <w:rPr>
          <w:sz w:val="24"/>
          <w:szCs w:val="24"/>
        </w:rPr>
        <w:t>умовах</w:t>
      </w:r>
      <w:proofErr w:type="spellEnd"/>
      <w:r w:rsidRPr="00E44D24">
        <w:rPr>
          <w:sz w:val="24"/>
          <w:szCs w:val="24"/>
        </w:rPr>
        <w:t>.</w:t>
      </w:r>
    </w:p>
    <w:p w:rsidR="00E44D24" w:rsidRPr="00E44D24" w:rsidRDefault="00E44D24" w:rsidP="00E44D24">
      <w:pPr>
        <w:pStyle w:val="31"/>
        <w:tabs>
          <w:tab w:val="left" w:pos="1985"/>
        </w:tabs>
        <w:ind w:firstLine="709"/>
        <w:rPr>
          <w:sz w:val="24"/>
          <w:szCs w:val="24"/>
        </w:rPr>
      </w:pPr>
      <w:r w:rsidRPr="00E44D24">
        <w:rPr>
          <w:sz w:val="24"/>
          <w:szCs w:val="24"/>
        </w:rPr>
        <w:t xml:space="preserve">6. Знати та </w:t>
      </w:r>
      <w:proofErr w:type="spellStart"/>
      <w:r w:rsidRPr="00E44D24">
        <w:rPr>
          <w:sz w:val="24"/>
          <w:szCs w:val="24"/>
        </w:rPr>
        <w:t>вміти</w:t>
      </w:r>
      <w:proofErr w:type="spellEnd"/>
      <w:r w:rsidRPr="00E44D24">
        <w:rPr>
          <w:sz w:val="24"/>
          <w:szCs w:val="24"/>
        </w:rPr>
        <w:t xml:space="preserve"> </w:t>
      </w:r>
      <w:proofErr w:type="spellStart"/>
      <w:r w:rsidRPr="00E44D24">
        <w:rPr>
          <w:sz w:val="24"/>
          <w:szCs w:val="24"/>
        </w:rPr>
        <w:t>надавати</w:t>
      </w:r>
      <w:proofErr w:type="spellEnd"/>
      <w:r w:rsidRPr="00E44D24">
        <w:rPr>
          <w:sz w:val="24"/>
          <w:szCs w:val="24"/>
        </w:rPr>
        <w:t xml:space="preserve"> </w:t>
      </w:r>
      <w:proofErr w:type="spellStart"/>
      <w:r w:rsidRPr="00E44D24">
        <w:rPr>
          <w:sz w:val="24"/>
          <w:szCs w:val="24"/>
        </w:rPr>
        <w:t>медичну</w:t>
      </w:r>
      <w:proofErr w:type="spellEnd"/>
      <w:r w:rsidRPr="00E44D24">
        <w:rPr>
          <w:sz w:val="24"/>
          <w:szCs w:val="24"/>
        </w:rPr>
        <w:t xml:space="preserve"> </w:t>
      </w:r>
      <w:proofErr w:type="spellStart"/>
      <w:r w:rsidRPr="00E44D24">
        <w:rPr>
          <w:sz w:val="24"/>
          <w:szCs w:val="24"/>
        </w:rPr>
        <w:t>допомогу</w:t>
      </w:r>
      <w:proofErr w:type="spellEnd"/>
      <w:r w:rsidRPr="00E44D24">
        <w:rPr>
          <w:sz w:val="24"/>
          <w:szCs w:val="24"/>
        </w:rPr>
        <w:t xml:space="preserve"> </w:t>
      </w:r>
      <w:proofErr w:type="spellStart"/>
      <w:r w:rsidRPr="00E44D24">
        <w:rPr>
          <w:sz w:val="24"/>
          <w:szCs w:val="24"/>
        </w:rPr>
        <w:t>військовослужбовцям</w:t>
      </w:r>
      <w:proofErr w:type="spellEnd"/>
      <w:r w:rsidRPr="00E44D24">
        <w:rPr>
          <w:sz w:val="24"/>
          <w:szCs w:val="24"/>
        </w:rPr>
        <w:t xml:space="preserve"> при </w:t>
      </w:r>
      <w:proofErr w:type="spellStart"/>
      <w:r w:rsidRPr="00E44D24">
        <w:rPr>
          <w:sz w:val="24"/>
          <w:szCs w:val="24"/>
        </w:rPr>
        <w:t>дії</w:t>
      </w:r>
      <w:proofErr w:type="spellEnd"/>
      <w:r w:rsidRPr="00E44D24">
        <w:rPr>
          <w:sz w:val="24"/>
          <w:szCs w:val="24"/>
        </w:rPr>
        <w:t xml:space="preserve"> </w:t>
      </w:r>
      <w:proofErr w:type="spellStart"/>
      <w:r w:rsidRPr="00E44D24">
        <w:rPr>
          <w:sz w:val="24"/>
          <w:szCs w:val="24"/>
        </w:rPr>
        <w:t>негативних</w:t>
      </w:r>
      <w:proofErr w:type="spellEnd"/>
      <w:r w:rsidRPr="00E44D24">
        <w:rPr>
          <w:sz w:val="24"/>
          <w:szCs w:val="24"/>
        </w:rPr>
        <w:t xml:space="preserve"> </w:t>
      </w:r>
      <w:proofErr w:type="spellStart"/>
      <w:r w:rsidRPr="00E44D24">
        <w:rPr>
          <w:sz w:val="24"/>
          <w:szCs w:val="24"/>
        </w:rPr>
        <w:t>факторів</w:t>
      </w:r>
      <w:proofErr w:type="spellEnd"/>
      <w:r w:rsidRPr="00E44D24">
        <w:rPr>
          <w:sz w:val="24"/>
          <w:szCs w:val="24"/>
        </w:rPr>
        <w:t xml:space="preserve"> на </w:t>
      </w:r>
      <w:proofErr w:type="spellStart"/>
      <w:r w:rsidRPr="00E44D24">
        <w:rPr>
          <w:sz w:val="24"/>
          <w:szCs w:val="24"/>
        </w:rPr>
        <w:t>догоспітальному</w:t>
      </w:r>
      <w:proofErr w:type="spellEnd"/>
      <w:r w:rsidRPr="00E44D24">
        <w:rPr>
          <w:sz w:val="24"/>
          <w:szCs w:val="24"/>
        </w:rPr>
        <w:t xml:space="preserve"> </w:t>
      </w:r>
      <w:proofErr w:type="spellStart"/>
      <w:r w:rsidRPr="00E44D24">
        <w:rPr>
          <w:sz w:val="24"/>
          <w:szCs w:val="24"/>
        </w:rPr>
        <w:t>етапі</w:t>
      </w:r>
      <w:proofErr w:type="spellEnd"/>
      <w:r w:rsidRPr="00E44D24">
        <w:rPr>
          <w:sz w:val="24"/>
          <w:szCs w:val="24"/>
        </w:rPr>
        <w:t xml:space="preserve"> у </w:t>
      </w:r>
      <w:proofErr w:type="spellStart"/>
      <w:r w:rsidRPr="00E44D24">
        <w:rPr>
          <w:sz w:val="24"/>
          <w:szCs w:val="24"/>
        </w:rPr>
        <w:t>бойових</w:t>
      </w:r>
      <w:proofErr w:type="spellEnd"/>
      <w:r w:rsidRPr="00E44D24">
        <w:rPr>
          <w:sz w:val="24"/>
          <w:szCs w:val="24"/>
        </w:rPr>
        <w:t xml:space="preserve"> </w:t>
      </w:r>
      <w:proofErr w:type="spellStart"/>
      <w:r w:rsidRPr="00E44D24">
        <w:rPr>
          <w:sz w:val="24"/>
          <w:szCs w:val="24"/>
        </w:rPr>
        <w:t>умовах</w:t>
      </w:r>
      <w:proofErr w:type="spellEnd"/>
      <w:r w:rsidRPr="00E44D24">
        <w:rPr>
          <w:sz w:val="24"/>
          <w:szCs w:val="24"/>
        </w:rPr>
        <w:t>.</w:t>
      </w:r>
    </w:p>
    <w:p w:rsidR="00E44D24" w:rsidRPr="00E44D24" w:rsidRDefault="00E44D24" w:rsidP="00E44D24">
      <w:pPr>
        <w:pStyle w:val="31"/>
        <w:tabs>
          <w:tab w:val="left" w:pos="1985"/>
        </w:tabs>
        <w:ind w:firstLine="709"/>
        <w:rPr>
          <w:sz w:val="24"/>
          <w:szCs w:val="24"/>
        </w:rPr>
      </w:pPr>
      <w:r w:rsidRPr="00E44D24">
        <w:rPr>
          <w:sz w:val="24"/>
          <w:szCs w:val="24"/>
        </w:rPr>
        <w:t xml:space="preserve">7. Знати та </w:t>
      </w:r>
      <w:proofErr w:type="spellStart"/>
      <w:r w:rsidRPr="00E44D24">
        <w:rPr>
          <w:sz w:val="24"/>
          <w:szCs w:val="24"/>
        </w:rPr>
        <w:t>вміти</w:t>
      </w:r>
      <w:proofErr w:type="spellEnd"/>
      <w:r w:rsidRPr="00E44D24">
        <w:rPr>
          <w:sz w:val="24"/>
          <w:szCs w:val="24"/>
        </w:rPr>
        <w:t xml:space="preserve"> </w:t>
      </w:r>
      <w:proofErr w:type="spellStart"/>
      <w:r w:rsidRPr="00E44D24">
        <w:rPr>
          <w:sz w:val="24"/>
          <w:szCs w:val="24"/>
        </w:rPr>
        <w:t>надавати</w:t>
      </w:r>
      <w:proofErr w:type="spellEnd"/>
      <w:r w:rsidRPr="00E44D24">
        <w:rPr>
          <w:sz w:val="24"/>
          <w:szCs w:val="24"/>
        </w:rPr>
        <w:t xml:space="preserve"> </w:t>
      </w:r>
      <w:proofErr w:type="spellStart"/>
      <w:r w:rsidRPr="00E44D24">
        <w:rPr>
          <w:sz w:val="24"/>
          <w:szCs w:val="24"/>
        </w:rPr>
        <w:t>екстрену</w:t>
      </w:r>
      <w:proofErr w:type="spellEnd"/>
      <w:r w:rsidRPr="00E44D24">
        <w:rPr>
          <w:sz w:val="24"/>
          <w:szCs w:val="24"/>
        </w:rPr>
        <w:t xml:space="preserve"> </w:t>
      </w:r>
      <w:proofErr w:type="spellStart"/>
      <w:r w:rsidRPr="00E44D24">
        <w:rPr>
          <w:sz w:val="24"/>
          <w:szCs w:val="24"/>
        </w:rPr>
        <w:t>медичну</w:t>
      </w:r>
      <w:proofErr w:type="spellEnd"/>
      <w:r w:rsidRPr="00E44D24">
        <w:rPr>
          <w:sz w:val="24"/>
          <w:szCs w:val="24"/>
        </w:rPr>
        <w:t xml:space="preserve"> </w:t>
      </w:r>
      <w:proofErr w:type="spellStart"/>
      <w:r w:rsidRPr="00E44D24">
        <w:rPr>
          <w:sz w:val="24"/>
          <w:szCs w:val="24"/>
        </w:rPr>
        <w:t>допомогу</w:t>
      </w:r>
      <w:proofErr w:type="spellEnd"/>
      <w:r w:rsidRPr="00E44D24">
        <w:rPr>
          <w:sz w:val="24"/>
          <w:szCs w:val="24"/>
        </w:rPr>
        <w:t xml:space="preserve"> </w:t>
      </w:r>
      <w:proofErr w:type="spellStart"/>
      <w:r w:rsidRPr="00E44D24">
        <w:rPr>
          <w:sz w:val="24"/>
          <w:szCs w:val="24"/>
        </w:rPr>
        <w:t>військовослужбовцям</w:t>
      </w:r>
      <w:proofErr w:type="spellEnd"/>
      <w:r w:rsidRPr="00E44D24">
        <w:rPr>
          <w:sz w:val="24"/>
          <w:szCs w:val="24"/>
        </w:rPr>
        <w:t xml:space="preserve"> у </w:t>
      </w:r>
      <w:proofErr w:type="spellStart"/>
      <w:r w:rsidRPr="00E44D24">
        <w:rPr>
          <w:sz w:val="24"/>
          <w:szCs w:val="24"/>
        </w:rPr>
        <w:t>невідкладному</w:t>
      </w:r>
      <w:proofErr w:type="spellEnd"/>
      <w:r w:rsidRPr="00E44D24">
        <w:rPr>
          <w:sz w:val="24"/>
          <w:szCs w:val="24"/>
        </w:rPr>
        <w:t xml:space="preserve"> </w:t>
      </w:r>
      <w:proofErr w:type="spellStart"/>
      <w:r w:rsidRPr="00E44D24">
        <w:rPr>
          <w:sz w:val="24"/>
          <w:szCs w:val="24"/>
        </w:rPr>
        <w:t>стані</w:t>
      </w:r>
      <w:proofErr w:type="spellEnd"/>
      <w:r w:rsidRPr="00E44D24">
        <w:rPr>
          <w:sz w:val="24"/>
          <w:szCs w:val="24"/>
        </w:rPr>
        <w:t>.</w:t>
      </w:r>
    </w:p>
    <w:p w:rsidR="00E44D24" w:rsidRPr="00E44D24" w:rsidRDefault="00E44D24" w:rsidP="00E44D24">
      <w:pPr>
        <w:pStyle w:val="31"/>
        <w:tabs>
          <w:tab w:val="left" w:pos="1985"/>
        </w:tabs>
        <w:ind w:firstLine="709"/>
        <w:rPr>
          <w:sz w:val="24"/>
          <w:szCs w:val="24"/>
        </w:rPr>
      </w:pPr>
      <w:r w:rsidRPr="00E44D24">
        <w:rPr>
          <w:sz w:val="24"/>
          <w:szCs w:val="24"/>
        </w:rPr>
        <w:t xml:space="preserve">8. Знати та </w:t>
      </w:r>
      <w:proofErr w:type="spellStart"/>
      <w:r w:rsidRPr="00E44D24">
        <w:rPr>
          <w:sz w:val="24"/>
          <w:szCs w:val="24"/>
        </w:rPr>
        <w:t>вміти</w:t>
      </w:r>
      <w:proofErr w:type="spellEnd"/>
      <w:r w:rsidRPr="00E44D24">
        <w:rPr>
          <w:sz w:val="24"/>
          <w:szCs w:val="24"/>
        </w:rPr>
        <w:t xml:space="preserve"> </w:t>
      </w:r>
      <w:proofErr w:type="spellStart"/>
      <w:r w:rsidRPr="00E44D24">
        <w:rPr>
          <w:sz w:val="24"/>
          <w:szCs w:val="24"/>
        </w:rPr>
        <w:t>надавати</w:t>
      </w:r>
      <w:proofErr w:type="spellEnd"/>
      <w:r w:rsidRPr="00E44D24">
        <w:rPr>
          <w:sz w:val="24"/>
          <w:szCs w:val="24"/>
        </w:rPr>
        <w:t xml:space="preserve"> </w:t>
      </w:r>
      <w:proofErr w:type="spellStart"/>
      <w:r w:rsidRPr="00E44D24">
        <w:rPr>
          <w:sz w:val="24"/>
          <w:szCs w:val="24"/>
        </w:rPr>
        <w:t>медичну</w:t>
      </w:r>
      <w:proofErr w:type="spellEnd"/>
      <w:r w:rsidRPr="00E44D24">
        <w:rPr>
          <w:sz w:val="24"/>
          <w:szCs w:val="24"/>
        </w:rPr>
        <w:t xml:space="preserve"> </w:t>
      </w:r>
      <w:proofErr w:type="spellStart"/>
      <w:r w:rsidRPr="00E44D24">
        <w:rPr>
          <w:sz w:val="24"/>
          <w:szCs w:val="24"/>
        </w:rPr>
        <w:t>допомогу</w:t>
      </w:r>
      <w:proofErr w:type="spellEnd"/>
      <w:r w:rsidRPr="00E44D24">
        <w:rPr>
          <w:sz w:val="24"/>
          <w:szCs w:val="24"/>
        </w:rPr>
        <w:t xml:space="preserve"> </w:t>
      </w:r>
      <w:proofErr w:type="spellStart"/>
      <w:r w:rsidRPr="00E44D24">
        <w:rPr>
          <w:sz w:val="24"/>
          <w:szCs w:val="24"/>
        </w:rPr>
        <w:t>військовослужбовцям</w:t>
      </w:r>
      <w:proofErr w:type="spellEnd"/>
      <w:r w:rsidRPr="00E44D24">
        <w:rPr>
          <w:sz w:val="24"/>
          <w:szCs w:val="24"/>
        </w:rPr>
        <w:t xml:space="preserve"> з </w:t>
      </w:r>
      <w:proofErr w:type="spellStart"/>
      <w:r w:rsidRPr="00E44D24">
        <w:rPr>
          <w:sz w:val="24"/>
          <w:szCs w:val="24"/>
        </w:rPr>
        <w:t>гострою</w:t>
      </w:r>
      <w:proofErr w:type="spellEnd"/>
      <w:r w:rsidRPr="00E44D24">
        <w:rPr>
          <w:sz w:val="24"/>
          <w:szCs w:val="24"/>
        </w:rPr>
        <w:t xml:space="preserve"> </w:t>
      </w:r>
      <w:proofErr w:type="spellStart"/>
      <w:r w:rsidRPr="00E44D24">
        <w:rPr>
          <w:sz w:val="24"/>
          <w:szCs w:val="24"/>
        </w:rPr>
        <w:t>реакцією</w:t>
      </w:r>
      <w:proofErr w:type="spellEnd"/>
      <w:r w:rsidRPr="00E44D24">
        <w:rPr>
          <w:sz w:val="24"/>
          <w:szCs w:val="24"/>
        </w:rPr>
        <w:t xml:space="preserve"> на </w:t>
      </w:r>
      <w:proofErr w:type="spellStart"/>
      <w:r w:rsidRPr="00E44D24">
        <w:rPr>
          <w:sz w:val="24"/>
          <w:szCs w:val="24"/>
        </w:rPr>
        <w:t>стрес</w:t>
      </w:r>
      <w:proofErr w:type="spellEnd"/>
      <w:r w:rsidRPr="00E44D24">
        <w:rPr>
          <w:sz w:val="24"/>
          <w:szCs w:val="24"/>
        </w:rPr>
        <w:t xml:space="preserve"> та </w:t>
      </w:r>
      <w:proofErr w:type="spellStart"/>
      <w:r w:rsidRPr="00E44D24">
        <w:rPr>
          <w:sz w:val="24"/>
          <w:szCs w:val="24"/>
        </w:rPr>
        <w:t>посттравматичним</w:t>
      </w:r>
      <w:proofErr w:type="spellEnd"/>
      <w:r w:rsidRPr="00E44D24">
        <w:rPr>
          <w:sz w:val="24"/>
          <w:szCs w:val="24"/>
        </w:rPr>
        <w:t xml:space="preserve"> </w:t>
      </w:r>
      <w:proofErr w:type="spellStart"/>
      <w:r w:rsidRPr="00E44D24">
        <w:rPr>
          <w:sz w:val="24"/>
          <w:szCs w:val="24"/>
        </w:rPr>
        <w:t>стресовим</w:t>
      </w:r>
      <w:proofErr w:type="spellEnd"/>
      <w:r w:rsidRPr="00E44D24">
        <w:rPr>
          <w:sz w:val="24"/>
          <w:szCs w:val="24"/>
        </w:rPr>
        <w:t xml:space="preserve"> </w:t>
      </w:r>
      <w:proofErr w:type="spellStart"/>
      <w:r w:rsidRPr="00E44D24">
        <w:rPr>
          <w:sz w:val="24"/>
          <w:szCs w:val="24"/>
        </w:rPr>
        <w:t>розладом</w:t>
      </w:r>
      <w:proofErr w:type="spellEnd"/>
      <w:r w:rsidRPr="00E44D24">
        <w:rPr>
          <w:sz w:val="24"/>
          <w:szCs w:val="24"/>
        </w:rPr>
        <w:t xml:space="preserve"> на </w:t>
      </w:r>
      <w:proofErr w:type="spellStart"/>
      <w:r w:rsidRPr="00E44D24">
        <w:rPr>
          <w:sz w:val="24"/>
          <w:szCs w:val="24"/>
        </w:rPr>
        <w:t>догоспітальному</w:t>
      </w:r>
      <w:proofErr w:type="spellEnd"/>
      <w:r w:rsidRPr="00E44D24">
        <w:rPr>
          <w:sz w:val="24"/>
          <w:szCs w:val="24"/>
        </w:rPr>
        <w:t xml:space="preserve"> </w:t>
      </w:r>
      <w:proofErr w:type="spellStart"/>
      <w:r w:rsidRPr="00E44D24">
        <w:rPr>
          <w:sz w:val="24"/>
          <w:szCs w:val="24"/>
        </w:rPr>
        <w:t>етапі</w:t>
      </w:r>
      <w:proofErr w:type="spellEnd"/>
      <w:r w:rsidRPr="00E44D24">
        <w:rPr>
          <w:sz w:val="24"/>
          <w:szCs w:val="24"/>
        </w:rPr>
        <w:t xml:space="preserve"> в </w:t>
      </w:r>
      <w:proofErr w:type="spellStart"/>
      <w:r w:rsidRPr="00E44D24">
        <w:rPr>
          <w:sz w:val="24"/>
          <w:szCs w:val="24"/>
        </w:rPr>
        <w:t>бойових</w:t>
      </w:r>
      <w:proofErr w:type="spellEnd"/>
      <w:r w:rsidRPr="00E44D24">
        <w:rPr>
          <w:sz w:val="24"/>
          <w:szCs w:val="24"/>
        </w:rPr>
        <w:t xml:space="preserve"> </w:t>
      </w:r>
      <w:proofErr w:type="spellStart"/>
      <w:r w:rsidRPr="00E44D24">
        <w:rPr>
          <w:sz w:val="24"/>
          <w:szCs w:val="24"/>
        </w:rPr>
        <w:t>умовах</w:t>
      </w:r>
      <w:proofErr w:type="spellEnd"/>
      <w:r w:rsidRPr="00E44D24">
        <w:rPr>
          <w:sz w:val="24"/>
          <w:szCs w:val="24"/>
        </w:rPr>
        <w:t>.</w:t>
      </w:r>
    </w:p>
    <w:p w:rsidR="00E44D24" w:rsidRPr="00E44D24" w:rsidRDefault="00E44D24" w:rsidP="00E44D24">
      <w:pPr>
        <w:ind w:firstLine="567"/>
        <w:jc w:val="both"/>
        <w:rPr>
          <w:sz w:val="24"/>
          <w:szCs w:val="24"/>
        </w:rPr>
      </w:pPr>
      <w:r w:rsidRPr="00E44D24">
        <w:rPr>
          <w:sz w:val="24"/>
          <w:szCs w:val="24"/>
        </w:rPr>
        <w:t xml:space="preserve">Результати навчання для дисципліни </w:t>
      </w:r>
      <w:r w:rsidRPr="00E44D24">
        <w:rPr>
          <w:b/>
          <w:bCs/>
          <w:sz w:val="24"/>
          <w:szCs w:val="24"/>
        </w:rPr>
        <w:t>–</w:t>
      </w:r>
      <w:r w:rsidRPr="00E44D24">
        <w:rPr>
          <w:sz w:val="24"/>
          <w:szCs w:val="24"/>
        </w:rPr>
        <w:t xml:space="preserve"> сукупність знань, умінь, навичок, інших форм компетентності, набутих особою у процесі навчання.</w:t>
      </w:r>
    </w:p>
    <w:p w:rsidR="00E44D24" w:rsidRPr="00E44D24" w:rsidRDefault="00E44D24" w:rsidP="00E44D24">
      <w:pPr>
        <w:ind w:left="709"/>
        <w:jc w:val="both"/>
        <w:rPr>
          <w:sz w:val="24"/>
          <w:szCs w:val="24"/>
        </w:rPr>
      </w:pPr>
      <w:r w:rsidRPr="00E44D24">
        <w:rPr>
          <w:sz w:val="24"/>
          <w:szCs w:val="24"/>
        </w:rPr>
        <w:t>Студенти повинні:</w:t>
      </w:r>
    </w:p>
    <w:p w:rsidR="00E44D24" w:rsidRPr="00E44D24" w:rsidRDefault="00E44D24" w:rsidP="00E44D24">
      <w:pPr>
        <w:pStyle w:val="a8"/>
        <w:ind w:firstLine="374"/>
        <w:rPr>
          <w:sz w:val="24"/>
          <w:szCs w:val="24"/>
        </w:rPr>
      </w:pPr>
      <w:r w:rsidRPr="00E44D24">
        <w:rPr>
          <w:sz w:val="24"/>
          <w:szCs w:val="24"/>
        </w:rPr>
        <w:t>Знати:</w:t>
      </w:r>
    </w:p>
    <w:p w:rsidR="00E44D24" w:rsidRPr="00E44D24" w:rsidRDefault="00E44D24" w:rsidP="00E44D24">
      <w:pPr>
        <w:tabs>
          <w:tab w:val="left" w:pos="0"/>
        </w:tabs>
        <w:ind w:firstLine="374"/>
        <w:jc w:val="both"/>
        <w:rPr>
          <w:sz w:val="24"/>
          <w:szCs w:val="24"/>
        </w:rPr>
      </w:pPr>
      <w:r w:rsidRPr="00E44D24">
        <w:rPr>
          <w:sz w:val="24"/>
          <w:szCs w:val="24"/>
        </w:rPr>
        <w:t>- основні принципи оцінки стану постраждалих при надзвичайних ситуаціях техногенного і природного характеру і в бойових умовах;</w:t>
      </w:r>
    </w:p>
    <w:p w:rsidR="00E44D24" w:rsidRPr="00E44D24" w:rsidRDefault="00E44D24" w:rsidP="00E44D24">
      <w:pPr>
        <w:pStyle w:val="a8"/>
        <w:ind w:firstLine="374"/>
        <w:rPr>
          <w:sz w:val="24"/>
          <w:szCs w:val="24"/>
        </w:rPr>
      </w:pPr>
      <w:r w:rsidRPr="00E44D24">
        <w:rPr>
          <w:sz w:val="24"/>
          <w:szCs w:val="24"/>
        </w:rPr>
        <w:t>- медико-санітарну обстановку в осередках надзвичайних ситуацій мирного і воєнного часу;</w:t>
      </w:r>
    </w:p>
    <w:p w:rsidR="00E44D24" w:rsidRPr="00E44D24" w:rsidRDefault="00E44D24" w:rsidP="00E44D24">
      <w:pPr>
        <w:pStyle w:val="a8"/>
        <w:ind w:firstLine="374"/>
        <w:rPr>
          <w:sz w:val="24"/>
          <w:szCs w:val="24"/>
        </w:rPr>
      </w:pPr>
      <w:r w:rsidRPr="00E44D24">
        <w:rPr>
          <w:sz w:val="24"/>
          <w:szCs w:val="24"/>
        </w:rPr>
        <w:lastRenderedPageBreak/>
        <w:t xml:space="preserve">- способи і засоби захисту від </w:t>
      </w:r>
      <w:proofErr w:type="spellStart"/>
      <w:r w:rsidRPr="00E44D24">
        <w:rPr>
          <w:sz w:val="24"/>
          <w:szCs w:val="24"/>
        </w:rPr>
        <w:t>уражаючих</w:t>
      </w:r>
      <w:proofErr w:type="spellEnd"/>
      <w:r w:rsidRPr="00E44D24">
        <w:rPr>
          <w:sz w:val="24"/>
          <w:szCs w:val="24"/>
        </w:rPr>
        <w:t xml:space="preserve"> факторів, що приводять до виникнення надзвичайних ситуацій, в тому числі при застосування сучасних видів озброєння;</w:t>
      </w:r>
    </w:p>
    <w:p w:rsidR="00E44D24" w:rsidRPr="00E44D24" w:rsidRDefault="00E44D24" w:rsidP="00E44D24">
      <w:pPr>
        <w:pStyle w:val="a8"/>
        <w:ind w:firstLine="374"/>
        <w:rPr>
          <w:sz w:val="24"/>
          <w:szCs w:val="24"/>
        </w:rPr>
      </w:pPr>
      <w:r w:rsidRPr="00E44D24">
        <w:rPr>
          <w:sz w:val="24"/>
          <w:szCs w:val="24"/>
        </w:rPr>
        <w:t>Уміти:</w:t>
      </w:r>
    </w:p>
    <w:p w:rsidR="00E44D24" w:rsidRPr="00E44D24" w:rsidRDefault="00E44D24" w:rsidP="00E44D24">
      <w:pPr>
        <w:tabs>
          <w:tab w:val="left" w:pos="0"/>
        </w:tabs>
        <w:ind w:firstLine="374"/>
        <w:jc w:val="both"/>
        <w:rPr>
          <w:sz w:val="24"/>
          <w:szCs w:val="24"/>
        </w:rPr>
      </w:pPr>
      <w:r w:rsidRPr="00E44D24">
        <w:rPr>
          <w:sz w:val="24"/>
          <w:szCs w:val="24"/>
        </w:rPr>
        <w:t xml:space="preserve">- надати </w:t>
      </w:r>
      <w:proofErr w:type="spellStart"/>
      <w:r w:rsidRPr="00E44D24">
        <w:rPr>
          <w:sz w:val="24"/>
          <w:szCs w:val="24"/>
        </w:rPr>
        <w:t>домедичну</w:t>
      </w:r>
      <w:proofErr w:type="spellEnd"/>
      <w:r w:rsidRPr="00E44D24">
        <w:rPr>
          <w:sz w:val="24"/>
          <w:szCs w:val="24"/>
        </w:rPr>
        <w:t xml:space="preserve"> допомогу постраждалим за умов надзвичайних ситуацій мирного часу і в бойових умовах.</w:t>
      </w:r>
    </w:p>
    <w:p w:rsidR="00E44D24" w:rsidRPr="00E44D24" w:rsidRDefault="00E44D24" w:rsidP="00E44D24">
      <w:pPr>
        <w:tabs>
          <w:tab w:val="left" w:pos="0"/>
        </w:tabs>
        <w:ind w:firstLine="374"/>
        <w:jc w:val="both"/>
        <w:rPr>
          <w:sz w:val="24"/>
          <w:szCs w:val="24"/>
        </w:rPr>
      </w:pPr>
      <w:r w:rsidRPr="00E44D24">
        <w:rPr>
          <w:sz w:val="24"/>
          <w:szCs w:val="24"/>
        </w:rPr>
        <w:t>- оцінити медико-санітарну обстановку в осередку надзвичайних ситуацій природного і техногенного характеру;</w:t>
      </w:r>
    </w:p>
    <w:p w:rsidR="00E44D24" w:rsidRPr="00E44D24" w:rsidRDefault="00E44D24" w:rsidP="00E44D24">
      <w:pPr>
        <w:pStyle w:val="a8"/>
        <w:ind w:firstLine="374"/>
        <w:rPr>
          <w:sz w:val="24"/>
          <w:szCs w:val="24"/>
        </w:rPr>
      </w:pPr>
      <w:r w:rsidRPr="00E44D24">
        <w:rPr>
          <w:sz w:val="24"/>
          <w:szCs w:val="24"/>
        </w:rPr>
        <w:t>- оцінити санітарно-епідеміологічну обстановку в осередку надзвичайної ситуації;</w:t>
      </w:r>
    </w:p>
    <w:p w:rsidR="00E44D24" w:rsidRPr="00E44D24" w:rsidRDefault="00E44D24" w:rsidP="00E44D24">
      <w:pPr>
        <w:pStyle w:val="a8"/>
        <w:ind w:firstLine="374"/>
        <w:rPr>
          <w:sz w:val="24"/>
          <w:szCs w:val="24"/>
        </w:rPr>
      </w:pPr>
      <w:r w:rsidRPr="00E44D24">
        <w:rPr>
          <w:sz w:val="24"/>
          <w:szCs w:val="24"/>
        </w:rPr>
        <w:t>- провести медичне сортування постраждалих при надзвичайних ситуаціях;</w:t>
      </w:r>
    </w:p>
    <w:p w:rsidR="00331A3E" w:rsidRPr="00E44D24" w:rsidRDefault="00331A3E" w:rsidP="00331A3E">
      <w:pPr>
        <w:pStyle w:val="2"/>
        <w:shd w:val="clear" w:color="auto" w:fill="auto"/>
        <w:tabs>
          <w:tab w:val="left" w:pos="851"/>
          <w:tab w:val="left" w:pos="993"/>
        </w:tabs>
        <w:spacing w:line="298" w:lineRule="exact"/>
        <w:ind w:left="567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 w:eastAsia="uk-UA" w:bidi="uk-UA"/>
        </w:rPr>
      </w:pPr>
    </w:p>
    <w:p w:rsidR="00B97549" w:rsidRPr="00B97549" w:rsidRDefault="00B97549" w:rsidP="00B97549">
      <w:pPr>
        <w:widowControl/>
        <w:tabs>
          <w:tab w:val="left" w:pos="851"/>
          <w:tab w:val="left" w:pos="993"/>
        </w:tabs>
        <w:autoSpaceDE/>
        <w:autoSpaceDN/>
        <w:spacing w:before="120" w:line="298" w:lineRule="exact"/>
        <w:ind w:left="567"/>
        <w:jc w:val="center"/>
        <w:rPr>
          <w:rFonts w:eastAsia="Arial"/>
          <w:color w:val="000000"/>
          <w:sz w:val="24"/>
          <w:szCs w:val="24"/>
          <w:shd w:val="clear" w:color="auto" w:fill="FFFFFF"/>
          <w:lang w:bidi="uk-UA"/>
        </w:rPr>
      </w:pPr>
      <w:r w:rsidRPr="00B97549">
        <w:rPr>
          <w:rFonts w:eastAsia="Arial"/>
          <w:b/>
          <w:color w:val="000000"/>
          <w:sz w:val="24"/>
          <w:szCs w:val="24"/>
          <w:shd w:val="clear" w:color="auto" w:fill="FFFFFF"/>
          <w:lang w:bidi="uk-UA"/>
        </w:rPr>
        <w:t>Зміст дисципліни</w:t>
      </w:r>
    </w:p>
    <w:tbl>
      <w:tblPr>
        <w:tblW w:w="963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0"/>
        <w:gridCol w:w="851"/>
        <w:gridCol w:w="786"/>
        <w:gridCol w:w="787"/>
        <w:gridCol w:w="786"/>
        <w:gridCol w:w="787"/>
        <w:gridCol w:w="1009"/>
      </w:tblGrid>
      <w:tr w:rsidR="00B97549" w:rsidRPr="00B97549" w:rsidTr="00B97549">
        <w:tc>
          <w:tcPr>
            <w:tcW w:w="4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jc w:val="center"/>
              <w:rPr>
                <w:sz w:val="24"/>
                <w:szCs w:val="24"/>
              </w:rPr>
            </w:pPr>
            <w:r w:rsidRPr="00B97549">
              <w:rPr>
                <w:sz w:val="24"/>
                <w:szCs w:val="24"/>
              </w:rPr>
              <w:t>Назви розділів дисципліни і тем</w:t>
            </w:r>
          </w:p>
        </w:tc>
        <w:tc>
          <w:tcPr>
            <w:tcW w:w="5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jc w:val="center"/>
              <w:rPr>
                <w:sz w:val="24"/>
                <w:szCs w:val="24"/>
              </w:rPr>
            </w:pPr>
            <w:r w:rsidRPr="00B97549">
              <w:rPr>
                <w:sz w:val="24"/>
                <w:szCs w:val="24"/>
              </w:rPr>
              <w:t>Кількість годин</w:t>
            </w:r>
          </w:p>
        </w:tc>
      </w:tr>
      <w:tr w:rsidR="00B97549" w:rsidRPr="00B97549" w:rsidTr="00B97549">
        <w:tc>
          <w:tcPr>
            <w:tcW w:w="4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549" w:rsidRPr="00B97549" w:rsidRDefault="00B97549">
            <w:pPr>
              <w:rPr>
                <w:sz w:val="24"/>
                <w:szCs w:val="24"/>
              </w:rPr>
            </w:pPr>
          </w:p>
        </w:tc>
        <w:tc>
          <w:tcPr>
            <w:tcW w:w="5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jc w:val="center"/>
              <w:rPr>
                <w:sz w:val="24"/>
                <w:szCs w:val="24"/>
              </w:rPr>
            </w:pPr>
            <w:r w:rsidRPr="00B97549">
              <w:rPr>
                <w:sz w:val="24"/>
                <w:szCs w:val="24"/>
              </w:rPr>
              <w:t>Форма навчання (денна або вечірня)</w:t>
            </w:r>
          </w:p>
        </w:tc>
      </w:tr>
      <w:tr w:rsidR="00B97549" w:rsidRPr="00B97549" w:rsidTr="00B97549">
        <w:tc>
          <w:tcPr>
            <w:tcW w:w="4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549" w:rsidRPr="00B97549" w:rsidRDefault="00B9754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97549">
              <w:rPr>
                <w:sz w:val="24"/>
                <w:szCs w:val="24"/>
              </w:rPr>
              <w:t xml:space="preserve">усього </w:t>
            </w:r>
          </w:p>
        </w:tc>
        <w:tc>
          <w:tcPr>
            <w:tcW w:w="4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jc w:val="center"/>
              <w:rPr>
                <w:bCs/>
                <w:sz w:val="24"/>
                <w:szCs w:val="24"/>
              </w:rPr>
            </w:pPr>
            <w:r w:rsidRPr="00B97549">
              <w:rPr>
                <w:bCs/>
                <w:sz w:val="24"/>
                <w:szCs w:val="24"/>
              </w:rPr>
              <w:t>У тому числі</w:t>
            </w:r>
          </w:p>
        </w:tc>
      </w:tr>
      <w:tr w:rsidR="00B97549" w:rsidRPr="00B97549" w:rsidTr="00B97549">
        <w:tc>
          <w:tcPr>
            <w:tcW w:w="4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549" w:rsidRPr="00B97549" w:rsidRDefault="00B9754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549" w:rsidRPr="00B97549" w:rsidRDefault="00B97549">
            <w:pPr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  <w:r w:rsidRPr="00B97549">
              <w:rPr>
                <w:bCs/>
                <w:sz w:val="24"/>
                <w:szCs w:val="24"/>
              </w:rPr>
              <w:t>лек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  <w:proofErr w:type="spellStart"/>
            <w:r w:rsidRPr="00B97549">
              <w:rPr>
                <w:bCs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  <w:proofErr w:type="spellStart"/>
            <w:r w:rsidRPr="00B97549">
              <w:rPr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  <w:proofErr w:type="spellStart"/>
            <w:r w:rsidRPr="00B97549">
              <w:rPr>
                <w:bCs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  <w:proofErr w:type="spellStart"/>
            <w:r w:rsidRPr="00B97549">
              <w:rPr>
                <w:bCs/>
                <w:sz w:val="24"/>
                <w:szCs w:val="24"/>
              </w:rPr>
              <w:t>срс</w:t>
            </w:r>
            <w:proofErr w:type="spellEnd"/>
          </w:p>
        </w:tc>
      </w:tr>
      <w:tr w:rsidR="00B97549" w:rsidRPr="00B97549" w:rsidTr="00B97549"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jc w:val="center"/>
              <w:rPr>
                <w:bCs/>
                <w:sz w:val="24"/>
                <w:szCs w:val="24"/>
              </w:rPr>
            </w:pPr>
            <w:r w:rsidRPr="00B9754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jc w:val="center"/>
              <w:rPr>
                <w:bCs/>
                <w:sz w:val="24"/>
                <w:szCs w:val="24"/>
              </w:rPr>
            </w:pPr>
            <w:r w:rsidRPr="00B9754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jc w:val="center"/>
              <w:rPr>
                <w:bCs/>
                <w:sz w:val="24"/>
                <w:szCs w:val="24"/>
              </w:rPr>
            </w:pPr>
            <w:r w:rsidRPr="00B9754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jc w:val="center"/>
              <w:rPr>
                <w:bCs/>
                <w:sz w:val="24"/>
                <w:szCs w:val="24"/>
              </w:rPr>
            </w:pPr>
            <w:r w:rsidRPr="00B9754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jc w:val="center"/>
              <w:rPr>
                <w:bCs/>
                <w:sz w:val="24"/>
                <w:szCs w:val="24"/>
              </w:rPr>
            </w:pPr>
            <w:r w:rsidRPr="00B9754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jc w:val="center"/>
              <w:rPr>
                <w:bCs/>
                <w:sz w:val="24"/>
                <w:szCs w:val="24"/>
              </w:rPr>
            </w:pPr>
            <w:r w:rsidRPr="00B97549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jc w:val="center"/>
              <w:rPr>
                <w:bCs/>
                <w:sz w:val="24"/>
                <w:szCs w:val="24"/>
              </w:rPr>
            </w:pPr>
            <w:r w:rsidRPr="00B97549">
              <w:rPr>
                <w:bCs/>
                <w:sz w:val="24"/>
                <w:szCs w:val="24"/>
              </w:rPr>
              <w:t>7</w:t>
            </w:r>
          </w:p>
        </w:tc>
      </w:tr>
      <w:tr w:rsidR="00B97549" w:rsidRPr="00B97549" w:rsidTr="00B97549">
        <w:tc>
          <w:tcPr>
            <w:tcW w:w="9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  <w:r w:rsidRPr="00B97549">
              <w:rPr>
                <w:sz w:val="24"/>
                <w:szCs w:val="24"/>
              </w:rPr>
              <w:t xml:space="preserve">Розділ дисципліни 1. </w:t>
            </w:r>
            <w:r w:rsidRPr="00B97549">
              <w:rPr>
                <w:color w:val="000000"/>
                <w:sz w:val="24"/>
                <w:szCs w:val="24"/>
              </w:rPr>
              <w:t>Організації медичного забезпечення військ</w:t>
            </w:r>
            <w:r w:rsidRPr="00B97549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B97549" w:rsidRPr="00B97549" w:rsidTr="00B97549"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rPr>
                <w:sz w:val="24"/>
                <w:szCs w:val="24"/>
              </w:rPr>
            </w:pPr>
            <w:r w:rsidRPr="00B97549">
              <w:rPr>
                <w:sz w:val="24"/>
                <w:szCs w:val="24"/>
              </w:rPr>
              <w:t>ТЕМА 1.</w:t>
            </w:r>
            <w:r w:rsidRPr="00B97549">
              <w:rPr>
                <w:bCs/>
                <w:sz w:val="24"/>
                <w:szCs w:val="24"/>
              </w:rPr>
              <w:t xml:space="preserve"> Сучасні види зброї та їх вплив на величину і структуру санітарних втрат.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  <w:r w:rsidRPr="00B9754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  <w:r w:rsidRPr="00B9754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  <w:r w:rsidRPr="00B97549">
              <w:rPr>
                <w:bCs/>
                <w:sz w:val="24"/>
                <w:szCs w:val="24"/>
              </w:rPr>
              <w:t>2</w:t>
            </w:r>
          </w:p>
        </w:tc>
      </w:tr>
      <w:tr w:rsidR="00B97549" w:rsidRPr="00B97549" w:rsidTr="00B97549"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rPr>
                <w:sz w:val="24"/>
                <w:szCs w:val="24"/>
              </w:rPr>
            </w:pPr>
            <w:r w:rsidRPr="00B97549">
              <w:rPr>
                <w:sz w:val="24"/>
                <w:szCs w:val="24"/>
              </w:rPr>
              <w:t xml:space="preserve">ТЕМА 2. </w:t>
            </w:r>
            <w:r w:rsidRPr="00B97549">
              <w:rPr>
                <w:bCs/>
                <w:sz w:val="24"/>
                <w:szCs w:val="24"/>
              </w:rPr>
              <w:t>Сучасна система лікувально-евакуаційного забезпечення військ.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  <w:r w:rsidRPr="00B97549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  <w:r w:rsidRPr="00B97549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  <w:r w:rsidRPr="00B97549">
              <w:rPr>
                <w:bCs/>
                <w:sz w:val="24"/>
                <w:szCs w:val="24"/>
              </w:rPr>
              <w:t>2</w:t>
            </w:r>
          </w:p>
        </w:tc>
      </w:tr>
      <w:tr w:rsidR="00B97549" w:rsidRPr="00B97549" w:rsidTr="00B97549"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rPr>
                <w:sz w:val="24"/>
                <w:szCs w:val="24"/>
              </w:rPr>
            </w:pPr>
            <w:r w:rsidRPr="00B97549">
              <w:rPr>
                <w:sz w:val="24"/>
                <w:szCs w:val="24"/>
              </w:rPr>
              <w:t>ТЕМА 3</w:t>
            </w:r>
            <w:r w:rsidRPr="00B97549">
              <w:rPr>
                <w:bCs/>
                <w:sz w:val="24"/>
                <w:szCs w:val="24"/>
              </w:rPr>
              <w:t>. Основи організації санітарно-</w:t>
            </w:r>
            <w:r w:rsidRPr="00B97549">
              <w:rPr>
                <w:bCs/>
                <w:color w:val="000000"/>
                <w:sz w:val="24"/>
                <w:szCs w:val="24"/>
              </w:rPr>
              <w:t xml:space="preserve">епідеміологічного </w:t>
            </w:r>
            <w:r w:rsidRPr="00B97549">
              <w:rPr>
                <w:bCs/>
                <w:sz w:val="24"/>
                <w:szCs w:val="24"/>
              </w:rPr>
              <w:t>забезпечення військ.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  <w:r w:rsidRPr="00B9754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  <w:r w:rsidRPr="00B9754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  <w:r w:rsidRPr="00B97549">
              <w:rPr>
                <w:bCs/>
                <w:sz w:val="24"/>
                <w:szCs w:val="24"/>
              </w:rPr>
              <w:t>2</w:t>
            </w:r>
          </w:p>
        </w:tc>
      </w:tr>
      <w:tr w:rsidR="00B97549" w:rsidRPr="00B97549" w:rsidTr="00B97549"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rPr>
                <w:sz w:val="24"/>
                <w:szCs w:val="24"/>
              </w:rPr>
            </w:pPr>
            <w:r w:rsidRPr="00B97549">
              <w:rPr>
                <w:sz w:val="24"/>
                <w:szCs w:val="24"/>
              </w:rPr>
              <w:t>ТЕМА 4. Основи організації забезпечення медичним майном.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  <w:r w:rsidRPr="00B9754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  <w:r w:rsidRPr="00B9754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  <w:r w:rsidRPr="00B97549">
              <w:rPr>
                <w:bCs/>
                <w:sz w:val="24"/>
                <w:szCs w:val="24"/>
              </w:rPr>
              <w:t>2</w:t>
            </w:r>
          </w:p>
        </w:tc>
      </w:tr>
      <w:tr w:rsidR="00B97549" w:rsidRPr="00B97549" w:rsidTr="00B97549"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pStyle w:val="aa"/>
              <w:rPr>
                <w:lang w:val="uk-UA"/>
              </w:rPr>
            </w:pPr>
            <w:r w:rsidRPr="00B97549">
              <w:t>ТЕМА 5</w:t>
            </w:r>
            <w:r w:rsidRPr="00B97549">
              <w:rPr>
                <w:lang w:val="uk-UA"/>
              </w:rPr>
              <w:t xml:space="preserve">. Медична служба механізованого батальйону.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  <w:r w:rsidRPr="00B9754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  <w:r w:rsidRPr="00B97549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  <w:r w:rsidRPr="00B97549">
              <w:rPr>
                <w:bCs/>
                <w:sz w:val="24"/>
                <w:szCs w:val="24"/>
              </w:rPr>
              <w:t>2</w:t>
            </w:r>
          </w:p>
        </w:tc>
      </w:tr>
      <w:tr w:rsidR="00B97549" w:rsidRPr="00B97549" w:rsidTr="00B97549">
        <w:tc>
          <w:tcPr>
            <w:tcW w:w="9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  <w:r w:rsidRPr="00B97549">
              <w:rPr>
                <w:sz w:val="24"/>
                <w:szCs w:val="24"/>
              </w:rPr>
              <w:t xml:space="preserve">Розділ дисципліни 2. Надзвичайні ситуації природного, техногенного та соціального характеру, їх медико-тактична характеристика. </w:t>
            </w:r>
            <w:proofErr w:type="spellStart"/>
            <w:r w:rsidRPr="00B97549">
              <w:rPr>
                <w:sz w:val="24"/>
                <w:szCs w:val="24"/>
              </w:rPr>
              <w:t>Домедична</w:t>
            </w:r>
            <w:proofErr w:type="spellEnd"/>
            <w:r w:rsidRPr="00B97549">
              <w:rPr>
                <w:sz w:val="24"/>
                <w:szCs w:val="24"/>
              </w:rPr>
              <w:t xml:space="preserve"> допомога в екстремальних ситуаціях.</w:t>
            </w:r>
          </w:p>
        </w:tc>
      </w:tr>
      <w:tr w:rsidR="00B97549" w:rsidRPr="00B97549" w:rsidTr="00B97549"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rPr>
                <w:sz w:val="24"/>
                <w:szCs w:val="24"/>
              </w:rPr>
            </w:pPr>
            <w:r w:rsidRPr="00B97549">
              <w:rPr>
                <w:sz w:val="24"/>
                <w:szCs w:val="24"/>
              </w:rPr>
              <w:t xml:space="preserve">ТЕМА 6. Надзвичайні ситуації природного, техногенного та соціального характеру, їх медико-тактична характеристика. </w:t>
            </w:r>
            <w:proofErr w:type="spellStart"/>
            <w:r w:rsidRPr="00B97549">
              <w:rPr>
                <w:sz w:val="24"/>
                <w:szCs w:val="24"/>
              </w:rPr>
              <w:t>Домедична</w:t>
            </w:r>
            <w:proofErr w:type="spellEnd"/>
            <w:r w:rsidRPr="00B97549">
              <w:rPr>
                <w:sz w:val="24"/>
                <w:szCs w:val="24"/>
              </w:rPr>
              <w:t xml:space="preserve"> допомога в екстремальних ситуаціях.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  <w:r w:rsidRPr="00B97549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  <w:r w:rsidRPr="00B97549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  <w:r w:rsidRPr="00B97549">
              <w:rPr>
                <w:bCs/>
                <w:sz w:val="24"/>
                <w:szCs w:val="24"/>
              </w:rPr>
              <w:t>6</w:t>
            </w:r>
          </w:p>
        </w:tc>
      </w:tr>
      <w:tr w:rsidR="00B97549" w:rsidRPr="00B97549" w:rsidTr="00B97549"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rPr>
                <w:sz w:val="24"/>
                <w:szCs w:val="24"/>
                <w:lang w:val="ru-RU"/>
              </w:rPr>
            </w:pPr>
            <w:r w:rsidRPr="00B97549">
              <w:rPr>
                <w:sz w:val="24"/>
                <w:szCs w:val="24"/>
              </w:rPr>
              <w:t>ТЕМА 7. Захист населення за умов надзвичайних ситуацій.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  <w:r w:rsidRPr="00B97549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  <w:r w:rsidRPr="00B9754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  <w:r w:rsidRPr="00B97549">
              <w:rPr>
                <w:bCs/>
                <w:sz w:val="24"/>
                <w:szCs w:val="24"/>
              </w:rPr>
              <w:t>4</w:t>
            </w:r>
          </w:p>
        </w:tc>
      </w:tr>
      <w:tr w:rsidR="00B97549" w:rsidRPr="00B97549" w:rsidTr="00B97549"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rPr>
                <w:sz w:val="24"/>
                <w:szCs w:val="24"/>
                <w:lang w:val="ru-RU"/>
              </w:rPr>
            </w:pPr>
            <w:r w:rsidRPr="00B97549">
              <w:rPr>
                <w:sz w:val="24"/>
                <w:szCs w:val="24"/>
              </w:rPr>
              <w:t>ТЕМА 8. Організація санітарно-гігієнічного і протиепідемічного забезпечення за умов надзвичайних ситуацій.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  <w:r w:rsidRPr="00B9754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  <w:r w:rsidRPr="00B9754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  <w:r w:rsidRPr="00B97549">
              <w:rPr>
                <w:bCs/>
                <w:sz w:val="24"/>
                <w:szCs w:val="24"/>
              </w:rPr>
              <w:t>2</w:t>
            </w:r>
          </w:p>
        </w:tc>
      </w:tr>
      <w:tr w:rsidR="00B97549" w:rsidRPr="00B97549" w:rsidTr="00B97549"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rPr>
                <w:sz w:val="24"/>
                <w:szCs w:val="24"/>
                <w:lang w:val="ru-RU"/>
              </w:rPr>
            </w:pPr>
            <w:r w:rsidRPr="00B97549">
              <w:rPr>
                <w:sz w:val="24"/>
                <w:szCs w:val="24"/>
              </w:rPr>
              <w:t>ТЕМА 9. Організація лікувально-евакуаційного забезпечення за умов надзвичайних ситуацій.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  <w:r w:rsidRPr="00B97549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  <w:r w:rsidRPr="00B97549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  <w:r w:rsidRPr="00B97549">
              <w:rPr>
                <w:bCs/>
                <w:sz w:val="24"/>
                <w:szCs w:val="24"/>
              </w:rPr>
              <w:t>8</w:t>
            </w:r>
          </w:p>
        </w:tc>
      </w:tr>
      <w:tr w:rsidR="00B97549" w:rsidRPr="00B97549" w:rsidTr="00B97549"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pStyle w:val="aa"/>
            </w:pPr>
            <w:r w:rsidRPr="00B97549">
              <w:t xml:space="preserve">ТЕМА </w:t>
            </w:r>
            <w:r w:rsidRPr="00B97549">
              <w:rPr>
                <w:lang w:val="uk-UA"/>
              </w:rPr>
              <w:t>10</w:t>
            </w:r>
            <w:r w:rsidRPr="00B97549">
              <w:t xml:space="preserve">. </w:t>
            </w:r>
            <w:r w:rsidRPr="00B97549">
              <w:rPr>
                <w:lang w:val="uk-UA"/>
              </w:rPr>
              <w:t xml:space="preserve">Транспортні катастрофи. </w:t>
            </w:r>
            <w:proofErr w:type="spellStart"/>
            <w:r w:rsidRPr="00B97549">
              <w:t>Надання</w:t>
            </w:r>
            <w:proofErr w:type="spellEnd"/>
            <w:r w:rsidRPr="00B97549">
              <w:t xml:space="preserve"> </w:t>
            </w:r>
            <w:proofErr w:type="spellStart"/>
            <w:r w:rsidRPr="00B97549">
              <w:t>домедичної</w:t>
            </w:r>
            <w:proofErr w:type="spellEnd"/>
            <w:r w:rsidRPr="00B97549">
              <w:t xml:space="preserve"> </w:t>
            </w:r>
            <w:proofErr w:type="spellStart"/>
            <w:r w:rsidRPr="00B97549">
              <w:t>допомоги</w:t>
            </w:r>
            <w:proofErr w:type="spellEnd"/>
            <w:r w:rsidRPr="00B97549">
              <w:t xml:space="preserve"> при </w:t>
            </w:r>
            <w:proofErr w:type="spellStart"/>
            <w:r w:rsidRPr="00B97549">
              <w:t>дорожньо-транспортній</w:t>
            </w:r>
            <w:proofErr w:type="spellEnd"/>
            <w:r w:rsidRPr="00B97549">
              <w:rPr>
                <w:lang w:val="uk-UA"/>
              </w:rPr>
              <w:t xml:space="preserve"> катастрофі</w:t>
            </w:r>
            <w:r w:rsidRPr="00B97549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  <w:r w:rsidRPr="00B9754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  <w:r w:rsidRPr="00B9754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  <w:r w:rsidRPr="00B97549">
              <w:rPr>
                <w:bCs/>
                <w:sz w:val="24"/>
                <w:szCs w:val="24"/>
              </w:rPr>
              <w:t>2</w:t>
            </w:r>
          </w:p>
        </w:tc>
      </w:tr>
      <w:tr w:rsidR="00B97549" w:rsidRPr="00B97549" w:rsidTr="00B97549"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rPr>
                <w:sz w:val="24"/>
                <w:szCs w:val="24"/>
              </w:rPr>
            </w:pPr>
            <w:r w:rsidRPr="00B97549">
              <w:rPr>
                <w:sz w:val="24"/>
                <w:szCs w:val="24"/>
              </w:rPr>
              <w:t xml:space="preserve">ТЕМА 11. Види ушкоджень у бойових і </w:t>
            </w:r>
            <w:r w:rsidRPr="00B97549">
              <w:rPr>
                <w:sz w:val="24"/>
                <w:szCs w:val="24"/>
              </w:rPr>
              <w:lastRenderedPageBreak/>
              <w:t xml:space="preserve">небойових умовах. </w:t>
            </w:r>
            <w:proofErr w:type="spellStart"/>
            <w:r w:rsidRPr="00B97549">
              <w:rPr>
                <w:sz w:val="24"/>
                <w:szCs w:val="24"/>
              </w:rPr>
              <w:t>Домедична</w:t>
            </w:r>
            <w:proofErr w:type="spellEnd"/>
            <w:r w:rsidRPr="00B97549">
              <w:rPr>
                <w:sz w:val="24"/>
                <w:szCs w:val="24"/>
              </w:rPr>
              <w:t xml:space="preserve"> допомога.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  <w:r w:rsidRPr="00B97549">
              <w:rPr>
                <w:bCs/>
                <w:sz w:val="24"/>
                <w:szCs w:val="24"/>
              </w:rPr>
              <w:t>4</w:t>
            </w:r>
          </w:p>
        </w:tc>
      </w:tr>
      <w:tr w:rsidR="00B97549" w:rsidRPr="00B97549" w:rsidTr="00B97549"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rPr>
                <w:sz w:val="24"/>
                <w:szCs w:val="24"/>
              </w:rPr>
            </w:pPr>
            <w:r w:rsidRPr="00B97549">
              <w:rPr>
                <w:sz w:val="24"/>
                <w:szCs w:val="24"/>
              </w:rPr>
              <w:lastRenderedPageBreak/>
              <w:t xml:space="preserve">ТЕМА 12. Поведінка людей в надзвичайних ситуаціях і бойових умовах. Бойовий стрес: ознаки, профілактика, </w:t>
            </w:r>
            <w:proofErr w:type="spellStart"/>
            <w:r w:rsidRPr="00B97549">
              <w:rPr>
                <w:sz w:val="24"/>
                <w:szCs w:val="24"/>
              </w:rPr>
              <w:t>домедична</w:t>
            </w:r>
            <w:proofErr w:type="spellEnd"/>
            <w:r w:rsidRPr="00B97549">
              <w:rPr>
                <w:sz w:val="24"/>
                <w:szCs w:val="24"/>
              </w:rPr>
              <w:t xml:space="preserve"> допомога.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  <w:r w:rsidRPr="00B97549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  <w:r w:rsidRPr="00B9754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  <w:r w:rsidRPr="00B97549">
              <w:rPr>
                <w:bCs/>
                <w:sz w:val="24"/>
                <w:szCs w:val="24"/>
              </w:rPr>
              <w:t>4</w:t>
            </w:r>
          </w:p>
        </w:tc>
      </w:tr>
      <w:tr w:rsidR="00B97549" w:rsidRPr="00B97549" w:rsidTr="00B97549"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  <w:r w:rsidRPr="00B97549">
              <w:rPr>
                <w:bCs/>
                <w:sz w:val="24"/>
                <w:szCs w:val="24"/>
              </w:rPr>
              <w:t>Всього годин по дисципліні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  <w:r w:rsidRPr="00B97549">
              <w:rPr>
                <w:bCs/>
                <w:sz w:val="24"/>
                <w:szCs w:val="24"/>
              </w:rPr>
              <w:t>90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  <w:r w:rsidRPr="00B97549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549" w:rsidRPr="00B97549" w:rsidRDefault="00B97549">
            <w:pPr>
              <w:rPr>
                <w:bCs/>
                <w:sz w:val="24"/>
                <w:szCs w:val="24"/>
              </w:rPr>
            </w:pPr>
            <w:r w:rsidRPr="00B97549">
              <w:rPr>
                <w:bCs/>
                <w:sz w:val="24"/>
                <w:szCs w:val="24"/>
              </w:rPr>
              <w:t>40</w:t>
            </w:r>
          </w:p>
        </w:tc>
      </w:tr>
    </w:tbl>
    <w:p w:rsidR="00B97549" w:rsidRPr="00B97549" w:rsidRDefault="00B97549" w:rsidP="00B97549">
      <w:pPr>
        <w:jc w:val="center"/>
        <w:rPr>
          <w:b/>
          <w:sz w:val="24"/>
          <w:szCs w:val="24"/>
        </w:rPr>
      </w:pPr>
    </w:p>
    <w:p w:rsidR="00D84254" w:rsidRPr="00D84254" w:rsidRDefault="00D84254" w:rsidP="00D84254">
      <w:pPr>
        <w:jc w:val="center"/>
        <w:rPr>
          <w:b/>
          <w:sz w:val="24"/>
          <w:szCs w:val="24"/>
          <w:lang w:val="ru-RU"/>
        </w:rPr>
      </w:pPr>
      <w:r w:rsidRPr="00D84254">
        <w:rPr>
          <w:b/>
          <w:sz w:val="24"/>
          <w:szCs w:val="24"/>
          <w:lang w:val="ru-RU"/>
        </w:rPr>
        <w:t xml:space="preserve">Тематика </w:t>
      </w:r>
      <w:proofErr w:type="spellStart"/>
      <w:r w:rsidRPr="00D84254">
        <w:rPr>
          <w:b/>
          <w:sz w:val="24"/>
          <w:szCs w:val="24"/>
          <w:lang w:val="ru-RU"/>
        </w:rPr>
        <w:t>практичних</w:t>
      </w:r>
      <w:proofErr w:type="spellEnd"/>
      <w:r w:rsidRPr="00D84254">
        <w:rPr>
          <w:b/>
          <w:sz w:val="24"/>
          <w:szCs w:val="24"/>
          <w:lang w:val="ru-RU"/>
        </w:rPr>
        <w:t xml:space="preserve"> занять</w:t>
      </w:r>
    </w:p>
    <w:p w:rsidR="00D84254" w:rsidRPr="00D84254" w:rsidRDefault="00D84254" w:rsidP="00D84254">
      <w:pPr>
        <w:jc w:val="center"/>
        <w:rPr>
          <w:b/>
          <w:sz w:val="24"/>
          <w:szCs w:val="24"/>
          <w:lang w:val="ru-RU"/>
        </w:rPr>
      </w:pPr>
    </w:p>
    <w:p w:rsidR="00517411" w:rsidRPr="00475C2A" w:rsidRDefault="00517411" w:rsidP="00517411">
      <w:pPr>
        <w:pStyle w:val="a8"/>
        <w:rPr>
          <w:rFonts w:eastAsia="Times New Roman"/>
          <w:sz w:val="24"/>
          <w:szCs w:val="24"/>
          <w:lang w:eastAsia="ru-RU"/>
        </w:rPr>
      </w:pPr>
      <w:r w:rsidRPr="00475C2A">
        <w:rPr>
          <w:sz w:val="24"/>
          <w:szCs w:val="24"/>
        </w:rPr>
        <w:t>На вивчення навчальної дисципліни відводиться 90 годин 3 кредити ЄКТС.</w:t>
      </w:r>
    </w:p>
    <w:p w:rsidR="00517411" w:rsidRPr="00475C2A" w:rsidRDefault="00517411" w:rsidP="00517411">
      <w:pPr>
        <w:ind w:firstLine="851"/>
        <w:jc w:val="center"/>
        <w:rPr>
          <w:bCs/>
          <w:sz w:val="24"/>
          <w:szCs w:val="24"/>
        </w:rPr>
      </w:pPr>
      <w:r w:rsidRPr="00475C2A">
        <w:rPr>
          <w:sz w:val="24"/>
          <w:szCs w:val="24"/>
        </w:rPr>
        <w:t xml:space="preserve">Розділ дисципліни 1 </w:t>
      </w:r>
      <w:r w:rsidRPr="00475C2A">
        <w:rPr>
          <w:bCs/>
          <w:sz w:val="24"/>
          <w:szCs w:val="24"/>
        </w:rPr>
        <w:t>“</w:t>
      </w:r>
      <w:r w:rsidRPr="00475C2A">
        <w:rPr>
          <w:color w:val="000000"/>
          <w:sz w:val="24"/>
          <w:szCs w:val="24"/>
        </w:rPr>
        <w:t>Організації медичного забезпечення військ</w:t>
      </w:r>
      <w:r w:rsidRPr="00475C2A">
        <w:rPr>
          <w:bCs/>
          <w:sz w:val="24"/>
          <w:szCs w:val="24"/>
        </w:rPr>
        <w:t xml:space="preserve"> ”</w:t>
      </w:r>
    </w:p>
    <w:p w:rsidR="00517411" w:rsidRPr="00475C2A" w:rsidRDefault="00517411" w:rsidP="00517411">
      <w:pPr>
        <w:tabs>
          <w:tab w:val="left" w:pos="1985"/>
        </w:tabs>
        <w:ind w:firstLine="720"/>
        <w:rPr>
          <w:sz w:val="24"/>
          <w:szCs w:val="24"/>
        </w:rPr>
      </w:pPr>
    </w:p>
    <w:p w:rsidR="00517411" w:rsidRPr="00475C2A" w:rsidRDefault="00517411" w:rsidP="00517411">
      <w:pPr>
        <w:ind w:firstLine="540"/>
        <w:jc w:val="both"/>
        <w:rPr>
          <w:bCs/>
          <w:sz w:val="24"/>
          <w:szCs w:val="24"/>
        </w:rPr>
      </w:pPr>
      <w:r w:rsidRPr="00475C2A">
        <w:rPr>
          <w:bCs/>
          <w:sz w:val="24"/>
          <w:szCs w:val="24"/>
        </w:rPr>
        <w:t>ТЕМА 1. Сучасні види зброї та їх вплив на величину і структуру санітарних втрат.</w:t>
      </w:r>
    </w:p>
    <w:p w:rsidR="00517411" w:rsidRPr="00475C2A" w:rsidRDefault="00517411" w:rsidP="00517411">
      <w:pPr>
        <w:ind w:firstLine="540"/>
        <w:jc w:val="both"/>
        <w:rPr>
          <w:sz w:val="24"/>
          <w:szCs w:val="24"/>
        </w:rPr>
      </w:pPr>
      <w:r w:rsidRPr="00475C2A">
        <w:rPr>
          <w:sz w:val="24"/>
          <w:szCs w:val="24"/>
        </w:rPr>
        <w:t>Поняття про загальні втрати особового складу військ. Визначення і класифікація санітарних втрат, їх характеристика</w:t>
      </w:r>
    </w:p>
    <w:p w:rsidR="00517411" w:rsidRPr="00475C2A" w:rsidRDefault="00517411" w:rsidP="00517411">
      <w:pPr>
        <w:ind w:firstLine="540"/>
        <w:jc w:val="both"/>
        <w:rPr>
          <w:sz w:val="24"/>
          <w:szCs w:val="24"/>
        </w:rPr>
      </w:pPr>
      <w:r w:rsidRPr="00475C2A">
        <w:rPr>
          <w:sz w:val="24"/>
          <w:szCs w:val="24"/>
        </w:rPr>
        <w:t>Величина санітарних втрат, фактори, що впливають на їх розміри.</w:t>
      </w:r>
    </w:p>
    <w:p w:rsidR="00517411" w:rsidRPr="00475C2A" w:rsidRDefault="00517411" w:rsidP="00517411">
      <w:pPr>
        <w:ind w:firstLine="540"/>
        <w:jc w:val="both"/>
        <w:rPr>
          <w:sz w:val="24"/>
          <w:szCs w:val="24"/>
        </w:rPr>
      </w:pPr>
      <w:r w:rsidRPr="00475C2A">
        <w:rPr>
          <w:sz w:val="24"/>
          <w:szCs w:val="24"/>
        </w:rPr>
        <w:t>Сучасна структура санітарних втрат, її залежність від зброї, що використовує противник. Коротка характеристика сучасної зброї.</w:t>
      </w:r>
    </w:p>
    <w:p w:rsidR="00517411" w:rsidRPr="00475C2A" w:rsidRDefault="00517411" w:rsidP="00517411">
      <w:pPr>
        <w:jc w:val="both"/>
        <w:rPr>
          <w:sz w:val="24"/>
          <w:szCs w:val="24"/>
        </w:rPr>
      </w:pPr>
      <w:r w:rsidRPr="00475C2A">
        <w:rPr>
          <w:sz w:val="24"/>
          <w:szCs w:val="24"/>
        </w:rPr>
        <w:t>Вплив величини і структури санітарних втрат на організацію медичного забезпечення військ.</w:t>
      </w:r>
    </w:p>
    <w:p w:rsidR="00517411" w:rsidRPr="00475C2A" w:rsidRDefault="00517411" w:rsidP="00517411">
      <w:pPr>
        <w:jc w:val="both"/>
        <w:rPr>
          <w:sz w:val="24"/>
          <w:szCs w:val="24"/>
        </w:rPr>
      </w:pPr>
    </w:p>
    <w:p w:rsidR="00517411" w:rsidRPr="00475C2A" w:rsidRDefault="00517411" w:rsidP="00517411">
      <w:pPr>
        <w:ind w:firstLine="708"/>
        <w:jc w:val="both"/>
        <w:rPr>
          <w:bCs/>
          <w:sz w:val="24"/>
          <w:szCs w:val="24"/>
        </w:rPr>
      </w:pPr>
      <w:r w:rsidRPr="00475C2A">
        <w:rPr>
          <w:bCs/>
          <w:sz w:val="24"/>
          <w:szCs w:val="24"/>
        </w:rPr>
        <w:t>ТЕМА 2. Сучасна система лікувально-евакуаційного забезпечення військ.</w:t>
      </w:r>
    </w:p>
    <w:p w:rsidR="00517411" w:rsidRPr="00475C2A" w:rsidRDefault="00517411" w:rsidP="00517411">
      <w:pPr>
        <w:ind w:firstLine="708"/>
        <w:jc w:val="both"/>
        <w:rPr>
          <w:sz w:val="24"/>
          <w:szCs w:val="24"/>
        </w:rPr>
      </w:pPr>
      <w:r w:rsidRPr="00475C2A">
        <w:rPr>
          <w:sz w:val="24"/>
          <w:szCs w:val="24"/>
        </w:rPr>
        <w:t>Поняття і зміст лікувально-евакуаційного забезпечення. Головні етапи розвитку системи лікувально-евакуаційного забезпечення. Сутність сучасної системи лікувально-евакуаційного забезпечення, її принципи.</w:t>
      </w:r>
    </w:p>
    <w:p w:rsidR="00517411" w:rsidRPr="00475C2A" w:rsidRDefault="00517411" w:rsidP="00517411">
      <w:pPr>
        <w:ind w:firstLine="708"/>
        <w:jc w:val="both"/>
        <w:rPr>
          <w:sz w:val="24"/>
          <w:szCs w:val="24"/>
        </w:rPr>
      </w:pPr>
      <w:r w:rsidRPr="00475C2A">
        <w:rPr>
          <w:sz w:val="24"/>
          <w:szCs w:val="24"/>
        </w:rPr>
        <w:t>Поняття про етапи медичної евакуації, завдання, принципова схема та вимоги до розгортання. Види та обсяги медичної допомоги.</w:t>
      </w:r>
    </w:p>
    <w:p w:rsidR="00517411" w:rsidRPr="00475C2A" w:rsidRDefault="00517411" w:rsidP="00517411">
      <w:pPr>
        <w:ind w:firstLine="708"/>
        <w:jc w:val="both"/>
        <w:rPr>
          <w:sz w:val="24"/>
          <w:szCs w:val="24"/>
        </w:rPr>
      </w:pPr>
      <w:r w:rsidRPr="00475C2A">
        <w:rPr>
          <w:sz w:val="24"/>
          <w:szCs w:val="24"/>
        </w:rPr>
        <w:t>Медичне сортування. Визначення поняття, коротка характеристика. Основні завдання, принципи та організація медичного сортування.</w:t>
      </w:r>
    </w:p>
    <w:p w:rsidR="00517411" w:rsidRPr="00475C2A" w:rsidRDefault="00517411" w:rsidP="00517411">
      <w:pPr>
        <w:ind w:firstLine="708"/>
        <w:jc w:val="both"/>
        <w:rPr>
          <w:sz w:val="24"/>
          <w:szCs w:val="24"/>
        </w:rPr>
      </w:pPr>
      <w:r w:rsidRPr="00475C2A">
        <w:rPr>
          <w:sz w:val="24"/>
          <w:szCs w:val="24"/>
        </w:rPr>
        <w:t>Медична евакуація, поняття, мета та порядок проведення. Санітарно-транспортні засоби для евакуації поранених і хворих.</w:t>
      </w:r>
    </w:p>
    <w:p w:rsidR="00517411" w:rsidRPr="00475C2A" w:rsidRDefault="00517411" w:rsidP="00517411">
      <w:pPr>
        <w:ind w:firstLine="708"/>
        <w:jc w:val="both"/>
        <w:rPr>
          <w:sz w:val="24"/>
          <w:szCs w:val="24"/>
        </w:rPr>
      </w:pPr>
      <w:r w:rsidRPr="00475C2A">
        <w:rPr>
          <w:sz w:val="24"/>
          <w:szCs w:val="24"/>
        </w:rPr>
        <w:t>Особливості організації та проведення лікувально-евакуаційних заходів при ліквідації наслідків застосування засобів масового ураження.</w:t>
      </w:r>
    </w:p>
    <w:p w:rsidR="00517411" w:rsidRPr="00475C2A" w:rsidRDefault="00517411" w:rsidP="00517411">
      <w:pPr>
        <w:ind w:firstLine="708"/>
        <w:jc w:val="both"/>
        <w:rPr>
          <w:sz w:val="24"/>
          <w:szCs w:val="24"/>
        </w:rPr>
      </w:pPr>
    </w:p>
    <w:p w:rsidR="00517411" w:rsidRPr="00475C2A" w:rsidRDefault="00517411" w:rsidP="00517411">
      <w:pPr>
        <w:ind w:firstLine="708"/>
        <w:jc w:val="both"/>
        <w:rPr>
          <w:bCs/>
          <w:sz w:val="24"/>
          <w:szCs w:val="24"/>
        </w:rPr>
      </w:pPr>
      <w:r w:rsidRPr="00475C2A">
        <w:rPr>
          <w:bCs/>
          <w:sz w:val="24"/>
          <w:szCs w:val="24"/>
        </w:rPr>
        <w:t>ТЕМА 3. Основи організації санітарно-</w:t>
      </w:r>
      <w:r w:rsidRPr="00475C2A">
        <w:rPr>
          <w:bCs/>
          <w:color w:val="000000"/>
          <w:sz w:val="24"/>
          <w:szCs w:val="24"/>
        </w:rPr>
        <w:t xml:space="preserve">епідеміологічного </w:t>
      </w:r>
      <w:r w:rsidRPr="00475C2A">
        <w:rPr>
          <w:bCs/>
          <w:sz w:val="24"/>
          <w:szCs w:val="24"/>
        </w:rPr>
        <w:t>забезпечення військ.</w:t>
      </w:r>
    </w:p>
    <w:p w:rsidR="00517411" w:rsidRPr="00475C2A" w:rsidRDefault="00517411" w:rsidP="00517411">
      <w:pPr>
        <w:ind w:firstLine="708"/>
        <w:jc w:val="both"/>
        <w:rPr>
          <w:sz w:val="24"/>
          <w:szCs w:val="24"/>
        </w:rPr>
      </w:pPr>
      <w:r w:rsidRPr="00475C2A">
        <w:rPr>
          <w:sz w:val="24"/>
          <w:szCs w:val="24"/>
        </w:rPr>
        <w:t>Поняття і значення санітарно-гігієнічних та протиепідемічних заходів у військах на воєнний час. Санітарний нагляд за розміщенням, харчуванням, водопостачанням, лазнево-пральним обслуговуванням військ, умовами військової праці та похованням померлих і загиблих. Характеристика санітарно-гігієнічного стану військової частини та району її розміщення.</w:t>
      </w:r>
    </w:p>
    <w:p w:rsidR="00517411" w:rsidRPr="00475C2A" w:rsidRDefault="00517411" w:rsidP="00517411">
      <w:pPr>
        <w:ind w:firstLine="708"/>
        <w:jc w:val="both"/>
        <w:rPr>
          <w:sz w:val="24"/>
          <w:szCs w:val="24"/>
        </w:rPr>
      </w:pPr>
      <w:r w:rsidRPr="00475C2A">
        <w:rPr>
          <w:sz w:val="24"/>
          <w:szCs w:val="24"/>
        </w:rPr>
        <w:t>Зміст протиепідемічних заходів у військах. Характеристика санітарно-епідемічного стану частини та району її розміщення (ведення бойових дій).</w:t>
      </w:r>
    </w:p>
    <w:p w:rsidR="00517411" w:rsidRPr="00475C2A" w:rsidRDefault="00517411" w:rsidP="00517411">
      <w:pPr>
        <w:ind w:firstLine="708"/>
        <w:jc w:val="both"/>
        <w:rPr>
          <w:sz w:val="24"/>
          <w:szCs w:val="24"/>
        </w:rPr>
      </w:pPr>
      <w:r w:rsidRPr="00475C2A">
        <w:rPr>
          <w:sz w:val="24"/>
          <w:szCs w:val="24"/>
        </w:rPr>
        <w:t>Організація обсервації та карантину у військовий частині.</w:t>
      </w:r>
    </w:p>
    <w:p w:rsidR="00517411" w:rsidRPr="00475C2A" w:rsidRDefault="00517411" w:rsidP="00517411">
      <w:pPr>
        <w:ind w:firstLine="708"/>
        <w:jc w:val="both"/>
        <w:rPr>
          <w:sz w:val="24"/>
          <w:szCs w:val="24"/>
        </w:rPr>
      </w:pPr>
      <w:r w:rsidRPr="00475C2A">
        <w:rPr>
          <w:sz w:val="24"/>
          <w:szCs w:val="24"/>
        </w:rPr>
        <w:t>Коротка характеристика сил та засобів медичної служби для проведення санітарно-гігієнічних та протиепідемічних заходів у військах.</w:t>
      </w:r>
    </w:p>
    <w:p w:rsidR="00517411" w:rsidRPr="00475C2A" w:rsidRDefault="00517411" w:rsidP="00517411">
      <w:pPr>
        <w:ind w:firstLine="708"/>
        <w:jc w:val="both"/>
        <w:rPr>
          <w:sz w:val="24"/>
          <w:szCs w:val="24"/>
        </w:rPr>
      </w:pPr>
      <w:r w:rsidRPr="00475C2A">
        <w:rPr>
          <w:sz w:val="24"/>
          <w:szCs w:val="24"/>
        </w:rPr>
        <w:t>Медична розвідка. Види, зміст заходів, організація проведення.</w:t>
      </w:r>
    </w:p>
    <w:p w:rsidR="00517411" w:rsidRPr="00475C2A" w:rsidRDefault="00517411" w:rsidP="00517411">
      <w:pPr>
        <w:ind w:firstLine="708"/>
        <w:jc w:val="both"/>
        <w:rPr>
          <w:sz w:val="24"/>
          <w:szCs w:val="24"/>
        </w:rPr>
      </w:pPr>
    </w:p>
    <w:p w:rsidR="00517411" w:rsidRPr="00475C2A" w:rsidRDefault="00517411" w:rsidP="00517411">
      <w:pPr>
        <w:ind w:firstLine="708"/>
        <w:jc w:val="both"/>
        <w:rPr>
          <w:bCs/>
          <w:sz w:val="24"/>
          <w:szCs w:val="24"/>
        </w:rPr>
      </w:pPr>
      <w:r w:rsidRPr="00475C2A">
        <w:rPr>
          <w:bCs/>
          <w:sz w:val="24"/>
          <w:szCs w:val="24"/>
        </w:rPr>
        <w:t>ТЕМА 4. Основи організації забезпечення медичним майном.</w:t>
      </w:r>
    </w:p>
    <w:p w:rsidR="00517411" w:rsidRPr="00475C2A" w:rsidRDefault="00517411" w:rsidP="00517411">
      <w:pPr>
        <w:ind w:firstLine="708"/>
        <w:jc w:val="both"/>
        <w:rPr>
          <w:sz w:val="24"/>
          <w:szCs w:val="24"/>
        </w:rPr>
      </w:pPr>
      <w:r w:rsidRPr="00475C2A">
        <w:rPr>
          <w:sz w:val="24"/>
          <w:szCs w:val="24"/>
        </w:rPr>
        <w:t>Зміст, завдання і принципи медичного постачання Збройних Сил України. Постачальні органи, заклади та підрозділи медичного постачання. Медичне майно, його класифікація та характеристика за призначенням. Поняття комплекту медичного майна.</w:t>
      </w:r>
    </w:p>
    <w:p w:rsidR="00517411" w:rsidRPr="00475C2A" w:rsidRDefault="00517411" w:rsidP="00517411">
      <w:pPr>
        <w:ind w:firstLine="708"/>
        <w:jc w:val="both"/>
        <w:rPr>
          <w:sz w:val="24"/>
          <w:szCs w:val="24"/>
        </w:rPr>
      </w:pPr>
      <w:r w:rsidRPr="00475C2A">
        <w:rPr>
          <w:sz w:val="24"/>
          <w:szCs w:val="24"/>
        </w:rPr>
        <w:t xml:space="preserve">Табельне медичне оснащення медичного пункту батальйону, медичної роти </w:t>
      </w:r>
      <w:r w:rsidRPr="00475C2A">
        <w:rPr>
          <w:sz w:val="24"/>
          <w:szCs w:val="24"/>
        </w:rPr>
        <w:lastRenderedPageBreak/>
        <w:t>бригади та військового польового пересувного госпіталю. Медико-тактична характеристика комплектів для надання першої медичної, долікарської (фельдшерської), першої лікарської та кваліфікованої медичної допомоги.</w:t>
      </w:r>
    </w:p>
    <w:p w:rsidR="00517411" w:rsidRPr="00475C2A" w:rsidRDefault="00517411" w:rsidP="00517411">
      <w:pPr>
        <w:ind w:firstLine="708"/>
        <w:jc w:val="both"/>
        <w:rPr>
          <w:sz w:val="24"/>
          <w:szCs w:val="24"/>
        </w:rPr>
      </w:pPr>
      <w:r w:rsidRPr="00475C2A">
        <w:rPr>
          <w:sz w:val="24"/>
          <w:szCs w:val="24"/>
        </w:rPr>
        <w:t>Заходи що до забезпечення медичним майном військової частини і з’єднання при формуванні та в різні періоди бойових дій.</w:t>
      </w:r>
    </w:p>
    <w:p w:rsidR="00517411" w:rsidRPr="00475C2A" w:rsidRDefault="00517411" w:rsidP="00517411">
      <w:pPr>
        <w:tabs>
          <w:tab w:val="left" w:pos="0"/>
          <w:tab w:val="left" w:pos="993"/>
        </w:tabs>
        <w:jc w:val="both"/>
        <w:rPr>
          <w:bCs/>
          <w:sz w:val="24"/>
          <w:szCs w:val="24"/>
        </w:rPr>
      </w:pPr>
      <w:r w:rsidRPr="00475C2A">
        <w:rPr>
          <w:sz w:val="24"/>
          <w:szCs w:val="24"/>
        </w:rPr>
        <w:t xml:space="preserve">         </w:t>
      </w:r>
      <w:r w:rsidRPr="00475C2A">
        <w:rPr>
          <w:bCs/>
          <w:sz w:val="24"/>
          <w:szCs w:val="24"/>
        </w:rPr>
        <w:t xml:space="preserve">ТЕМА 5. Медична служба механізованого батальйону. </w:t>
      </w:r>
    </w:p>
    <w:p w:rsidR="00517411" w:rsidRPr="00475C2A" w:rsidRDefault="00517411" w:rsidP="00517411">
      <w:pPr>
        <w:ind w:firstLine="720"/>
        <w:jc w:val="both"/>
        <w:rPr>
          <w:sz w:val="24"/>
          <w:szCs w:val="24"/>
        </w:rPr>
      </w:pPr>
      <w:r w:rsidRPr="00475C2A">
        <w:rPr>
          <w:sz w:val="24"/>
          <w:szCs w:val="24"/>
        </w:rPr>
        <w:t>Завдання та організація медичної служби механізованого батальйону. Обов’язки та оснащення санітара-стрільця  взводу та санітарного інструктора роти. Заходи першої медичної допомоги. Завдання, особовий склад та оснащення медичного пункту батальйону. Обов’язки начальника медичного пункту батальйону – фельдшера. Заходи долікарської (фельдшерської) допомоги. Організація роботи медичного пункту батальйону в наступальному та оборонному видах бою.</w:t>
      </w:r>
    </w:p>
    <w:p w:rsidR="00517411" w:rsidRPr="00475C2A" w:rsidRDefault="00517411" w:rsidP="00517411">
      <w:pPr>
        <w:pStyle w:val="a8"/>
        <w:ind w:firstLine="561"/>
        <w:rPr>
          <w:sz w:val="24"/>
          <w:szCs w:val="24"/>
        </w:rPr>
      </w:pPr>
    </w:p>
    <w:p w:rsidR="00517411" w:rsidRPr="00475C2A" w:rsidRDefault="00517411" w:rsidP="00517411">
      <w:pPr>
        <w:pStyle w:val="a8"/>
        <w:ind w:firstLine="561"/>
        <w:rPr>
          <w:sz w:val="24"/>
          <w:szCs w:val="24"/>
        </w:rPr>
      </w:pPr>
      <w:r w:rsidRPr="00475C2A">
        <w:rPr>
          <w:sz w:val="24"/>
          <w:szCs w:val="24"/>
        </w:rPr>
        <w:t xml:space="preserve">Розділ дисципліни 2 Надзвичайні ситуації природного, техногенного та соціального характеру, їх медико-тактична характеристика. </w:t>
      </w:r>
      <w:proofErr w:type="spellStart"/>
      <w:r w:rsidRPr="00475C2A">
        <w:rPr>
          <w:sz w:val="24"/>
          <w:szCs w:val="24"/>
        </w:rPr>
        <w:t>Домедична</w:t>
      </w:r>
      <w:proofErr w:type="spellEnd"/>
      <w:r w:rsidRPr="00475C2A">
        <w:rPr>
          <w:sz w:val="24"/>
          <w:szCs w:val="24"/>
        </w:rPr>
        <w:t xml:space="preserve"> допомога в екстремальних ситуаціях.</w:t>
      </w:r>
    </w:p>
    <w:p w:rsidR="00517411" w:rsidRPr="00475C2A" w:rsidRDefault="00517411" w:rsidP="00517411">
      <w:pPr>
        <w:pStyle w:val="a8"/>
        <w:ind w:firstLine="539"/>
        <w:rPr>
          <w:sz w:val="24"/>
          <w:szCs w:val="24"/>
        </w:rPr>
      </w:pPr>
    </w:p>
    <w:p w:rsidR="00517411" w:rsidRPr="00475C2A" w:rsidRDefault="00517411" w:rsidP="00517411">
      <w:pPr>
        <w:pStyle w:val="a8"/>
        <w:ind w:firstLine="539"/>
        <w:rPr>
          <w:sz w:val="24"/>
          <w:szCs w:val="24"/>
        </w:rPr>
      </w:pPr>
      <w:r w:rsidRPr="00475C2A">
        <w:rPr>
          <w:sz w:val="24"/>
          <w:szCs w:val="24"/>
        </w:rPr>
        <w:t xml:space="preserve">ТЕМА 6. Надзвичайні ситуації природного, техногенного та соціального характеру, їх медико-тактична характеристика. </w:t>
      </w:r>
      <w:proofErr w:type="spellStart"/>
      <w:r w:rsidRPr="00475C2A">
        <w:rPr>
          <w:sz w:val="24"/>
          <w:szCs w:val="24"/>
        </w:rPr>
        <w:t>Домедична</w:t>
      </w:r>
      <w:proofErr w:type="spellEnd"/>
      <w:r w:rsidRPr="00475C2A">
        <w:rPr>
          <w:sz w:val="24"/>
          <w:szCs w:val="24"/>
        </w:rPr>
        <w:t xml:space="preserve"> допомога в екстремальних ситуаціях.</w:t>
      </w:r>
    </w:p>
    <w:p w:rsidR="00517411" w:rsidRPr="00475C2A" w:rsidRDefault="00517411" w:rsidP="00517411">
      <w:pPr>
        <w:ind w:firstLine="561"/>
        <w:jc w:val="both"/>
        <w:rPr>
          <w:sz w:val="24"/>
          <w:szCs w:val="24"/>
        </w:rPr>
      </w:pPr>
      <w:r w:rsidRPr="00475C2A">
        <w:rPr>
          <w:sz w:val="24"/>
          <w:szCs w:val="24"/>
        </w:rPr>
        <w:t>Класифікація надзвичайних ситуацій. Причини їх виникнення. Характеристика вражаючих факторів, які виникають внаслідок надзвичайної ситуації.</w:t>
      </w:r>
    </w:p>
    <w:p w:rsidR="00517411" w:rsidRPr="00475C2A" w:rsidRDefault="00517411" w:rsidP="00517411">
      <w:pPr>
        <w:ind w:firstLine="561"/>
        <w:jc w:val="both"/>
        <w:rPr>
          <w:sz w:val="24"/>
          <w:szCs w:val="24"/>
        </w:rPr>
      </w:pPr>
      <w:r w:rsidRPr="00475C2A">
        <w:rPr>
          <w:sz w:val="24"/>
          <w:szCs w:val="24"/>
        </w:rPr>
        <w:t>Надзвичайні ситуації природного характеру. Медико-санітарні наслідки надзвичайних ситуацій природного характеру.</w:t>
      </w:r>
    </w:p>
    <w:p w:rsidR="00517411" w:rsidRPr="00475C2A" w:rsidRDefault="00517411" w:rsidP="00517411">
      <w:pPr>
        <w:ind w:firstLine="561"/>
        <w:jc w:val="both"/>
        <w:rPr>
          <w:sz w:val="24"/>
          <w:szCs w:val="24"/>
        </w:rPr>
      </w:pPr>
      <w:r w:rsidRPr="00475C2A">
        <w:rPr>
          <w:sz w:val="24"/>
          <w:szCs w:val="24"/>
        </w:rPr>
        <w:t>Соціальні катастрофи. Медико-санітарні наслідки соціальних катастроф.</w:t>
      </w:r>
    </w:p>
    <w:p w:rsidR="00517411" w:rsidRPr="00475C2A" w:rsidRDefault="00517411" w:rsidP="00517411">
      <w:pPr>
        <w:adjustRightInd w:val="0"/>
        <w:ind w:firstLine="561"/>
        <w:jc w:val="both"/>
        <w:rPr>
          <w:sz w:val="24"/>
          <w:szCs w:val="24"/>
        </w:rPr>
      </w:pPr>
      <w:proofErr w:type="spellStart"/>
      <w:r w:rsidRPr="00475C2A">
        <w:rPr>
          <w:sz w:val="24"/>
          <w:szCs w:val="24"/>
        </w:rPr>
        <w:t>Уражаючі</w:t>
      </w:r>
      <w:proofErr w:type="spellEnd"/>
      <w:r w:rsidRPr="00475C2A">
        <w:rPr>
          <w:sz w:val="24"/>
          <w:szCs w:val="24"/>
        </w:rPr>
        <w:t xml:space="preserve"> фактори аварій на радіаційно небезпечних об`єктах. Радіаційні ураження. Променева хвороба, ознаки. </w:t>
      </w:r>
      <w:proofErr w:type="spellStart"/>
      <w:r w:rsidRPr="00475C2A">
        <w:rPr>
          <w:sz w:val="24"/>
          <w:szCs w:val="24"/>
        </w:rPr>
        <w:t>Домедична</w:t>
      </w:r>
      <w:proofErr w:type="spellEnd"/>
      <w:r w:rsidRPr="00475C2A">
        <w:rPr>
          <w:sz w:val="24"/>
          <w:szCs w:val="24"/>
        </w:rPr>
        <w:t xml:space="preserve"> допомога. Радіопротектори. Норми радіаційної безпеки. </w:t>
      </w:r>
    </w:p>
    <w:p w:rsidR="00517411" w:rsidRPr="00475C2A" w:rsidRDefault="00517411" w:rsidP="00517411">
      <w:pPr>
        <w:adjustRightInd w:val="0"/>
        <w:ind w:firstLine="561"/>
        <w:jc w:val="both"/>
        <w:rPr>
          <w:sz w:val="24"/>
          <w:szCs w:val="24"/>
          <w:lang w:val="ru-RU"/>
        </w:rPr>
      </w:pPr>
      <w:r w:rsidRPr="00475C2A">
        <w:rPr>
          <w:sz w:val="24"/>
          <w:szCs w:val="24"/>
        </w:rPr>
        <w:t xml:space="preserve">Аварії на хімічно-небезпечних об`єктах. Класифікація та характеристика сильнодіючих отруйних речовин. </w:t>
      </w:r>
      <w:proofErr w:type="spellStart"/>
      <w:r w:rsidRPr="00475C2A">
        <w:rPr>
          <w:sz w:val="24"/>
          <w:szCs w:val="24"/>
        </w:rPr>
        <w:t>Домедична</w:t>
      </w:r>
      <w:proofErr w:type="spellEnd"/>
      <w:r w:rsidRPr="00475C2A">
        <w:rPr>
          <w:sz w:val="24"/>
          <w:szCs w:val="24"/>
        </w:rPr>
        <w:t xml:space="preserve"> допомога при ураженні сильнодіючими отруйними речовинами.</w:t>
      </w:r>
    </w:p>
    <w:p w:rsidR="00517411" w:rsidRPr="00475C2A" w:rsidRDefault="00517411" w:rsidP="00517411">
      <w:pPr>
        <w:adjustRightInd w:val="0"/>
        <w:ind w:firstLine="561"/>
        <w:jc w:val="both"/>
        <w:rPr>
          <w:sz w:val="24"/>
          <w:szCs w:val="24"/>
        </w:rPr>
      </w:pPr>
    </w:p>
    <w:p w:rsidR="00517411" w:rsidRPr="00475C2A" w:rsidRDefault="00517411" w:rsidP="00517411">
      <w:pPr>
        <w:pStyle w:val="aa"/>
        <w:ind w:firstLine="540"/>
        <w:jc w:val="both"/>
      </w:pPr>
      <w:r w:rsidRPr="00475C2A">
        <w:t xml:space="preserve">ТЕМА </w:t>
      </w:r>
      <w:r w:rsidRPr="00475C2A">
        <w:rPr>
          <w:lang w:val="uk-UA"/>
        </w:rPr>
        <w:t>7</w:t>
      </w:r>
      <w:r w:rsidRPr="00475C2A">
        <w:t xml:space="preserve">. </w:t>
      </w:r>
      <w:proofErr w:type="spellStart"/>
      <w:r w:rsidRPr="00475C2A">
        <w:t>Захист</w:t>
      </w:r>
      <w:proofErr w:type="spellEnd"/>
      <w:r w:rsidRPr="00475C2A">
        <w:t xml:space="preserve"> </w:t>
      </w:r>
      <w:proofErr w:type="spellStart"/>
      <w:r w:rsidRPr="00475C2A">
        <w:t>населення</w:t>
      </w:r>
      <w:proofErr w:type="spellEnd"/>
      <w:r w:rsidRPr="00475C2A">
        <w:t xml:space="preserve"> </w:t>
      </w:r>
      <w:proofErr w:type="gramStart"/>
      <w:r w:rsidRPr="00475C2A">
        <w:t>за</w:t>
      </w:r>
      <w:proofErr w:type="gramEnd"/>
      <w:r w:rsidRPr="00475C2A">
        <w:t xml:space="preserve"> умов </w:t>
      </w:r>
      <w:proofErr w:type="spellStart"/>
      <w:r w:rsidRPr="00475C2A">
        <w:t>надзвичайних</w:t>
      </w:r>
      <w:proofErr w:type="spellEnd"/>
      <w:r w:rsidRPr="00475C2A">
        <w:t xml:space="preserve"> </w:t>
      </w:r>
      <w:proofErr w:type="spellStart"/>
      <w:r w:rsidRPr="00475C2A">
        <w:t>ситуацій</w:t>
      </w:r>
      <w:proofErr w:type="spellEnd"/>
      <w:r w:rsidRPr="00475C2A">
        <w:t>.</w:t>
      </w:r>
    </w:p>
    <w:p w:rsidR="00517411" w:rsidRPr="00475C2A" w:rsidRDefault="00517411" w:rsidP="00517411">
      <w:pPr>
        <w:pStyle w:val="aa"/>
        <w:ind w:firstLine="540"/>
        <w:jc w:val="both"/>
      </w:pPr>
      <w:proofErr w:type="spellStart"/>
      <w:r w:rsidRPr="00475C2A">
        <w:t>Основні</w:t>
      </w:r>
      <w:proofErr w:type="spellEnd"/>
      <w:r w:rsidRPr="00475C2A">
        <w:t xml:space="preserve"> </w:t>
      </w:r>
      <w:proofErr w:type="spellStart"/>
      <w:r w:rsidRPr="00475C2A">
        <w:t>принципи</w:t>
      </w:r>
      <w:proofErr w:type="spellEnd"/>
      <w:r w:rsidRPr="00475C2A">
        <w:t xml:space="preserve"> і </w:t>
      </w:r>
      <w:proofErr w:type="spellStart"/>
      <w:r w:rsidRPr="00475C2A">
        <w:t>способи</w:t>
      </w:r>
      <w:proofErr w:type="spellEnd"/>
      <w:r w:rsidRPr="00475C2A">
        <w:t xml:space="preserve"> </w:t>
      </w:r>
      <w:proofErr w:type="spellStart"/>
      <w:r w:rsidRPr="00475C2A">
        <w:t>захисту</w:t>
      </w:r>
      <w:proofErr w:type="spellEnd"/>
      <w:r w:rsidRPr="00475C2A">
        <w:t xml:space="preserve"> </w:t>
      </w:r>
      <w:proofErr w:type="spellStart"/>
      <w:r w:rsidRPr="00475C2A">
        <w:t>населення</w:t>
      </w:r>
      <w:proofErr w:type="spellEnd"/>
      <w:r w:rsidRPr="00475C2A">
        <w:t xml:space="preserve">. Заходи по </w:t>
      </w:r>
      <w:proofErr w:type="spellStart"/>
      <w:r w:rsidRPr="00475C2A">
        <w:t>захисту</w:t>
      </w:r>
      <w:proofErr w:type="spellEnd"/>
      <w:r w:rsidRPr="00475C2A">
        <w:t xml:space="preserve"> </w:t>
      </w:r>
      <w:proofErr w:type="spellStart"/>
      <w:r w:rsidRPr="00475C2A">
        <w:t>населення</w:t>
      </w:r>
      <w:proofErr w:type="spellEnd"/>
      <w:r w:rsidRPr="00475C2A">
        <w:t xml:space="preserve"> при  </w:t>
      </w:r>
      <w:proofErr w:type="spellStart"/>
      <w:r w:rsidRPr="00475C2A">
        <w:t>аваріях</w:t>
      </w:r>
      <w:proofErr w:type="spellEnd"/>
      <w:r w:rsidRPr="00475C2A">
        <w:t xml:space="preserve"> на </w:t>
      </w:r>
      <w:proofErr w:type="spellStart"/>
      <w:r w:rsidRPr="00475C2A">
        <w:t>атомних</w:t>
      </w:r>
      <w:proofErr w:type="spellEnd"/>
      <w:r w:rsidRPr="00475C2A">
        <w:t xml:space="preserve"> </w:t>
      </w:r>
      <w:proofErr w:type="spellStart"/>
      <w:r w:rsidRPr="00475C2A">
        <w:t>електростанці</w:t>
      </w:r>
      <w:proofErr w:type="gramStart"/>
      <w:r w:rsidRPr="00475C2A">
        <w:t>ях</w:t>
      </w:r>
      <w:proofErr w:type="spellEnd"/>
      <w:r w:rsidRPr="00475C2A">
        <w:t xml:space="preserve"> та</w:t>
      </w:r>
      <w:proofErr w:type="gramEnd"/>
      <w:r w:rsidRPr="00475C2A">
        <w:t xml:space="preserve"> </w:t>
      </w:r>
      <w:proofErr w:type="spellStart"/>
      <w:r w:rsidRPr="00475C2A">
        <w:t>хімічно-небезпечних</w:t>
      </w:r>
      <w:proofErr w:type="spellEnd"/>
      <w:r w:rsidRPr="00475C2A">
        <w:t xml:space="preserve"> </w:t>
      </w:r>
      <w:proofErr w:type="spellStart"/>
      <w:r w:rsidRPr="00475C2A">
        <w:t>об'єктах</w:t>
      </w:r>
      <w:proofErr w:type="spellEnd"/>
      <w:r w:rsidRPr="00475C2A">
        <w:t>.</w:t>
      </w:r>
    </w:p>
    <w:p w:rsidR="00517411" w:rsidRPr="00475C2A" w:rsidRDefault="00517411" w:rsidP="00517411">
      <w:pPr>
        <w:adjustRightInd w:val="0"/>
        <w:ind w:firstLine="561"/>
        <w:jc w:val="both"/>
        <w:rPr>
          <w:sz w:val="24"/>
          <w:szCs w:val="24"/>
        </w:rPr>
      </w:pPr>
      <w:r w:rsidRPr="00475C2A">
        <w:rPr>
          <w:sz w:val="24"/>
          <w:szCs w:val="24"/>
        </w:rPr>
        <w:t>Засоби індивідуального та медичного захисту. Засоби індивідуального медичного оснащення військовослужбовця.</w:t>
      </w:r>
    </w:p>
    <w:p w:rsidR="00517411" w:rsidRPr="00475C2A" w:rsidRDefault="00517411" w:rsidP="00517411">
      <w:pPr>
        <w:pStyle w:val="aa"/>
        <w:ind w:firstLine="540"/>
        <w:jc w:val="both"/>
      </w:pPr>
      <w:proofErr w:type="spellStart"/>
      <w:r w:rsidRPr="00475C2A">
        <w:t>Організація</w:t>
      </w:r>
      <w:proofErr w:type="spellEnd"/>
      <w:r w:rsidRPr="00475C2A">
        <w:t xml:space="preserve"> </w:t>
      </w:r>
      <w:proofErr w:type="spellStart"/>
      <w:r w:rsidRPr="00475C2A">
        <w:t>евакуації</w:t>
      </w:r>
      <w:proofErr w:type="spellEnd"/>
      <w:r w:rsidRPr="00475C2A">
        <w:t xml:space="preserve"> та </w:t>
      </w:r>
      <w:proofErr w:type="spellStart"/>
      <w:r w:rsidRPr="00475C2A">
        <w:t>розосередження</w:t>
      </w:r>
      <w:proofErr w:type="spellEnd"/>
      <w:r w:rsidRPr="00475C2A">
        <w:t xml:space="preserve"> </w:t>
      </w:r>
      <w:proofErr w:type="spellStart"/>
      <w:r w:rsidRPr="00475C2A">
        <w:t>населення</w:t>
      </w:r>
      <w:proofErr w:type="spellEnd"/>
      <w:r w:rsidRPr="00475C2A">
        <w:t xml:space="preserve">. </w:t>
      </w:r>
      <w:proofErr w:type="spellStart"/>
      <w:r w:rsidRPr="00475C2A">
        <w:t>Дезактивація</w:t>
      </w:r>
      <w:proofErr w:type="spellEnd"/>
      <w:r w:rsidRPr="00475C2A">
        <w:t xml:space="preserve">, </w:t>
      </w:r>
      <w:proofErr w:type="spellStart"/>
      <w:r w:rsidRPr="00475C2A">
        <w:t>дегазація</w:t>
      </w:r>
      <w:proofErr w:type="spellEnd"/>
      <w:r w:rsidRPr="00475C2A">
        <w:t xml:space="preserve">, </w:t>
      </w:r>
      <w:proofErr w:type="spellStart"/>
      <w:r w:rsidRPr="00475C2A">
        <w:t>дезинфекція</w:t>
      </w:r>
      <w:proofErr w:type="spellEnd"/>
      <w:r w:rsidRPr="00475C2A">
        <w:t xml:space="preserve">, </w:t>
      </w:r>
      <w:proofErr w:type="spellStart"/>
      <w:r w:rsidRPr="00475C2A">
        <w:t>санітарна</w:t>
      </w:r>
      <w:proofErr w:type="spellEnd"/>
      <w:r w:rsidRPr="00475C2A">
        <w:t xml:space="preserve"> </w:t>
      </w:r>
      <w:proofErr w:type="spellStart"/>
      <w:r w:rsidRPr="00475C2A">
        <w:t>обробка</w:t>
      </w:r>
      <w:proofErr w:type="spellEnd"/>
      <w:r w:rsidRPr="00475C2A">
        <w:t xml:space="preserve"> людей.</w:t>
      </w:r>
    </w:p>
    <w:p w:rsidR="00517411" w:rsidRPr="00475C2A" w:rsidRDefault="00517411" w:rsidP="00517411">
      <w:pPr>
        <w:pStyle w:val="aa"/>
        <w:ind w:firstLine="540"/>
        <w:jc w:val="both"/>
      </w:pPr>
      <w:proofErr w:type="spellStart"/>
      <w:r w:rsidRPr="00475C2A">
        <w:t>Сигнали</w:t>
      </w:r>
      <w:proofErr w:type="spellEnd"/>
      <w:r w:rsidRPr="00475C2A">
        <w:t xml:space="preserve"> </w:t>
      </w:r>
      <w:proofErr w:type="spellStart"/>
      <w:r w:rsidRPr="00475C2A">
        <w:t>оповіщення</w:t>
      </w:r>
      <w:proofErr w:type="spellEnd"/>
      <w:r w:rsidRPr="00475C2A">
        <w:t xml:space="preserve">, </w:t>
      </w:r>
      <w:proofErr w:type="spellStart"/>
      <w:r w:rsidRPr="00475C2A">
        <w:t>дії</w:t>
      </w:r>
      <w:proofErr w:type="spellEnd"/>
      <w:r w:rsidRPr="00475C2A">
        <w:t xml:space="preserve"> </w:t>
      </w:r>
      <w:proofErr w:type="spellStart"/>
      <w:r w:rsidRPr="00475C2A">
        <w:t>населення</w:t>
      </w:r>
      <w:proofErr w:type="spellEnd"/>
      <w:r w:rsidRPr="00475C2A">
        <w:t xml:space="preserve"> за сигналами </w:t>
      </w:r>
      <w:proofErr w:type="spellStart"/>
      <w:r w:rsidRPr="00475C2A">
        <w:t>оповіщення</w:t>
      </w:r>
      <w:proofErr w:type="spellEnd"/>
      <w:r w:rsidRPr="00475C2A">
        <w:t>.</w:t>
      </w:r>
    </w:p>
    <w:p w:rsidR="00517411" w:rsidRPr="00475C2A" w:rsidRDefault="00517411" w:rsidP="00517411">
      <w:pPr>
        <w:pStyle w:val="aa"/>
        <w:ind w:firstLine="540"/>
        <w:jc w:val="both"/>
      </w:pPr>
      <w:r w:rsidRPr="00475C2A">
        <w:t xml:space="preserve">ТЕМА </w:t>
      </w:r>
      <w:r w:rsidRPr="00475C2A">
        <w:rPr>
          <w:lang w:val="uk-UA"/>
        </w:rPr>
        <w:t>8</w:t>
      </w:r>
      <w:r w:rsidRPr="00475C2A">
        <w:t xml:space="preserve">. </w:t>
      </w:r>
      <w:proofErr w:type="spellStart"/>
      <w:r w:rsidRPr="00475C2A">
        <w:t>Організація</w:t>
      </w:r>
      <w:proofErr w:type="spellEnd"/>
      <w:r w:rsidRPr="00475C2A">
        <w:t xml:space="preserve"> </w:t>
      </w:r>
      <w:proofErr w:type="spellStart"/>
      <w:r w:rsidRPr="00475C2A">
        <w:t>санітарно-гігієнічного</w:t>
      </w:r>
      <w:proofErr w:type="spellEnd"/>
      <w:r w:rsidRPr="00475C2A">
        <w:t xml:space="preserve"> і </w:t>
      </w:r>
      <w:proofErr w:type="spellStart"/>
      <w:r w:rsidRPr="00475C2A">
        <w:t>протиепідемічного</w:t>
      </w:r>
      <w:proofErr w:type="spellEnd"/>
      <w:r w:rsidRPr="00475C2A">
        <w:t xml:space="preserve"> </w:t>
      </w:r>
      <w:proofErr w:type="spellStart"/>
      <w:r w:rsidRPr="00475C2A">
        <w:t>забезпечення</w:t>
      </w:r>
      <w:proofErr w:type="spellEnd"/>
      <w:r w:rsidRPr="00475C2A">
        <w:t xml:space="preserve"> </w:t>
      </w:r>
      <w:proofErr w:type="gramStart"/>
      <w:r w:rsidRPr="00475C2A">
        <w:t>за</w:t>
      </w:r>
      <w:proofErr w:type="gramEnd"/>
      <w:r w:rsidRPr="00475C2A">
        <w:t xml:space="preserve"> умов </w:t>
      </w:r>
      <w:proofErr w:type="spellStart"/>
      <w:r w:rsidRPr="00475C2A">
        <w:t>надзвичайних</w:t>
      </w:r>
      <w:proofErr w:type="spellEnd"/>
      <w:r w:rsidRPr="00475C2A">
        <w:t xml:space="preserve"> </w:t>
      </w:r>
      <w:proofErr w:type="spellStart"/>
      <w:r w:rsidRPr="00475C2A">
        <w:t>ситуацій</w:t>
      </w:r>
      <w:proofErr w:type="spellEnd"/>
      <w:r w:rsidRPr="00475C2A">
        <w:t>.</w:t>
      </w:r>
    </w:p>
    <w:p w:rsidR="00517411" w:rsidRPr="00475C2A" w:rsidRDefault="00517411" w:rsidP="00517411">
      <w:pPr>
        <w:pStyle w:val="aa"/>
        <w:tabs>
          <w:tab w:val="left" w:pos="540"/>
        </w:tabs>
        <w:ind w:firstLine="540"/>
        <w:jc w:val="both"/>
      </w:pPr>
      <w:proofErr w:type="spellStart"/>
      <w:r w:rsidRPr="00475C2A">
        <w:t>Організація</w:t>
      </w:r>
      <w:proofErr w:type="spellEnd"/>
      <w:r w:rsidRPr="00475C2A">
        <w:t xml:space="preserve"> </w:t>
      </w:r>
      <w:proofErr w:type="spellStart"/>
      <w:r w:rsidRPr="00475C2A">
        <w:t>санітарно-гігієнічного</w:t>
      </w:r>
      <w:proofErr w:type="spellEnd"/>
      <w:r w:rsidRPr="00475C2A">
        <w:t xml:space="preserve"> і </w:t>
      </w:r>
      <w:proofErr w:type="spellStart"/>
      <w:r w:rsidRPr="00475C2A">
        <w:t>протиепідемічного</w:t>
      </w:r>
      <w:proofErr w:type="spellEnd"/>
      <w:r w:rsidRPr="00475C2A">
        <w:t xml:space="preserve"> </w:t>
      </w:r>
      <w:proofErr w:type="spellStart"/>
      <w:r w:rsidRPr="00475C2A">
        <w:t>забезпечення</w:t>
      </w:r>
      <w:proofErr w:type="spellEnd"/>
      <w:r w:rsidRPr="00475C2A">
        <w:t xml:space="preserve"> у </w:t>
      </w:r>
      <w:proofErr w:type="spellStart"/>
      <w:r w:rsidRPr="00475C2A">
        <w:t>зоні</w:t>
      </w:r>
      <w:proofErr w:type="spellEnd"/>
      <w:r w:rsidRPr="00475C2A">
        <w:t xml:space="preserve"> </w:t>
      </w:r>
      <w:proofErr w:type="spellStart"/>
      <w:r w:rsidRPr="00475C2A">
        <w:t>природних</w:t>
      </w:r>
      <w:proofErr w:type="spellEnd"/>
      <w:r w:rsidRPr="00475C2A">
        <w:t xml:space="preserve"> і </w:t>
      </w:r>
      <w:proofErr w:type="spellStart"/>
      <w:r w:rsidRPr="00475C2A">
        <w:t>техногенних</w:t>
      </w:r>
      <w:proofErr w:type="spellEnd"/>
      <w:r w:rsidRPr="00475C2A">
        <w:t xml:space="preserve"> катастроф. </w:t>
      </w:r>
      <w:proofErr w:type="spellStart"/>
      <w:r w:rsidRPr="00475C2A">
        <w:t>Організація</w:t>
      </w:r>
      <w:proofErr w:type="spellEnd"/>
      <w:r w:rsidRPr="00475C2A">
        <w:t xml:space="preserve"> </w:t>
      </w:r>
      <w:proofErr w:type="spellStart"/>
      <w:r w:rsidRPr="00475C2A">
        <w:t>санітарно-гігієнічної</w:t>
      </w:r>
      <w:proofErr w:type="spellEnd"/>
      <w:r w:rsidRPr="00475C2A">
        <w:t xml:space="preserve"> і </w:t>
      </w:r>
      <w:proofErr w:type="spellStart"/>
      <w:r w:rsidRPr="00475C2A">
        <w:t>епідеміологічної</w:t>
      </w:r>
      <w:proofErr w:type="spellEnd"/>
      <w:r w:rsidRPr="00475C2A">
        <w:t xml:space="preserve"> </w:t>
      </w:r>
      <w:proofErr w:type="spellStart"/>
      <w:r w:rsidRPr="00475C2A">
        <w:t>розвідки</w:t>
      </w:r>
      <w:proofErr w:type="spellEnd"/>
      <w:r w:rsidRPr="00475C2A">
        <w:t xml:space="preserve"> в </w:t>
      </w:r>
      <w:proofErr w:type="spellStart"/>
      <w:r w:rsidRPr="00475C2A">
        <w:t>осередку</w:t>
      </w:r>
      <w:proofErr w:type="spellEnd"/>
      <w:r w:rsidRPr="00475C2A">
        <w:t xml:space="preserve"> </w:t>
      </w:r>
      <w:proofErr w:type="spellStart"/>
      <w:r w:rsidRPr="00475C2A">
        <w:t>надзвичайної</w:t>
      </w:r>
      <w:proofErr w:type="spellEnd"/>
      <w:r w:rsidRPr="00475C2A">
        <w:t xml:space="preserve"> </w:t>
      </w:r>
      <w:proofErr w:type="spellStart"/>
      <w:r w:rsidRPr="00475C2A">
        <w:t>ситуації</w:t>
      </w:r>
      <w:proofErr w:type="spellEnd"/>
      <w:r w:rsidRPr="00475C2A">
        <w:t xml:space="preserve">. </w:t>
      </w:r>
      <w:proofErr w:type="spellStart"/>
      <w:r w:rsidRPr="00475C2A">
        <w:t>Поняття</w:t>
      </w:r>
      <w:proofErr w:type="spellEnd"/>
      <w:r w:rsidRPr="00475C2A">
        <w:t xml:space="preserve"> карантину і </w:t>
      </w:r>
      <w:proofErr w:type="spellStart"/>
      <w:r w:rsidRPr="00475C2A">
        <w:t>обсервації</w:t>
      </w:r>
      <w:proofErr w:type="spellEnd"/>
      <w:r w:rsidRPr="00475C2A">
        <w:t xml:space="preserve"> та </w:t>
      </w:r>
      <w:proofErr w:type="spellStart"/>
      <w:r w:rsidRPr="00475C2A">
        <w:t>організація</w:t>
      </w:r>
      <w:proofErr w:type="spellEnd"/>
      <w:r w:rsidRPr="00475C2A">
        <w:t xml:space="preserve"> </w:t>
      </w:r>
      <w:proofErr w:type="spellStart"/>
      <w:r w:rsidRPr="00475C2A">
        <w:t>режимно-обмежувальних</w:t>
      </w:r>
      <w:proofErr w:type="spellEnd"/>
      <w:r w:rsidRPr="00475C2A">
        <w:t xml:space="preserve"> </w:t>
      </w:r>
      <w:proofErr w:type="spellStart"/>
      <w:r w:rsidRPr="00475C2A">
        <w:t>заходів</w:t>
      </w:r>
      <w:proofErr w:type="spellEnd"/>
      <w:r w:rsidRPr="00475C2A">
        <w:t xml:space="preserve">. </w:t>
      </w:r>
      <w:proofErr w:type="spellStart"/>
      <w:r w:rsidRPr="00475C2A">
        <w:t>Організація</w:t>
      </w:r>
      <w:proofErr w:type="spellEnd"/>
      <w:r w:rsidRPr="00475C2A">
        <w:t xml:space="preserve"> і робота </w:t>
      </w:r>
      <w:proofErr w:type="spellStart"/>
      <w:r w:rsidRPr="00475C2A">
        <w:t>інфекційного</w:t>
      </w:r>
      <w:proofErr w:type="spellEnd"/>
      <w:r w:rsidRPr="00475C2A">
        <w:t xml:space="preserve"> </w:t>
      </w:r>
      <w:proofErr w:type="spellStart"/>
      <w:r w:rsidRPr="00475C2A">
        <w:t>стаціонару</w:t>
      </w:r>
      <w:proofErr w:type="spellEnd"/>
      <w:r w:rsidRPr="00475C2A">
        <w:t xml:space="preserve"> в </w:t>
      </w:r>
      <w:proofErr w:type="spellStart"/>
      <w:r w:rsidRPr="00475C2A">
        <w:t>осередку</w:t>
      </w:r>
      <w:proofErr w:type="spellEnd"/>
      <w:r w:rsidRPr="00475C2A">
        <w:t xml:space="preserve"> </w:t>
      </w:r>
      <w:proofErr w:type="spellStart"/>
      <w:r w:rsidRPr="00475C2A">
        <w:t>надзвичайної</w:t>
      </w:r>
      <w:proofErr w:type="spellEnd"/>
      <w:r w:rsidRPr="00475C2A">
        <w:t xml:space="preserve"> </w:t>
      </w:r>
      <w:proofErr w:type="spellStart"/>
      <w:r w:rsidRPr="00475C2A">
        <w:t>ситуації</w:t>
      </w:r>
      <w:proofErr w:type="spellEnd"/>
      <w:r w:rsidRPr="00475C2A">
        <w:t xml:space="preserve">, </w:t>
      </w:r>
      <w:proofErr w:type="spellStart"/>
      <w:r w:rsidRPr="00475C2A">
        <w:t>пов’язаної</w:t>
      </w:r>
      <w:proofErr w:type="spellEnd"/>
      <w:r w:rsidRPr="00475C2A">
        <w:t xml:space="preserve"> з особливо </w:t>
      </w:r>
      <w:proofErr w:type="spellStart"/>
      <w:r w:rsidRPr="00475C2A">
        <w:t>небезпечними</w:t>
      </w:r>
      <w:proofErr w:type="spellEnd"/>
      <w:r w:rsidRPr="00475C2A">
        <w:t xml:space="preserve"> </w:t>
      </w:r>
      <w:proofErr w:type="spellStart"/>
      <w:r w:rsidRPr="00475C2A">
        <w:t>інфекціями</w:t>
      </w:r>
      <w:proofErr w:type="spellEnd"/>
      <w:r w:rsidRPr="00475C2A">
        <w:t xml:space="preserve">. </w:t>
      </w:r>
    </w:p>
    <w:p w:rsidR="00517411" w:rsidRPr="00475C2A" w:rsidRDefault="00517411" w:rsidP="00517411">
      <w:pPr>
        <w:pStyle w:val="aa"/>
        <w:ind w:firstLine="540"/>
        <w:jc w:val="both"/>
      </w:pPr>
      <w:r w:rsidRPr="00475C2A">
        <w:lastRenderedPageBreak/>
        <w:t xml:space="preserve">ТЕМА </w:t>
      </w:r>
      <w:r w:rsidRPr="00475C2A">
        <w:rPr>
          <w:lang w:val="uk-UA"/>
        </w:rPr>
        <w:t>9</w:t>
      </w:r>
      <w:r w:rsidRPr="00475C2A">
        <w:t xml:space="preserve">. </w:t>
      </w:r>
      <w:proofErr w:type="spellStart"/>
      <w:r w:rsidRPr="00475C2A">
        <w:t>Організація</w:t>
      </w:r>
      <w:proofErr w:type="spellEnd"/>
      <w:r w:rsidRPr="00475C2A">
        <w:t xml:space="preserve"> </w:t>
      </w:r>
      <w:proofErr w:type="spellStart"/>
      <w:r w:rsidRPr="00475C2A">
        <w:t>лікувально-евакуаційного</w:t>
      </w:r>
      <w:proofErr w:type="spellEnd"/>
      <w:r w:rsidRPr="00475C2A">
        <w:t xml:space="preserve"> </w:t>
      </w:r>
      <w:proofErr w:type="spellStart"/>
      <w:r w:rsidRPr="00475C2A">
        <w:t>забезпечення</w:t>
      </w:r>
      <w:proofErr w:type="spellEnd"/>
      <w:r w:rsidRPr="00475C2A">
        <w:t xml:space="preserve"> </w:t>
      </w:r>
      <w:proofErr w:type="gramStart"/>
      <w:r w:rsidRPr="00475C2A">
        <w:t>за</w:t>
      </w:r>
      <w:proofErr w:type="gramEnd"/>
      <w:r w:rsidRPr="00475C2A">
        <w:t xml:space="preserve"> умов </w:t>
      </w:r>
      <w:proofErr w:type="spellStart"/>
      <w:r w:rsidRPr="00475C2A">
        <w:t>надзвичайних</w:t>
      </w:r>
      <w:proofErr w:type="spellEnd"/>
      <w:r w:rsidRPr="00475C2A">
        <w:t xml:space="preserve"> </w:t>
      </w:r>
      <w:proofErr w:type="spellStart"/>
      <w:r w:rsidRPr="00475C2A">
        <w:t>ситуацій</w:t>
      </w:r>
      <w:proofErr w:type="spellEnd"/>
      <w:r w:rsidRPr="00475C2A">
        <w:t>.</w:t>
      </w:r>
    </w:p>
    <w:p w:rsidR="00517411" w:rsidRPr="00475C2A" w:rsidRDefault="00517411" w:rsidP="00517411">
      <w:pPr>
        <w:pStyle w:val="aa"/>
        <w:ind w:firstLine="426"/>
        <w:jc w:val="both"/>
      </w:pPr>
      <w:proofErr w:type="spellStart"/>
      <w:r w:rsidRPr="00475C2A">
        <w:t>Види</w:t>
      </w:r>
      <w:proofErr w:type="spellEnd"/>
      <w:r w:rsidRPr="00475C2A">
        <w:t xml:space="preserve"> </w:t>
      </w:r>
      <w:proofErr w:type="spellStart"/>
      <w:r w:rsidRPr="00475C2A">
        <w:t>медичної</w:t>
      </w:r>
      <w:proofErr w:type="spellEnd"/>
      <w:r w:rsidRPr="00475C2A">
        <w:t xml:space="preserve"> </w:t>
      </w:r>
      <w:proofErr w:type="spellStart"/>
      <w:r w:rsidRPr="00475C2A">
        <w:t>допомоги</w:t>
      </w:r>
      <w:proofErr w:type="spellEnd"/>
      <w:r w:rsidRPr="00475C2A">
        <w:t xml:space="preserve">, </w:t>
      </w:r>
      <w:proofErr w:type="spellStart"/>
      <w:r w:rsidRPr="00475C2A">
        <w:t>їх</w:t>
      </w:r>
      <w:proofErr w:type="spellEnd"/>
      <w:r w:rsidRPr="00475C2A">
        <w:t xml:space="preserve"> характеристика. </w:t>
      </w:r>
      <w:proofErr w:type="spellStart"/>
      <w:r w:rsidRPr="00475C2A">
        <w:t>Перелік</w:t>
      </w:r>
      <w:proofErr w:type="spellEnd"/>
      <w:r w:rsidRPr="00475C2A">
        <w:t xml:space="preserve"> </w:t>
      </w:r>
      <w:proofErr w:type="spellStart"/>
      <w:r w:rsidRPr="00475C2A">
        <w:t>заходів</w:t>
      </w:r>
      <w:proofErr w:type="spellEnd"/>
      <w:r w:rsidRPr="00475C2A">
        <w:t xml:space="preserve"> </w:t>
      </w:r>
      <w:proofErr w:type="spellStart"/>
      <w:r w:rsidRPr="00475C2A">
        <w:t>першої</w:t>
      </w:r>
      <w:proofErr w:type="spellEnd"/>
      <w:r w:rsidRPr="00475C2A">
        <w:t xml:space="preserve"> </w:t>
      </w:r>
      <w:proofErr w:type="spellStart"/>
      <w:r w:rsidRPr="00475C2A">
        <w:t>медичної</w:t>
      </w:r>
      <w:proofErr w:type="spellEnd"/>
      <w:r w:rsidRPr="00475C2A">
        <w:t xml:space="preserve"> </w:t>
      </w:r>
      <w:proofErr w:type="spellStart"/>
      <w:r w:rsidRPr="00475C2A">
        <w:t>допомоги</w:t>
      </w:r>
      <w:proofErr w:type="spellEnd"/>
      <w:r w:rsidRPr="00475C2A">
        <w:t xml:space="preserve">. </w:t>
      </w:r>
      <w:proofErr w:type="spellStart"/>
      <w:r w:rsidRPr="00475C2A">
        <w:t>Перелік</w:t>
      </w:r>
      <w:proofErr w:type="spellEnd"/>
      <w:r w:rsidRPr="00475C2A">
        <w:t xml:space="preserve"> </w:t>
      </w:r>
      <w:proofErr w:type="spellStart"/>
      <w:r w:rsidRPr="00475C2A">
        <w:t>заходів</w:t>
      </w:r>
      <w:proofErr w:type="spellEnd"/>
      <w:r w:rsidRPr="00475C2A">
        <w:t xml:space="preserve"> </w:t>
      </w:r>
      <w:proofErr w:type="spellStart"/>
      <w:r w:rsidRPr="00475C2A">
        <w:t>долікарської</w:t>
      </w:r>
      <w:proofErr w:type="spellEnd"/>
      <w:r w:rsidRPr="00475C2A">
        <w:t xml:space="preserve"> </w:t>
      </w:r>
      <w:proofErr w:type="spellStart"/>
      <w:r w:rsidRPr="00475C2A">
        <w:t>допомоги</w:t>
      </w:r>
      <w:proofErr w:type="spellEnd"/>
      <w:r w:rsidRPr="00475C2A">
        <w:t xml:space="preserve">. </w:t>
      </w:r>
      <w:proofErr w:type="spellStart"/>
      <w:r w:rsidRPr="00475C2A">
        <w:t>Перелік</w:t>
      </w:r>
      <w:proofErr w:type="spellEnd"/>
      <w:r w:rsidRPr="00475C2A">
        <w:t xml:space="preserve"> </w:t>
      </w:r>
      <w:proofErr w:type="spellStart"/>
      <w:r w:rsidRPr="00475C2A">
        <w:t>заходів</w:t>
      </w:r>
      <w:proofErr w:type="spellEnd"/>
      <w:r w:rsidRPr="00475C2A">
        <w:t xml:space="preserve"> </w:t>
      </w:r>
      <w:proofErr w:type="spellStart"/>
      <w:r w:rsidRPr="00475C2A">
        <w:t>першої</w:t>
      </w:r>
      <w:proofErr w:type="spellEnd"/>
      <w:r w:rsidRPr="00475C2A">
        <w:t xml:space="preserve"> </w:t>
      </w:r>
      <w:proofErr w:type="spellStart"/>
      <w:r w:rsidRPr="00475C2A">
        <w:t>лікарської</w:t>
      </w:r>
      <w:proofErr w:type="spellEnd"/>
      <w:r w:rsidRPr="00475C2A">
        <w:t xml:space="preserve"> </w:t>
      </w:r>
      <w:proofErr w:type="spellStart"/>
      <w:r w:rsidRPr="00475C2A">
        <w:t>допомоги</w:t>
      </w:r>
      <w:proofErr w:type="spellEnd"/>
      <w:r w:rsidRPr="00475C2A">
        <w:t xml:space="preserve">, </w:t>
      </w:r>
      <w:proofErr w:type="spellStart"/>
      <w:r w:rsidRPr="00475C2A">
        <w:t>її</w:t>
      </w:r>
      <w:proofErr w:type="spellEnd"/>
      <w:r w:rsidRPr="00475C2A">
        <w:t xml:space="preserve"> </w:t>
      </w:r>
      <w:proofErr w:type="spellStart"/>
      <w:r w:rsidRPr="00475C2A">
        <w:t>обсяги</w:t>
      </w:r>
      <w:proofErr w:type="spellEnd"/>
      <w:r w:rsidRPr="00475C2A">
        <w:t xml:space="preserve">. </w:t>
      </w:r>
      <w:proofErr w:type="spellStart"/>
      <w:r w:rsidRPr="00475C2A">
        <w:t>Перелік</w:t>
      </w:r>
      <w:proofErr w:type="spellEnd"/>
      <w:r w:rsidRPr="00475C2A">
        <w:t xml:space="preserve"> </w:t>
      </w:r>
      <w:proofErr w:type="spellStart"/>
      <w:r w:rsidRPr="00475C2A">
        <w:t>заходів</w:t>
      </w:r>
      <w:proofErr w:type="spellEnd"/>
      <w:r w:rsidRPr="00475C2A">
        <w:t xml:space="preserve"> </w:t>
      </w:r>
      <w:proofErr w:type="spellStart"/>
      <w:r w:rsidRPr="00475C2A">
        <w:t>кваліфікованої</w:t>
      </w:r>
      <w:proofErr w:type="spellEnd"/>
      <w:r w:rsidRPr="00475C2A">
        <w:t xml:space="preserve"> </w:t>
      </w:r>
      <w:proofErr w:type="spellStart"/>
      <w:r w:rsidRPr="00475C2A">
        <w:t>медичної</w:t>
      </w:r>
      <w:proofErr w:type="spellEnd"/>
      <w:r w:rsidRPr="00475C2A">
        <w:t xml:space="preserve"> </w:t>
      </w:r>
      <w:proofErr w:type="spellStart"/>
      <w:r w:rsidRPr="00475C2A">
        <w:t>допомоги</w:t>
      </w:r>
      <w:proofErr w:type="spellEnd"/>
      <w:r w:rsidRPr="00475C2A">
        <w:t xml:space="preserve">, </w:t>
      </w:r>
      <w:proofErr w:type="spellStart"/>
      <w:r w:rsidRPr="00475C2A">
        <w:t>її</w:t>
      </w:r>
      <w:proofErr w:type="spellEnd"/>
      <w:r w:rsidRPr="00475C2A">
        <w:t xml:space="preserve"> </w:t>
      </w:r>
      <w:proofErr w:type="spellStart"/>
      <w:r w:rsidRPr="00475C2A">
        <w:t>обсяги</w:t>
      </w:r>
      <w:proofErr w:type="spellEnd"/>
      <w:r w:rsidRPr="00475C2A">
        <w:t xml:space="preserve">. </w:t>
      </w:r>
    </w:p>
    <w:p w:rsidR="00517411" w:rsidRPr="00475C2A" w:rsidRDefault="00517411" w:rsidP="00517411">
      <w:pPr>
        <w:adjustRightInd w:val="0"/>
        <w:ind w:firstLine="709"/>
        <w:jc w:val="both"/>
        <w:rPr>
          <w:sz w:val="24"/>
          <w:szCs w:val="24"/>
        </w:rPr>
      </w:pPr>
      <w:r w:rsidRPr="00475C2A">
        <w:rPr>
          <w:sz w:val="24"/>
          <w:szCs w:val="24"/>
        </w:rPr>
        <w:t xml:space="preserve">Основна мета і завдання лікувально-евакуаційного забезпечення (далі – ЛЕЗ). Періоди ліквідації медико-санітарних наслідків надзвичайних ситуацій. Етапи медичної евакуації ДСМК Теоретичні основи сучасної системи ЛЕЗ населення при катастрофах. Організація надання медичної допомоги в районі катастрофи. </w:t>
      </w:r>
    </w:p>
    <w:p w:rsidR="00517411" w:rsidRPr="00475C2A" w:rsidRDefault="00517411" w:rsidP="00517411">
      <w:pPr>
        <w:adjustRightInd w:val="0"/>
        <w:ind w:firstLine="709"/>
        <w:jc w:val="both"/>
        <w:rPr>
          <w:sz w:val="24"/>
          <w:szCs w:val="24"/>
          <w:lang w:val="ru-RU"/>
        </w:rPr>
      </w:pPr>
      <w:r w:rsidRPr="00475C2A">
        <w:rPr>
          <w:sz w:val="24"/>
          <w:szCs w:val="24"/>
        </w:rPr>
        <w:t xml:space="preserve">Організація та проведення медичного сортування при виникненні масових санітарних втрат. </w:t>
      </w:r>
      <w:r w:rsidRPr="00475C2A">
        <w:rPr>
          <w:sz w:val="24"/>
          <w:szCs w:val="24"/>
          <w:highlight w:val="white"/>
        </w:rPr>
        <w:t>Алгоритм проведення медичного сортування</w:t>
      </w:r>
      <w:r w:rsidRPr="00475C2A">
        <w:rPr>
          <w:sz w:val="24"/>
          <w:szCs w:val="24"/>
        </w:rPr>
        <w:t>. Медична інформаційна картка: призначення, правила заповнення.</w:t>
      </w:r>
    </w:p>
    <w:p w:rsidR="00517411" w:rsidRPr="00475C2A" w:rsidRDefault="00517411" w:rsidP="00517411">
      <w:pPr>
        <w:adjustRightInd w:val="0"/>
        <w:ind w:firstLine="709"/>
        <w:jc w:val="both"/>
        <w:rPr>
          <w:sz w:val="24"/>
          <w:szCs w:val="24"/>
        </w:rPr>
      </w:pPr>
      <w:r w:rsidRPr="00475C2A">
        <w:rPr>
          <w:sz w:val="24"/>
          <w:szCs w:val="24"/>
        </w:rPr>
        <w:t xml:space="preserve">Організація та проведення переміщення (відтягування, винесення) пораненого в укриття у бойових (секторах обстрілу, укриття та евакуації) та небойових умовах </w:t>
      </w:r>
    </w:p>
    <w:p w:rsidR="00517411" w:rsidRPr="00475C2A" w:rsidRDefault="00517411" w:rsidP="00517411">
      <w:pPr>
        <w:adjustRightInd w:val="0"/>
        <w:ind w:firstLine="709"/>
        <w:jc w:val="both"/>
        <w:rPr>
          <w:sz w:val="24"/>
          <w:szCs w:val="24"/>
        </w:rPr>
      </w:pPr>
      <w:r w:rsidRPr="00475C2A">
        <w:rPr>
          <w:sz w:val="24"/>
          <w:szCs w:val="24"/>
        </w:rPr>
        <w:t xml:space="preserve">Підготовка </w:t>
      </w:r>
      <w:proofErr w:type="spellStart"/>
      <w:r w:rsidRPr="00475C2A">
        <w:rPr>
          <w:sz w:val="24"/>
          <w:szCs w:val="24"/>
        </w:rPr>
        <w:t>поренених</w:t>
      </w:r>
      <w:proofErr w:type="spellEnd"/>
      <w:r w:rsidRPr="00475C2A">
        <w:rPr>
          <w:sz w:val="24"/>
          <w:szCs w:val="24"/>
        </w:rPr>
        <w:t xml:space="preserve"> (уражених) до евакуації. Медична евакуація. Організація надання допомоги під час транспортування в бойових (сектор укриття та евакуації) і не бойових умовах</w:t>
      </w:r>
      <w:r w:rsidRPr="00475C2A">
        <w:rPr>
          <w:sz w:val="24"/>
          <w:szCs w:val="24"/>
          <w:highlight w:val="white"/>
        </w:rPr>
        <w:t xml:space="preserve">. </w:t>
      </w:r>
    </w:p>
    <w:p w:rsidR="00517411" w:rsidRPr="00475C2A" w:rsidRDefault="00517411" w:rsidP="00517411">
      <w:pPr>
        <w:ind w:firstLine="720"/>
        <w:jc w:val="both"/>
        <w:rPr>
          <w:sz w:val="24"/>
          <w:szCs w:val="24"/>
        </w:rPr>
      </w:pPr>
      <w:r w:rsidRPr="00475C2A">
        <w:rPr>
          <w:sz w:val="24"/>
          <w:szCs w:val="24"/>
        </w:rPr>
        <w:t xml:space="preserve">ТЕМА 10. Транспортні катастрофи. Надання </w:t>
      </w:r>
      <w:proofErr w:type="spellStart"/>
      <w:r w:rsidRPr="00475C2A">
        <w:rPr>
          <w:sz w:val="24"/>
          <w:szCs w:val="24"/>
        </w:rPr>
        <w:t>домедичної</w:t>
      </w:r>
      <w:proofErr w:type="spellEnd"/>
      <w:r w:rsidRPr="00475C2A">
        <w:rPr>
          <w:sz w:val="24"/>
          <w:szCs w:val="24"/>
        </w:rPr>
        <w:t xml:space="preserve"> допомоги при дорожньо-транспортній катастрофі.</w:t>
      </w:r>
    </w:p>
    <w:p w:rsidR="00517411" w:rsidRPr="00475C2A" w:rsidRDefault="00517411" w:rsidP="00517411">
      <w:pPr>
        <w:ind w:firstLine="720"/>
        <w:jc w:val="both"/>
        <w:rPr>
          <w:sz w:val="24"/>
          <w:szCs w:val="24"/>
        </w:rPr>
      </w:pPr>
      <w:r w:rsidRPr="00475C2A">
        <w:rPr>
          <w:sz w:val="24"/>
          <w:szCs w:val="24"/>
        </w:rPr>
        <w:t xml:space="preserve">Надання </w:t>
      </w:r>
      <w:proofErr w:type="spellStart"/>
      <w:r w:rsidRPr="00475C2A">
        <w:rPr>
          <w:sz w:val="24"/>
          <w:szCs w:val="24"/>
        </w:rPr>
        <w:t>домедичної</w:t>
      </w:r>
      <w:proofErr w:type="spellEnd"/>
      <w:r w:rsidRPr="00475C2A">
        <w:rPr>
          <w:sz w:val="24"/>
          <w:szCs w:val="24"/>
        </w:rPr>
        <w:t xml:space="preserve"> допомоги при дорожньо-транспортній пригоді (ДТП). Особливості надання </w:t>
      </w:r>
      <w:proofErr w:type="spellStart"/>
      <w:r w:rsidRPr="00475C2A">
        <w:rPr>
          <w:sz w:val="24"/>
          <w:szCs w:val="24"/>
        </w:rPr>
        <w:t>домедичної</w:t>
      </w:r>
      <w:proofErr w:type="spellEnd"/>
      <w:r w:rsidRPr="00475C2A">
        <w:rPr>
          <w:sz w:val="24"/>
          <w:szCs w:val="24"/>
        </w:rPr>
        <w:t xml:space="preserve"> допомоги при відкритих переломах. Транспортна іммобілізація табельними та пристосованими засобами. Тактика рятувальника при ДТП. </w:t>
      </w:r>
    </w:p>
    <w:p w:rsidR="00517411" w:rsidRPr="00475C2A" w:rsidRDefault="00517411" w:rsidP="00517411">
      <w:pPr>
        <w:ind w:firstLine="709"/>
        <w:jc w:val="both"/>
        <w:rPr>
          <w:sz w:val="24"/>
          <w:szCs w:val="24"/>
        </w:rPr>
      </w:pPr>
      <w:r w:rsidRPr="00475C2A">
        <w:rPr>
          <w:sz w:val="24"/>
          <w:szCs w:val="24"/>
        </w:rPr>
        <w:t xml:space="preserve">ТЕМА 11. Види ушкоджень у бойових і небойових умовах. </w:t>
      </w:r>
      <w:proofErr w:type="spellStart"/>
      <w:r w:rsidRPr="00475C2A">
        <w:rPr>
          <w:sz w:val="24"/>
          <w:szCs w:val="24"/>
        </w:rPr>
        <w:t>Домедична</w:t>
      </w:r>
      <w:proofErr w:type="spellEnd"/>
      <w:r w:rsidRPr="00475C2A">
        <w:rPr>
          <w:sz w:val="24"/>
          <w:szCs w:val="24"/>
        </w:rPr>
        <w:t xml:space="preserve"> допомога. </w:t>
      </w:r>
    </w:p>
    <w:p w:rsidR="00517411" w:rsidRPr="00475C2A" w:rsidRDefault="00517411" w:rsidP="00517411">
      <w:pPr>
        <w:suppressAutoHyphens/>
        <w:adjustRightInd w:val="0"/>
        <w:ind w:firstLine="709"/>
        <w:jc w:val="both"/>
        <w:rPr>
          <w:bCs/>
          <w:kern w:val="2"/>
          <w:sz w:val="24"/>
          <w:szCs w:val="24"/>
        </w:rPr>
      </w:pPr>
      <w:r w:rsidRPr="00475C2A">
        <w:rPr>
          <w:color w:val="000000"/>
          <w:sz w:val="24"/>
          <w:szCs w:val="24"/>
        </w:rPr>
        <w:t>Причини та ознаки ран м’яких тканин, проникаючих і непроникаючих ран черепа, грудної клітки, живота. Особливості бойових поранень. Протекція ран накладанням пов’язок. Техніка накладання пов’язок при пораненнях черепа, ока, вуха, нижньої щелепи. Поранення грудної клітки.</w:t>
      </w:r>
      <w:r w:rsidRPr="00475C2A">
        <w:rPr>
          <w:sz w:val="24"/>
          <w:szCs w:val="24"/>
        </w:rPr>
        <w:t xml:space="preserve"> </w:t>
      </w:r>
      <w:r w:rsidRPr="00475C2A">
        <w:rPr>
          <w:color w:val="000000"/>
          <w:sz w:val="24"/>
          <w:szCs w:val="24"/>
        </w:rPr>
        <w:t xml:space="preserve">Пневмоторакс: види, ознаки, </w:t>
      </w:r>
      <w:proofErr w:type="spellStart"/>
      <w:r w:rsidRPr="00475C2A">
        <w:rPr>
          <w:color w:val="000000"/>
          <w:sz w:val="24"/>
          <w:szCs w:val="24"/>
        </w:rPr>
        <w:t>домедична</w:t>
      </w:r>
      <w:proofErr w:type="spellEnd"/>
      <w:r w:rsidRPr="00475C2A">
        <w:rPr>
          <w:color w:val="000000"/>
          <w:sz w:val="24"/>
          <w:szCs w:val="24"/>
        </w:rPr>
        <w:t xml:space="preserve"> допомога.</w:t>
      </w:r>
      <w:r w:rsidRPr="00475C2A">
        <w:rPr>
          <w:bCs/>
          <w:kern w:val="2"/>
          <w:sz w:val="24"/>
          <w:szCs w:val="24"/>
        </w:rPr>
        <w:t xml:space="preserve"> Переведення пораненого (постраждалого) у стабільне положення.</w:t>
      </w:r>
    </w:p>
    <w:p w:rsidR="00517411" w:rsidRPr="00475C2A" w:rsidRDefault="00517411" w:rsidP="00517411">
      <w:pPr>
        <w:ind w:firstLine="720"/>
        <w:jc w:val="both"/>
        <w:rPr>
          <w:color w:val="000000"/>
          <w:sz w:val="24"/>
          <w:szCs w:val="24"/>
          <w:lang w:val="ru-RU"/>
        </w:rPr>
      </w:pPr>
      <w:r w:rsidRPr="00475C2A">
        <w:rPr>
          <w:color w:val="000000"/>
          <w:sz w:val="24"/>
          <w:szCs w:val="24"/>
        </w:rPr>
        <w:t>Особливості накладення пов’язок при проникаючих пораненнях живота. Накладання пов’язок при наявності стороннього тіла в рані.</w:t>
      </w:r>
    </w:p>
    <w:p w:rsidR="00517411" w:rsidRPr="00475C2A" w:rsidRDefault="00517411" w:rsidP="00517411">
      <w:pPr>
        <w:ind w:firstLine="709"/>
        <w:jc w:val="both"/>
        <w:rPr>
          <w:color w:val="000000"/>
          <w:sz w:val="24"/>
          <w:szCs w:val="24"/>
        </w:rPr>
      </w:pPr>
      <w:r w:rsidRPr="00475C2A">
        <w:rPr>
          <w:sz w:val="24"/>
          <w:szCs w:val="24"/>
        </w:rPr>
        <w:t>Причини та ознаки травм голови, хребта і тазу. Види травм кінцівок (переломи: відкриті і закриті, розтягнення зв’язок, вивихи), причини та ознаки. Абсолютні ознаки переломів.</w:t>
      </w:r>
    </w:p>
    <w:p w:rsidR="00517411" w:rsidRPr="00475C2A" w:rsidRDefault="00517411" w:rsidP="00517411">
      <w:pPr>
        <w:tabs>
          <w:tab w:val="left" w:pos="0"/>
          <w:tab w:val="left" w:pos="709"/>
          <w:tab w:val="left" w:pos="1134"/>
        </w:tabs>
        <w:ind w:firstLine="709"/>
        <w:jc w:val="both"/>
        <w:rPr>
          <w:sz w:val="24"/>
          <w:szCs w:val="24"/>
        </w:rPr>
      </w:pPr>
      <w:r w:rsidRPr="00475C2A">
        <w:rPr>
          <w:sz w:val="24"/>
          <w:szCs w:val="24"/>
        </w:rPr>
        <w:t xml:space="preserve">Причини й ознаки зовнішньої кровотечі. Поняття про критичну зовнішню кровотечу. Техніка зупинки зовнішньої кровотечі: тиск на рану, тампонування рани, </w:t>
      </w:r>
      <w:proofErr w:type="spellStart"/>
      <w:r w:rsidRPr="00475C2A">
        <w:rPr>
          <w:sz w:val="24"/>
          <w:szCs w:val="24"/>
        </w:rPr>
        <w:t>тиснуча</w:t>
      </w:r>
      <w:proofErr w:type="spellEnd"/>
      <w:r w:rsidRPr="00475C2A">
        <w:rPr>
          <w:sz w:val="24"/>
          <w:szCs w:val="24"/>
        </w:rPr>
        <w:t xml:space="preserve"> пов’язка (ізраїльський бандаж), підняття кінцівки. Кровоспинні засоби на марлевій основі, техніка застосування. Показання і техніка накладання різних видів джгутів та імпровізованих закруток. Показання і правила застосування хімічних засобів для зупинки кровотечі.</w:t>
      </w:r>
    </w:p>
    <w:p w:rsidR="00517411" w:rsidRPr="00475C2A" w:rsidRDefault="00517411" w:rsidP="00517411">
      <w:pPr>
        <w:suppressAutoHyphens/>
        <w:adjustRightInd w:val="0"/>
        <w:ind w:firstLine="709"/>
        <w:jc w:val="both"/>
        <w:rPr>
          <w:sz w:val="24"/>
          <w:szCs w:val="24"/>
          <w:lang w:val="ru-RU"/>
        </w:rPr>
      </w:pPr>
      <w:r w:rsidRPr="00475C2A">
        <w:rPr>
          <w:sz w:val="24"/>
          <w:szCs w:val="24"/>
        </w:rPr>
        <w:t xml:space="preserve">Причини й ознаки внутрішньої кровотечі. </w:t>
      </w:r>
      <w:proofErr w:type="spellStart"/>
      <w:r w:rsidRPr="00475C2A">
        <w:rPr>
          <w:sz w:val="24"/>
          <w:szCs w:val="24"/>
        </w:rPr>
        <w:t>Домедична</w:t>
      </w:r>
      <w:proofErr w:type="spellEnd"/>
      <w:r w:rsidRPr="00475C2A">
        <w:rPr>
          <w:sz w:val="24"/>
          <w:szCs w:val="24"/>
        </w:rPr>
        <w:t xml:space="preserve"> допомога при внутрішній кровотечі. Поняття про колапс і шок, причини їх виникнення, розпізнавання і надання </w:t>
      </w:r>
      <w:proofErr w:type="spellStart"/>
      <w:r w:rsidRPr="00475C2A">
        <w:rPr>
          <w:sz w:val="24"/>
          <w:szCs w:val="24"/>
        </w:rPr>
        <w:t>домедичної</w:t>
      </w:r>
      <w:proofErr w:type="spellEnd"/>
      <w:r w:rsidRPr="00475C2A">
        <w:rPr>
          <w:sz w:val="24"/>
          <w:szCs w:val="24"/>
        </w:rPr>
        <w:t xml:space="preserve"> допомоги. </w:t>
      </w:r>
    </w:p>
    <w:p w:rsidR="00517411" w:rsidRPr="00475C2A" w:rsidRDefault="00517411" w:rsidP="00517411">
      <w:pPr>
        <w:suppressAutoHyphens/>
        <w:adjustRightInd w:val="0"/>
        <w:ind w:firstLine="709"/>
        <w:jc w:val="both"/>
        <w:rPr>
          <w:color w:val="000000"/>
          <w:sz w:val="24"/>
          <w:szCs w:val="24"/>
          <w:lang w:val="ru-RU"/>
        </w:rPr>
      </w:pPr>
      <w:r w:rsidRPr="00475C2A">
        <w:rPr>
          <w:color w:val="000000"/>
          <w:sz w:val="24"/>
          <w:szCs w:val="24"/>
        </w:rPr>
        <w:t xml:space="preserve">Анатомо-фізіологічні особливості дихальних шляхів. Причини непрохідності дихальних шляхів. Ознаки повної і часткової непрохідності дихальних шляхів. Техніка забезпечення прохідності дихальних шляхів (закидання голови; виведення нижньої щелепи; введення </w:t>
      </w:r>
      <w:proofErr w:type="spellStart"/>
      <w:r w:rsidRPr="00475C2A">
        <w:rPr>
          <w:color w:val="000000"/>
          <w:sz w:val="24"/>
          <w:szCs w:val="24"/>
        </w:rPr>
        <w:t>носо-</w:t>
      </w:r>
      <w:proofErr w:type="spellEnd"/>
      <w:r w:rsidRPr="00475C2A">
        <w:rPr>
          <w:color w:val="000000"/>
          <w:sz w:val="24"/>
          <w:szCs w:val="24"/>
        </w:rPr>
        <w:t xml:space="preserve">, </w:t>
      </w:r>
      <w:proofErr w:type="spellStart"/>
      <w:r w:rsidRPr="00475C2A">
        <w:rPr>
          <w:color w:val="000000"/>
          <w:sz w:val="24"/>
          <w:szCs w:val="24"/>
        </w:rPr>
        <w:t>ротогорлових</w:t>
      </w:r>
      <w:proofErr w:type="spellEnd"/>
      <w:r w:rsidRPr="00475C2A">
        <w:rPr>
          <w:color w:val="000000"/>
          <w:sz w:val="24"/>
          <w:szCs w:val="24"/>
        </w:rPr>
        <w:t xml:space="preserve"> </w:t>
      </w:r>
      <w:r w:rsidRPr="00475C2A">
        <w:rPr>
          <w:kern w:val="2"/>
          <w:sz w:val="24"/>
          <w:szCs w:val="24"/>
        </w:rPr>
        <w:t>повітроводів</w:t>
      </w:r>
      <w:r w:rsidRPr="00475C2A">
        <w:rPr>
          <w:color w:val="000000"/>
          <w:sz w:val="24"/>
          <w:szCs w:val="24"/>
        </w:rPr>
        <w:t xml:space="preserve">). Особливості видалення стороннього тіла з дихальних шляхів вагітної жінки, огрядної людини, немовляти. Пристрої для штучної вентиляції легень. Техніка штучної вентиляції легень (рот до рота, рот до носа, рот до лицевої маски, мішком АМБУ). </w:t>
      </w:r>
    </w:p>
    <w:p w:rsidR="00517411" w:rsidRPr="00475C2A" w:rsidRDefault="00517411" w:rsidP="00517411">
      <w:pPr>
        <w:adjustRightInd w:val="0"/>
        <w:ind w:firstLine="708"/>
        <w:jc w:val="both"/>
        <w:rPr>
          <w:sz w:val="24"/>
          <w:szCs w:val="24"/>
        </w:rPr>
      </w:pPr>
      <w:r w:rsidRPr="00475C2A">
        <w:rPr>
          <w:sz w:val="24"/>
          <w:szCs w:val="24"/>
        </w:rPr>
        <w:t xml:space="preserve">ТЕМА 12. Поведінка людей в надзвичайних ситуаціях і бойових умовах. Бойовий стрес: ознаки, профілактика, </w:t>
      </w:r>
      <w:proofErr w:type="spellStart"/>
      <w:r w:rsidRPr="00475C2A">
        <w:rPr>
          <w:sz w:val="24"/>
          <w:szCs w:val="24"/>
        </w:rPr>
        <w:t>домедична</w:t>
      </w:r>
      <w:proofErr w:type="spellEnd"/>
      <w:r w:rsidRPr="00475C2A">
        <w:rPr>
          <w:sz w:val="24"/>
          <w:szCs w:val="24"/>
        </w:rPr>
        <w:t xml:space="preserve"> допомога.</w:t>
      </w:r>
    </w:p>
    <w:p w:rsidR="00517411" w:rsidRPr="00475C2A" w:rsidRDefault="00517411" w:rsidP="00517411">
      <w:pPr>
        <w:adjustRightInd w:val="0"/>
        <w:ind w:firstLine="709"/>
        <w:jc w:val="both"/>
        <w:rPr>
          <w:sz w:val="24"/>
          <w:szCs w:val="24"/>
        </w:rPr>
      </w:pPr>
      <w:r w:rsidRPr="00475C2A">
        <w:rPr>
          <w:sz w:val="24"/>
          <w:szCs w:val="24"/>
        </w:rPr>
        <w:lastRenderedPageBreak/>
        <w:t>Особливості поведінки людей в надзвичайних ситуаціях. Типові реакції на різні травматичні події.</w:t>
      </w:r>
      <w:r w:rsidRPr="00475C2A">
        <w:rPr>
          <w:color w:val="FF0000"/>
          <w:sz w:val="24"/>
          <w:szCs w:val="24"/>
        </w:rPr>
        <w:t xml:space="preserve"> </w:t>
      </w:r>
      <w:r w:rsidRPr="00475C2A">
        <w:rPr>
          <w:sz w:val="24"/>
          <w:szCs w:val="24"/>
        </w:rPr>
        <w:t xml:space="preserve">Механізми формування </w:t>
      </w:r>
      <w:proofErr w:type="spellStart"/>
      <w:r w:rsidRPr="00475C2A">
        <w:rPr>
          <w:sz w:val="24"/>
          <w:szCs w:val="24"/>
        </w:rPr>
        <w:t>стресостійкості</w:t>
      </w:r>
      <w:proofErr w:type="spellEnd"/>
      <w:r w:rsidRPr="00475C2A">
        <w:rPr>
          <w:sz w:val="24"/>
          <w:szCs w:val="24"/>
        </w:rPr>
        <w:t xml:space="preserve"> у медичних працівників. Технології профілактики посттравматичних стресових розладів. </w:t>
      </w:r>
      <w:proofErr w:type="spellStart"/>
      <w:r w:rsidRPr="00475C2A">
        <w:rPr>
          <w:sz w:val="24"/>
          <w:szCs w:val="24"/>
        </w:rPr>
        <w:t>Дебрифінг</w:t>
      </w:r>
      <w:proofErr w:type="spellEnd"/>
      <w:r w:rsidRPr="00475C2A">
        <w:rPr>
          <w:sz w:val="24"/>
          <w:szCs w:val="24"/>
        </w:rPr>
        <w:t xml:space="preserve"> як метод психологічної корекції посттравматичних стресових розладів. </w:t>
      </w:r>
    </w:p>
    <w:p w:rsidR="00517411" w:rsidRDefault="00517411" w:rsidP="00517411">
      <w:pPr>
        <w:shd w:val="clear" w:color="auto" w:fill="FFFFFF"/>
        <w:tabs>
          <w:tab w:val="num" w:pos="720"/>
        </w:tabs>
        <w:adjustRightInd w:val="0"/>
        <w:ind w:firstLine="698"/>
        <w:jc w:val="both"/>
        <w:rPr>
          <w:sz w:val="24"/>
          <w:szCs w:val="24"/>
        </w:rPr>
      </w:pPr>
      <w:r w:rsidRPr="00475C2A">
        <w:rPr>
          <w:sz w:val="24"/>
          <w:szCs w:val="24"/>
        </w:rPr>
        <w:t>Бойовий стрес</w:t>
      </w:r>
      <w:r w:rsidRPr="00475C2A">
        <w:rPr>
          <w:sz w:val="24"/>
          <w:szCs w:val="24"/>
          <w:highlight w:val="white"/>
        </w:rPr>
        <w:t xml:space="preserve"> і бойова втома</w:t>
      </w:r>
      <w:r w:rsidRPr="00475C2A">
        <w:rPr>
          <w:sz w:val="24"/>
          <w:szCs w:val="24"/>
        </w:rPr>
        <w:t>: ознаки, профілактика та о</w:t>
      </w:r>
      <w:r w:rsidRPr="00475C2A">
        <w:rPr>
          <w:sz w:val="24"/>
          <w:szCs w:val="24"/>
          <w:highlight w:val="white"/>
        </w:rPr>
        <w:t xml:space="preserve">сновні принципи </w:t>
      </w:r>
      <w:r w:rsidRPr="00475C2A">
        <w:rPr>
          <w:sz w:val="24"/>
          <w:szCs w:val="24"/>
        </w:rPr>
        <w:t xml:space="preserve">надання </w:t>
      </w:r>
      <w:proofErr w:type="spellStart"/>
      <w:r w:rsidRPr="00475C2A">
        <w:rPr>
          <w:sz w:val="24"/>
          <w:szCs w:val="24"/>
        </w:rPr>
        <w:t>домедичної</w:t>
      </w:r>
      <w:proofErr w:type="spellEnd"/>
      <w:r w:rsidRPr="00475C2A">
        <w:rPr>
          <w:sz w:val="24"/>
          <w:szCs w:val="24"/>
        </w:rPr>
        <w:t xml:space="preserve"> допомоги в бойових (секторі укриття та евакуації) та небойових умовах.</w:t>
      </w:r>
    </w:p>
    <w:p w:rsidR="00242CDF" w:rsidRDefault="00242CDF" w:rsidP="00517411">
      <w:pPr>
        <w:shd w:val="clear" w:color="auto" w:fill="FFFFFF"/>
        <w:tabs>
          <w:tab w:val="num" w:pos="720"/>
        </w:tabs>
        <w:adjustRightInd w:val="0"/>
        <w:ind w:firstLine="698"/>
        <w:jc w:val="both"/>
        <w:rPr>
          <w:sz w:val="24"/>
          <w:szCs w:val="24"/>
        </w:rPr>
      </w:pPr>
    </w:p>
    <w:p w:rsidR="00242CDF" w:rsidRDefault="00242CDF" w:rsidP="00517411">
      <w:pPr>
        <w:shd w:val="clear" w:color="auto" w:fill="FFFFFF"/>
        <w:tabs>
          <w:tab w:val="num" w:pos="720"/>
        </w:tabs>
        <w:adjustRightInd w:val="0"/>
        <w:ind w:firstLine="698"/>
        <w:jc w:val="both"/>
        <w:rPr>
          <w:sz w:val="24"/>
          <w:szCs w:val="24"/>
        </w:rPr>
      </w:pPr>
    </w:p>
    <w:p w:rsidR="009F2415" w:rsidRDefault="009F2415" w:rsidP="009F241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Рекомендована література</w:t>
      </w:r>
      <w:r>
        <w:rPr>
          <w:sz w:val="24"/>
          <w:szCs w:val="24"/>
        </w:rPr>
        <w:t xml:space="preserve"> </w:t>
      </w:r>
    </w:p>
    <w:p w:rsidR="009F2415" w:rsidRPr="009F2415" w:rsidRDefault="009F2415" w:rsidP="009F2415">
      <w:pPr>
        <w:shd w:val="clear" w:color="auto" w:fill="FFFFFF"/>
        <w:jc w:val="center"/>
        <w:rPr>
          <w:bCs/>
          <w:spacing w:val="-6"/>
          <w:sz w:val="24"/>
          <w:szCs w:val="24"/>
        </w:rPr>
      </w:pPr>
      <w:r w:rsidRPr="009F2415">
        <w:rPr>
          <w:bCs/>
          <w:spacing w:val="-6"/>
          <w:sz w:val="24"/>
          <w:szCs w:val="24"/>
        </w:rPr>
        <w:t>Базова</w:t>
      </w:r>
    </w:p>
    <w:p w:rsidR="009F2415" w:rsidRPr="009F2415" w:rsidRDefault="009F2415" w:rsidP="009F2415">
      <w:pPr>
        <w:widowControl/>
        <w:numPr>
          <w:ilvl w:val="0"/>
          <w:numId w:val="7"/>
        </w:numPr>
        <w:tabs>
          <w:tab w:val="num" w:pos="-140"/>
          <w:tab w:val="left" w:pos="0"/>
          <w:tab w:val="left" w:pos="1276"/>
        </w:tabs>
        <w:autoSpaceDE/>
        <w:autoSpaceDN/>
        <w:ind w:left="0" w:firstLine="700"/>
        <w:jc w:val="both"/>
        <w:rPr>
          <w:sz w:val="24"/>
          <w:szCs w:val="24"/>
          <w:lang w:val="ru-RU"/>
        </w:rPr>
      </w:pPr>
      <w:r w:rsidRPr="009F2415">
        <w:rPr>
          <w:sz w:val="24"/>
          <w:szCs w:val="24"/>
        </w:rPr>
        <w:t>Конституція України, 1996 (ст. 3, 16, 49, 50, 106, 138).</w:t>
      </w:r>
    </w:p>
    <w:p w:rsidR="009F2415" w:rsidRPr="009F2415" w:rsidRDefault="009F2415" w:rsidP="009F2415">
      <w:pPr>
        <w:widowControl/>
        <w:numPr>
          <w:ilvl w:val="0"/>
          <w:numId w:val="7"/>
        </w:numPr>
        <w:tabs>
          <w:tab w:val="num" w:pos="-140"/>
          <w:tab w:val="left" w:pos="0"/>
          <w:tab w:val="left" w:pos="1276"/>
        </w:tabs>
        <w:autoSpaceDE/>
        <w:autoSpaceDN/>
        <w:ind w:left="0" w:firstLine="700"/>
        <w:jc w:val="both"/>
        <w:rPr>
          <w:sz w:val="24"/>
          <w:szCs w:val="24"/>
        </w:rPr>
      </w:pPr>
      <w:r w:rsidRPr="009F2415">
        <w:rPr>
          <w:sz w:val="24"/>
          <w:szCs w:val="24"/>
        </w:rPr>
        <w:t>Закон України “Основи законодавства України про охорону здоров’я”, 1992 (ст.37).</w:t>
      </w:r>
    </w:p>
    <w:p w:rsidR="009F2415" w:rsidRPr="009F2415" w:rsidRDefault="009F2415" w:rsidP="009F2415">
      <w:pPr>
        <w:widowControl/>
        <w:numPr>
          <w:ilvl w:val="0"/>
          <w:numId w:val="7"/>
        </w:numPr>
        <w:tabs>
          <w:tab w:val="num" w:pos="-140"/>
          <w:tab w:val="left" w:pos="0"/>
          <w:tab w:val="left" w:pos="1276"/>
        </w:tabs>
        <w:autoSpaceDE/>
        <w:autoSpaceDN/>
        <w:ind w:left="0" w:firstLine="700"/>
        <w:jc w:val="both"/>
        <w:rPr>
          <w:sz w:val="24"/>
          <w:szCs w:val="24"/>
        </w:rPr>
      </w:pPr>
      <w:r w:rsidRPr="009F2415">
        <w:rPr>
          <w:sz w:val="24"/>
          <w:szCs w:val="24"/>
        </w:rPr>
        <w:t>Закон України “Про екстрену медичну допомогу”,від 05.07. 2012 р. № 5081-VI.</w:t>
      </w:r>
    </w:p>
    <w:p w:rsidR="009F2415" w:rsidRPr="009F2415" w:rsidRDefault="009F2415" w:rsidP="009F2415">
      <w:pPr>
        <w:pStyle w:val="1"/>
        <w:numPr>
          <w:ilvl w:val="0"/>
          <w:numId w:val="7"/>
        </w:numPr>
        <w:tabs>
          <w:tab w:val="clear" w:pos="36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F2415">
        <w:rPr>
          <w:rFonts w:ascii="Times New Roman" w:hAnsi="Times New Roman" w:cs="Times New Roman"/>
          <w:iCs/>
          <w:sz w:val="24"/>
          <w:szCs w:val="24"/>
          <w:lang w:val="ru-RU"/>
        </w:rPr>
        <w:t>Основи</w:t>
      </w:r>
      <w:proofErr w:type="spellEnd"/>
      <w:r w:rsidRPr="009F2415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Pr="009F2415">
        <w:rPr>
          <w:rFonts w:ascii="Times New Roman" w:hAnsi="Times New Roman" w:cs="Times New Roman"/>
          <w:iCs/>
          <w:sz w:val="24"/>
          <w:szCs w:val="24"/>
          <w:lang w:val="ru-RU"/>
        </w:rPr>
        <w:t>виживання</w:t>
      </w:r>
      <w:proofErr w:type="spellEnd"/>
      <w:r w:rsidRPr="009F2415">
        <w:rPr>
          <w:rFonts w:ascii="Times New Roman" w:hAnsi="Times New Roman" w:cs="Times New Roman"/>
          <w:sz w:val="24"/>
          <w:szCs w:val="24"/>
          <w:lang w:val="ru-RU"/>
        </w:rPr>
        <w:t xml:space="preserve">: заходи, </w:t>
      </w:r>
      <w:proofErr w:type="spellStart"/>
      <w:r w:rsidRPr="009F2415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9F24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F2415">
        <w:rPr>
          <w:rFonts w:ascii="Times New Roman" w:hAnsi="Times New Roman" w:cs="Times New Roman"/>
          <w:sz w:val="24"/>
          <w:szCs w:val="24"/>
          <w:lang w:val="ru-RU"/>
        </w:rPr>
        <w:t>забезпечують</w:t>
      </w:r>
      <w:proofErr w:type="spellEnd"/>
      <w:r w:rsidRPr="009F24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F2415">
        <w:rPr>
          <w:rFonts w:ascii="Times New Roman" w:hAnsi="Times New Roman" w:cs="Times New Roman"/>
          <w:sz w:val="24"/>
          <w:szCs w:val="24"/>
          <w:lang w:val="ru-RU"/>
        </w:rPr>
        <w:t>життєдіяльність</w:t>
      </w:r>
      <w:proofErr w:type="spellEnd"/>
      <w:r w:rsidRPr="009F2415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9F2415">
        <w:rPr>
          <w:rFonts w:ascii="Times New Roman" w:hAnsi="Times New Roman" w:cs="Times New Roman"/>
          <w:sz w:val="24"/>
          <w:szCs w:val="24"/>
          <w:lang w:val="ru-RU"/>
        </w:rPr>
        <w:t>умовах</w:t>
      </w:r>
      <w:proofErr w:type="spellEnd"/>
      <w:r w:rsidRPr="009F2415">
        <w:rPr>
          <w:rFonts w:ascii="Times New Roman" w:hAnsi="Times New Roman" w:cs="Times New Roman"/>
          <w:sz w:val="24"/>
          <w:szCs w:val="24"/>
          <w:lang w:val="ru-RU"/>
        </w:rPr>
        <w:t xml:space="preserve"> автономного </w:t>
      </w:r>
      <w:proofErr w:type="spellStart"/>
      <w:r w:rsidRPr="009F2415">
        <w:rPr>
          <w:rFonts w:ascii="Times New Roman" w:hAnsi="Times New Roman" w:cs="Times New Roman"/>
          <w:sz w:val="24"/>
          <w:szCs w:val="24"/>
          <w:lang w:val="ru-RU"/>
        </w:rPr>
        <w:t>існування</w:t>
      </w:r>
      <w:proofErr w:type="spellEnd"/>
      <w:r w:rsidRPr="009F2415">
        <w:rPr>
          <w:rFonts w:ascii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9F2415">
        <w:rPr>
          <w:rFonts w:ascii="Times New Roman" w:hAnsi="Times New Roman" w:cs="Times New Roman"/>
          <w:sz w:val="24"/>
          <w:szCs w:val="24"/>
          <w:lang w:val="ru-RU"/>
        </w:rPr>
        <w:t>надзвичайних</w:t>
      </w:r>
      <w:proofErr w:type="spellEnd"/>
      <w:r w:rsidRPr="009F24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F2415">
        <w:rPr>
          <w:rFonts w:ascii="Times New Roman" w:hAnsi="Times New Roman" w:cs="Times New Roman"/>
          <w:sz w:val="24"/>
          <w:szCs w:val="24"/>
          <w:lang w:val="ru-RU"/>
        </w:rPr>
        <w:t>ситуаціях</w:t>
      </w:r>
      <w:proofErr w:type="spellEnd"/>
      <w:r w:rsidRPr="009F241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9F2415">
        <w:rPr>
          <w:rFonts w:ascii="Times New Roman" w:hAnsi="Times New Roman" w:cs="Times New Roman"/>
          <w:sz w:val="24"/>
          <w:szCs w:val="24"/>
          <w:lang w:val="ru-RU"/>
        </w:rPr>
        <w:t>Навчальний</w:t>
      </w:r>
      <w:proofErr w:type="spellEnd"/>
      <w:r w:rsidRPr="009F24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F2415">
        <w:rPr>
          <w:rFonts w:ascii="Times New Roman" w:hAnsi="Times New Roman" w:cs="Times New Roman"/>
          <w:sz w:val="24"/>
          <w:szCs w:val="24"/>
          <w:lang w:val="ru-RU"/>
        </w:rPr>
        <w:t>посібник</w:t>
      </w:r>
      <w:proofErr w:type="spellEnd"/>
      <w:r w:rsidRPr="009F2415">
        <w:rPr>
          <w:rFonts w:ascii="Times New Roman" w:hAnsi="Times New Roman" w:cs="Times New Roman"/>
          <w:sz w:val="24"/>
          <w:szCs w:val="24"/>
          <w:lang w:val="ru-RU"/>
        </w:rPr>
        <w:t xml:space="preserve">. ІДУЦЗ УЦЗУ, УНПЦЕМД та МК МОЗ </w:t>
      </w:r>
      <w:proofErr w:type="spellStart"/>
      <w:r w:rsidRPr="009F2415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9F241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9F2415">
        <w:rPr>
          <w:rFonts w:ascii="Times New Roman" w:hAnsi="Times New Roman" w:cs="Times New Roman"/>
          <w:sz w:val="24"/>
          <w:szCs w:val="24"/>
          <w:lang w:val="ru-RU"/>
        </w:rPr>
        <w:t>Національна</w:t>
      </w:r>
      <w:proofErr w:type="spellEnd"/>
      <w:r w:rsidRPr="009F24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F2415">
        <w:rPr>
          <w:rFonts w:ascii="Times New Roman" w:hAnsi="Times New Roman" w:cs="Times New Roman"/>
          <w:sz w:val="24"/>
          <w:szCs w:val="24"/>
          <w:lang w:val="ru-RU"/>
        </w:rPr>
        <w:t>медична</w:t>
      </w:r>
      <w:proofErr w:type="spellEnd"/>
      <w:r w:rsidRPr="009F24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F2415">
        <w:rPr>
          <w:rFonts w:ascii="Times New Roman" w:hAnsi="Times New Roman" w:cs="Times New Roman"/>
          <w:sz w:val="24"/>
          <w:szCs w:val="24"/>
          <w:lang w:val="ru-RU"/>
        </w:rPr>
        <w:t>академія</w:t>
      </w:r>
      <w:proofErr w:type="spellEnd"/>
      <w:r w:rsidRPr="009F24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F2415">
        <w:rPr>
          <w:rFonts w:ascii="Times New Roman" w:hAnsi="Times New Roman" w:cs="Times New Roman"/>
          <w:sz w:val="24"/>
          <w:szCs w:val="24"/>
          <w:lang w:val="ru-RU"/>
        </w:rPr>
        <w:t>післядипломної</w:t>
      </w:r>
      <w:proofErr w:type="spellEnd"/>
      <w:r w:rsidRPr="009F24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F2415">
        <w:rPr>
          <w:rFonts w:ascii="Times New Roman" w:hAnsi="Times New Roman" w:cs="Times New Roman"/>
          <w:sz w:val="24"/>
          <w:szCs w:val="24"/>
          <w:lang w:val="ru-RU"/>
        </w:rPr>
        <w:t>освіти</w:t>
      </w:r>
      <w:proofErr w:type="spellEnd"/>
      <w:r w:rsidRPr="009F24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F2415">
        <w:rPr>
          <w:rFonts w:ascii="Times New Roman" w:hAnsi="Times New Roman" w:cs="Times New Roman"/>
          <w:sz w:val="24"/>
          <w:szCs w:val="24"/>
          <w:lang w:val="ru-RU"/>
        </w:rPr>
        <w:t>ім.П.Л.Шупика</w:t>
      </w:r>
      <w:proofErr w:type="spellEnd"/>
      <w:r w:rsidRPr="009F2415">
        <w:rPr>
          <w:rFonts w:ascii="Times New Roman" w:hAnsi="Times New Roman" w:cs="Times New Roman"/>
          <w:sz w:val="24"/>
          <w:szCs w:val="24"/>
          <w:lang w:val="ru-RU"/>
        </w:rPr>
        <w:t>. [</w:t>
      </w:r>
      <w:proofErr w:type="spellStart"/>
      <w:r w:rsidRPr="009F2415">
        <w:rPr>
          <w:rFonts w:ascii="Times New Roman" w:hAnsi="Times New Roman" w:cs="Times New Roman"/>
          <w:sz w:val="24"/>
          <w:szCs w:val="24"/>
          <w:lang w:val="ru-RU"/>
        </w:rPr>
        <w:t>Гур’єв</w:t>
      </w:r>
      <w:proofErr w:type="spellEnd"/>
      <w:r w:rsidRPr="009F2415">
        <w:rPr>
          <w:rFonts w:ascii="Times New Roman" w:hAnsi="Times New Roman" w:cs="Times New Roman"/>
          <w:sz w:val="24"/>
          <w:szCs w:val="24"/>
          <w:lang w:val="ru-RU"/>
        </w:rPr>
        <w:t xml:space="preserve"> С.О., </w:t>
      </w:r>
      <w:proofErr w:type="spellStart"/>
      <w:r w:rsidRPr="009F2415">
        <w:rPr>
          <w:rFonts w:ascii="Times New Roman" w:hAnsi="Times New Roman" w:cs="Times New Roman"/>
          <w:sz w:val="24"/>
          <w:szCs w:val="24"/>
          <w:lang w:val="ru-RU"/>
        </w:rPr>
        <w:t>Миронець</w:t>
      </w:r>
      <w:proofErr w:type="spellEnd"/>
      <w:r w:rsidRPr="009F2415">
        <w:rPr>
          <w:rFonts w:ascii="Times New Roman" w:hAnsi="Times New Roman" w:cs="Times New Roman"/>
          <w:sz w:val="24"/>
          <w:szCs w:val="24"/>
          <w:lang w:val="ru-RU"/>
        </w:rPr>
        <w:t xml:space="preserve"> С.М., </w:t>
      </w:r>
      <w:proofErr w:type="spellStart"/>
      <w:r w:rsidRPr="009F2415">
        <w:rPr>
          <w:rFonts w:ascii="Times New Roman" w:hAnsi="Times New Roman" w:cs="Times New Roman"/>
          <w:sz w:val="24"/>
          <w:szCs w:val="24"/>
          <w:lang w:val="ru-RU"/>
        </w:rPr>
        <w:t>Рощін</w:t>
      </w:r>
      <w:proofErr w:type="spellEnd"/>
      <w:r w:rsidRPr="009F2415">
        <w:rPr>
          <w:rFonts w:ascii="Times New Roman" w:hAnsi="Times New Roman" w:cs="Times New Roman"/>
          <w:sz w:val="24"/>
          <w:szCs w:val="24"/>
          <w:lang w:val="ru-RU"/>
        </w:rPr>
        <w:t xml:space="preserve"> Г.Г., </w:t>
      </w:r>
      <w:proofErr w:type="spellStart"/>
      <w:r w:rsidRPr="009F2415">
        <w:rPr>
          <w:rFonts w:ascii="Times New Roman" w:hAnsi="Times New Roman" w:cs="Times New Roman"/>
          <w:sz w:val="24"/>
          <w:szCs w:val="24"/>
          <w:lang w:val="ru-RU"/>
        </w:rPr>
        <w:t>Іскра</w:t>
      </w:r>
      <w:proofErr w:type="spellEnd"/>
      <w:r w:rsidRPr="009F2415">
        <w:rPr>
          <w:rFonts w:ascii="Times New Roman" w:hAnsi="Times New Roman" w:cs="Times New Roman"/>
          <w:sz w:val="24"/>
          <w:szCs w:val="24"/>
          <w:lang w:val="ru-RU"/>
        </w:rPr>
        <w:t xml:space="preserve"> Н.І., </w:t>
      </w:r>
      <w:proofErr w:type="spellStart"/>
      <w:r w:rsidRPr="009F2415">
        <w:rPr>
          <w:rFonts w:ascii="Times New Roman" w:hAnsi="Times New Roman" w:cs="Times New Roman"/>
          <w:sz w:val="24"/>
          <w:szCs w:val="24"/>
          <w:lang w:val="ru-RU"/>
        </w:rPr>
        <w:t>Кузьмін</w:t>
      </w:r>
      <w:proofErr w:type="spellEnd"/>
      <w:r w:rsidRPr="009F2415">
        <w:rPr>
          <w:rFonts w:ascii="Times New Roman" w:hAnsi="Times New Roman" w:cs="Times New Roman"/>
          <w:sz w:val="24"/>
          <w:szCs w:val="24"/>
          <w:lang w:val="ru-RU"/>
        </w:rPr>
        <w:t xml:space="preserve"> В.Ю., Падалка В.М., </w:t>
      </w:r>
      <w:proofErr w:type="spellStart"/>
      <w:r w:rsidRPr="009F2415">
        <w:rPr>
          <w:rFonts w:ascii="Times New Roman" w:hAnsi="Times New Roman" w:cs="Times New Roman"/>
          <w:sz w:val="24"/>
          <w:szCs w:val="24"/>
          <w:lang w:val="ru-RU"/>
        </w:rPr>
        <w:t>Терент’єва</w:t>
      </w:r>
      <w:proofErr w:type="spellEnd"/>
      <w:r w:rsidRPr="009F2415">
        <w:rPr>
          <w:rFonts w:ascii="Times New Roman" w:hAnsi="Times New Roman" w:cs="Times New Roman"/>
          <w:sz w:val="24"/>
          <w:szCs w:val="24"/>
          <w:lang w:val="ru-RU"/>
        </w:rPr>
        <w:t xml:space="preserve"> А.В., Мазуренко О.В., Олексенко І.І.]– К.: 2009 – 209 с. </w:t>
      </w:r>
    </w:p>
    <w:p w:rsidR="009F2415" w:rsidRPr="009F2415" w:rsidRDefault="009F2415" w:rsidP="009F2415">
      <w:pPr>
        <w:widowControl/>
        <w:numPr>
          <w:ilvl w:val="0"/>
          <w:numId w:val="7"/>
        </w:numPr>
        <w:tabs>
          <w:tab w:val="num" w:pos="-140"/>
          <w:tab w:val="left" w:pos="980"/>
          <w:tab w:val="left" w:pos="1260"/>
        </w:tabs>
        <w:autoSpaceDE/>
        <w:autoSpaceDN/>
        <w:ind w:left="0" w:firstLine="700"/>
        <w:jc w:val="both"/>
        <w:rPr>
          <w:sz w:val="24"/>
          <w:szCs w:val="24"/>
          <w:lang w:val="ru-RU"/>
        </w:rPr>
      </w:pPr>
      <w:r w:rsidRPr="009F2415">
        <w:rPr>
          <w:sz w:val="24"/>
          <w:szCs w:val="24"/>
        </w:rPr>
        <w:t xml:space="preserve">Військово-медична підготовка / Під редакцією </w:t>
      </w:r>
      <w:proofErr w:type="spellStart"/>
      <w:r w:rsidRPr="009F2415">
        <w:rPr>
          <w:sz w:val="24"/>
          <w:szCs w:val="24"/>
        </w:rPr>
        <w:t>Бадюка</w:t>
      </w:r>
      <w:proofErr w:type="spellEnd"/>
      <w:r w:rsidRPr="009F2415">
        <w:rPr>
          <w:sz w:val="24"/>
          <w:szCs w:val="24"/>
        </w:rPr>
        <w:t xml:space="preserve"> М.І. – К.: „МП Леся“, 2007. – 482 с.</w:t>
      </w:r>
    </w:p>
    <w:p w:rsidR="009F2415" w:rsidRPr="009F2415" w:rsidRDefault="009F2415" w:rsidP="009F2415">
      <w:pPr>
        <w:widowControl/>
        <w:numPr>
          <w:ilvl w:val="0"/>
          <w:numId w:val="7"/>
        </w:numPr>
        <w:tabs>
          <w:tab w:val="num" w:pos="-140"/>
          <w:tab w:val="left" w:pos="980"/>
          <w:tab w:val="left" w:pos="1260"/>
        </w:tabs>
        <w:autoSpaceDE/>
        <w:autoSpaceDN/>
        <w:ind w:left="0" w:firstLine="700"/>
        <w:jc w:val="both"/>
        <w:rPr>
          <w:sz w:val="24"/>
          <w:szCs w:val="24"/>
        </w:rPr>
      </w:pPr>
      <w:r w:rsidRPr="009F2415">
        <w:rPr>
          <w:sz w:val="24"/>
          <w:szCs w:val="24"/>
        </w:rPr>
        <w:t>Чепкий Л.П. Анестезіологія, реаніматологія та інтенсивна терапія. К: «Вища школа», 2004. р. ст. 99 – 142.</w:t>
      </w:r>
    </w:p>
    <w:p w:rsidR="009F2415" w:rsidRPr="009F2415" w:rsidRDefault="009F2415" w:rsidP="009F2415">
      <w:pPr>
        <w:widowControl/>
        <w:numPr>
          <w:ilvl w:val="0"/>
          <w:numId w:val="7"/>
        </w:numPr>
        <w:tabs>
          <w:tab w:val="num" w:pos="-140"/>
          <w:tab w:val="left" w:pos="980"/>
          <w:tab w:val="left" w:pos="1260"/>
        </w:tabs>
        <w:autoSpaceDE/>
        <w:autoSpaceDN/>
        <w:ind w:left="0" w:firstLine="700"/>
        <w:jc w:val="both"/>
        <w:rPr>
          <w:sz w:val="24"/>
          <w:szCs w:val="24"/>
        </w:rPr>
      </w:pPr>
      <w:r w:rsidRPr="009F2415">
        <w:rPr>
          <w:sz w:val="24"/>
          <w:szCs w:val="24"/>
        </w:rPr>
        <w:t xml:space="preserve">Стандарт підготовки І-СТ-3: Підготовка військовослужбовця з тактичної медицини (видання 2). К: «МП Леся», 2015. – 148 с. </w:t>
      </w:r>
    </w:p>
    <w:p w:rsidR="009F2415" w:rsidRPr="009F2415" w:rsidRDefault="009F2415" w:rsidP="009F2415">
      <w:pPr>
        <w:widowControl/>
        <w:numPr>
          <w:ilvl w:val="0"/>
          <w:numId w:val="7"/>
        </w:numPr>
        <w:tabs>
          <w:tab w:val="num" w:pos="-140"/>
          <w:tab w:val="left" w:pos="980"/>
          <w:tab w:val="left" w:pos="1260"/>
        </w:tabs>
        <w:autoSpaceDE/>
        <w:autoSpaceDN/>
        <w:ind w:left="0" w:firstLine="700"/>
        <w:jc w:val="both"/>
        <w:rPr>
          <w:sz w:val="24"/>
          <w:szCs w:val="24"/>
        </w:rPr>
      </w:pPr>
      <w:r w:rsidRPr="009F2415">
        <w:rPr>
          <w:sz w:val="24"/>
          <w:szCs w:val="24"/>
        </w:rPr>
        <w:t xml:space="preserve">Електронна версія Стандарту підготовки І-СТ-3: Підготовка військовослужбовця з тактичної медицини (видання 2) – </w:t>
      </w:r>
      <w:hyperlink r:id="rId6" w:history="1">
        <w:r w:rsidRPr="009F2415">
          <w:rPr>
            <w:rStyle w:val="a3"/>
            <w:sz w:val="24"/>
            <w:szCs w:val="24"/>
          </w:rPr>
          <w:t>http://www.medsanbat</w:t>
        </w:r>
      </w:hyperlink>
      <w:r w:rsidRPr="009F2415">
        <w:rPr>
          <w:sz w:val="24"/>
          <w:szCs w:val="24"/>
        </w:rPr>
        <w:t>.</w:t>
      </w:r>
    </w:p>
    <w:p w:rsidR="009F2415" w:rsidRPr="009F2415" w:rsidRDefault="009F2415" w:rsidP="009F2415">
      <w:pPr>
        <w:tabs>
          <w:tab w:val="left" w:pos="980"/>
          <w:tab w:val="left" w:pos="1260"/>
        </w:tabs>
        <w:jc w:val="both"/>
        <w:rPr>
          <w:sz w:val="24"/>
          <w:szCs w:val="24"/>
        </w:rPr>
      </w:pPr>
      <w:r w:rsidRPr="009F2415">
        <w:rPr>
          <w:sz w:val="24"/>
          <w:szCs w:val="24"/>
        </w:rPr>
        <w:t>info/standart-pidgotovki-i-st-3-vidannya-2-pidgotovka-viyskovosluzhbovtsya-z-taktichnoyi-meditsini/ (назва з екрану).</w:t>
      </w:r>
    </w:p>
    <w:p w:rsidR="009F2415" w:rsidRPr="009F2415" w:rsidRDefault="009F2415" w:rsidP="009F2415">
      <w:pPr>
        <w:tabs>
          <w:tab w:val="left" w:pos="980"/>
          <w:tab w:val="left" w:pos="1260"/>
        </w:tabs>
        <w:ind w:firstLine="709"/>
        <w:jc w:val="both"/>
        <w:rPr>
          <w:sz w:val="24"/>
          <w:szCs w:val="24"/>
        </w:rPr>
      </w:pPr>
      <w:r w:rsidRPr="009F2415">
        <w:rPr>
          <w:sz w:val="24"/>
          <w:szCs w:val="24"/>
        </w:rPr>
        <w:t xml:space="preserve">9. </w:t>
      </w:r>
      <w:proofErr w:type="spellStart"/>
      <w:r w:rsidRPr="009F2415">
        <w:rPr>
          <w:sz w:val="24"/>
          <w:szCs w:val="24"/>
        </w:rPr>
        <w:t>Домедична</w:t>
      </w:r>
      <w:proofErr w:type="spellEnd"/>
      <w:r w:rsidRPr="009F2415">
        <w:rPr>
          <w:sz w:val="24"/>
          <w:szCs w:val="24"/>
        </w:rPr>
        <w:t xml:space="preserve"> допомога (алгоритми, маніпуляції): Методичний посібник / В.О.</w:t>
      </w:r>
      <w:proofErr w:type="spellStart"/>
      <w:r w:rsidRPr="009F2415">
        <w:rPr>
          <w:sz w:val="24"/>
          <w:szCs w:val="24"/>
        </w:rPr>
        <w:t>Крилюк</w:t>
      </w:r>
      <w:proofErr w:type="spellEnd"/>
      <w:r w:rsidRPr="009F2415">
        <w:rPr>
          <w:sz w:val="24"/>
          <w:szCs w:val="24"/>
        </w:rPr>
        <w:t>, В.Д.Юрченко, А.А.Гудима та ін. - К.: НВП "</w:t>
      </w:r>
      <w:proofErr w:type="spellStart"/>
      <w:r w:rsidRPr="009F2415">
        <w:rPr>
          <w:sz w:val="24"/>
          <w:szCs w:val="24"/>
        </w:rPr>
        <w:t>Інтерсервіс</w:t>
      </w:r>
      <w:proofErr w:type="spellEnd"/>
      <w:r w:rsidRPr="009F2415">
        <w:rPr>
          <w:sz w:val="24"/>
          <w:szCs w:val="24"/>
        </w:rPr>
        <w:t>", 2014. - 84 с.</w:t>
      </w:r>
    </w:p>
    <w:p w:rsidR="009F2415" w:rsidRPr="009F2415" w:rsidRDefault="009F2415" w:rsidP="009F2415">
      <w:pPr>
        <w:rPr>
          <w:sz w:val="24"/>
          <w:szCs w:val="24"/>
        </w:rPr>
      </w:pPr>
    </w:p>
    <w:p w:rsidR="009F2415" w:rsidRPr="009F2415" w:rsidRDefault="009F2415" w:rsidP="009F2415">
      <w:pPr>
        <w:shd w:val="clear" w:color="auto" w:fill="FFFFFF"/>
        <w:jc w:val="center"/>
        <w:rPr>
          <w:sz w:val="24"/>
          <w:szCs w:val="24"/>
        </w:rPr>
      </w:pPr>
      <w:r w:rsidRPr="009F2415">
        <w:rPr>
          <w:bCs/>
          <w:spacing w:val="-6"/>
          <w:sz w:val="24"/>
          <w:szCs w:val="24"/>
        </w:rPr>
        <w:t>Допоміжна</w:t>
      </w:r>
    </w:p>
    <w:p w:rsidR="009F2415" w:rsidRPr="009F2415" w:rsidRDefault="009F2415" w:rsidP="009F2415">
      <w:pPr>
        <w:widowControl/>
        <w:numPr>
          <w:ilvl w:val="0"/>
          <w:numId w:val="8"/>
        </w:numPr>
        <w:tabs>
          <w:tab w:val="left" w:pos="0"/>
        </w:tabs>
        <w:autoSpaceDE/>
        <w:autoSpaceDN/>
        <w:ind w:left="0" w:firstLine="360"/>
        <w:jc w:val="both"/>
        <w:rPr>
          <w:sz w:val="24"/>
          <w:szCs w:val="24"/>
          <w:lang w:val="ru-RU"/>
        </w:rPr>
      </w:pPr>
      <w:r w:rsidRPr="009F2415">
        <w:rPr>
          <w:sz w:val="24"/>
          <w:szCs w:val="24"/>
        </w:rPr>
        <w:t>Закон України “Про Цивільну оборону України”, 1999.</w:t>
      </w:r>
    </w:p>
    <w:p w:rsidR="009F2415" w:rsidRPr="009F2415" w:rsidRDefault="009F2415" w:rsidP="009F2415">
      <w:pPr>
        <w:widowControl/>
        <w:numPr>
          <w:ilvl w:val="0"/>
          <w:numId w:val="8"/>
        </w:numPr>
        <w:tabs>
          <w:tab w:val="left" w:pos="0"/>
        </w:tabs>
        <w:autoSpaceDE/>
        <w:autoSpaceDN/>
        <w:ind w:left="0" w:firstLine="360"/>
        <w:jc w:val="both"/>
        <w:rPr>
          <w:sz w:val="24"/>
          <w:szCs w:val="24"/>
        </w:rPr>
      </w:pPr>
      <w:r w:rsidRPr="009F2415">
        <w:rPr>
          <w:sz w:val="24"/>
          <w:szCs w:val="24"/>
        </w:rPr>
        <w:t>Закон України “Про війська Цивільної оборони України”.</w:t>
      </w:r>
    </w:p>
    <w:p w:rsidR="009F2415" w:rsidRPr="009F2415" w:rsidRDefault="009F2415" w:rsidP="009F2415">
      <w:pPr>
        <w:widowControl/>
        <w:numPr>
          <w:ilvl w:val="0"/>
          <w:numId w:val="8"/>
        </w:numPr>
        <w:tabs>
          <w:tab w:val="left" w:pos="0"/>
        </w:tabs>
        <w:autoSpaceDE/>
        <w:autoSpaceDN/>
        <w:ind w:left="0" w:firstLine="360"/>
        <w:jc w:val="both"/>
        <w:rPr>
          <w:sz w:val="24"/>
          <w:szCs w:val="24"/>
        </w:rPr>
      </w:pPr>
      <w:r w:rsidRPr="009F2415">
        <w:rPr>
          <w:sz w:val="24"/>
          <w:szCs w:val="24"/>
        </w:rPr>
        <w:t>Закон України “Про аварійно-рятувальні служби”, 1999.</w:t>
      </w:r>
    </w:p>
    <w:p w:rsidR="009F2415" w:rsidRPr="009F2415" w:rsidRDefault="009F2415" w:rsidP="009F2415">
      <w:pPr>
        <w:widowControl/>
        <w:numPr>
          <w:ilvl w:val="0"/>
          <w:numId w:val="8"/>
        </w:numPr>
        <w:tabs>
          <w:tab w:val="left" w:pos="0"/>
        </w:tabs>
        <w:autoSpaceDE/>
        <w:autoSpaceDN/>
        <w:ind w:left="0" w:firstLine="360"/>
        <w:jc w:val="both"/>
        <w:rPr>
          <w:sz w:val="24"/>
          <w:szCs w:val="24"/>
        </w:rPr>
      </w:pPr>
      <w:r w:rsidRPr="009F2415">
        <w:rPr>
          <w:sz w:val="24"/>
          <w:szCs w:val="24"/>
        </w:rPr>
        <w:t>Закон України “Про захист населення і територій від надзвичайних ситуацій техногенного і природного характеру”, 2000.</w:t>
      </w:r>
    </w:p>
    <w:p w:rsidR="009F2415" w:rsidRPr="009F2415" w:rsidRDefault="009F2415" w:rsidP="009F2415">
      <w:pPr>
        <w:widowControl/>
        <w:numPr>
          <w:ilvl w:val="0"/>
          <w:numId w:val="8"/>
        </w:numPr>
        <w:tabs>
          <w:tab w:val="left" w:pos="0"/>
        </w:tabs>
        <w:autoSpaceDE/>
        <w:autoSpaceDN/>
        <w:ind w:left="0" w:firstLine="360"/>
        <w:jc w:val="both"/>
        <w:rPr>
          <w:sz w:val="24"/>
          <w:szCs w:val="24"/>
        </w:rPr>
      </w:pPr>
      <w:r w:rsidRPr="009F2415">
        <w:rPr>
          <w:sz w:val="24"/>
          <w:szCs w:val="24"/>
        </w:rPr>
        <w:t>Закон України “Про державний матеріальний резерв”, 1997.</w:t>
      </w:r>
    </w:p>
    <w:p w:rsidR="009F2415" w:rsidRPr="009F2415" w:rsidRDefault="009F2415" w:rsidP="009F2415">
      <w:pPr>
        <w:widowControl/>
        <w:numPr>
          <w:ilvl w:val="0"/>
          <w:numId w:val="8"/>
        </w:numPr>
        <w:tabs>
          <w:tab w:val="left" w:pos="0"/>
        </w:tabs>
        <w:autoSpaceDE/>
        <w:autoSpaceDN/>
        <w:ind w:left="0" w:firstLine="360"/>
        <w:jc w:val="both"/>
        <w:rPr>
          <w:sz w:val="24"/>
          <w:szCs w:val="24"/>
        </w:rPr>
      </w:pPr>
      <w:r w:rsidRPr="009F2415">
        <w:rPr>
          <w:sz w:val="24"/>
          <w:szCs w:val="24"/>
        </w:rPr>
        <w:t>Закон України “Про зону надзвичайної екологічної ситуації”.</w:t>
      </w:r>
    </w:p>
    <w:p w:rsidR="009F2415" w:rsidRPr="009F2415" w:rsidRDefault="009F2415" w:rsidP="009F2415">
      <w:pPr>
        <w:widowControl/>
        <w:numPr>
          <w:ilvl w:val="0"/>
          <w:numId w:val="8"/>
        </w:numPr>
        <w:tabs>
          <w:tab w:val="left" w:pos="0"/>
        </w:tabs>
        <w:autoSpaceDE/>
        <w:autoSpaceDN/>
        <w:ind w:left="0" w:firstLine="360"/>
        <w:jc w:val="both"/>
        <w:rPr>
          <w:sz w:val="24"/>
          <w:szCs w:val="24"/>
        </w:rPr>
      </w:pPr>
      <w:r w:rsidRPr="009F2415">
        <w:rPr>
          <w:sz w:val="24"/>
          <w:szCs w:val="24"/>
        </w:rPr>
        <w:t>Указ Президента України від 02.09.1997. №937/97 “Про заходи щодо впровадження в Україні єдиної системи проведення аварійних робіт з пошуку і рятування”.</w:t>
      </w:r>
    </w:p>
    <w:p w:rsidR="009F2415" w:rsidRPr="009F2415" w:rsidRDefault="009F2415" w:rsidP="009F2415">
      <w:pPr>
        <w:widowControl/>
        <w:numPr>
          <w:ilvl w:val="0"/>
          <w:numId w:val="8"/>
        </w:numPr>
        <w:tabs>
          <w:tab w:val="left" w:pos="0"/>
        </w:tabs>
        <w:autoSpaceDE/>
        <w:autoSpaceDN/>
        <w:ind w:left="0" w:firstLine="360"/>
        <w:jc w:val="both"/>
        <w:rPr>
          <w:sz w:val="24"/>
          <w:szCs w:val="24"/>
        </w:rPr>
      </w:pPr>
      <w:r w:rsidRPr="009F2415">
        <w:rPr>
          <w:sz w:val="24"/>
          <w:szCs w:val="24"/>
        </w:rPr>
        <w:t>Указ Президента України від 26.03.199. №284/99 “Про концепцію захисту населення і територій у разі загрози та виникнення надзвичайних ситуацій”.</w:t>
      </w:r>
    </w:p>
    <w:p w:rsidR="009F2415" w:rsidRPr="009F2415" w:rsidRDefault="009F2415" w:rsidP="009F2415">
      <w:pPr>
        <w:widowControl/>
        <w:numPr>
          <w:ilvl w:val="0"/>
          <w:numId w:val="8"/>
        </w:numPr>
        <w:tabs>
          <w:tab w:val="left" w:pos="0"/>
        </w:tabs>
        <w:autoSpaceDE/>
        <w:autoSpaceDN/>
        <w:ind w:left="0" w:firstLine="360"/>
        <w:jc w:val="both"/>
        <w:rPr>
          <w:sz w:val="24"/>
          <w:szCs w:val="24"/>
        </w:rPr>
      </w:pPr>
      <w:r w:rsidRPr="009F2415">
        <w:rPr>
          <w:sz w:val="24"/>
          <w:szCs w:val="24"/>
        </w:rPr>
        <w:t xml:space="preserve">Основи організації медичного забезпечення населення за умов надзвичайних ситуацій / Під ред. В.В. Дурдинця і В.О. Волошина. – Київ: </w:t>
      </w:r>
      <w:proofErr w:type="spellStart"/>
      <w:r w:rsidRPr="009F2415">
        <w:rPr>
          <w:sz w:val="24"/>
          <w:szCs w:val="24"/>
        </w:rPr>
        <w:t>Медекол</w:t>
      </w:r>
      <w:proofErr w:type="spellEnd"/>
      <w:r w:rsidRPr="009F2415">
        <w:rPr>
          <w:sz w:val="24"/>
          <w:szCs w:val="24"/>
        </w:rPr>
        <w:t>. – 1999. – 202 с.</w:t>
      </w:r>
    </w:p>
    <w:p w:rsidR="009F2415" w:rsidRPr="009F2415" w:rsidRDefault="009F2415" w:rsidP="009F2415">
      <w:pPr>
        <w:widowControl/>
        <w:numPr>
          <w:ilvl w:val="0"/>
          <w:numId w:val="8"/>
        </w:numPr>
        <w:tabs>
          <w:tab w:val="left" w:pos="0"/>
        </w:tabs>
        <w:autoSpaceDE/>
        <w:autoSpaceDN/>
        <w:ind w:left="0" w:firstLine="360"/>
        <w:jc w:val="both"/>
        <w:rPr>
          <w:sz w:val="24"/>
          <w:szCs w:val="24"/>
        </w:rPr>
      </w:pPr>
      <w:r w:rsidRPr="009F2415">
        <w:rPr>
          <w:sz w:val="24"/>
          <w:szCs w:val="24"/>
        </w:rPr>
        <w:t xml:space="preserve"> </w:t>
      </w:r>
      <w:proofErr w:type="spellStart"/>
      <w:r w:rsidRPr="009F2415">
        <w:rPr>
          <w:sz w:val="24"/>
          <w:szCs w:val="24"/>
        </w:rPr>
        <w:t>Балабошко</w:t>
      </w:r>
      <w:proofErr w:type="spellEnd"/>
      <w:r w:rsidRPr="009F2415">
        <w:rPr>
          <w:sz w:val="24"/>
          <w:szCs w:val="24"/>
        </w:rPr>
        <w:t xml:space="preserve"> А.Ю., Бондаренко Н.И., </w:t>
      </w:r>
      <w:proofErr w:type="spellStart"/>
      <w:r w:rsidRPr="009F2415">
        <w:rPr>
          <w:sz w:val="24"/>
          <w:szCs w:val="24"/>
        </w:rPr>
        <w:t>Варнавская</w:t>
      </w:r>
      <w:proofErr w:type="spellEnd"/>
      <w:r w:rsidRPr="009F2415">
        <w:rPr>
          <w:sz w:val="24"/>
          <w:szCs w:val="24"/>
        </w:rPr>
        <w:t xml:space="preserve"> Л.Д. </w:t>
      </w:r>
      <w:proofErr w:type="spellStart"/>
      <w:r w:rsidRPr="009F2415">
        <w:rPr>
          <w:sz w:val="24"/>
          <w:szCs w:val="24"/>
        </w:rPr>
        <w:t>Организация</w:t>
      </w:r>
      <w:proofErr w:type="spellEnd"/>
      <w:r w:rsidRPr="009F2415">
        <w:rPr>
          <w:sz w:val="24"/>
          <w:szCs w:val="24"/>
        </w:rPr>
        <w:t xml:space="preserve"> и </w:t>
      </w:r>
      <w:proofErr w:type="spellStart"/>
      <w:r w:rsidRPr="009F2415">
        <w:rPr>
          <w:sz w:val="24"/>
          <w:szCs w:val="24"/>
        </w:rPr>
        <w:t>оказания</w:t>
      </w:r>
      <w:proofErr w:type="spellEnd"/>
      <w:r w:rsidRPr="009F2415">
        <w:rPr>
          <w:sz w:val="24"/>
          <w:szCs w:val="24"/>
        </w:rPr>
        <w:t xml:space="preserve"> </w:t>
      </w:r>
      <w:proofErr w:type="spellStart"/>
      <w:r w:rsidRPr="009F2415">
        <w:rPr>
          <w:sz w:val="24"/>
          <w:szCs w:val="24"/>
        </w:rPr>
        <w:t>медицинской</w:t>
      </w:r>
      <w:proofErr w:type="spellEnd"/>
      <w:r w:rsidRPr="009F2415">
        <w:rPr>
          <w:sz w:val="24"/>
          <w:szCs w:val="24"/>
        </w:rPr>
        <w:t xml:space="preserve"> </w:t>
      </w:r>
      <w:proofErr w:type="spellStart"/>
      <w:r w:rsidRPr="009F2415">
        <w:rPr>
          <w:sz w:val="24"/>
          <w:szCs w:val="24"/>
        </w:rPr>
        <w:t>помощи</w:t>
      </w:r>
      <w:proofErr w:type="spellEnd"/>
      <w:r w:rsidRPr="009F2415">
        <w:rPr>
          <w:sz w:val="24"/>
          <w:szCs w:val="24"/>
        </w:rPr>
        <w:t xml:space="preserve"> </w:t>
      </w:r>
      <w:proofErr w:type="spellStart"/>
      <w:r w:rsidRPr="009F2415">
        <w:rPr>
          <w:sz w:val="24"/>
          <w:szCs w:val="24"/>
        </w:rPr>
        <w:t>населению</w:t>
      </w:r>
      <w:proofErr w:type="spellEnd"/>
      <w:r w:rsidRPr="009F2415">
        <w:rPr>
          <w:sz w:val="24"/>
          <w:szCs w:val="24"/>
        </w:rPr>
        <w:t xml:space="preserve"> в </w:t>
      </w:r>
      <w:proofErr w:type="spellStart"/>
      <w:r w:rsidRPr="009F2415">
        <w:rPr>
          <w:sz w:val="24"/>
          <w:szCs w:val="24"/>
        </w:rPr>
        <w:t>чрезвычайных</w:t>
      </w:r>
      <w:proofErr w:type="spellEnd"/>
      <w:r w:rsidRPr="009F2415">
        <w:rPr>
          <w:sz w:val="24"/>
          <w:szCs w:val="24"/>
        </w:rPr>
        <w:t xml:space="preserve"> </w:t>
      </w:r>
      <w:proofErr w:type="spellStart"/>
      <w:r w:rsidRPr="009F2415">
        <w:rPr>
          <w:sz w:val="24"/>
          <w:szCs w:val="24"/>
        </w:rPr>
        <w:t>ситуациях</w:t>
      </w:r>
      <w:proofErr w:type="spellEnd"/>
      <w:r w:rsidRPr="009F2415">
        <w:rPr>
          <w:sz w:val="24"/>
          <w:szCs w:val="24"/>
        </w:rPr>
        <w:t xml:space="preserve"> при </w:t>
      </w:r>
      <w:proofErr w:type="spellStart"/>
      <w:r w:rsidRPr="009F2415">
        <w:rPr>
          <w:sz w:val="24"/>
          <w:szCs w:val="24"/>
        </w:rPr>
        <w:t>отравлении</w:t>
      </w:r>
      <w:proofErr w:type="spellEnd"/>
      <w:r w:rsidRPr="009F2415">
        <w:rPr>
          <w:sz w:val="24"/>
          <w:szCs w:val="24"/>
        </w:rPr>
        <w:t xml:space="preserve"> </w:t>
      </w:r>
      <w:proofErr w:type="spellStart"/>
      <w:r w:rsidRPr="009F2415">
        <w:rPr>
          <w:sz w:val="24"/>
          <w:szCs w:val="24"/>
        </w:rPr>
        <w:t>сильнодействующими</w:t>
      </w:r>
      <w:proofErr w:type="spellEnd"/>
      <w:r w:rsidRPr="009F2415">
        <w:rPr>
          <w:sz w:val="24"/>
          <w:szCs w:val="24"/>
        </w:rPr>
        <w:t xml:space="preserve"> </w:t>
      </w:r>
      <w:proofErr w:type="spellStart"/>
      <w:r w:rsidRPr="009F2415">
        <w:rPr>
          <w:sz w:val="24"/>
          <w:szCs w:val="24"/>
        </w:rPr>
        <w:t>ядовитыми</w:t>
      </w:r>
      <w:proofErr w:type="spellEnd"/>
      <w:r w:rsidRPr="009F2415">
        <w:rPr>
          <w:sz w:val="24"/>
          <w:szCs w:val="24"/>
        </w:rPr>
        <w:t xml:space="preserve"> </w:t>
      </w:r>
      <w:proofErr w:type="spellStart"/>
      <w:r w:rsidRPr="009F2415">
        <w:rPr>
          <w:sz w:val="24"/>
          <w:szCs w:val="24"/>
        </w:rPr>
        <w:t>веществами</w:t>
      </w:r>
      <w:proofErr w:type="spellEnd"/>
      <w:r w:rsidRPr="009F2415">
        <w:rPr>
          <w:sz w:val="24"/>
          <w:szCs w:val="24"/>
        </w:rPr>
        <w:t xml:space="preserve">. </w:t>
      </w:r>
      <w:proofErr w:type="spellStart"/>
      <w:r w:rsidRPr="009F2415">
        <w:rPr>
          <w:sz w:val="24"/>
          <w:szCs w:val="24"/>
        </w:rPr>
        <w:t>Методическое</w:t>
      </w:r>
      <w:proofErr w:type="spellEnd"/>
      <w:r w:rsidRPr="009F2415">
        <w:rPr>
          <w:sz w:val="24"/>
          <w:szCs w:val="24"/>
        </w:rPr>
        <w:t xml:space="preserve"> </w:t>
      </w:r>
      <w:proofErr w:type="spellStart"/>
      <w:r w:rsidRPr="009F2415">
        <w:rPr>
          <w:sz w:val="24"/>
          <w:szCs w:val="24"/>
        </w:rPr>
        <w:t>пособие</w:t>
      </w:r>
      <w:proofErr w:type="spellEnd"/>
      <w:r w:rsidRPr="009F2415">
        <w:rPr>
          <w:sz w:val="24"/>
          <w:szCs w:val="24"/>
        </w:rPr>
        <w:t xml:space="preserve">. – </w:t>
      </w:r>
      <w:proofErr w:type="spellStart"/>
      <w:r w:rsidRPr="009F2415">
        <w:rPr>
          <w:sz w:val="24"/>
          <w:szCs w:val="24"/>
        </w:rPr>
        <w:t>Донецк</w:t>
      </w:r>
      <w:proofErr w:type="spellEnd"/>
      <w:r w:rsidRPr="009F2415">
        <w:rPr>
          <w:sz w:val="24"/>
          <w:szCs w:val="24"/>
        </w:rPr>
        <w:t>, 1993. – 122 с.</w:t>
      </w:r>
    </w:p>
    <w:p w:rsidR="009F2415" w:rsidRPr="009F2415" w:rsidRDefault="009F2415" w:rsidP="009F2415">
      <w:pPr>
        <w:widowControl/>
        <w:numPr>
          <w:ilvl w:val="0"/>
          <w:numId w:val="8"/>
        </w:numPr>
        <w:tabs>
          <w:tab w:val="left" w:pos="0"/>
        </w:tabs>
        <w:autoSpaceDE/>
        <w:autoSpaceDN/>
        <w:ind w:left="0" w:firstLine="360"/>
        <w:jc w:val="both"/>
        <w:rPr>
          <w:sz w:val="24"/>
          <w:szCs w:val="24"/>
        </w:rPr>
      </w:pPr>
      <w:r w:rsidRPr="009F2415">
        <w:rPr>
          <w:sz w:val="24"/>
          <w:szCs w:val="24"/>
        </w:rPr>
        <w:lastRenderedPageBreak/>
        <w:t xml:space="preserve"> Медичні сили і заклади державної служби медицини катастроф. Методичні рекомендації / Під ред. В.О. Волошина. – Київ, 1998. – 39 с.</w:t>
      </w:r>
    </w:p>
    <w:p w:rsidR="009F2415" w:rsidRPr="009F2415" w:rsidRDefault="009F2415" w:rsidP="009F2415">
      <w:pPr>
        <w:widowControl/>
        <w:numPr>
          <w:ilvl w:val="0"/>
          <w:numId w:val="8"/>
        </w:numPr>
        <w:tabs>
          <w:tab w:val="left" w:pos="0"/>
        </w:tabs>
        <w:autoSpaceDE/>
        <w:autoSpaceDN/>
        <w:ind w:left="0" w:firstLine="360"/>
        <w:jc w:val="both"/>
        <w:rPr>
          <w:sz w:val="24"/>
          <w:szCs w:val="24"/>
        </w:rPr>
      </w:pPr>
      <w:r w:rsidRPr="009F2415">
        <w:rPr>
          <w:sz w:val="24"/>
          <w:szCs w:val="24"/>
        </w:rPr>
        <w:t>Медичне постачання формувань і закладів Державної служби медицини катастроф. Методичні рекомендації. – Київ, 1999. – 162 с.</w:t>
      </w:r>
    </w:p>
    <w:p w:rsidR="009F2415" w:rsidRPr="009F2415" w:rsidRDefault="009F2415" w:rsidP="009F2415">
      <w:pPr>
        <w:widowControl/>
        <w:numPr>
          <w:ilvl w:val="0"/>
          <w:numId w:val="8"/>
        </w:numPr>
        <w:tabs>
          <w:tab w:val="left" w:pos="0"/>
        </w:tabs>
        <w:autoSpaceDE/>
        <w:autoSpaceDN/>
        <w:ind w:left="0" w:firstLine="360"/>
        <w:jc w:val="both"/>
        <w:rPr>
          <w:sz w:val="24"/>
          <w:szCs w:val="24"/>
        </w:rPr>
      </w:pPr>
      <w:r w:rsidRPr="009F2415">
        <w:rPr>
          <w:sz w:val="24"/>
          <w:szCs w:val="24"/>
        </w:rPr>
        <w:t xml:space="preserve"> Планування медико-санітарного забезпечення населення адміністративної території  при  надзвичайних  ситуаціях. Методичні рекомендації / Під ред. В.О. Волошина. – Київ, 2000. – 102 с.</w:t>
      </w:r>
    </w:p>
    <w:p w:rsidR="009F2415" w:rsidRPr="009F2415" w:rsidRDefault="009F2415" w:rsidP="009F2415">
      <w:pPr>
        <w:widowControl/>
        <w:numPr>
          <w:ilvl w:val="0"/>
          <w:numId w:val="8"/>
        </w:numPr>
        <w:tabs>
          <w:tab w:val="left" w:pos="0"/>
        </w:tabs>
        <w:autoSpaceDE/>
        <w:autoSpaceDN/>
        <w:ind w:left="0" w:firstLine="360"/>
        <w:jc w:val="both"/>
        <w:rPr>
          <w:sz w:val="24"/>
          <w:szCs w:val="24"/>
        </w:rPr>
      </w:pPr>
      <w:r w:rsidRPr="009F2415">
        <w:rPr>
          <w:sz w:val="24"/>
          <w:szCs w:val="24"/>
        </w:rPr>
        <w:t>Москаленко В.Ф., Волошин В.О., Рогач І.М. Організація лікувально-профілактичних та санітарно-протиепідемічних заходів при ліквідації наслідків повеней. – Ужгород, 2001. – 92 с.</w:t>
      </w:r>
    </w:p>
    <w:p w:rsidR="009F2415" w:rsidRPr="009F2415" w:rsidRDefault="009F2415" w:rsidP="009F2415">
      <w:pPr>
        <w:widowControl/>
        <w:numPr>
          <w:ilvl w:val="0"/>
          <w:numId w:val="8"/>
        </w:numPr>
        <w:tabs>
          <w:tab w:val="left" w:pos="0"/>
        </w:tabs>
        <w:autoSpaceDE/>
        <w:autoSpaceDN/>
        <w:ind w:left="0" w:firstLine="360"/>
        <w:jc w:val="both"/>
        <w:rPr>
          <w:sz w:val="24"/>
          <w:szCs w:val="24"/>
        </w:rPr>
      </w:pPr>
      <w:proofErr w:type="spellStart"/>
      <w:r w:rsidRPr="009F2415">
        <w:rPr>
          <w:sz w:val="24"/>
          <w:szCs w:val="24"/>
        </w:rPr>
        <w:t>Руководство</w:t>
      </w:r>
      <w:proofErr w:type="spellEnd"/>
      <w:r w:rsidRPr="009F2415">
        <w:rPr>
          <w:sz w:val="24"/>
          <w:szCs w:val="24"/>
        </w:rPr>
        <w:t xml:space="preserve"> по </w:t>
      </w:r>
      <w:proofErr w:type="spellStart"/>
      <w:r w:rsidRPr="009F2415">
        <w:rPr>
          <w:sz w:val="24"/>
          <w:szCs w:val="24"/>
        </w:rPr>
        <w:t>организации</w:t>
      </w:r>
      <w:proofErr w:type="spellEnd"/>
      <w:r w:rsidRPr="009F2415">
        <w:rPr>
          <w:sz w:val="24"/>
          <w:szCs w:val="24"/>
        </w:rPr>
        <w:t xml:space="preserve"> </w:t>
      </w:r>
      <w:proofErr w:type="spellStart"/>
      <w:r w:rsidRPr="009F2415">
        <w:rPr>
          <w:sz w:val="24"/>
          <w:szCs w:val="24"/>
        </w:rPr>
        <w:t>медицинской</w:t>
      </w:r>
      <w:proofErr w:type="spellEnd"/>
      <w:r w:rsidRPr="009F2415">
        <w:rPr>
          <w:sz w:val="24"/>
          <w:szCs w:val="24"/>
        </w:rPr>
        <w:t xml:space="preserve"> </w:t>
      </w:r>
      <w:proofErr w:type="spellStart"/>
      <w:r w:rsidRPr="009F2415">
        <w:rPr>
          <w:sz w:val="24"/>
          <w:szCs w:val="24"/>
        </w:rPr>
        <w:t>помощи</w:t>
      </w:r>
      <w:proofErr w:type="spellEnd"/>
      <w:r w:rsidRPr="009F2415">
        <w:rPr>
          <w:sz w:val="24"/>
          <w:szCs w:val="24"/>
        </w:rPr>
        <w:t xml:space="preserve"> при </w:t>
      </w:r>
      <w:proofErr w:type="spellStart"/>
      <w:r w:rsidRPr="009F2415">
        <w:rPr>
          <w:sz w:val="24"/>
          <w:szCs w:val="24"/>
        </w:rPr>
        <w:t>радиационных</w:t>
      </w:r>
      <w:proofErr w:type="spellEnd"/>
      <w:r w:rsidRPr="009F2415">
        <w:rPr>
          <w:sz w:val="24"/>
          <w:szCs w:val="24"/>
        </w:rPr>
        <w:t xml:space="preserve"> </w:t>
      </w:r>
      <w:proofErr w:type="spellStart"/>
      <w:r w:rsidRPr="009F2415">
        <w:rPr>
          <w:sz w:val="24"/>
          <w:szCs w:val="24"/>
        </w:rPr>
        <w:t>авариях</w:t>
      </w:r>
      <w:proofErr w:type="spellEnd"/>
      <w:r w:rsidRPr="009F2415">
        <w:rPr>
          <w:sz w:val="24"/>
          <w:szCs w:val="24"/>
        </w:rPr>
        <w:t xml:space="preserve">. А.К. </w:t>
      </w:r>
      <w:proofErr w:type="spellStart"/>
      <w:r w:rsidRPr="009F2415">
        <w:rPr>
          <w:sz w:val="24"/>
          <w:szCs w:val="24"/>
        </w:rPr>
        <w:t>Гуськов</w:t>
      </w:r>
      <w:proofErr w:type="spellEnd"/>
      <w:r w:rsidRPr="009F2415">
        <w:rPr>
          <w:sz w:val="24"/>
          <w:szCs w:val="24"/>
        </w:rPr>
        <w:t xml:space="preserve">, А.В. Барабанова, Д.К. </w:t>
      </w:r>
      <w:proofErr w:type="spellStart"/>
      <w:r w:rsidRPr="009F2415">
        <w:rPr>
          <w:sz w:val="24"/>
          <w:szCs w:val="24"/>
        </w:rPr>
        <w:t>Друтман</w:t>
      </w:r>
      <w:proofErr w:type="spellEnd"/>
      <w:r w:rsidRPr="009F2415">
        <w:rPr>
          <w:sz w:val="24"/>
          <w:szCs w:val="24"/>
        </w:rPr>
        <w:t xml:space="preserve"> и др. – М.: </w:t>
      </w:r>
      <w:proofErr w:type="spellStart"/>
      <w:r w:rsidRPr="009F2415">
        <w:rPr>
          <w:sz w:val="24"/>
          <w:szCs w:val="24"/>
        </w:rPr>
        <w:t>Энергоатомиздат</w:t>
      </w:r>
      <w:proofErr w:type="spellEnd"/>
      <w:r w:rsidRPr="009F2415">
        <w:rPr>
          <w:sz w:val="24"/>
          <w:szCs w:val="24"/>
        </w:rPr>
        <w:t>. – 1987. – 87 с.</w:t>
      </w:r>
    </w:p>
    <w:p w:rsidR="009F2415" w:rsidRPr="009F2415" w:rsidRDefault="009F2415" w:rsidP="009F2415">
      <w:pPr>
        <w:pStyle w:val="aa"/>
        <w:tabs>
          <w:tab w:val="left" w:pos="0"/>
        </w:tabs>
        <w:ind w:firstLine="360"/>
        <w:rPr>
          <w:lang w:val="uk-UA"/>
        </w:rPr>
      </w:pPr>
    </w:p>
    <w:p w:rsidR="009F2415" w:rsidRPr="009F2415" w:rsidRDefault="009F2415" w:rsidP="009F2415">
      <w:pPr>
        <w:tabs>
          <w:tab w:val="left" w:pos="540"/>
        </w:tabs>
        <w:jc w:val="center"/>
        <w:rPr>
          <w:bCs/>
          <w:sz w:val="24"/>
          <w:szCs w:val="24"/>
          <w:lang w:val="ru-RU"/>
        </w:rPr>
      </w:pPr>
      <w:r w:rsidRPr="009F2415">
        <w:rPr>
          <w:bCs/>
          <w:sz w:val="24"/>
          <w:szCs w:val="24"/>
        </w:rPr>
        <w:t>16. Інформаційні ресурси</w:t>
      </w:r>
    </w:p>
    <w:p w:rsidR="009F2415" w:rsidRPr="009F2415" w:rsidRDefault="009F2415" w:rsidP="009F2415">
      <w:pPr>
        <w:pStyle w:val="20"/>
        <w:numPr>
          <w:ilvl w:val="0"/>
          <w:numId w:val="9"/>
        </w:numPr>
        <w:tabs>
          <w:tab w:val="left" w:pos="567"/>
          <w:tab w:val="left" w:pos="851"/>
        </w:tabs>
        <w:jc w:val="both"/>
        <w:rPr>
          <w:sz w:val="24"/>
          <w:szCs w:val="24"/>
        </w:rPr>
      </w:pPr>
      <w:r w:rsidRPr="009F2415">
        <w:rPr>
          <w:sz w:val="24"/>
          <w:szCs w:val="24"/>
        </w:rPr>
        <w:t>Офіційне Інтернет-представництво Президента України http://www.president.gov.ua/.</w:t>
      </w:r>
    </w:p>
    <w:p w:rsidR="009F2415" w:rsidRPr="009F2415" w:rsidRDefault="009F2415" w:rsidP="009F2415">
      <w:pPr>
        <w:pStyle w:val="20"/>
        <w:numPr>
          <w:ilvl w:val="0"/>
          <w:numId w:val="9"/>
        </w:numPr>
        <w:tabs>
          <w:tab w:val="left" w:pos="567"/>
          <w:tab w:val="left" w:pos="851"/>
        </w:tabs>
        <w:jc w:val="both"/>
        <w:rPr>
          <w:sz w:val="24"/>
          <w:szCs w:val="24"/>
        </w:rPr>
      </w:pPr>
      <w:r w:rsidRPr="009F2415">
        <w:rPr>
          <w:sz w:val="24"/>
          <w:szCs w:val="24"/>
        </w:rPr>
        <w:t>Верховна Рада України http://www.rada.gov.ua/.</w:t>
      </w:r>
    </w:p>
    <w:p w:rsidR="009F2415" w:rsidRPr="009F2415" w:rsidRDefault="009F2415" w:rsidP="009F2415">
      <w:pPr>
        <w:pStyle w:val="20"/>
        <w:numPr>
          <w:ilvl w:val="0"/>
          <w:numId w:val="9"/>
        </w:numPr>
        <w:tabs>
          <w:tab w:val="left" w:pos="567"/>
          <w:tab w:val="left" w:pos="851"/>
        </w:tabs>
        <w:jc w:val="both"/>
        <w:rPr>
          <w:sz w:val="24"/>
          <w:szCs w:val="24"/>
        </w:rPr>
      </w:pPr>
      <w:r w:rsidRPr="009F2415">
        <w:rPr>
          <w:sz w:val="24"/>
          <w:szCs w:val="24"/>
        </w:rPr>
        <w:t>Кабінет Міністрів України http://www.kmu.gov.ua/.</w:t>
      </w:r>
    </w:p>
    <w:p w:rsidR="009F2415" w:rsidRPr="009F2415" w:rsidRDefault="009F2415" w:rsidP="009F2415">
      <w:pPr>
        <w:pStyle w:val="20"/>
        <w:numPr>
          <w:ilvl w:val="0"/>
          <w:numId w:val="9"/>
        </w:numPr>
        <w:tabs>
          <w:tab w:val="left" w:pos="567"/>
          <w:tab w:val="left" w:pos="851"/>
        </w:tabs>
        <w:jc w:val="both"/>
        <w:rPr>
          <w:sz w:val="24"/>
          <w:szCs w:val="24"/>
        </w:rPr>
      </w:pPr>
      <w:r w:rsidRPr="009F2415">
        <w:rPr>
          <w:sz w:val="24"/>
          <w:szCs w:val="24"/>
        </w:rPr>
        <w:t>Міністерство освіти і науки України http://www.mon.gov.ua/.</w:t>
      </w:r>
    </w:p>
    <w:p w:rsidR="009F2415" w:rsidRPr="009F2415" w:rsidRDefault="009F2415" w:rsidP="009F2415">
      <w:pPr>
        <w:pStyle w:val="20"/>
        <w:numPr>
          <w:ilvl w:val="0"/>
          <w:numId w:val="9"/>
        </w:numPr>
        <w:tabs>
          <w:tab w:val="left" w:pos="567"/>
          <w:tab w:val="left" w:pos="851"/>
        </w:tabs>
        <w:jc w:val="both"/>
        <w:rPr>
          <w:sz w:val="24"/>
          <w:szCs w:val="24"/>
        </w:rPr>
      </w:pPr>
      <w:r w:rsidRPr="009F2415">
        <w:rPr>
          <w:sz w:val="24"/>
          <w:szCs w:val="24"/>
        </w:rPr>
        <w:t>Міністерство екології та природних ресурсів України  http://www.menr.gov.ua/.</w:t>
      </w:r>
    </w:p>
    <w:p w:rsidR="009F2415" w:rsidRPr="009F2415" w:rsidRDefault="009F2415" w:rsidP="009F2415">
      <w:pPr>
        <w:pStyle w:val="20"/>
        <w:numPr>
          <w:ilvl w:val="0"/>
          <w:numId w:val="9"/>
        </w:numPr>
        <w:tabs>
          <w:tab w:val="left" w:pos="567"/>
          <w:tab w:val="left" w:pos="851"/>
        </w:tabs>
        <w:jc w:val="both"/>
        <w:rPr>
          <w:sz w:val="24"/>
          <w:szCs w:val="24"/>
        </w:rPr>
      </w:pPr>
      <w:r w:rsidRPr="009F2415">
        <w:rPr>
          <w:sz w:val="24"/>
          <w:szCs w:val="24"/>
        </w:rPr>
        <w:t>Державна  служба України з надзвичайних ситуацій http://www.dsns.gov.ua/.</w:t>
      </w:r>
    </w:p>
    <w:p w:rsidR="009F2415" w:rsidRPr="009F2415" w:rsidRDefault="009F2415" w:rsidP="009F2415">
      <w:pPr>
        <w:pStyle w:val="20"/>
        <w:numPr>
          <w:ilvl w:val="0"/>
          <w:numId w:val="9"/>
        </w:numPr>
        <w:tabs>
          <w:tab w:val="left" w:pos="567"/>
          <w:tab w:val="left" w:pos="851"/>
        </w:tabs>
        <w:jc w:val="both"/>
        <w:rPr>
          <w:sz w:val="24"/>
          <w:szCs w:val="24"/>
        </w:rPr>
      </w:pPr>
      <w:r w:rsidRPr="009F2415">
        <w:rPr>
          <w:sz w:val="24"/>
          <w:szCs w:val="24"/>
        </w:rPr>
        <w:t>Рада національної безпеки і оборони України http://www.rnbo.gov.ua/.</w:t>
      </w:r>
    </w:p>
    <w:p w:rsidR="009F2415" w:rsidRPr="009F2415" w:rsidRDefault="009F2415" w:rsidP="009F2415">
      <w:pPr>
        <w:pStyle w:val="20"/>
        <w:numPr>
          <w:ilvl w:val="0"/>
          <w:numId w:val="9"/>
        </w:numPr>
        <w:tabs>
          <w:tab w:val="left" w:pos="567"/>
          <w:tab w:val="left" w:pos="851"/>
        </w:tabs>
        <w:jc w:val="both"/>
        <w:rPr>
          <w:sz w:val="24"/>
          <w:szCs w:val="24"/>
        </w:rPr>
      </w:pPr>
      <w:r w:rsidRPr="009F2415">
        <w:rPr>
          <w:sz w:val="24"/>
          <w:szCs w:val="24"/>
        </w:rPr>
        <w:t>Постійне представництво України при ООН http://ukraineun.org/.</w:t>
      </w:r>
    </w:p>
    <w:p w:rsidR="009F2415" w:rsidRPr="009F2415" w:rsidRDefault="009F2415" w:rsidP="009F2415">
      <w:pPr>
        <w:pStyle w:val="20"/>
        <w:numPr>
          <w:ilvl w:val="0"/>
          <w:numId w:val="9"/>
        </w:numPr>
        <w:tabs>
          <w:tab w:val="left" w:pos="567"/>
          <w:tab w:val="left" w:pos="851"/>
        </w:tabs>
        <w:jc w:val="both"/>
        <w:rPr>
          <w:sz w:val="24"/>
          <w:szCs w:val="24"/>
        </w:rPr>
      </w:pPr>
      <w:r w:rsidRPr="009F2415">
        <w:rPr>
          <w:sz w:val="24"/>
          <w:szCs w:val="24"/>
        </w:rPr>
        <w:t xml:space="preserve">Північноатлантичний альянс (НАТО) http://www.nato.int/. </w:t>
      </w:r>
    </w:p>
    <w:p w:rsidR="009F2415" w:rsidRPr="009F2415" w:rsidRDefault="009F2415" w:rsidP="009F2415">
      <w:pPr>
        <w:pStyle w:val="20"/>
        <w:numPr>
          <w:ilvl w:val="0"/>
          <w:numId w:val="9"/>
        </w:numPr>
        <w:tabs>
          <w:tab w:val="left" w:pos="567"/>
          <w:tab w:val="left" w:pos="851"/>
        </w:tabs>
        <w:jc w:val="both"/>
        <w:rPr>
          <w:sz w:val="24"/>
          <w:szCs w:val="24"/>
        </w:rPr>
      </w:pPr>
      <w:r w:rsidRPr="009F2415">
        <w:rPr>
          <w:sz w:val="24"/>
          <w:szCs w:val="24"/>
        </w:rPr>
        <w:t xml:space="preserve">Всесвітня організація охорони здоров’я </w:t>
      </w:r>
      <w:hyperlink r:id="rId7" w:history="1">
        <w:r w:rsidRPr="009F2415">
          <w:rPr>
            <w:rStyle w:val="a3"/>
            <w:sz w:val="24"/>
            <w:szCs w:val="24"/>
          </w:rPr>
          <w:t>http://www.who.int/en/</w:t>
        </w:r>
      </w:hyperlink>
      <w:r w:rsidRPr="009F2415">
        <w:rPr>
          <w:sz w:val="24"/>
          <w:szCs w:val="24"/>
        </w:rPr>
        <w:t>.</w:t>
      </w:r>
    </w:p>
    <w:p w:rsidR="009F2415" w:rsidRPr="009F2415" w:rsidRDefault="00A60E04" w:rsidP="009F2415">
      <w:pPr>
        <w:pStyle w:val="20"/>
        <w:numPr>
          <w:ilvl w:val="0"/>
          <w:numId w:val="9"/>
        </w:numPr>
        <w:tabs>
          <w:tab w:val="left" w:pos="567"/>
          <w:tab w:val="left" w:pos="851"/>
        </w:tabs>
        <w:jc w:val="both"/>
        <w:rPr>
          <w:sz w:val="24"/>
          <w:szCs w:val="24"/>
        </w:rPr>
      </w:pPr>
      <w:hyperlink r:id="rId8" w:history="1">
        <w:r w:rsidR="009F2415" w:rsidRPr="009F2415">
          <w:rPr>
            <w:rStyle w:val="a3"/>
            <w:sz w:val="24"/>
            <w:szCs w:val="24"/>
          </w:rPr>
          <w:t>http://</w:t>
        </w:r>
        <w:r w:rsidR="009F2415" w:rsidRPr="009F2415">
          <w:rPr>
            <w:rStyle w:val="a3"/>
            <w:sz w:val="24"/>
            <w:szCs w:val="24"/>
            <w:lang w:val="en-US"/>
          </w:rPr>
          <w:t>www.</w:t>
        </w:r>
        <w:proofErr w:type="spellStart"/>
        <w:r w:rsidR="009F2415" w:rsidRPr="009F2415">
          <w:rPr>
            <w:rStyle w:val="a3"/>
            <w:sz w:val="24"/>
            <w:szCs w:val="24"/>
          </w:rPr>
          <w:t>bio</w:t>
        </w:r>
        <w:proofErr w:type="spellEnd"/>
        <w:r w:rsidR="009F2415" w:rsidRPr="009F2415">
          <w:rPr>
            <w:rStyle w:val="a3"/>
            <w:sz w:val="24"/>
            <w:szCs w:val="24"/>
            <w:lang w:val="en-US"/>
          </w:rPr>
          <w:t>ethics.net</w:t>
        </w:r>
      </w:hyperlink>
    </w:p>
    <w:p w:rsidR="00242CDF" w:rsidRDefault="00242CDF" w:rsidP="009F2415">
      <w:pPr>
        <w:pStyle w:val="a7"/>
        <w:ind w:left="927"/>
        <w:jc w:val="both"/>
        <w:rPr>
          <w:sz w:val="24"/>
          <w:szCs w:val="24"/>
        </w:rPr>
      </w:pPr>
    </w:p>
    <w:p w:rsidR="00511F8F" w:rsidRPr="00CD7931" w:rsidRDefault="00511F8F" w:rsidP="00511F8F">
      <w:pPr>
        <w:pStyle w:val="2"/>
        <w:tabs>
          <w:tab w:val="left" w:pos="265"/>
        </w:tabs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  <w:r w:rsidRPr="00CD79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Політика </w:t>
      </w:r>
      <w:r w:rsidRPr="00CD7931">
        <w:rPr>
          <w:rFonts w:ascii="Times New Roman" w:hAnsi="Times New Roman" w:cs="Times New Roman"/>
          <w:b/>
          <w:color w:val="000000"/>
          <w:sz w:val="24"/>
          <w:szCs w:val="24"/>
          <w:lang w:val="uk-UA" w:bidi="uk-UA"/>
        </w:rPr>
        <w:t>та цінності дисципліни.</w:t>
      </w:r>
    </w:p>
    <w:p w:rsidR="00511F8F" w:rsidRDefault="00511F8F" w:rsidP="00511F8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Щоб успішно пройти відповідний курс необхідно регулярно відвідувати практичні заняття; мати теоретичну підготовку до практичних занять згідно тематики; не спізнюватися і не пропускати заняття; виконувати всі необхідні завдання і працювати кожного заняття; вміти працювати з партнером або в складі групи; звертатися  до кураторів курсу з різних питань за тематикою занять і отримувати її, коли Ви її потребуєте.</w:t>
      </w:r>
    </w:p>
    <w:p w:rsidR="00511F8F" w:rsidRDefault="00511F8F" w:rsidP="00511F8F">
      <w:pPr>
        <w:pStyle w:val="Iauiue"/>
        <w:spacing w:line="276" w:lineRule="auto"/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ru-RU"/>
        </w:rPr>
        <w:t>Студенти</w:t>
      </w:r>
      <w:proofErr w:type="spellEnd"/>
      <w:r>
        <w:rPr>
          <w:sz w:val="24"/>
          <w:szCs w:val="24"/>
        </w:rPr>
        <w:t xml:space="preserve"> можуть обговорювати різні завдання, але їх виконання - строго індивідуально. Не допускаються списування, використання різного роду програмних засобів, підказки, користування мобільним телефоном, планшетом чи іншими електронними </w:t>
      </w:r>
      <w:proofErr w:type="spellStart"/>
      <w:r>
        <w:rPr>
          <w:sz w:val="24"/>
          <w:szCs w:val="24"/>
        </w:rPr>
        <w:t>гаджетами</w:t>
      </w:r>
      <w:proofErr w:type="spellEnd"/>
      <w:r>
        <w:rPr>
          <w:sz w:val="24"/>
          <w:szCs w:val="24"/>
        </w:rPr>
        <w:t xml:space="preserve"> під час заняття з метою, не пов’язаною з навчальним процесом. Не допускаються запізнення студентів на практичні заняття. </w:t>
      </w:r>
    </w:p>
    <w:p w:rsidR="00511F8F" w:rsidRDefault="00511F8F" w:rsidP="00511F8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Студенти з особливими потребами можуть зустрічатися з викладачем або попередити його до початку занять, на прохання студента це може зробити староста групи. Якщо у Вас виникнуть будь-які питання, будь ласка, контактуйте з викладачем.</w:t>
      </w:r>
    </w:p>
    <w:p w:rsidR="00511F8F" w:rsidRDefault="00511F8F" w:rsidP="00511F8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Заохочується участь студентів у проведенні наукових досліджень та конференціях за даною тематикою.</w:t>
      </w:r>
    </w:p>
    <w:p w:rsidR="00511F8F" w:rsidRDefault="00511F8F" w:rsidP="00511F8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Усі студенти ХНМУ захищені Положенням про запобігання, попередження та врегулювання випадків, пов’язаних із сексуальними домаганнями і дискримінацією у Харківському національному медичному університеті, розроблено з метою визначення дієвого механізму врегулювання конфліктних ситуацій, пов'язаних із дискримінацією та сексуальними домаганнями. Дане Положення розроблено на підставі таких нормативно-</w:t>
      </w:r>
      <w:r>
        <w:rPr>
          <w:sz w:val="24"/>
          <w:szCs w:val="24"/>
        </w:rPr>
        <w:lastRenderedPageBreak/>
        <w:t>правових актів України: Конституція України; Закону України «Про освіту»; Закону України «Про вищу освіту»; Закону України «Про засади запобігання та протидії дискримінації в Україні»; Закону України «Про забезпечення рівних прав та можливостей жінок і чоловіків»; Конвенція про захист прав людини і основоположних свобод; Конвенція про боротьбу з дискримінацією в галузі освіти; Конвенція про ліквідацію всіх форм дискримінації щодо жінок; Загальна рекомендація № 25 до параграфу 1 статті 4 Конвенції про ліквідацію всіх форм дискримінації щодо жінок; Зауваження загального порядку № 16 (2005) «Рівне для чоловіків та жінок право користування економічними, соціальними і культурними правами» (стаття 3 Міжнародного пакту економічних, соціальних і культурних прав; Комітет з економічних, соціальних та культурних прав ООН);Рекомендації щодо виховання в дусі міжнародного взаєморозуміння, співробітництва і миру та виховання в дусі поваги до прав людини і основних свобод (ЮНЕСКО);Концепція Державної соціальної програми забезпечення рівних прав та можливостей жінок і чоловіків на період до 2021 року. Харківський національний медичний університет забезпечує навчання та роботу, що є вільними від дискримінації, сексуальних домагань, залякувань чи експлуатації. Університет визнає важливість конфіденційності. Всі особи, відповідальні за здійснення цієї політики (співробітники/-ці деканатів, факультетів, інститутів та Центру гендерної освіти, члени студентського самоврядування та етичного комітету, проректор з науково-педагогічної роботи), дотримуються конфіденційності щодо осіб, які повідомляють або яких звинувачують у дискримінації або сексуальних домаганнях (за виключенням ситуацій, коли законодавство вимагає розголошення інформації та/або коли розкриття обставин Університетом необхідне для захисту безпеки інших).</w:t>
      </w:r>
    </w:p>
    <w:p w:rsidR="00511F8F" w:rsidRDefault="00511F8F" w:rsidP="00511F8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ХНМУ створює простір рівних можливостей, вільний від дискримінації будь-якого національного, расового чи етнічного походження, статі, віку, інвалідності, релігії, сексуальної орієнтації, гендерної приналежності, або сімейного стану. Всі права, привілеї, програми та види діяльності, що надаються студентам/</w:t>
      </w:r>
      <w:proofErr w:type="spellStart"/>
      <w:r>
        <w:rPr>
          <w:sz w:val="24"/>
          <w:szCs w:val="24"/>
        </w:rPr>
        <w:t>-кам</w:t>
      </w:r>
      <w:proofErr w:type="spellEnd"/>
      <w:r>
        <w:rPr>
          <w:sz w:val="24"/>
          <w:szCs w:val="24"/>
        </w:rPr>
        <w:t xml:space="preserve"> або співробітникам/</w:t>
      </w:r>
      <w:proofErr w:type="spellStart"/>
      <w:r>
        <w:rPr>
          <w:sz w:val="24"/>
          <w:szCs w:val="24"/>
        </w:rPr>
        <w:t>-цям</w:t>
      </w:r>
      <w:proofErr w:type="spellEnd"/>
      <w:r>
        <w:rPr>
          <w:sz w:val="24"/>
          <w:szCs w:val="24"/>
        </w:rPr>
        <w:t xml:space="preserve"> університету, розповсюджуються на всіх без винятку за умови належної кваліфікації. </w:t>
      </w:r>
      <w:proofErr w:type="spellStart"/>
      <w:r>
        <w:rPr>
          <w:sz w:val="24"/>
          <w:szCs w:val="24"/>
        </w:rPr>
        <w:t>Антидискримінаційна</w:t>
      </w:r>
      <w:proofErr w:type="spellEnd"/>
      <w:r>
        <w:rPr>
          <w:sz w:val="24"/>
          <w:szCs w:val="24"/>
        </w:rPr>
        <w:t xml:space="preserve"> політика та політика протидії сексуальним домаганням ХНМУ підтверджується Кодексом корпоративної етики та Статутом ХНМУ.</w:t>
      </w:r>
    </w:p>
    <w:p w:rsidR="00511F8F" w:rsidRDefault="00511F8F" w:rsidP="00511F8F">
      <w:pPr>
        <w:tabs>
          <w:tab w:val="left" w:pos="993"/>
        </w:tabs>
        <w:ind w:left="284" w:firstLine="425"/>
        <w:jc w:val="center"/>
        <w:rPr>
          <w:sz w:val="24"/>
          <w:highlight w:val="yellow"/>
        </w:rPr>
      </w:pPr>
    </w:p>
    <w:p w:rsidR="00511F8F" w:rsidRDefault="00511F8F" w:rsidP="00511F8F">
      <w:pPr>
        <w:tabs>
          <w:tab w:val="left" w:pos="993"/>
        </w:tabs>
        <w:ind w:left="284" w:firstLine="425"/>
        <w:jc w:val="center"/>
        <w:rPr>
          <w:b/>
          <w:bCs/>
          <w:sz w:val="24"/>
        </w:rPr>
      </w:pPr>
      <w:r>
        <w:rPr>
          <w:b/>
          <w:bCs/>
          <w:sz w:val="24"/>
        </w:rPr>
        <w:t>Поведінка в аудиторії</w:t>
      </w:r>
    </w:p>
    <w:p w:rsidR="00511F8F" w:rsidRDefault="00511F8F" w:rsidP="00511F8F">
      <w:pPr>
        <w:tabs>
          <w:tab w:val="left" w:pos="993"/>
        </w:tabs>
        <w:ind w:left="284" w:firstLine="425"/>
        <w:jc w:val="both"/>
        <w:rPr>
          <w:rStyle w:val="tlid-translation"/>
        </w:rPr>
      </w:pPr>
      <w:r>
        <w:rPr>
          <w:sz w:val="24"/>
        </w:rPr>
        <w:t xml:space="preserve">Студентству важливо </w:t>
      </w:r>
      <w:r>
        <w:rPr>
          <w:rStyle w:val="tlid-translation"/>
          <w:sz w:val="24"/>
        </w:rPr>
        <w:t>дотримуватися правил належної поведінки в університеті. Ці правила є загальними для всіх, вони стосуються також і всього професорсько-викладацького складу та співробітників/</w:t>
      </w:r>
      <w:proofErr w:type="spellStart"/>
      <w:r>
        <w:rPr>
          <w:rStyle w:val="tlid-translation"/>
          <w:sz w:val="24"/>
        </w:rPr>
        <w:t>-ць</w:t>
      </w:r>
      <w:proofErr w:type="spellEnd"/>
      <w:r>
        <w:rPr>
          <w:rStyle w:val="tlid-translation"/>
          <w:sz w:val="24"/>
        </w:rPr>
        <w:t>, і принципово не відрізняються від загальноприйнятих норм.</w:t>
      </w:r>
    </w:p>
    <w:p w:rsidR="00511F8F" w:rsidRDefault="00511F8F" w:rsidP="00511F8F">
      <w:pPr>
        <w:tabs>
          <w:tab w:val="left" w:pos="567"/>
        </w:tabs>
        <w:ind w:firstLine="284"/>
        <w:jc w:val="both"/>
        <w:rPr>
          <w:rStyle w:val="tlid-translation"/>
          <w:sz w:val="24"/>
        </w:rPr>
      </w:pPr>
      <w:r>
        <w:rPr>
          <w:rStyle w:val="tlid-translation"/>
          <w:sz w:val="24"/>
        </w:rPr>
        <w:t xml:space="preserve">Під час занять </w:t>
      </w:r>
    </w:p>
    <w:p w:rsidR="00511F8F" w:rsidRDefault="00511F8F" w:rsidP="00511F8F">
      <w:pPr>
        <w:pStyle w:val="a7"/>
        <w:numPr>
          <w:ilvl w:val="0"/>
          <w:numId w:val="10"/>
        </w:numPr>
        <w:tabs>
          <w:tab w:val="left" w:pos="567"/>
        </w:tabs>
        <w:jc w:val="both"/>
        <w:rPr>
          <w:rStyle w:val="tlid-translation"/>
          <w:sz w:val="24"/>
        </w:rPr>
      </w:pPr>
      <w:r>
        <w:rPr>
          <w:rStyle w:val="tlid-translation"/>
          <w:sz w:val="24"/>
        </w:rPr>
        <w:t xml:space="preserve">дозволяється: </w:t>
      </w:r>
    </w:p>
    <w:p w:rsidR="00511F8F" w:rsidRDefault="00511F8F" w:rsidP="00511F8F">
      <w:pPr>
        <w:pStyle w:val="a7"/>
        <w:widowControl/>
        <w:numPr>
          <w:ilvl w:val="0"/>
          <w:numId w:val="11"/>
        </w:numPr>
        <w:tabs>
          <w:tab w:val="left" w:pos="567"/>
        </w:tabs>
        <w:autoSpaceDE/>
        <w:ind w:left="709" w:hanging="425"/>
        <w:jc w:val="both"/>
        <w:rPr>
          <w:rStyle w:val="tlid-translation"/>
          <w:sz w:val="24"/>
          <w:szCs w:val="24"/>
        </w:rPr>
      </w:pPr>
      <w:r>
        <w:rPr>
          <w:rStyle w:val="tlid-translation"/>
          <w:sz w:val="24"/>
          <w:szCs w:val="24"/>
        </w:rPr>
        <w:t>залишати аудиторію на короткий час за потреби та за дозволом викладача;</w:t>
      </w:r>
    </w:p>
    <w:p w:rsidR="00511F8F" w:rsidRDefault="00511F8F" w:rsidP="00511F8F">
      <w:pPr>
        <w:pStyle w:val="a7"/>
        <w:widowControl/>
        <w:numPr>
          <w:ilvl w:val="0"/>
          <w:numId w:val="11"/>
        </w:numPr>
        <w:tabs>
          <w:tab w:val="left" w:pos="567"/>
        </w:tabs>
        <w:autoSpaceDE/>
        <w:ind w:left="709" w:hanging="425"/>
        <w:jc w:val="both"/>
        <w:rPr>
          <w:rStyle w:val="tlid-translation"/>
          <w:sz w:val="24"/>
          <w:szCs w:val="24"/>
        </w:rPr>
      </w:pPr>
      <w:r>
        <w:rPr>
          <w:rStyle w:val="tlid-translation"/>
          <w:sz w:val="24"/>
          <w:szCs w:val="24"/>
        </w:rPr>
        <w:t>пити безалкогольні напої;</w:t>
      </w:r>
    </w:p>
    <w:p w:rsidR="00511F8F" w:rsidRDefault="00511F8F" w:rsidP="00511F8F">
      <w:pPr>
        <w:pStyle w:val="a7"/>
        <w:widowControl/>
        <w:numPr>
          <w:ilvl w:val="0"/>
          <w:numId w:val="11"/>
        </w:numPr>
        <w:tabs>
          <w:tab w:val="left" w:pos="567"/>
        </w:tabs>
        <w:autoSpaceDE/>
        <w:ind w:left="709" w:hanging="425"/>
        <w:jc w:val="both"/>
        <w:rPr>
          <w:rStyle w:val="tlid-translation"/>
          <w:sz w:val="24"/>
          <w:szCs w:val="24"/>
        </w:rPr>
      </w:pPr>
      <w:r>
        <w:rPr>
          <w:rStyle w:val="tlid-translation"/>
          <w:sz w:val="24"/>
          <w:szCs w:val="24"/>
        </w:rPr>
        <w:t>фотографувати слайди презентацій;</w:t>
      </w:r>
    </w:p>
    <w:p w:rsidR="00511F8F" w:rsidRDefault="00511F8F" w:rsidP="00511F8F">
      <w:pPr>
        <w:pStyle w:val="a7"/>
        <w:widowControl/>
        <w:numPr>
          <w:ilvl w:val="0"/>
          <w:numId w:val="11"/>
        </w:numPr>
        <w:tabs>
          <w:tab w:val="left" w:pos="567"/>
        </w:tabs>
        <w:autoSpaceDE/>
        <w:ind w:left="709" w:hanging="425"/>
        <w:jc w:val="both"/>
        <w:rPr>
          <w:rStyle w:val="tlid-translation"/>
          <w:sz w:val="24"/>
          <w:szCs w:val="24"/>
        </w:rPr>
      </w:pPr>
      <w:r>
        <w:rPr>
          <w:rStyle w:val="tlid-translation"/>
          <w:sz w:val="24"/>
          <w:szCs w:val="24"/>
        </w:rPr>
        <w:t>брати активну участь у ході заняття).</w:t>
      </w:r>
    </w:p>
    <w:p w:rsidR="00511F8F" w:rsidRDefault="00511F8F" w:rsidP="00511F8F">
      <w:pPr>
        <w:pStyle w:val="a7"/>
        <w:numPr>
          <w:ilvl w:val="0"/>
          <w:numId w:val="12"/>
        </w:numPr>
        <w:tabs>
          <w:tab w:val="left" w:pos="567"/>
        </w:tabs>
        <w:jc w:val="both"/>
        <w:rPr>
          <w:rStyle w:val="tlid-translation"/>
          <w:sz w:val="24"/>
        </w:rPr>
      </w:pPr>
      <w:r>
        <w:rPr>
          <w:rStyle w:val="tlid-translation"/>
          <w:sz w:val="24"/>
        </w:rPr>
        <w:t>заборонено:</w:t>
      </w:r>
    </w:p>
    <w:p w:rsidR="00511F8F" w:rsidRDefault="00511F8F" w:rsidP="00511F8F">
      <w:pPr>
        <w:pStyle w:val="a7"/>
        <w:widowControl/>
        <w:numPr>
          <w:ilvl w:val="0"/>
          <w:numId w:val="13"/>
        </w:numPr>
        <w:tabs>
          <w:tab w:val="left" w:pos="0"/>
        </w:tabs>
        <w:autoSpaceDE/>
        <w:ind w:left="567" w:hanging="283"/>
        <w:jc w:val="both"/>
        <w:rPr>
          <w:rStyle w:val="tlid-translation"/>
          <w:sz w:val="24"/>
          <w:szCs w:val="24"/>
        </w:rPr>
      </w:pPr>
      <w:r>
        <w:rPr>
          <w:rStyle w:val="tlid-translation"/>
          <w:sz w:val="24"/>
          <w:szCs w:val="24"/>
        </w:rPr>
        <w:t>їсти (за виключенням осіб, особливий медичний стан яких потребує іншого – в цьому випадку необхідне медичне підтвердження);</w:t>
      </w:r>
    </w:p>
    <w:p w:rsidR="00511F8F" w:rsidRDefault="00511F8F" w:rsidP="00511F8F">
      <w:pPr>
        <w:pStyle w:val="a7"/>
        <w:widowControl/>
        <w:numPr>
          <w:ilvl w:val="0"/>
          <w:numId w:val="13"/>
        </w:numPr>
        <w:tabs>
          <w:tab w:val="left" w:pos="0"/>
        </w:tabs>
        <w:autoSpaceDE/>
        <w:ind w:left="284" w:firstLine="0"/>
        <w:jc w:val="both"/>
        <w:rPr>
          <w:rStyle w:val="tlid-translation"/>
          <w:sz w:val="24"/>
          <w:szCs w:val="24"/>
        </w:rPr>
      </w:pPr>
      <w:r>
        <w:rPr>
          <w:rStyle w:val="tlid-translation"/>
          <w:sz w:val="24"/>
          <w:szCs w:val="24"/>
        </w:rPr>
        <w:t>палити, вживати алкогольні і навіть слабоалкогольні напої або наркотичні засоби;</w:t>
      </w:r>
    </w:p>
    <w:p w:rsidR="00511F8F" w:rsidRDefault="00511F8F" w:rsidP="00511F8F">
      <w:pPr>
        <w:pStyle w:val="a7"/>
        <w:widowControl/>
        <w:numPr>
          <w:ilvl w:val="0"/>
          <w:numId w:val="13"/>
        </w:numPr>
        <w:tabs>
          <w:tab w:val="left" w:pos="0"/>
        </w:tabs>
        <w:autoSpaceDE/>
        <w:ind w:left="567" w:hanging="283"/>
        <w:jc w:val="both"/>
        <w:rPr>
          <w:rStyle w:val="tlid-translation"/>
          <w:sz w:val="24"/>
          <w:szCs w:val="24"/>
        </w:rPr>
      </w:pPr>
      <w:r>
        <w:rPr>
          <w:rStyle w:val="tlid-translation"/>
          <w:sz w:val="24"/>
          <w:szCs w:val="24"/>
        </w:rPr>
        <w:t>нецензурно висловлюватися або вживати слова, які ображають честь і гідність колег та професорсько-викладацького складу;</w:t>
      </w:r>
    </w:p>
    <w:p w:rsidR="00511F8F" w:rsidRDefault="00511F8F" w:rsidP="00511F8F">
      <w:pPr>
        <w:pStyle w:val="a7"/>
        <w:widowControl/>
        <w:numPr>
          <w:ilvl w:val="0"/>
          <w:numId w:val="13"/>
        </w:numPr>
        <w:tabs>
          <w:tab w:val="left" w:pos="0"/>
        </w:tabs>
        <w:autoSpaceDE/>
        <w:ind w:left="284" w:firstLine="0"/>
        <w:jc w:val="both"/>
        <w:rPr>
          <w:rStyle w:val="tlid-translation"/>
          <w:sz w:val="24"/>
          <w:szCs w:val="24"/>
        </w:rPr>
      </w:pPr>
      <w:r>
        <w:rPr>
          <w:rStyle w:val="tlid-translation"/>
          <w:sz w:val="24"/>
          <w:szCs w:val="24"/>
        </w:rPr>
        <w:t>грати в азартні ігри;</w:t>
      </w:r>
    </w:p>
    <w:p w:rsidR="00511F8F" w:rsidRDefault="00511F8F" w:rsidP="00511F8F">
      <w:pPr>
        <w:pStyle w:val="a7"/>
        <w:widowControl/>
        <w:numPr>
          <w:ilvl w:val="0"/>
          <w:numId w:val="13"/>
        </w:numPr>
        <w:tabs>
          <w:tab w:val="left" w:pos="0"/>
        </w:tabs>
        <w:autoSpaceDE/>
        <w:ind w:left="567" w:hanging="283"/>
        <w:jc w:val="both"/>
        <w:rPr>
          <w:rStyle w:val="tlid-translation"/>
          <w:sz w:val="24"/>
          <w:szCs w:val="24"/>
        </w:rPr>
      </w:pPr>
      <w:r>
        <w:rPr>
          <w:rStyle w:val="tlid-translation"/>
          <w:sz w:val="24"/>
          <w:szCs w:val="24"/>
        </w:rPr>
        <w:t>наносити шкоду матеріально-технічній базі університету (псувати інвентар, обладнання; меблі, стіни, підлоги, засмічувати приміщення і території);</w:t>
      </w:r>
    </w:p>
    <w:p w:rsidR="00511F8F" w:rsidRDefault="00511F8F" w:rsidP="00511F8F">
      <w:pPr>
        <w:pStyle w:val="a7"/>
        <w:widowControl/>
        <w:numPr>
          <w:ilvl w:val="0"/>
          <w:numId w:val="13"/>
        </w:numPr>
        <w:tabs>
          <w:tab w:val="left" w:pos="0"/>
        </w:tabs>
        <w:autoSpaceDE/>
        <w:ind w:left="567" w:hanging="283"/>
        <w:jc w:val="both"/>
        <w:rPr>
          <w:rStyle w:val="tlid-translation"/>
          <w:sz w:val="24"/>
          <w:szCs w:val="24"/>
        </w:rPr>
      </w:pPr>
      <w:r>
        <w:rPr>
          <w:rStyle w:val="tlid-translation"/>
          <w:sz w:val="24"/>
          <w:szCs w:val="24"/>
        </w:rPr>
        <w:lastRenderedPageBreak/>
        <w:t>галасувати, кричати або прослуховувати гучну музику в аудиторіях і навіть у коридорах під час занять.</w:t>
      </w:r>
    </w:p>
    <w:p w:rsidR="00511F8F" w:rsidRDefault="00511F8F" w:rsidP="00511F8F">
      <w:pPr>
        <w:ind w:firstLine="709"/>
        <w:jc w:val="both"/>
      </w:pPr>
    </w:p>
    <w:p w:rsidR="00511F8F" w:rsidRDefault="00511F8F" w:rsidP="00511F8F">
      <w:pPr>
        <w:pStyle w:val="a7"/>
        <w:tabs>
          <w:tab w:val="left" w:pos="993"/>
        </w:tabs>
        <w:ind w:left="284" w:firstLine="42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Плагіат та академічна доброчесність</w:t>
      </w:r>
    </w:p>
    <w:p w:rsidR="00511F8F" w:rsidRDefault="00511F8F" w:rsidP="00A254C3">
      <w:pPr>
        <w:widowControl/>
        <w:suppressAutoHyphens/>
        <w:autoSpaceDE/>
        <w:snapToGrid w:val="0"/>
        <w:spacing w:line="276" w:lineRule="auto"/>
        <w:rPr>
          <w:szCs w:val="28"/>
          <w:lang w:eastAsia="ru-RU"/>
        </w:rPr>
      </w:pPr>
      <w:r>
        <w:rPr>
          <w:sz w:val="24"/>
        </w:rPr>
        <w:t xml:space="preserve">Кафедра </w:t>
      </w:r>
      <w:r w:rsidR="00A254C3">
        <w:rPr>
          <w:rFonts w:eastAsia="Times New Roman"/>
          <w:sz w:val="24"/>
          <w:szCs w:val="24"/>
          <w:lang w:eastAsia="ar-SA"/>
        </w:rPr>
        <w:t>медицини катастроф та військової медицини</w:t>
      </w:r>
      <w:r w:rsidR="00A254C3">
        <w:rPr>
          <w:sz w:val="24"/>
        </w:rPr>
        <w:t xml:space="preserve"> </w:t>
      </w:r>
      <w:r>
        <w:rPr>
          <w:sz w:val="24"/>
        </w:rPr>
        <w:t>підтримує нульову толерантність до плагіату. Від студентів та студенток очікується бажання постійно підвищувати власну обізнаність в академічному письмі. На перших заняттях проводитимуться інформаційні заходи щодо того, що саме вважати плагіатом та як коректно здійснювати дослідницько-науковий пошук</w:t>
      </w:r>
      <w:r>
        <w:rPr>
          <w:szCs w:val="28"/>
        </w:rPr>
        <w:t>.</w:t>
      </w:r>
    </w:p>
    <w:p w:rsidR="00511F8F" w:rsidRDefault="00511F8F" w:rsidP="00511F8F">
      <w:pPr>
        <w:ind w:firstLine="709"/>
        <w:jc w:val="both"/>
        <w:rPr>
          <w:sz w:val="24"/>
          <w:szCs w:val="24"/>
        </w:rPr>
      </w:pPr>
    </w:p>
    <w:p w:rsidR="00511F8F" w:rsidRDefault="00511F8F" w:rsidP="00511F8F">
      <w:pPr>
        <w:tabs>
          <w:tab w:val="left" w:pos="993"/>
        </w:tabs>
        <w:ind w:left="284" w:firstLine="425"/>
        <w:jc w:val="center"/>
        <w:rPr>
          <w:b/>
          <w:bCs/>
          <w:sz w:val="24"/>
        </w:rPr>
      </w:pPr>
      <w:r>
        <w:rPr>
          <w:b/>
          <w:bCs/>
          <w:sz w:val="24"/>
        </w:rPr>
        <w:t>Охорона праці</w:t>
      </w:r>
    </w:p>
    <w:p w:rsidR="00511F8F" w:rsidRDefault="00511F8F" w:rsidP="00511F8F">
      <w:pPr>
        <w:tabs>
          <w:tab w:val="left" w:pos="993"/>
        </w:tabs>
        <w:ind w:left="284" w:firstLine="425"/>
        <w:jc w:val="both"/>
        <w:rPr>
          <w:sz w:val="24"/>
        </w:rPr>
      </w:pPr>
      <w:r>
        <w:rPr>
          <w:sz w:val="24"/>
        </w:rPr>
        <w:t>На першому занятті з курсу буде роз`яснено основні принципи охорони праці шляхом проведення відповідного інструктажу. Очікується, що кожен здобувач вищої освіти має знати, де найближчий до аудиторії евакуаційний вихід, де знаходиться вогнегасник, як їм користуватися тощо.</w:t>
      </w:r>
    </w:p>
    <w:p w:rsidR="00511F8F" w:rsidRDefault="00511F8F" w:rsidP="00511F8F">
      <w:pPr>
        <w:tabs>
          <w:tab w:val="left" w:pos="993"/>
        </w:tabs>
        <w:ind w:left="284" w:firstLine="425"/>
        <w:rPr>
          <w:sz w:val="24"/>
          <w:highlight w:val="yellow"/>
        </w:rPr>
      </w:pPr>
    </w:p>
    <w:p w:rsidR="00511F8F" w:rsidRDefault="00511F8F" w:rsidP="00511F8F">
      <w:pPr>
        <w:ind w:firstLine="284"/>
        <w:jc w:val="center"/>
        <w:rPr>
          <w:sz w:val="24"/>
          <w:lang w:eastAsia="ru-RU"/>
        </w:rPr>
      </w:pPr>
    </w:p>
    <w:p w:rsidR="00511F8F" w:rsidRDefault="00511F8F" w:rsidP="00511F8F">
      <w:pPr>
        <w:ind w:firstLine="709"/>
        <w:jc w:val="both"/>
        <w:rPr>
          <w:sz w:val="24"/>
          <w:szCs w:val="24"/>
        </w:rPr>
      </w:pPr>
    </w:p>
    <w:p w:rsidR="00511F8F" w:rsidRDefault="00511F8F" w:rsidP="008D6628">
      <w:pPr>
        <w:widowControl/>
        <w:suppressAutoHyphens/>
        <w:autoSpaceDE/>
        <w:snapToGrid w:val="0"/>
        <w:spacing w:line="276" w:lineRule="auto"/>
        <w:rPr>
          <w:rFonts w:eastAsia="Times New Roman"/>
          <w:sz w:val="24"/>
          <w:szCs w:val="24"/>
          <w:lang w:eastAsia="ar-SA"/>
        </w:rPr>
      </w:pPr>
      <w:r>
        <w:rPr>
          <w:b/>
          <w:sz w:val="24"/>
          <w:szCs w:val="24"/>
        </w:rPr>
        <w:t xml:space="preserve">Порядок інформування про зміни у </w:t>
      </w:r>
      <w:proofErr w:type="spellStart"/>
      <w:r>
        <w:rPr>
          <w:b/>
          <w:sz w:val="24"/>
          <w:szCs w:val="24"/>
        </w:rPr>
        <w:t>силабусі</w:t>
      </w:r>
      <w:proofErr w:type="spellEnd"/>
      <w:r>
        <w:rPr>
          <w:sz w:val="24"/>
          <w:szCs w:val="24"/>
        </w:rPr>
        <w:t xml:space="preserve">: необхідні зміни у </w:t>
      </w:r>
      <w:proofErr w:type="spellStart"/>
      <w:r>
        <w:rPr>
          <w:sz w:val="24"/>
          <w:szCs w:val="24"/>
        </w:rPr>
        <w:t>силабусі</w:t>
      </w:r>
      <w:proofErr w:type="spellEnd"/>
      <w:r>
        <w:rPr>
          <w:sz w:val="24"/>
          <w:szCs w:val="24"/>
        </w:rPr>
        <w:t xml:space="preserve"> затверджуються на </w:t>
      </w:r>
      <w:r>
        <w:rPr>
          <w:rFonts w:eastAsia="Times New Roman"/>
          <w:sz w:val="24"/>
          <w:szCs w:val="24"/>
          <w:lang w:eastAsia="ar-SA"/>
        </w:rPr>
        <w:t>методичній комісії ХНМУ з проблем професійної підготовки та оприлюднюються на сайті</w:t>
      </w:r>
      <w:r w:rsidR="008D6628">
        <w:rPr>
          <w:rFonts w:eastAsia="Times New Roman"/>
          <w:sz w:val="24"/>
          <w:szCs w:val="24"/>
          <w:lang w:eastAsia="ar-SA"/>
        </w:rPr>
        <w:t xml:space="preserve"> ХНМУ, сайті кафедри</w:t>
      </w:r>
      <w:r w:rsidR="008D6628">
        <w:rPr>
          <w:rFonts w:eastAsia="Times New Roman"/>
          <w:bCs/>
          <w:iCs/>
          <w:sz w:val="24"/>
          <w:szCs w:val="24"/>
          <w:lang w:eastAsia="ar-SA"/>
        </w:rPr>
        <w:t xml:space="preserve"> </w:t>
      </w:r>
      <w:r w:rsidR="008D6628">
        <w:rPr>
          <w:rFonts w:eastAsia="Times New Roman"/>
          <w:sz w:val="24"/>
          <w:szCs w:val="24"/>
          <w:lang w:eastAsia="ar-SA"/>
        </w:rPr>
        <w:t xml:space="preserve">медицини катастроф та військової медицини </w:t>
      </w:r>
      <w:r>
        <w:rPr>
          <w:rFonts w:eastAsia="Times New Roman"/>
          <w:sz w:val="24"/>
          <w:szCs w:val="24"/>
          <w:lang w:eastAsia="ar-SA"/>
        </w:rPr>
        <w:t>ХНМУ.</w:t>
      </w:r>
    </w:p>
    <w:p w:rsidR="00511F8F" w:rsidRDefault="00511F8F" w:rsidP="00511F8F">
      <w:pPr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:rsidR="00511F8F" w:rsidRDefault="00511F8F" w:rsidP="00511F8F">
      <w:pPr>
        <w:pStyle w:val="2"/>
        <w:shd w:val="clear" w:color="auto" w:fill="auto"/>
        <w:tabs>
          <w:tab w:val="left" w:pos="851"/>
          <w:tab w:val="left" w:pos="993"/>
        </w:tabs>
        <w:spacing w:line="298" w:lineRule="exact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Політика оцінювання</w:t>
      </w:r>
    </w:p>
    <w:p w:rsidR="00511F8F" w:rsidRDefault="00511F8F" w:rsidP="00511F8F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Організація поточного контролю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Викладачі слідкують за тим, щоб кожен студент отримав необхідну компетенцію в областях, що входять до тем практичних занять. Засвоєння теми (поточний контроль) контролюється на практичному занятті відповідно до конкретних цілей. Застосовуються такі засоби оцінки рівня підготовки студентів: тест</w:t>
      </w:r>
      <w:r w:rsidR="00F84FCF">
        <w:rPr>
          <w:sz w:val="24"/>
          <w:szCs w:val="24"/>
        </w:rPr>
        <w:t>и, розв’язання ситуаційних зада</w:t>
      </w:r>
      <w:r w:rsidR="006943D9">
        <w:rPr>
          <w:sz w:val="24"/>
          <w:szCs w:val="24"/>
        </w:rPr>
        <w:t>ч</w:t>
      </w:r>
      <w:r>
        <w:rPr>
          <w:sz w:val="24"/>
          <w:szCs w:val="24"/>
        </w:rPr>
        <w:t xml:space="preserve">, контроль засвоєння практичних навичок. Оцінювання поточної навчальної діяльності (ПНД) на кожному практичному занятті здійснюється за традиційною 4-бальною шкалою: «відмінно», «добре», «задовільно» та «незадовільно». </w:t>
      </w:r>
    </w:p>
    <w:p w:rsidR="00511F8F" w:rsidRDefault="00511F8F" w:rsidP="00511F8F">
      <w:pPr>
        <w:ind w:firstLine="709"/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  <w:lang w:val="ru-RU"/>
        </w:rPr>
        <w:t>Оцінка</w:t>
      </w:r>
      <w:proofErr w:type="spellEnd"/>
      <w:r>
        <w:rPr>
          <w:b/>
          <w:bCs/>
          <w:sz w:val="24"/>
          <w:szCs w:val="24"/>
          <w:lang w:val="ru-RU"/>
        </w:rPr>
        <w:t xml:space="preserve"> з </w:t>
      </w:r>
      <w:proofErr w:type="spellStart"/>
      <w:r>
        <w:rPr>
          <w:b/>
          <w:bCs/>
          <w:sz w:val="24"/>
          <w:szCs w:val="24"/>
          <w:lang w:val="ru-RU"/>
        </w:rPr>
        <w:t>дисципліни</w:t>
      </w:r>
      <w:proofErr w:type="spellEnd"/>
      <w:r>
        <w:rPr>
          <w:b/>
          <w:bCs/>
          <w:sz w:val="24"/>
          <w:szCs w:val="24"/>
          <w:lang w:val="ru-RU"/>
        </w:rPr>
        <w:t>.</w:t>
      </w:r>
      <w:r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</w:rPr>
        <w:t xml:space="preserve">Підсумкове заняття (ПЗ) </w:t>
      </w:r>
      <w:r>
        <w:rPr>
          <w:sz w:val="24"/>
          <w:szCs w:val="24"/>
        </w:rPr>
        <w:t xml:space="preserve">проводиться згідно з програмою навчальної дисципліни протягом семестру за розкладом, під час занять. Оцінка з дисципліни виставляється студенту на останньому (підсумковому) занятті. Підсумковий бал за </w:t>
      </w:r>
      <w:r>
        <w:rPr>
          <w:color w:val="000000"/>
          <w:sz w:val="24"/>
          <w:szCs w:val="24"/>
        </w:rPr>
        <w:t>ПНД</w:t>
      </w:r>
      <w:r>
        <w:rPr>
          <w:sz w:val="24"/>
          <w:szCs w:val="24"/>
        </w:rPr>
        <w:t xml:space="preserve"> та підсумкове заняття (ПЗ) визначається як середнє арифметичне традиційних оцінок за кожне заняття та ПЗ, округлене до 2-х знаків після коми </w:t>
      </w:r>
      <w:r>
        <w:rPr>
          <w:color w:val="333333"/>
          <w:sz w:val="24"/>
          <w:szCs w:val="24"/>
          <w:shd w:val="clear" w:color="auto" w:fill="FFFFFF"/>
        </w:rPr>
        <w:t>(с точністю до сотих)</w:t>
      </w:r>
      <w:r>
        <w:rPr>
          <w:sz w:val="24"/>
          <w:szCs w:val="24"/>
        </w:rPr>
        <w:t>, які перераховуються у бали відповідно до «Інструкції з оцінювання навчальної діяльності студентів…» з використанням таблиці 2 або</w:t>
      </w:r>
      <w:r>
        <w:rPr>
          <w:color w:val="333333"/>
          <w:sz w:val="24"/>
          <w:szCs w:val="24"/>
          <w:shd w:val="clear" w:color="auto" w:fill="FFFFFF"/>
        </w:rPr>
        <w:t xml:space="preserve"> середню оцінку (с точністю до сотих) за ПНД та її перерахунок у бали за </w:t>
      </w:r>
      <w:r>
        <w:rPr>
          <w:color w:val="333333"/>
          <w:sz w:val="24"/>
          <w:szCs w:val="24"/>
          <w:shd w:val="clear" w:color="auto" w:fill="FFFFFF"/>
          <w:lang w:val="en-US"/>
        </w:rPr>
        <w:t>ECTC</w:t>
      </w:r>
      <w:r>
        <w:rPr>
          <w:color w:val="333333"/>
          <w:sz w:val="24"/>
          <w:szCs w:val="24"/>
          <w:shd w:val="clear" w:color="auto" w:fill="FFFFFF"/>
        </w:rPr>
        <w:t xml:space="preserve"> викладач автоматично одержує за допомогою електронного журналу АСУ.  </w:t>
      </w:r>
      <w:r>
        <w:rPr>
          <w:sz w:val="24"/>
          <w:szCs w:val="24"/>
        </w:rPr>
        <w:t>Мінімальна кількість балів, яку має набрати студент за поточну діяльність під час вивчення дисципліни, становить  120 балів, максимальна кількість балів - 200 балів.</w:t>
      </w:r>
    </w:p>
    <w:p w:rsidR="00511F8F" w:rsidRDefault="00511F8F" w:rsidP="00511F8F">
      <w:pPr>
        <w:ind w:firstLine="70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Оцінювання самостійної роботи студентів. </w:t>
      </w:r>
      <w:r>
        <w:rPr>
          <w:bCs/>
          <w:iCs/>
          <w:sz w:val="24"/>
          <w:szCs w:val="24"/>
        </w:rPr>
        <w:t>Самостійна робота студентів, яка передбачена темою заняття поряд з аудиторною роботою, оцінюється під час поточного контролю теми на відповідному занятті.</w:t>
      </w:r>
    </w:p>
    <w:p w:rsidR="00511F8F" w:rsidRDefault="00511F8F" w:rsidP="00511F8F">
      <w:pPr>
        <w:pStyle w:val="21"/>
        <w:ind w:right="0"/>
        <w:rPr>
          <w:color w:val="000000"/>
          <w:spacing w:val="4"/>
          <w:sz w:val="24"/>
          <w:szCs w:val="24"/>
        </w:rPr>
      </w:pPr>
      <w:r>
        <w:rPr>
          <w:b/>
          <w:bCs/>
          <w:color w:val="000000"/>
          <w:spacing w:val="4"/>
          <w:sz w:val="24"/>
          <w:szCs w:val="24"/>
        </w:rPr>
        <w:t>Оцінювання індивідуальних завдань студента</w:t>
      </w:r>
      <w:r>
        <w:rPr>
          <w:color w:val="000000"/>
          <w:spacing w:val="4"/>
          <w:sz w:val="24"/>
          <w:szCs w:val="24"/>
        </w:rPr>
        <w:t xml:space="preserve"> здійснюється за виконання завдань викладача: </w:t>
      </w:r>
    </w:p>
    <w:p w:rsidR="00511F8F" w:rsidRDefault="00511F8F" w:rsidP="00511F8F">
      <w:pPr>
        <w:pStyle w:val="21"/>
        <w:numPr>
          <w:ilvl w:val="0"/>
          <w:numId w:val="14"/>
        </w:numPr>
        <w:ind w:right="0"/>
        <w:rPr>
          <w:rFonts w:eastAsia="MS Mincho"/>
          <w:color w:val="000000"/>
          <w:sz w:val="24"/>
          <w:szCs w:val="24"/>
          <w:lang w:eastAsia="uk-UA"/>
        </w:rPr>
      </w:pPr>
      <w:r>
        <w:rPr>
          <w:rFonts w:eastAsia="MS Mincho"/>
          <w:color w:val="000000"/>
          <w:sz w:val="24"/>
          <w:szCs w:val="24"/>
          <w:lang w:eastAsia="uk-UA"/>
        </w:rPr>
        <w:t xml:space="preserve">доповідь </w:t>
      </w:r>
      <w:proofErr w:type="spellStart"/>
      <w:r>
        <w:rPr>
          <w:rFonts w:eastAsia="MS Mincho"/>
          <w:color w:val="000000"/>
          <w:sz w:val="24"/>
          <w:szCs w:val="24"/>
          <w:lang w:eastAsia="uk-UA"/>
        </w:rPr>
        <w:t>реферата</w:t>
      </w:r>
      <w:proofErr w:type="spellEnd"/>
      <w:r>
        <w:rPr>
          <w:rFonts w:eastAsia="MS Mincho"/>
          <w:color w:val="000000"/>
          <w:sz w:val="24"/>
          <w:szCs w:val="24"/>
          <w:lang w:eastAsia="uk-UA"/>
        </w:rPr>
        <w:t xml:space="preserve"> на практичному занятті 0 – 2 бали; </w:t>
      </w:r>
    </w:p>
    <w:p w:rsidR="00511F8F" w:rsidRDefault="00511F8F" w:rsidP="00511F8F">
      <w:pPr>
        <w:pStyle w:val="21"/>
        <w:numPr>
          <w:ilvl w:val="0"/>
          <w:numId w:val="14"/>
        </w:numPr>
        <w:ind w:right="0"/>
        <w:rPr>
          <w:rFonts w:eastAsia="MS Mincho"/>
          <w:color w:val="000000"/>
          <w:sz w:val="24"/>
          <w:szCs w:val="24"/>
          <w:lang w:eastAsia="uk-UA"/>
        </w:rPr>
      </w:pPr>
      <w:r>
        <w:rPr>
          <w:rFonts w:eastAsia="MS Mincho"/>
          <w:color w:val="000000"/>
          <w:sz w:val="24"/>
          <w:szCs w:val="24"/>
          <w:lang w:eastAsia="uk-UA"/>
        </w:rPr>
        <w:t xml:space="preserve">доповідь з презентацією на практичному занятті 0 – 3 бали, </w:t>
      </w:r>
    </w:p>
    <w:p w:rsidR="00511F8F" w:rsidRDefault="00511F8F" w:rsidP="00511F8F">
      <w:pPr>
        <w:pStyle w:val="21"/>
        <w:numPr>
          <w:ilvl w:val="0"/>
          <w:numId w:val="14"/>
        </w:numPr>
        <w:ind w:right="0"/>
        <w:rPr>
          <w:rFonts w:eastAsia="MS Mincho"/>
          <w:color w:val="000000"/>
          <w:sz w:val="24"/>
          <w:szCs w:val="24"/>
          <w:lang w:eastAsia="uk-UA"/>
        </w:rPr>
      </w:pPr>
      <w:r>
        <w:rPr>
          <w:rFonts w:eastAsia="MS Mincho"/>
          <w:color w:val="000000"/>
          <w:sz w:val="24"/>
          <w:szCs w:val="24"/>
          <w:lang w:eastAsia="uk-UA"/>
        </w:rPr>
        <w:lastRenderedPageBreak/>
        <w:t xml:space="preserve">доповідь на науково-практичних конференціях кафедри, університету, написання тез, статей 0 – 5 балів; </w:t>
      </w:r>
    </w:p>
    <w:p w:rsidR="00511F8F" w:rsidRDefault="00511F8F" w:rsidP="00511F8F">
      <w:pPr>
        <w:pStyle w:val="21"/>
        <w:numPr>
          <w:ilvl w:val="0"/>
          <w:numId w:val="14"/>
        </w:numPr>
        <w:ind w:right="0"/>
        <w:rPr>
          <w:rFonts w:eastAsia="MS Mincho"/>
          <w:color w:val="000000"/>
          <w:sz w:val="24"/>
          <w:szCs w:val="24"/>
        </w:rPr>
      </w:pPr>
      <w:r>
        <w:rPr>
          <w:bCs/>
          <w:sz w:val="24"/>
          <w:szCs w:val="24"/>
        </w:rPr>
        <w:t>участь у Всеукраїнській олімпіаді – 5</w:t>
      </w:r>
      <w:r>
        <w:rPr>
          <w:rFonts w:eastAsia="MS Mincho"/>
          <w:color w:val="000000"/>
          <w:sz w:val="24"/>
          <w:szCs w:val="24"/>
          <w:lang w:eastAsia="uk-UA"/>
        </w:rPr>
        <w:t xml:space="preserve"> – 10 балів</w:t>
      </w:r>
      <w:r>
        <w:rPr>
          <w:rFonts w:eastAsia="MS Mincho"/>
          <w:color w:val="000000"/>
          <w:sz w:val="24"/>
          <w:szCs w:val="24"/>
        </w:rPr>
        <w:t xml:space="preserve"> </w:t>
      </w:r>
    </w:p>
    <w:p w:rsidR="00511F8F" w:rsidRDefault="00511F8F" w:rsidP="00511F8F">
      <w:pPr>
        <w:pStyle w:val="21"/>
        <w:ind w:right="0"/>
        <w:rPr>
          <w:rFonts w:eastAsia="MS Mincho"/>
          <w:color w:val="000000"/>
          <w:sz w:val="24"/>
          <w:szCs w:val="24"/>
        </w:rPr>
      </w:pPr>
    </w:p>
    <w:p w:rsidR="00511F8F" w:rsidRDefault="00511F8F" w:rsidP="00511F8F">
      <w:pPr>
        <w:pStyle w:val="21"/>
        <w:ind w:right="0"/>
        <w:rPr>
          <w:sz w:val="24"/>
          <w:szCs w:val="24"/>
        </w:rPr>
      </w:pPr>
      <w:r>
        <w:rPr>
          <w:sz w:val="24"/>
          <w:szCs w:val="24"/>
        </w:rPr>
        <w:t xml:space="preserve">Бали за індивідуальні завдання студента (загалом </w:t>
      </w:r>
      <w:r>
        <w:rPr>
          <w:bCs/>
          <w:sz w:val="24"/>
          <w:szCs w:val="24"/>
        </w:rPr>
        <w:t>не більше 10 балів)</w:t>
      </w:r>
      <w:r>
        <w:rPr>
          <w:sz w:val="24"/>
          <w:szCs w:val="24"/>
        </w:rPr>
        <w:t xml:space="preserve"> можуть додаватись, як заохочувальні додаткові бали до підсумкового балу за поточну навчальну діяльність, </w:t>
      </w:r>
      <w:proofErr w:type="spellStart"/>
      <w:r>
        <w:rPr>
          <w:sz w:val="24"/>
          <w:szCs w:val="24"/>
        </w:rPr>
        <w:t>вираховану</w:t>
      </w:r>
      <w:proofErr w:type="spellEnd"/>
      <w:r>
        <w:rPr>
          <w:sz w:val="24"/>
          <w:szCs w:val="24"/>
        </w:rPr>
        <w:t xml:space="preserve"> з використанням таблиці 2 і входять в склад оцінки з дисципліни.</w:t>
      </w:r>
    </w:p>
    <w:p w:rsidR="00511F8F" w:rsidRDefault="00511F8F" w:rsidP="00511F8F">
      <w:pPr>
        <w:jc w:val="right"/>
        <w:rPr>
          <w:sz w:val="24"/>
          <w:szCs w:val="24"/>
        </w:rPr>
      </w:pPr>
    </w:p>
    <w:p w:rsidR="00511F8F" w:rsidRDefault="00511F8F" w:rsidP="00511F8F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Під час оцінювання засвоєння кожної навчальної теми дисципліни (</w:t>
      </w:r>
      <w:r>
        <w:rPr>
          <w:sz w:val="24"/>
          <w:szCs w:val="24"/>
        </w:rPr>
        <w:t xml:space="preserve">поточна навчальна діяльність - </w:t>
      </w:r>
      <w:r>
        <w:rPr>
          <w:b/>
          <w:color w:val="000000"/>
          <w:sz w:val="24"/>
          <w:szCs w:val="24"/>
        </w:rPr>
        <w:t>ПНД</w:t>
      </w:r>
      <w:r>
        <w:rPr>
          <w:color w:val="000000"/>
          <w:sz w:val="24"/>
          <w:szCs w:val="24"/>
        </w:rPr>
        <w:t>) та підсумкового заняття (</w:t>
      </w:r>
      <w:r>
        <w:rPr>
          <w:b/>
          <w:color w:val="000000"/>
          <w:sz w:val="24"/>
          <w:szCs w:val="24"/>
        </w:rPr>
        <w:t>ПЗ</w:t>
      </w:r>
      <w:r>
        <w:rPr>
          <w:color w:val="000000"/>
          <w:sz w:val="24"/>
          <w:szCs w:val="24"/>
        </w:rPr>
        <w:t>) студенту виставляється оцінка за традиційною  4-бальною системою: «відмінно», «добре», «задовільно» та «незадовільно».</w:t>
      </w:r>
    </w:p>
    <w:p w:rsidR="00511F8F" w:rsidRDefault="00511F8F" w:rsidP="00511F8F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Максимальна кількість балів, яку студент може набрати при вивченні дисципліни, становить - 200, мінімальна – 120 балів.</w:t>
      </w:r>
      <w:r>
        <w:rPr>
          <w:sz w:val="24"/>
          <w:szCs w:val="24"/>
        </w:rPr>
        <w:t xml:space="preserve"> </w:t>
      </w:r>
    </w:p>
    <w:p w:rsidR="00511F8F" w:rsidRDefault="00511F8F" w:rsidP="00511F8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Після зак</w:t>
      </w:r>
      <w:r w:rsidR="00413127">
        <w:rPr>
          <w:sz w:val="24"/>
          <w:szCs w:val="24"/>
        </w:rPr>
        <w:t>інчення викладання дисципліни «Військово-медична підготовка</w:t>
      </w:r>
      <w:r>
        <w:rPr>
          <w:sz w:val="24"/>
          <w:szCs w:val="24"/>
        </w:rPr>
        <w:t>» студент отримує залік.</w:t>
      </w:r>
    </w:p>
    <w:p w:rsidR="00511F8F" w:rsidRDefault="00511F8F" w:rsidP="00511F8F">
      <w:pPr>
        <w:ind w:firstLine="709"/>
        <w:jc w:val="both"/>
        <w:rPr>
          <w:sz w:val="24"/>
          <w:szCs w:val="24"/>
        </w:rPr>
      </w:pPr>
    </w:p>
    <w:p w:rsidR="00511F8F" w:rsidRDefault="00511F8F" w:rsidP="00511F8F">
      <w:pPr>
        <w:jc w:val="center"/>
        <w:rPr>
          <w:b/>
          <w:sz w:val="24"/>
          <w:szCs w:val="24"/>
        </w:rPr>
      </w:pPr>
    </w:p>
    <w:p w:rsidR="00511F8F" w:rsidRDefault="00511F8F" w:rsidP="00511F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Перерахунок середньої оцінки за поточну діяльність у багатобальну шкалу</w:t>
      </w:r>
    </w:p>
    <w:p w:rsidR="00511F8F" w:rsidRDefault="00511F8F" w:rsidP="00511F8F">
      <w:pPr>
        <w:ind w:left="142" w:firstLine="425"/>
        <w:jc w:val="center"/>
        <w:rPr>
          <w:b/>
          <w:sz w:val="24"/>
          <w:szCs w:val="24"/>
        </w:rPr>
      </w:pPr>
    </w:p>
    <w:p w:rsidR="00511F8F" w:rsidRDefault="00511F8F" w:rsidP="00511F8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Оцінювання поточної навчальної діяльності (ПНД). Перерахунок середньої оцінки за поточну діяльність у багатобальну шкалу проводиться відповідно до «Інструкції з оцінювання навчальної діяльності студентів…» (таблиця 2). </w:t>
      </w:r>
    </w:p>
    <w:p w:rsidR="00511F8F" w:rsidRDefault="00511F8F" w:rsidP="00511F8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Оцінка з дисципліни. Підсумковий бал за </w:t>
      </w:r>
      <w:r>
        <w:rPr>
          <w:color w:val="000000"/>
          <w:sz w:val="24"/>
          <w:szCs w:val="24"/>
        </w:rPr>
        <w:t xml:space="preserve">ПНД </w:t>
      </w:r>
      <w:r>
        <w:rPr>
          <w:sz w:val="24"/>
          <w:szCs w:val="24"/>
        </w:rPr>
        <w:t xml:space="preserve"> та підсумкове заняття (ПЗ) визначається як середнє арифметичне традиційних оцінок за кожне заняття та ПЗ, округлене до 2-х знаків після коми, які перераховуються у бали з використанням таблиці 2.</w:t>
      </w:r>
    </w:p>
    <w:p w:rsidR="00511F8F" w:rsidRDefault="00511F8F" w:rsidP="00511F8F">
      <w:pPr>
        <w:pStyle w:val="21"/>
        <w:ind w:right="0"/>
        <w:rPr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 xml:space="preserve">Оцінювання індивідуальних завдань студента здійснюється за виконання завдань викладача: </w:t>
      </w:r>
      <w:r>
        <w:rPr>
          <w:rFonts w:eastAsia="MS Mincho"/>
          <w:color w:val="000000"/>
          <w:sz w:val="24"/>
          <w:szCs w:val="24"/>
          <w:lang w:eastAsia="uk-UA"/>
        </w:rPr>
        <w:t xml:space="preserve">доповідь </w:t>
      </w:r>
      <w:proofErr w:type="spellStart"/>
      <w:r>
        <w:rPr>
          <w:rFonts w:eastAsia="MS Mincho"/>
          <w:color w:val="000000"/>
          <w:sz w:val="24"/>
          <w:szCs w:val="24"/>
          <w:lang w:eastAsia="uk-UA"/>
        </w:rPr>
        <w:t>реферата</w:t>
      </w:r>
      <w:proofErr w:type="spellEnd"/>
      <w:r>
        <w:rPr>
          <w:rFonts w:eastAsia="MS Mincho"/>
          <w:color w:val="000000"/>
          <w:sz w:val="24"/>
          <w:szCs w:val="24"/>
          <w:lang w:eastAsia="uk-UA"/>
        </w:rPr>
        <w:t xml:space="preserve"> на практичному занятті 0 – 2 бали; доповідь з презентацією на практичному занятті 0 – 3 бали, доповідь на науково-практичних конференціях кафедри, університету, написання тез, статей 0 – 5 балів; </w:t>
      </w:r>
      <w:r>
        <w:rPr>
          <w:bCs/>
          <w:sz w:val="24"/>
          <w:szCs w:val="24"/>
        </w:rPr>
        <w:t>участь у Всеукраїнській олімпіаді – за кожний вид діяльності 5</w:t>
      </w:r>
      <w:r>
        <w:rPr>
          <w:rFonts w:eastAsia="MS Mincho"/>
          <w:color w:val="000000"/>
          <w:sz w:val="24"/>
          <w:szCs w:val="24"/>
          <w:lang w:eastAsia="uk-UA"/>
        </w:rPr>
        <w:t xml:space="preserve"> – 10 балів</w:t>
      </w:r>
      <w:r>
        <w:rPr>
          <w:rFonts w:eastAsia="MS Mincho"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(загалом </w:t>
      </w:r>
      <w:r>
        <w:rPr>
          <w:bCs/>
          <w:sz w:val="24"/>
          <w:szCs w:val="24"/>
        </w:rPr>
        <w:t>не більше 10 балів)</w:t>
      </w:r>
      <w:r>
        <w:rPr>
          <w:sz w:val="24"/>
          <w:szCs w:val="24"/>
        </w:rPr>
        <w:t>, які можуть додаватись, як заохочувальні</w:t>
      </w:r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додатков</w:t>
      </w:r>
      <w:proofErr w:type="spellEnd"/>
      <w:r>
        <w:rPr>
          <w:sz w:val="24"/>
          <w:szCs w:val="24"/>
        </w:rPr>
        <w:t>і бали до підсумкового балу за поточну навчальну діяльність, в</w:t>
      </w:r>
      <w:r>
        <w:rPr>
          <w:sz w:val="24"/>
          <w:szCs w:val="24"/>
          <w:lang w:val="ru-RU"/>
        </w:rPr>
        <w:t>и</w:t>
      </w:r>
      <w:r>
        <w:rPr>
          <w:sz w:val="24"/>
          <w:szCs w:val="24"/>
        </w:rPr>
        <w:t>рахованому з використанням таблиці 2 і входять в склад оцінки з дисципліни.</w:t>
      </w:r>
    </w:p>
    <w:p w:rsidR="00511F8F" w:rsidRDefault="00511F8F" w:rsidP="00511F8F">
      <w:pPr>
        <w:jc w:val="right"/>
        <w:rPr>
          <w:sz w:val="24"/>
          <w:szCs w:val="24"/>
        </w:rPr>
      </w:pPr>
      <w:r>
        <w:rPr>
          <w:sz w:val="24"/>
          <w:szCs w:val="24"/>
        </w:rPr>
        <w:br w:type="column"/>
      </w:r>
      <w:r>
        <w:rPr>
          <w:sz w:val="24"/>
          <w:szCs w:val="24"/>
        </w:rPr>
        <w:lastRenderedPageBreak/>
        <w:t>Таблиця 2</w:t>
      </w:r>
    </w:p>
    <w:p w:rsidR="00511F8F" w:rsidRDefault="00511F8F" w:rsidP="00511F8F">
      <w:pPr>
        <w:pStyle w:val="21"/>
        <w:ind w:righ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Перерахунок середньої оцінки за поточну діяльність у багатобальну шкалу</w:t>
      </w:r>
    </w:p>
    <w:p w:rsidR="00511F8F" w:rsidRDefault="00511F8F" w:rsidP="00511F8F">
      <w:pPr>
        <w:pStyle w:val="21"/>
        <w:ind w:right="0" w:firstLine="0"/>
        <w:jc w:val="center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(для дисциплін, що завершуються заліком) </w:t>
      </w:r>
    </w:p>
    <w:tbl>
      <w:tblPr>
        <w:tblW w:w="8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993"/>
        <w:gridCol w:w="283"/>
        <w:gridCol w:w="1391"/>
        <w:gridCol w:w="1025"/>
        <w:gridCol w:w="282"/>
        <w:gridCol w:w="1309"/>
        <w:gridCol w:w="1829"/>
      </w:tblGrid>
      <w:tr w:rsidR="00511F8F" w:rsidTr="00511F8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4-бальна шкала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200-бальна шкала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1F8F" w:rsidRDefault="00511F8F">
            <w:pPr>
              <w:spacing w:line="256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4-бальна шкала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200-бальна шкала</w:t>
            </w:r>
          </w:p>
        </w:tc>
        <w:tc>
          <w:tcPr>
            <w:tcW w:w="2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1F8F" w:rsidRDefault="00511F8F">
            <w:pPr>
              <w:spacing w:line="256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4-бальна шкала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200-бальна шкала</w:t>
            </w:r>
          </w:p>
        </w:tc>
      </w:tr>
      <w:tr w:rsidR="00511F8F" w:rsidTr="00511F8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F8F" w:rsidRDefault="00511F8F">
            <w:pPr>
              <w:widowControl/>
              <w:autoSpaceDE/>
              <w:autoSpaceDN/>
              <w:spacing w:line="256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4.22-4,23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F8F" w:rsidRDefault="00511F8F">
            <w:pPr>
              <w:widowControl/>
              <w:autoSpaceDE/>
              <w:autoSpaceDN/>
              <w:spacing w:line="256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3.45-3,46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</w:tr>
      <w:tr w:rsidR="00511F8F" w:rsidTr="00511F8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4.97-4,99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F8F" w:rsidRDefault="00511F8F">
            <w:pPr>
              <w:widowControl/>
              <w:autoSpaceDE/>
              <w:autoSpaceDN/>
              <w:spacing w:line="256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4.19-4,21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F8F" w:rsidRDefault="00511F8F">
            <w:pPr>
              <w:widowControl/>
              <w:autoSpaceDE/>
              <w:autoSpaceDN/>
              <w:spacing w:line="256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3.42-3,44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</w:tr>
      <w:tr w:rsidR="00511F8F" w:rsidTr="00511F8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4.95-4,96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F8F" w:rsidRDefault="00511F8F">
            <w:pPr>
              <w:widowControl/>
              <w:autoSpaceDE/>
              <w:autoSpaceDN/>
              <w:spacing w:line="256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4.17-4,18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F8F" w:rsidRDefault="00511F8F">
            <w:pPr>
              <w:widowControl/>
              <w:autoSpaceDE/>
              <w:autoSpaceDN/>
              <w:spacing w:line="256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3.4-3,41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</w:tr>
      <w:tr w:rsidR="00511F8F" w:rsidTr="00511F8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4.92-4,94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F8F" w:rsidRDefault="00511F8F">
            <w:pPr>
              <w:widowControl/>
              <w:autoSpaceDE/>
              <w:autoSpaceDN/>
              <w:spacing w:line="256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4.14-4,16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F8F" w:rsidRDefault="00511F8F">
            <w:pPr>
              <w:widowControl/>
              <w:autoSpaceDE/>
              <w:autoSpaceDN/>
              <w:spacing w:line="256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3.37-3,39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</w:tr>
      <w:tr w:rsidR="00511F8F" w:rsidTr="00511F8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4.9-4,91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F8F" w:rsidRDefault="00511F8F">
            <w:pPr>
              <w:widowControl/>
              <w:autoSpaceDE/>
              <w:autoSpaceDN/>
              <w:spacing w:line="256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4.12-4,13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F8F" w:rsidRDefault="00511F8F">
            <w:pPr>
              <w:widowControl/>
              <w:autoSpaceDE/>
              <w:autoSpaceDN/>
              <w:spacing w:line="256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3.35-3,36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</w:tr>
      <w:tr w:rsidR="00511F8F" w:rsidTr="00511F8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4.87-4,89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F8F" w:rsidRDefault="00511F8F">
            <w:pPr>
              <w:widowControl/>
              <w:autoSpaceDE/>
              <w:autoSpaceDN/>
              <w:spacing w:line="256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4.09-4,11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F8F" w:rsidRDefault="00511F8F">
            <w:pPr>
              <w:widowControl/>
              <w:autoSpaceDE/>
              <w:autoSpaceDN/>
              <w:spacing w:line="256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3.32-3,34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</w:tr>
      <w:tr w:rsidR="00511F8F" w:rsidTr="00511F8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4.85-4,86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F8F" w:rsidRDefault="00511F8F">
            <w:pPr>
              <w:widowControl/>
              <w:autoSpaceDE/>
              <w:autoSpaceDN/>
              <w:spacing w:line="256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4.07-4,08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F8F" w:rsidRDefault="00511F8F">
            <w:pPr>
              <w:widowControl/>
              <w:autoSpaceDE/>
              <w:autoSpaceDN/>
              <w:spacing w:line="256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3.3-3,31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</w:tr>
      <w:tr w:rsidR="00511F8F" w:rsidTr="00511F8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4.82-4,84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F8F" w:rsidRDefault="00511F8F">
            <w:pPr>
              <w:widowControl/>
              <w:autoSpaceDE/>
              <w:autoSpaceDN/>
              <w:spacing w:line="256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4.04-4,06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F8F" w:rsidRDefault="00511F8F">
            <w:pPr>
              <w:widowControl/>
              <w:autoSpaceDE/>
              <w:autoSpaceDN/>
              <w:spacing w:line="256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3.27-3,29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</w:tr>
      <w:tr w:rsidR="00511F8F" w:rsidTr="00511F8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4.8-4,81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F8F" w:rsidRDefault="00511F8F">
            <w:pPr>
              <w:widowControl/>
              <w:autoSpaceDE/>
              <w:autoSpaceDN/>
              <w:spacing w:line="256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4.02-4,03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F8F" w:rsidRDefault="00511F8F">
            <w:pPr>
              <w:widowControl/>
              <w:autoSpaceDE/>
              <w:autoSpaceDN/>
              <w:spacing w:line="256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3.25-3,26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</w:tr>
      <w:tr w:rsidR="00511F8F" w:rsidTr="00511F8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4.77-4,79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F8F" w:rsidRDefault="00511F8F">
            <w:pPr>
              <w:widowControl/>
              <w:autoSpaceDE/>
              <w:autoSpaceDN/>
              <w:spacing w:line="256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3.99-4,01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F8F" w:rsidRDefault="00511F8F">
            <w:pPr>
              <w:widowControl/>
              <w:autoSpaceDE/>
              <w:autoSpaceDN/>
              <w:spacing w:line="256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3.22-3,24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</w:tr>
      <w:tr w:rsidR="00511F8F" w:rsidTr="00511F8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4.75-4,76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F8F" w:rsidRDefault="00511F8F">
            <w:pPr>
              <w:widowControl/>
              <w:autoSpaceDE/>
              <w:autoSpaceDN/>
              <w:spacing w:line="256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3.97-3,98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F8F" w:rsidRDefault="00511F8F">
            <w:pPr>
              <w:widowControl/>
              <w:autoSpaceDE/>
              <w:autoSpaceDN/>
              <w:spacing w:line="256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3.2-3,21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</w:tr>
      <w:tr w:rsidR="00511F8F" w:rsidTr="00511F8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4.72-4,74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F8F" w:rsidRDefault="00511F8F">
            <w:pPr>
              <w:widowControl/>
              <w:autoSpaceDE/>
              <w:autoSpaceDN/>
              <w:spacing w:line="256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3.94-3,96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F8F" w:rsidRDefault="00511F8F">
            <w:pPr>
              <w:widowControl/>
              <w:autoSpaceDE/>
              <w:autoSpaceDN/>
              <w:spacing w:line="256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3.17-3,19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</w:tr>
      <w:tr w:rsidR="00511F8F" w:rsidTr="00511F8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4.7-4,71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F8F" w:rsidRDefault="00511F8F">
            <w:pPr>
              <w:widowControl/>
              <w:autoSpaceDE/>
              <w:autoSpaceDN/>
              <w:spacing w:line="256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3.92-3,93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F8F" w:rsidRDefault="00511F8F">
            <w:pPr>
              <w:widowControl/>
              <w:autoSpaceDE/>
              <w:autoSpaceDN/>
              <w:spacing w:line="256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3.15-3,16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</w:tr>
      <w:tr w:rsidR="00511F8F" w:rsidTr="00511F8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4.67-4,69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F8F" w:rsidRDefault="00511F8F">
            <w:pPr>
              <w:widowControl/>
              <w:autoSpaceDE/>
              <w:autoSpaceDN/>
              <w:spacing w:line="256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3.89-3,91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F8F" w:rsidRDefault="00511F8F">
            <w:pPr>
              <w:widowControl/>
              <w:autoSpaceDE/>
              <w:autoSpaceDN/>
              <w:spacing w:line="256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3.12-3,14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</w:tr>
      <w:tr w:rsidR="00511F8F" w:rsidTr="00511F8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4.65-4,66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F8F" w:rsidRDefault="00511F8F">
            <w:pPr>
              <w:widowControl/>
              <w:autoSpaceDE/>
              <w:autoSpaceDN/>
              <w:spacing w:line="256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3.87-3,88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F8F" w:rsidRDefault="00511F8F">
            <w:pPr>
              <w:widowControl/>
              <w:autoSpaceDE/>
              <w:autoSpaceDN/>
              <w:spacing w:line="256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3.1-3,11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</w:tr>
      <w:tr w:rsidR="00511F8F" w:rsidTr="00511F8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4.62-4,64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F8F" w:rsidRDefault="00511F8F">
            <w:pPr>
              <w:widowControl/>
              <w:autoSpaceDE/>
              <w:autoSpaceDN/>
              <w:spacing w:line="256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3.84-3,86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F8F" w:rsidRDefault="00511F8F">
            <w:pPr>
              <w:widowControl/>
              <w:autoSpaceDE/>
              <w:autoSpaceDN/>
              <w:spacing w:line="256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3.07-3,09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</w:tr>
      <w:tr w:rsidR="00511F8F" w:rsidTr="00511F8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4.6-4,61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F8F" w:rsidRDefault="00511F8F">
            <w:pPr>
              <w:widowControl/>
              <w:autoSpaceDE/>
              <w:autoSpaceDN/>
              <w:spacing w:line="256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3.82-3,83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F8F" w:rsidRDefault="00511F8F">
            <w:pPr>
              <w:widowControl/>
              <w:autoSpaceDE/>
              <w:autoSpaceDN/>
              <w:spacing w:line="256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3.05-3,06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</w:tr>
      <w:tr w:rsidR="00511F8F" w:rsidTr="00511F8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4.57-4,59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F8F" w:rsidRDefault="00511F8F">
            <w:pPr>
              <w:widowControl/>
              <w:autoSpaceDE/>
              <w:autoSpaceDN/>
              <w:spacing w:line="256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3.79-3,81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F8F" w:rsidRDefault="00511F8F">
            <w:pPr>
              <w:widowControl/>
              <w:autoSpaceDE/>
              <w:autoSpaceDN/>
              <w:spacing w:line="256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3.02-3,04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</w:tr>
      <w:tr w:rsidR="00511F8F" w:rsidTr="00511F8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4.54-4,56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F8F" w:rsidRDefault="00511F8F">
            <w:pPr>
              <w:widowControl/>
              <w:autoSpaceDE/>
              <w:autoSpaceDN/>
              <w:spacing w:line="256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3.77-3,78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F8F" w:rsidRDefault="00511F8F">
            <w:pPr>
              <w:widowControl/>
              <w:autoSpaceDE/>
              <w:autoSpaceDN/>
              <w:spacing w:line="256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3-3,01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511F8F" w:rsidTr="00511F8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4.52-4,53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F8F" w:rsidRDefault="00511F8F">
            <w:pPr>
              <w:widowControl/>
              <w:autoSpaceDE/>
              <w:autoSpaceDN/>
              <w:spacing w:line="256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3.74-3,76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F8F" w:rsidRDefault="00511F8F">
            <w:pPr>
              <w:widowControl/>
              <w:autoSpaceDE/>
              <w:autoSpaceDN/>
              <w:spacing w:line="256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Менше</w:t>
            </w:r>
            <w:r>
              <w:rPr>
                <w:b/>
                <w:sz w:val="24"/>
                <w:szCs w:val="24"/>
              </w:rPr>
              <w:t xml:space="preserve"> 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Недостатньо</w:t>
            </w:r>
          </w:p>
        </w:tc>
      </w:tr>
      <w:tr w:rsidR="00511F8F" w:rsidTr="00511F8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4.5-4,51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F8F" w:rsidRDefault="00511F8F">
            <w:pPr>
              <w:widowControl/>
              <w:autoSpaceDE/>
              <w:autoSpaceDN/>
              <w:spacing w:line="256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3.72-3,73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F8F" w:rsidRDefault="00511F8F">
            <w:pPr>
              <w:widowControl/>
              <w:autoSpaceDE/>
              <w:autoSpaceDN/>
              <w:spacing w:line="256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511F8F" w:rsidTr="00511F8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4.47-4,49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F8F" w:rsidRDefault="00511F8F">
            <w:pPr>
              <w:widowControl/>
              <w:autoSpaceDE/>
              <w:autoSpaceDN/>
              <w:spacing w:line="256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3.7-3,71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F8F" w:rsidRDefault="00511F8F">
            <w:pPr>
              <w:widowControl/>
              <w:autoSpaceDE/>
              <w:autoSpaceDN/>
              <w:spacing w:line="256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11F8F" w:rsidRDefault="00511F8F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11F8F" w:rsidRDefault="00511F8F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</w:rPr>
            </w:pPr>
          </w:p>
        </w:tc>
      </w:tr>
      <w:tr w:rsidR="00511F8F" w:rsidTr="00511F8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4.45-4,46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F8F" w:rsidRDefault="00511F8F">
            <w:pPr>
              <w:widowControl/>
              <w:autoSpaceDE/>
              <w:autoSpaceDN/>
              <w:spacing w:line="256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3.67-3,69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F8F" w:rsidRDefault="00511F8F">
            <w:pPr>
              <w:widowControl/>
              <w:autoSpaceDE/>
              <w:autoSpaceDN/>
              <w:spacing w:line="256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11F8F" w:rsidTr="00511F8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4.42-4,44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F8F" w:rsidRDefault="00511F8F">
            <w:pPr>
              <w:widowControl/>
              <w:autoSpaceDE/>
              <w:autoSpaceDN/>
              <w:spacing w:line="256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3.65-3,66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F8F" w:rsidRDefault="00511F8F">
            <w:pPr>
              <w:widowControl/>
              <w:autoSpaceDE/>
              <w:autoSpaceDN/>
              <w:spacing w:line="256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1F8F" w:rsidRDefault="00511F8F">
            <w:pPr>
              <w:widowControl/>
              <w:autoSpaceDE/>
              <w:autoSpaceDN/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511F8F" w:rsidTr="00511F8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4.4-4,41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F8F" w:rsidRDefault="00511F8F">
            <w:pPr>
              <w:widowControl/>
              <w:autoSpaceDE/>
              <w:autoSpaceDN/>
              <w:spacing w:line="256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3.62-3,64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F8F" w:rsidRDefault="00511F8F">
            <w:pPr>
              <w:widowControl/>
              <w:autoSpaceDE/>
              <w:autoSpaceDN/>
              <w:spacing w:line="256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511F8F" w:rsidTr="00511F8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4.37-4,39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F8F" w:rsidRDefault="00511F8F">
            <w:pPr>
              <w:widowControl/>
              <w:autoSpaceDE/>
              <w:autoSpaceDN/>
              <w:spacing w:line="256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3.6-3,61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F8F" w:rsidRDefault="00511F8F">
            <w:pPr>
              <w:widowControl/>
              <w:autoSpaceDE/>
              <w:autoSpaceDN/>
              <w:spacing w:line="256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11F8F" w:rsidTr="00511F8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4.35-4,36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F8F" w:rsidRDefault="00511F8F">
            <w:pPr>
              <w:widowControl/>
              <w:autoSpaceDE/>
              <w:autoSpaceDN/>
              <w:spacing w:line="256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3.57-3,59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F8F" w:rsidRDefault="00511F8F">
            <w:pPr>
              <w:widowControl/>
              <w:autoSpaceDE/>
              <w:autoSpaceDN/>
              <w:spacing w:line="256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511F8F" w:rsidRDefault="00511F8F">
            <w:pPr>
              <w:spacing w:line="256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511F8F" w:rsidRDefault="00511F8F">
            <w:pPr>
              <w:spacing w:line="256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511F8F" w:rsidTr="00511F8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4.32-4,34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F8F" w:rsidRDefault="00511F8F">
            <w:pPr>
              <w:widowControl/>
              <w:autoSpaceDE/>
              <w:autoSpaceDN/>
              <w:spacing w:line="256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3.55-3,56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F8F" w:rsidRDefault="00511F8F">
            <w:pPr>
              <w:widowControl/>
              <w:autoSpaceDE/>
              <w:autoSpaceDN/>
              <w:spacing w:line="256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511F8F" w:rsidRDefault="00511F8F">
            <w:pPr>
              <w:spacing w:line="256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511F8F" w:rsidRDefault="00511F8F">
            <w:pPr>
              <w:spacing w:line="256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511F8F" w:rsidTr="00511F8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4.3-4,31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F8F" w:rsidRDefault="00511F8F">
            <w:pPr>
              <w:widowControl/>
              <w:autoSpaceDE/>
              <w:autoSpaceDN/>
              <w:spacing w:line="256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3.52-3,54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F8F" w:rsidRDefault="00511F8F">
            <w:pPr>
              <w:widowControl/>
              <w:autoSpaceDE/>
              <w:autoSpaceDN/>
              <w:spacing w:line="256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511F8F" w:rsidRDefault="00511F8F">
            <w:pPr>
              <w:spacing w:line="256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511F8F" w:rsidRDefault="00511F8F">
            <w:pPr>
              <w:spacing w:line="256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511F8F" w:rsidTr="00511F8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4,27-4,29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F8F" w:rsidRDefault="00511F8F">
            <w:pPr>
              <w:widowControl/>
              <w:autoSpaceDE/>
              <w:autoSpaceDN/>
              <w:spacing w:line="256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3.5-3,51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F8F" w:rsidRDefault="00511F8F">
            <w:pPr>
              <w:widowControl/>
              <w:autoSpaceDE/>
              <w:autoSpaceDN/>
              <w:spacing w:line="256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511F8F" w:rsidRDefault="00511F8F">
            <w:pPr>
              <w:spacing w:line="256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511F8F" w:rsidRDefault="00511F8F">
            <w:pPr>
              <w:spacing w:line="256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511F8F" w:rsidTr="00511F8F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4.24-4,26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F8F" w:rsidRDefault="00511F8F">
            <w:pPr>
              <w:widowControl/>
              <w:autoSpaceDE/>
              <w:autoSpaceDN/>
              <w:spacing w:line="256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3.47-3,49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F8F" w:rsidRDefault="00511F8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F8F" w:rsidRDefault="00511F8F">
            <w:pPr>
              <w:widowControl/>
              <w:autoSpaceDE/>
              <w:autoSpaceDN/>
              <w:spacing w:line="256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511F8F" w:rsidRDefault="00511F8F">
            <w:pPr>
              <w:spacing w:line="256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:rsidR="00511F8F" w:rsidRDefault="00511F8F">
            <w:pPr>
              <w:spacing w:line="256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511F8F" w:rsidRDefault="00511F8F" w:rsidP="00511F8F">
      <w:pPr>
        <w:jc w:val="both"/>
        <w:rPr>
          <w:sz w:val="24"/>
          <w:szCs w:val="24"/>
        </w:rPr>
      </w:pPr>
    </w:p>
    <w:p w:rsidR="00A0113E" w:rsidRDefault="00A0113E" w:rsidP="00511F8F">
      <w:pPr>
        <w:jc w:val="both"/>
        <w:rPr>
          <w:sz w:val="24"/>
          <w:szCs w:val="24"/>
        </w:rPr>
      </w:pPr>
    </w:p>
    <w:p w:rsidR="00A0113E" w:rsidRDefault="00A0113E" w:rsidP="00511F8F">
      <w:pPr>
        <w:jc w:val="both"/>
        <w:rPr>
          <w:sz w:val="24"/>
          <w:szCs w:val="24"/>
        </w:rPr>
      </w:pPr>
    </w:p>
    <w:p w:rsidR="00A0113E" w:rsidRDefault="00A0113E" w:rsidP="00511F8F">
      <w:pPr>
        <w:jc w:val="both"/>
        <w:rPr>
          <w:sz w:val="24"/>
          <w:szCs w:val="24"/>
        </w:rPr>
      </w:pPr>
    </w:p>
    <w:p w:rsidR="00A0113E" w:rsidRDefault="00511F8F" w:rsidP="00A0113E">
      <w:pPr>
        <w:widowControl/>
        <w:suppressAutoHyphens/>
        <w:autoSpaceDE/>
        <w:snapToGrid w:val="0"/>
        <w:spacing w:line="276" w:lineRule="auto"/>
        <w:rPr>
          <w:rFonts w:eastAsia="Times New Roman"/>
          <w:sz w:val="24"/>
          <w:szCs w:val="24"/>
          <w:lang w:eastAsia="ar-SA"/>
        </w:rPr>
      </w:pPr>
      <w:r>
        <w:rPr>
          <w:sz w:val="24"/>
          <w:szCs w:val="24"/>
        </w:rPr>
        <w:t xml:space="preserve">Завідувач кафедри </w:t>
      </w:r>
      <w:r w:rsidR="00A0113E">
        <w:rPr>
          <w:rFonts w:eastAsia="Times New Roman"/>
          <w:sz w:val="24"/>
          <w:szCs w:val="24"/>
          <w:lang w:eastAsia="ar-SA"/>
        </w:rPr>
        <w:t>медицини катастроф та військової медицини</w:t>
      </w:r>
    </w:p>
    <w:p w:rsidR="00511F8F" w:rsidRDefault="00511F8F" w:rsidP="00A0113E">
      <w:pPr>
        <w:jc w:val="both"/>
        <w:rPr>
          <w:sz w:val="24"/>
          <w:szCs w:val="24"/>
        </w:rPr>
      </w:pPr>
    </w:p>
    <w:p w:rsidR="00020BD3" w:rsidRDefault="00A0113E" w:rsidP="00A0113E">
      <w:pPr>
        <w:rPr>
          <w:sz w:val="24"/>
          <w:szCs w:val="24"/>
        </w:rPr>
      </w:pPr>
      <w:r>
        <w:rPr>
          <w:rFonts w:eastAsia="Times New Roman"/>
          <w:sz w:val="24"/>
          <w:szCs w:val="24"/>
          <w:lang w:eastAsia="ar-SA"/>
        </w:rPr>
        <w:t>доц</w:t>
      </w:r>
      <w:r w:rsidR="00511F8F">
        <w:rPr>
          <w:sz w:val="24"/>
          <w:szCs w:val="24"/>
        </w:rPr>
        <w:t xml:space="preserve">.                                                                       </w:t>
      </w:r>
      <w:proofErr w:type="spellStart"/>
      <w:r>
        <w:rPr>
          <w:rFonts w:eastAsia="Times New Roman"/>
          <w:sz w:val="24"/>
          <w:szCs w:val="24"/>
          <w:lang w:eastAsia="ar-SA"/>
        </w:rPr>
        <w:t>Демяник</w:t>
      </w:r>
      <w:proofErr w:type="spellEnd"/>
      <w:r>
        <w:rPr>
          <w:rFonts w:eastAsia="Times New Roman"/>
          <w:sz w:val="24"/>
          <w:szCs w:val="24"/>
          <w:lang w:eastAsia="ar-SA"/>
        </w:rPr>
        <w:t xml:space="preserve"> С Г</w:t>
      </w:r>
    </w:p>
    <w:sectPr w:rsidR="00020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6D2E"/>
    <w:multiLevelType w:val="hybridMultilevel"/>
    <w:tmpl w:val="B308E60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8252F0F"/>
    <w:multiLevelType w:val="hybridMultilevel"/>
    <w:tmpl w:val="1B26C41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AF5132A"/>
    <w:multiLevelType w:val="hybridMultilevel"/>
    <w:tmpl w:val="D7C08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75568"/>
    <w:multiLevelType w:val="hybridMultilevel"/>
    <w:tmpl w:val="87DC770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3764170"/>
    <w:multiLevelType w:val="hybridMultilevel"/>
    <w:tmpl w:val="A01E2B56"/>
    <w:lvl w:ilvl="0" w:tplc="0FD84496">
      <w:start w:val="3"/>
      <w:numFmt w:val="decimal"/>
      <w:lvlText w:val="%1"/>
      <w:lvlJc w:val="left"/>
      <w:pPr>
        <w:tabs>
          <w:tab w:val="num" w:pos="3352"/>
        </w:tabs>
        <w:ind w:left="335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4072"/>
        </w:tabs>
        <w:ind w:left="407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792"/>
        </w:tabs>
        <w:ind w:left="4792" w:hanging="180"/>
      </w:pPr>
    </w:lvl>
    <w:lvl w:ilvl="3" w:tplc="0419000F">
      <w:start w:val="1"/>
      <w:numFmt w:val="decimal"/>
      <w:lvlText w:val="%4."/>
      <w:lvlJc w:val="left"/>
      <w:pPr>
        <w:tabs>
          <w:tab w:val="num" w:pos="5512"/>
        </w:tabs>
        <w:ind w:left="551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6232"/>
        </w:tabs>
        <w:ind w:left="623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952"/>
        </w:tabs>
        <w:ind w:left="6952" w:hanging="180"/>
      </w:pPr>
    </w:lvl>
    <w:lvl w:ilvl="6" w:tplc="0419000F">
      <w:start w:val="1"/>
      <w:numFmt w:val="decimal"/>
      <w:lvlText w:val="%7."/>
      <w:lvlJc w:val="left"/>
      <w:pPr>
        <w:tabs>
          <w:tab w:val="num" w:pos="7672"/>
        </w:tabs>
        <w:ind w:left="767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8392"/>
        </w:tabs>
        <w:ind w:left="839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9112"/>
        </w:tabs>
        <w:ind w:left="9112" w:hanging="180"/>
      </w:pPr>
    </w:lvl>
  </w:abstractNum>
  <w:abstractNum w:abstractNumId="5">
    <w:nsid w:val="240A4428"/>
    <w:multiLevelType w:val="hybridMultilevel"/>
    <w:tmpl w:val="F5B00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A6307"/>
    <w:multiLevelType w:val="hybridMultilevel"/>
    <w:tmpl w:val="982C5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077EE6"/>
    <w:multiLevelType w:val="hybridMultilevel"/>
    <w:tmpl w:val="106675BC"/>
    <w:lvl w:ilvl="0" w:tplc="38C42A28">
      <w:start w:val="26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8">
    <w:nsid w:val="37BC682C"/>
    <w:multiLevelType w:val="hybridMultilevel"/>
    <w:tmpl w:val="B058965C"/>
    <w:lvl w:ilvl="0" w:tplc="D3B0B68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bCs w:val="0"/>
        <w:sz w:val="28"/>
        <w:szCs w:val="28"/>
      </w:rPr>
    </w:lvl>
    <w:lvl w:ilvl="1" w:tplc="A560D40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00000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DFA50F1"/>
    <w:multiLevelType w:val="multilevel"/>
    <w:tmpl w:val="66BE0F0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 Black" w:eastAsia="Times New Roman" w:hAnsi="Arial Black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2">
      <w:start w:val="24"/>
      <w:numFmt w:val="decimal"/>
      <w:lvlText w:val="%3."/>
      <w:lvlJc w:val="left"/>
      <w:pPr>
        <w:ind w:left="0" w:firstLine="0"/>
      </w:pPr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3">
      <w:start w:val="49"/>
      <w:numFmt w:val="decimal"/>
      <w:lvlText w:val="%4."/>
      <w:lvlJc w:val="left"/>
      <w:pPr>
        <w:ind w:left="0" w:firstLine="0"/>
      </w:pPr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4">
      <w:start w:val="64"/>
      <w:numFmt w:val="decimal"/>
      <w:lvlText w:val="%5."/>
      <w:lvlJc w:val="left"/>
      <w:pPr>
        <w:ind w:left="0" w:firstLine="0"/>
      </w:pPr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0">
    <w:nsid w:val="3EEA5203"/>
    <w:multiLevelType w:val="hybridMultilevel"/>
    <w:tmpl w:val="F89AB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140739"/>
    <w:multiLevelType w:val="hybridMultilevel"/>
    <w:tmpl w:val="A3E06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EF6F0E"/>
    <w:multiLevelType w:val="hybridMultilevel"/>
    <w:tmpl w:val="5C049746"/>
    <w:lvl w:ilvl="0" w:tplc="38C42A28">
      <w:start w:val="26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7953479C"/>
    <w:multiLevelType w:val="hybridMultilevel"/>
    <w:tmpl w:val="ECEEFE0A"/>
    <w:lvl w:ilvl="0" w:tplc="7B7EF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24"/>
    </w:lvlOverride>
    <w:lvlOverride w:ilvl="3">
      <w:startOverride w:val="49"/>
    </w:lvlOverride>
    <w:lvlOverride w:ilvl="4">
      <w:startOverride w:val="64"/>
    </w:lvlOverride>
    <w:lvlOverride w:ilvl="5"/>
    <w:lvlOverride w:ilvl="6"/>
    <w:lvlOverride w:ilvl="7"/>
    <w:lvlOverride w:ilv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2"/>
  </w:num>
  <w:num w:numId="12">
    <w:abstractNumId w:val="0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DB5"/>
    <w:rsid w:val="00020BD3"/>
    <w:rsid w:val="00093FD4"/>
    <w:rsid w:val="000A4562"/>
    <w:rsid w:val="00214D3E"/>
    <w:rsid w:val="00242CDF"/>
    <w:rsid w:val="00260528"/>
    <w:rsid w:val="002F09BD"/>
    <w:rsid w:val="00331A3E"/>
    <w:rsid w:val="00334E9F"/>
    <w:rsid w:val="0040295F"/>
    <w:rsid w:val="00413127"/>
    <w:rsid w:val="00423768"/>
    <w:rsid w:val="00475C2A"/>
    <w:rsid w:val="00511F8F"/>
    <w:rsid w:val="00517411"/>
    <w:rsid w:val="00552166"/>
    <w:rsid w:val="005A2317"/>
    <w:rsid w:val="005D4B4A"/>
    <w:rsid w:val="00652B94"/>
    <w:rsid w:val="00672A1B"/>
    <w:rsid w:val="006943D9"/>
    <w:rsid w:val="007E6C10"/>
    <w:rsid w:val="008D6628"/>
    <w:rsid w:val="008E0D1B"/>
    <w:rsid w:val="008E5E6E"/>
    <w:rsid w:val="00990E52"/>
    <w:rsid w:val="009A2CA4"/>
    <w:rsid w:val="009F2415"/>
    <w:rsid w:val="00A0113E"/>
    <w:rsid w:val="00A254C3"/>
    <w:rsid w:val="00A53229"/>
    <w:rsid w:val="00A60E04"/>
    <w:rsid w:val="00AA00B0"/>
    <w:rsid w:val="00B97549"/>
    <w:rsid w:val="00BC070A"/>
    <w:rsid w:val="00BD7DB5"/>
    <w:rsid w:val="00BD7E66"/>
    <w:rsid w:val="00BE5A8D"/>
    <w:rsid w:val="00C14DA2"/>
    <w:rsid w:val="00C24EA1"/>
    <w:rsid w:val="00C9163E"/>
    <w:rsid w:val="00CD7931"/>
    <w:rsid w:val="00CE757D"/>
    <w:rsid w:val="00D31B5F"/>
    <w:rsid w:val="00D423E5"/>
    <w:rsid w:val="00D46C63"/>
    <w:rsid w:val="00D84254"/>
    <w:rsid w:val="00D8777C"/>
    <w:rsid w:val="00E44D24"/>
    <w:rsid w:val="00F84FCF"/>
    <w:rsid w:val="00FB308D"/>
    <w:rsid w:val="00FF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317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FB308D"/>
    <w:pPr>
      <w:widowControl/>
      <w:autoSpaceDE/>
      <w:autoSpaceDN/>
      <w:spacing w:after="120"/>
    </w:pPr>
    <w:rPr>
      <w:rFonts w:eastAsia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basedOn w:val="a0"/>
    <w:link w:val="3"/>
    <w:semiHidden/>
    <w:rsid w:val="00FB308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uiPriority w:val="99"/>
    <w:semiHidden/>
    <w:unhideWhenUsed/>
    <w:rsid w:val="00D31B5F"/>
    <w:rPr>
      <w:rFonts w:ascii="Times New Roman" w:hAnsi="Times New Roman" w:cs="Times New Roman" w:hint="default"/>
      <w:color w:val="0563C1"/>
      <w:u w:val="single"/>
    </w:rPr>
  </w:style>
  <w:style w:type="paragraph" w:styleId="a4">
    <w:name w:val="No Spacing"/>
    <w:uiPriority w:val="1"/>
    <w:qFormat/>
    <w:rsid w:val="00D31B5F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uk-UA" w:eastAsia="uk-UA"/>
    </w:rPr>
  </w:style>
  <w:style w:type="character" w:customStyle="1" w:styleId="a5">
    <w:name w:val="Основной текст_"/>
    <w:link w:val="2"/>
    <w:locked/>
    <w:rsid w:val="00D31B5F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5"/>
    <w:rsid w:val="00D31B5F"/>
    <w:pPr>
      <w:widowControl/>
      <w:shd w:val="clear" w:color="auto" w:fill="FFFFFF"/>
      <w:autoSpaceDE/>
      <w:autoSpaceDN/>
      <w:spacing w:before="120" w:line="194" w:lineRule="exact"/>
      <w:ind w:hanging="360"/>
    </w:pPr>
    <w:rPr>
      <w:rFonts w:ascii="Arial" w:eastAsia="Arial" w:hAnsi="Arial" w:cs="Arial"/>
      <w:sz w:val="16"/>
      <w:szCs w:val="16"/>
      <w:lang w:val="ru-RU" w:eastAsia="en-US"/>
    </w:rPr>
  </w:style>
  <w:style w:type="character" w:styleId="a6">
    <w:name w:val="Emphasis"/>
    <w:basedOn w:val="a0"/>
    <w:uiPriority w:val="20"/>
    <w:qFormat/>
    <w:rsid w:val="00D31B5F"/>
    <w:rPr>
      <w:i/>
      <w:iCs/>
    </w:rPr>
  </w:style>
  <w:style w:type="character" w:customStyle="1" w:styleId="apple-converted-space">
    <w:name w:val="apple-converted-space"/>
    <w:rsid w:val="00C14DA2"/>
  </w:style>
  <w:style w:type="paragraph" w:styleId="a7">
    <w:name w:val="List Paragraph"/>
    <w:basedOn w:val="a"/>
    <w:uiPriority w:val="34"/>
    <w:qFormat/>
    <w:rsid w:val="00CE757D"/>
    <w:pPr>
      <w:ind w:left="720"/>
      <w:contextualSpacing/>
    </w:pPr>
  </w:style>
  <w:style w:type="paragraph" w:customStyle="1" w:styleId="Iauiue">
    <w:name w:val="Iau?iue"/>
    <w:rsid w:val="00331A3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E44D2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E44D24"/>
    <w:rPr>
      <w:rFonts w:ascii="Times New Roman" w:eastAsia="Calibri" w:hAnsi="Times New Roman" w:cs="Times New Roman"/>
      <w:lang w:val="uk-UA" w:eastAsia="uk-UA"/>
    </w:rPr>
  </w:style>
  <w:style w:type="paragraph" w:styleId="31">
    <w:name w:val="Body Text Indent 3"/>
    <w:basedOn w:val="a"/>
    <w:link w:val="32"/>
    <w:semiHidden/>
    <w:unhideWhenUsed/>
    <w:rsid w:val="00E44D24"/>
    <w:pPr>
      <w:widowControl/>
      <w:autoSpaceDE/>
      <w:autoSpaceDN/>
      <w:spacing w:after="120"/>
      <w:ind w:left="283"/>
    </w:pPr>
    <w:rPr>
      <w:rFonts w:eastAsia="Times New Roman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E44D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ody Text"/>
    <w:basedOn w:val="a"/>
    <w:link w:val="ab"/>
    <w:semiHidden/>
    <w:unhideWhenUsed/>
    <w:rsid w:val="00B97549"/>
    <w:pPr>
      <w:widowControl/>
      <w:autoSpaceDE/>
      <w:autoSpaceDN/>
      <w:spacing w:after="120"/>
    </w:pPr>
    <w:rPr>
      <w:rFonts w:eastAsia="Times New Roman"/>
      <w:sz w:val="24"/>
      <w:szCs w:val="24"/>
      <w:lang w:val="ru-RU" w:eastAsia="ru-RU"/>
    </w:rPr>
  </w:style>
  <w:style w:type="character" w:customStyle="1" w:styleId="ab">
    <w:name w:val="Основной текст Знак"/>
    <w:basedOn w:val="a0"/>
    <w:link w:val="aa"/>
    <w:semiHidden/>
    <w:rsid w:val="00B975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9F2415"/>
    <w:pPr>
      <w:widowControl/>
      <w:autoSpaceDE/>
      <w:autoSpaceDN/>
      <w:spacing w:after="200" w:line="276" w:lineRule="auto"/>
      <w:ind w:left="720"/>
    </w:pPr>
    <w:rPr>
      <w:rFonts w:ascii="Cambria" w:eastAsia="Times New Roman" w:hAnsi="Cambria" w:cs="Cambria"/>
      <w:lang w:val="en-US" w:eastAsia="en-US"/>
    </w:rPr>
  </w:style>
  <w:style w:type="paragraph" w:customStyle="1" w:styleId="20">
    <w:name w:val="Абзац списка2"/>
    <w:basedOn w:val="a"/>
    <w:rsid w:val="009F2415"/>
    <w:pPr>
      <w:widowControl/>
      <w:autoSpaceDE/>
      <w:autoSpaceDN/>
      <w:ind w:left="720"/>
    </w:pPr>
    <w:rPr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11F8F"/>
    <w:pPr>
      <w:widowControl/>
      <w:suppressAutoHyphens/>
      <w:autoSpaceDE/>
      <w:autoSpaceDN/>
      <w:ind w:right="-1090" w:firstLine="720"/>
      <w:jc w:val="both"/>
    </w:pPr>
    <w:rPr>
      <w:rFonts w:eastAsia="Times New Roman"/>
      <w:sz w:val="28"/>
      <w:szCs w:val="20"/>
      <w:lang w:eastAsia="ar-SA"/>
    </w:rPr>
  </w:style>
  <w:style w:type="character" w:customStyle="1" w:styleId="tlid-translation">
    <w:name w:val="tlid-translation"/>
    <w:rsid w:val="00511F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317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FB308D"/>
    <w:pPr>
      <w:widowControl/>
      <w:autoSpaceDE/>
      <w:autoSpaceDN/>
      <w:spacing w:after="120"/>
    </w:pPr>
    <w:rPr>
      <w:rFonts w:eastAsia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basedOn w:val="a0"/>
    <w:link w:val="3"/>
    <w:semiHidden/>
    <w:rsid w:val="00FB308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uiPriority w:val="99"/>
    <w:semiHidden/>
    <w:unhideWhenUsed/>
    <w:rsid w:val="00D31B5F"/>
    <w:rPr>
      <w:rFonts w:ascii="Times New Roman" w:hAnsi="Times New Roman" w:cs="Times New Roman" w:hint="default"/>
      <w:color w:val="0563C1"/>
      <w:u w:val="single"/>
    </w:rPr>
  </w:style>
  <w:style w:type="paragraph" w:styleId="a4">
    <w:name w:val="No Spacing"/>
    <w:uiPriority w:val="1"/>
    <w:qFormat/>
    <w:rsid w:val="00D31B5F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uk-UA" w:eastAsia="uk-UA"/>
    </w:rPr>
  </w:style>
  <w:style w:type="character" w:customStyle="1" w:styleId="a5">
    <w:name w:val="Основной текст_"/>
    <w:link w:val="2"/>
    <w:locked/>
    <w:rsid w:val="00D31B5F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5"/>
    <w:rsid w:val="00D31B5F"/>
    <w:pPr>
      <w:widowControl/>
      <w:shd w:val="clear" w:color="auto" w:fill="FFFFFF"/>
      <w:autoSpaceDE/>
      <w:autoSpaceDN/>
      <w:spacing w:before="120" w:line="194" w:lineRule="exact"/>
      <w:ind w:hanging="360"/>
    </w:pPr>
    <w:rPr>
      <w:rFonts w:ascii="Arial" w:eastAsia="Arial" w:hAnsi="Arial" w:cs="Arial"/>
      <w:sz w:val="16"/>
      <w:szCs w:val="16"/>
      <w:lang w:val="ru-RU" w:eastAsia="en-US"/>
    </w:rPr>
  </w:style>
  <w:style w:type="character" w:styleId="a6">
    <w:name w:val="Emphasis"/>
    <w:basedOn w:val="a0"/>
    <w:uiPriority w:val="20"/>
    <w:qFormat/>
    <w:rsid w:val="00D31B5F"/>
    <w:rPr>
      <w:i/>
      <w:iCs/>
    </w:rPr>
  </w:style>
  <w:style w:type="character" w:customStyle="1" w:styleId="apple-converted-space">
    <w:name w:val="apple-converted-space"/>
    <w:rsid w:val="00C14DA2"/>
  </w:style>
  <w:style w:type="paragraph" w:styleId="a7">
    <w:name w:val="List Paragraph"/>
    <w:basedOn w:val="a"/>
    <w:uiPriority w:val="34"/>
    <w:qFormat/>
    <w:rsid w:val="00CE757D"/>
    <w:pPr>
      <w:ind w:left="720"/>
      <w:contextualSpacing/>
    </w:pPr>
  </w:style>
  <w:style w:type="paragraph" w:customStyle="1" w:styleId="Iauiue">
    <w:name w:val="Iau?iue"/>
    <w:rsid w:val="00331A3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E44D2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E44D24"/>
    <w:rPr>
      <w:rFonts w:ascii="Times New Roman" w:eastAsia="Calibri" w:hAnsi="Times New Roman" w:cs="Times New Roman"/>
      <w:lang w:val="uk-UA" w:eastAsia="uk-UA"/>
    </w:rPr>
  </w:style>
  <w:style w:type="paragraph" w:styleId="31">
    <w:name w:val="Body Text Indent 3"/>
    <w:basedOn w:val="a"/>
    <w:link w:val="32"/>
    <w:semiHidden/>
    <w:unhideWhenUsed/>
    <w:rsid w:val="00E44D24"/>
    <w:pPr>
      <w:widowControl/>
      <w:autoSpaceDE/>
      <w:autoSpaceDN/>
      <w:spacing w:after="120"/>
      <w:ind w:left="283"/>
    </w:pPr>
    <w:rPr>
      <w:rFonts w:eastAsia="Times New Roman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E44D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ody Text"/>
    <w:basedOn w:val="a"/>
    <w:link w:val="ab"/>
    <w:semiHidden/>
    <w:unhideWhenUsed/>
    <w:rsid w:val="00B97549"/>
    <w:pPr>
      <w:widowControl/>
      <w:autoSpaceDE/>
      <w:autoSpaceDN/>
      <w:spacing w:after="120"/>
    </w:pPr>
    <w:rPr>
      <w:rFonts w:eastAsia="Times New Roman"/>
      <w:sz w:val="24"/>
      <w:szCs w:val="24"/>
      <w:lang w:val="ru-RU" w:eastAsia="ru-RU"/>
    </w:rPr>
  </w:style>
  <w:style w:type="character" w:customStyle="1" w:styleId="ab">
    <w:name w:val="Основной текст Знак"/>
    <w:basedOn w:val="a0"/>
    <w:link w:val="aa"/>
    <w:semiHidden/>
    <w:rsid w:val="00B975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9F2415"/>
    <w:pPr>
      <w:widowControl/>
      <w:autoSpaceDE/>
      <w:autoSpaceDN/>
      <w:spacing w:after="200" w:line="276" w:lineRule="auto"/>
      <w:ind w:left="720"/>
    </w:pPr>
    <w:rPr>
      <w:rFonts w:ascii="Cambria" w:eastAsia="Times New Roman" w:hAnsi="Cambria" w:cs="Cambria"/>
      <w:lang w:val="en-US" w:eastAsia="en-US"/>
    </w:rPr>
  </w:style>
  <w:style w:type="paragraph" w:customStyle="1" w:styleId="20">
    <w:name w:val="Абзац списка2"/>
    <w:basedOn w:val="a"/>
    <w:rsid w:val="009F2415"/>
    <w:pPr>
      <w:widowControl/>
      <w:autoSpaceDE/>
      <w:autoSpaceDN/>
      <w:ind w:left="720"/>
    </w:pPr>
    <w:rPr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11F8F"/>
    <w:pPr>
      <w:widowControl/>
      <w:suppressAutoHyphens/>
      <w:autoSpaceDE/>
      <w:autoSpaceDN/>
      <w:ind w:right="-1090" w:firstLine="720"/>
      <w:jc w:val="both"/>
    </w:pPr>
    <w:rPr>
      <w:rFonts w:eastAsia="Times New Roman"/>
      <w:sz w:val="28"/>
      <w:szCs w:val="20"/>
      <w:lang w:eastAsia="ar-SA"/>
    </w:rPr>
  </w:style>
  <w:style w:type="character" w:customStyle="1" w:styleId="tlid-translation">
    <w:name w:val="tlid-translation"/>
    <w:rsid w:val="00511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ethics.ne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who.int/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dsanbat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5888</Words>
  <Characters>33567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Юляша</cp:lastModifiedBy>
  <cp:revision>2</cp:revision>
  <dcterms:created xsi:type="dcterms:W3CDTF">2020-10-28T11:55:00Z</dcterms:created>
  <dcterms:modified xsi:type="dcterms:W3CDTF">2020-10-28T11:55:00Z</dcterms:modified>
</cp:coreProperties>
</file>