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A4" w:rsidRPr="003A15A4" w:rsidRDefault="003A15A4" w:rsidP="003A15A4">
      <w:pPr>
        <w:suppressAutoHyphens/>
        <w:adjustRightInd w:val="0"/>
        <w:jc w:val="center"/>
        <w:rPr>
          <w:b/>
          <w:lang w:val="ru-RU" w:eastAsia="ar-SA"/>
        </w:rPr>
      </w:pPr>
      <w:bookmarkStart w:id="0" w:name="_GoBack"/>
      <w:bookmarkEnd w:id="0"/>
      <w:r w:rsidRPr="003A15A4">
        <w:rPr>
          <w:b/>
          <w:lang w:val="ru-RU" w:eastAsia="ar-SA"/>
        </w:rPr>
        <w:t>МІНІСТЕРСТВО ОХОРОНИ ЗДОРОВ</w:t>
      </w:r>
      <w:r w:rsidRPr="003A15A4">
        <w:rPr>
          <w:b/>
          <w:u w:val="single"/>
          <w:lang w:val="ru-RU"/>
        </w:rPr>
        <w:t>’</w:t>
      </w:r>
      <w:r w:rsidRPr="003A15A4">
        <w:rPr>
          <w:b/>
          <w:lang w:val="ru-RU" w:eastAsia="ar-SA"/>
        </w:rPr>
        <w:t>Я УКРАЇНИ</w:t>
      </w:r>
    </w:p>
    <w:p w:rsidR="003A15A4" w:rsidRPr="003A15A4" w:rsidRDefault="003A15A4" w:rsidP="003A15A4">
      <w:pPr>
        <w:suppressAutoHyphens/>
        <w:jc w:val="center"/>
        <w:rPr>
          <w:b/>
          <w:lang w:val="ru-RU"/>
        </w:rPr>
      </w:pPr>
      <w:r w:rsidRPr="003A15A4">
        <w:rPr>
          <w:b/>
          <w:caps/>
          <w:lang w:val="ru-RU"/>
        </w:rPr>
        <w:t>Харківський національний медичний університет</w:t>
      </w:r>
    </w:p>
    <w:p w:rsidR="003A15A4" w:rsidRPr="003A15A4" w:rsidRDefault="003A15A4" w:rsidP="003A15A4">
      <w:pPr>
        <w:suppressAutoHyphens/>
        <w:jc w:val="center"/>
        <w:rPr>
          <w:b/>
          <w:lang w:val="ru-RU"/>
        </w:rPr>
      </w:pPr>
    </w:p>
    <w:p w:rsidR="003A15A4" w:rsidRPr="003A15A4" w:rsidRDefault="003A15A4" w:rsidP="003A15A4">
      <w:pPr>
        <w:suppressAutoHyphens/>
        <w:jc w:val="center"/>
        <w:rPr>
          <w:lang w:val="ru-RU" w:eastAsia="ar-SA"/>
        </w:rPr>
      </w:pPr>
      <w:r w:rsidRPr="003A15A4">
        <w:rPr>
          <w:lang w:eastAsia="ar-SA"/>
        </w:rPr>
        <w:t xml:space="preserve">Кафедра судової медицини, медичного правознавства </w:t>
      </w:r>
    </w:p>
    <w:p w:rsidR="003A15A4" w:rsidRPr="003A15A4" w:rsidRDefault="003A15A4" w:rsidP="003A15A4">
      <w:pPr>
        <w:suppressAutoHyphens/>
        <w:jc w:val="center"/>
        <w:rPr>
          <w:lang w:eastAsia="ar-SA"/>
        </w:rPr>
      </w:pPr>
      <w:r w:rsidRPr="003A15A4">
        <w:rPr>
          <w:lang w:eastAsia="ar-SA"/>
        </w:rPr>
        <w:t>імені заслуженого професора М.С.Бокаріуса</w:t>
      </w:r>
    </w:p>
    <w:p w:rsidR="003A15A4" w:rsidRPr="003A15A4" w:rsidRDefault="003A15A4" w:rsidP="003A15A4">
      <w:pPr>
        <w:suppressAutoHyphens/>
        <w:jc w:val="center"/>
        <w:rPr>
          <w:lang w:eastAsia="ar-SA"/>
        </w:rPr>
      </w:pPr>
    </w:p>
    <w:p w:rsidR="003A15A4" w:rsidRPr="003A15A4" w:rsidRDefault="003A15A4" w:rsidP="003A15A4">
      <w:pPr>
        <w:suppressAutoHyphens/>
        <w:jc w:val="center"/>
        <w:rPr>
          <w:lang w:eastAsia="ar-SA"/>
        </w:rPr>
      </w:pPr>
    </w:p>
    <w:p w:rsidR="003A15A4" w:rsidRPr="003A15A4" w:rsidRDefault="003A15A4" w:rsidP="003A15A4">
      <w:pPr>
        <w:jc w:val="right"/>
      </w:pPr>
      <w:r w:rsidRPr="003A15A4">
        <w:rPr>
          <w:lang w:val="ru-RU"/>
        </w:rPr>
        <w:t xml:space="preserve">                                                                                          </w:t>
      </w:r>
      <w:r w:rsidRPr="003A15A4">
        <w:t xml:space="preserve">            </w:t>
      </w:r>
      <w:r w:rsidRPr="003A15A4">
        <w:rPr>
          <w:b/>
        </w:rPr>
        <w:t>ЗАТВЕРДЖУЮ</w:t>
      </w:r>
    </w:p>
    <w:p w:rsidR="003A15A4" w:rsidRPr="003A15A4" w:rsidRDefault="003A15A4" w:rsidP="003A15A4">
      <w:pPr>
        <w:jc w:val="right"/>
      </w:pPr>
      <w:r w:rsidRPr="003A15A4">
        <w:t xml:space="preserve">В.о. проректора </w:t>
      </w:r>
      <w:r w:rsidRPr="003A15A4">
        <w:rPr>
          <w:lang w:val="ru-RU"/>
        </w:rPr>
        <w:t xml:space="preserve">з </w:t>
      </w:r>
      <w:proofErr w:type="spellStart"/>
      <w:r w:rsidRPr="003A15A4">
        <w:rPr>
          <w:lang w:val="ru-RU"/>
        </w:rPr>
        <w:t>науково</w:t>
      </w:r>
      <w:proofErr w:type="spellEnd"/>
      <w:r w:rsidRPr="003A15A4">
        <w:rPr>
          <w:lang w:val="ru-RU"/>
        </w:rPr>
        <w:t>-</w:t>
      </w:r>
    </w:p>
    <w:p w:rsidR="003A15A4" w:rsidRPr="003A15A4" w:rsidRDefault="003A15A4" w:rsidP="003A15A4">
      <w:pPr>
        <w:jc w:val="right"/>
      </w:pPr>
      <w:r w:rsidRPr="003A15A4">
        <w:t>педагогічної роботи</w:t>
      </w:r>
    </w:p>
    <w:p w:rsidR="003A15A4" w:rsidRPr="003A15A4" w:rsidRDefault="003A15A4" w:rsidP="003A15A4">
      <w:pPr>
        <w:jc w:val="right"/>
      </w:pPr>
    </w:p>
    <w:p w:rsidR="003A15A4" w:rsidRPr="003A15A4" w:rsidRDefault="003A15A4" w:rsidP="003A15A4">
      <w:pPr>
        <w:jc w:val="right"/>
      </w:pPr>
      <w:r w:rsidRPr="003A15A4">
        <w:t>________________________________</w:t>
      </w:r>
    </w:p>
    <w:p w:rsidR="003A15A4" w:rsidRPr="003A15A4" w:rsidRDefault="003A15A4" w:rsidP="003A15A4">
      <w:pPr>
        <w:jc w:val="right"/>
      </w:pPr>
      <w:r w:rsidRPr="003A15A4">
        <w:t xml:space="preserve">доцент     І.В.Лещина  </w:t>
      </w:r>
    </w:p>
    <w:p w:rsidR="003A15A4" w:rsidRPr="003A15A4" w:rsidRDefault="003A15A4" w:rsidP="003A15A4">
      <w:pPr>
        <w:spacing w:after="120"/>
        <w:jc w:val="right"/>
      </w:pPr>
      <w:r w:rsidRPr="003A15A4">
        <w:rPr>
          <w:lang w:val="ru-RU"/>
        </w:rPr>
        <w:t>“______”_______________2020  р</w:t>
      </w:r>
      <w:r w:rsidRPr="003A15A4">
        <w:t>оку</w:t>
      </w:r>
    </w:p>
    <w:p w:rsidR="00550018" w:rsidRDefault="00550018" w:rsidP="008522C7">
      <w:pPr>
        <w:pStyle w:val="1"/>
        <w:tabs>
          <w:tab w:val="left" w:pos="708"/>
        </w:tabs>
        <w:spacing w:line="360" w:lineRule="auto"/>
        <w:jc w:val="center"/>
        <w:rPr>
          <w:bCs/>
          <w:caps/>
          <w:sz w:val="24"/>
          <w:szCs w:val="24"/>
        </w:rPr>
      </w:pPr>
    </w:p>
    <w:p w:rsidR="00550018" w:rsidRDefault="00550018" w:rsidP="00550018"/>
    <w:p w:rsidR="00550018" w:rsidRPr="00550018" w:rsidRDefault="00550018" w:rsidP="00550018"/>
    <w:p w:rsidR="008522C7" w:rsidRPr="008522C7" w:rsidRDefault="008522C7" w:rsidP="008522C7">
      <w:pPr>
        <w:pStyle w:val="1"/>
        <w:tabs>
          <w:tab w:val="left" w:pos="708"/>
        </w:tabs>
        <w:spacing w:line="360" w:lineRule="auto"/>
        <w:jc w:val="center"/>
        <w:rPr>
          <w:bCs/>
          <w:caps/>
          <w:szCs w:val="28"/>
        </w:rPr>
      </w:pPr>
      <w:r w:rsidRPr="008522C7">
        <w:rPr>
          <w:bCs/>
          <w:caps/>
          <w:szCs w:val="28"/>
        </w:rPr>
        <w:t>СИЛАБУС</w:t>
      </w:r>
    </w:p>
    <w:p w:rsidR="008522C7" w:rsidRPr="008522C7" w:rsidRDefault="008522C7" w:rsidP="008522C7">
      <w:pPr>
        <w:jc w:val="center"/>
      </w:pPr>
      <w:r w:rsidRPr="008522C7">
        <w:rPr>
          <w:bCs/>
          <w:caps/>
          <w:szCs w:val="28"/>
        </w:rPr>
        <w:t>навчальної дисципліни</w:t>
      </w:r>
    </w:p>
    <w:p w:rsidR="008522C7" w:rsidRPr="008522C7" w:rsidRDefault="008522C7" w:rsidP="008522C7">
      <w:pPr>
        <w:tabs>
          <w:tab w:val="left" w:pos="6960"/>
        </w:tabs>
        <w:rPr>
          <w:szCs w:val="28"/>
        </w:rPr>
      </w:pPr>
      <w:r w:rsidRPr="008522C7">
        <w:rPr>
          <w:szCs w:val="28"/>
        </w:rPr>
        <w:tab/>
      </w:r>
    </w:p>
    <w:p w:rsidR="00003530" w:rsidRDefault="00003530" w:rsidP="00003530">
      <w:pPr>
        <w:jc w:val="center"/>
        <w:rPr>
          <w:b/>
          <w:caps/>
          <w:sz w:val="32"/>
          <w:szCs w:val="32"/>
        </w:rPr>
      </w:pPr>
      <w:r w:rsidRPr="008522C7">
        <w:rPr>
          <w:b/>
          <w:caps/>
          <w:sz w:val="32"/>
          <w:szCs w:val="32"/>
        </w:rPr>
        <w:t xml:space="preserve"> </w:t>
      </w:r>
      <w:r w:rsidR="008522C7" w:rsidRPr="008522C7">
        <w:rPr>
          <w:b/>
          <w:caps/>
          <w:sz w:val="32"/>
          <w:szCs w:val="32"/>
        </w:rPr>
        <w:t>«</w:t>
      </w:r>
      <w:r w:rsidR="003A15A4">
        <w:rPr>
          <w:b/>
          <w:caps/>
          <w:sz w:val="28"/>
          <w:szCs w:val="28"/>
        </w:rPr>
        <w:t>ПРАВОЗНАВСТВО</w:t>
      </w:r>
      <w:r w:rsidR="008522C7" w:rsidRPr="008522C7">
        <w:rPr>
          <w:b/>
          <w:caps/>
          <w:sz w:val="32"/>
          <w:szCs w:val="32"/>
        </w:rPr>
        <w:t>»</w:t>
      </w:r>
      <w:r w:rsidRPr="00003530">
        <w:rPr>
          <w:b/>
          <w:caps/>
          <w:sz w:val="32"/>
          <w:szCs w:val="32"/>
        </w:rPr>
        <w:t xml:space="preserve"> </w:t>
      </w:r>
    </w:p>
    <w:p w:rsidR="00003530" w:rsidRDefault="00003530" w:rsidP="00003530">
      <w:pPr>
        <w:jc w:val="center"/>
        <w:rPr>
          <w:b/>
          <w:caps/>
          <w:sz w:val="32"/>
          <w:szCs w:val="32"/>
        </w:rPr>
      </w:pPr>
      <w:r>
        <w:rPr>
          <w:b/>
          <w:caps/>
          <w:sz w:val="32"/>
          <w:szCs w:val="32"/>
        </w:rPr>
        <w:t>(</w:t>
      </w:r>
      <w:r w:rsidRPr="00003530">
        <w:rPr>
          <w:b/>
          <w:caps/>
        </w:rPr>
        <w:t>курс за вибором</w:t>
      </w:r>
      <w:r>
        <w:rPr>
          <w:b/>
          <w:caps/>
          <w:sz w:val="32"/>
          <w:szCs w:val="32"/>
        </w:rPr>
        <w:t>)</w:t>
      </w:r>
    </w:p>
    <w:p w:rsidR="008522C7" w:rsidRDefault="008522C7" w:rsidP="008522C7">
      <w:pPr>
        <w:jc w:val="center"/>
        <w:rPr>
          <w:b/>
          <w:caps/>
          <w:sz w:val="32"/>
          <w:szCs w:val="32"/>
        </w:rPr>
      </w:pPr>
    </w:p>
    <w:p w:rsidR="00550018" w:rsidRPr="00550018" w:rsidRDefault="00550018" w:rsidP="008522C7">
      <w:pPr>
        <w:jc w:val="center"/>
        <w:rPr>
          <w:b/>
          <w:caps/>
        </w:rPr>
      </w:pPr>
    </w:p>
    <w:p w:rsidR="003A15A4" w:rsidRPr="003A15A4" w:rsidRDefault="003A15A4" w:rsidP="003A15A4">
      <w:pPr>
        <w:autoSpaceDE w:val="0"/>
        <w:autoSpaceDN w:val="0"/>
        <w:jc w:val="center"/>
        <w:rPr>
          <w:rFonts w:eastAsia="Calibri"/>
          <w:b/>
          <w:lang w:eastAsia="uk-UA"/>
        </w:rPr>
      </w:pPr>
      <w:r>
        <w:rPr>
          <w:rFonts w:eastAsia="Calibri"/>
          <w:b/>
          <w:lang w:eastAsia="uk-UA"/>
        </w:rPr>
        <w:t>Галузь знань: 22</w:t>
      </w:r>
      <w:r w:rsidRPr="003A15A4">
        <w:rPr>
          <w:rFonts w:eastAsia="Calibri"/>
          <w:b/>
          <w:lang w:eastAsia="uk-UA"/>
        </w:rPr>
        <w:t> «</w:t>
      </w:r>
      <w:r>
        <w:rPr>
          <w:rFonts w:eastAsia="Calibri"/>
          <w:b/>
          <w:lang w:eastAsia="uk-UA"/>
        </w:rPr>
        <w:t xml:space="preserve">Охорона </w:t>
      </w:r>
      <w:r w:rsidRPr="003A15A4">
        <w:rPr>
          <w:rFonts w:eastAsia="Calibri"/>
          <w:b/>
          <w:lang w:eastAsia="uk-UA"/>
        </w:rPr>
        <w:t>здоров’я»</w:t>
      </w:r>
    </w:p>
    <w:p w:rsidR="003A15A4" w:rsidRPr="003A15A4" w:rsidRDefault="003A15A4" w:rsidP="003A15A4">
      <w:pPr>
        <w:autoSpaceDE w:val="0"/>
        <w:autoSpaceDN w:val="0"/>
        <w:jc w:val="center"/>
        <w:rPr>
          <w:rFonts w:eastAsia="Calibri"/>
          <w:b/>
          <w:lang w:eastAsia="uk-UA"/>
        </w:rPr>
      </w:pPr>
      <w:r>
        <w:rPr>
          <w:rFonts w:eastAsia="Calibri"/>
          <w:b/>
          <w:lang w:eastAsia="uk-UA"/>
        </w:rPr>
        <w:t>Спеціальність: 22</w:t>
      </w:r>
      <w:r w:rsidRPr="003A15A4">
        <w:rPr>
          <w:rFonts w:eastAsia="Calibri"/>
          <w:b/>
          <w:lang w:eastAsia="uk-UA"/>
        </w:rPr>
        <w:t>1 «</w:t>
      </w:r>
      <w:r>
        <w:rPr>
          <w:rFonts w:eastAsia="Calibri"/>
          <w:b/>
          <w:lang w:eastAsia="uk-UA"/>
        </w:rPr>
        <w:t>Стоматологія</w:t>
      </w:r>
      <w:r w:rsidRPr="003A15A4">
        <w:rPr>
          <w:rFonts w:eastAsia="Calibri"/>
          <w:b/>
          <w:lang w:eastAsia="uk-UA"/>
        </w:rPr>
        <w:t>»</w:t>
      </w:r>
    </w:p>
    <w:p w:rsidR="003A15A4" w:rsidRPr="003A15A4" w:rsidRDefault="003A15A4" w:rsidP="003A15A4">
      <w:pPr>
        <w:autoSpaceDE w:val="0"/>
        <w:autoSpaceDN w:val="0"/>
        <w:jc w:val="center"/>
        <w:rPr>
          <w:rFonts w:eastAsia="Calibri"/>
          <w:b/>
          <w:lang w:eastAsia="uk-UA"/>
        </w:rPr>
      </w:pPr>
      <w:r w:rsidRPr="003A15A4">
        <w:rPr>
          <w:rFonts w:eastAsia="Calibri"/>
          <w:b/>
          <w:lang w:eastAsia="uk-UA"/>
        </w:rPr>
        <w:t xml:space="preserve">Освітня програма підготовки фахівців </w:t>
      </w:r>
    </w:p>
    <w:p w:rsidR="003A15A4" w:rsidRPr="003A15A4" w:rsidRDefault="003A15A4" w:rsidP="003A15A4">
      <w:pPr>
        <w:autoSpaceDE w:val="0"/>
        <w:autoSpaceDN w:val="0"/>
        <w:jc w:val="center"/>
        <w:rPr>
          <w:rFonts w:eastAsia="Calibri"/>
          <w:b/>
          <w:lang w:eastAsia="uk-UA"/>
        </w:rPr>
      </w:pPr>
      <w:r w:rsidRPr="003A15A4">
        <w:rPr>
          <w:rFonts w:eastAsia="Calibri"/>
          <w:b/>
          <w:lang w:eastAsia="uk-UA"/>
        </w:rPr>
        <w:t>другого (магістерського) рівня вищої освіти</w:t>
      </w:r>
    </w:p>
    <w:p w:rsidR="00550018" w:rsidRPr="00550018" w:rsidRDefault="00550018" w:rsidP="008522C7">
      <w:pPr>
        <w:jc w:val="center"/>
        <w:rPr>
          <w:b/>
          <w:caps/>
        </w:rPr>
      </w:pPr>
    </w:p>
    <w:p w:rsidR="008522C7" w:rsidRDefault="008522C7" w:rsidP="008522C7">
      <w:pPr>
        <w:jc w:val="center"/>
        <w:rPr>
          <w:b/>
        </w:rPr>
      </w:pPr>
    </w:p>
    <w:p w:rsidR="00550018" w:rsidRDefault="00550018" w:rsidP="008522C7">
      <w:pPr>
        <w:jc w:val="center"/>
        <w:rPr>
          <w:b/>
        </w:rPr>
      </w:pPr>
    </w:p>
    <w:p w:rsidR="00550018" w:rsidRDefault="00550018" w:rsidP="008522C7">
      <w:pPr>
        <w:jc w:val="center"/>
        <w:rPr>
          <w:b/>
        </w:rPr>
      </w:pPr>
    </w:p>
    <w:p w:rsidR="00550018" w:rsidRDefault="00550018" w:rsidP="008522C7">
      <w:pPr>
        <w:jc w:val="center"/>
        <w:rPr>
          <w:b/>
        </w:rPr>
      </w:pPr>
    </w:p>
    <w:p w:rsidR="00550018" w:rsidRDefault="00550018" w:rsidP="008522C7">
      <w:pPr>
        <w:jc w:val="center"/>
        <w:rPr>
          <w:b/>
        </w:rPr>
      </w:pPr>
    </w:p>
    <w:p w:rsidR="00550018" w:rsidRPr="00550018" w:rsidRDefault="00550018" w:rsidP="008522C7">
      <w:pPr>
        <w:jc w:val="center"/>
        <w:rPr>
          <w:b/>
        </w:rPr>
      </w:pPr>
    </w:p>
    <w:tbl>
      <w:tblPr>
        <w:tblW w:w="15417" w:type="dxa"/>
        <w:tblLayout w:type="fixed"/>
        <w:tblLook w:val="04A0" w:firstRow="1" w:lastRow="0" w:firstColumn="1" w:lastColumn="0" w:noHBand="0" w:noVBand="1"/>
      </w:tblPr>
      <w:tblGrid>
        <w:gridCol w:w="4786"/>
        <w:gridCol w:w="425"/>
        <w:gridCol w:w="5103"/>
        <w:gridCol w:w="5103"/>
      </w:tblGrid>
      <w:tr w:rsidR="003A15A4" w:rsidRPr="003A15A4" w:rsidTr="003A15A4">
        <w:tc>
          <w:tcPr>
            <w:tcW w:w="4786" w:type="dxa"/>
            <w:shd w:val="clear" w:color="auto" w:fill="auto"/>
          </w:tcPr>
          <w:p w:rsidR="003A15A4" w:rsidRPr="003A15A4" w:rsidRDefault="003A15A4" w:rsidP="003A15A4">
            <w:pPr>
              <w:rPr>
                <w:b/>
                <w:i/>
              </w:rPr>
            </w:pPr>
            <w:r w:rsidRPr="003A15A4">
              <w:rPr>
                <w:lang w:val="ru-RU"/>
              </w:rPr>
              <w:t>П</w:t>
            </w:r>
            <w:r w:rsidRPr="003A15A4">
              <w:t xml:space="preserve">рограма навчальної дисципліни затверджена на засіданні </w:t>
            </w:r>
            <w:r w:rsidRPr="003A15A4">
              <w:rPr>
                <w:bCs/>
                <w:iCs/>
              </w:rPr>
              <w:t>кафедри судової медицини, медичного правознавства ім. засл. проф. М.С.Бокаріуса</w:t>
            </w:r>
          </w:p>
          <w:p w:rsidR="003A15A4" w:rsidRPr="003A15A4" w:rsidRDefault="003A15A4" w:rsidP="003A15A4">
            <w:pPr>
              <w:rPr>
                <w:b/>
                <w:i/>
                <w:sz w:val="16"/>
                <w:szCs w:val="16"/>
              </w:rPr>
            </w:pPr>
          </w:p>
          <w:p w:rsidR="003A15A4" w:rsidRPr="003A15A4" w:rsidRDefault="003A15A4" w:rsidP="003A15A4">
            <w:r w:rsidRPr="003A15A4">
              <w:t xml:space="preserve">Протокол від.  </w:t>
            </w:r>
          </w:p>
          <w:p w:rsidR="003A15A4" w:rsidRPr="003A15A4" w:rsidRDefault="003A15A4" w:rsidP="003A15A4">
            <w:pPr>
              <w:rPr>
                <w:u w:val="single"/>
              </w:rPr>
            </w:pPr>
            <w:r w:rsidRPr="003A15A4">
              <w:t xml:space="preserve">       “</w:t>
            </w:r>
            <w:r w:rsidRPr="003A15A4">
              <w:rPr>
                <w:u w:val="single"/>
              </w:rPr>
              <w:t>02</w:t>
            </w:r>
            <w:r w:rsidRPr="003A15A4">
              <w:t xml:space="preserve">”   </w:t>
            </w:r>
            <w:r w:rsidRPr="003A15A4">
              <w:rPr>
                <w:u w:val="single"/>
              </w:rPr>
              <w:t xml:space="preserve">вересня </w:t>
            </w:r>
            <w:r w:rsidRPr="003A15A4">
              <w:t xml:space="preserve">   2020 року       №  </w:t>
            </w:r>
            <w:r w:rsidRPr="003A15A4">
              <w:rPr>
                <w:u w:val="single"/>
              </w:rPr>
              <w:t>11</w:t>
            </w:r>
          </w:p>
          <w:p w:rsidR="003A15A4" w:rsidRPr="003A15A4" w:rsidRDefault="003A15A4" w:rsidP="003A15A4"/>
          <w:p w:rsidR="003A15A4" w:rsidRPr="003A15A4" w:rsidRDefault="003A15A4" w:rsidP="003A15A4">
            <w:r w:rsidRPr="003A15A4">
              <w:t xml:space="preserve">В.о. завідувача кафедри </w:t>
            </w:r>
          </w:p>
          <w:p w:rsidR="003A15A4" w:rsidRPr="003A15A4" w:rsidRDefault="003A15A4" w:rsidP="003A15A4">
            <w:pPr>
              <w:rPr>
                <w:sz w:val="16"/>
              </w:rPr>
            </w:pPr>
            <w:r w:rsidRPr="003A15A4">
              <w:t xml:space="preserve">______________     </w:t>
            </w:r>
            <w:r w:rsidRPr="003A15A4">
              <w:rPr>
                <w:u w:val="single"/>
              </w:rPr>
              <w:t>проф. О.В. Дунаєв</w:t>
            </w:r>
          </w:p>
          <w:p w:rsidR="003A15A4" w:rsidRPr="003A15A4" w:rsidRDefault="003A15A4" w:rsidP="003A15A4">
            <w:pPr>
              <w:rPr>
                <w:sz w:val="16"/>
              </w:rPr>
            </w:pPr>
            <w:r w:rsidRPr="003A15A4">
              <w:rPr>
                <w:sz w:val="16"/>
              </w:rPr>
              <w:t xml:space="preserve">           (підпис)                                      (прізвище та ініціали)         </w:t>
            </w:r>
          </w:p>
          <w:p w:rsidR="003A15A4" w:rsidRPr="003A15A4" w:rsidRDefault="003A15A4" w:rsidP="003A15A4"/>
          <w:p w:rsidR="003A15A4" w:rsidRPr="003A15A4" w:rsidRDefault="003A15A4" w:rsidP="003A15A4">
            <w:r w:rsidRPr="003A15A4">
              <w:t xml:space="preserve">                 “</w:t>
            </w:r>
            <w:r w:rsidRPr="003A15A4">
              <w:rPr>
                <w:u w:val="single"/>
              </w:rPr>
              <w:t>03</w:t>
            </w:r>
            <w:r w:rsidRPr="003A15A4">
              <w:t xml:space="preserve">”   </w:t>
            </w:r>
            <w:r w:rsidRPr="003A15A4">
              <w:rPr>
                <w:u w:val="single"/>
              </w:rPr>
              <w:t>вересня</w:t>
            </w:r>
            <w:r w:rsidRPr="003A15A4">
              <w:t xml:space="preserve">  </w:t>
            </w:r>
            <w:r w:rsidRPr="003A15A4">
              <w:rPr>
                <w:u w:val="single"/>
              </w:rPr>
              <w:t>2020</w:t>
            </w:r>
            <w:r w:rsidRPr="003A15A4">
              <w:t xml:space="preserve"> року </w:t>
            </w:r>
          </w:p>
          <w:p w:rsidR="003A15A4" w:rsidRPr="003A15A4" w:rsidRDefault="003A15A4" w:rsidP="003A15A4">
            <w:pPr>
              <w:jc w:val="both"/>
              <w:rPr>
                <w:sz w:val="28"/>
              </w:rPr>
            </w:pPr>
          </w:p>
        </w:tc>
        <w:tc>
          <w:tcPr>
            <w:tcW w:w="425" w:type="dxa"/>
            <w:shd w:val="clear" w:color="auto" w:fill="auto"/>
          </w:tcPr>
          <w:p w:rsidR="003A15A4" w:rsidRPr="003A15A4" w:rsidRDefault="003A15A4" w:rsidP="003A15A4">
            <w:pPr>
              <w:jc w:val="both"/>
              <w:rPr>
                <w:sz w:val="28"/>
              </w:rPr>
            </w:pPr>
          </w:p>
        </w:tc>
        <w:tc>
          <w:tcPr>
            <w:tcW w:w="5103" w:type="dxa"/>
          </w:tcPr>
          <w:p w:rsidR="003A15A4" w:rsidRPr="003A15A4" w:rsidRDefault="003A15A4" w:rsidP="003A15A4">
            <w:r w:rsidRPr="003A15A4">
              <w:t xml:space="preserve">Схвалено методичною комісією </w:t>
            </w:r>
          </w:p>
          <w:p w:rsidR="003A15A4" w:rsidRPr="003A15A4" w:rsidRDefault="003A15A4" w:rsidP="003A15A4">
            <w:r w:rsidRPr="003A15A4">
              <w:t>з проблем хірургічного профілю</w:t>
            </w:r>
          </w:p>
          <w:p w:rsidR="003A15A4" w:rsidRPr="003A15A4" w:rsidRDefault="003A15A4" w:rsidP="003A15A4"/>
          <w:p w:rsidR="003A15A4" w:rsidRPr="003A15A4" w:rsidRDefault="003A15A4" w:rsidP="003A15A4">
            <w:pPr>
              <w:rPr>
                <w:sz w:val="16"/>
                <w:szCs w:val="16"/>
              </w:rPr>
            </w:pPr>
            <w:r w:rsidRPr="003A15A4">
              <w:t xml:space="preserve">                                    </w:t>
            </w:r>
          </w:p>
          <w:p w:rsidR="003A15A4" w:rsidRPr="003A15A4" w:rsidRDefault="003A15A4" w:rsidP="003A15A4"/>
          <w:p w:rsidR="003A15A4" w:rsidRPr="003A15A4" w:rsidRDefault="003A15A4" w:rsidP="003A15A4">
            <w:r w:rsidRPr="003A15A4">
              <w:t xml:space="preserve">Протокол від.  </w:t>
            </w:r>
          </w:p>
          <w:p w:rsidR="003A15A4" w:rsidRPr="003A15A4" w:rsidRDefault="003A15A4" w:rsidP="003A15A4">
            <w:r w:rsidRPr="003A15A4">
              <w:t>“</w:t>
            </w:r>
            <w:r w:rsidRPr="003A15A4">
              <w:rPr>
                <w:u w:val="single"/>
              </w:rPr>
              <w:t>___</w:t>
            </w:r>
            <w:r w:rsidRPr="003A15A4">
              <w:t xml:space="preserve">”    </w:t>
            </w:r>
            <w:r w:rsidRPr="003A15A4">
              <w:rPr>
                <w:u w:val="single"/>
                <w:lang w:val="ru-RU"/>
              </w:rPr>
              <w:t>____________</w:t>
            </w:r>
            <w:r w:rsidRPr="003A15A4">
              <w:t xml:space="preserve">   2020 року № </w:t>
            </w:r>
            <w:r w:rsidRPr="003A15A4">
              <w:rPr>
                <w:u w:val="single"/>
              </w:rPr>
              <w:t>___</w:t>
            </w:r>
          </w:p>
          <w:p w:rsidR="003A15A4" w:rsidRPr="003A15A4" w:rsidRDefault="003A15A4" w:rsidP="003A15A4"/>
          <w:p w:rsidR="003A15A4" w:rsidRPr="003A15A4" w:rsidRDefault="003A15A4" w:rsidP="003A15A4">
            <w:r w:rsidRPr="003A15A4">
              <w:t xml:space="preserve">Голова  </w:t>
            </w:r>
          </w:p>
          <w:p w:rsidR="003A15A4" w:rsidRPr="003A15A4" w:rsidRDefault="003A15A4" w:rsidP="003A15A4">
            <w:r w:rsidRPr="003A15A4">
              <w:t xml:space="preserve">___________    </w:t>
            </w:r>
            <w:r w:rsidRPr="003A15A4">
              <w:rPr>
                <w:u w:val="single"/>
              </w:rPr>
              <w:t>проф.</w:t>
            </w:r>
            <w:r w:rsidRPr="003A15A4">
              <w:t xml:space="preserve"> </w:t>
            </w:r>
            <w:r w:rsidRPr="003A15A4">
              <w:rPr>
                <w:u w:val="single"/>
              </w:rPr>
              <w:t>В.О. Сипливий</w:t>
            </w:r>
            <w:r w:rsidRPr="003A15A4">
              <w:t xml:space="preserve">                                         </w:t>
            </w:r>
          </w:p>
          <w:p w:rsidR="003A15A4" w:rsidRPr="003A15A4" w:rsidRDefault="003A15A4" w:rsidP="003A15A4">
            <w:pPr>
              <w:rPr>
                <w:sz w:val="16"/>
                <w:szCs w:val="16"/>
              </w:rPr>
            </w:pPr>
            <w:r w:rsidRPr="003A15A4">
              <w:t xml:space="preserve">      </w:t>
            </w:r>
            <w:r w:rsidRPr="003A15A4">
              <w:rPr>
                <w:sz w:val="16"/>
                <w:szCs w:val="16"/>
              </w:rPr>
              <w:t>(підпис)                               (прізвище та ініціали)</w:t>
            </w:r>
          </w:p>
          <w:p w:rsidR="003A15A4" w:rsidRPr="003A15A4" w:rsidRDefault="003A15A4" w:rsidP="003A15A4">
            <w:pPr>
              <w:rPr>
                <w:sz w:val="16"/>
                <w:szCs w:val="16"/>
              </w:rPr>
            </w:pPr>
          </w:p>
          <w:p w:rsidR="003A15A4" w:rsidRPr="003A15A4" w:rsidRDefault="003A15A4" w:rsidP="003A15A4">
            <w:r w:rsidRPr="003A15A4">
              <w:t>“</w:t>
            </w:r>
            <w:r w:rsidRPr="003A15A4">
              <w:rPr>
                <w:u w:val="single"/>
              </w:rPr>
              <w:t>___</w:t>
            </w:r>
            <w:r w:rsidRPr="003A15A4">
              <w:t xml:space="preserve">”   </w:t>
            </w:r>
            <w:r w:rsidRPr="003A15A4">
              <w:rPr>
                <w:u w:val="single"/>
              </w:rPr>
              <w:t>____________</w:t>
            </w:r>
            <w:r w:rsidRPr="003A15A4">
              <w:t xml:space="preserve">   2020 року</w:t>
            </w:r>
          </w:p>
          <w:p w:rsidR="003A15A4" w:rsidRPr="003A15A4" w:rsidRDefault="003A15A4" w:rsidP="003A15A4">
            <w:pPr>
              <w:rPr>
                <w:sz w:val="28"/>
                <w:szCs w:val="28"/>
              </w:rPr>
            </w:pPr>
          </w:p>
        </w:tc>
        <w:tc>
          <w:tcPr>
            <w:tcW w:w="5103" w:type="dxa"/>
            <w:shd w:val="clear" w:color="auto" w:fill="auto"/>
          </w:tcPr>
          <w:p w:rsidR="003A15A4" w:rsidRPr="003A15A4" w:rsidRDefault="003A15A4" w:rsidP="003A15A4">
            <w:pPr>
              <w:rPr>
                <w:sz w:val="28"/>
                <w:szCs w:val="28"/>
              </w:rPr>
            </w:pPr>
          </w:p>
        </w:tc>
      </w:tr>
    </w:tbl>
    <w:p w:rsidR="00DC3382" w:rsidRPr="008522C7" w:rsidRDefault="002446A2" w:rsidP="00DC3382">
      <w:pPr>
        <w:jc w:val="center"/>
      </w:pPr>
      <w:r w:rsidRPr="008522C7">
        <w:rPr>
          <w:sz w:val="28"/>
          <w:szCs w:val="28"/>
        </w:rPr>
        <w:br w:type="page"/>
      </w:r>
    </w:p>
    <w:p w:rsidR="00003530" w:rsidRDefault="00003530" w:rsidP="00003530">
      <w:pPr>
        <w:jc w:val="center"/>
        <w:rPr>
          <w:b/>
          <w:caps/>
          <w:sz w:val="32"/>
          <w:szCs w:val="32"/>
        </w:rPr>
      </w:pPr>
      <w:r w:rsidRPr="008522C7">
        <w:rPr>
          <w:b/>
          <w:caps/>
          <w:sz w:val="32"/>
          <w:szCs w:val="32"/>
        </w:rPr>
        <w:lastRenderedPageBreak/>
        <w:t>«</w:t>
      </w:r>
      <w:r>
        <w:rPr>
          <w:b/>
          <w:caps/>
          <w:sz w:val="28"/>
          <w:szCs w:val="28"/>
        </w:rPr>
        <w:t>ПРАВОЗНАВСТВО</w:t>
      </w:r>
      <w:r w:rsidRPr="008522C7">
        <w:rPr>
          <w:b/>
          <w:caps/>
          <w:sz w:val="32"/>
          <w:szCs w:val="32"/>
        </w:rPr>
        <w:t>»</w:t>
      </w:r>
      <w:r w:rsidRPr="00003530">
        <w:rPr>
          <w:b/>
          <w:caps/>
          <w:sz w:val="32"/>
          <w:szCs w:val="32"/>
        </w:rPr>
        <w:t xml:space="preserve"> </w:t>
      </w:r>
    </w:p>
    <w:p w:rsidR="00003530" w:rsidRDefault="00003530" w:rsidP="00003530">
      <w:pPr>
        <w:jc w:val="center"/>
        <w:rPr>
          <w:b/>
          <w:caps/>
          <w:sz w:val="32"/>
          <w:szCs w:val="32"/>
        </w:rPr>
      </w:pPr>
      <w:r>
        <w:rPr>
          <w:b/>
          <w:caps/>
          <w:sz w:val="32"/>
          <w:szCs w:val="32"/>
        </w:rPr>
        <w:t>(</w:t>
      </w:r>
      <w:r w:rsidRPr="00003530">
        <w:rPr>
          <w:b/>
          <w:caps/>
        </w:rPr>
        <w:t>курс за вибором</w:t>
      </w:r>
      <w:r>
        <w:rPr>
          <w:b/>
          <w:caps/>
          <w:sz w:val="32"/>
          <w:szCs w:val="32"/>
        </w:rPr>
        <w:t>)</w:t>
      </w:r>
    </w:p>
    <w:p w:rsidR="00183EB1" w:rsidRDefault="00183EB1" w:rsidP="00FC7A31">
      <w:pPr>
        <w:spacing w:line="360" w:lineRule="auto"/>
        <w:jc w:val="both"/>
      </w:pPr>
    </w:p>
    <w:p w:rsidR="00FC7A31" w:rsidRPr="008522C7" w:rsidRDefault="00FC7A31" w:rsidP="00FC7A31">
      <w:pPr>
        <w:spacing w:line="360" w:lineRule="auto"/>
        <w:jc w:val="both"/>
      </w:pPr>
      <w:r w:rsidRPr="008522C7">
        <w:t>Розробники</w:t>
      </w:r>
      <w:r w:rsidR="00183EB1">
        <w:t xml:space="preserve"> силабусу</w:t>
      </w:r>
      <w:r w:rsidRPr="008522C7">
        <w:t xml:space="preserve">: </w:t>
      </w:r>
    </w:p>
    <w:p w:rsidR="003A15A4" w:rsidRDefault="003A15A4" w:rsidP="003A15A4">
      <w:pPr>
        <w:jc w:val="both"/>
      </w:pPr>
      <w:r>
        <w:t>Дунаєв О.В.</w:t>
      </w:r>
      <w:r w:rsidR="00EF2F98" w:rsidRPr="00EF2F98">
        <w:t xml:space="preserve"> – </w:t>
      </w:r>
      <w:r>
        <w:t xml:space="preserve">в.о. </w:t>
      </w:r>
      <w:r w:rsidR="00EF2F98" w:rsidRPr="00EF2F98">
        <w:t>завідувач</w:t>
      </w:r>
      <w:r>
        <w:t>а</w:t>
      </w:r>
      <w:r w:rsidR="00EF2F98" w:rsidRPr="00EF2F98">
        <w:t xml:space="preserve"> кафедри </w:t>
      </w:r>
      <w:r>
        <w:t xml:space="preserve">судової медицини, медичного правознавства </w:t>
      </w:r>
    </w:p>
    <w:p w:rsidR="00EF2F98" w:rsidRDefault="003A15A4" w:rsidP="003A15A4">
      <w:pPr>
        <w:jc w:val="both"/>
      </w:pPr>
      <w:r>
        <w:t>імені заслуженого професора М.С.Бокаріуса</w:t>
      </w:r>
      <w:r w:rsidRPr="00EF2F98">
        <w:t xml:space="preserve"> </w:t>
      </w:r>
      <w:r>
        <w:t xml:space="preserve"> </w:t>
      </w:r>
      <w:r w:rsidR="00EF2F98" w:rsidRPr="00EF2F98">
        <w:t>д.мед.н., професор</w:t>
      </w:r>
      <w:r>
        <w:t xml:space="preserve">, </w:t>
      </w:r>
    </w:p>
    <w:p w:rsidR="003A15A4" w:rsidRPr="00EF2F98" w:rsidRDefault="003A15A4" w:rsidP="003A15A4">
      <w:pPr>
        <w:jc w:val="both"/>
      </w:pPr>
    </w:p>
    <w:p w:rsidR="003A15A4" w:rsidRDefault="003A15A4" w:rsidP="003A15A4">
      <w:pPr>
        <w:jc w:val="both"/>
      </w:pPr>
      <w:r>
        <w:t xml:space="preserve">Бондаренко В.В. – доцент  кафедри судової медицини, медичного правознавства </w:t>
      </w:r>
    </w:p>
    <w:p w:rsidR="00EF2F98" w:rsidRDefault="003A15A4" w:rsidP="003A15A4">
      <w:pPr>
        <w:jc w:val="both"/>
      </w:pPr>
      <w:r>
        <w:t>імені заслуженого професора М.С.Бокаріуса  к. мед.н.,</w:t>
      </w:r>
    </w:p>
    <w:p w:rsidR="003A15A4" w:rsidRPr="00EF2F98" w:rsidRDefault="003A15A4" w:rsidP="003A15A4">
      <w:pPr>
        <w:jc w:val="both"/>
      </w:pPr>
    </w:p>
    <w:p w:rsidR="003A15A4" w:rsidRDefault="003A15A4" w:rsidP="003A15A4">
      <w:pPr>
        <w:jc w:val="both"/>
      </w:pPr>
      <w:r>
        <w:t xml:space="preserve">Пешенко О.М. – доцент  кафедри судової медицини, медичного правознавства </w:t>
      </w:r>
    </w:p>
    <w:p w:rsidR="003A15A4" w:rsidRPr="00EF2F98" w:rsidRDefault="003A15A4" w:rsidP="003A15A4">
      <w:pPr>
        <w:jc w:val="both"/>
      </w:pPr>
      <w:r>
        <w:t>імені заслуженого професора М.С.Бокаріуса  к. мед.н.,</w:t>
      </w:r>
    </w:p>
    <w:p w:rsidR="00EF2F98" w:rsidRDefault="00EF2F98" w:rsidP="00183EB1">
      <w:pPr>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832"/>
      </w:tblGrid>
      <w:tr w:rsidR="00183EB1" w:rsidRPr="00D561D4" w:rsidTr="00002547">
        <w:trPr>
          <w:jc w:val="center"/>
        </w:trPr>
        <w:tc>
          <w:tcPr>
            <w:tcW w:w="2739" w:type="dxa"/>
          </w:tcPr>
          <w:p w:rsidR="00183EB1" w:rsidRPr="00D561D4" w:rsidRDefault="00183EB1" w:rsidP="009C3399">
            <w:r w:rsidRPr="00D561D4">
              <w:t>Прізвище, ім’я по батькові викладача</w:t>
            </w:r>
          </w:p>
        </w:tc>
        <w:tc>
          <w:tcPr>
            <w:tcW w:w="6832" w:type="dxa"/>
          </w:tcPr>
          <w:p w:rsidR="00183EB1" w:rsidRPr="006A00C1" w:rsidRDefault="003A15A4" w:rsidP="009C3399">
            <w:r>
              <w:t>Бондаренко Владислав Вікторович</w:t>
            </w:r>
          </w:p>
        </w:tc>
      </w:tr>
      <w:tr w:rsidR="00183EB1" w:rsidRPr="00D561D4" w:rsidTr="00002547">
        <w:trPr>
          <w:jc w:val="center"/>
        </w:trPr>
        <w:tc>
          <w:tcPr>
            <w:tcW w:w="2739" w:type="dxa"/>
          </w:tcPr>
          <w:p w:rsidR="00183EB1" w:rsidRPr="00D561D4" w:rsidRDefault="00183EB1" w:rsidP="009C3399">
            <w:r>
              <w:t>Інформація про викладача</w:t>
            </w:r>
          </w:p>
        </w:tc>
        <w:tc>
          <w:tcPr>
            <w:tcW w:w="6832" w:type="dxa"/>
          </w:tcPr>
          <w:p w:rsidR="00EF2F98" w:rsidRDefault="00076268" w:rsidP="00EF2F98">
            <w:r>
              <w:t xml:space="preserve">Професійні інтереси: </w:t>
            </w:r>
            <w:r w:rsidR="00094B21">
              <w:t>судова медицина, криміналістика, правознавство, медичне право України</w:t>
            </w:r>
          </w:p>
          <w:p w:rsidR="00EF2F98" w:rsidRDefault="00076268" w:rsidP="00615870">
            <w:r>
              <w:t xml:space="preserve">Профайл </w:t>
            </w:r>
            <w:r w:rsidRPr="00076268">
              <w:t>викладача</w:t>
            </w:r>
            <w:r>
              <w:t>:</w:t>
            </w:r>
          </w:p>
          <w:p w:rsidR="00615870" w:rsidRPr="00EF2F98" w:rsidRDefault="00615870" w:rsidP="00615870">
            <w:pPr>
              <w:rPr>
                <w:lang w:val="ru-RU"/>
              </w:rPr>
            </w:pPr>
            <w:r w:rsidRPr="00615870">
              <w:rPr>
                <w:lang w:val="ru-RU"/>
              </w:rPr>
              <w:t>http://31.128.79.157:8083/user/files.php</w:t>
            </w:r>
          </w:p>
        </w:tc>
      </w:tr>
      <w:tr w:rsidR="00183EB1" w:rsidRPr="00D561D4" w:rsidTr="00002547">
        <w:trPr>
          <w:jc w:val="center"/>
        </w:trPr>
        <w:tc>
          <w:tcPr>
            <w:tcW w:w="2739" w:type="dxa"/>
          </w:tcPr>
          <w:p w:rsidR="00183EB1" w:rsidRPr="00D561D4" w:rsidRDefault="00183EB1" w:rsidP="009C3399">
            <w:r w:rsidRPr="00D561D4">
              <w:rPr>
                <w:color w:val="000000"/>
              </w:rPr>
              <w:t>Контактний тел.</w:t>
            </w:r>
          </w:p>
        </w:tc>
        <w:tc>
          <w:tcPr>
            <w:tcW w:w="6832" w:type="dxa"/>
          </w:tcPr>
          <w:p w:rsidR="00EF2F98" w:rsidRDefault="00EF2F98" w:rsidP="00EF2F98">
            <w:pPr>
              <w:rPr>
                <w:color w:val="000000"/>
                <w:sz w:val="18"/>
                <w:szCs w:val="18"/>
                <w:shd w:val="clear" w:color="auto" w:fill="F3DEAC"/>
              </w:rPr>
            </w:pPr>
            <w:r>
              <w:t>057-</w:t>
            </w:r>
            <w:r w:rsidR="00615870" w:rsidRPr="00313748">
              <w:t>755-16-95</w:t>
            </w:r>
          </w:p>
          <w:p w:rsidR="00183EB1" w:rsidRPr="006A00C1" w:rsidRDefault="00183EB1" w:rsidP="00615870">
            <w:pPr>
              <w:rPr>
                <w:lang w:val="en-US"/>
              </w:rPr>
            </w:pPr>
            <w:r>
              <w:t>+38</w:t>
            </w:r>
            <w:r w:rsidR="005A40C3">
              <w:t>(</w:t>
            </w:r>
            <w:r w:rsidR="00615870">
              <w:t>093</w:t>
            </w:r>
            <w:r w:rsidR="005A40C3">
              <w:t xml:space="preserve">) </w:t>
            </w:r>
            <w:r w:rsidR="00615870">
              <w:t>754-05-54</w:t>
            </w:r>
          </w:p>
        </w:tc>
      </w:tr>
      <w:tr w:rsidR="00183EB1" w:rsidRPr="00D561D4" w:rsidTr="00002547">
        <w:trPr>
          <w:jc w:val="center"/>
        </w:trPr>
        <w:tc>
          <w:tcPr>
            <w:tcW w:w="2739" w:type="dxa"/>
          </w:tcPr>
          <w:p w:rsidR="00183EB1" w:rsidRPr="00D561D4" w:rsidRDefault="00183EB1" w:rsidP="009C3399">
            <w:r w:rsidRPr="00D561D4">
              <w:rPr>
                <w:color w:val="000000"/>
              </w:rPr>
              <w:t>E-mail:</w:t>
            </w:r>
          </w:p>
        </w:tc>
        <w:tc>
          <w:tcPr>
            <w:tcW w:w="6832" w:type="dxa"/>
          </w:tcPr>
          <w:p w:rsidR="00183EB1" w:rsidRPr="00615870" w:rsidRDefault="00615870" w:rsidP="00EF2F98">
            <w:r w:rsidRPr="00615870">
              <w:rPr>
                <w:spacing w:val="3"/>
                <w:shd w:val="clear" w:color="auto" w:fill="FFFFFF"/>
              </w:rPr>
              <w:t>vv.bondarenko@knmu.edu.ua</w:t>
            </w:r>
          </w:p>
        </w:tc>
      </w:tr>
      <w:tr w:rsidR="00183EB1" w:rsidRPr="00D561D4" w:rsidTr="00002547">
        <w:trPr>
          <w:jc w:val="center"/>
        </w:trPr>
        <w:tc>
          <w:tcPr>
            <w:tcW w:w="2739" w:type="dxa"/>
          </w:tcPr>
          <w:p w:rsidR="00183EB1" w:rsidRDefault="00183EB1" w:rsidP="009C3399">
            <w:pPr>
              <w:rPr>
                <w:color w:val="000000"/>
              </w:rPr>
            </w:pPr>
            <w:r>
              <w:rPr>
                <w:color w:val="000000"/>
              </w:rPr>
              <w:t>Інформація про к</w:t>
            </w:r>
            <w:r w:rsidRPr="00021E6E">
              <w:rPr>
                <w:color w:val="000000"/>
              </w:rPr>
              <w:t>онсультації</w:t>
            </w:r>
            <w:r>
              <w:rPr>
                <w:color w:val="000000"/>
              </w:rPr>
              <w:t>:</w:t>
            </w:r>
          </w:p>
          <w:p w:rsidR="00183EB1" w:rsidRPr="006410F2" w:rsidRDefault="00183EB1" w:rsidP="009C3399">
            <w:pPr>
              <w:rPr>
                <w:color w:val="000000"/>
                <w:u w:val="single"/>
              </w:rPr>
            </w:pPr>
            <w:r w:rsidRPr="006410F2">
              <w:rPr>
                <w:color w:val="000000"/>
                <w:u w:val="single"/>
              </w:rPr>
              <w:t>очні консультації</w:t>
            </w:r>
          </w:p>
          <w:p w:rsidR="00E338CE" w:rsidRDefault="00E338CE" w:rsidP="009C3399">
            <w:r>
              <w:t>розклад</w:t>
            </w:r>
            <w:r w:rsidR="006410F2">
              <w:t>:</w:t>
            </w:r>
          </w:p>
          <w:p w:rsidR="00E338CE" w:rsidRDefault="00E338CE" w:rsidP="009C3399"/>
          <w:p w:rsidR="00E338CE" w:rsidRPr="005A40C3" w:rsidRDefault="00E338CE" w:rsidP="009C3399">
            <w:r w:rsidRPr="005A40C3">
              <w:t>місце проведення</w:t>
            </w:r>
            <w:r w:rsidR="006410F2" w:rsidRPr="005A40C3">
              <w:t>:</w:t>
            </w:r>
          </w:p>
          <w:p w:rsidR="006410F2" w:rsidRDefault="006410F2" w:rsidP="009C3399">
            <w:pPr>
              <w:rPr>
                <w:u w:val="single"/>
              </w:rPr>
            </w:pPr>
          </w:p>
          <w:p w:rsidR="005A40C3" w:rsidRDefault="005A40C3" w:rsidP="009C3399">
            <w:pPr>
              <w:rPr>
                <w:u w:val="single"/>
              </w:rPr>
            </w:pPr>
          </w:p>
          <w:p w:rsidR="005A40C3" w:rsidRDefault="005A40C3" w:rsidP="009C3399">
            <w:pPr>
              <w:rPr>
                <w:u w:val="single"/>
              </w:rPr>
            </w:pPr>
          </w:p>
          <w:p w:rsidR="00183EB1" w:rsidRPr="006410F2" w:rsidRDefault="00183EB1" w:rsidP="009C3399">
            <w:pPr>
              <w:rPr>
                <w:u w:val="single"/>
              </w:rPr>
            </w:pPr>
            <w:r w:rsidRPr="006410F2">
              <w:rPr>
                <w:u w:val="single"/>
              </w:rPr>
              <w:t>он-лайн консультації</w:t>
            </w:r>
          </w:p>
          <w:p w:rsidR="006410F2" w:rsidRPr="00D561D4" w:rsidRDefault="006410F2" w:rsidP="009C3399"/>
        </w:tc>
        <w:tc>
          <w:tcPr>
            <w:tcW w:w="6832" w:type="dxa"/>
          </w:tcPr>
          <w:p w:rsidR="00E338CE" w:rsidRDefault="00E338CE" w:rsidP="009C3399"/>
          <w:p w:rsidR="00E338CE" w:rsidRDefault="00E338CE" w:rsidP="009C3399"/>
          <w:p w:rsidR="00521D48" w:rsidRDefault="00521D48" w:rsidP="009C3399"/>
          <w:p w:rsidR="00183EB1" w:rsidRDefault="005A40C3" w:rsidP="009C3399">
            <w:r>
              <w:t>кожний вівторок з 15.00 до 17.00 год.</w:t>
            </w:r>
          </w:p>
          <w:p w:rsidR="005A40C3" w:rsidRDefault="005A40C3" w:rsidP="009C3399"/>
          <w:p w:rsidR="00E338CE" w:rsidRDefault="00B2342D" w:rsidP="00615870">
            <w:r>
              <w:t>м</w:t>
            </w:r>
            <w:r w:rsidR="005A40C3">
              <w:t xml:space="preserve">. Харків, </w:t>
            </w:r>
            <w:r w:rsidR="00615870">
              <w:t xml:space="preserve">вул. Тринклера 6, кафедра </w:t>
            </w:r>
            <w:r w:rsidR="00615870" w:rsidRPr="00615870">
              <w:t xml:space="preserve">судової медицини, </w:t>
            </w:r>
            <w:r w:rsidR="00615870">
              <w:t xml:space="preserve">медичного правознавства імені заслуженого професора М.С.Бокаріуса  </w:t>
            </w:r>
            <w:r w:rsidR="005A40C3">
              <w:t>(3-й поверх)</w:t>
            </w:r>
          </w:p>
          <w:p w:rsidR="00521D48" w:rsidRDefault="00521D48" w:rsidP="009C3399">
            <w:pPr>
              <w:rPr>
                <w:color w:val="000000"/>
                <w:lang w:eastAsia="uk-UA"/>
              </w:rPr>
            </w:pPr>
          </w:p>
          <w:p w:rsidR="00521D48" w:rsidRDefault="006410F2" w:rsidP="00615870">
            <w:r w:rsidRPr="000670B5">
              <w:rPr>
                <w:color w:val="000000"/>
                <w:lang w:eastAsia="uk-UA"/>
              </w:rPr>
              <w:t>за попередньою домовленістю</w:t>
            </w:r>
            <w:r>
              <w:rPr>
                <w:color w:val="000000"/>
                <w:lang w:eastAsia="uk-UA"/>
              </w:rPr>
              <w:t xml:space="preserve">, </w:t>
            </w:r>
          </w:p>
          <w:p w:rsidR="00615870" w:rsidRPr="00521D48" w:rsidRDefault="00615870" w:rsidP="00615870">
            <w:pPr>
              <w:rPr>
                <w:color w:val="000000"/>
                <w:lang w:eastAsia="uk-UA"/>
              </w:rPr>
            </w:pPr>
            <w:r w:rsidRPr="00615870">
              <w:rPr>
                <w:color w:val="000000"/>
                <w:lang w:eastAsia="uk-UA"/>
              </w:rPr>
              <w:t>http://31.128.79.157:8083/mod/bigbluebuttonbn/view.php?id=37924</w:t>
            </w:r>
          </w:p>
        </w:tc>
      </w:tr>
      <w:tr w:rsidR="00002547" w:rsidRPr="00D561D4" w:rsidTr="00002547">
        <w:trPr>
          <w:jc w:val="center"/>
        </w:trPr>
        <w:tc>
          <w:tcPr>
            <w:tcW w:w="2739" w:type="dxa"/>
          </w:tcPr>
          <w:p w:rsidR="00002547" w:rsidRPr="005E1256" w:rsidRDefault="00002547" w:rsidP="009C3399">
            <w:pPr>
              <w:rPr>
                <w:color w:val="000000"/>
                <w:lang w:val="ru-RU"/>
              </w:rPr>
            </w:pPr>
            <w:r>
              <w:rPr>
                <w:color w:val="000000"/>
              </w:rPr>
              <w:t>Локація</w:t>
            </w:r>
          </w:p>
        </w:tc>
        <w:tc>
          <w:tcPr>
            <w:tcW w:w="6832" w:type="dxa"/>
          </w:tcPr>
          <w:p w:rsidR="00002547" w:rsidRDefault="005E1256" w:rsidP="005A40C3">
            <w:r>
              <w:t xml:space="preserve">вул. </w:t>
            </w:r>
            <w:r w:rsidR="005A40C3">
              <w:t>Тринклера 6</w:t>
            </w:r>
          </w:p>
          <w:p w:rsidR="005A40C3" w:rsidRDefault="005A40C3" w:rsidP="005A40C3">
            <w:r w:rsidRPr="005A40C3">
              <w:t>https://goo.gl/maps/v6bFs5yZonFD77zcA</w:t>
            </w:r>
          </w:p>
        </w:tc>
      </w:tr>
    </w:tbl>
    <w:p w:rsidR="00031F27" w:rsidRPr="005E1256" w:rsidRDefault="00314462" w:rsidP="00031F27">
      <w:pPr>
        <w:jc w:val="center"/>
        <w:rPr>
          <w:b/>
          <w:bCs/>
        </w:rPr>
      </w:pPr>
      <w:r w:rsidRPr="008522C7">
        <w:br w:type="page"/>
      </w:r>
      <w:r w:rsidR="005E1256">
        <w:rPr>
          <w:b/>
          <w:bCs/>
          <w:caps/>
        </w:rPr>
        <w:lastRenderedPageBreak/>
        <w:t>І</w:t>
      </w:r>
      <w:r w:rsidR="005E1256">
        <w:rPr>
          <w:b/>
          <w:bCs/>
        </w:rPr>
        <w:t>нформація про дисципліну</w:t>
      </w:r>
    </w:p>
    <w:p w:rsidR="00031F27" w:rsidRPr="008522C7" w:rsidRDefault="00031F27" w:rsidP="00031F27">
      <w:pPr>
        <w:jc w:val="center"/>
        <w:rPr>
          <w:b/>
          <w:bCs/>
          <w:caps/>
        </w:rPr>
      </w:pPr>
    </w:p>
    <w:p w:rsidR="00031F27" w:rsidRPr="008522C7" w:rsidRDefault="005E1256" w:rsidP="00DC69BB">
      <w:pPr>
        <w:ind w:firstLine="397"/>
        <w:jc w:val="both"/>
      </w:pPr>
      <w:r>
        <w:rPr>
          <w:b/>
          <w:bCs/>
        </w:rPr>
        <w:t xml:space="preserve">1. </w:t>
      </w:r>
      <w:r w:rsidR="00031F27" w:rsidRPr="008522C7">
        <w:rPr>
          <w:b/>
          <w:bCs/>
        </w:rPr>
        <w:t xml:space="preserve">Опис </w:t>
      </w:r>
      <w:r>
        <w:rPr>
          <w:b/>
          <w:bCs/>
        </w:rPr>
        <w:t>дисципліни</w:t>
      </w:r>
      <w:r w:rsidR="00031F27" w:rsidRPr="008522C7">
        <w:rPr>
          <w:b/>
          <w:bCs/>
        </w:rPr>
        <w:t xml:space="preserve"> </w:t>
      </w:r>
    </w:p>
    <w:p w:rsidR="005E1256" w:rsidRPr="00441C22" w:rsidRDefault="005E1256" w:rsidP="00DC69BB">
      <w:pPr>
        <w:ind w:firstLine="397"/>
        <w:jc w:val="both"/>
        <w:rPr>
          <w:bCs/>
        </w:rPr>
      </w:pPr>
      <w:r>
        <w:rPr>
          <w:bCs/>
        </w:rPr>
        <w:t>Курс</w:t>
      </w:r>
      <w:r w:rsidR="00A64377">
        <w:rPr>
          <w:bCs/>
        </w:rPr>
        <w:t xml:space="preserve"> - </w:t>
      </w:r>
      <w:r w:rsidR="002A4F1A">
        <w:rPr>
          <w:bCs/>
        </w:rPr>
        <w:t>І</w:t>
      </w:r>
    </w:p>
    <w:p w:rsidR="005E1256" w:rsidRDefault="005E1256" w:rsidP="00DC69BB">
      <w:pPr>
        <w:ind w:firstLine="397"/>
        <w:jc w:val="both"/>
        <w:rPr>
          <w:bCs/>
        </w:rPr>
      </w:pPr>
      <w:r>
        <w:rPr>
          <w:bCs/>
        </w:rPr>
        <w:t>Конкретний семестр/навчальний рік</w:t>
      </w:r>
      <w:r w:rsidR="00A64377">
        <w:rPr>
          <w:bCs/>
        </w:rPr>
        <w:t xml:space="preserve"> – </w:t>
      </w:r>
      <w:r w:rsidR="00094B21">
        <w:rPr>
          <w:bCs/>
        </w:rPr>
        <w:t>осінній</w:t>
      </w:r>
      <w:r w:rsidR="00A64377">
        <w:rPr>
          <w:bCs/>
        </w:rPr>
        <w:t xml:space="preserve"> /2020-2021</w:t>
      </w:r>
    </w:p>
    <w:p w:rsidR="00A3531A" w:rsidRPr="00A3531A" w:rsidRDefault="00A64377" w:rsidP="00DC69BB">
      <w:pPr>
        <w:ind w:firstLine="397"/>
        <w:jc w:val="both"/>
        <w:rPr>
          <w:bCs/>
        </w:rPr>
      </w:pPr>
      <w:r w:rsidRPr="00A64377">
        <w:rPr>
          <w:bCs/>
        </w:rPr>
        <w:t xml:space="preserve">Обсяг дисципліни </w:t>
      </w:r>
      <w:r w:rsidR="00A3531A">
        <w:rPr>
          <w:bCs/>
        </w:rPr>
        <w:t>-</w:t>
      </w:r>
      <w:r>
        <w:rPr>
          <w:bCs/>
        </w:rPr>
        <w:t xml:space="preserve"> загальна кількість кредитів</w:t>
      </w:r>
      <w:r w:rsidR="00A3531A">
        <w:rPr>
          <w:bCs/>
        </w:rPr>
        <w:t xml:space="preserve"> </w:t>
      </w:r>
      <w:r w:rsidR="00A3531A">
        <w:rPr>
          <w:bCs/>
          <w:lang w:val="en-US"/>
        </w:rPr>
        <w:t>ECTS</w:t>
      </w:r>
      <w:r>
        <w:rPr>
          <w:bCs/>
        </w:rPr>
        <w:t xml:space="preserve"> – </w:t>
      </w:r>
      <w:r w:rsidR="00441C22">
        <w:rPr>
          <w:bCs/>
        </w:rPr>
        <w:t>3</w:t>
      </w:r>
      <w:r w:rsidR="002A4F1A">
        <w:rPr>
          <w:bCs/>
        </w:rPr>
        <w:t>,</w:t>
      </w:r>
      <w:r w:rsidR="00A3531A" w:rsidRPr="00A3531A">
        <w:rPr>
          <w:bCs/>
        </w:rPr>
        <w:t>0</w:t>
      </w:r>
      <w:r w:rsidR="005C7A7A">
        <w:rPr>
          <w:bCs/>
        </w:rPr>
        <w:t>, у тому числі:</w:t>
      </w:r>
    </w:p>
    <w:p w:rsidR="00A64377" w:rsidRDefault="002A4F1A" w:rsidP="00DC69BB">
      <w:pPr>
        <w:ind w:firstLine="397"/>
        <w:jc w:val="both"/>
        <w:rPr>
          <w:bCs/>
        </w:rPr>
      </w:pPr>
      <w:r>
        <w:rPr>
          <w:bCs/>
        </w:rPr>
        <w:t xml:space="preserve">лекції – </w:t>
      </w:r>
      <w:r w:rsidR="00396263">
        <w:rPr>
          <w:bCs/>
        </w:rPr>
        <w:t>20</w:t>
      </w:r>
      <w:r w:rsidR="00A64377">
        <w:rPr>
          <w:bCs/>
        </w:rPr>
        <w:t xml:space="preserve"> годин, практичні заняття – </w:t>
      </w:r>
      <w:r w:rsidR="00441C22">
        <w:rPr>
          <w:bCs/>
        </w:rPr>
        <w:t>2</w:t>
      </w:r>
      <w:r w:rsidR="00A64377">
        <w:rPr>
          <w:bCs/>
        </w:rPr>
        <w:t xml:space="preserve">0 годин, </w:t>
      </w:r>
      <w:r w:rsidR="00A3531A">
        <w:rPr>
          <w:bCs/>
        </w:rPr>
        <w:t>самостійна робота</w:t>
      </w:r>
      <w:r w:rsidR="005C7A7A">
        <w:rPr>
          <w:bCs/>
        </w:rPr>
        <w:t xml:space="preserve"> (СРС)</w:t>
      </w:r>
      <w:r w:rsidR="00A3531A">
        <w:rPr>
          <w:bCs/>
        </w:rPr>
        <w:t xml:space="preserve"> </w:t>
      </w:r>
      <w:r w:rsidR="00DE384D">
        <w:rPr>
          <w:bCs/>
        </w:rPr>
        <w:t xml:space="preserve"> – </w:t>
      </w:r>
      <w:r w:rsidR="00396263">
        <w:rPr>
          <w:bCs/>
        </w:rPr>
        <w:t>5</w:t>
      </w:r>
      <w:r w:rsidR="00DE384D">
        <w:rPr>
          <w:bCs/>
        </w:rPr>
        <w:t>0 годин.</w:t>
      </w:r>
    </w:p>
    <w:p w:rsidR="00A64377" w:rsidRDefault="00A64377" w:rsidP="00A64377">
      <w:pPr>
        <w:ind w:firstLine="397"/>
        <w:jc w:val="both"/>
        <w:rPr>
          <w:bCs/>
        </w:rPr>
      </w:pPr>
      <w:r w:rsidRPr="00A64377">
        <w:rPr>
          <w:bCs/>
        </w:rPr>
        <w:t>Загальна характеристика дисципліни</w:t>
      </w:r>
      <w:r w:rsidR="00DE384D">
        <w:rPr>
          <w:bCs/>
        </w:rPr>
        <w:t>.</w:t>
      </w:r>
    </w:p>
    <w:p w:rsidR="00094B21" w:rsidRPr="00B2342D" w:rsidRDefault="00094B21" w:rsidP="00C20F22">
      <w:pPr>
        <w:ind w:firstLine="397"/>
        <w:jc w:val="both"/>
        <w:rPr>
          <w:bCs/>
        </w:rPr>
      </w:pPr>
      <w:r w:rsidRPr="00B2342D">
        <w:rPr>
          <w:bCs/>
        </w:rPr>
        <w:t xml:space="preserve">Правознавство – суспільна наука, що вивчає право як особливу систему соціальних норм, правові форми організації та діяльності держави і політичної системи суспільства загалом. </w:t>
      </w:r>
      <w:r w:rsidR="00C20F22" w:rsidRPr="00B2342D">
        <w:t xml:space="preserve">Курс охоплює такі </w:t>
      </w:r>
      <w:r w:rsidR="00DE7A36">
        <w:t xml:space="preserve">важливі </w:t>
      </w:r>
      <w:r w:rsidR="00C20F22" w:rsidRPr="00B2342D">
        <w:t>питання як законність і правопорядок, правопорушення і юридична відповідальність, правова дисципліна і правова культура. У межах курсу простежується історія розвитку української державності, розглядаються проблеми розбудови демократичної, правової держави в Україні, розкриваються основи окремих галузей права України та найважливіші нормативні акти, зміст Конституції України, її ключових положень щодо закріплення державного та суспільного ладу України,.</w:t>
      </w:r>
      <w:r w:rsidR="00C20F22">
        <w:rPr>
          <w:bCs/>
        </w:rPr>
        <w:t xml:space="preserve"> Дисципліна</w:t>
      </w:r>
      <w:r w:rsidRPr="00B2342D">
        <w:rPr>
          <w:bCs/>
        </w:rPr>
        <w:t xml:space="preserve"> має на меті не лише надання необхідних теоретичних знань, а й навчання правильному використанню правових норм при виконанні професійної діяльності, адже сьогодні однією з найважливіших проблем у медичній галузі є низький рівень правової культури. </w:t>
      </w:r>
      <w:r w:rsidR="00C20F22">
        <w:rPr>
          <w:bCs/>
        </w:rPr>
        <w:t>Б</w:t>
      </w:r>
      <w:r w:rsidRPr="00B2342D">
        <w:rPr>
          <w:bCs/>
        </w:rPr>
        <w:t xml:space="preserve">ез належного рівня правових знань і навиків неможлива свідома участь людини у правовому житті. У зв’язку з цим, вивчення правознавства сприяє формуванню необхідного рівня правової культури </w:t>
      </w:r>
      <w:r w:rsidR="00C20F22">
        <w:rPr>
          <w:bCs/>
        </w:rPr>
        <w:t>як</w:t>
      </w:r>
      <w:r w:rsidRPr="00B2342D">
        <w:rPr>
          <w:bCs/>
        </w:rPr>
        <w:t xml:space="preserve"> в умовах повсякденного життя, </w:t>
      </w:r>
      <w:r w:rsidR="00C20F22">
        <w:rPr>
          <w:bCs/>
        </w:rPr>
        <w:t>так і у</w:t>
      </w:r>
      <w:r w:rsidRPr="00B2342D">
        <w:rPr>
          <w:bCs/>
        </w:rPr>
        <w:t xml:space="preserve"> відносинах між</w:t>
      </w:r>
      <w:r w:rsidR="005C7A7A">
        <w:rPr>
          <w:bCs/>
        </w:rPr>
        <w:t xml:space="preserve"> лікарем та пацієнтом.</w:t>
      </w:r>
    </w:p>
    <w:p w:rsidR="00B02ACD" w:rsidRPr="00B2342D" w:rsidRDefault="00976BE1" w:rsidP="002A4F1A">
      <w:pPr>
        <w:ind w:firstLine="397"/>
        <w:jc w:val="both"/>
        <w:rPr>
          <w:b/>
          <w:color w:val="000000"/>
          <w:lang w:eastAsia="uk-UA"/>
        </w:rPr>
      </w:pPr>
      <w:r w:rsidRPr="00B2342D">
        <w:rPr>
          <w:b/>
          <w:bCs/>
        </w:rPr>
        <w:t>2.</w:t>
      </w:r>
      <w:r w:rsidRPr="00B2342D">
        <w:rPr>
          <w:bCs/>
        </w:rPr>
        <w:t xml:space="preserve"> </w:t>
      </w:r>
      <w:r w:rsidRPr="00B2342D">
        <w:rPr>
          <w:b/>
          <w:color w:val="000000"/>
          <w:lang w:eastAsia="uk-UA"/>
        </w:rPr>
        <w:t>Мета</w:t>
      </w:r>
      <w:r w:rsidRPr="00B2342D">
        <w:rPr>
          <w:b/>
        </w:rPr>
        <w:t xml:space="preserve"> та </w:t>
      </w:r>
      <w:r w:rsidRPr="00B2342D">
        <w:rPr>
          <w:b/>
          <w:color w:val="000000"/>
          <w:lang w:eastAsia="uk-UA"/>
        </w:rPr>
        <w:t>завдання дисципліни:</w:t>
      </w:r>
    </w:p>
    <w:p w:rsidR="005C7A7A" w:rsidRDefault="00A3531A" w:rsidP="00A3531A">
      <w:pPr>
        <w:ind w:firstLine="397"/>
        <w:jc w:val="both"/>
      </w:pPr>
      <w:r w:rsidRPr="00B2342D">
        <w:t xml:space="preserve"> Мета викладання навчальної дисципліни «Правознавство» полягає </w:t>
      </w:r>
      <w:r w:rsidR="005C7A7A">
        <w:t>у</w:t>
      </w:r>
      <w:r w:rsidR="008D35A6">
        <w:t xml:space="preserve"> отриманні знань, вмінь та компетентностей щодо </w:t>
      </w:r>
      <w:r w:rsidR="005C7A7A" w:rsidRPr="005C7A7A">
        <w:t xml:space="preserve">формування </w:t>
      </w:r>
      <w:r w:rsidR="00DE7A36">
        <w:t xml:space="preserve">у громадянина </w:t>
      </w:r>
      <w:r w:rsidR="005C7A7A" w:rsidRPr="005C7A7A">
        <w:t xml:space="preserve">правового світогляду, створення системи правових уявлень, переконань та навиків </w:t>
      </w:r>
      <w:r w:rsidR="008D35A6" w:rsidRPr="005C7A7A">
        <w:t>правомірної поведінки в суспільстві</w:t>
      </w:r>
      <w:r w:rsidR="008D35A6">
        <w:t>.</w:t>
      </w:r>
    </w:p>
    <w:p w:rsidR="005C7A7A" w:rsidRDefault="008D35A6" w:rsidP="00C20F22">
      <w:pPr>
        <w:ind w:firstLine="397"/>
        <w:jc w:val="both"/>
      </w:pPr>
      <w:r w:rsidRPr="00B2342D">
        <w:t xml:space="preserve">Основними завданнями вивчення дисципліни є </w:t>
      </w:r>
      <w:r w:rsidRPr="00B2342D">
        <w:rPr>
          <w:bCs/>
        </w:rPr>
        <w:t xml:space="preserve">системне оглядове опанування питань теорії права та держави, </w:t>
      </w:r>
      <w:r w:rsidRPr="00B2342D">
        <w:t>ознайомлення з ключовими пол</w:t>
      </w:r>
      <w:r>
        <w:t xml:space="preserve">оженнями основних галузей права, </w:t>
      </w:r>
      <w:r w:rsidRPr="00B2342D">
        <w:t xml:space="preserve">вивчення фундаментальних положень Конституції України, </w:t>
      </w:r>
      <w:r>
        <w:t xml:space="preserve">зміст основних нормативно-правових документів України, проблеми та </w:t>
      </w:r>
      <w:r w:rsidRPr="00B2342D">
        <w:t>перспектив</w:t>
      </w:r>
      <w:r>
        <w:t>и</w:t>
      </w:r>
      <w:r w:rsidRPr="00B2342D">
        <w:t xml:space="preserve"> розвитку правової системи України у зв’язку</w:t>
      </w:r>
      <w:r>
        <w:t xml:space="preserve"> із євроінтеграційними процесам</w:t>
      </w:r>
      <w:r w:rsidR="00C20F22">
        <w:t xml:space="preserve"> та </w:t>
      </w:r>
      <w:r w:rsidRPr="00B2342D">
        <w:t>забезпечення прав людини</w:t>
      </w:r>
      <w:r w:rsidR="00C20F22">
        <w:t>.</w:t>
      </w:r>
    </w:p>
    <w:p w:rsidR="00F15228" w:rsidRDefault="009C3399" w:rsidP="00A3531A">
      <w:pPr>
        <w:ind w:firstLine="397"/>
        <w:jc w:val="both"/>
        <w:rPr>
          <w:color w:val="000000"/>
          <w:lang w:eastAsia="uk-UA"/>
        </w:rPr>
      </w:pPr>
      <w:r w:rsidRPr="00B2342D">
        <w:rPr>
          <w:b/>
          <w:bCs/>
        </w:rPr>
        <w:t>3.</w:t>
      </w:r>
      <w:r w:rsidRPr="00B2342D">
        <w:rPr>
          <w:bCs/>
        </w:rPr>
        <w:t xml:space="preserve"> </w:t>
      </w:r>
      <w:r w:rsidRPr="00B2342D">
        <w:rPr>
          <w:b/>
          <w:color w:val="000000"/>
          <w:lang w:eastAsia="uk-UA"/>
        </w:rPr>
        <w:t>Статус дисципліни</w:t>
      </w:r>
      <w:r w:rsidR="00DE7A36">
        <w:rPr>
          <w:color w:val="000000"/>
          <w:lang w:eastAsia="uk-UA"/>
        </w:rPr>
        <w:t xml:space="preserve"> </w:t>
      </w:r>
      <w:r w:rsidR="00F15228">
        <w:rPr>
          <w:color w:val="000000"/>
          <w:lang w:eastAsia="uk-UA"/>
        </w:rPr>
        <w:t>–</w:t>
      </w:r>
      <w:r w:rsidR="00DE7A36">
        <w:rPr>
          <w:color w:val="000000"/>
          <w:lang w:eastAsia="uk-UA"/>
        </w:rPr>
        <w:t xml:space="preserve"> </w:t>
      </w:r>
      <w:r w:rsidR="00F15228">
        <w:rPr>
          <w:b/>
          <w:i/>
          <w:color w:val="000000"/>
          <w:lang w:eastAsia="uk-UA"/>
        </w:rPr>
        <w:t>курс за вибором.</w:t>
      </w:r>
      <w:r w:rsidRPr="00B2342D">
        <w:rPr>
          <w:color w:val="000000"/>
          <w:lang w:eastAsia="uk-UA"/>
        </w:rPr>
        <w:t xml:space="preserve"> </w:t>
      </w:r>
    </w:p>
    <w:p w:rsidR="00976BE1" w:rsidRPr="00B2342D" w:rsidRDefault="00F15228" w:rsidP="00A3531A">
      <w:pPr>
        <w:ind w:firstLine="397"/>
        <w:jc w:val="both"/>
        <w:rPr>
          <w:bCs/>
        </w:rPr>
      </w:pPr>
      <w:r>
        <w:rPr>
          <w:color w:val="000000"/>
          <w:lang w:eastAsia="uk-UA"/>
        </w:rPr>
        <w:t xml:space="preserve"> </w:t>
      </w:r>
      <w:r w:rsidR="00CA6705">
        <w:rPr>
          <w:color w:val="000000"/>
          <w:lang w:eastAsia="uk-UA"/>
        </w:rPr>
        <w:t xml:space="preserve">  </w:t>
      </w:r>
      <w:r w:rsidR="00DE7A36">
        <w:rPr>
          <w:b/>
          <w:color w:val="000000"/>
          <w:lang w:eastAsia="uk-UA"/>
        </w:rPr>
        <w:t>Ф</w:t>
      </w:r>
      <w:r w:rsidR="009C3399" w:rsidRPr="00B2342D">
        <w:rPr>
          <w:b/>
          <w:color w:val="000000"/>
          <w:lang w:eastAsia="uk-UA"/>
        </w:rPr>
        <w:t>ормат дисципліни</w:t>
      </w:r>
      <w:r w:rsidR="00DE7A36">
        <w:rPr>
          <w:color w:val="000000"/>
          <w:lang w:eastAsia="uk-UA"/>
        </w:rPr>
        <w:t xml:space="preserve"> –</w:t>
      </w:r>
      <w:r w:rsidR="009C3399" w:rsidRPr="00B2342D">
        <w:rPr>
          <w:color w:val="000000"/>
          <w:lang w:eastAsia="uk-UA"/>
        </w:rPr>
        <w:t xml:space="preserve"> </w:t>
      </w:r>
      <w:r w:rsidR="009C3399" w:rsidRPr="00B2342D">
        <w:rPr>
          <w:b/>
          <w:i/>
          <w:color w:val="000000"/>
          <w:lang w:eastAsia="uk-UA"/>
        </w:rPr>
        <w:t>змішаний</w:t>
      </w:r>
      <w:r w:rsidR="00DE7A36">
        <w:rPr>
          <w:color w:val="000000"/>
          <w:lang w:eastAsia="uk-UA"/>
        </w:rPr>
        <w:t xml:space="preserve">, </w:t>
      </w:r>
      <w:r w:rsidR="00DE7A36" w:rsidRPr="00DE7A36">
        <w:rPr>
          <w:color w:val="000000"/>
          <w:lang w:eastAsia="uk-UA"/>
        </w:rPr>
        <w:t xml:space="preserve">передбачає поєднання традиційних форм аудиторного навчання з елементами електронного навчання, </w:t>
      </w:r>
      <w:r w:rsidR="00770FA0">
        <w:rPr>
          <w:color w:val="000000"/>
          <w:lang w:eastAsia="uk-UA"/>
        </w:rPr>
        <w:t>за допомогою комп’ютерної графіки, аудіо та відео, інтерактивних елементів</w:t>
      </w:r>
      <w:r w:rsidR="00DE7A36" w:rsidRPr="00DE7A36">
        <w:rPr>
          <w:color w:val="000000"/>
          <w:lang w:eastAsia="uk-UA"/>
        </w:rPr>
        <w:t>, он-лайн консультування, з використанням платформ Moodle, Zoom, Google Meet.</w:t>
      </w:r>
    </w:p>
    <w:p w:rsidR="00A92C93" w:rsidRPr="00B2342D" w:rsidRDefault="008A504D" w:rsidP="00A92C93">
      <w:pPr>
        <w:ind w:firstLine="397"/>
        <w:jc w:val="both"/>
        <w:rPr>
          <w:color w:val="000000"/>
          <w:lang w:eastAsia="uk-UA"/>
        </w:rPr>
      </w:pPr>
      <w:r w:rsidRPr="00B2342D">
        <w:rPr>
          <w:b/>
          <w:color w:val="000000"/>
          <w:lang w:eastAsia="uk-UA"/>
        </w:rPr>
        <w:t>4. Методи навчанн</w:t>
      </w:r>
      <w:r w:rsidR="00A92C93" w:rsidRPr="00B2342D">
        <w:rPr>
          <w:b/>
          <w:color w:val="000000"/>
          <w:lang w:eastAsia="uk-UA"/>
        </w:rPr>
        <w:t>я</w:t>
      </w:r>
      <w:r w:rsidR="00A92C93" w:rsidRPr="00B2342D">
        <w:rPr>
          <w:color w:val="000000"/>
          <w:lang w:eastAsia="uk-UA"/>
        </w:rPr>
        <w:t>:</w:t>
      </w:r>
    </w:p>
    <w:p w:rsidR="00DE7A36" w:rsidRDefault="00A3531A" w:rsidP="00A3531A">
      <w:pPr>
        <w:ind w:firstLine="397"/>
        <w:jc w:val="both"/>
        <w:rPr>
          <w:bCs/>
        </w:rPr>
      </w:pPr>
      <w:r>
        <w:rPr>
          <w:bCs/>
        </w:rPr>
        <w:t xml:space="preserve">  </w:t>
      </w:r>
      <w:r w:rsidR="00DE7A36">
        <w:rPr>
          <w:bCs/>
        </w:rPr>
        <w:t xml:space="preserve">1. </w:t>
      </w:r>
      <w:r w:rsidRPr="00A3531A">
        <w:rPr>
          <w:bCs/>
        </w:rPr>
        <w:t>Вербальні методи – лекція, бесід</w:t>
      </w:r>
      <w:r w:rsidR="00DE7A36">
        <w:rPr>
          <w:bCs/>
        </w:rPr>
        <w:t>а (консультування, опитування).</w:t>
      </w:r>
    </w:p>
    <w:p w:rsidR="00DE7A36" w:rsidRDefault="00DE7A36" w:rsidP="00A3531A">
      <w:pPr>
        <w:ind w:firstLine="397"/>
        <w:jc w:val="both"/>
        <w:rPr>
          <w:bCs/>
        </w:rPr>
      </w:pPr>
      <w:r>
        <w:rPr>
          <w:bCs/>
        </w:rPr>
        <w:t xml:space="preserve">  2. Н</w:t>
      </w:r>
      <w:r w:rsidR="00A3531A" w:rsidRPr="00A3531A">
        <w:rPr>
          <w:bCs/>
        </w:rPr>
        <w:t>аочні методи – відео-презентація, п</w:t>
      </w:r>
      <w:r>
        <w:rPr>
          <w:bCs/>
        </w:rPr>
        <w:t>резентація, ілюстрація, таблиця.</w:t>
      </w:r>
    </w:p>
    <w:p w:rsidR="00A3531A" w:rsidRDefault="00DE7A36" w:rsidP="00A3531A">
      <w:pPr>
        <w:ind w:firstLine="397"/>
        <w:jc w:val="both"/>
        <w:rPr>
          <w:bCs/>
        </w:rPr>
      </w:pPr>
      <w:r>
        <w:rPr>
          <w:bCs/>
        </w:rPr>
        <w:t xml:space="preserve">  3. П</w:t>
      </w:r>
      <w:r w:rsidR="00A3531A" w:rsidRPr="00A3531A">
        <w:rPr>
          <w:bCs/>
        </w:rPr>
        <w:t>рактичні методи – робота в групах, робота в парах, тестові завдання, ситуаційні завдання, кейс-метод, самостійна робота, мозковий штурм.</w:t>
      </w:r>
    </w:p>
    <w:p w:rsidR="005D4797" w:rsidRDefault="00A92C93" w:rsidP="00A3531A">
      <w:pPr>
        <w:ind w:firstLine="397"/>
        <w:jc w:val="both"/>
        <w:rPr>
          <w:color w:val="000000"/>
          <w:lang w:eastAsia="uk-UA"/>
        </w:rPr>
      </w:pPr>
      <w:r>
        <w:rPr>
          <w:b/>
          <w:color w:val="000000"/>
          <w:lang w:eastAsia="uk-UA"/>
        </w:rPr>
        <w:t xml:space="preserve">5. </w:t>
      </w:r>
      <w:r w:rsidRPr="001306F2">
        <w:rPr>
          <w:b/>
          <w:color w:val="000000"/>
          <w:lang w:eastAsia="uk-UA"/>
        </w:rPr>
        <w:t>Рекомендована література</w:t>
      </w:r>
      <w:r>
        <w:rPr>
          <w:b/>
          <w:color w:val="000000"/>
          <w:lang w:eastAsia="uk-UA"/>
        </w:rPr>
        <w:t>:</w:t>
      </w:r>
      <w:r w:rsidRPr="001306F2">
        <w:rPr>
          <w:color w:val="000000"/>
          <w:lang w:eastAsia="uk-UA"/>
        </w:rPr>
        <w:t xml:space="preserve"> </w:t>
      </w:r>
    </w:p>
    <w:p w:rsidR="00165EB7" w:rsidRPr="00165EB7" w:rsidRDefault="00165EB7" w:rsidP="00165EB7">
      <w:pPr>
        <w:numPr>
          <w:ilvl w:val="0"/>
          <w:numId w:val="33"/>
        </w:numPr>
        <w:suppressAutoHyphens/>
        <w:contextualSpacing/>
        <w:jc w:val="both"/>
        <w:rPr>
          <w:rFonts w:eastAsia="Calibri"/>
          <w:lang w:eastAsia="en-US"/>
        </w:rPr>
      </w:pPr>
      <w:r w:rsidRPr="00165EB7">
        <w:rPr>
          <w:rFonts w:eastAsia="Calibri"/>
          <w:lang w:eastAsia="en-US"/>
        </w:rPr>
        <w:t>Коломоєць Т.О. Адміністративне право України. Академічний курс: підручник. – К.: Юрінком Інтер, 2011.</w:t>
      </w:r>
      <w:r>
        <w:rPr>
          <w:rFonts w:eastAsia="Calibri"/>
          <w:lang w:eastAsia="en-US"/>
        </w:rPr>
        <w:t xml:space="preserve"> – 576 с.</w:t>
      </w:r>
    </w:p>
    <w:p w:rsidR="00165EB7" w:rsidRPr="00165EB7" w:rsidRDefault="00165EB7" w:rsidP="00165EB7">
      <w:pPr>
        <w:numPr>
          <w:ilvl w:val="0"/>
          <w:numId w:val="34"/>
        </w:numPr>
        <w:suppressAutoHyphens/>
        <w:contextualSpacing/>
        <w:jc w:val="both"/>
        <w:rPr>
          <w:rFonts w:eastAsia="Calibri"/>
          <w:sz w:val="22"/>
          <w:szCs w:val="22"/>
          <w:lang w:eastAsia="en-US"/>
        </w:rPr>
      </w:pPr>
      <w:r w:rsidRPr="00165EB7">
        <w:rPr>
          <w:rFonts w:eastAsia="Calibri"/>
          <w:bCs/>
          <w:lang w:eastAsia="en-US"/>
        </w:rPr>
        <w:t>Погорілко В.Ф., Федоренко В.Л.  Конституційне право України: підручник. – 5-те вид. перероб. і доповн. - К.: «Ліра К», 2014. - 560 с.</w:t>
      </w:r>
    </w:p>
    <w:p w:rsidR="00304B62" w:rsidRPr="00304B62" w:rsidRDefault="00304B62" w:rsidP="00304B62">
      <w:pPr>
        <w:numPr>
          <w:ilvl w:val="0"/>
          <w:numId w:val="34"/>
        </w:numPr>
        <w:suppressAutoHyphens/>
        <w:contextualSpacing/>
        <w:jc w:val="both"/>
        <w:rPr>
          <w:rFonts w:eastAsia="Calibri"/>
          <w:lang w:val="ru-RU" w:eastAsia="en-US"/>
        </w:rPr>
      </w:pPr>
      <w:proofErr w:type="spellStart"/>
      <w:r w:rsidRPr="00304B62">
        <w:rPr>
          <w:rFonts w:eastAsia="Calibri"/>
          <w:lang w:val="ru-RU" w:eastAsia="en-US"/>
        </w:rPr>
        <w:t>Кримінальне</w:t>
      </w:r>
      <w:proofErr w:type="spellEnd"/>
      <w:r w:rsidRPr="00304B62">
        <w:rPr>
          <w:rFonts w:eastAsia="Calibri"/>
          <w:lang w:val="ru-RU" w:eastAsia="en-US"/>
        </w:rPr>
        <w:t xml:space="preserve"> право </w:t>
      </w:r>
      <w:proofErr w:type="spellStart"/>
      <w:r w:rsidRPr="00304B62">
        <w:rPr>
          <w:rFonts w:eastAsia="Calibri"/>
          <w:lang w:val="ru-RU" w:eastAsia="en-US"/>
        </w:rPr>
        <w:t>України</w:t>
      </w:r>
      <w:proofErr w:type="spellEnd"/>
      <w:r w:rsidRPr="00304B62">
        <w:rPr>
          <w:rFonts w:eastAsia="Calibri"/>
          <w:lang w:val="ru-RU" w:eastAsia="en-US"/>
        </w:rPr>
        <w:t xml:space="preserve">. </w:t>
      </w:r>
      <w:proofErr w:type="spellStart"/>
      <w:r w:rsidRPr="00304B62">
        <w:rPr>
          <w:rFonts w:eastAsia="Calibri"/>
          <w:lang w:val="ru-RU" w:eastAsia="en-US"/>
        </w:rPr>
        <w:t>Зага</w:t>
      </w:r>
      <w:r>
        <w:rPr>
          <w:rFonts w:eastAsia="Calibri"/>
          <w:lang w:val="ru-RU" w:eastAsia="en-US"/>
        </w:rPr>
        <w:t>льна</w:t>
      </w:r>
      <w:proofErr w:type="spellEnd"/>
      <w:r>
        <w:rPr>
          <w:rFonts w:eastAsia="Calibri"/>
          <w:lang w:val="ru-RU" w:eastAsia="en-US"/>
        </w:rPr>
        <w:t xml:space="preserve"> </w:t>
      </w:r>
      <w:proofErr w:type="spellStart"/>
      <w:r>
        <w:rPr>
          <w:rFonts w:eastAsia="Calibri"/>
          <w:lang w:val="ru-RU" w:eastAsia="en-US"/>
        </w:rPr>
        <w:t>частина</w:t>
      </w:r>
      <w:proofErr w:type="spellEnd"/>
      <w:r>
        <w:rPr>
          <w:rFonts w:eastAsia="Calibri"/>
          <w:lang w:val="ru-RU" w:eastAsia="en-US"/>
        </w:rPr>
        <w:t xml:space="preserve">: </w:t>
      </w:r>
      <w:proofErr w:type="spellStart"/>
      <w:r>
        <w:rPr>
          <w:rFonts w:eastAsia="Calibri"/>
          <w:lang w:val="ru-RU" w:eastAsia="en-US"/>
        </w:rPr>
        <w:t>навчальний</w:t>
      </w:r>
      <w:proofErr w:type="spellEnd"/>
      <w:r>
        <w:rPr>
          <w:rFonts w:eastAsia="Calibri"/>
          <w:lang w:val="ru-RU" w:eastAsia="en-US"/>
        </w:rPr>
        <w:t xml:space="preserve"> </w:t>
      </w:r>
      <w:proofErr w:type="spellStart"/>
      <w:proofErr w:type="gramStart"/>
      <w:r>
        <w:rPr>
          <w:rFonts w:eastAsia="Calibri"/>
          <w:lang w:val="ru-RU" w:eastAsia="en-US"/>
        </w:rPr>
        <w:t>пос</w:t>
      </w:r>
      <w:proofErr w:type="gramEnd"/>
      <w:r>
        <w:rPr>
          <w:rFonts w:eastAsia="Calibri"/>
          <w:lang w:val="ru-RU" w:eastAsia="en-US"/>
        </w:rPr>
        <w:t>іб</w:t>
      </w:r>
      <w:r w:rsidRPr="00304B62">
        <w:rPr>
          <w:rFonts w:eastAsia="Calibri"/>
          <w:lang w:val="ru-RU" w:eastAsia="en-US"/>
        </w:rPr>
        <w:t>ник</w:t>
      </w:r>
      <w:proofErr w:type="spellEnd"/>
      <w:r w:rsidRPr="00304B62">
        <w:rPr>
          <w:rFonts w:eastAsia="Calibri"/>
          <w:lang w:val="ru-RU" w:eastAsia="en-US"/>
        </w:rPr>
        <w:t xml:space="preserve"> / [В. М. Трубников, М. В. Даньшин, О. О. </w:t>
      </w:r>
      <w:proofErr w:type="spellStart"/>
      <w:r w:rsidRPr="00304B62">
        <w:rPr>
          <w:rFonts w:eastAsia="Calibri"/>
          <w:lang w:val="ru-RU" w:eastAsia="en-US"/>
        </w:rPr>
        <w:t>Житний</w:t>
      </w:r>
      <w:proofErr w:type="spellEnd"/>
      <w:r w:rsidRPr="00304B62">
        <w:rPr>
          <w:rFonts w:eastAsia="Calibri"/>
          <w:lang w:val="ru-RU" w:eastAsia="en-US"/>
        </w:rPr>
        <w:t xml:space="preserve"> та </w:t>
      </w:r>
      <w:proofErr w:type="spellStart"/>
      <w:r w:rsidRPr="00304B62">
        <w:rPr>
          <w:rFonts w:eastAsia="Calibri"/>
          <w:lang w:val="ru-RU" w:eastAsia="en-US"/>
        </w:rPr>
        <w:t>ін</w:t>
      </w:r>
      <w:proofErr w:type="spellEnd"/>
      <w:r w:rsidRPr="00304B62">
        <w:rPr>
          <w:rFonts w:eastAsia="Calibri"/>
          <w:lang w:val="ru-RU" w:eastAsia="en-US"/>
        </w:rPr>
        <w:t xml:space="preserve">.] ; за </w:t>
      </w:r>
      <w:proofErr w:type="spellStart"/>
      <w:r w:rsidRPr="00304B62">
        <w:rPr>
          <w:rFonts w:eastAsia="Calibri"/>
          <w:lang w:val="ru-RU" w:eastAsia="en-US"/>
        </w:rPr>
        <w:t>заг</w:t>
      </w:r>
      <w:proofErr w:type="spellEnd"/>
      <w:r w:rsidRPr="00304B62">
        <w:rPr>
          <w:rFonts w:eastAsia="Calibri"/>
          <w:lang w:val="ru-RU" w:eastAsia="en-US"/>
        </w:rPr>
        <w:t>. ред.</w:t>
      </w:r>
      <w:r>
        <w:rPr>
          <w:rFonts w:eastAsia="Calibri"/>
          <w:lang w:val="ru-RU" w:eastAsia="en-US"/>
        </w:rPr>
        <w:t xml:space="preserve"> </w:t>
      </w:r>
      <w:r w:rsidRPr="00304B62">
        <w:rPr>
          <w:rFonts w:eastAsia="Calibri"/>
          <w:lang w:val="ru-RU" w:eastAsia="en-US"/>
        </w:rPr>
        <w:t xml:space="preserve">В. М. </w:t>
      </w:r>
      <w:proofErr w:type="spellStart"/>
      <w:r w:rsidRPr="00304B62">
        <w:rPr>
          <w:rFonts w:eastAsia="Calibri"/>
          <w:lang w:val="ru-RU" w:eastAsia="en-US"/>
        </w:rPr>
        <w:t>Трубникова</w:t>
      </w:r>
      <w:proofErr w:type="spellEnd"/>
      <w:r w:rsidRPr="00304B62">
        <w:rPr>
          <w:rFonts w:eastAsia="Calibri"/>
          <w:lang w:val="ru-RU" w:eastAsia="en-US"/>
        </w:rPr>
        <w:t>. – Х.</w:t>
      </w:r>
      <w:proofErr w:type="gramStart"/>
      <w:r w:rsidRPr="00304B62">
        <w:rPr>
          <w:rFonts w:eastAsia="Calibri"/>
          <w:lang w:val="ru-RU" w:eastAsia="en-US"/>
        </w:rPr>
        <w:t xml:space="preserve"> :</w:t>
      </w:r>
      <w:proofErr w:type="gramEnd"/>
      <w:r w:rsidRPr="00304B62">
        <w:rPr>
          <w:rFonts w:eastAsia="Calibri"/>
          <w:lang w:val="ru-RU" w:eastAsia="en-US"/>
        </w:rPr>
        <w:t xml:space="preserve"> ХНУ </w:t>
      </w:r>
      <w:proofErr w:type="spellStart"/>
      <w:r w:rsidRPr="00304B62">
        <w:rPr>
          <w:rFonts w:eastAsia="Calibri"/>
          <w:lang w:val="ru-RU" w:eastAsia="en-US"/>
        </w:rPr>
        <w:t>імені</w:t>
      </w:r>
      <w:proofErr w:type="spellEnd"/>
      <w:r w:rsidRPr="00304B62">
        <w:rPr>
          <w:rFonts w:eastAsia="Calibri"/>
          <w:lang w:val="ru-RU" w:eastAsia="en-US"/>
        </w:rPr>
        <w:t xml:space="preserve"> В. Н. </w:t>
      </w:r>
      <w:proofErr w:type="spellStart"/>
      <w:r w:rsidRPr="00304B62">
        <w:rPr>
          <w:rFonts w:eastAsia="Calibri"/>
          <w:lang w:val="ru-RU" w:eastAsia="en-US"/>
        </w:rPr>
        <w:t>Каразіна</w:t>
      </w:r>
      <w:proofErr w:type="spellEnd"/>
      <w:r w:rsidRPr="00304B62">
        <w:rPr>
          <w:rFonts w:eastAsia="Calibri"/>
          <w:lang w:val="ru-RU" w:eastAsia="en-US"/>
        </w:rPr>
        <w:t>, 2015. – 444 с</w:t>
      </w:r>
    </w:p>
    <w:p w:rsidR="00165EB7" w:rsidRPr="00165EB7" w:rsidRDefault="00165EB7" w:rsidP="00165EB7">
      <w:pPr>
        <w:numPr>
          <w:ilvl w:val="0"/>
          <w:numId w:val="34"/>
        </w:numPr>
        <w:suppressAutoHyphens/>
        <w:contextualSpacing/>
        <w:jc w:val="both"/>
        <w:rPr>
          <w:rFonts w:eastAsia="Calibri"/>
          <w:lang w:eastAsia="en-US"/>
        </w:rPr>
      </w:pPr>
      <w:r w:rsidRPr="00165EB7">
        <w:rPr>
          <w:rFonts w:eastAsia="Calibri"/>
          <w:bCs/>
          <w:lang w:eastAsia="en-US"/>
        </w:rPr>
        <w:t>Правознавство</w:t>
      </w:r>
      <w:r w:rsidRPr="00165EB7">
        <w:rPr>
          <w:rFonts w:eastAsia="Calibri"/>
          <w:lang w:eastAsia="en-US"/>
        </w:rPr>
        <w:t>: підруч. для студентів ВНЗ / [Богачова Л. Л. та ін.]. - Харків : Фоліо, 2014.</w:t>
      </w:r>
      <w:r w:rsidR="00304B62">
        <w:rPr>
          <w:rFonts w:eastAsia="Calibri"/>
          <w:lang w:eastAsia="en-US"/>
        </w:rPr>
        <w:t xml:space="preserve"> – 636 с.</w:t>
      </w:r>
    </w:p>
    <w:p w:rsidR="00304B62" w:rsidRDefault="00304B62" w:rsidP="00304B62">
      <w:pPr>
        <w:numPr>
          <w:ilvl w:val="0"/>
          <w:numId w:val="34"/>
        </w:numPr>
        <w:suppressAutoHyphens/>
        <w:contextualSpacing/>
        <w:jc w:val="both"/>
        <w:rPr>
          <w:rFonts w:eastAsia="Calibri"/>
          <w:bCs/>
          <w:lang w:eastAsia="en-US"/>
        </w:rPr>
      </w:pPr>
      <w:r w:rsidRPr="00304B62">
        <w:rPr>
          <w:rFonts w:eastAsia="Calibri"/>
          <w:bCs/>
          <w:lang w:eastAsia="en-US"/>
        </w:rPr>
        <w:lastRenderedPageBreak/>
        <w:t>Сімейне право України: підручник / за ред. А. О. Дутко.</w:t>
      </w:r>
      <w:r>
        <w:rPr>
          <w:rFonts w:eastAsia="Calibri"/>
          <w:bCs/>
          <w:lang w:eastAsia="en-US"/>
        </w:rPr>
        <w:t xml:space="preserve"> - </w:t>
      </w:r>
      <w:r w:rsidRPr="00304B62">
        <w:rPr>
          <w:rFonts w:eastAsia="Calibri"/>
          <w:bCs/>
          <w:lang w:eastAsia="en-US"/>
        </w:rPr>
        <w:t>Львів: Львівський державний університет внутрішніх</w:t>
      </w:r>
      <w:r>
        <w:rPr>
          <w:rFonts w:eastAsia="Calibri"/>
          <w:bCs/>
          <w:lang w:eastAsia="en-US"/>
        </w:rPr>
        <w:t xml:space="preserve"> справ, 2018 - </w:t>
      </w:r>
      <w:r w:rsidRPr="00304B62">
        <w:rPr>
          <w:rFonts w:eastAsia="Calibri"/>
          <w:bCs/>
          <w:lang w:eastAsia="en-US"/>
        </w:rPr>
        <w:t xml:space="preserve"> 480 с.</w:t>
      </w:r>
    </w:p>
    <w:p w:rsidR="00304B62" w:rsidRDefault="00304B62" w:rsidP="00304B62">
      <w:pPr>
        <w:numPr>
          <w:ilvl w:val="0"/>
          <w:numId w:val="34"/>
        </w:numPr>
        <w:suppressAutoHyphens/>
        <w:contextualSpacing/>
        <w:jc w:val="both"/>
        <w:rPr>
          <w:rFonts w:eastAsia="Calibri"/>
          <w:bCs/>
          <w:lang w:eastAsia="en-US"/>
        </w:rPr>
      </w:pPr>
      <w:r w:rsidRPr="00304B62">
        <w:rPr>
          <w:rFonts w:eastAsia="Calibri"/>
          <w:bCs/>
          <w:lang w:eastAsia="en-US"/>
        </w:rPr>
        <w:t>Теорія держави та права : навч. посіб. / [Є. В. Білозьоров, В. П. Власенко,</w:t>
      </w:r>
      <w:r>
        <w:rPr>
          <w:rFonts w:eastAsia="Calibri"/>
          <w:bCs/>
          <w:lang w:eastAsia="en-US"/>
        </w:rPr>
        <w:t xml:space="preserve"> </w:t>
      </w:r>
      <w:r w:rsidRPr="00304B62">
        <w:rPr>
          <w:rFonts w:eastAsia="Calibri"/>
          <w:bCs/>
          <w:lang w:eastAsia="en-US"/>
        </w:rPr>
        <w:t>О. Б. Горова, А. М. Завальний, Н. В. Заяць та ін.] ; за заг. ред. С. Д. Гусарєва,</w:t>
      </w:r>
      <w:r>
        <w:rPr>
          <w:rFonts w:eastAsia="Calibri"/>
          <w:bCs/>
          <w:lang w:eastAsia="en-US"/>
        </w:rPr>
        <w:t xml:space="preserve"> </w:t>
      </w:r>
      <w:r w:rsidRPr="00304B62">
        <w:rPr>
          <w:rFonts w:eastAsia="Calibri"/>
          <w:bCs/>
          <w:lang w:eastAsia="en-US"/>
        </w:rPr>
        <w:t>О. Д. Тихомирова. – К. : НАВС, Освіта України, 2017. – 320 с</w:t>
      </w:r>
      <w:r>
        <w:rPr>
          <w:rFonts w:eastAsia="Calibri"/>
          <w:bCs/>
          <w:lang w:eastAsia="en-US"/>
        </w:rPr>
        <w:t>.</w:t>
      </w:r>
    </w:p>
    <w:p w:rsidR="00D21601" w:rsidRDefault="00304B62" w:rsidP="00D21601">
      <w:pPr>
        <w:numPr>
          <w:ilvl w:val="0"/>
          <w:numId w:val="34"/>
        </w:numPr>
        <w:suppressAutoHyphens/>
        <w:contextualSpacing/>
        <w:jc w:val="both"/>
        <w:rPr>
          <w:rFonts w:eastAsia="Calibri"/>
          <w:bCs/>
          <w:lang w:eastAsia="en-US"/>
        </w:rPr>
      </w:pPr>
      <w:r w:rsidRPr="00D21601">
        <w:rPr>
          <w:rFonts w:eastAsia="Calibri"/>
          <w:bCs/>
          <w:lang w:eastAsia="en-US"/>
        </w:rPr>
        <w:t xml:space="preserve"> </w:t>
      </w:r>
      <w:r w:rsidR="00D21601" w:rsidRPr="00D21601">
        <w:rPr>
          <w:rFonts w:eastAsia="Calibri"/>
          <w:bCs/>
          <w:lang w:eastAsia="en-US"/>
        </w:rPr>
        <w:t>Трудове право України: підручник / За загальною редакцією М.І. Іншина,</w:t>
      </w:r>
      <w:r w:rsidR="00D21601">
        <w:rPr>
          <w:rFonts w:eastAsia="Calibri"/>
          <w:bCs/>
          <w:lang w:eastAsia="en-US"/>
        </w:rPr>
        <w:t xml:space="preserve"> </w:t>
      </w:r>
      <w:r w:rsidR="00D21601" w:rsidRPr="00D21601">
        <w:rPr>
          <w:rFonts w:eastAsia="Calibri"/>
          <w:bCs/>
          <w:lang w:eastAsia="en-US"/>
        </w:rPr>
        <w:t>В.Л. Костюка, В.П. Мельника. Вид. 2-ге, перероб. і доп. – Київ: Центр учбової</w:t>
      </w:r>
      <w:r w:rsidR="00D21601">
        <w:rPr>
          <w:rFonts w:eastAsia="Calibri"/>
          <w:bCs/>
          <w:lang w:eastAsia="en-US"/>
        </w:rPr>
        <w:t xml:space="preserve"> </w:t>
      </w:r>
      <w:r w:rsidR="00D21601" w:rsidRPr="00D21601">
        <w:rPr>
          <w:rFonts w:eastAsia="Calibri"/>
          <w:bCs/>
          <w:lang w:eastAsia="en-US"/>
        </w:rPr>
        <w:t>літератури, 2016. – 472 с.</w:t>
      </w:r>
    </w:p>
    <w:p w:rsidR="00165EB7" w:rsidRPr="00165EB7" w:rsidRDefault="00D21601" w:rsidP="00D21601">
      <w:pPr>
        <w:numPr>
          <w:ilvl w:val="0"/>
          <w:numId w:val="34"/>
        </w:numPr>
        <w:suppressAutoHyphens/>
        <w:contextualSpacing/>
        <w:jc w:val="both"/>
        <w:rPr>
          <w:rFonts w:eastAsia="Calibri"/>
          <w:shd w:val="clear" w:color="auto" w:fill="F9F9F9"/>
          <w:lang w:eastAsia="en-US"/>
        </w:rPr>
      </w:pPr>
      <w:r w:rsidRPr="00D21601">
        <w:rPr>
          <w:rFonts w:eastAsia="Calibri"/>
          <w:shd w:val="clear" w:color="auto" w:fill="F9F9F9"/>
          <w:lang w:eastAsia="en-US"/>
        </w:rPr>
        <w:t>Фінансове право України: Підручник / Г. В. Бех, О. О.Дмитрик, І. Є.Криницький: За ред. М. П. Кучерявенка. -К.: Юрінком Інтер. 2007. - 320 с.</w:t>
      </w:r>
    </w:p>
    <w:p w:rsidR="00165EB7" w:rsidRDefault="00D21601" w:rsidP="00D21601">
      <w:pPr>
        <w:numPr>
          <w:ilvl w:val="0"/>
          <w:numId w:val="34"/>
        </w:numPr>
        <w:suppressAutoHyphens/>
        <w:contextualSpacing/>
        <w:jc w:val="both"/>
        <w:rPr>
          <w:rFonts w:eastAsia="Calibri"/>
          <w:bCs/>
          <w:lang w:eastAsia="en-US"/>
        </w:rPr>
      </w:pPr>
      <w:r w:rsidRPr="00D21601">
        <w:rPr>
          <w:rFonts w:eastAsia="Calibri"/>
          <w:bCs/>
          <w:lang w:eastAsia="en-US"/>
        </w:rPr>
        <w:t>Цивільне право : підручник : у 2 т. / В. І. Борисова (кер. авт.</w:t>
      </w:r>
      <w:r>
        <w:rPr>
          <w:rFonts w:eastAsia="Calibri"/>
          <w:bCs/>
          <w:lang w:eastAsia="en-US"/>
        </w:rPr>
        <w:t xml:space="preserve">кол.), Л. М. Баранова, Т. І. </w:t>
      </w:r>
      <w:r w:rsidRPr="00D21601">
        <w:rPr>
          <w:rFonts w:eastAsia="Calibri"/>
          <w:bCs/>
          <w:lang w:eastAsia="en-US"/>
        </w:rPr>
        <w:t>Бєгова та ін. ; за ред. В. І. Борисової,</w:t>
      </w:r>
      <w:r>
        <w:rPr>
          <w:rFonts w:eastAsia="Calibri"/>
          <w:bCs/>
          <w:lang w:eastAsia="en-US"/>
        </w:rPr>
        <w:t xml:space="preserve"> </w:t>
      </w:r>
      <w:r w:rsidRPr="00D21601">
        <w:rPr>
          <w:rFonts w:eastAsia="Calibri"/>
          <w:bCs/>
          <w:lang w:eastAsia="en-US"/>
        </w:rPr>
        <w:t>І. В. Спасибо-Фатєєвої, В. Л. Яроцького. – Х. : Право, 2011. –Т. 1. – 656 с</w:t>
      </w:r>
      <w:r>
        <w:rPr>
          <w:rFonts w:eastAsia="Calibri"/>
          <w:bCs/>
          <w:lang w:eastAsia="en-US"/>
        </w:rPr>
        <w:t xml:space="preserve">. – Т.2. – 552 с. </w:t>
      </w:r>
    </w:p>
    <w:p w:rsidR="00770FA0" w:rsidRPr="00D21601" w:rsidRDefault="00D21601" w:rsidP="00D21601">
      <w:pPr>
        <w:numPr>
          <w:ilvl w:val="0"/>
          <w:numId w:val="34"/>
        </w:numPr>
        <w:suppressAutoHyphens/>
        <w:contextualSpacing/>
        <w:jc w:val="both"/>
        <w:rPr>
          <w:rFonts w:eastAsia="Calibri"/>
          <w:bCs/>
          <w:lang w:eastAsia="en-US"/>
        </w:rPr>
      </w:pPr>
      <w:r w:rsidRPr="00D21601">
        <w:rPr>
          <w:rFonts w:eastAsia="Calibri"/>
          <w:lang w:eastAsia="en-US"/>
        </w:rPr>
        <w:t>Теорія держави та права : [підручник] // Є.О. Гіда, Є.В. Білозьоров, А.М. Завальний та ін.; за заг. ред. Є.О. Гіди. - К. : ФОП О. С. Ліпкан,2011. - 576 с.</w:t>
      </w:r>
    </w:p>
    <w:p w:rsidR="003A6699" w:rsidRDefault="003A6699" w:rsidP="00A92C93">
      <w:pPr>
        <w:pStyle w:val="a6"/>
        <w:widowControl w:val="0"/>
        <w:tabs>
          <w:tab w:val="left" w:pos="90"/>
          <w:tab w:val="left" w:pos="1025"/>
        </w:tabs>
        <w:spacing w:after="0"/>
        <w:ind w:firstLine="397"/>
        <w:jc w:val="both"/>
        <w:rPr>
          <w:bCs/>
          <w:sz w:val="24"/>
          <w:szCs w:val="24"/>
        </w:rPr>
      </w:pPr>
      <w:r>
        <w:rPr>
          <w:b/>
          <w:sz w:val="24"/>
          <w:szCs w:val="24"/>
        </w:rPr>
        <w:t xml:space="preserve">6. </w:t>
      </w:r>
      <w:r w:rsidRPr="000670B5">
        <w:rPr>
          <w:b/>
          <w:sz w:val="24"/>
          <w:szCs w:val="24"/>
        </w:rPr>
        <w:t>Пререквізити та кореквізити дисципліни</w:t>
      </w:r>
    </w:p>
    <w:p w:rsidR="00CA6705" w:rsidRDefault="00CA6705" w:rsidP="00DC69BB">
      <w:pPr>
        <w:ind w:firstLine="397"/>
        <w:jc w:val="both"/>
        <w:rPr>
          <w:bCs/>
        </w:rPr>
      </w:pPr>
      <w:r>
        <w:rPr>
          <w:bCs/>
        </w:rPr>
        <w:t xml:space="preserve">    </w:t>
      </w:r>
      <w:r w:rsidRPr="00CA6705">
        <w:rPr>
          <w:bCs/>
        </w:rPr>
        <w:t xml:space="preserve">Передувати </w:t>
      </w:r>
      <w:r>
        <w:rPr>
          <w:bCs/>
        </w:rPr>
        <w:t xml:space="preserve">дисципліні мають наступні </w:t>
      </w:r>
      <w:r w:rsidRPr="00CA6705">
        <w:rPr>
          <w:bCs/>
        </w:rPr>
        <w:t xml:space="preserve"> </w:t>
      </w:r>
      <w:r>
        <w:rPr>
          <w:bCs/>
        </w:rPr>
        <w:t xml:space="preserve">дисципліни </w:t>
      </w:r>
      <w:r w:rsidRPr="00CA6705">
        <w:rPr>
          <w:bCs/>
        </w:rPr>
        <w:t>– історія України, філософія.</w:t>
      </w:r>
    </w:p>
    <w:p w:rsidR="00976BE1" w:rsidRDefault="00044D11" w:rsidP="00DC69BB">
      <w:pPr>
        <w:ind w:firstLine="397"/>
        <w:jc w:val="both"/>
        <w:rPr>
          <w:bCs/>
        </w:rPr>
      </w:pPr>
      <w:r w:rsidRPr="00044D11">
        <w:rPr>
          <w:b/>
          <w:bCs/>
        </w:rPr>
        <w:t>7.</w:t>
      </w:r>
      <w:r>
        <w:rPr>
          <w:bCs/>
        </w:rPr>
        <w:t xml:space="preserve"> </w:t>
      </w:r>
      <w:r w:rsidRPr="001306F2">
        <w:rPr>
          <w:b/>
          <w:color w:val="000000"/>
          <w:lang w:eastAsia="uk-UA"/>
        </w:rPr>
        <w:t>Результати навчання</w:t>
      </w:r>
    </w:p>
    <w:p w:rsidR="00CA6705" w:rsidRDefault="00044D11" w:rsidP="00CA6705">
      <w:pPr>
        <w:ind w:firstLine="360"/>
        <w:outlineLvl w:val="0"/>
        <w:rPr>
          <w:i/>
        </w:rPr>
      </w:pPr>
      <w:r w:rsidRPr="00044D11">
        <w:rPr>
          <w:i/>
        </w:rPr>
        <w:t xml:space="preserve">У результаті вивчення </w:t>
      </w:r>
      <w:r w:rsidR="00441C22">
        <w:rPr>
          <w:i/>
        </w:rPr>
        <w:t>навчальної дисципліни здобувач вищої освіти</w:t>
      </w:r>
      <w:r w:rsidRPr="00044D11">
        <w:rPr>
          <w:i/>
        </w:rPr>
        <w:t xml:space="preserve"> повинен</w:t>
      </w:r>
      <w:r w:rsidR="0006251A">
        <w:rPr>
          <w:i/>
        </w:rPr>
        <w:t>:</w:t>
      </w:r>
    </w:p>
    <w:p w:rsidR="0006251A" w:rsidRPr="0006251A" w:rsidRDefault="0006251A" w:rsidP="0006251A">
      <w:pPr>
        <w:ind w:firstLine="360"/>
        <w:outlineLvl w:val="0"/>
        <w:rPr>
          <w:b/>
        </w:rPr>
      </w:pPr>
      <w:r w:rsidRPr="00044D11">
        <w:rPr>
          <w:b/>
        </w:rPr>
        <w:t>Знати:</w:t>
      </w:r>
    </w:p>
    <w:p w:rsidR="00CA6705" w:rsidRDefault="00CA6705" w:rsidP="00CA6705">
      <w:pPr>
        <w:pStyle w:val="af"/>
        <w:numPr>
          <w:ilvl w:val="0"/>
          <w:numId w:val="35"/>
        </w:numPr>
        <w:outlineLvl w:val="0"/>
        <w:rPr>
          <w:bCs/>
        </w:rPr>
      </w:pPr>
      <w:r w:rsidRPr="00CA6705">
        <w:rPr>
          <w:bCs/>
        </w:rPr>
        <w:t>понятійно-катег</w:t>
      </w:r>
      <w:r>
        <w:rPr>
          <w:bCs/>
        </w:rPr>
        <w:t>оріальний апарат у галузі права;</w:t>
      </w:r>
    </w:p>
    <w:p w:rsidR="00CA6705" w:rsidRDefault="00CA6705" w:rsidP="00CA6705">
      <w:pPr>
        <w:pStyle w:val="af"/>
        <w:numPr>
          <w:ilvl w:val="0"/>
          <w:numId w:val="35"/>
        </w:numPr>
        <w:outlineLvl w:val="0"/>
        <w:rPr>
          <w:bCs/>
        </w:rPr>
      </w:pPr>
      <w:r>
        <w:rPr>
          <w:bCs/>
        </w:rPr>
        <w:t>джерела права;</w:t>
      </w:r>
    </w:p>
    <w:p w:rsidR="00CA6705" w:rsidRDefault="00CA6705" w:rsidP="00CA6705">
      <w:pPr>
        <w:pStyle w:val="af"/>
        <w:numPr>
          <w:ilvl w:val="0"/>
          <w:numId w:val="35"/>
        </w:numPr>
        <w:outlineLvl w:val="0"/>
        <w:rPr>
          <w:bCs/>
        </w:rPr>
      </w:pPr>
      <w:r w:rsidRPr="00CA6705">
        <w:rPr>
          <w:bCs/>
        </w:rPr>
        <w:t>елемент</w:t>
      </w:r>
      <w:r>
        <w:rPr>
          <w:bCs/>
        </w:rPr>
        <w:t>и права і системи законодавства;</w:t>
      </w:r>
    </w:p>
    <w:p w:rsidR="00CA6705" w:rsidRDefault="00CA6705" w:rsidP="00CA6705">
      <w:pPr>
        <w:pStyle w:val="af"/>
        <w:numPr>
          <w:ilvl w:val="0"/>
          <w:numId w:val="35"/>
        </w:numPr>
        <w:outlineLvl w:val="0"/>
        <w:rPr>
          <w:bCs/>
        </w:rPr>
      </w:pPr>
      <w:r w:rsidRPr="00CA6705">
        <w:rPr>
          <w:bCs/>
        </w:rPr>
        <w:t>поняття, основ</w:t>
      </w:r>
      <w:r>
        <w:rPr>
          <w:bCs/>
        </w:rPr>
        <w:t>ні ознаки і види правовідносин;</w:t>
      </w:r>
    </w:p>
    <w:p w:rsidR="00CA6705" w:rsidRDefault="00CA6705" w:rsidP="00CA6705">
      <w:pPr>
        <w:pStyle w:val="af"/>
        <w:numPr>
          <w:ilvl w:val="0"/>
          <w:numId w:val="35"/>
        </w:numPr>
        <w:outlineLvl w:val="0"/>
        <w:rPr>
          <w:bCs/>
        </w:rPr>
      </w:pPr>
      <w:r w:rsidRPr="00CA6705">
        <w:rPr>
          <w:bCs/>
        </w:rPr>
        <w:t>поняття, сутність, походже</w:t>
      </w:r>
      <w:r>
        <w:rPr>
          <w:bCs/>
        </w:rPr>
        <w:t>ння держави;</w:t>
      </w:r>
    </w:p>
    <w:p w:rsidR="00CA6705" w:rsidRDefault="00CA6705" w:rsidP="00CA6705">
      <w:pPr>
        <w:pStyle w:val="af"/>
        <w:numPr>
          <w:ilvl w:val="0"/>
          <w:numId w:val="35"/>
        </w:numPr>
        <w:outlineLvl w:val="0"/>
        <w:rPr>
          <w:bCs/>
        </w:rPr>
      </w:pPr>
      <w:r w:rsidRPr="00CA6705">
        <w:rPr>
          <w:bCs/>
        </w:rPr>
        <w:t>основи системи с</w:t>
      </w:r>
      <w:r>
        <w:rPr>
          <w:bCs/>
        </w:rPr>
        <w:t>удових і правоохоронних органів;</w:t>
      </w:r>
    </w:p>
    <w:p w:rsidR="00CA6705" w:rsidRDefault="00CA6705" w:rsidP="00CA6705">
      <w:pPr>
        <w:pStyle w:val="af"/>
        <w:numPr>
          <w:ilvl w:val="0"/>
          <w:numId w:val="35"/>
        </w:numPr>
        <w:outlineLvl w:val="0"/>
        <w:rPr>
          <w:bCs/>
        </w:rPr>
      </w:pPr>
      <w:r w:rsidRPr="00CA6705">
        <w:rPr>
          <w:bCs/>
        </w:rPr>
        <w:t>поняття і ознаки правопорушенн</w:t>
      </w:r>
      <w:r>
        <w:rPr>
          <w:bCs/>
        </w:rPr>
        <w:t>я і юридичної відповідальності;</w:t>
      </w:r>
    </w:p>
    <w:p w:rsidR="00CA6705" w:rsidRDefault="00CA6705" w:rsidP="00CA6705">
      <w:pPr>
        <w:pStyle w:val="af"/>
        <w:numPr>
          <w:ilvl w:val="0"/>
          <w:numId w:val="35"/>
        </w:numPr>
        <w:outlineLvl w:val="0"/>
        <w:rPr>
          <w:bCs/>
        </w:rPr>
      </w:pPr>
      <w:r>
        <w:rPr>
          <w:bCs/>
        </w:rPr>
        <w:t>базову юридичну термінологію;</w:t>
      </w:r>
    </w:p>
    <w:p w:rsidR="00CA6705" w:rsidRDefault="00CA6705" w:rsidP="00CA6705">
      <w:pPr>
        <w:pStyle w:val="af"/>
        <w:numPr>
          <w:ilvl w:val="0"/>
          <w:numId w:val="35"/>
        </w:numPr>
        <w:outlineLvl w:val="0"/>
        <w:rPr>
          <w:bCs/>
        </w:rPr>
      </w:pPr>
      <w:r w:rsidRPr="00CA6705">
        <w:rPr>
          <w:bCs/>
        </w:rPr>
        <w:t>зміст основних положень нормативно-правов</w:t>
      </w:r>
      <w:r>
        <w:rPr>
          <w:bCs/>
        </w:rPr>
        <w:t>их актів та інших джерел права;</w:t>
      </w:r>
    </w:p>
    <w:p w:rsidR="00CA6705" w:rsidRPr="00CA6705" w:rsidRDefault="00CA6705" w:rsidP="00CA6705">
      <w:pPr>
        <w:pStyle w:val="af"/>
        <w:numPr>
          <w:ilvl w:val="0"/>
          <w:numId w:val="35"/>
        </w:numPr>
        <w:outlineLvl w:val="0"/>
        <w:rPr>
          <w:bCs/>
        </w:rPr>
      </w:pPr>
      <w:r>
        <w:rPr>
          <w:bCs/>
        </w:rPr>
        <w:t xml:space="preserve">зміст </w:t>
      </w:r>
      <w:r w:rsidRPr="00CA6705">
        <w:rPr>
          <w:bCs/>
        </w:rPr>
        <w:t xml:space="preserve"> Конституції України.</w:t>
      </w:r>
    </w:p>
    <w:p w:rsidR="0006251A" w:rsidRPr="0006251A" w:rsidRDefault="0006251A" w:rsidP="0006251A">
      <w:pPr>
        <w:ind w:firstLine="360"/>
        <w:outlineLvl w:val="0"/>
        <w:rPr>
          <w:b/>
        </w:rPr>
      </w:pPr>
      <w:r w:rsidRPr="00044D11">
        <w:rPr>
          <w:b/>
        </w:rPr>
        <w:t>Вміти:</w:t>
      </w:r>
    </w:p>
    <w:p w:rsidR="00CA6705" w:rsidRPr="00CA6705" w:rsidRDefault="00CA6705" w:rsidP="00CA6705">
      <w:pPr>
        <w:pStyle w:val="af"/>
        <w:numPr>
          <w:ilvl w:val="0"/>
          <w:numId w:val="36"/>
        </w:numPr>
        <w:tabs>
          <w:tab w:val="left" w:pos="2520"/>
          <w:tab w:val="center" w:pos="5314"/>
        </w:tabs>
        <w:jc w:val="both"/>
        <w:rPr>
          <w:bCs/>
        </w:rPr>
      </w:pPr>
      <w:r w:rsidRPr="00CA6705">
        <w:rPr>
          <w:bCs/>
        </w:rPr>
        <w:t>розкривати зміст та структуру правової науки;</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розкривати основні закономірності виникне</w:t>
      </w:r>
      <w:r>
        <w:rPr>
          <w:bCs/>
        </w:rPr>
        <w:t>ння і розвитку держави та права;</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розкривати </w:t>
      </w:r>
      <w:r>
        <w:rPr>
          <w:bCs/>
        </w:rPr>
        <w:t>історію української державності;</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визначити форму правл</w:t>
      </w:r>
      <w:r>
        <w:rPr>
          <w:bCs/>
        </w:rPr>
        <w:t>іння, устрою та політичний режим в Україні;</w:t>
      </w:r>
    </w:p>
    <w:p w:rsidR="00CA6705" w:rsidRPr="00CA6705" w:rsidRDefault="00CA6705" w:rsidP="00CA6705">
      <w:pPr>
        <w:pStyle w:val="af"/>
        <w:numPr>
          <w:ilvl w:val="0"/>
          <w:numId w:val="36"/>
        </w:numPr>
        <w:tabs>
          <w:tab w:val="left" w:pos="2520"/>
          <w:tab w:val="center" w:pos="5314"/>
        </w:tabs>
        <w:jc w:val="both"/>
        <w:rPr>
          <w:b/>
          <w:bCs/>
        </w:rPr>
      </w:pPr>
      <w:r w:rsidRPr="00CA6705">
        <w:rPr>
          <w:bCs/>
        </w:rPr>
        <w:t>розкривати поняття права в об’єк</w:t>
      </w:r>
      <w:r>
        <w:rPr>
          <w:bCs/>
        </w:rPr>
        <w:t>тивному та суб’єктивному змісті;</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виз</w:t>
      </w:r>
      <w:r>
        <w:rPr>
          <w:bCs/>
        </w:rPr>
        <w:t>начити структуру правової норми;</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аналізувати ст</w:t>
      </w:r>
      <w:r>
        <w:rPr>
          <w:bCs/>
        </w:rPr>
        <w:t>руктуру системи права в Україні;</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розкривати поняття правомірної поведінки, правопорушення</w:t>
      </w:r>
      <w:r>
        <w:rPr>
          <w:bCs/>
        </w:rPr>
        <w:t xml:space="preserve"> та юридичної відповідальності;</w:t>
      </w:r>
    </w:p>
    <w:p w:rsidR="00CA6705" w:rsidRPr="00CA6705" w:rsidRDefault="00CA6705" w:rsidP="00CA6705">
      <w:pPr>
        <w:pStyle w:val="af"/>
        <w:numPr>
          <w:ilvl w:val="0"/>
          <w:numId w:val="36"/>
        </w:numPr>
        <w:tabs>
          <w:tab w:val="left" w:pos="2520"/>
          <w:tab w:val="center" w:pos="5314"/>
        </w:tabs>
        <w:jc w:val="both"/>
        <w:rPr>
          <w:b/>
          <w:bCs/>
        </w:rPr>
      </w:pPr>
      <w:r w:rsidRPr="00CA6705">
        <w:rPr>
          <w:bCs/>
        </w:rPr>
        <w:t>розкривати поняття й ос</w:t>
      </w:r>
      <w:r>
        <w:rPr>
          <w:bCs/>
        </w:rPr>
        <w:t>обливості конституційного права;</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з’ясувати основні при</w:t>
      </w:r>
      <w:r>
        <w:rPr>
          <w:bCs/>
        </w:rPr>
        <w:t>нципи виборчого права в Україні;</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розкривати форми реалізації міс</w:t>
      </w:r>
      <w:r>
        <w:rPr>
          <w:bCs/>
        </w:rPr>
        <w:t>цевого самоврядування в Україні;</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аналізувати зміст нормативно</w:t>
      </w:r>
      <w:r>
        <w:rPr>
          <w:bCs/>
        </w:rPr>
        <w:t>-правових актів;</w:t>
      </w:r>
    </w:p>
    <w:p w:rsidR="00CA6705" w:rsidRPr="00CA6705" w:rsidRDefault="00CA6705" w:rsidP="00CA6705">
      <w:pPr>
        <w:pStyle w:val="af"/>
        <w:numPr>
          <w:ilvl w:val="0"/>
          <w:numId w:val="36"/>
        </w:numPr>
        <w:tabs>
          <w:tab w:val="left" w:pos="2520"/>
          <w:tab w:val="center" w:pos="5314"/>
        </w:tabs>
        <w:jc w:val="both"/>
        <w:rPr>
          <w:b/>
          <w:bCs/>
        </w:rPr>
      </w:pPr>
      <w:r w:rsidRPr="00CA6705">
        <w:rPr>
          <w:bCs/>
        </w:rPr>
        <w:t xml:space="preserve"> розкривати зміст і місце необхідних правових норм, закріплених </w:t>
      </w:r>
      <w:r>
        <w:rPr>
          <w:bCs/>
        </w:rPr>
        <w:t>у чинному законодавстві України;</w:t>
      </w:r>
    </w:p>
    <w:p w:rsidR="00B36A5E" w:rsidRPr="00CA6705" w:rsidRDefault="00CA6705" w:rsidP="00CA6705">
      <w:pPr>
        <w:pStyle w:val="af"/>
        <w:numPr>
          <w:ilvl w:val="0"/>
          <w:numId w:val="36"/>
        </w:numPr>
        <w:tabs>
          <w:tab w:val="left" w:pos="2520"/>
          <w:tab w:val="center" w:pos="5314"/>
        </w:tabs>
        <w:jc w:val="both"/>
        <w:rPr>
          <w:b/>
          <w:bCs/>
        </w:rPr>
      </w:pPr>
      <w:r w:rsidRPr="00CA6705">
        <w:rPr>
          <w:bCs/>
        </w:rPr>
        <w:t xml:space="preserve"> працювати з текстами основних нормативних законодавчих актів.</w:t>
      </w:r>
    </w:p>
    <w:p w:rsidR="00CA6705" w:rsidRDefault="00CA6705" w:rsidP="00CA6705">
      <w:pPr>
        <w:tabs>
          <w:tab w:val="left" w:pos="2520"/>
          <w:tab w:val="center" w:pos="5314"/>
        </w:tabs>
        <w:jc w:val="both"/>
        <w:rPr>
          <w:b/>
          <w:bCs/>
        </w:rPr>
      </w:pPr>
    </w:p>
    <w:p w:rsidR="00CA6705" w:rsidRDefault="00CA6705" w:rsidP="00CA6705">
      <w:pPr>
        <w:tabs>
          <w:tab w:val="left" w:pos="2520"/>
          <w:tab w:val="center" w:pos="5314"/>
        </w:tabs>
        <w:jc w:val="both"/>
        <w:rPr>
          <w:b/>
          <w:bCs/>
        </w:rPr>
      </w:pPr>
    </w:p>
    <w:p w:rsidR="00CA6705" w:rsidRDefault="00CA6705" w:rsidP="00CA6705">
      <w:pPr>
        <w:tabs>
          <w:tab w:val="left" w:pos="2520"/>
          <w:tab w:val="center" w:pos="5314"/>
        </w:tabs>
        <w:jc w:val="both"/>
        <w:rPr>
          <w:b/>
          <w:bCs/>
        </w:rPr>
      </w:pPr>
    </w:p>
    <w:p w:rsidR="00CA6705" w:rsidRDefault="00CA6705" w:rsidP="00CA6705">
      <w:pPr>
        <w:tabs>
          <w:tab w:val="left" w:pos="2520"/>
          <w:tab w:val="center" w:pos="5314"/>
        </w:tabs>
        <w:jc w:val="both"/>
        <w:rPr>
          <w:b/>
          <w:bCs/>
        </w:rPr>
      </w:pPr>
    </w:p>
    <w:p w:rsidR="00CA6705" w:rsidRPr="00CA6705" w:rsidRDefault="00CA6705" w:rsidP="00CA6705">
      <w:pPr>
        <w:tabs>
          <w:tab w:val="left" w:pos="2520"/>
          <w:tab w:val="center" w:pos="5314"/>
        </w:tabs>
        <w:jc w:val="both"/>
        <w:rPr>
          <w:b/>
          <w:bCs/>
        </w:rPr>
      </w:pPr>
    </w:p>
    <w:p w:rsidR="0006251A" w:rsidRDefault="00B36A5E" w:rsidP="00CA6705">
      <w:pPr>
        <w:jc w:val="center"/>
        <w:rPr>
          <w:b/>
          <w:bCs/>
        </w:rPr>
      </w:pPr>
      <w:r>
        <w:rPr>
          <w:b/>
          <w:bCs/>
        </w:rPr>
        <w:lastRenderedPageBreak/>
        <w:t>Зміст</w:t>
      </w:r>
      <w:r w:rsidRPr="008522C7">
        <w:rPr>
          <w:b/>
          <w:bCs/>
        </w:rPr>
        <w:t xml:space="preserve"> дисципліни</w:t>
      </w:r>
    </w:p>
    <w:p w:rsidR="00CA6705" w:rsidRPr="0006251A" w:rsidRDefault="00CA6705" w:rsidP="00CA6705">
      <w:pPr>
        <w:jc w:val="center"/>
        <w:rPr>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664"/>
        <w:gridCol w:w="895"/>
        <w:gridCol w:w="992"/>
        <w:gridCol w:w="709"/>
        <w:gridCol w:w="709"/>
        <w:gridCol w:w="850"/>
      </w:tblGrid>
      <w:tr w:rsidR="00CA6705" w:rsidRPr="00CA6705" w:rsidTr="00CA6705">
        <w:tc>
          <w:tcPr>
            <w:tcW w:w="4820" w:type="dxa"/>
            <w:vMerge w:val="restart"/>
            <w:shd w:val="clear" w:color="auto" w:fill="auto"/>
          </w:tcPr>
          <w:p w:rsidR="00CA6705" w:rsidRPr="00CA6705" w:rsidRDefault="00CA6705" w:rsidP="00CA6705">
            <w:pPr>
              <w:jc w:val="center"/>
            </w:pPr>
          </w:p>
          <w:p w:rsidR="00CA6705" w:rsidRPr="00CA6705" w:rsidRDefault="00CA6705" w:rsidP="00CA6705">
            <w:pPr>
              <w:jc w:val="center"/>
            </w:pPr>
            <w:r w:rsidRPr="00CA6705">
              <w:t>Назви тем дисципліни</w:t>
            </w:r>
          </w:p>
        </w:tc>
        <w:tc>
          <w:tcPr>
            <w:tcW w:w="4819" w:type="dxa"/>
            <w:gridSpan w:val="6"/>
            <w:shd w:val="clear" w:color="auto" w:fill="auto"/>
          </w:tcPr>
          <w:p w:rsidR="00CA6705" w:rsidRPr="00CA6705" w:rsidRDefault="00CA6705" w:rsidP="00CA6705">
            <w:pPr>
              <w:jc w:val="center"/>
            </w:pPr>
            <w:r w:rsidRPr="00CA6705">
              <w:t>Кількість годин</w:t>
            </w:r>
          </w:p>
        </w:tc>
      </w:tr>
      <w:tr w:rsidR="00CA6705" w:rsidRPr="00CA6705" w:rsidTr="00CA6705">
        <w:tc>
          <w:tcPr>
            <w:tcW w:w="4820" w:type="dxa"/>
            <w:vMerge/>
            <w:shd w:val="clear" w:color="auto" w:fill="auto"/>
          </w:tcPr>
          <w:p w:rsidR="00CA6705" w:rsidRPr="00CA6705" w:rsidRDefault="00CA6705" w:rsidP="00CA6705">
            <w:pPr>
              <w:rPr>
                <w:bCs/>
              </w:rPr>
            </w:pPr>
          </w:p>
        </w:tc>
        <w:tc>
          <w:tcPr>
            <w:tcW w:w="4819" w:type="dxa"/>
            <w:gridSpan w:val="6"/>
            <w:shd w:val="clear" w:color="auto" w:fill="auto"/>
          </w:tcPr>
          <w:p w:rsidR="00CA6705" w:rsidRPr="00CA6705" w:rsidRDefault="00CA6705" w:rsidP="00CA6705">
            <w:pPr>
              <w:jc w:val="center"/>
            </w:pPr>
            <w:r w:rsidRPr="00CA6705">
              <w:t>Форма навчання очна (денна)</w:t>
            </w:r>
          </w:p>
        </w:tc>
      </w:tr>
      <w:tr w:rsidR="00CA6705" w:rsidRPr="00CA6705" w:rsidTr="00CA6705">
        <w:tc>
          <w:tcPr>
            <w:tcW w:w="4820" w:type="dxa"/>
            <w:vMerge/>
            <w:shd w:val="clear" w:color="auto" w:fill="auto"/>
          </w:tcPr>
          <w:p w:rsidR="00CA6705" w:rsidRPr="00CA6705" w:rsidRDefault="00CA6705" w:rsidP="00CA6705">
            <w:pPr>
              <w:rPr>
                <w:bCs/>
              </w:rPr>
            </w:pPr>
          </w:p>
        </w:tc>
        <w:tc>
          <w:tcPr>
            <w:tcW w:w="664" w:type="dxa"/>
            <w:vMerge w:val="restart"/>
            <w:shd w:val="clear" w:color="auto" w:fill="auto"/>
          </w:tcPr>
          <w:p w:rsidR="00CA6705" w:rsidRPr="00CA6705" w:rsidRDefault="00CA6705" w:rsidP="00CA6705">
            <w:pPr>
              <w:ind w:left="-108" w:right="-108"/>
              <w:jc w:val="center"/>
            </w:pPr>
            <w:r w:rsidRPr="00CA6705">
              <w:t xml:space="preserve">Ра-зом </w:t>
            </w:r>
          </w:p>
        </w:tc>
        <w:tc>
          <w:tcPr>
            <w:tcW w:w="4155" w:type="dxa"/>
            <w:gridSpan w:val="5"/>
            <w:shd w:val="clear" w:color="auto" w:fill="auto"/>
          </w:tcPr>
          <w:p w:rsidR="00CA6705" w:rsidRPr="00CA6705" w:rsidRDefault="00CA6705" w:rsidP="00CA6705">
            <w:pPr>
              <w:jc w:val="center"/>
              <w:rPr>
                <w:bCs/>
              </w:rPr>
            </w:pPr>
            <w:r w:rsidRPr="00CA6705">
              <w:rPr>
                <w:bCs/>
              </w:rPr>
              <w:t>У тому числі</w:t>
            </w:r>
          </w:p>
        </w:tc>
      </w:tr>
      <w:tr w:rsidR="00CA6705" w:rsidRPr="00CA6705" w:rsidTr="00CA6705">
        <w:tc>
          <w:tcPr>
            <w:tcW w:w="4820" w:type="dxa"/>
            <w:vMerge/>
            <w:shd w:val="clear" w:color="auto" w:fill="auto"/>
          </w:tcPr>
          <w:p w:rsidR="00CA6705" w:rsidRPr="00CA6705" w:rsidRDefault="00CA6705" w:rsidP="00CA6705">
            <w:pPr>
              <w:rPr>
                <w:bCs/>
              </w:rPr>
            </w:pPr>
          </w:p>
        </w:tc>
        <w:tc>
          <w:tcPr>
            <w:tcW w:w="664" w:type="dxa"/>
            <w:vMerge/>
            <w:shd w:val="clear" w:color="auto" w:fill="auto"/>
          </w:tcPr>
          <w:p w:rsidR="00CA6705" w:rsidRPr="00CA6705" w:rsidRDefault="00CA6705" w:rsidP="00CA6705">
            <w:pPr>
              <w:rPr>
                <w:bCs/>
              </w:rPr>
            </w:pPr>
          </w:p>
        </w:tc>
        <w:tc>
          <w:tcPr>
            <w:tcW w:w="895" w:type="dxa"/>
            <w:shd w:val="clear" w:color="auto" w:fill="auto"/>
          </w:tcPr>
          <w:p w:rsidR="00CA6705" w:rsidRPr="00CA6705" w:rsidRDefault="00CA6705" w:rsidP="00CA6705">
            <w:pPr>
              <w:rPr>
                <w:bCs/>
              </w:rPr>
            </w:pPr>
            <w:r w:rsidRPr="00CA6705">
              <w:rPr>
                <w:bCs/>
              </w:rPr>
              <w:t>Лек.</w:t>
            </w:r>
          </w:p>
        </w:tc>
        <w:tc>
          <w:tcPr>
            <w:tcW w:w="992" w:type="dxa"/>
            <w:shd w:val="clear" w:color="auto" w:fill="auto"/>
          </w:tcPr>
          <w:p w:rsidR="00CA6705" w:rsidRPr="00CA6705" w:rsidRDefault="00CA6705" w:rsidP="00CA6705">
            <w:pPr>
              <w:rPr>
                <w:bCs/>
              </w:rPr>
            </w:pPr>
            <w:r w:rsidRPr="00CA6705">
              <w:rPr>
                <w:bCs/>
              </w:rPr>
              <w:t>Прак.</w:t>
            </w:r>
          </w:p>
        </w:tc>
        <w:tc>
          <w:tcPr>
            <w:tcW w:w="709" w:type="dxa"/>
            <w:shd w:val="clear" w:color="auto" w:fill="auto"/>
          </w:tcPr>
          <w:p w:rsidR="00CA6705" w:rsidRPr="00CA6705" w:rsidRDefault="00CA6705" w:rsidP="00CA6705">
            <w:pPr>
              <w:rPr>
                <w:bCs/>
              </w:rPr>
            </w:pPr>
            <w:r w:rsidRPr="00CA6705">
              <w:rPr>
                <w:bCs/>
              </w:rPr>
              <w:t>Лаб.</w:t>
            </w:r>
          </w:p>
        </w:tc>
        <w:tc>
          <w:tcPr>
            <w:tcW w:w="709" w:type="dxa"/>
            <w:shd w:val="clear" w:color="auto" w:fill="auto"/>
          </w:tcPr>
          <w:p w:rsidR="00CA6705" w:rsidRPr="00CA6705" w:rsidRDefault="00CA6705" w:rsidP="00CA6705">
            <w:pPr>
              <w:rPr>
                <w:bCs/>
              </w:rPr>
            </w:pPr>
            <w:r w:rsidRPr="00CA6705">
              <w:rPr>
                <w:bCs/>
              </w:rPr>
              <w:t>Інд.</w:t>
            </w:r>
          </w:p>
        </w:tc>
        <w:tc>
          <w:tcPr>
            <w:tcW w:w="850" w:type="dxa"/>
            <w:shd w:val="clear" w:color="auto" w:fill="auto"/>
          </w:tcPr>
          <w:p w:rsidR="00CA6705" w:rsidRPr="00CA6705" w:rsidRDefault="00CA6705" w:rsidP="00CA6705">
            <w:pPr>
              <w:rPr>
                <w:bCs/>
              </w:rPr>
            </w:pPr>
            <w:r w:rsidRPr="00CA6705">
              <w:rPr>
                <w:bCs/>
              </w:rPr>
              <w:t>СРС</w:t>
            </w:r>
          </w:p>
        </w:tc>
      </w:tr>
      <w:tr w:rsidR="00CA6705" w:rsidRPr="00CA6705" w:rsidTr="00CA6705">
        <w:tc>
          <w:tcPr>
            <w:tcW w:w="4820" w:type="dxa"/>
            <w:shd w:val="clear" w:color="auto" w:fill="auto"/>
            <w:vAlign w:val="center"/>
          </w:tcPr>
          <w:p w:rsidR="00CA6705" w:rsidRPr="00CA6705" w:rsidRDefault="00CA6705" w:rsidP="00CA6705">
            <w:pPr>
              <w:jc w:val="center"/>
              <w:rPr>
                <w:bCs/>
              </w:rPr>
            </w:pPr>
            <w:r w:rsidRPr="00CA6705">
              <w:rPr>
                <w:bCs/>
              </w:rPr>
              <w:t>1</w:t>
            </w:r>
          </w:p>
        </w:tc>
        <w:tc>
          <w:tcPr>
            <w:tcW w:w="664" w:type="dxa"/>
            <w:shd w:val="clear" w:color="auto" w:fill="auto"/>
            <w:vAlign w:val="center"/>
          </w:tcPr>
          <w:p w:rsidR="00CA6705" w:rsidRPr="00CA6705" w:rsidRDefault="00CA6705" w:rsidP="00CA6705">
            <w:pPr>
              <w:jc w:val="center"/>
              <w:rPr>
                <w:bCs/>
              </w:rPr>
            </w:pPr>
            <w:r w:rsidRPr="00CA6705">
              <w:rPr>
                <w:bCs/>
              </w:rPr>
              <w:t>2</w:t>
            </w:r>
          </w:p>
        </w:tc>
        <w:tc>
          <w:tcPr>
            <w:tcW w:w="895" w:type="dxa"/>
            <w:shd w:val="clear" w:color="auto" w:fill="auto"/>
            <w:vAlign w:val="center"/>
          </w:tcPr>
          <w:p w:rsidR="00CA6705" w:rsidRPr="00CA6705" w:rsidRDefault="00CA6705" w:rsidP="00CA6705">
            <w:pPr>
              <w:jc w:val="center"/>
              <w:rPr>
                <w:bCs/>
              </w:rPr>
            </w:pPr>
            <w:r w:rsidRPr="00CA6705">
              <w:rPr>
                <w:bCs/>
              </w:rPr>
              <w:t>3</w:t>
            </w:r>
          </w:p>
        </w:tc>
        <w:tc>
          <w:tcPr>
            <w:tcW w:w="992" w:type="dxa"/>
            <w:shd w:val="clear" w:color="auto" w:fill="auto"/>
            <w:vAlign w:val="center"/>
          </w:tcPr>
          <w:p w:rsidR="00CA6705" w:rsidRPr="00CA6705" w:rsidRDefault="00CA6705" w:rsidP="00CA6705">
            <w:pPr>
              <w:jc w:val="center"/>
              <w:rPr>
                <w:bCs/>
              </w:rPr>
            </w:pPr>
            <w:r w:rsidRPr="00CA6705">
              <w:rPr>
                <w:bCs/>
              </w:rPr>
              <w:t>4</w:t>
            </w:r>
          </w:p>
        </w:tc>
        <w:tc>
          <w:tcPr>
            <w:tcW w:w="709" w:type="dxa"/>
            <w:shd w:val="clear" w:color="auto" w:fill="auto"/>
            <w:vAlign w:val="center"/>
          </w:tcPr>
          <w:p w:rsidR="00CA6705" w:rsidRPr="00CA6705" w:rsidRDefault="00CA6705" w:rsidP="00CA6705">
            <w:pPr>
              <w:jc w:val="center"/>
              <w:rPr>
                <w:bCs/>
              </w:rPr>
            </w:pPr>
            <w:r w:rsidRPr="00CA6705">
              <w:rPr>
                <w:bCs/>
              </w:rPr>
              <w:t>5</w:t>
            </w:r>
          </w:p>
        </w:tc>
        <w:tc>
          <w:tcPr>
            <w:tcW w:w="709" w:type="dxa"/>
            <w:shd w:val="clear" w:color="auto" w:fill="auto"/>
            <w:vAlign w:val="center"/>
          </w:tcPr>
          <w:p w:rsidR="00CA6705" w:rsidRPr="00CA6705" w:rsidRDefault="00CA6705" w:rsidP="00CA6705">
            <w:pPr>
              <w:jc w:val="center"/>
              <w:rPr>
                <w:bCs/>
              </w:rPr>
            </w:pPr>
            <w:r w:rsidRPr="00CA6705">
              <w:rPr>
                <w:bCs/>
              </w:rPr>
              <w:t>6</w:t>
            </w:r>
          </w:p>
        </w:tc>
        <w:tc>
          <w:tcPr>
            <w:tcW w:w="850" w:type="dxa"/>
            <w:shd w:val="clear" w:color="auto" w:fill="auto"/>
            <w:vAlign w:val="center"/>
          </w:tcPr>
          <w:p w:rsidR="00CA6705" w:rsidRPr="00CA6705" w:rsidRDefault="00CA6705" w:rsidP="00CA6705">
            <w:pPr>
              <w:jc w:val="center"/>
              <w:rPr>
                <w:bCs/>
              </w:rPr>
            </w:pPr>
            <w:r w:rsidRPr="00CA6705">
              <w:rPr>
                <w:bCs/>
              </w:rPr>
              <w:t>7</w:t>
            </w:r>
          </w:p>
        </w:tc>
      </w:tr>
      <w:tr w:rsidR="00CA6705" w:rsidRPr="00CA6705" w:rsidTr="00CA6705">
        <w:tc>
          <w:tcPr>
            <w:tcW w:w="4820" w:type="dxa"/>
            <w:shd w:val="clear" w:color="auto" w:fill="auto"/>
          </w:tcPr>
          <w:p w:rsidR="00CA6705" w:rsidRPr="00CA6705" w:rsidRDefault="00CA6705" w:rsidP="00CA6705">
            <w:pPr>
              <w:suppressAutoHyphens/>
              <w:rPr>
                <w:lang w:eastAsia="ar-SA"/>
              </w:rPr>
            </w:pPr>
            <w:r w:rsidRPr="00CA6705">
              <w:rPr>
                <w:lang w:val="ru-RU" w:eastAsia="ar-SA"/>
              </w:rPr>
              <w:t xml:space="preserve">Тема 1.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загальної</w:t>
            </w:r>
            <w:proofErr w:type="spellEnd"/>
            <w:r w:rsidRPr="00CA6705">
              <w:rPr>
                <w:lang w:val="ru-RU" w:eastAsia="ar-SA"/>
              </w:rPr>
              <w:t xml:space="preserve"> </w:t>
            </w:r>
            <w:proofErr w:type="spellStart"/>
            <w:r w:rsidRPr="00CA6705">
              <w:rPr>
                <w:lang w:val="ru-RU" w:eastAsia="ar-SA"/>
              </w:rPr>
              <w:t>теорії</w:t>
            </w:r>
            <w:proofErr w:type="spellEnd"/>
            <w:r w:rsidRPr="00CA6705">
              <w:rPr>
                <w:lang w:val="ru-RU" w:eastAsia="ar-SA"/>
              </w:rPr>
              <w:t xml:space="preserve"> </w:t>
            </w:r>
            <w:proofErr w:type="spellStart"/>
            <w:r w:rsidRPr="00CA6705">
              <w:rPr>
                <w:lang w:val="ru-RU" w:eastAsia="ar-SA"/>
              </w:rPr>
              <w:t>держави</w:t>
            </w:r>
            <w:proofErr w:type="spellEnd"/>
            <w:r w:rsidRPr="00CA6705">
              <w:rPr>
                <w:lang w:eastAsia="ar-SA"/>
              </w:rPr>
              <w:t xml:space="preserve"> і права</w:t>
            </w:r>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5</w:t>
            </w:r>
          </w:p>
        </w:tc>
        <w:tc>
          <w:tcPr>
            <w:tcW w:w="895" w:type="dxa"/>
            <w:shd w:val="clear" w:color="auto" w:fill="auto"/>
            <w:vAlign w:val="center"/>
          </w:tcPr>
          <w:p w:rsidR="00CA6705" w:rsidRPr="00CA6705" w:rsidRDefault="00CA6705" w:rsidP="00CA6705">
            <w:pPr>
              <w:suppressAutoHyphens/>
              <w:jc w:val="center"/>
              <w:rPr>
                <w:lang w:eastAsia="ar-SA"/>
              </w:rPr>
            </w:pPr>
            <w:r w:rsidRPr="00CA6705">
              <w:rPr>
                <w:lang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eastAsia="ar-SA"/>
              </w:rPr>
            </w:pPr>
            <w:r w:rsidRPr="00CA6705">
              <w:rPr>
                <w:lang w:eastAsia="ar-SA"/>
              </w:rPr>
              <w:t>6</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2</w:t>
            </w:r>
            <w:r w:rsidRPr="00CA6705">
              <w:rPr>
                <w:lang w:val="ru-RU" w:eastAsia="ar-SA"/>
              </w:rPr>
              <w:t xml:space="preserve">. </w:t>
            </w:r>
            <w:proofErr w:type="spellStart"/>
            <w:r w:rsidRPr="00CA6705">
              <w:rPr>
                <w:lang w:val="ru-RU" w:eastAsia="ar-SA"/>
              </w:rPr>
              <w:t>Конституційне</w:t>
            </w:r>
            <w:proofErr w:type="spellEnd"/>
            <w:r w:rsidRPr="00CA6705">
              <w:rPr>
                <w:lang w:val="ru-RU" w:eastAsia="ar-SA"/>
              </w:rPr>
              <w:t xml:space="preserve"> право – </w:t>
            </w:r>
            <w:proofErr w:type="spellStart"/>
            <w:proofErr w:type="gramStart"/>
            <w:r w:rsidRPr="00CA6705">
              <w:rPr>
                <w:lang w:val="ru-RU" w:eastAsia="ar-SA"/>
              </w:rPr>
              <w:t>пров</w:t>
            </w:r>
            <w:proofErr w:type="gramEnd"/>
            <w:r w:rsidRPr="00CA6705">
              <w:rPr>
                <w:lang w:val="ru-RU" w:eastAsia="ar-SA"/>
              </w:rPr>
              <w:t>ідна</w:t>
            </w:r>
            <w:proofErr w:type="spellEnd"/>
            <w:r w:rsidRPr="00CA6705">
              <w:rPr>
                <w:lang w:val="ru-RU" w:eastAsia="ar-SA"/>
              </w:rPr>
              <w:t xml:space="preserve"> </w:t>
            </w:r>
            <w:proofErr w:type="spellStart"/>
            <w:r w:rsidRPr="00CA6705">
              <w:rPr>
                <w:lang w:val="ru-RU" w:eastAsia="ar-SA"/>
              </w:rPr>
              <w:t>галузь</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3</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конституційного</w:t>
            </w:r>
            <w:proofErr w:type="spellEnd"/>
            <w:r w:rsidRPr="00CA6705">
              <w:rPr>
                <w:lang w:val="ru-RU" w:eastAsia="ar-SA"/>
              </w:rPr>
              <w:t xml:space="preserve"> </w:t>
            </w:r>
            <w:proofErr w:type="spellStart"/>
            <w:r w:rsidRPr="00CA6705">
              <w:rPr>
                <w:lang w:val="ru-RU" w:eastAsia="ar-SA"/>
              </w:rPr>
              <w:t>процесуального</w:t>
            </w:r>
            <w:proofErr w:type="spellEnd"/>
            <w:r w:rsidRPr="00CA6705">
              <w:rPr>
                <w:lang w:val="ru-RU" w:eastAsia="ar-SA"/>
              </w:rPr>
              <w:t xml:space="preserve"> права</w:t>
            </w:r>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4</w:t>
            </w:r>
            <w:r w:rsidRPr="00CA6705">
              <w:rPr>
                <w:lang w:val="ru-RU" w:eastAsia="ar-SA"/>
              </w:rPr>
              <w:t xml:space="preserve">. </w:t>
            </w:r>
            <w:proofErr w:type="spellStart"/>
            <w:r w:rsidRPr="00CA6705">
              <w:rPr>
                <w:lang w:val="ru-RU" w:eastAsia="ar-SA"/>
              </w:rPr>
              <w:t>Формування</w:t>
            </w:r>
            <w:proofErr w:type="spellEnd"/>
            <w:r w:rsidRPr="00CA6705">
              <w:rPr>
                <w:lang w:val="ru-RU" w:eastAsia="ar-SA"/>
              </w:rPr>
              <w:t xml:space="preserve"> і </w:t>
            </w:r>
            <w:proofErr w:type="spellStart"/>
            <w:r w:rsidRPr="00CA6705">
              <w:rPr>
                <w:lang w:val="ru-RU" w:eastAsia="ar-SA"/>
              </w:rPr>
              <w:t>розвиток</w:t>
            </w:r>
            <w:proofErr w:type="spellEnd"/>
            <w:r w:rsidRPr="00CA6705">
              <w:rPr>
                <w:lang w:val="ru-RU" w:eastAsia="ar-SA"/>
              </w:rPr>
              <w:t xml:space="preserve"> державно-</w:t>
            </w:r>
            <w:proofErr w:type="spellStart"/>
            <w:r w:rsidRPr="00CA6705">
              <w:rPr>
                <w:lang w:val="ru-RU" w:eastAsia="ar-SA"/>
              </w:rPr>
              <w:t>правової</w:t>
            </w:r>
            <w:proofErr w:type="spellEnd"/>
            <w:r w:rsidRPr="00CA6705">
              <w:rPr>
                <w:lang w:val="ru-RU" w:eastAsia="ar-SA"/>
              </w:rPr>
              <w:t xml:space="preserve"> думки в </w:t>
            </w:r>
            <w:proofErr w:type="spellStart"/>
            <w:r w:rsidRPr="00CA6705">
              <w:rPr>
                <w:lang w:val="ru-RU" w:eastAsia="ar-SA"/>
              </w:rPr>
              <w:t>Україні</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5</w:t>
            </w:r>
            <w:r w:rsidRPr="00CA6705">
              <w:rPr>
                <w:lang w:val="ru-RU" w:eastAsia="ar-SA"/>
              </w:rPr>
              <w:t xml:space="preserve">. </w:t>
            </w:r>
            <w:proofErr w:type="spellStart"/>
            <w:r w:rsidRPr="00CA6705">
              <w:rPr>
                <w:lang w:val="ru-RU" w:eastAsia="ar-SA"/>
              </w:rPr>
              <w:t>Місце</w:t>
            </w:r>
            <w:proofErr w:type="spellEnd"/>
            <w:r w:rsidRPr="00CA6705">
              <w:rPr>
                <w:lang w:val="ru-RU" w:eastAsia="ar-SA"/>
              </w:rPr>
              <w:t xml:space="preserve"> і роль </w:t>
            </w:r>
            <w:proofErr w:type="spellStart"/>
            <w:r w:rsidRPr="00CA6705">
              <w:rPr>
                <w:lang w:val="ru-RU" w:eastAsia="ar-SA"/>
              </w:rPr>
              <w:t>держави</w:t>
            </w:r>
            <w:proofErr w:type="spellEnd"/>
            <w:r w:rsidRPr="00CA6705">
              <w:rPr>
                <w:lang w:val="ru-RU" w:eastAsia="ar-SA"/>
              </w:rPr>
              <w:t xml:space="preserve"> в </w:t>
            </w:r>
            <w:proofErr w:type="spellStart"/>
            <w:r w:rsidRPr="00CA6705">
              <w:rPr>
                <w:lang w:val="ru-RU" w:eastAsia="ar-SA"/>
              </w:rPr>
              <w:t>політичній</w:t>
            </w:r>
            <w:proofErr w:type="spellEnd"/>
            <w:r w:rsidRPr="00CA6705">
              <w:rPr>
                <w:lang w:val="ru-RU" w:eastAsia="ar-SA"/>
              </w:rPr>
              <w:t xml:space="preserve"> </w:t>
            </w:r>
            <w:proofErr w:type="spellStart"/>
            <w:r w:rsidRPr="00CA6705">
              <w:rPr>
                <w:lang w:val="ru-RU" w:eastAsia="ar-SA"/>
              </w:rPr>
              <w:t>системі</w:t>
            </w:r>
            <w:proofErr w:type="spellEnd"/>
            <w:r w:rsidRPr="00CA6705">
              <w:rPr>
                <w:lang w:val="ru-RU" w:eastAsia="ar-SA"/>
              </w:rPr>
              <w:t xml:space="preserve"> </w:t>
            </w:r>
            <w:proofErr w:type="spellStart"/>
            <w:r w:rsidRPr="00CA6705">
              <w:rPr>
                <w:lang w:val="ru-RU" w:eastAsia="ar-SA"/>
              </w:rPr>
              <w:t>суспільства</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6</w:t>
            </w:r>
            <w:r w:rsidRPr="00CA6705">
              <w:rPr>
                <w:lang w:val="ru-RU" w:eastAsia="ar-SA"/>
              </w:rPr>
              <w:t xml:space="preserve">. </w:t>
            </w:r>
            <w:proofErr w:type="spellStart"/>
            <w:r w:rsidRPr="00CA6705">
              <w:rPr>
                <w:lang w:val="ru-RU" w:eastAsia="ar-SA"/>
              </w:rPr>
              <w:t>Народовладдя</w:t>
            </w:r>
            <w:proofErr w:type="spellEnd"/>
            <w:r w:rsidRPr="00CA6705">
              <w:rPr>
                <w:lang w:val="ru-RU" w:eastAsia="ar-SA"/>
              </w:rPr>
              <w:t xml:space="preserve">: </w:t>
            </w:r>
            <w:proofErr w:type="spellStart"/>
            <w:r w:rsidRPr="00CA6705">
              <w:rPr>
                <w:lang w:val="ru-RU" w:eastAsia="ar-SA"/>
              </w:rPr>
              <w:t>поняття</w:t>
            </w:r>
            <w:proofErr w:type="spellEnd"/>
            <w:r w:rsidRPr="00CA6705">
              <w:rPr>
                <w:lang w:val="ru-RU" w:eastAsia="ar-SA"/>
              </w:rPr>
              <w:t xml:space="preserve"> і </w:t>
            </w:r>
            <w:proofErr w:type="spellStart"/>
            <w:r w:rsidRPr="00CA6705">
              <w:rPr>
                <w:lang w:val="ru-RU" w:eastAsia="ar-SA"/>
              </w:rPr>
              <w:t>форми</w:t>
            </w:r>
            <w:proofErr w:type="spellEnd"/>
            <w:r w:rsidRPr="00CA6705">
              <w:rPr>
                <w:lang w:val="ru-RU" w:eastAsia="ar-SA"/>
              </w:rPr>
              <w:t xml:space="preserve"> </w:t>
            </w:r>
            <w:proofErr w:type="spellStart"/>
            <w:r w:rsidRPr="00CA6705">
              <w:rPr>
                <w:lang w:val="ru-RU" w:eastAsia="ar-SA"/>
              </w:rPr>
              <w:t>прояву</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7</w:t>
            </w:r>
            <w:r w:rsidRPr="00CA6705">
              <w:rPr>
                <w:lang w:val="ru-RU" w:eastAsia="ar-SA"/>
              </w:rPr>
              <w:t xml:space="preserve">. </w:t>
            </w:r>
            <w:proofErr w:type="spellStart"/>
            <w:r w:rsidRPr="00CA6705">
              <w:rPr>
                <w:lang w:val="ru-RU" w:eastAsia="ar-SA"/>
              </w:rPr>
              <w:t>Правова</w:t>
            </w:r>
            <w:proofErr w:type="spellEnd"/>
            <w:r w:rsidRPr="00CA6705">
              <w:rPr>
                <w:lang w:val="ru-RU" w:eastAsia="ar-SA"/>
              </w:rPr>
              <w:t xml:space="preserve"> </w:t>
            </w:r>
            <w:proofErr w:type="spellStart"/>
            <w:proofErr w:type="gramStart"/>
            <w:r w:rsidRPr="00CA6705">
              <w:rPr>
                <w:lang w:val="ru-RU" w:eastAsia="ar-SA"/>
              </w:rPr>
              <w:t>св</w:t>
            </w:r>
            <w:proofErr w:type="gramEnd"/>
            <w:r w:rsidRPr="00CA6705">
              <w:rPr>
                <w:lang w:val="ru-RU" w:eastAsia="ar-SA"/>
              </w:rPr>
              <w:t>ідомість</w:t>
            </w:r>
            <w:proofErr w:type="spellEnd"/>
            <w:r w:rsidRPr="00CA6705">
              <w:rPr>
                <w:lang w:val="ru-RU" w:eastAsia="ar-SA"/>
              </w:rPr>
              <w:t xml:space="preserve"> і </w:t>
            </w:r>
            <w:proofErr w:type="spellStart"/>
            <w:r w:rsidRPr="00CA6705">
              <w:rPr>
                <w:lang w:val="ru-RU" w:eastAsia="ar-SA"/>
              </w:rPr>
              <w:t>правова</w:t>
            </w:r>
            <w:proofErr w:type="spellEnd"/>
            <w:r w:rsidRPr="00CA6705">
              <w:rPr>
                <w:lang w:val="ru-RU" w:eastAsia="ar-SA"/>
              </w:rPr>
              <w:t xml:space="preserve"> культура</w:t>
            </w:r>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8</w:t>
            </w:r>
            <w:r w:rsidRPr="00CA6705">
              <w:rPr>
                <w:lang w:val="ru-RU" w:eastAsia="ar-SA"/>
              </w:rPr>
              <w:t xml:space="preserve">. </w:t>
            </w:r>
            <w:proofErr w:type="spellStart"/>
            <w:r w:rsidRPr="00CA6705">
              <w:rPr>
                <w:lang w:val="ru-RU" w:eastAsia="ar-SA"/>
              </w:rPr>
              <w:t>Реалізація</w:t>
            </w:r>
            <w:proofErr w:type="spellEnd"/>
            <w:r w:rsidRPr="00CA6705">
              <w:rPr>
                <w:lang w:val="ru-RU" w:eastAsia="ar-SA"/>
              </w:rPr>
              <w:t xml:space="preserve">  та </w:t>
            </w:r>
            <w:proofErr w:type="spellStart"/>
            <w:r w:rsidRPr="00CA6705">
              <w:rPr>
                <w:lang w:val="ru-RU" w:eastAsia="ar-SA"/>
              </w:rPr>
              <w:t>тлумачення</w:t>
            </w:r>
            <w:proofErr w:type="spellEnd"/>
            <w:r w:rsidRPr="00CA6705">
              <w:rPr>
                <w:lang w:val="ru-RU" w:eastAsia="ar-SA"/>
              </w:rPr>
              <w:t xml:space="preserve"> норм права</w:t>
            </w:r>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9</w:t>
            </w:r>
            <w:r w:rsidRPr="00CA6705">
              <w:rPr>
                <w:lang w:val="ru-RU" w:eastAsia="ar-SA"/>
              </w:rPr>
              <w:t xml:space="preserve">. Засади </w:t>
            </w:r>
            <w:proofErr w:type="spellStart"/>
            <w:r w:rsidRPr="00CA6705">
              <w:rPr>
                <w:lang w:val="ru-RU" w:eastAsia="ar-SA"/>
              </w:rPr>
              <w:t>територіального</w:t>
            </w:r>
            <w:proofErr w:type="spellEnd"/>
            <w:r w:rsidRPr="00CA6705">
              <w:rPr>
                <w:lang w:val="ru-RU" w:eastAsia="ar-SA"/>
              </w:rPr>
              <w:t xml:space="preserve"> устрою та </w:t>
            </w:r>
            <w:proofErr w:type="spellStart"/>
            <w:proofErr w:type="gramStart"/>
            <w:r w:rsidRPr="00CA6705">
              <w:rPr>
                <w:lang w:val="ru-RU" w:eastAsia="ar-SA"/>
              </w:rPr>
              <w:t>м</w:t>
            </w:r>
            <w:proofErr w:type="gramEnd"/>
            <w:r w:rsidRPr="00CA6705">
              <w:rPr>
                <w:lang w:val="ru-RU" w:eastAsia="ar-SA"/>
              </w:rPr>
              <w:t>ісцевого</w:t>
            </w:r>
            <w:proofErr w:type="spellEnd"/>
            <w:r w:rsidRPr="00CA6705">
              <w:rPr>
                <w:lang w:val="ru-RU" w:eastAsia="ar-SA"/>
              </w:rPr>
              <w:t xml:space="preserve"> </w:t>
            </w:r>
            <w:proofErr w:type="spellStart"/>
            <w:r w:rsidRPr="00CA6705">
              <w:rPr>
                <w:lang w:val="ru-RU" w:eastAsia="ar-SA"/>
              </w:rPr>
              <w:t>самоврядування</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0</w:t>
            </w:r>
            <w:r w:rsidRPr="00CA6705">
              <w:rPr>
                <w:lang w:val="ru-RU" w:eastAsia="ar-SA"/>
              </w:rPr>
              <w:t xml:space="preserve">. </w:t>
            </w:r>
            <w:proofErr w:type="spellStart"/>
            <w:r w:rsidRPr="00CA6705">
              <w:rPr>
                <w:lang w:val="ru-RU" w:eastAsia="ar-SA"/>
              </w:rPr>
              <w:t>Правова</w:t>
            </w:r>
            <w:proofErr w:type="spellEnd"/>
            <w:r w:rsidRPr="00CA6705">
              <w:rPr>
                <w:lang w:val="ru-RU" w:eastAsia="ar-SA"/>
              </w:rPr>
              <w:t xml:space="preserve"> і </w:t>
            </w:r>
            <w:proofErr w:type="spellStart"/>
            <w:r w:rsidRPr="00CA6705">
              <w:rPr>
                <w:lang w:val="ru-RU" w:eastAsia="ar-SA"/>
              </w:rPr>
              <w:t>правомірна</w:t>
            </w:r>
            <w:proofErr w:type="spellEnd"/>
            <w:r w:rsidRPr="00CA6705">
              <w:rPr>
                <w:lang w:val="ru-RU" w:eastAsia="ar-SA"/>
              </w:rPr>
              <w:t xml:space="preserve"> </w:t>
            </w:r>
            <w:proofErr w:type="spellStart"/>
            <w:r w:rsidRPr="00CA6705">
              <w:rPr>
                <w:lang w:val="ru-RU" w:eastAsia="ar-SA"/>
              </w:rPr>
              <w:t>поведінка</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1</w:t>
            </w:r>
            <w:r w:rsidRPr="00CA6705">
              <w:rPr>
                <w:lang w:val="ru-RU" w:eastAsia="ar-SA"/>
              </w:rPr>
              <w:t xml:space="preserve">. </w:t>
            </w:r>
            <w:proofErr w:type="spellStart"/>
            <w:r w:rsidRPr="00CA6705">
              <w:rPr>
                <w:lang w:val="ru-RU" w:eastAsia="ar-SA"/>
              </w:rPr>
              <w:t>Правові</w:t>
            </w:r>
            <w:proofErr w:type="spellEnd"/>
            <w:r w:rsidRPr="00CA6705">
              <w:rPr>
                <w:lang w:val="ru-RU" w:eastAsia="ar-SA"/>
              </w:rPr>
              <w:t xml:space="preserve"> </w:t>
            </w:r>
            <w:proofErr w:type="spellStart"/>
            <w:r w:rsidRPr="00CA6705">
              <w:rPr>
                <w:lang w:val="ru-RU" w:eastAsia="ar-SA"/>
              </w:rPr>
              <w:t>стимули</w:t>
            </w:r>
            <w:proofErr w:type="spellEnd"/>
            <w:r w:rsidRPr="00CA6705">
              <w:rPr>
                <w:lang w:val="ru-RU" w:eastAsia="ar-SA"/>
              </w:rPr>
              <w:t xml:space="preserve"> і </w:t>
            </w:r>
            <w:proofErr w:type="spellStart"/>
            <w:r w:rsidRPr="00CA6705">
              <w:rPr>
                <w:lang w:val="ru-RU" w:eastAsia="ar-SA"/>
              </w:rPr>
              <w:t>обмеження</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2</w:t>
            </w:r>
            <w:r w:rsidRPr="00CA6705">
              <w:rPr>
                <w:lang w:val="ru-RU" w:eastAsia="ar-SA"/>
              </w:rPr>
              <w:t xml:space="preserve">. Держава, право та </w:t>
            </w:r>
            <w:proofErr w:type="spellStart"/>
            <w:r w:rsidRPr="00CA6705">
              <w:rPr>
                <w:lang w:val="ru-RU" w:eastAsia="ar-SA"/>
              </w:rPr>
              <w:t>громадянин</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3</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gramStart"/>
            <w:r w:rsidRPr="00CA6705">
              <w:rPr>
                <w:lang w:val="ru-RU" w:eastAsia="ar-SA"/>
              </w:rPr>
              <w:t>правового</w:t>
            </w:r>
            <w:proofErr w:type="gramEnd"/>
            <w:r w:rsidRPr="00CA6705">
              <w:rPr>
                <w:lang w:val="ru-RU" w:eastAsia="ar-SA"/>
              </w:rPr>
              <w:t xml:space="preserve"> статусу </w:t>
            </w:r>
            <w:proofErr w:type="spellStart"/>
            <w:r w:rsidRPr="00CA6705">
              <w:rPr>
                <w:lang w:val="ru-RU" w:eastAsia="ar-SA"/>
              </w:rPr>
              <w:t>людини</w:t>
            </w:r>
            <w:proofErr w:type="spellEnd"/>
            <w:r w:rsidRPr="00CA6705">
              <w:rPr>
                <w:lang w:val="ru-RU" w:eastAsia="ar-SA"/>
              </w:rPr>
              <w:t xml:space="preserve"> та </w:t>
            </w:r>
            <w:proofErr w:type="spellStart"/>
            <w:r w:rsidRPr="00CA6705">
              <w:rPr>
                <w:lang w:val="ru-RU" w:eastAsia="ar-SA"/>
              </w:rPr>
              <w:t>громадянина</w:t>
            </w:r>
            <w:proofErr w:type="spellEnd"/>
            <w:r w:rsidRPr="00CA6705">
              <w:rPr>
                <w:lang w:val="ru-RU" w:eastAsia="ar-SA"/>
              </w:rPr>
              <w:t xml:space="preserve"> в </w:t>
            </w:r>
            <w:proofErr w:type="spellStart"/>
            <w:r w:rsidRPr="00CA6705">
              <w:rPr>
                <w:lang w:val="ru-RU" w:eastAsia="ar-SA"/>
              </w:rPr>
              <w:t>Україні</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4</w:t>
            </w:r>
            <w:r w:rsidRPr="00CA6705">
              <w:rPr>
                <w:lang w:val="ru-RU" w:eastAsia="ar-SA"/>
              </w:rPr>
              <w:t xml:space="preserve">. </w:t>
            </w:r>
            <w:proofErr w:type="spellStart"/>
            <w:r w:rsidRPr="00CA6705">
              <w:rPr>
                <w:lang w:val="ru-RU" w:eastAsia="ar-SA"/>
              </w:rPr>
              <w:t>Правоохоронні</w:t>
            </w:r>
            <w:proofErr w:type="spellEnd"/>
            <w:r w:rsidRPr="00CA6705">
              <w:rPr>
                <w:lang w:val="ru-RU" w:eastAsia="ar-SA"/>
              </w:rPr>
              <w:t xml:space="preserve"> та </w:t>
            </w:r>
            <w:proofErr w:type="spellStart"/>
            <w:r w:rsidRPr="00CA6705">
              <w:rPr>
                <w:lang w:val="ru-RU" w:eastAsia="ar-SA"/>
              </w:rPr>
              <w:t>правозахисні</w:t>
            </w:r>
            <w:proofErr w:type="spellEnd"/>
            <w:r w:rsidRPr="00CA6705">
              <w:rPr>
                <w:lang w:val="ru-RU" w:eastAsia="ar-SA"/>
              </w:rPr>
              <w:t xml:space="preserve"> </w:t>
            </w:r>
            <w:proofErr w:type="spellStart"/>
            <w:r w:rsidRPr="00CA6705">
              <w:rPr>
                <w:lang w:val="ru-RU" w:eastAsia="ar-SA"/>
              </w:rPr>
              <w:t>органи</w:t>
            </w:r>
            <w:proofErr w:type="spellEnd"/>
            <w:r w:rsidRPr="00CA6705">
              <w:rPr>
                <w:lang w:val="ru-RU" w:eastAsia="ar-SA"/>
              </w:rPr>
              <w:t xml:space="preserve"> в </w:t>
            </w:r>
            <w:proofErr w:type="spellStart"/>
            <w:r w:rsidRPr="00CA6705">
              <w:rPr>
                <w:lang w:val="ru-RU" w:eastAsia="ar-SA"/>
              </w:rPr>
              <w:t>Україні</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6</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5</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proofErr w:type="gramStart"/>
            <w:r w:rsidRPr="00CA6705">
              <w:rPr>
                <w:lang w:val="ru-RU" w:eastAsia="ar-SA"/>
              </w:rPr>
              <w:t>адм</w:t>
            </w:r>
            <w:proofErr w:type="gramEnd"/>
            <w:r w:rsidRPr="00CA6705">
              <w:rPr>
                <w:lang w:val="ru-RU" w:eastAsia="ar-SA"/>
              </w:rPr>
              <w:t>іністративного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8</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6</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фінансового</w:t>
            </w:r>
            <w:proofErr w:type="spellEnd"/>
            <w:r w:rsidRPr="00CA6705">
              <w:rPr>
                <w:lang w:val="ru-RU" w:eastAsia="ar-SA"/>
              </w:rPr>
              <w:t xml:space="preserve"> і </w:t>
            </w:r>
            <w:proofErr w:type="spellStart"/>
            <w:r w:rsidRPr="00CA6705">
              <w:rPr>
                <w:lang w:val="ru-RU" w:eastAsia="ar-SA"/>
              </w:rPr>
              <w:t>податкового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6</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7</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цивільного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8</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1</w:t>
            </w:r>
            <w:r w:rsidRPr="00CA6705">
              <w:rPr>
                <w:lang w:eastAsia="ar-SA"/>
              </w:rPr>
              <w:t>8</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сімейного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6</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 xml:space="preserve">Тема </w:t>
            </w:r>
            <w:r w:rsidRPr="00CA6705">
              <w:rPr>
                <w:lang w:eastAsia="ar-SA"/>
              </w:rPr>
              <w:t>19</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трудового права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6</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suppressAutoHyphens/>
              <w:rPr>
                <w:lang w:val="ru-RU" w:eastAsia="ar-SA"/>
              </w:rPr>
            </w:pPr>
            <w:r w:rsidRPr="00CA6705">
              <w:rPr>
                <w:lang w:val="ru-RU" w:eastAsia="ar-SA"/>
              </w:rPr>
              <w:t>Тема 2</w:t>
            </w:r>
            <w:r w:rsidRPr="00CA6705">
              <w:rPr>
                <w:lang w:eastAsia="ar-SA"/>
              </w:rPr>
              <w:t>0</w:t>
            </w:r>
            <w:r w:rsidRPr="00CA6705">
              <w:rPr>
                <w:lang w:val="ru-RU"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кримінального</w:t>
            </w:r>
            <w:proofErr w:type="spellEnd"/>
            <w:r w:rsidRPr="00CA6705">
              <w:rPr>
                <w:lang w:val="ru-RU" w:eastAsia="ar-SA"/>
              </w:rPr>
              <w:t xml:space="preserve"> права та </w:t>
            </w:r>
            <w:proofErr w:type="spellStart"/>
            <w:r w:rsidRPr="00CA6705">
              <w:rPr>
                <w:lang w:val="ru-RU" w:eastAsia="ar-SA"/>
              </w:rPr>
              <w:t>процесу</w:t>
            </w:r>
            <w:proofErr w:type="spellEnd"/>
            <w:r w:rsidRPr="00CA6705">
              <w:rPr>
                <w:lang w:val="ru-RU" w:eastAsia="ar-SA"/>
              </w:rPr>
              <w:t xml:space="preserve"> </w:t>
            </w:r>
            <w:proofErr w:type="spellStart"/>
            <w:r w:rsidRPr="00CA6705">
              <w:rPr>
                <w:lang w:val="ru-RU" w:eastAsia="ar-SA"/>
              </w:rPr>
              <w:t>України</w:t>
            </w:r>
            <w:proofErr w:type="spellEnd"/>
          </w:p>
        </w:tc>
        <w:tc>
          <w:tcPr>
            <w:tcW w:w="664"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6</w:t>
            </w:r>
          </w:p>
        </w:tc>
        <w:tc>
          <w:tcPr>
            <w:tcW w:w="895"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992"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c>
          <w:tcPr>
            <w:tcW w:w="4820" w:type="dxa"/>
            <w:shd w:val="clear" w:color="auto" w:fill="auto"/>
          </w:tcPr>
          <w:p w:rsidR="00CA6705" w:rsidRPr="00CA6705" w:rsidRDefault="00CA6705" w:rsidP="00CA6705">
            <w:pPr>
              <w:jc w:val="center"/>
              <w:rPr>
                <w:bCs/>
              </w:rPr>
            </w:pPr>
            <w:r w:rsidRPr="00CA6705">
              <w:rPr>
                <w:bCs/>
              </w:rPr>
              <w:t>Всього годин по дисципліні</w:t>
            </w:r>
          </w:p>
        </w:tc>
        <w:tc>
          <w:tcPr>
            <w:tcW w:w="664" w:type="dxa"/>
            <w:shd w:val="clear" w:color="auto" w:fill="auto"/>
            <w:vAlign w:val="center"/>
          </w:tcPr>
          <w:p w:rsidR="00CA6705" w:rsidRPr="00CA6705" w:rsidRDefault="00CA6705" w:rsidP="00CA6705">
            <w:pPr>
              <w:jc w:val="center"/>
              <w:rPr>
                <w:b/>
                <w:bCs/>
              </w:rPr>
            </w:pPr>
            <w:r w:rsidRPr="00CA6705">
              <w:rPr>
                <w:b/>
                <w:bCs/>
              </w:rPr>
              <w:t>90</w:t>
            </w:r>
          </w:p>
        </w:tc>
        <w:tc>
          <w:tcPr>
            <w:tcW w:w="895" w:type="dxa"/>
            <w:shd w:val="clear" w:color="auto" w:fill="auto"/>
            <w:vAlign w:val="center"/>
          </w:tcPr>
          <w:p w:rsidR="00CA6705" w:rsidRPr="00CA6705" w:rsidRDefault="00CA6705" w:rsidP="00CA6705">
            <w:pPr>
              <w:jc w:val="center"/>
              <w:rPr>
                <w:b/>
                <w:bCs/>
              </w:rPr>
            </w:pPr>
            <w:r w:rsidRPr="00CA6705">
              <w:rPr>
                <w:b/>
                <w:bCs/>
              </w:rPr>
              <w:t>20</w:t>
            </w:r>
          </w:p>
        </w:tc>
        <w:tc>
          <w:tcPr>
            <w:tcW w:w="992" w:type="dxa"/>
            <w:shd w:val="clear" w:color="auto" w:fill="auto"/>
            <w:vAlign w:val="center"/>
          </w:tcPr>
          <w:p w:rsidR="00CA6705" w:rsidRPr="00CA6705" w:rsidRDefault="00CA6705" w:rsidP="00CA6705">
            <w:pPr>
              <w:jc w:val="center"/>
              <w:rPr>
                <w:b/>
                <w:bCs/>
                <w:lang w:val="en-US"/>
              </w:rPr>
            </w:pPr>
            <w:r w:rsidRPr="00CA6705">
              <w:rPr>
                <w:b/>
                <w:bCs/>
              </w:rPr>
              <w:t>20</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709" w:type="dxa"/>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w:t>
            </w:r>
          </w:p>
        </w:tc>
        <w:tc>
          <w:tcPr>
            <w:tcW w:w="850" w:type="dxa"/>
            <w:shd w:val="clear" w:color="auto" w:fill="auto"/>
            <w:vAlign w:val="center"/>
          </w:tcPr>
          <w:p w:rsidR="00CA6705" w:rsidRPr="00CA6705" w:rsidRDefault="00CA6705" w:rsidP="00CA6705">
            <w:pPr>
              <w:jc w:val="center"/>
              <w:rPr>
                <w:b/>
                <w:bCs/>
              </w:rPr>
            </w:pPr>
            <w:r w:rsidRPr="00CA6705">
              <w:rPr>
                <w:b/>
                <w:bCs/>
              </w:rPr>
              <w:t>50</w:t>
            </w:r>
          </w:p>
        </w:tc>
      </w:tr>
    </w:tbl>
    <w:p w:rsidR="004A6CA0" w:rsidRPr="008522C7" w:rsidRDefault="004A6CA0" w:rsidP="00AB1313">
      <w:pPr>
        <w:ind w:right="-1"/>
        <w:jc w:val="both"/>
        <w:rPr>
          <w:b/>
          <w:bCs/>
        </w:rPr>
      </w:pPr>
    </w:p>
    <w:p w:rsidR="004A6CA0" w:rsidRDefault="004A6CA0" w:rsidP="00AB1313">
      <w:pPr>
        <w:jc w:val="both"/>
        <w:rPr>
          <w:bCs/>
        </w:rPr>
      </w:pPr>
    </w:p>
    <w:p w:rsidR="00CA6705" w:rsidRPr="00CA6705" w:rsidRDefault="00CA6705" w:rsidP="00CA6705">
      <w:pPr>
        <w:spacing w:line="0" w:lineRule="atLeast"/>
        <w:jc w:val="center"/>
        <w:rPr>
          <w:rFonts w:cs="Arial"/>
          <w:b/>
        </w:rPr>
      </w:pPr>
      <w:r w:rsidRPr="00CA6705">
        <w:rPr>
          <w:rFonts w:cs="Arial"/>
          <w:b/>
        </w:rPr>
        <w:t>Теми  лекцій</w:t>
      </w:r>
    </w:p>
    <w:p w:rsidR="00CA6705" w:rsidRPr="00CA6705" w:rsidRDefault="00CA6705" w:rsidP="00CA6705">
      <w:pPr>
        <w:widowControl w:val="0"/>
        <w:tabs>
          <w:tab w:val="left" w:pos="851"/>
          <w:tab w:val="left" w:pos="993"/>
        </w:tabs>
        <w:spacing w:line="298" w:lineRule="exac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850"/>
      </w:tblGrid>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w:t>
            </w:r>
          </w:p>
          <w:p w:rsidR="00CA6705" w:rsidRPr="00CA6705" w:rsidRDefault="00CA6705" w:rsidP="00CA6705">
            <w:pPr>
              <w:suppressAutoHyphens/>
              <w:jc w:val="center"/>
              <w:rPr>
                <w:rFonts w:eastAsia="Calibri"/>
              </w:rPr>
            </w:pPr>
            <w:r w:rsidRPr="00CA6705">
              <w:rPr>
                <w:rFonts w:eastAsia="Calibri"/>
              </w:rPr>
              <w:t>з/п</w:t>
            </w:r>
          </w:p>
        </w:tc>
        <w:tc>
          <w:tcPr>
            <w:tcW w:w="8222"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Тема лекції</w:t>
            </w:r>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К-ть годин</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1</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lang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загальної</w:t>
            </w:r>
            <w:proofErr w:type="spellEnd"/>
            <w:r w:rsidRPr="00CA6705">
              <w:rPr>
                <w:lang w:val="ru-RU" w:eastAsia="ar-SA"/>
              </w:rPr>
              <w:t xml:space="preserve"> </w:t>
            </w:r>
            <w:proofErr w:type="spellStart"/>
            <w:r w:rsidRPr="00CA6705">
              <w:rPr>
                <w:lang w:val="ru-RU" w:eastAsia="ar-SA"/>
              </w:rPr>
              <w:t>теорії</w:t>
            </w:r>
            <w:proofErr w:type="spellEnd"/>
            <w:r w:rsidRPr="00CA6705">
              <w:rPr>
                <w:lang w:val="ru-RU" w:eastAsia="ar-SA"/>
              </w:rPr>
              <w:t xml:space="preserve"> </w:t>
            </w:r>
            <w:proofErr w:type="spellStart"/>
            <w:r w:rsidRPr="00CA6705">
              <w:rPr>
                <w:lang w:val="ru-RU" w:eastAsia="ar-SA"/>
              </w:rPr>
              <w:t>держави</w:t>
            </w:r>
            <w:proofErr w:type="spellEnd"/>
            <w:r w:rsidRPr="00CA6705">
              <w:rPr>
                <w:lang w:eastAsia="ar-SA"/>
              </w:rPr>
              <w:t xml:space="preserve"> та права</w:t>
            </w:r>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tabs>
                <w:tab w:val="left" w:pos="10206"/>
              </w:tabs>
              <w:suppressAutoHyphens/>
              <w:rPr>
                <w:lang w:val="ru-RU" w:eastAsia="ar-SA"/>
              </w:rPr>
            </w:pPr>
            <w:proofErr w:type="spellStart"/>
            <w:r w:rsidRPr="00CA6705">
              <w:rPr>
                <w:lang w:val="ru-RU" w:eastAsia="ar-SA"/>
              </w:rPr>
              <w:t>Конституційне</w:t>
            </w:r>
            <w:proofErr w:type="spellEnd"/>
            <w:r w:rsidRPr="00CA6705">
              <w:rPr>
                <w:lang w:val="ru-RU" w:eastAsia="ar-SA"/>
              </w:rPr>
              <w:t xml:space="preserve"> право – </w:t>
            </w:r>
            <w:proofErr w:type="spellStart"/>
            <w:proofErr w:type="gramStart"/>
            <w:r w:rsidRPr="00CA6705">
              <w:rPr>
                <w:lang w:val="ru-RU" w:eastAsia="ar-SA"/>
              </w:rPr>
              <w:t>пров</w:t>
            </w:r>
            <w:proofErr w:type="gramEnd"/>
            <w:r w:rsidRPr="00CA6705">
              <w:rPr>
                <w:lang w:val="ru-RU" w:eastAsia="ar-SA"/>
              </w:rPr>
              <w:t>ідна</w:t>
            </w:r>
            <w:proofErr w:type="spellEnd"/>
            <w:r w:rsidRPr="00CA6705">
              <w:rPr>
                <w:lang w:val="ru-RU" w:eastAsia="ar-SA"/>
              </w:rPr>
              <w:t xml:space="preserve"> </w:t>
            </w:r>
            <w:proofErr w:type="spellStart"/>
            <w:r w:rsidRPr="00CA6705">
              <w:rPr>
                <w:lang w:val="ru-RU" w:eastAsia="ar-SA"/>
              </w:rPr>
              <w:t>галузь</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3</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tabs>
                <w:tab w:val="left" w:pos="10206"/>
              </w:tabs>
              <w:suppressAutoHyphens/>
              <w:rPr>
                <w:lang w:val="ru-RU" w:eastAsia="ar-SA"/>
              </w:rPr>
            </w:pPr>
            <w:proofErr w:type="spellStart"/>
            <w:r w:rsidRPr="00CA6705">
              <w:rPr>
                <w:lang w:val="ru-RU" w:eastAsia="ar-SA"/>
              </w:rPr>
              <w:t>Народовладдя</w:t>
            </w:r>
            <w:proofErr w:type="spellEnd"/>
            <w:r w:rsidRPr="00CA6705">
              <w:rPr>
                <w:lang w:val="ru-RU" w:eastAsia="ar-SA"/>
              </w:rPr>
              <w:t xml:space="preserve">: </w:t>
            </w:r>
            <w:proofErr w:type="spellStart"/>
            <w:r w:rsidRPr="00CA6705">
              <w:rPr>
                <w:lang w:val="ru-RU" w:eastAsia="ar-SA"/>
              </w:rPr>
              <w:t>поняття</w:t>
            </w:r>
            <w:proofErr w:type="spellEnd"/>
            <w:r w:rsidRPr="00CA6705">
              <w:rPr>
                <w:lang w:val="ru-RU" w:eastAsia="ar-SA"/>
              </w:rPr>
              <w:t xml:space="preserve"> і </w:t>
            </w:r>
            <w:proofErr w:type="spellStart"/>
            <w:r w:rsidRPr="00CA6705">
              <w:rPr>
                <w:lang w:val="ru-RU" w:eastAsia="ar-SA"/>
              </w:rPr>
              <w:t>форми</w:t>
            </w:r>
            <w:proofErr w:type="spellEnd"/>
            <w:r w:rsidRPr="00CA6705">
              <w:rPr>
                <w:lang w:val="ru-RU" w:eastAsia="ar-SA"/>
              </w:rPr>
              <w:t xml:space="preserve"> </w:t>
            </w:r>
            <w:proofErr w:type="spellStart"/>
            <w:r w:rsidRPr="00CA6705">
              <w:rPr>
                <w:lang w:val="ru-RU" w:eastAsia="ar-SA"/>
              </w:rPr>
              <w:t>прояву</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lang w:val="ru-RU"/>
              </w:rPr>
            </w:pPr>
            <w:r w:rsidRPr="00CA6705">
              <w:rPr>
                <w:rFonts w:eastAsia="Calibri"/>
                <w:lang w:val="ru-RU"/>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lang w:val="ru-RU"/>
              </w:rPr>
            </w:pPr>
            <w:r w:rsidRPr="00CA6705">
              <w:rPr>
                <w:rFonts w:eastAsia="Calibri"/>
                <w:lang w:val="ru-RU"/>
              </w:rPr>
              <w:lastRenderedPageBreak/>
              <w:t>4</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tabs>
                <w:tab w:val="left" w:pos="10206"/>
              </w:tabs>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gramStart"/>
            <w:r w:rsidRPr="00CA6705">
              <w:rPr>
                <w:lang w:val="ru-RU" w:eastAsia="ar-SA"/>
              </w:rPr>
              <w:t>правового</w:t>
            </w:r>
            <w:proofErr w:type="gramEnd"/>
            <w:r w:rsidRPr="00CA6705">
              <w:rPr>
                <w:lang w:val="ru-RU" w:eastAsia="ar-SA"/>
              </w:rPr>
              <w:t xml:space="preserve"> статусу </w:t>
            </w:r>
            <w:proofErr w:type="spellStart"/>
            <w:r w:rsidRPr="00CA6705">
              <w:rPr>
                <w:lang w:val="ru-RU" w:eastAsia="ar-SA"/>
              </w:rPr>
              <w:t>людини</w:t>
            </w:r>
            <w:proofErr w:type="spellEnd"/>
            <w:r w:rsidRPr="00CA6705">
              <w:rPr>
                <w:lang w:val="ru-RU" w:eastAsia="ar-SA"/>
              </w:rPr>
              <w:t xml:space="preserve"> та </w:t>
            </w:r>
            <w:proofErr w:type="spellStart"/>
            <w:r w:rsidRPr="00CA6705">
              <w:rPr>
                <w:lang w:val="ru-RU" w:eastAsia="ar-SA"/>
              </w:rPr>
              <w:t>громадянина</w:t>
            </w:r>
            <w:proofErr w:type="spellEnd"/>
            <w:r w:rsidRPr="00CA6705">
              <w:rPr>
                <w:lang w:val="ru-RU" w:eastAsia="ar-SA"/>
              </w:rPr>
              <w:t xml:space="preserve"> в </w:t>
            </w:r>
            <w:proofErr w:type="spellStart"/>
            <w:r w:rsidRPr="00CA6705">
              <w:rPr>
                <w:lang w:val="ru-RU" w:eastAsia="ar-SA"/>
              </w:rPr>
              <w:t>Україні</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lang w:val="ru-RU"/>
              </w:rPr>
            </w:pPr>
            <w:r w:rsidRPr="00CA6705">
              <w:rPr>
                <w:rFonts w:eastAsia="Calibri"/>
                <w:lang w:val="ru-RU"/>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5</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lang w:val="ru-RU" w:eastAsia="ar-SA"/>
              </w:rPr>
            </w:pPr>
            <w:proofErr w:type="spellStart"/>
            <w:r w:rsidRPr="00CA6705">
              <w:rPr>
                <w:lang w:val="ru-RU" w:eastAsia="ar-SA"/>
              </w:rPr>
              <w:t>Правоохоронні</w:t>
            </w:r>
            <w:proofErr w:type="spellEnd"/>
            <w:r w:rsidRPr="00CA6705">
              <w:rPr>
                <w:lang w:val="ru-RU" w:eastAsia="ar-SA"/>
              </w:rPr>
              <w:t xml:space="preserve"> та </w:t>
            </w:r>
            <w:proofErr w:type="spellStart"/>
            <w:r w:rsidRPr="00CA6705">
              <w:rPr>
                <w:lang w:val="ru-RU" w:eastAsia="ar-SA"/>
              </w:rPr>
              <w:t>правозахисні</w:t>
            </w:r>
            <w:proofErr w:type="spellEnd"/>
            <w:r w:rsidRPr="00CA6705">
              <w:rPr>
                <w:lang w:val="ru-RU" w:eastAsia="ar-SA"/>
              </w:rPr>
              <w:t xml:space="preserve"> </w:t>
            </w:r>
            <w:proofErr w:type="spellStart"/>
            <w:r w:rsidRPr="00CA6705">
              <w:rPr>
                <w:lang w:val="ru-RU" w:eastAsia="ar-SA"/>
              </w:rPr>
              <w:t>органи</w:t>
            </w:r>
            <w:proofErr w:type="spellEnd"/>
            <w:r w:rsidRPr="00CA6705">
              <w:rPr>
                <w:lang w:val="ru-RU" w:eastAsia="ar-SA"/>
              </w:rPr>
              <w:t xml:space="preserve"> в </w:t>
            </w:r>
            <w:proofErr w:type="spellStart"/>
            <w:r w:rsidRPr="00CA6705">
              <w:rPr>
                <w:lang w:val="ru-RU" w:eastAsia="ar-SA"/>
              </w:rPr>
              <w:t>Україні</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6</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proofErr w:type="gramStart"/>
            <w:r w:rsidRPr="00CA6705">
              <w:rPr>
                <w:lang w:val="ru-RU" w:eastAsia="ar-SA"/>
              </w:rPr>
              <w:t>адм</w:t>
            </w:r>
            <w:proofErr w:type="gramEnd"/>
            <w:r w:rsidRPr="00CA6705">
              <w:rPr>
                <w:lang w:val="ru-RU" w:eastAsia="ar-SA"/>
              </w:rPr>
              <w:t>іністративного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7</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tabs>
                <w:tab w:val="left" w:pos="10206"/>
              </w:tabs>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цивільного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8</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сімейного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9</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трудового права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567"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10</w:t>
            </w:r>
          </w:p>
        </w:tc>
        <w:tc>
          <w:tcPr>
            <w:tcW w:w="8222" w:type="dxa"/>
            <w:tcBorders>
              <w:top w:val="single" w:sz="4" w:space="0" w:color="auto"/>
              <w:left w:val="single" w:sz="4" w:space="0" w:color="auto"/>
              <w:bottom w:val="single" w:sz="4" w:space="0" w:color="auto"/>
              <w:right w:val="single" w:sz="4" w:space="0" w:color="auto"/>
            </w:tcBorders>
          </w:tcPr>
          <w:p w:rsidR="00CA6705" w:rsidRPr="00CA6705" w:rsidRDefault="00CA6705" w:rsidP="00CA6705">
            <w:pPr>
              <w:tabs>
                <w:tab w:val="left" w:pos="10206"/>
              </w:tabs>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кримінального</w:t>
            </w:r>
            <w:proofErr w:type="spellEnd"/>
            <w:r w:rsidRPr="00CA6705">
              <w:rPr>
                <w:lang w:val="ru-RU" w:eastAsia="ar-SA"/>
              </w:rPr>
              <w:t xml:space="preserve"> права та </w:t>
            </w:r>
            <w:proofErr w:type="spellStart"/>
            <w:r w:rsidRPr="00CA6705">
              <w:rPr>
                <w:lang w:val="ru-RU" w:eastAsia="ar-SA"/>
              </w:rPr>
              <w:t>процесу</w:t>
            </w:r>
            <w:proofErr w:type="spellEnd"/>
            <w:r w:rsidRPr="00CA6705">
              <w:rPr>
                <w:lang w:val="ru-RU" w:eastAsia="ar-SA"/>
              </w:rPr>
              <w:t xml:space="preserve"> </w:t>
            </w:r>
            <w:proofErr w:type="spellStart"/>
            <w:r w:rsidRPr="00CA6705">
              <w:rPr>
                <w:lang w:val="ru-RU" w:eastAsia="ar-SA"/>
              </w:rPr>
              <w:t>України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rPr>
            </w:pPr>
            <w:r w:rsidRPr="00CA6705">
              <w:rPr>
                <w:rFonts w:eastAsia="Calibri"/>
              </w:rPr>
              <w:t>2</w:t>
            </w:r>
          </w:p>
        </w:tc>
      </w:tr>
      <w:tr w:rsidR="00CA6705" w:rsidRPr="00CA6705" w:rsidTr="00CA6705">
        <w:tc>
          <w:tcPr>
            <w:tcW w:w="8789" w:type="dxa"/>
            <w:gridSpan w:val="2"/>
            <w:tcBorders>
              <w:top w:val="single" w:sz="4" w:space="0" w:color="auto"/>
              <w:left w:val="single" w:sz="4" w:space="0" w:color="auto"/>
              <w:bottom w:val="single" w:sz="4" w:space="0" w:color="auto"/>
              <w:right w:val="single" w:sz="4" w:space="0" w:color="auto"/>
            </w:tcBorders>
          </w:tcPr>
          <w:p w:rsidR="00CA6705" w:rsidRPr="00CA6705" w:rsidRDefault="00CA6705" w:rsidP="00CA6705">
            <w:pPr>
              <w:suppressAutoHyphens/>
              <w:rPr>
                <w:rFonts w:eastAsia="Calibri"/>
                <w:b/>
              </w:rPr>
            </w:pPr>
            <w:r w:rsidRPr="00CA6705">
              <w:rPr>
                <w:b/>
                <w:lang w:eastAsia="ar-SA"/>
              </w:rPr>
              <w:t xml:space="preserve">                                                            Разом</w:t>
            </w:r>
          </w:p>
        </w:tc>
        <w:tc>
          <w:tcPr>
            <w:tcW w:w="850" w:type="dxa"/>
            <w:tcBorders>
              <w:top w:val="single" w:sz="4" w:space="0" w:color="auto"/>
              <w:left w:val="single" w:sz="4" w:space="0" w:color="auto"/>
              <w:bottom w:val="single" w:sz="4" w:space="0" w:color="auto"/>
              <w:right w:val="single" w:sz="4" w:space="0" w:color="auto"/>
            </w:tcBorders>
            <w:vAlign w:val="center"/>
          </w:tcPr>
          <w:p w:rsidR="00CA6705" w:rsidRPr="00CA6705" w:rsidRDefault="00CA6705" w:rsidP="00CA6705">
            <w:pPr>
              <w:suppressAutoHyphens/>
              <w:jc w:val="center"/>
              <w:rPr>
                <w:rFonts w:eastAsia="Calibri"/>
                <w:b/>
              </w:rPr>
            </w:pPr>
            <w:r w:rsidRPr="00CA6705">
              <w:rPr>
                <w:rFonts w:eastAsia="Calibri"/>
                <w:b/>
              </w:rPr>
              <w:t>20</w:t>
            </w:r>
          </w:p>
        </w:tc>
      </w:tr>
    </w:tbl>
    <w:p w:rsidR="00CA6705" w:rsidRPr="00CA6705" w:rsidRDefault="00CA6705" w:rsidP="00CA6705">
      <w:pPr>
        <w:widowControl w:val="0"/>
        <w:tabs>
          <w:tab w:val="left" w:pos="851"/>
          <w:tab w:val="left" w:pos="993"/>
        </w:tabs>
        <w:spacing w:line="298" w:lineRule="exact"/>
        <w:ind w:left="567"/>
        <w:jc w:val="center"/>
        <w:rPr>
          <w:b/>
        </w:rPr>
      </w:pPr>
    </w:p>
    <w:p w:rsidR="00CA6705" w:rsidRPr="00CA6705" w:rsidRDefault="00CA6705" w:rsidP="00CA6705"/>
    <w:p w:rsidR="00CA6705" w:rsidRPr="00CA6705" w:rsidRDefault="00CA6705" w:rsidP="00CA6705">
      <w:pPr>
        <w:rPr>
          <w:rFonts w:cs="Arial"/>
          <w:b/>
        </w:rPr>
      </w:pPr>
      <w:r w:rsidRPr="00CA6705">
        <w:t xml:space="preserve">                                                      </w:t>
      </w:r>
      <w:r w:rsidRPr="00CA6705">
        <w:rPr>
          <w:rFonts w:cs="Arial"/>
          <w:b/>
          <w:sz w:val="28"/>
          <w:szCs w:val="28"/>
        </w:rPr>
        <w:t xml:space="preserve">  </w:t>
      </w:r>
      <w:r w:rsidRPr="00CA6705">
        <w:rPr>
          <w:rFonts w:cs="Arial"/>
          <w:b/>
        </w:rPr>
        <w:t>Теми практичних занять</w:t>
      </w:r>
    </w:p>
    <w:p w:rsidR="00CA6705" w:rsidRPr="00CA6705" w:rsidRDefault="00CA6705" w:rsidP="00CA6705">
      <w:pPr>
        <w:rPr>
          <w:b/>
          <w:bCs/>
          <w:lang w:eastAsia="en-US" w:bidi="en-US"/>
        </w:rPr>
      </w:pPr>
    </w:p>
    <w:tbl>
      <w:tblPr>
        <w:tblW w:w="9640" w:type="dxa"/>
        <w:tblInd w:w="10" w:type="dxa"/>
        <w:tblLayout w:type="fixed"/>
        <w:tblCellMar>
          <w:left w:w="0" w:type="dxa"/>
          <w:right w:w="0" w:type="dxa"/>
        </w:tblCellMar>
        <w:tblLook w:val="0000" w:firstRow="0" w:lastRow="0" w:firstColumn="0" w:lastColumn="0" w:noHBand="0" w:noVBand="0"/>
      </w:tblPr>
      <w:tblGrid>
        <w:gridCol w:w="567"/>
        <w:gridCol w:w="8222"/>
        <w:gridCol w:w="851"/>
      </w:tblGrid>
      <w:tr w:rsidR="00CA6705" w:rsidRPr="00CA6705" w:rsidTr="00CA6705">
        <w:trPr>
          <w:trHeight w:val="26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120"/>
              <w:jc w:val="center"/>
              <w:rPr>
                <w:rFonts w:cs="Arial"/>
                <w:b/>
              </w:rPr>
            </w:pPr>
            <w:r w:rsidRPr="00CA6705">
              <w:rPr>
                <w:rFonts w:cs="Arial"/>
                <w:b/>
              </w:rPr>
              <w:t>№</w:t>
            </w:r>
          </w:p>
        </w:tc>
        <w:tc>
          <w:tcPr>
            <w:tcW w:w="8222" w:type="dxa"/>
            <w:tcBorders>
              <w:top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100"/>
              <w:jc w:val="center"/>
              <w:rPr>
                <w:rFonts w:cs="Arial"/>
                <w:b/>
              </w:rPr>
            </w:pPr>
            <w:r w:rsidRPr="00CA6705">
              <w:rPr>
                <w:rFonts w:cs="Arial"/>
                <w:b/>
              </w:rPr>
              <w:t xml:space="preserve">    Тема </w:t>
            </w:r>
          </w:p>
        </w:tc>
        <w:tc>
          <w:tcPr>
            <w:tcW w:w="851" w:type="dxa"/>
            <w:tcBorders>
              <w:top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80"/>
              <w:jc w:val="center"/>
              <w:rPr>
                <w:rFonts w:cs="Arial"/>
                <w:b/>
              </w:rPr>
            </w:pPr>
            <w:r w:rsidRPr="00CA6705">
              <w:rPr>
                <w:rFonts w:cs="Arial"/>
                <w:b/>
              </w:rPr>
              <w:t>К-ть годин</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конституційного</w:t>
            </w:r>
            <w:proofErr w:type="spellEnd"/>
            <w:r w:rsidRPr="00CA6705">
              <w:rPr>
                <w:lang w:val="ru-RU" w:eastAsia="ar-SA"/>
              </w:rPr>
              <w:t xml:space="preserve"> </w:t>
            </w:r>
            <w:proofErr w:type="spellStart"/>
            <w:r w:rsidRPr="00CA6705">
              <w:rPr>
                <w:lang w:val="ru-RU" w:eastAsia="ar-SA"/>
              </w:rPr>
              <w:t>процесуального</w:t>
            </w:r>
            <w:proofErr w:type="spellEnd"/>
            <w:r w:rsidRPr="00CA6705">
              <w:rPr>
                <w:lang w:val="ru-RU" w:eastAsia="ar-SA"/>
              </w:rPr>
              <w:t xml:space="preserve"> права</w:t>
            </w:r>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2</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Формування</w:t>
            </w:r>
            <w:proofErr w:type="spellEnd"/>
            <w:r w:rsidRPr="00CA6705">
              <w:rPr>
                <w:lang w:val="ru-RU" w:eastAsia="ar-SA"/>
              </w:rPr>
              <w:t xml:space="preserve"> і </w:t>
            </w:r>
            <w:proofErr w:type="spellStart"/>
            <w:r w:rsidRPr="00CA6705">
              <w:rPr>
                <w:lang w:val="ru-RU" w:eastAsia="ar-SA"/>
              </w:rPr>
              <w:t>розвиток</w:t>
            </w:r>
            <w:proofErr w:type="spellEnd"/>
            <w:r w:rsidRPr="00CA6705">
              <w:rPr>
                <w:lang w:val="ru-RU" w:eastAsia="ar-SA"/>
              </w:rPr>
              <w:t xml:space="preserve"> державно-</w:t>
            </w:r>
            <w:proofErr w:type="spellStart"/>
            <w:r w:rsidRPr="00CA6705">
              <w:rPr>
                <w:lang w:val="ru-RU" w:eastAsia="ar-SA"/>
              </w:rPr>
              <w:t>правової</w:t>
            </w:r>
            <w:proofErr w:type="spellEnd"/>
            <w:r w:rsidRPr="00CA6705">
              <w:rPr>
                <w:lang w:val="ru-RU" w:eastAsia="ar-SA"/>
              </w:rPr>
              <w:t xml:space="preserve"> думки в </w:t>
            </w:r>
            <w:proofErr w:type="spellStart"/>
            <w:r w:rsidRPr="00CA6705">
              <w:rPr>
                <w:lang w:val="ru-RU" w:eastAsia="ar-SA"/>
              </w:rPr>
              <w:t>Україні</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3</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Місце</w:t>
            </w:r>
            <w:proofErr w:type="spellEnd"/>
            <w:r w:rsidRPr="00CA6705">
              <w:rPr>
                <w:lang w:val="ru-RU" w:eastAsia="ar-SA"/>
              </w:rPr>
              <w:t xml:space="preserve"> і роль </w:t>
            </w:r>
            <w:proofErr w:type="spellStart"/>
            <w:r w:rsidRPr="00CA6705">
              <w:rPr>
                <w:lang w:val="ru-RU" w:eastAsia="ar-SA"/>
              </w:rPr>
              <w:t>держави</w:t>
            </w:r>
            <w:proofErr w:type="spellEnd"/>
            <w:r w:rsidRPr="00CA6705">
              <w:rPr>
                <w:lang w:val="ru-RU" w:eastAsia="ar-SA"/>
              </w:rPr>
              <w:t xml:space="preserve"> в </w:t>
            </w:r>
            <w:proofErr w:type="spellStart"/>
            <w:r w:rsidRPr="00CA6705">
              <w:rPr>
                <w:lang w:val="ru-RU" w:eastAsia="ar-SA"/>
              </w:rPr>
              <w:t>політичній</w:t>
            </w:r>
            <w:proofErr w:type="spellEnd"/>
            <w:r w:rsidRPr="00CA6705">
              <w:rPr>
                <w:lang w:val="ru-RU" w:eastAsia="ar-SA"/>
              </w:rPr>
              <w:t xml:space="preserve"> </w:t>
            </w:r>
            <w:proofErr w:type="spellStart"/>
            <w:r w:rsidRPr="00CA6705">
              <w:rPr>
                <w:lang w:val="ru-RU" w:eastAsia="ar-SA"/>
              </w:rPr>
              <w:t>системі</w:t>
            </w:r>
            <w:proofErr w:type="spellEnd"/>
            <w:r w:rsidRPr="00CA6705">
              <w:rPr>
                <w:lang w:val="ru-RU" w:eastAsia="ar-SA"/>
              </w:rPr>
              <w:t xml:space="preserve"> </w:t>
            </w:r>
            <w:proofErr w:type="spellStart"/>
            <w:r w:rsidRPr="00CA6705">
              <w:rPr>
                <w:lang w:val="ru-RU" w:eastAsia="ar-SA"/>
              </w:rPr>
              <w:t>суспільства</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4</w:t>
            </w:r>
          </w:p>
        </w:tc>
        <w:tc>
          <w:tcPr>
            <w:tcW w:w="8222" w:type="dxa"/>
            <w:tcBorders>
              <w:bottom w:val="single" w:sz="8" w:space="0" w:color="auto"/>
              <w:right w:val="single" w:sz="8" w:space="0" w:color="auto"/>
            </w:tcBorders>
            <w:shd w:val="clear" w:color="auto" w:fill="auto"/>
          </w:tcPr>
          <w:p w:rsidR="00CA6705" w:rsidRPr="00CA6705" w:rsidRDefault="00CA6705" w:rsidP="00CA6705">
            <w:pPr>
              <w:tabs>
                <w:tab w:val="left" w:pos="10206"/>
              </w:tabs>
              <w:suppressAutoHyphens/>
              <w:rPr>
                <w:lang w:val="ru-RU" w:eastAsia="ar-SA"/>
              </w:rPr>
            </w:pPr>
            <w:r w:rsidRPr="00CA6705">
              <w:rPr>
                <w:lang w:val="ru-RU" w:eastAsia="ar-SA"/>
              </w:rPr>
              <w:t xml:space="preserve">Держава, право та </w:t>
            </w:r>
            <w:proofErr w:type="spellStart"/>
            <w:r w:rsidRPr="00CA6705">
              <w:rPr>
                <w:lang w:val="ru-RU" w:eastAsia="ar-SA"/>
              </w:rPr>
              <w:t>громадянин</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5</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proofErr w:type="gramStart"/>
            <w:r w:rsidRPr="00CA6705">
              <w:rPr>
                <w:lang w:val="ru-RU" w:eastAsia="ar-SA"/>
              </w:rPr>
              <w:t>адм</w:t>
            </w:r>
            <w:proofErr w:type="gramEnd"/>
            <w:r w:rsidRPr="00CA6705">
              <w:rPr>
                <w:lang w:val="ru-RU" w:eastAsia="ar-SA"/>
              </w:rPr>
              <w:t>іністративного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6</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фінансового</w:t>
            </w:r>
            <w:proofErr w:type="spellEnd"/>
            <w:r w:rsidRPr="00CA6705">
              <w:rPr>
                <w:lang w:val="ru-RU" w:eastAsia="ar-SA"/>
              </w:rPr>
              <w:t xml:space="preserve"> і </w:t>
            </w:r>
            <w:proofErr w:type="spellStart"/>
            <w:r w:rsidRPr="00CA6705">
              <w:rPr>
                <w:lang w:val="ru-RU" w:eastAsia="ar-SA"/>
              </w:rPr>
              <w:t>податкового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4</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7</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цивільного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8</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сімейного</w:t>
            </w:r>
            <w:proofErr w:type="spellEnd"/>
            <w:r w:rsidRPr="00CA6705">
              <w:rPr>
                <w:lang w:val="ru-RU" w:eastAsia="ar-SA"/>
              </w:rPr>
              <w:t xml:space="preserve"> права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9</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трудового права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4</w:t>
            </w:r>
          </w:p>
        </w:tc>
      </w:tr>
      <w:tr w:rsidR="00CA6705" w:rsidRPr="00CA6705" w:rsidTr="00CA6705">
        <w:trPr>
          <w:trHeight w:val="266"/>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10</w:t>
            </w:r>
          </w:p>
        </w:tc>
        <w:tc>
          <w:tcPr>
            <w:tcW w:w="8222"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кримінального</w:t>
            </w:r>
            <w:proofErr w:type="spellEnd"/>
            <w:r w:rsidRPr="00CA6705">
              <w:rPr>
                <w:lang w:val="ru-RU" w:eastAsia="ar-SA"/>
              </w:rPr>
              <w:t xml:space="preserve"> права та </w:t>
            </w:r>
            <w:proofErr w:type="spellStart"/>
            <w:r w:rsidRPr="00CA6705">
              <w:rPr>
                <w:lang w:val="ru-RU" w:eastAsia="ar-SA"/>
              </w:rPr>
              <w:t>процесу</w:t>
            </w:r>
            <w:proofErr w:type="spellEnd"/>
            <w:r w:rsidRPr="00CA6705">
              <w:rPr>
                <w:lang w:val="ru-RU" w:eastAsia="ar-SA"/>
              </w:rPr>
              <w:t xml:space="preserve"> </w:t>
            </w:r>
            <w:proofErr w:type="spellStart"/>
            <w:r w:rsidRPr="00CA6705">
              <w:rPr>
                <w:lang w:val="ru-RU" w:eastAsia="ar-SA"/>
              </w:rPr>
              <w:t>України</w:t>
            </w:r>
            <w:proofErr w:type="spellEnd"/>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2</w:t>
            </w:r>
          </w:p>
        </w:tc>
      </w:tr>
      <w:tr w:rsidR="00CA6705" w:rsidRPr="00CA6705" w:rsidTr="00CA6705">
        <w:trPr>
          <w:trHeight w:val="275"/>
        </w:trPr>
        <w:tc>
          <w:tcPr>
            <w:tcW w:w="567"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0" w:lineRule="atLeast"/>
              <w:jc w:val="center"/>
              <w:rPr>
                <w:rFonts w:cs="Arial"/>
              </w:rPr>
            </w:pPr>
          </w:p>
        </w:tc>
        <w:tc>
          <w:tcPr>
            <w:tcW w:w="8222" w:type="dxa"/>
            <w:tcBorders>
              <w:bottom w:val="single" w:sz="8" w:space="0" w:color="auto"/>
              <w:right w:val="single" w:sz="8" w:space="0" w:color="auto"/>
            </w:tcBorders>
            <w:shd w:val="clear" w:color="auto" w:fill="auto"/>
            <w:vAlign w:val="bottom"/>
          </w:tcPr>
          <w:p w:rsidR="00CA6705" w:rsidRPr="00CA6705" w:rsidRDefault="00CA6705" w:rsidP="00CA6705">
            <w:pPr>
              <w:spacing w:line="268" w:lineRule="exact"/>
              <w:ind w:left="100"/>
              <w:rPr>
                <w:rFonts w:cs="Arial"/>
                <w:b/>
              </w:rPr>
            </w:pPr>
            <w:r w:rsidRPr="00CA6705">
              <w:rPr>
                <w:rFonts w:cs="Arial"/>
                <w:b/>
              </w:rPr>
              <w:t>Усього</w:t>
            </w:r>
          </w:p>
        </w:tc>
        <w:tc>
          <w:tcPr>
            <w:tcW w:w="851" w:type="dxa"/>
            <w:tcBorders>
              <w:bottom w:val="single" w:sz="8" w:space="0" w:color="auto"/>
              <w:right w:val="single" w:sz="8" w:space="0" w:color="auto"/>
            </w:tcBorders>
            <w:shd w:val="clear" w:color="auto" w:fill="auto"/>
            <w:vAlign w:val="center"/>
          </w:tcPr>
          <w:p w:rsidR="00CA6705" w:rsidRPr="00CA6705" w:rsidRDefault="00CA6705" w:rsidP="00CA6705">
            <w:pPr>
              <w:spacing w:line="0" w:lineRule="atLeast"/>
              <w:jc w:val="center"/>
              <w:rPr>
                <w:rFonts w:cs="Arial"/>
                <w:b/>
              </w:rPr>
            </w:pPr>
            <w:r w:rsidRPr="00CA6705">
              <w:rPr>
                <w:rFonts w:cs="Arial"/>
                <w:b/>
              </w:rPr>
              <w:t>20</w:t>
            </w:r>
          </w:p>
        </w:tc>
      </w:tr>
    </w:tbl>
    <w:p w:rsidR="00CA6705" w:rsidRPr="00CA6705" w:rsidRDefault="00CA6705" w:rsidP="00CA6705">
      <w:pPr>
        <w:contextualSpacing/>
        <w:rPr>
          <w:b/>
          <w:bCs/>
          <w:lang w:eastAsia="en-US" w:bidi="en-US"/>
        </w:rPr>
      </w:pPr>
    </w:p>
    <w:p w:rsidR="00CA6705" w:rsidRPr="00CA6705" w:rsidRDefault="00CA6705" w:rsidP="00CA6705">
      <w:pPr>
        <w:contextualSpacing/>
        <w:rPr>
          <w:b/>
          <w:bCs/>
          <w:lang w:eastAsia="en-US" w:bidi="en-US"/>
        </w:rPr>
      </w:pPr>
    </w:p>
    <w:p w:rsidR="00CA6705" w:rsidRPr="00CA6705" w:rsidRDefault="00CA6705" w:rsidP="00CA6705">
      <w:pPr>
        <w:contextualSpacing/>
        <w:jc w:val="center"/>
        <w:rPr>
          <w:b/>
          <w:bCs/>
          <w:lang w:eastAsia="en-US" w:bidi="en-US"/>
        </w:rPr>
      </w:pPr>
      <w:r w:rsidRPr="00CA6705">
        <w:rPr>
          <w:b/>
          <w:bCs/>
          <w:lang w:eastAsia="en-US" w:bidi="en-US"/>
        </w:rPr>
        <w:t>Теми самостійної роботи</w:t>
      </w:r>
      <w:r w:rsidRPr="00CA6705">
        <w:rPr>
          <w:rFonts w:cs="Arial"/>
          <w:i/>
        </w:rPr>
        <w:t xml:space="preserve"> </w:t>
      </w:r>
    </w:p>
    <w:p w:rsidR="00CA6705" w:rsidRPr="00CA6705" w:rsidRDefault="00CA6705" w:rsidP="00CA6705">
      <w:pPr>
        <w:ind w:left="720"/>
        <w:contextualSpacing/>
        <w:rPr>
          <w:b/>
          <w:bCs/>
          <w:lang w:eastAsia="en-US" w:bidi="en-US"/>
        </w:rPr>
      </w:pPr>
    </w:p>
    <w:tbl>
      <w:tblPr>
        <w:tblW w:w="9781" w:type="dxa"/>
        <w:tblInd w:w="10" w:type="dxa"/>
        <w:tblLayout w:type="fixed"/>
        <w:tblCellMar>
          <w:left w:w="0" w:type="dxa"/>
          <w:right w:w="0" w:type="dxa"/>
        </w:tblCellMar>
        <w:tblLook w:val="0000" w:firstRow="0" w:lastRow="0" w:firstColumn="0" w:lastColumn="0" w:noHBand="0" w:noVBand="0"/>
      </w:tblPr>
      <w:tblGrid>
        <w:gridCol w:w="480"/>
        <w:gridCol w:w="8309"/>
        <w:gridCol w:w="992"/>
      </w:tblGrid>
      <w:tr w:rsidR="00CA6705" w:rsidRPr="00CA6705" w:rsidTr="00CA6705">
        <w:trPr>
          <w:trHeight w:val="269"/>
        </w:trPr>
        <w:tc>
          <w:tcPr>
            <w:tcW w:w="480" w:type="dxa"/>
            <w:tcBorders>
              <w:top w:val="single" w:sz="8" w:space="0" w:color="auto"/>
              <w:left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120"/>
              <w:jc w:val="center"/>
              <w:rPr>
                <w:rFonts w:cs="Arial"/>
                <w:b/>
              </w:rPr>
            </w:pPr>
            <w:r w:rsidRPr="00CA6705">
              <w:rPr>
                <w:rFonts w:cs="Arial"/>
                <w:b/>
              </w:rPr>
              <w:t>№</w:t>
            </w:r>
          </w:p>
        </w:tc>
        <w:tc>
          <w:tcPr>
            <w:tcW w:w="8309" w:type="dxa"/>
            <w:tcBorders>
              <w:top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100"/>
              <w:jc w:val="center"/>
              <w:rPr>
                <w:rFonts w:cs="Arial"/>
                <w:b/>
              </w:rPr>
            </w:pPr>
            <w:r w:rsidRPr="00CA6705">
              <w:rPr>
                <w:rFonts w:cs="Arial"/>
                <w:b/>
              </w:rPr>
              <w:t xml:space="preserve">    Тема та завдання для самостійної роботи</w:t>
            </w:r>
          </w:p>
        </w:tc>
        <w:tc>
          <w:tcPr>
            <w:tcW w:w="992" w:type="dxa"/>
            <w:tcBorders>
              <w:top w:val="single" w:sz="8" w:space="0" w:color="auto"/>
              <w:bottom w:val="single" w:sz="8" w:space="0" w:color="auto"/>
              <w:right w:val="single" w:sz="8" w:space="0" w:color="auto"/>
            </w:tcBorders>
            <w:shd w:val="clear" w:color="auto" w:fill="auto"/>
            <w:vAlign w:val="center"/>
          </w:tcPr>
          <w:p w:rsidR="00CA6705" w:rsidRPr="00CA6705" w:rsidRDefault="00CA6705" w:rsidP="00CA6705">
            <w:pPr>
              <w:spacing w:line="270" w:lineRule="exact"/>
              <w:ind w:left="80"/>
              <w:jc w:val="center"/>
              <w:rPr>
                <w:rFonts w:cs="Arial"/>
                <w:b/>
              </w:rPr>
            </w:pPr>
            <w:r w:rsidRPr="00CA6705">
              <w:rPr>
                <w:rFonts w:cs="Arial"/>
                <w:b/>
              </w:rPr>
              <w:t>К-ть годин</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загальної</w:t>
            </w:r>
            <w:proofErr w:type="spellEnd"/>
            <w:r w:rsidRPr="00CA6705">
              <w:rPr>
                <w:lang w:val="ru-RU" w:eastAsia="ar-SA"/>
              </w:rPr>
              <w:t xml:space="preserve"> </w:t>
            </w:r>
            <w:proofErr w:type="spellStart"/>
            <w:r w:rsidRPr="00CA6705">
              <w:rPr>
                <w:lang w:val="ru-RU" w:eastAsia="ar-SA"/>
              </w:rPr>
              <w:t>теорії</w:t>
            </w:r>
            <w:proofErr w:type="spellEnd"/>
            <w:r w:rsidRPr="00CA6705">
              <w:rPr>
                <w:lang w:val="ru-RU" w:eastAsia="ar-SA"/>
              </w:rPr>
              <w:t xml:space="preserve"> </w:t>
            </w:r>
            <w:proofErr w:type="spellStart"/>
            <w:r w:rsidRPr="00CA6705">
              <w:rPr>
                <w:lang w:val="ru-RU" w:eastAsia="ar-SA"/>
              </w:rPr>
              <w:t>держави</w:t>
            </w:r>
            <w:proofErr w:type="spellEnd"/>
            <w:r w:rsidRPr="00CA6705">
              <w:rPr>
                <w:lang w:eastAsia="ar-SA"/>
              </w:rPr>
              <w:t xml:space="preserve"> і права</w:t>
            </w:r>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eastAsia="ar-SA"/>
              </w:rPr>
            </w:pPr>
            <w:r w:rsidRPr="00CA6705">
              <w:rPr>
                <w:lang w:eastAsia="ar-SA"/>
              </w:rPr>
              <w:t>6</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2</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Конституційне</w:t>
            </w:r>
            <w:proofErr w:type="spellEnd"/>
            <w:r w:rsidRPr="00CA6705">
              <w:rPr>
                <w:lang w:val="ru-RU" w:eastAsia="ar-SA"/>
              </w:rPr>
              <w:t xml:space="preserve"> право – </w:t>
            </w:r>
            <w:proofErr w:type="spellStart"/>
            <w:proofErr w:type="gramStart"/>
            <w:r w:rsidRPr="00CA6705">
              <w:rPr>
                <w:lang w:val="ru-RU" w:eastAsia="ar-SA"/>
              </w:rPr>
              <w:t>пров</w:t>
            </w:r>
            <w:proofErr w:type="gramEnd"/>
            <w:r w:rsidRPr="00CA6705">
              <w:rPr>
                <w:lang w:val="ru-RU" w:eastAsia="ar-SA"/>
              </w:rPr>
              <w:t>ідна</w:t>
            </w:r>
            <w:proofErr w:type="spellEnd"/>
            <w:r w:rsidRPr="00CA6705">
              <w:rPr>
                <w:lang w:val="ru-RU" w:eastAsia="ar-SA"/>
              </w:rPr>
              <w:t xml:space="preserve"> </w:t>
            </w:r>
            <w:proofErr w:type="spellStart"/>
            <w:r w:rsidRPr="00CA6705">
              <w:rPr>
                <w:lang w:val="ru-RU" w:eastAsia="ar-SA"/>
              </w:rPr>
              <w:t>галузь</w:t>
            </w:r>
            <w:proofErr w:type="spellEnd"/>
            <w:r w:rsidRPr="00CA6705">
              <w:rPr>
                <w:lang w:val="ru-RU" w:eastAsia="ar-SA"/>
              </w:rPr>
              <w:t xml:space="preserve">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3</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rFonts w:cs="Arial"/>
                <w:i/>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конституційного</w:t>
            </w:r>
            <w:proofErr w:type="spellEnd"/>
            <w:r w:rsidRPr="00CA6705">
              <w:rPr>
                <w:lang w:val="ru-RU" w:eastAsia="ar-SA"/>
              </w:rPr>
              <w:t xml:space="preserve"> </w:t>
            </w:r>
            <w:proofErr w:type="spellStart"/>
            <w:r w:rsidRPr="00CA6705">
              <w:rPr>
                <w:lang w:val="ru-RU" w:eastAsia="ar-SA"/>
              </w:rPr>
              <w:t>процесуального</w:t>
            </w:r>
            <w:proofErr w:type="spellEnd"/>
            <w:r w:rsidRPr="00CA6705">
              <w:rPr>
                <w:lang w:val="ru-RU" w:eastAsia="ar-SA"/>
              </w:rPr>
              <w:t xml:space="preserve"> права</w:t>
            </w:r>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p w:rsidR="00CA6705" w:rsidRPr="00CA6705" w:rsidRDefault="00CA6705" w:rsidP="00CA6705">
            <w:pPr>
              <w:suppressAutoHyphens/>
              <w:rPr>
                <w:lang w:val="ru-RU" w:eastAsia="ar-SA"/>
              </w:rPr>
            </w:pP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4</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Формування</w:t>
            </w:r>
            <w:proofErr w:type="spellEnd"/>
            <w:r w:rsidRPr="00CA6705">
              <w:rPr>
                <w:lang w:val="ru-RU" w:eastAsia="ar-SA"/>
              </w:rPr>
              <w:t xml:space="preserve"> і </w:t>
            </w:r>
            <w:proofErr w:type="spellStart"/>
            <w:r w:rsidRPr="00CA6705">
              <w:rPr>
                <w:lang w:val="ru-RU" w:eastAsia="ar-SA"/>
              </w:rPr>
              <w:t>розвиток</w:t>
            </w:r>
            <w:proofErr w:type="spellEnd"/>
            <w:r w:rsidRPr="00CA6705">
              <w:rPr>
                <w:lang w:val="ru-RU" w:eastAsia="ar-SA"/>
              </w:rPr>
              <w:t xml:space="preserve"> державно-</w:t>
            </w:r>
            <w:proofErr w:type="spellStart"/>
            <w:r w:rsidRPr="00CA6705">
              <w:rPr>
                <w:lang w:val="ru-RU" w:eastAsia="ar-SA"/>
              </w:rPr>
              <w:t>правової</w:t>
            </w:r>
            <w:proofErr w:type="spellEnd"/>
            <w:r w:rsidRPr="00CA6705">
              <w:rPr>
                <w:lang w:val="ru-RU" w:eastAsia="ar-SA"/>
              </w:rPr>
              <w:t xml:space="preserve"> думки в </w:t>
            </w:r>
            <w:proofErr w:type="spellStart"/>
            <w:r w:rsidRPr="00CA6705">
              <w:rPr>
                <w:lang w:val="ru-RU" w:eastAsia="ar-SA"/>
              </w:rPr>
              <w:t>Україні</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5</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Місце</w:t>
            </w:r>
            <w:proofErr w:type="spellEnd"/>
            <w:r w:rsidRPr="00CA6705">
              <w:rPr>
                <w:lang w:val="ru-RU" w:eastAsia="ar-SA"/>
              </w:rPr>
              <w:t xml:space="preserve"> і роль </w:t>
            </w:r>
            <w:proofErr w:type="spellStart"/>
            <w:r w:rsidRPr="00CA6705">
              <w:rPr>
                <w:lang w:val="ru-RU" w:eastAsia="ar-SA"/>
              </w:rPr>
              <w:t>держави</w:t>
            </w:r>
            <w:proofErr w:type="spellEnd"/>
            <w:r w:rsidRPr="00CA6705">
              <w:rPr>
                <w:lang w:val="ru-RU" w:eastAsia="ar-SA"/>
              </w:rPr>
              <w:t xml:space="preserve"> в </w:t>
            </w:r>
            <w:proofErr w:type="spellStart"/>
            <w:r w:rsidRPr="00CA6705">
              <w:rPr>
                <w:lang w:val="ru-RU" w:eastAsia="ar-SA"/>
              </w:rPr>
              <w:t>політичній</w:t>
            </w:r>
            <w:proofErr w:type="spellEnd"/>
            <w:r w:rsidRPr="00CA6705">
              <w:rPr>
                <w:lang w:val="ru-RU" w:eastAsia="ar-SA"/>
              </w:rPr>
              <w:t xml:space="preserve"> </w:t>
            </w:r>
            <w:proofErr w:type="spellStart"/>
            <w:r w:rsidRPr="00CA6705">
              <w:rPr>
                <w:lang w:val="ru-RU" w:eastAsia="ar-SA"/>
              </w:rPr>
              <w:t>системі</w:t>
            </w:r>
            <w:proofErr w:type="spellEnd"/>
            <w:r w:rsidRPr="00CA6705">
              <w:rPr>
                <w:lang w:val="ru-RU" w:eastAsia="ar-SA"/>
              </w:rPr>
              <w:t xml:space="preserve"> </w:t>
            </w:r>
            <w:proofErr w:type="spellStart"/>
            <w:r w:rsidRPr="00CA6705">
              <w:rPr>
                <w:lang w:val="ru-RU" w:eastAsia="ar-SA"/>
              </w:rPr>
              <w:t>суспільства</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6</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Народовладдя</w:t>
            </w:r>
            <w:proofErr w:type="spellEnd"/>
            <w:r w:rsidRPr="00CA6705">
              <w:rPr>
                <w:lang w:val="ru-RU" w:eastAsia="ar-SA"/>
              </w:rPr>
              <w:t xml:space="preserve">: </w:t>
            </w:r>
            <w:proofErr w:type="spellStart"/>
            <w:r w:rsidRPr="00CA6705">
              <w:rPr>
                <w:lang w:val="ru-RU" w:eastAsia="ar-SA"/>
              </w:rPr>
              <w:t>поняття</w:t>
            </w:r>
            <w:proofErr w:type="spellEnd"/>
            <w:r w:rsidRPr="00CA6705">
              <w:rPr>
                <w:lang w:val="ru-RU" w:eastAsia="ar-SA"/>
              </w:rPr>
              <w:t xml:space="preserve"> і </w:t>
            </w:r>
            <w:proofErr w:type="spellStart"/>
            <w:r w:rsidRPr="00CA6705">
              <w:rPr>
                <w:lang w:val="ru-RU" w:eastAsia="ar-SA"/>
              </w:rPr>
              <w:t>форми</w:t>
            </w:r>
            <w:proofErr w:type="spellEnd"/>
            <w:r w:rsidRPr="00CA6705">
              <w:rPr>
                <w:lang w:val="ru-RU" w:eastAsia="ar-SA"/>
              </w:rPr>
              <w:t xml:space="preserve"> </w:t>
            </w:r>
            <w:proofErr w:type="spellStart"/>
            <w:r w:rsidRPr="00CA6705">
              <w:rPr>
                <w:lang w:val="ru-RU" w:eastAsia="ar-SA"/>
              </w:rPr>
              <w:t>прояву</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lastRenderedPageBreak/>
              <w:t>7</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Правова</w:t>
            </w:r>
            <w:proofErr w:type="spellEnd"/>
            <w:r w:rsidRPr="00CA6705">
              <w:rPr>
                <w:lang w:val="ru-RU" w:eastAsia="ar-SA"/>
              </w:rPr>
              <w:t xml:space="preserve"> </w:t>
            </w:r>
            <w:proofErr w:type="spellStart"/>
            <w:proofErr w:type="gramStart"/>
            <w:r w:rsidRPr="00CA6705">
              <w:rPr>
                <w:lang w:val="ru-RU" w:eastAsia="ar-SA"/>
              </w:rPr>
              <w:t>св</w:t>
            </w:r>
            <w:proofErr w:type="gramEnd"/>
            <w:r w:rsidRPr="00CA6705">
              <w:rPr>
                <w:lang w:val="ru-RU" w:eastAsia="ar-SA"/>
              </w:rPr>
              <w:t>ідомість</w:t>
            </w:r>
            <w:proofErr w:type="spellEnd"/>
            <w:r w:rsidRPr="00CA6705">
              <w:rPr>
                <w:lang w:val="ru-RU" w:eastAsia="ar-SA"/>
              </w:rPr>
              <w:t xml:space="preserve"> і </w:t>
            </w:r>
            <w:proofErr w:type="spellStart"/>
            <w:r w:rsidRPr="00CA6705">
              <w:rPr>
                <w:lang w:val="ru-RU" w:eastAsia="ar-SA"/>
              </w:rPr>
              <w:t>правова</w:t>
            </w:r>
            <w:proofErr w:type="spellEnd"/>
            <w:r w:rsidRPr="00CA6705">
              <w:rPr>
                <w:lang w:val="ru-RU" w:eastAsia="ar-SA"/>
              </w:rPr>
              <w:t xml:space="preserve"> культура</w:t>
            </w:r>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8</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Реалізація</w:t>
            </w:r>
            <w:proofErr w:type="spellEnd"/>
            <w:r w:rsidRPr="00CA6705">
              <w:rPr>
                <w:lang w:val="ru-RU" w:eastAsia="ar-SA"/>
              </w:rPr>
              <w:t xml:space="preserve">  та </w:t>
            </w:r>
            <w:proofErr w:type="spellStart"/>
            <w:r w:rsidRPr="00CA6705">
              <w:rPr>
                <w:lang w:val="ru-RU" w:eastAsia="ar-SA"/>
              </w:rPr>
              <w:t>тлумачення</w:t>
            </w:r>
            <w:proofErr w:type="spellEnd"/>
            <w:r w:rsidRPr="00CA6705">
              <w:rPr>
                <w:lang w:val="ru-RU" w:eastAsia="ar-SA"/>
              </w:rPr>
              <w:t xml:space="preserve"> норм права</w:t>
            </w:r>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9</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r w:rsidRPr="00CA6705">
              <w:rPr>
                <w:lang w:val="ru-RU" w:eastAsia="ar-SA"/>
              </w:rPr>
              <w:t xml:space="preserve">Засади </w:t>
            </w:r>
            <w:proofErr w:type="spellStart"/>
            <w:r w:rsidRPr="00CA6705">
              <w:rPr>
                <w:lang w:val="ru-RU" w:eastAsia="ar-SA"/>
              </w:rPr>
              <w:t>територіального</w:t>
            </w:r>
            <w:proofErr w:type="spellEnd"/>
            <w:r w:rsidRPr="00CA6705">
              <w:rPr>
                <w:lang w:val="ru-RU" w:eastAsia="ar-SA"/>
              </w:rPr>
              <w:t xml:space="preserve"> устрою та </w:t>
            </w:r>
            <w:proofErr w:type="spellStart"/>
            <w:proofErr w:type="gramStart"/>
            <w:r w:rsidRPr="00CA6705">
              <w:rPr>
                <w:lang w:val="ru-RU" w:eastAsia="ar-SA"/>
              </w:rPr>
              <w:t>м</w:t>
            </w:r>
            <w:proofErr w:type="gramEnd"/>
            <w:r w:rsidRPr="00CA6705">
              <w:rPr>
                <w:lang w:val="ru-RU" w:eastAsia="ar-SA"/>
              </w:rPr>
              <w:t>ісцевого</w:t>
            </w:r>
            <w:proofErr w:type="spellEnd"/>
            <w:r w:rsidRPr="00CA6705">
              <w:rPr>
                <w:lang w:val="ru-RU" w:eastAsia="ar-SA"/>
              </w:rPr>
              <w:t xml:space="preserve"> </w:t>
            </w:r>
            <w:proofErr w:type="spellStart"/>
            <w:r w:rsidRPr="00CA6705">
              <w:rPr>
                <w:lang w:val="ru-RU" w:eastAsia="ar-SA"/>
              </w:rPr>
              <w:t>самоврядування</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10</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Правова</w:t>
            </w:r>
            <w:proofErr w:type="spellEnd"/>
            <w:r w:rsidRPr="00CA6705">
              <w:rPr>
                <w:lang w:val="ru-RU" w:eastAsia="ar-SA"/>
              </w:rPr>
              <w:t xml:space="preserve"> і </w:t>
            </w:r>
            <w:proofErr w:type="spellStart"/>
            <w:r w:rsidRPr="00CA6705">
              <w:rPr>
                <w:lang w:val="ru-RU" w:eastAsia="ar-SA"/>
              </w:rPr>
              <w:t>правомірна</w:t>
            </w:r>
            <w:proofErr w:type="spellEnd"/>
            <w:r w:rsidRPr="00CA6705">
              <w:rPr>
                <w:lang w:val="ru-RU" w:eastAsia="ar-SA"/>
              </w:rPr>
              <w:t xml:space="preserve"> </w:t>
            </w:r>
            <w:proofErr w:type="spellStart"/>
            <w:r w:rsidRPr="00CA6705">
              <w:rPr>
                <w:lang w:val="ru-RU" w:eastAsia="ar-SA"/>
              </w:rPr>
              <w:t>поведінка</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11</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Правові</w:t>
            </w:r>
            <w:proofErr w:type="spellEnd"/>
            <w:r w:rsidRPr="00CA6705">
              <w:rPr>
                <w:lang w:val="ru-RU" w:eastAsia="ar-SA"/>
              </w:rPr>
              <w:t xml:space="preserve"> </w:t>
            </w:r>
            <w:proofErr w:type="spellStart"/>
            <w:r w:rsidRPr="00CA6705">
              <w:rPr>
                <w:lang w:val="ru-RU" w:eastAsia="ar-SA"/>
              </w:rPr>
              <w:t>стимули</w:t>
            </w:r>
            <w:proofErr w:type="spellEnd"/>
            <w:r w:rsidRPr="00CA6705">
              <w:rPr>
                <w:lang w:val="ru-RU" w:eastAsia="ar-SA"/>
              </w:rPr>
              <w:t xml:space="preserve"> і </w:t>
            </w:r>
            <w:proofErr w:type="spellStart"/>
            <w:r w:rsidRPr="00CA6705">
              <w:rPr>
                <w:lang w:val="ru-RU" w:eastAsia="ar-SA"/>
              </w:rPr>
              <w:t>обмеження</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12</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r w:rsidRPr="00CA6705">
              <w:rPr>
                <w:lang w:val="ru-RU" w:eastAsia="ar-SA"/>
              </w:rPr>
              <w:t xml:space="preserve">Держава, право та </w:t>
            </w:r>
            <w:proofErr w:type="spellStart"/>
            <w:r w:rsidRPr="00CA6705">
              <w:rPr>
                <w:lang w:val="ru-RU" w:eastAsia="ar-SA"/>
              </w:rPr>
              <w:t>громадянин</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13</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proofErr w:type="gramStart"/>
            <w:r w:rsidRPr="00CA6705">
              <w:rPr>
                <w:lang w:val="ru-RU" w:eastAsia="ar-SA"/>
              </w:rPr>
              <w:t>Основи</w:t>
            </w:r>
            <w:proofErr w:type="spellEnd"/>
            <w:r w:rsidRPr="00CA6705">
              <w:rPr>
                <w:lang w:val="ru-RU" w:eastAsia="ar-SA"/>
              </w:rPr>
              <w:t xml:space="preserve"> правового статусу </w:t>
            </w:r>
            <w:proofErr w:type="spellStart"/>
            <w:r w:rsidRPr="00CA6705">
              <w:rPr>
                <w:lang w:val="ru-RU" w:eastAsia="ar-SA"/>
              </w:rPr>
              <w:t>людини</w:t>
            </w:r>
            <w:proofErr w:type="spellEnd"/>
            <w:r w:rsidRPr="00CA6705">
              <w:rPr>
                <w:lang w:val="ru-RU" w:eastAsia="ar-SA"/>
              </w:rPr>
              <w:t xml:space="preserve"> та </w:t>
            </w:r>
            <w:proofErr w:type="spellStart"/>
            <w:r w:rsidRPr="00CA6705">
              <w:rPr>
                <w:lang w:val="ru-RU" w:eastAsia="ar-SA"/>
              </w:rPr>
              <w:t>громадянина</w:t>
            </w:r>
            <w:proofErr w:type="spellEnd"/>
            <w:r w:rsidRPr="00CA6705">
              <w:rPr>
                <w:lang w:val="ru-RU" w:eastAsia="ar-SA"/>
              </w:rPr>
              <w:t xml:space="preserve"> в </w:t>
            </w:r>
            <w:proofErr w:type="spellStart"/>
            <w:r w:rsidRPr="00CA6705">
              <w:rPr>
                <w:lang w:val="ru-RU" w:eastAsia="ar-SA"/>
              </w:rPr>
              <w:t>Україні</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roofErr w:type="gram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14</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Правоохоронні</w:t>
            </w:r>
            <w:proofErr w:type="spellEnd"/>
            <w:r w:rsidRPr="00CA6705">
              <w:rPr>
                <w:lang w:val="ru-RU" w:eastAsia="ar-SA"/>
              </w:rPr>
              <w:t xml:space="preserve"> та </w:t>
            </w:r>
            <w:proofErr w:type="spellStart"/>
            <w:r w:rsidRPr="00CA6705">
              <w:rPr>
                <w:lang w:val="ru-RU" w:eastAsia="ar-SA"/>
              </w:rPr>
              <w:t>правозахисні</w:t>
            </w:r>
            <w:proofErr w:type="spellEnd"/>
            <w:r w:rsidRPr="00CA6705">
              <w:rPr>
                <w:lang w:val="ru-RU" w:eastAsia="ar-SA"/>
              </w:rPr>
              <w:t xml:space="preserve"> </w:t>
            </w:r>
            <w:proofErr w:type="spellStart"/>
            <w:r w:rsidRPr="00CA6705">
              <w:rPr>
                <w:lang w:val="ru-RU" w:eastAsia="ar-SA"/>
              </w:rPr>
              <w:t>органи</w:t>
            </w:r>
            <w:proofErr w:type="spellEnd"/>
            <w:r w:rsidRPr="00CA6705">
              <w:rPr>
                <w:lang w:val="ru-RU" w:eastAsia="ar-SA"/>
              </w:rPr>
              <w:t xml:space="preserve"> в </w:t>
            </w:r>
            <w:proofErr w:type="spellStart"/>
            <w:r w:rsidRPr="00CA6705">
              <w:rPr>
                <w:lang w:val="ru-RU" w:eastAsia="ar-SA"/>
              </w:rPr>
              <w:t>Україні</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15</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proofErr w:type="gramStart"/>
            <w:r w:rsidRPr="00CA6705">
              <w:rPr>
                <w:lang w:val="ru-RU" w:eastAsia="ar-SA"/>
              </w:rPr>
              <w:t>адм</w:t>
            </w:r>
            <w:proofErr w:type="gramEnd"/>
            <w:r w:rsidRPr="00CA6705">
              <w:rPr>
                <w:lang w:val="ru-RU" w:eastAsia="ar-SA"/>
              </w:rPr>
              <w:t>іністративного</w:t>
            </w:r>
            <w:proofErr w:type="spellEnd"/>
            <w:r w:rsidRPr="00CA6705">
              <w:rPr>
                <w:lang w:val="ru-RU" w:eastAsia="ar-SA"/>
              </w:rPr>
              <w:t xml:space="preserve">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16</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фінансового</w:t>
            </w:r>
            <w:proofErr w:type="spellEnd"/>
            <w:r w:rsidRPr="00CA6705">
              <w:rPr>
                <w:lang w:val="ru-RU" w:eastAsia="ar-SA"/>
              </w:rPr>
              <w:t xml:space="preserve"> і </w:t>
            </w:r>
            <w:proofErr w:type="spellStart"/>
            <w:r w:rsidRPr="00CA6705">
              <w:rPr>
                <w:lang w:val="ru-RU" w:eastAsia="ar-SA"/>
              </w:rPr>
              <w:t>податкового</w:t>
            </w:r>
            <w:proofErr w:type="spellEnd"/>
            <w:r w:rsidRPr="00CA6705">
              <w:rPr>
                <w:lang w:val="ru-RU" w:eastAsia="ar-SA"/>
              </w:rPr>
              <w:t xml:space="preserve">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w:t>
            </w:r>
            <w:proofErr w:type="spellStart"/>
            <w:r w:rsidRPr="00CA6705">
              <w:rPr>
                <w:rFonts w:cs="Arial"/>
                <w:i/>
              </w:rPr>
              <w:t>самоконтроля</w:t>
            </w:r>
            <w:proofErr w:type="spellEnd"/>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17</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цивільного</w:t>
            </w:r>
            <w:proofErr w:type="spellEnd"/>
            <w:r w:rsidRPr="00CA6705">
              <w:rPr>
                <w:lang w:val="ru-RU" w:eastAsia="ar-SA"/>
              </w:rPr>
              <w:t xml:space="preserve">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4</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18</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сімейного</w:t>
            </w:r>
            <w:proofErr w:type="spellEnd"/>
            <w:r w:rsidRPr="00CA6705">
              <w:rPr>
                <w:lang w:val="ru-RU" w:eastAsia="ar-SA"/>
              </w:rPr>
              <w:t xml:space="preserve">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19</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трудового права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r w:rsidRPr="00CA6705">
              <w:rPr>
                <w:rFonts w:cs="Arial"/>
              </w:rPr>
              <w:t>20</w:t>
            </w:r>
          </w:p>
        </w:tc>
        <w:tc>
          <w:tcPr>
            <w:tcW w:w="8309" w:type="dxa"/>
            <w:tcBorders>
              <w:bottom w:val="single" w:sz="8" w:space="0" w:color="auto"/>
              <w:right w:val="single" w:sz="8" w:space="0" w:color="auto"/>
            </w:tcBorders>
            <w:shd w:val="clear" w:color="auto" w:fill="auto"/>
          </w:tcPr>
          <w:p w:rsidR="00CA6705" w:rsidRPr="00CA6705" w:rsidRDefault="00CA6705" w:rsidP="00CA6705">
            <w:pPr>
              <w:suppressAutoHyphens/>
              <w:rPr>
                <w:lang w:val="ru-RU" w:eastAsia="ar-SA"/>
              </w:rPr>
            </w:pPr>
            <w:r w:rsidRPr="00CA6705">
              <w:rPr>
                <w:lang w:eastAsia="ar-SA"/>
              </w:rPr>
              <w:t xml:space="preserve"> </w:t>
            </w:r>
            <w:proofErr w:type="spellStart"/>
            <w:r w:rsidRPr="00CA6705">
              <w:rPr>
                <w:lang w:val="ru-RU" w:eastAsia="ar-SA"/>
              </w:rPr>
              <w:t>Основи</w:t>
            </w:r>
            <w:proofErr w:type="spellEnd"/>
            <w:r w:rsidRPr="00CA6705">
              <w:rPr>
                <w:lang w:val="ru-RU" w:eastAsia="ar-SA"/>
              </w:rPr>
              <w:t xml:space="preserve"> </w:t>
            </w:r>
            <w:proofErr w:type="spellStart"/>
            <w:r w:rsidRPr="00CA6705">
              <w:rPr>
                <w:lang w:val="ru-RU" w:eastAsia="ar-SA"/>
              </w:rPr>
              <w:t>кримінального</w:t>
            </w:r>
            <w:proofErr w:type="spellEnd"/>
            <w:r w:rsidRPr="00CA6705">
              <w:rPr>
                <w:lang w:val="ru-RU" w:eastAsia="ar-SA"/>
              </w:rPr>
              <w:t xml:space="preserve"> права та </w:t>
            </w:r>
            <w:proofErr w:type="spellStart"/>
            <w:r w:rsidRPr="00CA6705">
              <w:rPr>
                <w:lang w:val="ru-RU" w:eastAsia="ar-SA"/>
              </w:rPr>
              <w:t>процесу</w:t>
            </w:r>
            <w:proofErr w:type="spellEnd"/>
            <w:r w:rsidRPr="00CA6705">
              <w:rPr>
                <w:lang w:val="ru-RU" w:eastAsia="ar-SA"/>
              </w:rPr>
              <w:t xml:space="preserve"> </w:t>
            </w:r>
            <w:proofErr w:type="spellStart"/>
            <w:r w:rsidRPr="00CA6705">
              <w:rPr>
                <w:lang w:val="ru-RU" w:eastAsia="ar-SA"/>
              </w:rPr>
              <w:t>України</w:t>
            </w:r>
            <w:proofErr w:type="spellEnd"/>
            <w:r w:rsidRPr="00CA6705">
              <w:rPr>
                <w:rFonts w:cs="Arial"/>
                <w:i/>
              </w:rPr>
              <w:t xml:space="preserve"> Опрацювання навчальної літератури, відповіді на контрольні питання з теми, вирішення  тестових завдань для самоконтроля</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uppressAutoHyphens/>
              <w:jc w:val="center"/>
              <w:rPr>
                <w:lang w:val="ru-RU" w:eastAsia="ar-SA"/>
              </w:rPr>
            </w:pPr>
            <w:r w:rsidRPr="00CA6705">
              <w:rPr>
                <w:lang w:val="ru-RU" w:eastAsia="ar-SA"/>
              </w:rPr>
              <w:t>2</w:t>
            </w:r>
          </w:p>
        </w:tc>
      </w:tr>
      <w:tr w:rsidR="00CA6705" w:rsidRPr="00CA6705" w:rsidTr="00CA6705">
        <w:trPr>
          <w:trHeight w:val="266"/>
        </w:trPr>
        <w:tc>
          <w:tcPr>
            <w:tcW w:w="480" w:type="dxa"/>
            <w:tcBorders>
              <w:left w:val="single" w:sz="8" w:space="0" w:color="auto"/>
              <w:bottom w:val="single" w:sz="8" w:space="0" w:color="auto"/>
              <w:right w:val="single" w:sz="8" w:space="0" w:color="auto"/>
            </w:tcBorders>
            <w:shd w:val="clear" w:color="auto" w:fill="auto"/>
          </w:tcPr>
          <w:p w:rsidR="00CA6705" w:rsidRPr="00CA6705" w:rsidRDefault="00CA6705" w:rsidP="00CA6705">
            <w:pPr>
              <w:spacing w:line="264" w:lineRule="exact"/>
              <w:ind w:left="120"/>
              <w:jc w:val="center"/>
              <w:rPr>
                <w:rFonts w:cs="Arial"/>
              </w:rPr>
            </w:pPr>
          </w:p>
        </w:tc>
        <w:tc>
          <w:tcPr>
            <w:tcW w:w="8309" w:type="dxa"/>
            <w:tcBorders>
              <w:bottom w:val="single" w:sz="8" w:space="0" w:color="auto"/>
              <w:right w:val="single" w:sz="8" w:space="0" w:color="auto"/>
            </w:tcBorders>
            <w:shd w:val="clear" w:color="auto" w:fill="auto"/>
            <w:vAlign w:val="bottom"/>
          </w:tcPr>
          <w:p w:rsidR="00CA6705" w:rsidRPr="00CA6705" w:rsidRDefault="00CA6705" w:rsidP="00CA6705">
            <w:pPr>
              <w:spacing w:line="273" w:lineRule="exact"/>
              <w:ind w:left="100"/>
              <w:rPr>
                <w:rFonts w:cs="Arial"/>
                <w:b/>
              </w:rPr>
            </w:pPr>
            <w:r w:rsidRPr="00CA6705">
              <w:rPr>
                <w:rFonts w:cs="Arial"/>
                <w:b/>
              </w:rPr>
              <w:t>Усього</w:t>
            </w:r>
          </w:p>
        </w:tc>
        <w:tc>
          <w:tcPr>
            <w:tcW w:w="992" w:type="dxa"/>
            <w:tcBorders>
              <w:bottom w:val="single" w:sz="8" w:space="0" w:color="auto"/>
              <w:right w:val="single" w:sz="8" w:space="0" w:color="auto"/>
            </w:tcBorders>
            <w:shd w:val="clear" w:color="auto" w:fill="auto"/>
            <w:vAlign w:val="center"/>
          </w:tcPr>
          <w:p w:rsidR="00CA6705" w:rsidRPr="00CA6705" w:rsidRDefault="00CA6705" w:rsidP="00CA6705">
            <w:pPr>
              <w:spacing w:line="265" w:lineRule="exact"/>
              <w:ind w:left="80"/>
              <w:jc w:val="center"/>
              <w:rPr>
                <w:rFonts w:cs="Arial"/>
                <w:b/>
              </w:rPr>
            </w:pPr>
            <w:r w:rsidRPr="00CA6705">
              <w:rPr>
                <w:rFonts w:cs="Arial"/>
                <w:b/>
              </w:rPr>
              <w:t>50</w:t>
            </w:r>
          </w:p>
        </w:tc>
      </w:tr>
    </w:tbl>
    <w:p w:rsidR="004A6CA0" w:rsidRDefault="004A6CA0" w:rsidP="00DC69BB">
      <w:pPr>
        <w:ind w:firstLine="397"/>
        <w:jc w:val="both"/>
        <w:rPr>
          <w:bCs/>
        </w:rPr>
      </w:pPr>
    </w:p>
    <w:p w:rsidR="00C848E8" w:rsidRDefault="00C848E8" w:rsidP="00C848E8">
      <w:pPr>
        <w:pStyle w:val="24"/>
        <w:shd w:val="clear" w:color="auto" w:fill="auto"/>
        <w:tabs>
          <w:tab w:val="left" w:pos="851"/>
          <w:tab w:val="left" w:pos="993"/>
        </w:tabs>
        <w:spacing w:after="0" w:line="240" w:lineRule="auto"/>
        <w:ind w:firstLine="567"/>
        <w:outlineLvl w:val="0"/>
        <w:rPr>
          <w:sz w:val="24"/>
          <w:szCs w:val="24"/>
          <w:lang w:val="uk-UA"/>
        </w:rPr>
      </w:pPr>
      <w:r w:rsidRPr="001306F2">
        <w:rPr>
          <w:b/>
          <w:color w:val="000000"/>
          <w:sz w:val="24"/>
          <w:szCs w:val="24"/>
          <w:lang w:val="uk-UA" w:eastAsia="uk-UA"/>
        </w:rPr>
        <w:t>Політика</w:t>
      </w:r>
      <w:r>
        <w:rPr>
          <w:b/>
          <w:color w:val="000000"/>
          <w:sz w:val="24"/>
          <w:szCs w:val="24"/>
          <w:lang w:val="uk-UA" w:eastAsia="uk-UA"/>
        </w:rPr>
        <w:t xml:space="preserve"> та цінності </w:t>
      </w:r>
      <w:r w:rsidRPr="001306F2">
        <w:rPr>
          <w:b/>
          <w:color w:val="000000"/>
          <w:sz w:val="24"/>
          <w:szCs w:val="24"/>
          <w:lang w:val="uk-UA" w:eastAsia="uk-UA"/>
        </w:rPr>
        <w:t>дисципліни</w:t>
      </w:r>
    </w:p>
    <w:p w:rsidR="004F39A3" w:rsidRPr="000F0ECB" w:rsidRDefault="00C848E8" w:rsidP="000F0ECB">
      <w:pPr>
        <w:pStyle w:val="24"/>
        <w:tabs>
          <w:tab w:val="left" w:pos="851"/>
          <w:tab w:val="left" w:pos="993"/>
        </w:tabs>
        <w:spacing w:after="0" w:line="240" w:lineRule="auto"/>
        <w:ind w:firstLine="426"/>
        <w:jc w:val="both"/>
        <w:rPr>
          <w:rStyle w:val="tlid-translation"/>
          <w:color w:val="000000"/>
          <w:sz w:val="24"/>
          <w:szCs w:val="24"/>
          <w:lang w:val="uk-UA" w:eastAsia="uk-UA"/>
        </w:rPr>
      </w:pPr>
      <w:r w:rsidRPr="002E2654">
        <w:rPr>
          <w:sz w:val="24"/>
          <w:szCs w:val="24"/>
          <w:u w:val="single"/>
          <w:lang w:val="uk-UA"/>
        </w:rPr>
        <w:t>Вимоги дисципліни</w:t>
      </w:r>
      <w:r>
        <w:rPr>
          <w:color w:val="000000"/>
          <w:sz w:val="24"/>
          <w:szCs w:val="24"/>
          <w:lang w:val="uk-UA" w:eastAsia="uk-UA"/>
        </w:rPr>
        <w:t>.</w:t>
      </w:r>
    </w:p>
    <w:p w:rsidR="004F39A3" w:rsidRPr="00E479ED" w:rsidRDefault="004F39A3" w:rsidP="004F39A3">
      <w:pPr>
        <w:tabs>
          <w:tab w:val="left" w:pos="993"/>
        </w:tabs>
        <w:ind w:firstLine="397"/>
        <w:jc w:val="both"/>
      </w:pPr>
      <w:r w:rsidRPr="00E479ED">
        <w:t xml:space="preserve">Письмові та домашні завдання треба виконувати повністю та вчасно, якщо у </w:t>
      </w:r>
      <w:r w:rsidR="00441C22">
        <w:t>здобувачів вищої освіти</w:t>
      </w:r>
      <w:r w:rsidRPr="00E479ED">
        <w:t xml:space="preserve"> виникають запитання, можна звернутися до викладача особисто або за електронною п</w:t>
      </w:r>
      <w:r>
        <w:t>о</w:t>
      </w:r>
      <w:r w:rsidRPr="00E479ED">
        <w:t xml:space="preserve">штою, яку викладач/-ка надасть на першому практичному занятті. </w:t>
      </w:r>
    </w:p>
    <w:p w:rsidR="004F39A3" w:rsidRPr="00E479ED" w:rsidRDefault="004F39A3" w:rsidP="004F39A3">
      <w:pPr>
        <w:tabs>
          <w:tab w:val="left" w:pos="993"/>
        </w:tabs>
        <w:ind w:firstLine="397"/>
        <w:jc w:val="both"/>
      </w:pPr>
      <w:r w:rsidRPr="00E479ED">
        <w:t xml:space="preserve">Практичні заняття </w:t>
      </w:r>
    </w:p>
    <w:p w:rsidR="004F39A3" w:rsidRPr="00E479ED" w:rsidRDefault="004F39A3" w:rsidP="004F39A3">
      <w:pPr>
        <w:tabs>
          <w:tab w:val="left" w:pos="993"/>
        </w:tabs>
        <w:ind w:firstLine="397"/>
        <w:jc w:val="both"/>
      </w:pPr>
      <w:r w:rsidRPr="00E479ED">
        <w:t xml:space="preserve">Активна участь під час обговорення в аудиторії, </w:t>
      </w:r>
      <w:r w:rsidR="00441C22">
        <w:t>здобувачі вищої освіти</w:t>
      </w:r>
      <w:r w:rsidRPr="00E479ED">
        <w:t xml:space="preserve"> мають бути готовими детально розбиратися в матеріалі, ставити запитання, висловлювати свою точку зору, дискутувати. Під час дискусії важливі:</w:t>
      </w:r>
    </w:p>
    <w:p w:rsidR="004F39A3" w:rsidRPr="00E479ED" w:rsidRDefault="004F39A3" w:rsidP="004F39A3">
      <w:pPr>
        <w:pStyle w:val="af"/>
        <w:tabs>
          <w:tab w:val="left" w:pos="993"/>
        </w:tabs>
        <w:ind w:left="397"/>
        <w:jc w:val="both"/>
      </w:pPr>
      <w:r>
        <w:t xml:space="preserve">- </w:t>
      </w:r>
      <w:r w:rsidRPr="00E479ED">
        <w:t>повага до колег,</w:t>
      </w:r>
    </w:p>
    <w:p w:rsidR="004F39A3" w:rsidRPr="00E479ED" w:rsidRDefault="004F39A3" w:rsidP="004F39A3">
      <w:pPr>
        <w:tabs>
          <w:tab w:val="left" w:pos="993"/>
        </w:tabs>
        <w:ind w:left="397"/>
        <w:jc w:val="both"/>
      </w:pPr>
      <w:r>
        <w:lastRenderedPageBreak/>
        <w:t xml:space="preserve">- </w:t>
      </w:r>
      <w:r w:rsidRPr="00E479ED">
        <w:t xml:space="preserve">толерантність до інших та їхнього досвіду, </w:t>
      </w:r>
    </w:p>
    <w:p w:rsidR="004F39A3" w:rsidRPr="00E479ED" w:rsidRDefault="004F39A3" w:rsidP="004F39A3">
      <w:pPr>
        <w:tabs>
          <w:tab w:val="left" w:pos="993"/>
        </w:tabs>
        <w:ind w:left="397"/>
        <w:jc w:val="both"/>
      </w:pPr>
      <w:r>
        <w:t xml:space="preserve">- </w:t>
      </w:r>
      <w:r w:rsidRPr="00E479ED">
        <w:t>сприйнятливість та неупередженість,</w:t>
      </w:r>
    </w:p>
    <w:p w:rsidR="004F39A3" w:rsidRPr="00E479ED" w:rsidRDefault="004F39A3" w:rsidP="004F39A3">
      <w:pPr>
        <w:tabs>
          <w:tab w:val="left" w:pos="993"/>
        </w:tabs>
        <w:ind w:left="397"/>
        <w:jc w:val="both"/>
      </w:pPr>
      <w:r>
        <w:t xml:space="preserve">- </w:t>
      </w:r>
      <w:r w:rsidRPr="00E479ED">
        <w:t>здатність не погоджуватися з думкою, але шанувати особистість опонента/-ки,</w:t>
      </w:r>
    </w:p>
    <w:p w:rsidR="004F39A3" w:rsidRPr="00E479ED" w:rsidRDefault="004F39A3" w:rsidP="004F39A3">
      <w:pPr>
        <w:tabs>
          <w:tab w:val="left" w:pos="993"/>
        </w:tabs>
        <w:ind w:left="397"/>
        <w:jc w:val="both"/>
      </w:pPr>
      <w:r>
        <w:t xml:space="preserve">- </w:t>
      </w:r>
      <w:r w:rsidRPr="00E479ED">
        <w:t>ретельна аргументація своєї думки та сміливість змінювати свою позицію під впливом доказів,</w:t>
      </w:r>
    </w:p>
    <w:p w:rsidR="004F39A3" w:rsidRPr="00E479ED" w:rsidRDefault="004F39A3" w:rsidP="004F39A3">
      <w:pPr>
        <w:tabs>
          <w:tab w:val="left" w:pos="993"/>
        </w:tabs>
        <w:ind w:left="397"/>
        <w:jc w:val="both"/>
      </w:pPr>
      <w:r>
        <w:t xml:space="preserve">- </w:t>
      </w:r>
      <w:r w:rsidRPr="00E479ED">
        <w:t xml:space="preserve">я-висловлювання, коли людина уникає непотрібних узагальнювань, </w:t>
      </w:r>
      <w:r w:rsidRPr="00E479ED">
        <w:rPr>
          <w:rStyle w:val="tlid-translation"/>
        </w:rPr>
        <w:t>описує свої почуття і формулює свої побажання з опорою на власні думки і емоції,</w:t>
      </w:r>
    </w:p>
    <w:p w:rsidR="004F39A3" w:rsidRPr="00E479ED" w:rsidRDefault="004F39A3" w:rsidP="004F39A3">
      <w:pPr>
        <w:tabs>
          <w:tab w:val="left" w:pos="993"/>
        </w:tabs>
        <w:ind w:left="397"/>
        <w:jc w:val="both"/>
        <w:rPr>
          <w:rStyle w:val="tlid-translation"/>
        </w:rPr>
      </w:pPr>
      <w:r>
        <w:t xml:space="preserve">- </w:t>
      </w:r>
      <w:r w:rsidRPr="00E479ED">
        <w:t>обов’язкове знайомство з першоджерелами.</w:t>
      </w:r>
    </w:p>
    <w:p w:rsidR="004F39A3" w:rsidRPr="0018379A" w:rsidRDefault="004F39A3" w:rsidP="004F39A3">
      <w:pPr>
        <w:pStyle w:val="24"/>
        <w:tabs>
          <w:tab w:val="left" w:pos="851"/>
          <w:tab w:val="left" w:pos="993"/>
        </w:tabs>
        <w:spacing w:after="0" w:line="240" w:lineRule="auto"/>
        <w:ind w:firstLine="426"/>
        <w:jc w:val="both"/>
        <w:rPr>
          <w:sz w:val="24"/>
          <w:szCs w:val="24"/>
          <w:lang w:val="uk-UA"/>
        </w:rPr>
      </w:pPr>
      <w:r w:rsidRPr="00E479ED">
        <w:rPr>
          <w:sz w:val="24"/>
          <w:lang w:val="uk-UA"/>
        </w:rPr>
        <w:t>Вітається творчий підхід у різних його проявах. Від студентів/-ок очікується зацікавленість участю у міських, всеукраїнських та міжнародних конференціях, конкурсах та інших заходах з предметного профілю.</w:t>
      </w:r>
    </w:p>
    <w:p w:rsidR="00C848E8" w:rsidRDefault="00C848E8" w:rsidP="00C848E8">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Відвідування занять та поведінка</w:t>
      </w:r>
      <w:r w:rsidR="000F0ECB">
        <w:rPr>
          <w:sz w:val="24"/>
          <w:szCs w:val="24"/>
          <w:lang w:val="uk-UA"/>
        </w:rPr>
        <w:t>.</w:t>
      </w:r>
    </w:p>
    <w:p w:rsidR="00AF1855" w:rsidRPr="00AF1855" w:rsidRDefault="00AF1855" w:rsidP="00AF1855">
      <w:pPr>
        <w:tabs>
          <w:tab w:val="left" w:pos="993"/>
        </w:tabs>
        <w:ind w:firstLine="397"/>
        <w:jc w:val="both"/>
        <w:rPr>
          <w:rStyle w:val="tlid-translation"/>
        </w:rPr>
      </w:pPr>
      <w:r w:rsidRPr="00AF1855">
        <w:rPr>
          <w:rStyle w:val="tlid-translation"/>
        </w:rPr>
        <w:t xml:space="preserve">Відвідування лекційних та практичних занять є обов’язковим. Якщо студенти та студентки пропустили заняття, то їх необхідно відпрацювати. Відпрацювання пропущених практичних занять відбувається щоденно з 15.00 до 17.00 на кафедрі, згідно графіку на інформаційному стенді. Відпрацювання передбачає усне опитування, вирішення письмових або компьютерних тестів об’ємом до 20 тестових завдань. Відпрацювання прпопущених лекцій відбувається шляхом написання реферату від руки об’ємом до 10 сторінок на аркушах формату А4. Реферат повинен бути написаний з посиланням на джерела літератури та переданий викладачу. Якщо у студентів/-ок виникають запитання, то можна звернутися до викладача особисто, он-лайн або за електронною поштою.                                </w:t>
      </w:r>
    </w:p>
    <w:p w:rsidR="00AF1855" w:rsidRDefault="00AF1855" w:rsidP="00AF1855">
      <w:pPr>
        <w:tabs>
          <w:tab w:val="left" w:pos="993"/>
        </w:tabs>
        <w:ind w:firstLine="397"/>
        <w:jc w:val="both"/>
        <w:rPr>
          <w:rStyle w:val="tlid-translation"/>
        </w:rPr>
      </w:pPr>
      <w:r>
        <w:rPr>
          <w:rStyle w:val="tlid-translation"/>
        </w:rPr>
        <w:t xml:space="preserve">  </w:t>
      </w:r>
      <w:r w:rsidRPr="00AF1855">
        <w:rPr>
          <w:rStyle w:val="tlid-translation"/>
        </w:rPr>
        <w:t>Під час леції бажано вести конспект та зберігати достатній рівень тиші, можливо ставити запитання. До  проведення практичних занять студенти повинні підготуватися за темою заняття,  приймати участь у дискусії,  ставити запитання, висловлювати свою точку зору. Під час обговорення необхідно зберігати повагу до колег, толерантність до їх досвіду, сприйнятливість та неупередженість, здатність до конструктивної критики, посилання на джерела літератури, спиратися на власні емоції та думки.</w:t>
      </w:r>
    </w:p>
    <w:p w:rsidR="000F0ECB" w:rsidRPr="000F0ECB" w:rsidRDefault="00AF1855" w:rsidP="00AF1855">
      <w:pPr>
        <w:tabs>
          <w:tab w:val="left" w:pos="993"/>
        </w:tabs>
        <w:ind w:firstLine="397"/>
        <w:jc w:val="both"/>
        <w:rPr>
          <w:rStyle w:val="tlid-translation"/>
          <w:b/>
        </w:rPr>
      </w:pPr>
      <w:r>
        <w:rPr>
          <w:rStyle w:val="tlid-translation"/>
        </w:rPr>
        <w:t xml:space="preserve">  </w:t>
      </w:r>
      <w:r w:rsidR="000F0ECB" w:rsidRPr="000F0ECB">
        <w:rPr>
          <w:rStyle w:val="tlid-translation"/>
          <w:b/>
        </w:rPr>
        <w:t xml:space="preserve">Під час занять дозволяється: </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залишати аудиторію на короткий час за потреби та за дозволом викладача;</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пити безалкогольні напої;</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фотографувати слайди презентацій;</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брати активну участь у ході заняття.</w:t>
      </w:r>
    </w:p>
    <w:p w:rsidR="000F0ECB" w:rsidRPr="000F0ECB" w:rsidRDefault="00AF1855" w:rsidP="00B9722C">
      <w:pPr>
        <w:tabs>
          <w:tab w:val="left" w:pos="993"/>
        </w:tabs>
        <w:ind w:firstLine="397"/>
        <w:jc w:val="both"/>
        <w:rPr>
          <w:rStyle w:val="tlid-translation"/>
          <w:b/>
        </w:rPr>
      </w:pPr>
      <w:r>
        <w:rPr>
          <w:rStyle w:val="tlid-translation"/>
          <w:b/>
        </w:rPr>
        <w:t xml:space="preserve">  </w:t>
      </w:r>
      <w:r w:rsidRPr="000F0ECB">
        <w:rPr>
          <w:rStyle w:val="tlid-translation"/>
          <w:b/>
        </w:rPr>
        <w:t xml:space="preserve">Під час занять </w:t>
      </w:r>
      <w:r w:rsidR="000F0ECB" w:rsidRPr="000F0ECB">
        <w:rPr>
          <w:rStyle w:val="tlid-translation"/>
          <w:b/>
        </w:rPr>
        <w:t>заборонено:</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їсти (за виключенням осіб, особливий медичний стан яких потребує іншого – в цьому випадку необхідне медичне підтвердження);</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палити, вживати алкогольні і навіть слабоалкогольні напої або наркотичні засоби;</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нецензурно висловлюватися або вживати слова, які ображають честь і гідність колег та професорсько-викладацького складу;</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грати в азартні ігри;</w:t>
      </w:r>
    </w:p>
    <w:p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наносити шкоду матеріально-технічній базі університету (псувати інвентар, обладнання; меблі, стіни, підлоги, засмічувати приміщення і території);</w:t>
      </w:r>
    </w:p>
    <w:p w:rsidR="004F39A3" w:rsidRPr="0018379A" w:rsidRDefault="000F0ECB" w:rsidP="00B9722C">
      <w:pPr>
        <w:pStyle w:val="24"/>
        <w:tabs>
          <w:tab w:val="left" w:pos="851"/>
          <w:tab w:val="left" w:pos="993"/>
        </w:tabs>
        <w:spacing w:after="0" w:line="240" w:lineRule="auto"/>
        <w:ind w:firstLine="426"/>
        <w:jc w:val="both"/>
        <w:rPr>
          <w:sz w:val="24"/>
          <w:szCs w:val="24"/>
          <w:lang w:val="uk-UA"/>
        </w:rPr>
      </w:pPr>
      <w:r>
        <w:rPr>
          <w:rStyle w:val="tlid-translation"/>
          <w:sz w:val="24"/>
          <w:lang w:val="uk-UA"/>
        </w:rPr>
        <w:t xml:space="preserve">- </w:t>
      </w:r>
      <w:r w:rsidRPr="00E479ED">
        <w:rPr>
          <w:rStyle w:val="tlid-translation"/>
          <w:sz w:val="24"/>
          <w:lang w:val="uk-UA"/>
        </w:rPr>
        <w:t>галасувати, кричати або прослуховувати гучну музику в аудиторіях і навіть у коридорах під час занять.</w:t>
      </w:r>
    </w:p>
    <w:p w:rsidR="00C848E8"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Використання електронних гаджетів</w:t>
      </w:r>
      <w:r w:rsidRPr="0018379A">
        <w:rPr>
          <w:sz w:val="24"/>
          <w:szCs w:val="24"/>
          <w:lang w:val="uk-UA"/>
        </w:rPr>
        <w:t>.</w:t>
      </w:r>
    </w:p>
    <w:p w:rsidR="00721DD8" w:rsidRPr="00721DD8" w:rsidRDefault="00721DD8" w:rsidP="00B9722C">
      <w:pPr>
        <w:pStyle w:val="24"/>
        <w:tabs>
          <w:tab w:val="left" w:pos="851"/>
          <w:tab w:val="left" w:pos="993"/>
        </w:tabs>
        <w:spacing w:after="0" w:line="240" w:lineRule="auto"/>
        <w:ind w:firstLine="425"/>
        <w:jc w:val="both"/>
        <w:outlineLvl w:val="0"/>
        <w:rPr>
          <w:sz w:val="24"/>
          <w:szCs w:val="24"/>
          <w:lang w:val="uk-UA"/>
        </w:rPr>
      </w:pPr>
      <w:r w:rsidRPr="00721DD8">
        <w:rPr>
          <w:sz w:val="24"/>
          <w:szCs w:val="24"/>
          <w:lang w:val="uk-UA"/>
        </w:rPr>
        <w:t>Використання електронних гаджетів є основним і потужним інформаці</w:t>
      </w:r>
      <w:r>
        <w:rPr>
          <w:sz w:val="24"/>
          <w:szCs w:val="24"/>
          <w:lang w:val="uk-UA"/>
        </w:rPr>
        <w:t xml:space="preserve">йним джерелом до вивчення курсу, </w:t>
      </w:r>
      <w:r w:rsidRPr="00721DD8">
        <w:rPr>
          <w:sz w:val="24"/>
          <w:szCs w:val="24"/>
          <w:lang w:val="uk-UA"/>
        </w:rPr>
        <w:t>адаптивним до сучасних вимог і сприяє входженню в сучасни</w:t>
      </w:r>
      <w:r>
        <w:rPr>
          <w:sz w:val="24"/>
          <w:szCs w:val="24"/>
          <w:lang w:val="uk-UA"/>
        </w:rPr>
        <w:t>й європейський освітній простір. Гаджети забезпечують</w:t>
      </w:r>
      <w:r w:rsidRPr="00721DD8">
        <w:rPr>
          <w:sz w:val="24"/>
          <w:szCs w:val="24"/>
          <w:lang w:val="uk-UA"/>
        </w:rPr>
        <w:t xml:space="preserve"> постійний зворотній зв’язок: «викладач-студент», «студент-студ</w:t>
      </w:r>
      <w:r>
        <w:rPr>
          <w:sz w:val="24"/>
          <w:szCs w:val="24"/>
          <w:lang w:val="uk-UA"/>
        </w:rPr>
        <w:t>ент», «студент-група студентів».</w:t>
      </w:r>
    </w:p>
    <w:p w:rsidR="00C848E8" w:rsidRPr="0018379A"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Політика щодо академічної доброчесності</w:t>
      </w:r>
      <w:r w:rsidRPr="0018379A">
        <w:rPr>
          <w:sz w:val="24"/>
          <w:szCs w:val="24"/>
          <w:lang w:val="uk-UA"/>
        </w:rPr>
        <w:t>.</w:t>
      </w:r>
    </w:p>
    <w:p w:rsidR="000F0ECB" w:rsidRPr="00AF1855" w:rsidRDefault="000F0ECB" w:rsidP="00AF1855">
      <w:pPr>
        <w:pStyle w:val="24"/>
        <w:tabs>
          <w:tab w:val="left" w:pos="851"/>
          <w:tab w:val="left" w:pos="993"/>
        </w:tabs>
        <w:spacing w:after="0"/>
        <w:ind w:firstLine="425"/>
        <w:jc w:val="both"/>
        <w:outlineLvl w:val="0"/>
        <w:rPr>
          <w:sz w:val="24"/>
          <w:lang w:val="uk-UA"/>
        </w:rPr>
      </w:pPr>
      <w:r w:rsidRPr="00E479ED">
        <w:rPr>
          <w:sz w:val="24"/>
          <w:lang w:val="uk-UA"/>
        </w:rPr>
        <w:t xml:space="preserve">Кафедра </w:t>
      </w:r>
      <w:r w:rsidR="00AF1855" w:rsidRPr="00AF1855">
        <w:rPr>
          <w:sz w:val="24"/>
          <w:lang w:val="uk-UA"/>
        </w:rPr>
        <w:t>судової медицини, медичного правознавства імені заслуженого професора М.С.Бокаріуса</w:t>
      </w:r>
      <w:r w:rsidR="00AF1855">
        <w:rPr>
          <w:sz w:val="24"/>
          <w:lang w:val="uk-UA"/>
        </w:rPr>
        <w:t xml:space="preserve"> </w:t>
      </w:r>
      <w:r w:rsidRPr="00E479ED">
        <w:rPr>
          <w:sz w:val="24"/>
          <w:lang w:val="uk-UA"/>
        </w:rPr>
        <w:t xml:space="preserve">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w:t>
      </w:r>
      <w:r w:rsidRPr="00E479ED">
        <w:rPr>
          <w:sz w:val="24"/>
          <w:lang w:val="uk-UA"/>
        </w:rPr>
        <w:lastRenderedPageBreak/>
        <w:t>перших заняттях проводитимуться інформаційні заходи щодо того, що саме вважати плагіатом та як коректно здійснювати дослідницько-науковий пошук</w:t>
      </w:r>
      <w:r w:rsidRPr="00E479ED">
        <w:rPr>
          <w:szCs w:val="28"/>
          <w:lang w:val="uk-UA"/>
        </w:rPr>
        <w:t>.</w:t>
      </w:r>
    </w:p>
    <w:p w:rsidR="00C848E8" w:rsidRPr="0018379A"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 xml:space="preserve">Політика щодо осіб з особливими </w:t>
      </w:r>
      <w:r>
        <w:rPr>
          <w:sz w:val="24"/>
          <w:szCs w:val="24"/>
          <w:u w:val="single"/>
          <w:lang w:val="uk-UA"/>
        </w:rPr>
        <w:t>освітніми потребами</w:t>
      </w:r>
      <w:r w:rsidRPr="0018379A">
        <w:rPr>
          <w:sz w:val="24"/>
          <w:szCs w:val="24"/>
          <w:lang w:val="uk-UA"/>
        </w:rPr>
        <w:t>.</w:t>
      </w:r>
    </w:p>
    <w:p w:rsidR="004F39A3" w:rsidRPr="00053E41" w:rsidRDefault="005147E5" w:rsidP="00B9722C">
      <w:pPr>
        <w:pStyle w:val="24"/>
        <w:tabs>
          <w:tab w:val="left" w:pos="851"/>
          <w:tab w:val="left" w:pos="993"/>
        </w:tabs>
        <w:spacing w:after="0" w:line="240" w:lineRule="auto"/>
        <w:ind w:firstLine="426"/>
        <w:jc w:val="both"/>
        <w:rPr>
          <w:sz w:val="24"/>
          <w:szCs w:val="24"/>
          <w:lang w:val="uk-UA"/>
        </w:rPr>
      </w:pPr>
      <w:r w:rsidRPr="00053E41">
        <w:rPr>
          <w:sz w:val="24"/>
          <w:szCs w:val="24"/>
          <w:lang w:val="uk-UA"/>
        </w:rPr>
        <w:t xml:space="preserve">Організація інклюзивного навчання в закладах вищої освіти здійснюється </w:t>
      </w:r>
      <w:r w:rsidR="00053E41">
        <w:rPr>
          <w:sz w:val="24"/>
          <w:szCs w:val="24"/>
          <w:lang w:val="uk-UA"/>
        </w:rPr>
        <w:t xml:space="preserve">згідно </w:t>
      </w:r>
      <w:r w:rsidR="004A6CA0">
        <w:rPr>
          <w:sz w:val="24"/>
          <w:szCs w:val="24"/>
          <w:lang w:val="uk-UA"/>
        </w:rPr>
        <w:t xml:space="preserve"> з наказом ХНМУ № 203 від 22</w:t>
      </w:r>
      <w:r w:rsidR="00053E41">
        <w:rPr>
          <w:sz w:val="24"/>
          <w:szCs w:val="24"/>
          <w:lang w:val="uk-UA"/>
        </w:rPr>
        <w:t>.</w:t>
      </w:r>
      <w:r w:rsidR="004A6CA0">
        <w:rPr>
          <w:sz w:val="24"/>
          <w:szCs w:val="24"/>
          <w:lang w:val="uk-UA"/>
        </w:rPr>
        <w:t>06.2018 «Про затвердження порядку супроводу (надання допомоги) осіб з обмеженими фізичними можливостями, громадян похилого віку, інших маломобільних груп населення під час перебування на території (в приміщеннях) ХНМУ.</w:t>
      </w:r>
    </w:p>
    <w:p w:rsidR="00AE7616"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Рекомендації щодо успішного складання дисципліни</w:t>
      </w:r>
      <w:r w:rsidR="00053E41">
        <w:rPr>
          <w:sz w:val="24"/>
          <w:szCs w:val="24"/>
          <w:lang w:val="uk-UA"/>
        </w:rPr>
        <w:t xml:space="preserve"> </w:t>
      </w:r>
      <w:r w:rsidRPr="002E2654">
        <w:rPr>
          <w:sz w:val="24"/>
          <w:szCs w:val="24"/>
          <w:lang w:val="uk-UA"/>
        </w:rPr>
        <w:t>(активність здобувачів вищої освіти під час практичного заняття, виконання необхідного мінімуму навчальної роботи</w:t>
      </w:r>
      <w:r>
        <w:rPr>
          <w:sz w:val="24"/>
          <w:szCs w:val="24"/>
          <w:lang w:val="uk-UA"/>
        </w:rPr>
        <w:t>).</w:t>
      </w:r>
    </w:p>
    <w:p w:rsidR="00AE7616" w:rsidRPr="00AE7616" w:rsidRDefault="00AE7616" w:rsidP="00B9722C">
      <w:pPr>
        <w:pStyle w:val="24"/>
        <w:tabs>
          <w:tab w:val="left" w:pos="851"/>
          <w:tab w:val="left" w:pos="993"/>
        </w:tabs>
        <w:spacing w:after="0" w:line="240" w:lineRule="auto"/>
        <w:ind w:firstLine="426"/>
        <w:jc w:val="both"/>
        <w:rPr>
          <w:sz w:val="24"/>
          <w:szCs w:val="24"/>
          <w:lang w:val="uk-UA"/>
        </w:rPr>
      </w:pPr>
      <w:r w:rsidRPr="00AE7616">
        <w:rPr>
          <w:sz w:val="24"/>
          <w:szCs w:val="24"/>
          <w:lang w:val="uk-UA"/>
        </w:rPr>
        <w:t>Протягом вивчення дисципліни</w:t>
      </w:r>
      <w:r w:rsidRPr="00AE7616">
        <w:rPr>
          <w:sz w:val="24"/>
          <w:szCs w:val="24"/>
        </w:rPr>
        <w:t xml:space="preserve"> студент зобов’язаний:</w:t>
      </w:r>
    </w:p>
    <w:p w:rsidR="00AE7616" w:rsidRPr="00AE7616" w:rsidRDefault="00AE7616" w:rsidP="00B9722C">
      <w:pPr>
        <w:ind w:firstLine="426"/>
      </w:pPr>
      <w:r w:rsidRPr="00AE7616">
        <w:t>- си</w:t>
      </w:r>
      <w:r w:rsidR="00981EBA">
        <w:t>стематично відвідувати практичні заняття та лекції;</w:t>
      </w:r>
    </w:p>
    <w:p w:rsidR="00AE7616" w:rsidRPr="00AE7616" w:rsidRDefault="00AE7616" w:rsidP="00B9722C">
      <w:pPr>
        <w:ind w:firstLine="426"/>
      </w:pPr>
      <w:r w:rsidRPr="00AE7616">
        <w:t xml:space="preserve">- вести конспекти практичних занять; </w:t>
      </w:r>
    </w:p>
    <w:p w:rsidR="00AE7616" w:rsidRPr="00AE7616" w:rsidRDefault="00AE7616" w:rsidP="00B9722C">
      <w:pPr>
        <w:ind w:firstLine="426"/>
      </w:pPr>
      <w:r w:rsidRPr="00AE7616">
        <w:t xml:space="preserve">- приймати активну участь у роботі на заняттях; </w:t>
      </w:r>
    </w:p>
    <w:p w:rsidR="00981EBA" w:rsidRPr="00981EBA" w:rsidRDefault="00AE7616" w:rsidP="00B9722C">
      <w:pPr>
        <w:ind w:firstLine="426"/>
      </w:pPr>
      <w:r w:rsidRPr="00AE7616">
        <w:t>- виконувати семестрові завдання.</w:t>
      </w:r>
    </w:p>
    <w:p w:rsidR="00C848E8" w:rsidRPr="0018379A"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Заохочення та стягнення</w:t>
      </w:r>
      <w:r w:rsidR="00806604">
        <w:rPr>
          <w:sz w:val="24"/>
          <w:szCs w:val="24"/>
          <w:lang w:val="uk-UA"/>
        </w:rPr>
        <w:t>.</w:t>
      </w:r>
    </w:p>
    <w:p w:rsidR="004F39A3" w:rsidRPr="000E20E4" w:rsidRDefault="00AF1855" w:rsidP="00B9722C">
      <w:pPr>
        <w:pStyle w:val="24"/>
        <w:tabs>
          <w:tab w:val="left" w:pos="851"/>
          <w:tab w:val="left" w:pos="993"/>
        </w:tabs>
        <w:spacing w:after="0" w:line="240" w:lineRule="auto"/>
        <w:ind w:firstLine="426"/>
        <w:jc w:val="both"/>
        <w:outlineLvl w:val="0"/>
        <w:rPr>
          <w:sz w:val="24"/>
          <w:szCs w:val="24"/>
          <w:lang w:val="uk-UA"/>
        </w:rPr>
      </w:pPr>
      <w:r>
        <w:rPr>
          <w:sz w:val="24"/>
          <w:szCs w:val="24"/>
          <w:lang w:val="uk-UA"/>
        </w:rPr>
        <w:t>Д</w:t>
      </w:r>
      <w:r w:rsidR="000E20E4">
        <w:rPr>
          <w:sz w:val="24"/>
          <w:szCs w:val="24"/>
          <w:lang w:val="uk-UA"/>
        </w:rPr>
        <w:t>одаткові б</w:t>
      </w:r>
      <w:r w:rsidR="000E20E4" w:rsidRPr="000E20E4">
        <w:rPr>
          <w:sz w:val="24"/>
          <w:szCs w:val="24"/>
          <w:lang w:val="uk-UA"/>
        </w:rPr>
        <w:t xml:space="preserve">али </w:t>
      </w:r>
      <w:r>
        <w:rPr>
          <w:sz w:val="24"/>
          <w:szCs w:val="24"/>
          <w:lang w:val="uk-UA"/>
        </w:rPr>
        <w:t xml:space="preserve">впродовж курсу «Правознавство» не передбачені. </w:t>
      </w:r>
    </w:p>
    <w:p w:rsidR="00C848E8" w:rsidRPr="0018379A"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Техніка безпеки</w:t>
      </w:r>
      <w:r w:rsidRPr="0018379A">
        <w:rPr>
          <w:sz w:val="24"/>
          <w:szCs w:val="24"/>
          <w:lang w:val="uk-UA"/>
        </w:rPr>
        <w:t>.</w:t>
      </w:r>
    </w:p>
    <w:p w:rsidR="00AF1855" w:rsidRDefault="00AF1855" w:rsidP="00B9722C">
      <w:pPr>
        <w:ind w:firstLine="426"/>
        <w:jc w:val="both"/>
      </w:pPr>
      <w:r w:rsidRPr="00AF1855">
        <w:t xml:space="preserve">На першому занятті буде роз`яснено основні принципи охорони праці на кафедрі шляхом проведення інструктажу. Очікується, що кожен </w:t>
      </w:r>
      <w:r w:rsidR="00CA3F38">
        <w:t>повинен</w:t>
      </w:r>
      <w:r w:rsidRPr="00AF1855">
        <w:t xml:space="preserve"> знати, де найближчий до аудиторії евакуаційний вихід, де знаходиться вогнегасник, як їм користуватися тощо. Після проведення інструктажу кожен студент повинен поставити підпис у журналі інструктажу кафедри з охорони праці. Студенти та студентки повинні бути присутніми в аудиторіях кафедри під час занять у медичному одязі (медичний халат, медичний костюм).</w:t>
      </w:r>
    </w:p>
    <w:p w:rsidR="00044D11" w:rsidRDefault="00C848E8" w:rsidP="00B9722C">
      <w:pPr>
        <w:ind w:firstLine="426"/>
        <w:jc w:val="both"/>
        <w:rPr>
          <w:bCs/>
        </w:rPr>
      </w:pPr>
      <w:r w:rsidRPr="002E2654">
        <w:rPr>
          <w:u w:val="single"/>
        </w:rPr>
        <w:t>Порядок інформування про зміни у силабусі</w:t>
      </w:r>
      <w:r>
        <w:t xml:space="preserve"> та ін</w:t>
      </w:r>
      <w:r w:rsidRPr="0018379A">
        <w:t>.</w:t>
      </w:r>
    </w:p>
    <w:p w:rsidR="00B034AC" w:rsidRPr="00B034AC" w:rsidRDefault="00B034AC" w:rsidP="00B9722C">
      <w:pPr>
        <w:ind w:firstLine="397"/>
        <w:jc w:val="both"/>
        <w:rPr>
          <w:bCs/>
        </w:rPr>
      </w:pPr>
      <w:r w:rsidRPr="00B034AC">
        <w:rPr>
          <w:bCs/>
        </w:rPr>
        <w:t>Силабус навчальної дисципліни потрібно щорічно оновлювати в</w:t>
      </w:r>
      <w:r>
        <w:rPr>
          <w:bCs/>
        </w:rPr>
        <w:t xml:space="preserve"> </w:t>
      </w:r>
      <w:r w:rsidRPr="00B034AC">
        <w:rPr>
          <w:bCs/>
        </w:rPr>
        <w:t>частині всіх компонентів, крім місії (цілей) і програмних навчальних</w:t>
      </w:r>
      <w:r>
        <w:rPr>
          <w:bCs/>
        </w:rPr>
        <w:t xml:space="preserve"> </w:t>
      </w:r>
      <w:r w:rsidRPr="00B034AC">
        <w:rPr>
          <w:bCs/>
        </w:rPr>
        <w:t>результатів.</w:t>
      </w:r>
    </w:p>
    <w:p w:rsidR="00B034AC" w:rsidRPr="00B034AC" w:rsidRDefault="00B034AC" w:rsidP="00B9722C">
      <w:pPr>
        <w:ind w:firstLine="397"/>
        <w:jc w:val="both"/>
        <w:rPr>
          <w:bCs/>
        </w:rPr>
      </w:pPr>
      <w:r w:rsidRPr="00B034AC">
        <w:rPr>
          <w:bCs/>
        </w:rPr>
        <w:t>Підставою для оновлення силабусу можуть виступати:</w:t>
      </w:r>
    </w:p>
    <w:p w:rsidR="00B034AC" w:rsidRPr="00B034AC" w:rsidRDefault="00B034AC" w:rsidP="00B9722C">
      <w:pPr>
        <w:ind w:firstLine="397"/>
        <w:jc w:val="both"/>
        <w:rPr>
          <w:bCs/>
        </w:rPr>
      </w:pPr>
      <w:r w:rsidRPr="00B034AC">
        <w:rPr>
          <w:bCs/>
        </w:rPr>
        <w:t>- ініціатива і пропозиції гаранта освітньої програми та / або викладачів</w:t>
      </w:r>
      <w:r>
        <w:rPr>
          <w:bCs/>
        </w:rPr>
        <w:t xml:space="preserve"> </w:t>
      </w:r>
      <w:r w:rsidRPr="00B034AC">
        <w:rPr>
          <w:bCs/>
        </w:rPr>
        <w:t>дисципліни;</w:t>
      </w:r>
    </w:p>
    <w:p w:rsidR="00B034AC" w:rsidRPr="00B034AC" w:rsidRDefault="00B034AC" w:rsidP="00B9722C">
      <w:pPr>
        <w:ind w:firstLine="397"/>
        <w:jc w:val="both"/>
        <w:rPr>
          <w:bCs/>
        </w:rPr>
      </w:pPr>
      <w:r w:rsidRPr="00B034AC">
        <w:rPr>
          <w:bCs/>
        </w:rPr>
        <w:t>- ініціатива здобувачів вищої освіти шляхом звернення до гаранта</w:t>
      </w:r>
      <w:r>
        <w:rPr>
          <w:bCs/>
        </w:rPr>
        <w:t xml:space="preserve"> </w:t>
      </w:r>
      <w:r w:rsidRPr="00B034AC">
        <w:rPr>
          <w:bCs/>
        </w:rPr>
        <w:t>освітньої програми;</w:t>
      </w:r>
    </w:p>
    <w:p w:rsidR="00B034AC" w:rsidRPr="00B034AC" w:rsidRDefault="00B034AC" w:rsidP="00B9722C">
      <w:pPr>
        <w:ind w:firstLine="397"/>
        <w:jc w:val="both"/>
        <w:rPr>
          <w:bCs/>
        </w:rPr>
      </w:pPr>
      <w:r w:rsidRPr="00B034AC">
        <w:rPr>
          <w:bCs/>
        </w:rPr>
        <w:t>- ініціатива роботодавців;</w:t>
      </w:r>
    </w:p>
    <w:p w:rsidR="00B034AC" w:rsidRPr="00B034AC" w:rsidRDefault="00B034AC" w:rsidP="00B9722C">
      <w:pPr>
        <w:ind w:firstLine="397"/>
        <w:jc w:val="both"/>
        <w:rPr>
          <w:bCs/>
        </w:rPr>
      </w:pPr>
      <w:r w:rsidRPr="00B034AC">
        <w:rPr>
          <w:bCs/>
        </w:rPr>
        <w:t>- результати оцінювання знань студентів з навчальної дисципліни;</w:t>
      </w:r>
    </w:p>
    <w:p w:rsidR="00B034AC" w:rsidRPr="00B034AC" w:rsidRDefault="00B034AC" w:rsidP="00B9722C">
      <w:pPr>
        <w:ind w:firstLine="397"/>
        <w:jc w:val="both"/>
        <w:rPr>
          <w:bCs/>
        </w:rPr>
      </w:pPr>
      <w:r w:rsidRPr="00B034AC">
        <w:rPr>
          <w:bCs/>
        </w:rPr>
        <w:t>- об'єктивні зміни інфраструктурного, кадрового характеру і / або</w:t>
      </w:r>
      <w:r>
        <w:rPr>
          <w:bCs/>
        </w:rPr>
        <w:t xml:space="preserve"> </w:t>
      </w:r>
      <w:r w:rsidRPr="00B034AC">
        <w:rPr>
          <w:bCs/>
        </w:rPr>
        <w:t>інших ресурсних умов реалізації силабусу;</w:t>
      </w:r>
    </w:p>
    <w:p w:rsidR="00044D11" w:rsidRDefault="00B034AC" w:rsidP="00B9722C">
      <w:pPr>
        <w:ind w:firstLine="397"/>
        <w:jc w:val="both"/>
        <w:rPr>
          <w:bCs/>
        </w:rPr>
      </w:pPr>
      <w:r w:rsidRPr="00B034AC">
        <w:rPr>
          <w:bCs/>
        </w:rPr>
        <w:t>- результати обов’язкового опитування студентів про враження від</w:t>
      </w:r>
      <w:r>
        <w:rPr>
          <w:bCs/>
        </w:rPr>
        <w:t xml:space="preserve"> </w:t>
      </w:r>
      <w:r w:rsidRPr="00B034AC">
        <w:rPr>
          <w:bCs/>
        </w:rPr>
        <w:t>вивчення начальної дисципліни.</w:t>
      </w:r>
    </w:p>
    <w:p w:rsidR="00044D11" w:rsidRDefault="00044D11" w:rsidP="00B9722C">
      <w:pPr>
        <w:ind w:firstLine="397"/>
        <w:jc w:val="both"/>
        <w:rPr>
          <w:bCs/>
        </w:rPr>
      </w:pPr>
    </w:p>
    <w:p w:rsidR="00441C22" w:rsidRDefault="00441C22" w:rsidP="00B9722C">
      <w:pPr>
        <w:pStyle w:val="24"/>
        <w:shd w:val="clear" w:color="auto" w:fill="auto"/>
        <w:tabs>
          <w:tab w:val="left" w:pos="851"/>
          <w:tab w:val="left" w:pos="993"/>
        </w:tabs>
        <w:spacing w:after="0" w:line="240" w:lineRule="auto"/>
        <w:ind w:firstLine="567"/>
        <w:outlineLvl w:val="0"/>
        <w:rPr>
          <w:b/>
          <w:sz w:val="24"/>
          <w:szCs w:val="24"/>
          <w:lang w:val="uk-UA"/>
        </w:rPr>
      </w:pPr>
    </w:p>
    <w:p w:rsidR="00814DAB" w:rsidRPr="002E2654" w:rsidRDefault="00814DAB" w:rsidP="00B9722C">
      <w:pPr>
        <w:pStyle w:val="24"/>
        <w:shd w:val="clear" w:color="auto" w:fill="auto"/>
        <w:tabs>
          <w:tab w:val="left" w:pos="851"/>
          <w:tab w:val="left" w:pos="993"/>
        </w:tabs>
        <w:spacing w:after="0" w:line="240" w:lineRule="auto"/>
        <w:ind w:firstLine="567"/>
        <w:outlineLvl w:val="0"/>
        <w:rPr>
          <w:b/>
          <w:sz w:val="24"/>
          <w:szCs w:val="24"/>
          <w:lang w:val="uk-UA"/>
        </w:rPr>
      </w:pPr>
      <w:r w:rsidRPr="002E2654">
        <w:rPr>
          <w:b/>
          <w:sz w:val="24"/>
          <w:szCs w:val="24"/>
          <w:lang w:val="uk-UA"/>
        </w:rPr>
        <w:t>Політика оцінювання</w:t>
      </w:r>
    </w:p>
    <w:p w:rsidR="00814DAB" w:rsidRDefault="00814DAB" w:rsidP="00B9722C">
      <w:pPr>
        <w:pStyle w:val="24"/>
        <w:shd w:val="clear" w:color="auto" w:fill="auto"/>
        <w:tabs>
          <w:tab w:val="left" w:pos="851"/>
          <w:tab w:val="left" w:pos="993"/>
        </w:tabs>
        <w:spacing w:after="0" w:line="240" w:lineRule="auto"/>
        <w:ind w:firstLine="426"/>
        <w:jc w:val="both"/>
        <w:rPr>
          <w:sz w:val="24"/>
          <w:szCs w:val="24"/>
          <w:lang w:val="uk-UA"/>
        </w:rPr>
      </w:pPr>
      <w:r w:rsidRPr="002E2654">
        <w:rPr>
          <w:color w:val="000000"/>
          <w:sz w:val="24"/>
          <w:szCs w:val="24"/>
          <w:u w:val="single"/>
          <w:lang w:val="uk-UA" w:eastAsia="uk-UA"/>
        </w:rPr>
        <w:t>Система оцінювання та вимоги</w:t>
      </w:r>
      <w:r w:rsidR="00CA3F38">
        <w:rPr>
          <w:sz w:val="24"/>
          <w:szCs w:val="24"/>
          <w:lang w:val="uk-UA"/>
        </w:rPr>
        <w:t>.</w:t>
      </w:r>
    </w:p>
    <w:p w:rsidR="00CA3F38" w:rsidRDefault="00CA3F38" w:rsidP="00CA3F38">
      <w:pPr>
        <w:ind w:firstLine="426"/>
        <w:jc w:val="both"/>
      </w:pPr>
      <w:r>
        <w:t xml:space="preserve">Формою </w:t>
      </w:r>
      <w:r w:rsidR="00406FEF">
        <w:t>оцінки дисципліни</w:t>
      </w:r>
      <w:r>
        <w:t xml:space="preserve"> є </w:t>
      </w:r>
      <w:r w:rsidRPr="00CA3F38">
        <w:rPr>
          <w:i/>
        </w:rPr>
        <w:t>залік</w:t>
      </w:r>
      <w:r w:rsidR="00406FEF">
        <w:rPr>
          <w:i/>
        </w:rPr>
        <w:t>,</w:t>
      </w:r>
      <w:r w:rsidR="00406FEF" w:rsidRPr="00406FEF">
        <w:t xml:space="preserve"> </w:t>
      </w:r>
      <w:r w:rsidR="00406FEF">
        <w:t>який базується на результатах поточної навчальної діяльності та підсумкового контролю</w:t>
      </w:r>
      <w:r w:rsidR="00F80847">
        <w:t>.</w:t>
      </w:r>
      <w:r w:rsidR="00406FEF">
        <w:t xml:space="preserve"> </w:t>
      </w:r>
    </w:p>
    <w:p w:rsidR="00CA3F38" w:rsidRDefault="00CA3F38" w:rsidP="00CA3F38">
      <w:pPr>
        <w:ind w:firstLine="426"/>
        <w:jc w:val="both"/>
      </w:pPr>
      <w:r w:rsidRPr="000B70C0">
        <w:rPr>
          <w:b/>
          <w:bCs/>
          <w:i/>
          <w:iCs/>
        </w:rPr>
        <w:t xml:space="preserve">Оцінювання поточної навчальної діяльності. </w:t>
      </w:r>
      <w:r w:rsidRPr="00CA3F38">
        <w:t>Поточний контроль</w:t>
      </w:r>
      <w:r>
        <w:t xml:space="preserve"> проводиться на кожному практичному занятті з кожної навчальної теми у формі усного опитування, тестування, бесіди студентів із заздалегідь визначених питань, у формі виступів здобувачів вищої освіти з доповідями при обговоренні навчальних питань.  Під час оцінювання кожної теми здобувачу виставляється оцінка за традиційною  4-бальною шкалою: «відмінно», «добре», «задовільно» або «незадовільно». Після останнього заняття визначають середню арифметичну від суми усіх оцінок та перераховують у бали за допомогою таблиці коефіцієнтів, відповідно до Інструкції з оцінювання навчальної діяльності при Європейській кредитно-трансферній системі організації навчального процесу (Наказ ХНМУ № 52 від 23.02.2016 р.). При цьому максимальна кількість балів, що присвоюється за поточну навчальну діяльність, може складати 200 балів, мінімальна кількість – 120 балів. </w:t>
      </w:r>
    </w:p>
    <w:p w:rsidR="00CA3F38" w:rsidRDefault="00CA3F38" w:rsidP="00CA3F38">
      <w:pPr>
        <w:ind w:firstLine="426"/>
        <w:jc w:val="both"/>
      </w:pPr>
      <w:r>
        <w:lastRenderedPageBreak/>
        <w:t xml:space="preserve"> </w:t>
      </w:r>
      <w:r w:rsidRPr="000B70C0">
        <w:rPr>
          <w:b/>
          <w:bCs/>
          <w:i/>
          <w:iCs/>
        </w:rPr>
        <w:t xml:space="preserve">Оцінювання самостійної роботи студентів. </w:t>
      </w:r>
      <w:r w:rsidRPr="000B70C0">
        <w:t xml:space="preserve">Самостійна робота студентів, яка передбачена в темі поряд з аудиторною роботою, оцінюється під час поточного контролю теми на відповідному практичному занятті. Засвоєння тем, які виносяться лише на самостійну роботу, контролюється при </w:t>
      </w:r>
      <w:r w:rsidR="00406FEF">
        <w:t>підсумкового контролю</w:t>
      </w:r>
      <w:r w:rsidRPr="000B70C0">
        <w:t>.</w:t>
      </w:r>
    </w:p>
    <w:p w:rsidR="000B70C0" w:rsidRPr="000B70C0" w:rsidRDefault="00F80847" w:rsidP="00CA3F38">
      <w:pPr>
        <w:ind w:firstLine="426"/>
        <w:jc w:val="both"/>
      </w:pPr>
      <w:r w:rsidRPr="00F80847">
        <w:rPr>
          <w:b/>
          <w:i/>
        </w:rPr>
        <w:t>Оцінювання підсумкового контролю</w:t>
      </w:r>
      <w:r w:rsidR="00CA3F38">
        <w:t xml:space="preserve"> проводиться на останньому підсумковому занятті та складається з 30 тестових </w:t>
      </w:r>
      <w:r>
        <w:t xml:space="preserve">компьютерних </w:t>
      </w:r>
      <w:r w:rsidR="00CA3F38">
        <w:t xml:space="preserve">завдань (критерій оцінювання - 90,5 % правільних відповідей, «склав», «не склав»). До підсумкового контролю допускаються студенти/ки, які набрали за поточну навчальну діяльність не менше 120 балів та не мають заборгованості у вигляді пропущених занять, лекцій або незадовільних оцінок. Якщо сумарна кількість рейтингових балів за вивчення дисципліни складає від 120 до 200 балів, то, за умови успішного складання підсумкового контролю, студенту/ки зараховується залік з дисципліни. Викладач виставляє студенту відповідну кількість балів у залікову книжку </w:t>
      </w:r>
      <w:r w:rsidR="00567AB4">
        <w:t>та виставляє відмітку «зараховано»</w:t>
      </w:r>
      <w:r>
        <w:t>, після чого</w:t>
      </w:r>
      <w:r w:rsidR="00CA3F38">
        <w:t xml:space="preserve"> заповнює відомість успішності з дисципліни. Якщо студент/ка не склали підсумковий контроль на підсумковому занятті, то призначяється дата перескладання підсумкового контролю в зручний час. Особам, що не виконали вимоги навчальних програм дисциплін виставляється оцінка «незадовільно».        </w:t>
      </w:r>
    </w:p>
    <w:p w:rsidR="005B6940" w:rsidRDefault="005B6940" w:rsidP="005B6940">
      <w:pPr>
        <w:shd w:val="clear" w:color="auto" w:fill="FFFFFF"/>
        <w:autoSpaceDE w:val="0"/>
        <w:autoSpaceDN w:val="0"/>
        <w:adjustRightInd w:val="0"/>
        <w:ind w:firstLine="720"/>
        <w:jc w:val="both"/>
        <w:rPr>
          <w:color w:val="000000"/>
          <w:szCs w:val="28"/>
        </w:rPr>
      </w:pPr>
    </w:p>
    <w:tbl>
      <w:tblPr>
        <w:tblW w:w="6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794"/>
        <w:gridCol w:w="237"/>
        <w:gridCol w:w="1078"/>
        <w:gridCol w:w="803"/>
        <w:gridCol w:w="236"/>
        <w:gridCol w:w="1208"/>
        <w:gridCol w:w="1111"/>
      </w:tblGrid>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4-бальна шкала</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200-бальна шкала</w:t>
            </w:r>
          </w:p>
        </w:tc>
        <w:tc>
          <w:tcPr>
            <w:tcW w:w="237" w:type="dxa"/>
            <w:vMerge w:val="restart"/>
            <w:tcBorders>
              <w:top w:val="nil"/>
              <w:left w:val="single" w:sz="4" w:space="0" w:color="auto"/>
              <w:bottom w:val="nil"/>
              <w:right w:val="single" w:sz="4" w:space="0" w:color="auto"/>
            </w:tcBorders>
          </w:tcPr>
          <w:p w:rsidR="005B6940" w:rsidRDefault="005B6940">
            <w:pPr>
              <w:jc w:val="cente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4-бальна шкала</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200-бальна шкала</w:t>
            </w:r>
          </w:p>
        </w:tc>
        <w:tc>
          <w:tcPr>
            <w:tcW w:w="236" w:type="dxa"/>
            <w:vMerge w:val="restart"/>
            <w:tcBorders>
              <w:top w:val="nil"/>
              <w:left w:val="single" w:sz="4" w:space="0" w:color="auto"/>
              <w:bottom w:val="nil"/>
              <w:right w:val="single" w:sz="4" w:space="0" w:color="auto"/>
            </w:tcBorders>
          </w:tcPr>
          <w:p w:rsidR="005B6940" w:rsidRDefault="005B6940">
            <w:pPr>
              <w:jc w:val="cente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4-бальна шкала</w:t>
            </w:r>
          </w:p>
        </w:tc>
        <w:tc>
          <w:tcPr>
            <w:tcW w:w="1111"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0"/>
              </w:rPr>
            </w:pPr>
            <w:r>
              <w:rPr>
                <w:sz w:val="20"/>
              </w:rPr>
              <w:t>200-бальна шкала</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5</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200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4.22-4,23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3.45-3,46</w:t>
            </w:r>
          </w:p>
        </w:tc>
        <w:tc>
          <w:tcPr>
            <w:tcW w:w="1111"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138</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4.97-4,99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4.19-4,21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3.42-3,44</w:t>
            </w:r>
          </w:p>
        </w:tc>
        <w:tc>
          <w:tcPr>
            <w:tcW w:w="1111"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137</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4.95-4,96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4.17-4,18</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3.4-3,41</w:t>
            </w:r>
          </w:p>
        </w:tc>
        <w:tc>
          <w:tcPr>
            <w:tcW w:w="1111"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136</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4.92-4,94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4.14-4,16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3.37-3,39</w:t>
            </w:r>
          </w:p>
        </w:tc>
        <w:tc>
          <w:tcPr>
            <w:tcW w:w="1111"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135</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4.9-4,91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4.12-4,13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3.35-3,36</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134</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4.87-4,89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4.09-4,11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3.32-3,34</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133</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4.85-4,86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4.07-4,08</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3.3-3,31</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132</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4.82-4,84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4.04-4,06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3.27-3,29</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131</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4.8-4,81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4.02-4,03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3.25-3,26</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130</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4.77-4,79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3.99-4,01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160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3.22-3,24</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129</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4.75-4,76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190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3.97-3,98</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3.2-3,21</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128</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4.72-4,74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3.94-3,96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3.17-3,19</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127</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4.7-4,71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3.92-3,93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3.15-3,16</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126</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4.67-4,69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3.89-3,91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3.12-3,14</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125</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4.65-4,66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3.87-3,88</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3.1-3,11</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124</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4.62-4,64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3.84-3,86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3.07-3,09</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123</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4.6-4,61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3.82-3,83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3.05-3,06</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122</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4.57-4,59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3.79-3,81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3.02-3,04</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121</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4.54-4,56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3.77-3,78</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3-3,01</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120</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4.52-4,53</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3.74-3,76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150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b/>
                <w:sz w:val="14"/>
                <w:szCs w:val="14"/>
              </w:rPr>
            </w:pPr>
            <w:r>
              <w:rPr>
                <w:b/>
                <w:spacing w:val="-6"/>
                <w:sz w:val="14"/>
                <w:szCs w:val="14"/>
              </w:rPr>
              <w:t>Менше</w:t>
            </w:r>
            <w:r>
              <w:rPr>
                <w:b/>
                <w:sz w:val="14"/>
                <w:szCs w:val="14"/>
              </w:rPr>
              <w:t xml:space="preserve"> 3</w:t>
            </w:r>
          </w:p>
        </w:tc>
        <w:tc>
          <w:tcPr>
            <w:tcW w:w="1107"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b/>
                <w:sz w:val="14"/>
                <w:szCs w:val="14"/>
              </w:rPr>
            </w:pPr>
            <w:r>
              <w:rPr>
                <w:b/>
                <w:sz w:val="14"/>
                <w:szCs w:val="14"/>
              </w:rPr>
              <w:t>Недостатньо</w:t>
            </w: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4.5-4,51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180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3.72-3,73</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vMerge w:val="restart"/>
            <w:tcBorders>
              <w:top w:val="single" w:sz="4" w:space="0" w:color="auto"/>
              <w:left w:val="nil"/>
              <w:bottom w:val="nil"/>
              <w:right w:val="nil"/>
            </w:tcBorders>
            <w:vAlign w:val="bottom"/>
          </w:tcPr>
          <w:p w:rsidR="005B6940" w:rsidRDefault="005B6940">
            <w:pPr>
              <w:snapToGrid w:val="0"/>
              <w:jc w:val="center"/>
              <w:rPr>
                <w:sz w:val="22"/>
                <w:szCs w:val="22"/>
              </w:rPr>
            </w:pPr>
          </w:p>
        </w:tc>
        <w:tc>
          <w:tcPr>
            <w:tcW w:w="1107" w:type="dxa"/>
            <w:vMerge w:val="restart"/>
            <w:tcBorders>
              <w:top w:val="single" w:sz="4" w:space="0" w:color="auto"/>
              <w:left w:val="nil"/>
              <w:bottom w:val="nil"/>
              <w:right w:val="nil"/>
            </w:tcBorders>
            <w:vAlign w:val="bottom"/>
          </w:tcPr>
          <w:p w:rsidR="005B6940" w:rsidRDefault="005B6940">
            <w:pPr>
              <w:snapToGrid w:val="0"/>
              <w:jc w:val="center"/>
              <w:rPr>
                <w:sz w:val="22"/>
                <w:szCs w:val="22"/>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4.47-4,49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3.7-3,71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0" w:type="auto"/>
            <w:vMerge/>
            <w:tcBorders>
              <w:top w:val="single" w:sz="4" w:space="0" w:color="auto"/>
              <w:left w:val="nil"/>
              <w:bottom w:val="nil"/>
              <w:right w:val="nil"/>
            </w:tcBorders>
            <w:vAlign w:val="center"/>
            <w:hideMark/>
          </w:tcPr>
          <w:p w:rsidR="005B6940" w:rsidRDefault="005B6940">
            <w:pPr>
              <w:rPr>
                <w:sz w:val="22"/>
                <w:szCs w:val="22"/>
              </w:rPr>
            </w:pPr>
          </w:p>
        </w:tc>
        <w:tc>
          <w:tcPr>
            <w:tcW w:w="0" w:type="auto"/>
            <w:vMerge/>
            <w:tcBorders>
              <w:top w:val="single" w:sz="4" w:space="0" w:color="auto"/>
              <w:left w:val="nil"/>
              <w:bottom w:val="nil"/>
              <w:right w:val="nil"/>
            </w:tcBorders>
            <w:vAlign w:val="center"/>
            <w:hideMark/>
          </w:tcPr>
          <w:p w:rsidR="005B6940" w:rsidRDefault="005B6940">
            <w:pPr>
              <w:rPr>
                <w:sz w:val="22"/>
                <w:szCs w:val="22"/>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4.45-4,46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178</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3.67-3,69</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vMerge w:val="restart"/>
            <w:tcBorders>
              <w:top w:val="nil"/>
              <w:left w:val="nil"/>
              <w:bottom w:val="nil"/>
              <w:right w:val="nil"/>
            </w:tcBorders>
            <w:vAlign w:val="bottom"/>
          </w:tcPr>
          <w:p w:rsidR="005B6940" w:rsidRDefault="005B6940">
            <w:pPr>
              <w:snapToGrid w:val="0"/>
              <w:jc w:val="center"/>
              <w:rPr>
                <w:b/>
                <w:sz w:val="14"/>
                <w:szCs w:val="14"/>
              </w:rPr>
            </w:pPr>
          </w:p>
        </w:tc>
        <w:tc>
          <w:tcPr>
            <w:tcW w:w="1107" w:type="dxa"/>
            <w:tcBorders>
              <w:top w:val="nil"/>
              <w:left w:val="nil"/>
              <w:bottom w:val="nil"/>
              <w:right w:val="nil"/>
            </w:tcBorders>
            <w:vAlign w:val="bottom"/>
          </w:tcPr>
          <w:p w:rsidR="005B6940" w:rsidRDefault="005B6940">
            <w:pPr>
              <w:snapToGrid w:val="0"/>
              <w:jc w:val="center"/>
              <w:rPr>
                <w:b/>
                <w:sz w:val="14"/>
                <w:szCs w:val="14"/>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4.42-4,44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177</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3.65-3,66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0" w:type="auto"/>
            <w:vMerge/>
            <w:tcBorders>
              <w:top w:val="nil"/>
              <w:left w:val="nil"/>
              <w:bottom w:val="nil"/>
              <w:right w:val="nil"/>
            </w:tcBorders>
            <w:vAlign w:val="center"/>
            <w:hideMark/>
          </w:tcPr>
          <w:p w:rsidR="005B6940" w:rsidRDefault="005B6940">
            <w:pPr>
              <w:rPr>
                <w:b/>
                <w:sz w:val="14"/>
                <w:szCs w:val="14"/>
              </w:rPr>
            </w:pPr>
          </w:p>
        </w:tc>
        <w:tc>
          <w:tcPr>
            <w:tcW w:w="1107" w:type="dxa"/>
            <w:tcBorders>
              <w:top w:val="nil"/>
              <w:left w:val="nil"/>
              <w:bottom w:val="nil"/>
              <w:right w:val="nil"/>
            </w:tcBorders>
            <w:vAlign w:val="bottom"/>
          </w:tcPr>
          <w:p w:rsidR="005B6940" w:rsidRDefault="005B6940">
            <w:pPr>
              <w:snapToGrid w:val="0"/>
              <w:jc w:val="center"/>
              <w:rPr>
                <w:sz w:val="22"/>
                <w:szCs w:val="22"/>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4.4-4,41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176</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3.62-3,64</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vAlign w:val="bottom"/>
          </w:tcPr>
          <w:p w:rsidR="005B6940" w:rsidRDefault="005B6940">
            <w:pPr>
              <w:snapToGrid w:val="0"/>
              <w:jc w:val="center"/>
              <w:rPr>
                <w:sz w:val="22"/>
                <w:szCs w:val="22"/>
              </w:rPr>
            </w:pPr>
          </w:p>
        </w:tc>
        <w:tc>
          <w:tcPr>
            <w:tcW w:w="1107" w:type="dxa"/>
            <w:tcBorders>
              <w:top w:val="nil"/>
              <w:left w:val="nil"/>
              <w:bottom w:val="nil"/>
              <w:right w:val="nil"/>
            </w:tcBorders>
            <w:vAlign w:val="bottom"/>
          </w:tcPr>
          <w:p w:rsidR="005B6940" w:rsidRDefault="005B6940">
            <w:pPr>
              <w:snapToGrid w:val="0"/>
              <w:jc w:val="center"/>
              <w:rPr>
                <w:sz w:val="22"/>
                <w:szCs w:val="22"/>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4.37-4,39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175</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3.6-3,61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vAlign w:val="bottom"/>
          </w:tcPr>
          <w:p w:rsidR="005B6940" w:rsidRDefault="005B6940">
            <w:pPr>
              <w:snapToGrid w:val="0"/>
              <w:jc w:val="center"/>
              <w:rPr>
                <w:b/>
                <w:sz w:val="14"/>
                <w:szCs w:val="14"/>
              </w:rPr>
            </w:pPr>
          </w:p>
        </w:tc>
        <w:tc>
          <w:tcPr>
            <w:tcW w:w="1107" w:type="dxa"/>
            <w:tcBorders>
              <w:top w:val="nil"/>
              <w:left w:val="nil"/>
              <w:bottom w:val="nil"/>
              <w:right w:val="nil"/>
            </w:tcBorders>
            <w:vAlign w:val="bottom"/>
          </w:tcPr>
          <w:p w:rsidR="005B6940" w:rsidRDefault="005B6940">
            <w:pPr>
              <w:snapToGrid w:val="0"/>
              <w:jc w:val="center"/>
              <w:rPr>
                <w:b/>
                <w:sz w:val="14"/>
                <w:szCs w:val="14"/>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4.35-4,36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174</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3.57-3,59</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tcPr>
          <w:p w:rsidR="005B6940" w:rsidRDefault="005B6940">
            <w:pPr>
              <w:jc w:val="center"/>
              <w:rPr>
                <w:rFonts w:ascii="Arial" w:hAnsi="Arial" w:cs="Arial"/>
                <w:b/>
                <w:sz w:val="16"/>
                <w:szCs w:val="16"/>
                <w:lang w:val="en-US"/>
              </w:rPr>
            </w:pPr>
          </w:p>
        </w:tc>
        <w:tc>
          <w:tcPr>
            <w:tcW w:w="1107" w:type="dxa"/>
            <w:tcBorders>
              <w:top w:val="nil"/>
              <w:left w:val="nil"/>
              <w:bottom w:val="nil"/>
              <w:right w:val="nil"/>
            </w:tcBorders>
          </w:tcPr>
          <w:p w:rsidR="005B6940" w:rsidRDefault="005B6940">
            <w:pPr>
              <w:jc w:val="center"/>
              <w:rPr>
                <w:rFonts w:ascii="Arial" w:hAnsi="Arial" w:cs="Arial"/>
                <w:b/>
                <w:sz w:val="16"/>
                <w:szCs w:val="16"/>
                <w:lang w:val="en-US"/>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4.32-4,34</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173</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3.55-3,56</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tcPr>
          <w:p w:rsidR="005B6940" w:rsidRDefault="005B6940">
            <w:pPr>
              <w:jc w:val="center"/>
              <w:rPr>
                <w:rFonts w:ascii="Arial" w:hAnsi="Arial" w:cs="Arial"/>
                <w:b/>
                <w:sz w:val="16"/>
                <w:szCs w:val="16"/>
                <w:lang w:val="en-US"/>
              </w:rPr>
            </w:pPr>
          </w:p>
        </w:tc>
        <w:tc>
          <w:tcPr>
            <w:tcW w:w="1107" w:type="dxa"/>
            <w:tcBorders>
              <w:top w:val="nil"/>
              <w:left w:val="nil"/>
              <w:bottom w:val="nil"/>
              <w:right w:val="nil"/>
            </w:tcBorders>
          </w:tcPr>
          <w:p w:rsidR="005B6940" w:rsidRDefault="005B6940">
            <w:pPr>
              <w:jc w:val="center"/>
              <w:rPr>
                <w:rFonts w:ascii="Arial" w:hAnsi="Arial" w:cs="Arial"/>
                <w:b/>
                <w:sz w:val="16"/>
                <w:szCs w:val="16"/>
                <w:lang w:val="en-US"/>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4.3-4,31</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172</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3.52-3,54</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tcPr>
          <w:p w:rsidR="005B6940" w:rsidRDefault="005B6940">
            <w:pPr>
              <w:jc w:val="center"/>
              <w:rPr>
                <w:rFonts w:ascii="Arial" w:hAnsi="Arial" w:cs="Arial"/>
                <w:b/>
                <w:sz w:val="16"/>
                <w:szCs w:val="16"/>
                <w:lang w:val="en-US"/>
              </w:rPr>
            </w:pPr>
          </w:p>
        </w:tc>
        <w:tc>
          <w:tcPr>
            <w:tcW w:w="1107" w:type="dxa"/>
            <w:tcBorders>
              <w:top w:val="nil"/>
              <w:left w:val="nil"/>
              <w:bottom w:val="nil"/>
              <w:right w:val="nil"/>
            </w:tcBorders>
          </w:tcPr>
          <w:p w:rsidR="005B6940" w:rsidRDefault="005B6940">
            <w:pPr>
              <w:jc w:val="center"/>
              <w:rPr>
                <w:rFonts w:ascii="Arial" w:hAnsi="Arial" w:cs="Arial"/>
                <w:b/>
                <w:sz w:val="16"/>
                <w:szCs w:val="16"/>
                <w:lang w:val="en-US"/>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4,27-4,29</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171</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3.5-3,51</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140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tcPr>
          <w:p w:rsidR="005B6940" w:rsidRDefault="005B6940">
            <w:pPr>
              <w:jc w:val="center"/>
              <w:rPr>
                <w:rFonts w:ascii="Arial" w:hAnsi="Arial" w:cs="Arial"/>
                <w:b/>
                <w:sz w:val="16"/>
                <w:szCs w:val="16"/>
                <w:lang w:val="en-US"/>
              </w:rPr>
            </w:pPr>
          </w:p>
        </w:tc>
        <w:tc>
          <w:tcPr>
            <w:tcW w:w="1107" w:type="dxa"/>
            <w:tcBorders>
              <w:top w:val="nil"/>
              <w:left w:val="nil"/>
              <w:bottom w:val="nil"/>
              <w:right w:val="nil"/>
            </w:tcBorders>
          </w:tcPr>
          <w:p w:rsidR="005B6940" w:rsidRDefault="005B6940">
            <w:pPr>
              <w:jc w:val="center"/>
              <w:rPr>
                <w:rFonts w:ascii="Arial" w:hAnsi="Arial" w:cs="Arial"/>
                <w:b/>
                <w:sz w:val="16"/>
                <w:szCs w:val="16"/>
                <w:lang w:val="en-US"/>
              </w:rPr>
            </w:pPr>
          </w:p>
        </w:tc>
      </w:tr>
      <w:tr w:rsidR="005B6940" w:rsidTr="005B6940">
        <w:trPr>
          <w:jc w:val="center"/>
        </w:trPr>
        <w:tc>
          <w:tcPr>
            <w:tcW w:w="106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4.24-4,26</w:t>
            </w:r>
          </w:p>
        </w:tc>
        <w:tc>
          <w:tcPr>
            <w:tcW w:w="794"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170</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3.47-3,49</w:t>
            </w:r>
          </w:p>
        </w:tc>
        <w:tc>
          <w:tcPr>
            <w:tcW w:w="803" w:type="dxa"/>
            <w:tcBorders>
              <w:top w:val="single" w:sz="4" w:space="0" w:color="auto"/>
              <w:left w:val="single" w:sz="4" w:space="0" w:color="auto"/>
              <w:bottom w:val="single" w:sz="4" w:space="0" w:color="auto"/>
              <w:right w:val="single" w:sz="4" w:space="0" w:color="auto"/>
            </w:tcBorders>
            <w:vAlign w:val="bottom"/>
            <w:hideMark/>
          </w:tcPr>
          <w:p w:rsidR="005B6940" w:rsidRDefault="005B6940">
            <w:pPr>
              <w:snapToGrid w:val="0"/>
              <w:jc w:val="center"/>
              <w:rPr>
                <w:sz w:val="22"/>
                <w:szCs w:val="22"/>
              </w:rPr>
            </w:pPr>
            <w:r>
              <w:rPr>
                <w:sz w:val="22"/>
                <w:szCs w:val="22"/>
              </w:rPr>
              <w:t>139</w:t>
            </w:r>
          </w:p>
        </w:tc>
        <w:tc>
          <w:tcPr>
            <w:tcW w:w="0" w:type="auto"/>
            <w:vMerge/>
            <w:tcBorders>
              <w:top w:val="nil"/>
              <w:left w:val="single" w:sz="4" w:space="0" w:color="auto"/>
              <w:bottom w:val="nil"/>
              <w:right w:val="single" w:sz="4" w:space="0" w:color="auto"/>
            </w:tcBorders>
            <w:vAlign w:val="center"/>
            <w:hideMark/>
          </w:tcPr>
          <w:p w:rsidR="005B6940" w:rsidRDefault="005B6940">
            <w:pPr>
              <w:rPr>
                <w:rFonts w:ascii="Arial" w:hAnsi="Arial" w:cs="Arial"/>
                <w:b/>
                <w:sz w:val="16"/>
                <w:szCs w:val="16"/>
                <w:lang w:val="en-US"/>
              </w:rPr>
            </w:pPr>
          </w:p>
        </w:tc>
        <w:tc>
          <w:tcPr>
            <w:tcW w:w="1208" w:type="dxa"/>
            <w:tcBorders>
              <w:top w:val="nil"/>
              <w:left w:val="nil"/>
              <w:bottom w:val="nil"/>
              <w:right w:val="nil"/>
            </w:tcBorders>
          </w:tcPr>
          <w:p w:rsidR="005B6940" w:rsidRDefault="005B6940">
            <w:pPr>
              <w:jc w:val="center"/>
              <w:rPr>
                <w:rFonts w:ascii="Arial" w:hAnsi="Arial" w:cs="Arial"/>
                <w:b/>
                <w:sz w:val="16"/>
                <w:szCs w:val="16"/>
                <w:lang w:val="en-US"/>
              </w:rPr>
            </w:pPr>
          </w:p>
        </w:tc>
        <w:tc>
          <w:tcPr>
            <w:tcW w:w="1107" w:type="dxa"/>
            <w:tcBorders>
              <w:top w:val="nil"/>
              <w:left w:val="nil"/>
              <w:bottom w:val="nil"/>
              <w:right w:val="nil"/>
            </w:tcBorders>
          </w:tcPr>
          <w:p w:rsidR="005B6940" w:rsidRDefault="005B6940">
            <w:pPr>
              <w:jc w:val="center"/>
              <w:rPr>
                <w:rFonts w:ascii="Arial" w:hAnsi="Arial" w:cs="Arial"/>
                <w:b/>
                <w:sz w:val="16"/>
                <w:szCs w:val="16"/>
                <w:lang w:val="en-US"/>
              </w:rPr>
            </w:pPr>
          </w:p>
        </w:tc>
      </w:tr>
    </w:tbl>
    <w:p w:rsidR="005B6940" w:rsidRDefault="005B6940" w:rsidP="00B9722C">
      <w:pPr>
        <w:ind w:firstLine="709"/>
        <w:jc w:val="center"/>
        <w:rPr>
          <w:b/>
        </w:rPr>
      </w:pPr>
    </w:p>
    <w:p w:rsidR="00406FEF" w:rsidRDefault="00406FEF" w:rsidP="00B9722C">
      <w:pPr>
        <w:ind w:firstLine="709"/>
        <w:jc w:val="center"/>
        <w:rPr>
          <w:b/>
        </w:rPr>
      </w:pPr>
    </w:p>
    <w:p w:rsidR="00F80847" w:rsidRDefault="00F80847" w:rsidP="00B9722C">
      <w:pPr>
        <w:ind w:firstLine="709"/>
        <w:jc w:val="center"/>
        <w:rPr>
          <w:b/>
        </w:rPr>
      </w:pPr>
    </w:p>
    <w:p w:rsidR="000B70C0" w:rsidRPr="008522C7" w:rsidRDefault="000B70C0" w:rsidP="00B9722C">
      <w:pPr>
        <w:ind w:firstLine="709"/>
        <w:jc w:val="center"/>
        <w:rPr>
          <w:b/>
          <w:spacing w:val="6"/>
        </w:rPr>
      </w:pPr>
      <w:r w:rsidRPr="008522C7">
        <w:rPr>
          <w:b/>
        </w:rPr>
        <w:lastRenderedPageBreak/>
        <w:t xml:space="preserve">Відповідність оцінок за </w:t>
      </w:r>
      <w:r w:rsidRPr="008522C7">
        <w:rPr>
          <w:b/>
          <w:spacing w:val="6"/>
        </w:rPr>
        <w:t xml:space="preserve">200 бальною шкалою, </w:t>
      </w:r>
    </w:p>
    <w:p w:rsidR="000B70C0" w:rsidRDefault="000B70C0" w:rsidP="00B9722C">
      <w:pPr>
        <w:ind w:firstLine="709"/>
        <w:jc w:val="center"/>
        <w:rPr>
          <w:b/>
          <w:spacing w:val="6"/>
        </w:rPr>
      </w:pPr>
      <w:r w:rsidRPr="008522C7">
        <w:rPr>
          <w:b/>
          <w:spacing w:val="6"/>
        </w:rPr>
        <w:t>чотирибальною (національною) шкалою та шкалою ЄСТS</w:t>
      </w:r>
    </w:p>
    <w:p w:rsidR="005B6940" w:rsidRPr="00220D70" w:rsidRDefault="005B6940" w:rsidP="00B9722C">
      <w:pPr>
        <w:ind w:firstLine="709"/>
        <w:jc w:val="center"/>
        <w:rPr>
          <w:b/>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215"/>
        <w:gridCol w:w="2215"/>
      </w:tblGrid>
      <w:tr w:rsidR="000B70C0" w:rsidRPr="008522C7" w:rsidTr="004D630E">
        <w:trPr>
          <w:jc w:val="center"/>
        </w:trPr>
        <w:tc>
          <w:tcPr>
            <w:tcW w:w="2215" w:type="dxa"/>
            <w:vAlign w:val="center"/>
          </w:tcPr>
          <w:p w:rsidR="000B70C0" w:rsidRPr="008522C7" w:rsidRDefault="000B70C0" w:rsidP="00B9722C">
            <w:pPr>
              <w:jc w:val="center"/>
            </w:pPr>
            <w:r w:rsidRPr="008522C7">
              <w:t>Оцінка</w:t>
            </w:r>
          </w:p>
          <w:p w:rsidR="000B70C0" w:rsidRPr="008522C7" w:rsidRDefault="000B70C0" w:rsidP="00B9722C">
            <w:pPr>
              <w:jc w:val="center"/>
            </w:pPr>
            <w:r w:rsidRPr="008522C7">
              <w:t>за 200 бальною шкалою</w:t>
            </w:r>
          </w:p>
        </w:tc>
        <w:tc>
          <w:tcPr>
            <w:tcW w:w="2215" w:type="dxa"/>
            <w:vAlign w:val="center"/>
          </w:tcPr>
          <w:p w:rsidR="000B70C0" w:rsidRPr="008522C7" w:rsidRDefault="000B70C0" w:rsidP="00B9722C">
            <w:pPr>
              <w:jc w:val="center"/>
            </w:pPr>
            <w:r w:rsidRPr="008522C7">
              <w:t>Оцінка за шкалою ECTS</w:t>
            </w:r>
          </w:p>
        </w:tc>
        <w:tc>
          <w:tcPr>
            <w:tcW w:w="2215" w:type="dxa"/>
            <w:vAlign w:val="center"/>
          </w:tcPr>
          <w:p w:rsidR="000B70C0" w:rsidRPr="008522C7" w:rsidRDefault="000B70C0" w:rsidP="00B9722C">
            <w:pPr>
              <w:jc w:val="center"/>
            </w:pPr>
            <w:r w:rsidRPr="008522C7">
              <w:t>Оцінка за</w:t>
            </w:r>
          </w:p>
          <w:p w:rsidR="000B70C0" w:rsidRPr="008522C7" w:rsidRDefault="000B70C0" w:rsidP="00B9722C">
            <w:pPr>
              <w:jc w:val="center"/>
            </w:pPr>
            <w:r w:rsidRPr="008522C7">
              <w:rPr>
                <w:spacing w:val="6"/>
              </w:rPr>
              <w:t>чотирибальною (національною) шкалою</w:t>
            </w:r>
          </w:p>
        </w:tc>
      </w:tr>
      <w:tr w:rsidR="000B70C0" w:rsidRPr="008522C7" w:rsidTr="004D630E">
        <w:trPr>
          <w:jc w:val="center"/>
        </w:trPr>
        <w:tc>
          <w:tcPr>
            <w:tcW w:w="2215" w:type="dxa"/>
          </w:tcPr>
          <w:p w:rsidR="000B70C0" w:rsidRPr="008522C7" w:rsidRDefault="000B70C0" w:rsidP="00B9722C">
            <w:pPr>
              <w:jc w:val="center"/>
            </w:pPr>
            <w:r w:rsidRPr="008522C7">
              <w:t>180–200</w:t>
            </w:r>
          </w:p>
        </w:tc>
        <w:tc>
          <w:tcPr>
            <w:tcW w:w="2215" w:type="dxa"/>
          </w:tcPr>
          <w:p w:rsidR="000B70C0" w:rsidRPr="008522C7" w:rsidRDefault="000B70C0" w:rsidP="00B9722C">
            <w:pPr>
              <w:jc w:val="center"/>
            </w:pPr>
            <w:r w:rsidRPr="008522C7">
              <w:t>А</w:t>
            </w:r>
          </w:p>
        </w:tc>
        <w:tc>
          <w:tcPr>
            <w:tcW w:w="2215" w:type="dxa"/>
          </w:tcPr>
          <w:p w:rsidR="000B70C0" w:rsidRPr="008522C7" w:rsidRDefault="000B70C0" w:rsidP="00B9722C">
            <w:pPr>
              <w:jc w:val="center"/>
            </w:pPr>
            <w:r w:rsidRPr="008522C7">
              <w:t>Відмінно</w:t>
            </w:r>
          </w:p>
        </w:tc>
      </w:tr>
      <w:tr w:rsidR="000B70C0" w:rsidRPr="008522C7" w:rsidTr="004D630E">
        <w:trPr>
          <w:jc w:val="center"/>
        </w:trPr>
        <w:tc>
          <w:tcPr>
            <w:tcW w:w="2215" w:type="dxa"/>
          </w:tcPr>
          <w:p w:rsidR="000B70C0" w:rsidRPr="008522C7" w:rsidRDefault="000B70C0" w:rsidP="00B9722C">
            <w:pPr>
              <w:jc w:val="center"/>
            </w:pPr>
            <w:r w:rsidRPr="008522C7">
              <w:t>160–179</w:t>
            </w:r>
          </w:p>
        </w:tc>
        <w:tc>
          <w:tcPr>
            <w:tcW w:w="2215" w:type="dxa"/>
          </w:tcPr>
          <w:p w:rsidR="000B70C0" w:rsidRPr="008522C7" w:rsidRDefault="000B70C0" w:rsidP="00B9722C">
            <w:pPr>
              <w:jc w:val="center"/>
            </w:pPr>
            <w:r w:rsidRPr="008522C7">
              <w:t>В</w:t>
            </w:r>
          </w:p>
        </w:tc>
        <w:tc>
          <w:tcPr>
            <w:tcW w:w="2215" w:type="dxa"/>
          </w:tcPr>
          <w:p w:rsidR="000B70C0" w:rsidRPr="008522C7" w:rsidRDefault="000B70C0" w:rsidP="00B9722C">
            <w:pPr>
              <w:jc w:val="center"/>
            </w:pPr>
            <w:r w:rsidRPr="008522C7">
              <w:t>Добре</w:t>
            </w:r>
          </w:p>
        </w:tc>
      </w:tr>
      <w:tr w:rsidR="000B70C0" w:rsidRPr="008522C7" w:rsidTr="004D630E">
        <w:trPr>
          <w:jc w:val="center"/>
        </w:trPr>
        <w:tc>
          <w:tcPr>
            <w:tcW w:w="2215" w:type="dxa"/>
          </w:tcPr>
          <w:p w:rsidR="000B70C0" w:rsidRPr="008522C7" w:rsidRDefault="000B70C0" w:rsidP="00B9722C">
            <w:pPr>
              <w:jc w:val="center"/>
            </w:pPr>
            <w:r w:rsidRPr="008522C7">
              <w:t>150–159</w:t>
            </w:r>
          </w:p>
        </w:tc>
        <w:tc>
          <w:tcPr>
            <w:tcW w:w="2215" w:type="dxa"/>
          </w:tcPr>
          <w:p w:rsidR="000B70C0" w:rsidRPr="008522C7" w:rsidRDefault="000B70C0" w:rsidP="00B9722C">
            <w:pPr>
              <w:jc w:val="center"/>
            </w:pPr>
            <w:r w:rsidRPr="008522C7">
              <w:t>С</w:t>
            </w:r>
          </w:p>
        </w:tc>
        <w:tc>
          <w:tcPr>
            <w:tcW w:w="2215" w:type="dxa"/>
          </w:tcPr>
          <w:p w:rsidR="000B70C0" w:rsidRPr="008522C7" w:rsidRDefault="000B70C0" w:rsidP="00B9722C">
            <w:pPr>
              <w:jc w:val="center"/>
            </w:pPr>
            <w:r w:rsidRPr="008522C7">
              <w:t>Добре</w:t>
            </w:r>
          </w:p>
        </w:tc>
      </w:tr>
      <w:tr w:rsidR="000B70C0" w:rsidRPr="008522C7" w:rsidTr="004D630E">
        <w:trPr>
          <w:jc w:val="center"/>
        </w:trPr>
        <w:tc>
          <w:tcPr>
            <w:tcW w:w="2215" w:type="dxa"/>
          </w:tcPr>
          <w:p w:rsidR="000B70C0" w:rsidRPr="008522C7" w:rsidRDefault="000B70C0" w:rsidP="00B9722C">
            <w:pPr>
              <w:jc w:val="center"/>
            </w:pPr>
            <w:r w:rsidRPr="008522C7">
              <w:t>130–149</w:t>
            </w:r>
          </w:p>
        </w:tc>
        <w:tc>
          <w:tcPr>
            <w:tcW w:w="2215" w:type="dxa"/>
          </w:tcPr>
          <w:p w:rsidR="000B70C0" w:rsidRPr="008522C7" w:rsidRDefault="000B70C0" w:rsidP="00B9722C">
            <w:pPr>
              <w:jc w:val="center"/>
            </w:pPr>
            <w:r w:rsidRPr="008522C7">
              <w:t>D</w:t>
            </w:r>
          </w:p>
        </w:tc>
        <w:tc>
          <w:tcPr>
            <w:tcW w:w="2215" w:type="dxa"/>
          </w:tcPr>
          <w:p w:rsidR="000B70C0" w:rsidRPr="008522C7" w:rsidRDefault="000B70C0" w:rsidP="00B9722C">
            <w:pPr>
              <w:jc w:val="center"/>
            </w:pPr>
            <w:r w:rsidRPr="008522C7">
              <w:t>Задовільно</w:t>
            </w:r>
          </w:p>
        </w:tc>
      </w:tr>
      <w:tr w:rsidR="000B70C0" w:rsidRPr="008522C7" w:rsidTr="004D630E">
        <w:trPr>
          <w:jc w:val="center"/>
        </w:trPr>
        <w:tc>
          <w:tcPr>
            <w:tcW w:w="2215" w:type="dxa"/>
          </w:tcPr>
          <w:p w:rsidR="000B70C0" w:rsidRPr="008522C7" w:rsidRDefault="000B70C0" w:rsidP="00B9722C">
            <w:pPr>
              <w:jc w:val="center"/>
            </w:pPr>
            <w:r w:rsidRPr="008522C7">
              <w:t>120–129</w:t>
            </w:r>
          </w:p>
        </w:tc>
        <w:tc>
          <w:tcPr>
            <w:tcW w:w="2215" w:type="dxa"/>
          </w:tcPr>
          <w:p w:rsidR="000B70C0" w:rsidRPr="008522C7" w:rsidRDefault="000B70C0" w:rsidP="00B9722C">
            <w:pPr>
              <w:jc w:val="center"/>
            </w:pPr>
            <w:r w:rsidRPr="008522C7">
              <w:t>E</w:t>
            </w:r>
          </w:p>
        </w:tc>
        <w:tc>
          <w:tcPr>
            <w:tcW w:w="2215" w:type="dxa"/>
          </w:tcPr>
          <w:p w:rsidR="000B70C0" w:rsidRPr="008522C7" w:rsidRDefault="000B70C0" w:rsidP="00B9722C">
            <w:pPr>
              <w:jc w:val="center"/>
            </w:pPr>
            <w:r w:rsidRPr="008522C7">
              <w:t xml:space="preserve">Задовільно </w:t>
            </w:r>
          </w:p>
        </w:tc>
      </w:tr>
      <w:tr w:rsidR="000B70C0" w:rsidRPr="008522C7" w:rsidTr="004D630E">
        <w:trPr>
          <w:jc w:val="center"/>
        </w:trPr>
        <w:tc>
          <w:tcPr>
            <w:tcW w:w="2215" w:type="dxa"/>
          </w:tcPr>
          <w:p w:rsidR="000B70C0" w:rsidRPr="008522C7" w:rsidRDefault="000B70C0" w:rsidP="00B9722C">
            <w:pPr>
              <w:jc w:val="center"/>
            </w:pPr>
            <w:r w:rsidRPr="008522C7">
              <w:t>Менше 120</w:t>
            </w:r>
          </w:p>
        </w:tc>
        <w:tc>
          <w:tcPr>
            <w:tcW w:w="2215" w:type="dxa"/>
          </w:tcPr>
          <w:p w:rsidR="000B70C0" w:rsidRPr="008522C7" w:rsidRDefault="000B70C0" w:rsidP="00B9722C">
            <w:pPr>
              <w:jc w:val="center"/>
            </w:pPr>
            <w:r w:rsidRPr="008522C7">
              <w:t>F, Fx</w:t>
            </w:r>
          </w:p>
        </w:tc>
        <w:tc>
          <w:tcPr>
            <w:tcW w:w="2215" w:type="dxa"/>
          </w:tcPr>
          <w:p w:rsidR="000B70C0" w:rsidRPr="008522C7" w:rsidRDefault="000B70C0" w:rsidP="00B9722C">
            <w:pPr>
              <w:jc w:val="center"/>
            </w:pPr>
            <w:r w:rsidRPr="008522C7">
              <w:t>Незадовільно</w:t>
            </w:r>
          </w:p>
        </w:tc>
      </w:tr>
    </w:tbl>
    <w:p w:rsidR="005B6940" w:rsidRDefault="005B6940" w:rsidP="00B9722C">
      <w:pPr>
        <w:pStyle w:val="24"/>
        <w:tabs>
          <w:tab w:val="left" w:pos="851"/>
          <w:tab w:val="left" w:pos="993"/>
        </w:tabs>
        <w:spacing w:after="0" w:line="240" w:lineRule="auto"/>
        <w:ind w:firstLine="426"/>
        <w:jc w:val="both"/>
        <w:rPr>
          <w:sz w:val="24"/>
          <w:szCs w:val="24"/>
          <w:u w:val="single"/>
          <w:lang w:val="uk-UA"/>
        </w:rPr>
      </w:pPr>
    </w:p>
    <w:p w:rsidR="00814DAB" w:rsidRPr="00AB6697" w:rsidRDefault="00814DAB" w:rsidP="00B9722C">
      <w:pPr>
        <w:pStyle w:val="24"/>
        <w:tabs>
          <w:tab w:val="left" w:pos="851"/>
          <w:tab w:val="left" w:pos="993"/>
        </w:tabs>
        <w:spacing w:after="0" w:line="240" w:lineRule="auto"/>
        <w:ind w:firstLine="426"/>
        <w:jc w:val="both"/>
        <w:rPr>
          <w:sz w:val="24"/>
          <w:szCs w:val="24"/>
          <w:lang w:val="uk-UA"/>
        </w:rPr>
      </w:pPr>
      <w:r w:rsidRPr="00AB6697">
        <w:rPr>
          <w:sz w:val="24"/>
          <w:szCs w:val="24"/>
          <w:u w:val="single"/>
          <w:lang w:val="uk-UA"/>
        </w:rPr>
        <w:t>Ліквідація академічної заборгованості</w:t>
      </w:r>
      <w:r w:rsidR="00406FEF">
        <w:rPr>
          <w:sz w:val="24"/>
          <w:szCs w:val="24"/>
          <w:lang w:val="uk-UA"/>
        </w:rPr>
        <w:t>.</w:t>
      </w:r>
    </w:p>
    <w:p w:rsidR="00AB6697" w:rsidRPr="00406FEF" w:rsidRDefault="00AB6697" w:rsidP="00B9722C">
      <w:pPr>
        <w:shd w:val="clear" w:color="auto" w:fill="FFFFFF"/>
        <w:ind w:firstLine="426"/>
        <w:jc w:val="both"/>
      </w:pPr>
      <w:r w:rsidRPr="00AB6697">
        <w:t xml:space="preserve">Відпрацювання пропущених занять з будь-яких причин є обов'язковим для всіх студентів, </w:t>
      </w:r>
      <w:r w:rsidRPr="00AB6697">
        <w:rPr>
          <w:spacing w:val="-2"/>
        </w:rPr>
        <w:t xml:space="preserve">незалежно від </w:t>
      </w:r>
      <w:r w:rsidRPr="00406FEF">
        <w:rPr>
          <w:spacing w:val="-2"/>
        </w:rPr>
        <w:t>джерел фінансування навчання.</w:t>
      </w:r>
    </w:p>
    <w:p w:rsidR="00AB6697" w:rsidRPr="00406FEF" w:rsidRDefault="00AB6697" w:rsidP="00B9722C">
      <w:pPr>
        <w:shd w:val="clear" w:color="auto" w:fill="FFFFFF"/>
        <w:ind w:right="10" w:firstLine="426"/>
        <w:jc w:val="both"/>
      </w:pPr>
      <w:r w:rsidRPr="00406FEF">
        <w:t xml:space="preserve">Заняття, що були пропущені з поважних причин відпрацьовуються безкоштовно. </w:t>
      </w:r>
    </w:p>
    <w:p w:rsidR="00406FEF" w:rsidRDefault="00AB6697" w:rsidP="00406FEF">
      <w:pPr>
        <w:pStyle w:val="24"/>
        <w:shd w:val="clear" w:color="auto" w:fill="auto"/>
        <w:tabs>
          <w:tab w:val="left" w:pos="851"/>
          <w:tab w:val="left" w:pos="993"/>
        </w:tabs>
        <w:spacing w:after="0" w:line="240" w:lineRule="auto"/>
        <w:ind w:firstLine="426"/>
        <w:jc w:val="both"/>
        <w:outlineLvl w:val="0"/>
        <w:rPr>
          <w:sz w:val="24"/>
          <w:szCs w:val="24"/>
          <w:lang w:val="uk-UA"/>
        </w:rPr>
      </w:pPr>
      <w:proofErr w:type="spellStart"/>
      <w:r w:rsidRPr="00406FEF">
        <w:rPr>
          <w:sz w:val="24"/>
          <w:szCs w:val="24"/>
        </w:rPr>
        <w:t>Відпрацювання</w:t>
      </w:r>
      <w:proofErr w:type="spellEnd"/>
      <w:r w:rsidRPr="00406FEF">
        <w:rPr>
          <w:sz w:val="24"/>
          <w:szCs w:val="24"/>
        </w:rPr>
        <w:t xml:space="preserve"> </w:t>
      </w:r>
      <w:proofErr w:type="spellStart"/>
      <w:r w:rsidRPr="00406FEF">
        <w:rPr>
          <w:sz w:val="24"/>
          <w:szCs w:val="24"/>
        </w:rPr>
        <w:t>пропущених</w:t>
      </w:r>
      <w:proofErr w:type="spellEnd"/>
      <w:r w:rsidRPr="00406FEF">
        <w:rPr>
          <w:sz w:val="24"/>
          <w:szCs w:val="24"/>
        </w:rPr>
        <w:t xml:space="preserve"> занять </w:t>
      </w:r>
      <w:proofErr w:type="spellStart"/>
      <w:r w:rsidRPr="00406FEF">
        <w:rPr>
          <w:sz w:val="24"/>
          <w:szCs w:val="24"/>
        </w:rPr>
        <w:t>впродовж</w:t>
      </w:r>
      <w:proofErr w:type="spellEnd"/>
      <w:r w:rsidRPr="00406FEF">
        <w:rPr>
          <w:sz w:val="24"/>
          <w:szCs w:val="24"/>
        </w:rPr>
        <w:t xml:space="preserve"> </w:t>
      </w:r>
      <w:r w:rsidR="00406FEF" w:rsidRPr="00406FEF">
        <w:rPr>
          <w:sz w:val="24"/>
          <w:szCs w:val="24"/>
        </w:rPr>
        <w:t>1</w:t>
      </w:r>
      <w:r w:rsidRPr="00406FEF">
        <w:rPr>
          <w:sz w:val="24"/>
          <w:szCs w:val="24"/>
        </w:rPr>
        <w:t xml:space="preserve"> </w:t>
      </w:r>
      <w:proofErr w:type="spellStart"/>
      <w:r w:rsidRPr="00406FEF">
        <w:rPr>
          <w:sz w:val="24"/>
          <w:szCs w:val="24"/>
        </w:rPr>
        <w:t>місяця</w:t>
      </w:r>
      <w:proofErr w:type="spellEnd"/>
      <w:r w:rsidRPr="00406FEF">
        <w:rPr>
          <w:sz w:val="24"/>
          <w:szCs w:val="24"/>
        </w:rPr>
        <w:t xml:space="preserve"> </w:t>
      </w:r>
      <w:proofErr w:type="spellStart"/>
      <w:proofErr w:type="gramStart"/>
      <w:r w:rsidRPr="00406FEF">
        <w:rPr>
          <w:sz w:val="24"/>
          <w:szCs w:val="24"/>
        </w:rPr>
        <w:t>п</w:t>
      </w:r>
      <w:proofErr w:type="gramEnd"/>
      <w:r w:rsidRPr="00406FEF">
        <w:rPr>
          <w:sz w:val="24"/>
          <w:szCs w:val="24"/>
        </w:rPr>
        <w:t>ісля</w:t>
      </w:r>
      <w:proofErr w:type="spellEnd"/>
      <w:r w:rsidRPr="00406FEF">
        <w:rPr>
          <w:sz w:val="24"/>
          <w:szCs w:val="24"/>
        </w:rPr>
        <w:t xml:space="preserve"> </w:t>
      </w:r>
      <w:proofErr w:type="spellStart"/>
      <w:r w:rsidRPr="00406FEF">
        <w:rPr>
          <w:sz w:val="24"/>
          <w:szCs w:val="24"/>
        </w:rPr>
        <w:t>їх</w:t>
      </w:r>
      <w:proofErr w:type="spellEnd"/>
      <w:r w:rsidRPr="00406FEF">
        <w:rPr>
          <w:sz w:val="24"/>
          <w:szCs w:val="24"/>
        </w:rPr>
        <w:t xml:space="preserve"> пропуску, </w:t>
      </w:r>
      <w:proofErr w:type="spellStart"/>
      <w:r w:rsidRPr="00406FEF">
        <w:rPr>
          <w:sz w:val="24"/>
          <w:szCs w:val="24"/>
        </w:rPr>
        <w:t>здійснюються</w:t>
      </w:r>
      <w:proofErr w:type="spellEnd"/>
      <w:r w:rsidRPr="00406FEF">
        <w:rPr>
          <w:sz w:val="24"/>
          <w:szCs w:val="24"/>
        </w:rPr>
        <w:t xml:space="preserve"> без </w:t>
      </w:r>
      <w:proofErr w:type="spellStart"/>
      <w:r w:rsidRPr="00406FEF">
        <w:rPr>
          <w:sz w:val="24"/>
          <w:szCs w:val="24"/>
        </w:rPr>
        <w:t>дозволу</w:t>
      </w:r>
      <w:proofErr w:type="spellEnd"/>
      <w:r w:rsidRPr="00406FEF">
        <w:rPr>
          <w:sz w:val="24"/>
          <w:szCs w:val="24"/>
        </w:rPr>
        <w:t xml:space="preserve"> декана</w:t>
      </w:r>
      <w:r w:rsidR="00406FEF" w:rsidRPr="00406FEF">
        <w:rPr>
          <w:sz w:val="24"/>
          <w:szCs w:val="24"/>
        </w:rPr>
        <w:t xml:space="preserve">та </w:t>
      </w:r>
      <w:r w:rsidR="00406FEF">
        <w:rPr>
          <w:sz w:val="24"/>
          <w:szCs w:val="24"/>
          <w:lang w:val="uk-UA"/>
        </w:rPr>
        <w:t xml:space="preserve">на </w:t>
      </w:r>
      <w:proofErr w:type="spellStart"/>
      <w:r w:rsidR="00406FEF">
        <w:rPr>
          <w:sz w:val="24"/>
          <w:szCs w:val="24"/>
        </w:rPr>
        <w:t>безоплатн</w:t>
      </w:r>
      <w:r w:rsidR="00406FEF">
        <w:rPr>
          <w:sz w:val="24"/>
          <w:szCs w:val="24"/>
          <w:lang w:val="uk-UA"/>
        </w:rPr>
        <w:t>ій</w:t>
      </w:r>
      <w:proofErr w:type="spellEnd"/>
      <w:r w:rsidR="00406FEF">
        <w:rPr>
          <w:sz w:val="24"/>
          <w:szCs w:val="24"/>
          <w:lang w:val="uk-UA"/>
        </w:rPr>
        <w:t xml:space="preserve"> основі</w:t>
      </w:r>
      <w:r w:rsidR="00406FEF" w:rsidRPr="00406FEF">
        <w:rPr>
          <w:sz w:val="24"/>
          <w:szCs w:val="24"/>
        </w:rPr>
        <w:t xml:space="preserve">, </w:t>
      </w:r>
      <w:proofErr w:type="spellStart"/>
      <w:r w:rsidR="00406FEF" w:rsidRPr="00406FEF">
        <w:rPr>
          <w:sz w:val="24"/>
          <w:szCs w:val="24"/>
        </w:rPr>
        <w:t>незалежно</w:t>
      </w:r>
      <w:proofErr w:type="spellEnd"/>
      <w:r w:rsidR="00406FEF" w:rsidRPr="00406FEF">
        <w:rPr>
          <w:sz w:val="24"/>
          <w:szCs w:val="24"/>
        </w:rPr>
        <w:t xml:space="preserve"> </w:t>
      </w:r>
      <w:proofErr w:type="spellStart"/>
      <w:r w:rsidR="00406FEF" w:rsidRPr="00406FEF">
        <w:rPr>
          <w:sz w:val="24"/>
          <w:szCs w:val="24"/>
        </w:rPr>
        <w:t>від</w:t>
      </w:r>
      <w:proofErr w:type="spellEnd"/>
      <w:r w:rsidR="00406FEF" w:rsidRPr="00406FEF">
        <w:rPr>
          <w:sz w:val="24"/>
          <w:szCs w:val="24"/>
        </w:rPr>
        <w:t xml:space="preserve"> причин пропуску.</w:t>
      </w:r>
      <w:r w:rsidRPr="00406FEF">
        <w:rPr>
          <w:sz w:val="24"/>
          <w:szCs w:val="24"/>
        </w:rPr>
        <w:t xml:space="preserve"> </w:t>
      </w:r>
      <w:r w:rsidR="00406FEF">
        <w:rPr>
          <w:sz w:val="24"/>
          <w:szCs w:val="24"/>
          <w:lang w:val="uk-UA"/>
        </w:rPr>
        <w:t>С</w:t>
      </w:r>
      <w:r w:rsidR="00406FEF" w:rsidRPr="00406FEF">
        <w:rPr>
          <w:sz w:val="24"/>
          <w:szCs w:val="24"/>
          <w:lang w:val="uk-UA"/>
        </w:rPr>
        <w:t>туденти зобов’язані відпрацювати пропущені заняття до початку</w:t>
      </w:r>
      <w:r w:rsidR="00406FEF" w:rsidRPr="00AB6697">
        <w:rPr>
          <w:sz w:val="24"/>
          <w:szCs w:val="24"/>
          <w:lang w:val="uk-UA"/>
        </w:rPr>
        <w:t xml:space="preserve"> екзаменаційної сесії, крім випадків надання індивідуального графіку в установленому в Університеті порядку</w:t>
      </w:r>
      <w:r w:rsidR="00406FEF">
        <w:rPr>
          <w:sz w:val="24"/>
          <w:szCs w:val="24"/>
          <w:lang w:val="uk-UA"/>
        </w:rPr>
        <w:t>.</w:t>
      </w:r>
    </w:p>
    <w:p w:rsidR="00AB6697" w:rsidRPr="00AB6697" w:rsidRDefault="00406FEF" w:rsidP="00B9722C">
      <w:pPr>
        <w:shd w:val="clear" w:color="auto" w:fill="FFFFFF"/>
        <w:ind w:right="10" w:firstLine="426"/>
        <w:jc w:val="both"/>
      </w:pPr>
      <w:r>
        <w:t xml:space="preserve">Відпрацювання здійснюються черговому викладачу кафедри, згідно з графіком чергувань на інформаційному стенді кафедри. </w:t>
      </w:r>
    </w:p>
    <w:p w:rsidR="00406FEF" w:rsidRPr="00AF1855" w:rsidRDefault="00406FEF" w:rsidP="00406FEF">
      <w:pPr>
        <w:tabs>
          <w:tab w:val="left" w:pos="993"/>
        </w:tabs>
        <w:ind w:firstLine="397"/>
        <w:jc w:val="both"/>
        <w:rPr>
          <w:rStyle w:val="tlid-translation"/>
        </w:rPr>
      </w:pPr>
      <w:r>
        <w:t xml:space="preserve"> </w:t>
      </w:r>
      <w:r w:rsidRPr="00AF1855">
        <w:rPr>
          <w:rStyle w:val="tlid-translation"/>
        </w:rPr>
        <w:t xml:space="preserve">Відпрацювання </w:t>
      </w:r>
      <w:r>
        <w:rPr>
          <w:rStyle w:val="tlid-translation"/>
        </w:rPr>
        <w:t xml:space="preserve">практичних занять </w:t>
      </w:r>
      <w:r w:rsidRPr="00AF1855">
        <w:rPr>
          <w:rStyle w:val="tlid-translation"/>
        </w:rPr>
        <w:t>передбачає усне опитування, вирішення письмових або компьютерних тестів об’ємом до 20 тес</w:t>
      </w:r>
      <w:r>
        <w:rPr>
          <w:rStyle w:val="tlid-translation"/>
        </w:rPr>
        <w:t>тових завдань. Відпрацювання пр</w:t>
      </w:r>
      <w:r w:rsidRPr="00AF1855">
        <w:rPr>
          <w:rStyle w:val="tlid-translation"/>
        </w:rPr>
        <w:t xml:space="preserve">опущених лекцій відбувається шляхом написання реферату від руки об’ємом до 10 сторінок на аркушах формату А4. Реферат повинен бути написаний з посиланням на джерела літератури та переданий </w:t>
      </w:r>
      <w:r>
        <w:rPr>
          <w:rStyle w:val="tlid-translation"/>
        </w:rPr>
        <w:t xml:space="preserve">особисто </w:t>
      </w:r>
      <w:r w:rsidRPr="00AF1855">
        <w:rPr>
          <w:rStyle w:val="tlid-translation"/>
        </w:rPr>
        <w:t xml:space="preserve">викладачу. Якщо у студентів/-ок виникають запитання, то можна звернутися до викладача особисто, он-лайн або за електронною поштою.                                </w:t>
      </w:r>
    </w:p>
    <w:p w:rsidR="00AB6697" w:rsidRPr="00AB6697" w:rsidRDefault="00AB6697" w:rsidP="00406FEF">
      <w:pPr>
        <w:widowControl w:val="0"/>
        <w:shd w:val="clear" w:color="auto" w:fill="FFFFFF"/>
        <w:autoSpaceDE w:val="0"/>
        <w:autoSpaceDN w:val="0"/>
        <w:adjustRightInd w:val="0"/>
        <w:ind w:right="10" w:firstLine="426"/>
        <w:jc w:val="both"/>
        <w:rPr>
          <w:spacing w:val="-5"/>
        </w:rPr>
      </w:pPr>
      <w:r w:rsidRPr="00AB6697">
        <w:rPr>
          <w:spacing w:val="-5"/>
        </w:rPr>
        <w:t xml:space="preserve">Відмітка про відпрацювання заноситься </w:t>
      </w:r>
      <w:r w:rsidR="00406FEF">
        <w:rPr>
          <w:spacing w:val="-5"/>
        </w:rPr>
        <w:t>викладачем</w:t>
      </w:r>
      <w:r w:rsidRPr="00AB6697">
        <w:rPr>
          <w:spacing w:val="-5"/>
        </w:rPr>
        <w:t xml:space="preserve"> до журналу обліку відпрацювань пропущених занять (Ф. У-04). Позитивна оцінка про відпрацювання заноситься до журналу обліку роботи академічної групи (Ф. У-5.01.2.Б).</w:t>
      </w:r>
    </w:p>
    <w:p w:rsidR="005B6940" w:rsidRPr="00567AB4" w:rsidRDefault="00667381" w:rsidP="00567AB4">
      <w:pPr>
        <w:shd w:val="clear" w:color="auto" w:fill="FFFFFF"/>
        <w:ind w:firstLine="426"/>
        <w:jc w:val="both"/>
      </w:pPr>
      <w:r w:rsidRPr="00667381">
        <w:t>Відпрацювання незадовільних оцінок, отриманих студентом на навчальному занятті, є обов’язковим.</w:t>
      </w:r>
      <w:r>
        <w:t xml:space="preserve"> </w:t>
      </w:r>
      <w:r w:rsidRPr="00667381">
        <w:t>Відпрацювання отриманої студентом при поточному контролі незадовільної оцінки здійснюється безкоштовно</w:t>
      </w:r>
      <w:r w:rsidR="00406FEF">
        <w:rPr>
          <w:rStyle w:val="10"/>
          <w:sz w:val="24"/>
        </w:rPr>
        <w:t xml:space="preserve"> своєму викладачу.</w:t>
      </w:r>
    </w:p>
    <w:p w:rsidR="00814DAB" w:rsidRDefault="00814DAB" w:rsidP="00B9722C">
      <w:pPr>
        <w:pStyle w:val="24"/>
        <w:shd w:val="clear" w:color="auto" w:fill="auto"/>
        <w:tabs>
          <w:tab w:val="left" w:pos="851"/>
          <w:tab w:val="left" w:pos="993"/>
        </w:tabs>
        <w:spacing w:after="0" w:line="240" w:lineRule="auto"/>
        <w:ind w:firstLine="426"/>
        <w:jc w:val="both"/>
        <w:outlineLvl w:val="0"/>
        <w:rPr>
          <w:color w:val="000000"/>
          <w:sz w:val="24"/>
          <w:szCs w:val="24"/>
          <w:u w:val="single"/>
          <w:lang w:val="uk-UA" w:eastAsia="uk-UA"/>
        </w:rPr>
      </w:pPr>
      <w:r w:rsidRPr="00655F7A">
        <w:rPr>
          <w:color w:val="000000"/>
          <w:sz w:val="24"/>
          <w:szCs w:val="24"/>
          <w:u w:val="single"/>
          <w:lang w:val="uk-UA" w:eastAsia="uk-UA"/>
        </w:rPr>
        <w:t>Контрольні питання, завдання до самостійної роботи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Основні теорії виникнення держави і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 xml:space="preserve">Поняття та сутність держави. </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Органи держави.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Функції та форми держави.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 xml:space="preserve">Поняття та елементи механізму держави. </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Правова держава. Основні права людини.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й ознаки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й структура норм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Правотворчість, форми (джерела)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Система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Система законодавства.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Правовідносини: загальна характеристика.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Реалізація норм права: поняття і форми.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Правомірна поведінка і правопорушення.</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Юридична відповідальність.</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lastRenderedPageBreak/>
        <w:t>Поняття, предмет, метод конституційного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Система конституційного права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Джерела конституційного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Конституція України — основний закон держави і суспільства.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та юридична природа конституції.</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Соціально-політична суть конституції.</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Форма конституції.</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Конституційний статус людини і громадянина.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Система прав і свобод людини і громадянина.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Політичні права і свободи.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Інститут громадянства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Виборче право, виборчі системи і референдуми в Україні.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Основи організації діяльності органів державної влади і місцевого самоврядування.</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Функції та повноваження Президента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Повноваження Кабінету Міністрів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 xml:space="preserve">Поняття правоохоронної діяльності та види правоохоронних органів. </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правосуддя і судової системи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правозахисної діяльності.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предмет, цілі та джерела адміністративного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Суб'єкти адміністративного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Правовий статус державних службовців.</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Адміністративні правопорушення та адміністративна відповідальність.</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і види адміністративних правопорушень.</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Найпоширеніші види адміністративних правопорушень серед неповнолітніх.</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Види адміністративних стягнень.</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Органи, що розглядають справи про адміністративні правопорушення.</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Порядок притягнення до адміністративної відповідальності.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Загальні характеристики фінансового права як галузі національного права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Система фінансового права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Основи бюджетного права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Правові засади бюджетного процесу в Україні.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Основи правового регулювання державних доходів в Україні.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Правові основи податкових відносин. Податкове право.</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Види та класифікація обов'язкових платежів.</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Правові основи здійснення бюджетних видатків.</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Фінансово-правові основи банківської діяльності в Україні.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Функції Національного банку України.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Цивільне право як галузь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Учасники цивільних відносин.</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Фізичні особи: правоздатність, дієздатність.</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Юридичні особи: поняття, види.</w:t>
      </w:r>
    </w:p>
    <w:p w:rsidR="00567AB4" w:rsidRDefault="00406FEF" w:rsidP="00406FEF">
      <w:pPr>
        <w:numPr>
          <w:ilvl w:val="0"/>
          <w:numId w:val="37"/>
        </w:numPr>
        <w:suppressAutoHyphens/>
        <w:contextualSpacing/>
        <w:rPr>
          <w:rFonts w:eastAsia="Calibri"/>
          <w:lang w:eastAsia="en-US"/>
        </w:rPr>
      </w:pPr>
      <w:r w:rsidRPr="00406FEF">
        <w:rPr>
          <w:rFonts w:eastAsia="Calibri"/>
          <w:lang w:eastAsia="en-US"/>
        </w:rPr>
        <w:t xml:space="preserve">Поняття, предмет, система і джерела сімейного права України. </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Порядок і умови укладення шлюбу.</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Шлюбний договір.</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Припинення шлюбу, визнання шлюбу недійсним.</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Правовідносини між подружжям, між батьками і дітьми в сім'ї.</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Встановлення опіки та піклування. Усиновлення дитини. Патронат над дітьми.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Права та обов'язки інших членів сім'ї.</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 xml:space="preserve">Застосування Сімейного кодексу України до іноземців та осіб без громадянства. </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Трудове право як галузь вітчизняного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Трудовий договір: поняття, види.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та види робочого часу.</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lastRenderedPageBreak/>
        <w:t>Час відпочинку: поняття та види. Святкові та неробочі дні.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Оплата праці.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Інші заохочувальні та компенсаційні виплати.</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Відповідальність за трудовим правом.</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Охорона праці на виробництві.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Соціальне партнерство за трудовим правом.</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Трудові спори: причини виникнення та порядок вирішення.</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Нагляд і контроль за дотриманням законодавства про працю.</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кримінального права.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Кримінальний кодекс України: його загальна характеристика.</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і підстава кримінальної відповідальності.</w:t>
      </w:r>
    </w:p>
    <w:p w:rsidR="00406FEF" w:rsidRP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ознаки, види та стадії злочину.</w:t>
      </w:r>
    </w:p>
    <w:p w:rsidR="00406FEF" w:rsidRDefault="00406FEF" w:rsidP="00406FEF">
      <w:pPr>
        <w:numPr>
          <w:ilvl w:val="0"/>
          <w:numId w:val="37"/>
        </w:numPr>
        <w:suppressAutoHyphens/>
        <w:contextualSpacing/>
        <w:rPr>
          <w:rFonts w:eastAsia="Calibri"/>
          <w:lang w:eastAsia="en-US"/>
        </w:rPr>
      </w:pPr>
      <w:r w:rsidRPr="00406FEF">
        <w:rPr>
          <w:rFonts w:eastAsia="Calibri"/>
          <w:lang w:eastAsia="en-US"/>
        </w:rPr>
        <w:t>Поняття і форми вини.</w:t>
      </w:r>
    </w:p>
    <w:p w:rsidR="00406FEF" w:rsidRPr="00406FEF" w:rsidRDefault="00567AB4" w:rsidP="00567AB4">
      <w:pPr>
        <w:suppressAutoHyphens/>
        <w:jc w:val="both"/>
        <w:rPr>
          <w:b/>
          <w:color w:val="000000"/>
          <w:lang w:eastAsia="uk-UA" w:bidi="uk-UA"/>
        </w:rPr>
      </w:pPr>
      <w:r>
        <w:rPr>
          <w:rFonts w:eastAsia="Calibri"/>
          <w:lang w:eastAsia="en-US"/>
        </w:rPr>
        <w:t xml:space="preserve">      </w:t>
      </w:r>
      <w:r w:rsidR="00406FEF" w:rsidRPr="00406FEF">
        <w:rPr>
          <w:color w:val="000000"/>
          <w:u w:val="single"/>
          <w:lang w:eastAsia="uk-UA" w:bidi="uk-UA"/>
        </w:rPr>
        <w:t>Завдання до самостійної роботи</w:t>
      </w:r>
      <w:r w:rsidR="00406FEF" w:rsidRPr="00406FEF">
        <w:rPr>
          <w:b/>
          <w:color w:val="000000"/>
          <w:lang w:eastAsia="uk-UA" w:bidi="uk-UA"/>
        </w:rPr>
        <w:t xml:space="preserve">. </w:t>
      </w:r>
      <w:r w:rsidR="00406FEF" w:rsidRPr="00406FEF">
        <w:rPr>
          <w:color w:val="000000"/>
          <w:lang w:eastAsia="uk-UA" w:bidi="uk-UA"/>
        </w:rPr>
        <w:t>Опрацювання навч</w:t>
      </w:r>
      <w:r>
        <w:rPr>
          <w:color w:val="000000"/>
          <w:lang w:eastAsia="uk-UA" w:bidi="uk-UA"/>
        </w:rPr>
        <w:t xml:space="preserve">альної літератури, відповіді на </w:t>
      </w:r>
      <w:r w:rsidR="00406FEF" w:rsidRPr="00406FEF">
        <w:rPr>
          <w:color w:val="000000"/>
          <w:lang w:eastAsia="uk-UA" w:bidi="uk-UA"/>
        </w:rPr>
        <w:t>контрольні питання, вирішення  тестових завдань і ситуаційних задач для самоконтролю.</w:t>
      </w:r>
    </w:p>
    <w:p w:rsidR="00406FEF" w:rsidRDefault="00406FEF" w:rsidP="00406FEF">
      <w:pPr>
        <w:pStyle w:val="24"/>
        <w:tabs>
          <w:tab w:val="left" w:pos="851"/>
          <w:tab w:val="left" w:pos="993"/>
        </w:tabs>
        <w:spacing w:after="0" w:line="240" w:lineRule="auto"/>
        <w:ind w:firstLine="0"/>
        <w:jc w:val="both"/>
        <w:outlineLvl w:val="0"/>
        <w:rPr>
          <w:b/>
          <w:color w:val="000000"/>
          <w:sz w:val="24"/>
          <w:szCs w:val="24"/>
          <w:lang w:val="uk-UA" w:eastAsia="uk-UA"/>
        </w:rPr>
      </w:pPr>
    </w:p>
    <w:p w:rsidR="00814DAB" w:rsidRPr="00C12AE8" w:rsidRDefault="00814DAB" w:rsidP="00B9722C">
      <w:pPr>
        <w:pStyle w:val="24"/>
        <w:shd w:val="clear" w:color="auto" w:fill="auto"/>
        <w:tabs>
          <w:tab w:val="left" w:pos="851"/>
          <w:tab w:val="left" w:pos="993"/>
        </w:tabs>
        <w:spacing w:after="0" w:line="240" w:lineRule="auto"/>
        <w:ind w:firstLine="426"/>
        <w:jc w:val="both"/>
        <w:outlineLvl w:val="0"/>
        <w:rPr>
          <w:color w:val="000000"/>
          <w:sz w:val="24"/>
          <w:szCs w:val="24"/>
          <w:u w:val="single"/>
          <w:lang w:val="uk-UA" w:eastAsia="uk-UA"/>
        </w:rPr>
      </w:pPr>
      <w:r w:rsidRPr="00C12AE8">
        <w:rPr>
          <w:sz w:val="24"/>
          <w:szCs w:val="24"/>
          <w:u w:val="single"/>
          <w:lang w:val="uk-UA"/>
        </w:rPr>
        <w:t>Правила оскарження оцінки</w:t>
      </w:r>
    </w:p>
    <w:p w:rsidR="00814DAB" w:rsidRDefault="00AE0F5A" w:rsidP="00567AB4">
      <w:pPr>
        <w:ind w:firstLine="397"/>
        <w:jc w:val="both"/>
        <w:rPr>
          <w:bCs/>
        </w:rPr>
      </w:pPr>
      <w:r w:rsidRPr="00AE0F5A">
        <w:rPr>
          <w:bCs/>
        </w:rPr>
        <w:t xml:space="preserve">Апеляція </w:t>
      </w:r>
      <w:r>
        <w:rPr>
          <w:bCs/>
        </w:rPr>
        <w:t>студента щодо</w:t>
      </w:r>
      <w:r w:rsidRPr="00AE0F5A">
        <w:rPr>
          <w:bCs/>
        </w:rPr>
        <w:t xml:space="preserve"> оцінки (кількості балів), повинна подаватись особисто не пізніше наступного робочого дня після оголошення оцінки.</w:t>
      </w:r>
      <w:r w:rsidR="00567AB4">
        <w:rPr>
          <w:bCs/>
        </w:rPr>
        <w:t xml:space="preserve"> </w:t>
      </w:r>
      <w:r w:rsidRPr="00AE0F5A">
        <w:rPr>
          <w:bCs/>
        </w:rPr>
        <w:t xml:space="preserve">Апеляція розглядається не пізніше наступного дня після її подання у присутності </w:t>
      </w:r>
      <w:r>
        <w:rPr>
          <w:bCs/>
        </w:rPr>
        <w:t>студента</w:t>
      </w:r>
      <w:r w:rsidRPr="00AE0F5A">
        <w:rPr>
          <w:bCs/>
        </w:rPr>
        <w:t>.</w:t>
      </w:r>
      <w:r w:rsidR="00567AB4">
        <w:rPr>
          <w:bCs/>
        </w:rPr>
        <w:t xml:space="preserve"> </w:t>
      </w:r>
      <w:r w:rsidRPr="00AE0F5A">
        <w:rPr>
          <w:bCs/>
        </w:rPr>
        <w:t xml:space="preserve">Додаткове опитування </w:t>
      </w:r>
      <w:r>
        <w:rPr>
          <w:bCs/>
        </w:rPr>
        <w:t>студента</w:t>
      </w:r>
      <w:r w:rsidRPr="00AE0F5A">
        <w:rPr>
          <w:bCs/>
        </w:rPr>
        <w:t xml:space="preserve"> при розгляді апеляцій не допускається.</w:t>
      </w:r>
      <w:r w:rsidR="00567AB4">
        <w:rPr>
          <w:bCs/>
        </w:rPr>
        <w:t xml:space="preserve"> </w:t>
      </w:r>
      <w:r w:rsidRPr="00AE0F5A">
        <w:rPr>
          <w:bCs/>
        </w:rPr>
        <w:t>Порядок подання і розгляду апеляції повинен бути оприлюднений т</w:t>
      </w:r>
      <w:r>
        <w:rPr>
          <w:bCs/>
        </w:rPr>
        <w:t>а доведений до відома студента</w:t>
      </w:r>
      <w:r w:rsidRPr="00AE0F5A">
        <w:rPr>
          <w:bCs/>
        </w:rPr>
        <w:t xml:space="preserve"> не пізні</w:t>
      </w:r>
      <w:r>
        <w:rPr>
          <w:bCs/>
        </w:rPr>
        <w:t>ше ніж 7днів до початку</w:t>
      </w:r>
      <w:r w:rsidRPr="00AE0F5A">
        <w:rPr>
          <w:bCs/>
        </w:rPr>
        <w:t xml:space="preserve"> іспитів.</w:t>
      </w:r>
    </w:p>
    <w:p w:rsidR="00814DAB" w:rsidRDefault="00814DAB" w:rsidP="00DC69BB">
      <w:pPr>
        <w:ind w:firstLine="397"/>
        <w:jc w:val="both"/>
        <w:rPr>
          <w:bCs/>
        </w:rPr>
      </w:pPr>
    </w:p>
    <w:p w:rsidR="00567AB4" w:rsidRDefault="00567AB4" w:rsidP="00DC69BB">
      <w:pPr>
        <w:ind w:firstLine="397"/>
        <w:jc w:val="both"/>
        <w:rPr>
          <w:bCs/>
        </w:rPr>
      </w:pPr>
    </w:p>
    <w:p w:rsidR="00567AB4" w:rsidRPr="00567AB4" w:rsidRDefault="00567AB4" w:rsidP="00567AB4">
      <w:pPr>
        <w:widowControl w:val="0"/>
        <w:spacing w:line="298" w:lineRule="exact"/>
        <w:rPr>
          <w:b/>
        </w:rPr>
      </w:pPr>
    </w:p>
    <w:p w:rsidR="00567AB4" w:rsidRPr="00567AB4" w:rsidRDefault="00567AB4" w:rsidP="00567AB4">
      <w:pPr>
        <w:widowControl w:val="0"/>
        <w:spacing w:line="298" w:lineRule="exact"/>
        <w:rPr>
          <w:b/>
        </w:rPr>
      </w:pPr>
      <w:r w:rsidRPr="00567AB4">
        <w:rPr>
          <w:b/>
          <w:lang w:val="ru-RU"/>
        </w:rPr>
        <w:t xml:space="preserve">      </w:t>
      </w:r>
      <w:r w:rsidRPr="00567AB4">
        <w:rPr>
          <w:b/>
        </w:rPr>
        <w:t>Гарант освітньої програми,</w:t>
      </w:r>
    </w:p>
    <w:p w:rsidR="00567AB4" w:rsidRPr="00567AB4" w:rsidRDefault="00567AB4" w:rsidP="00567AB4">
      <w:pPr>
        <w:widowControl w:val="0"/>
        <w:spacing w:line="298" w:lineRule="exact"/>
        <w:rPr>
          <w:b/>
        </w:rPr>
      </w:pPr>
      <w:r w:rsidRPr="00567AB4">
        <w:rPr>
          <w:b/>
        </w:rPr>
        <w:t xml:space="preserve">      завідувая кафедри ортопедичної</w:t>
      </w:r>
    </w:p>
    <w:p w:rsidR="00567AB4" w:rsidRPr="00567AB4" w:rsidRDefault="00567AB4" w:rsidP="00567AB4">
      <w:pPr>
        <w:widowControl w:val="0"/>
        <w:spacing w:line="298" w:lineRule="exact"/>
        <w:rPr>
          <w:b/>
        </w:rPr>
      </w:pPr>
      <w:r w:rsidRPr="00567AB4">
        <w:rPr>
          <w:b/>
        </w:rPr>
        <w:t xml:space="preserve">      стоматології, д.мед.н., професор                           ________________      І.В. Янішен</w:t>
      </w:r>
    </w:p>
    <w:p w:rsidR="00567AB4" w:rsidRPr="00567AB4" w:rsidRDefault="00567AB4" w:rsidP="00567AB4">
      <w:pPr>
        <w:widowControl w:val="0"/>
        <w:spacing w:line="298" w:lineRule="exact"/>
        <w:rPr>
          <w:b/>
        </w:rPr>
      </w:pPr>
    </w:p>
    <w:p w:rsidR="00567AB4" w:rsidRPr="00567AB4" w:rsidRDefault="00567AB4" w:rsidP="00567AB4">
      <w:pPr>
        <w:widowControl w:val="0"/>
        <w:spacing w:line="298" w:lineRule="exact"/>
        <w:rPr>
          <w:b/>
        </w:rPr>
      </w:pPr>
      <w:r w:rsidRPr="00567AB4">
        <w:rPr>
          <w:b/>
        </w:rPr>
        <w:t xml:space="preserve">                                                              </w:t>
      </w:r>
    </w:p>
    <w:p w:rsidR="00567AB4" w:rsidRPr="00567AB4" w:rsidRDefault="00567AB4" w:rsidP="00567AB4">
      <w:pPr>
        <w:widowControl w:val="0"/>
        <w:spacing w:line="298" w:lineRule="exact"/>
        <w:rPr>
          <w:b/>
        </w:rPr>
      </w:pPr>
      <w:r w:rsidRPr="00567AB4">
        <w:rPr>
          <w:b/>
          <w:lang w:val="ru-RU"/>
        </w:rPr>
        <w:t xml:space="preserve">      </w:t>
      </w:r>
      <w:r w:rsidRPr="00567AB4">
        <w:rPr>
          <w:b/>
        </w:rPr>
        <w:t>В.о. завідувача кафедри</w:t>
      </w:r>
    </w:p>
    <w:p w:rsidR="00567AB4" w:rsidRPr="00567AB4" w:rsidRDefault="00567AB4" w:rsidP="00567AB4">
      <w:pPr>
        <w:widowControl w:val="0"/>
        <w:spacing w:line="298" w:lineRule="exact"/>
        <w:rPr>
          <w:b/>
        </w:rPr>
      </w:pPr>
      <w:r w:rsidRPr="00567AB4">
        <w:rPr>
          <w:b/>
          <w:lang w:val="ru-RU"/>
        </w:rPr>
        <w:t xml:space="preserve">      </w:t>
      </w:r>
      <w:r w:rsidRPr="00567AB4">
        <w:rPr>
          <w:b/>
        </w:rPr>
        <w:t xml:space="preserve">судової медицини, медичного правознавства </w:t>
      </w:r>
    </w:p>
    <w:p w:rsidR="00567AB4" w:rsidRPr="00567AB4" w:rsidRDefault="00567AB4" w:rsidP="00567AB4">
      <w:pPr>
        <w:widowControl w:val="0"/>
        <w:spacing w:line="298" w:lineRule="exact"/>
        <w:rPr>
          <w:b/>
          <w:color w:val="000000"/>
          <w:lang w:eastAsia="uk-UA" w:bidi="uk-UA"/>
        </w:rPr>
      </w:pPr>
      <w:r w:rsidRPr="00567AB4">
        <w:rPr>
          <w:b/>
          <w:lang w:val="ru-RU"/>
        </w:rPr>
        <w:t xml:space="preserve">      </w:t>
      </w:r>
      <w:r w:rsidRPr="00567AB4">
        <w:rPr>
          <w:b/>
        </w:rPr>
        <w:t>ім. засл. проф. М.С. Бокаріуса, професор             ________________      О.В. Дунаєв</w:t>
      </w:r>
    </w:p>
    <w:p w:rsidR="00567AB4" w:rsidRDefault="00567AB4" w:rsidP="00DC69BB">
      <w:pPr>
        <w:ind w:firstLine="397"/>
        <w:jc w:val="both"/>
        <w:rPr>
          <w:bCs/>
        </w:rPr>
      </w:pPr>
    </w:p>
    <w:sectPr w:rsidR="00567AB4">
      <w:headerReference w:type="even" r:id="rId9"/>
      <w:headerReference w:type="default" r:id="rId10"/>
      <w:pgSz w:w="11906" w:h="16838"/>
      <w:pgMar w:top="1134" w:right="1134" w:bottom="1134" w:left="1134" w:header="720" w:footer="720" w:gutter="0"/>
      <w:cols w:space="720" w:equalWidth="0">
        <w:col w:w="9638" w:space="708"/>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6B" w:rsidRDefault="0077516B">
      <w:r>
        <w:separator/>
      </w:r>
    </w:p>
  </w:endnote>
  <w:endnote w:type="continuationSeparator" w:id="0">
    <w:p w:rsidR="0077516B" w:rsidRDefault="0077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6B" w:rsidRDefault="0077516B">
      <w:r>
        <w:separator/>
      </w:r>
    </w:p>
  </w:footnote>
  <w:footnote w:type="continuationSeparator" w:id="0">
    <w:p w:rsidR="0077516B" w:rsidRDefault="00775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05" w:rsidRDefault="00CA670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A6705" w:rsidRDefault="00CA67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05" w:rsidRPr="000C4819" w:rsidRDefault="00CA6705">
    <w:pPr>
      <w:pStyle w:val="a8"/>
      <w:framePr w:wrap="around" w:vAnchor="text" w:hAnchor="margin" w:xAlign="center" w:y="1"/>
      <w:rPr>
        <w:rStyle w:val="a9"/>
        <w:sz w:val="28"/>
        <w:szCs w:val="28"/>
      </w:rPr>
    </w:pPr>
    <w:r w:rsidRPr="000C4819">
      <w:rPr>
        <w:rStyle w:val="a9"/>
        <w:sz w:val="28"/>
        <w:szCs w:val="28"/>
      </w:rPr>
      <w:fldChar w:fldCharType="begin"/>
    </w:r>
    <w:r w:rsidRPr="000C4819">
      <w:rPr>
        <w:rStyle w:val="a9"/>
        <w:sz w:val="28"/>
        <w:szCs w:val="28"/>
      </w:rPr>
      <w:instrText xml:space="preserve">PAGE  </w:instrText>
    </w:r>
    <w:r w:rsidRPr="000C4819">
      <w:rPr>
        <w:rStyle w:val="a9"/>
        <w:sz w:val="28"/>
        <w:szCs w:val="28"/>
      </w:rPr>
      <w:fldChar w:fldCharType="separate"/>
    </w:r>
    <w:r w:rsidR="00373FC8">
      <w:rPr>
        <w:rStyle w:val="a9"/>
        <w:noProof/>
        <w:sz w:val="28"/>
        <w:szCs w:val="28"/>
      </w:rPr>
      <w:t>13</w:t>
    </w:r>
    <w:r w:rsidRPr="000C4819">
      <w:rPr>
        <w:rStyle w:val="a9"/>
        <w:sz w:val="28"/>
        <w:szCs w:val="28"/>
      </w:rPr>
      <w:fldChar w:fldCharType="end"/>
    </w:r>
  </w:p>
  <w:p w:rsidR="00CA6705" w:rsidRPr="000C4819" w:rsidRDefault="00CA6705">
    <w:pPr>
      <w:pStyle w:val="a8"/>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B43"/>
    <w:multiLevelType w:val="hybridMultilevel"/>
    <w:tmpl w:val="4E06B228"/>
    <w:lvl w:ilvl="0" w:tplc="D188C7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936D1"/>
    <w:multiLevelType w:val="hybridMultilevel"/>
    <w:tmpl w:val="43D0DA4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42318"/>
    <w:multiLevelType w:val="hybridMultilevel"/>
    <w:tmpl w:val="0FA6C6E4"/>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805CE0"/>
    <w:multiLevelType w:val="hybridMultilevel"/>
    <w:tmpl w:val="8AA45D58"/>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D53091"/>
    <w:multiLevelType w:val="hybridMultilevel"/>
    <w:tmpl w:val="99EA5200"/>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E0770"/>
    <w:multiLevelType w:val="hybridMultilevel"/>
    <w:tmpl w:val="74D80C88"/>
    <w:lvl w:ilvl="0" w:tplc="04190015">
      <w:start w:val="1"/>
      <w:numFmt w:val="upperLetter"/>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0E1676"/>
    <w:multiLevelType w:val="hybridMultilevel"/>
    <w:tmpl w:val="D76CE7F4"/>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9C3F58"/>
    <w:multiLevelType w:val="hybridMultilevel"/>
    <w:tmpl w:val="BCDA66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78D1EE4"/>
    <w:multiLevelType w:val="hybridMultilevel"/>
    <w:tmpl w:val="5BE26982"/>
    <w:lvl w:ilvl="0" w:tplc="1944869A">
      <w:start w:val="1"/>
      <w:numFmt w:val="decimal"/>
      <w:lvlText w:val="%1."/>
      <w:lvlJc w:val="left"/>
      <w:pPr>
        <w:ind w:left="697" w:hanging="34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1E112246"/>
    <w:multiLevelType w:val="hybridMultilevel"/>
    <w:tmpl w:val="1290A4E6"/>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F040D95"/>
    <w:multiLevelType w:val="hybridMultilevel"/>
    <w:tmpl w:val="813A28E6"/>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29857A5"/>
    <w:multiLevelType w:val="hybridMultilevel"/>
    <w:tmpl w:val="182EE20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3680222"/>
    <w:multiLevelType w:val="hybridMultilevel"/>
    <w:tmpl w:val="E55696AA"/>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7D3894"/>
    <w:multiLevelType w:val="hybridMultilevel"/>
    <w:tmpl w:val="6D70C816"/>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1841B7"/>
    <w:multiLevelType w:val="hybridMultilevel"/>
    <w:tmpl w:val="A33E145E"/>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6216C10"/>
    <w:multiLevelType w:val="hybridMultilevel"/>
    <w:tmpl w:val="FEB64738"/>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A7741D1"/>
    <w:multiLevelType w:val="hybridMultilevel"/>
    <w:tmpl w:val="7952A89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A8B554B"/>
    <w:multiLevelType w:val="hybridMultilevel"/>
    <w:tmpl w:val="F5AC6FE6"/>
    <w:lvl w:ilvl="0" w:tplc="B51438FA">
      <w:start w:val="11"/>
      <w:numFmt w:val="bullet"/>
      <w:lvlText w:val="-"/>
      <w:lvlJc w:val="left"/>
      <w:pPr>
        <w:tabs>
          <w:tab w:val="num" w:pos="540"/>
        </w:tabs>
        <w:ind w:left="540" w:hanging="540"/>
      </w:pPr>
      <w:rPr>
        <w:rFonts w:ascii="Times New Roman" w:eastAsia="Times New Roman" w:hAnsi="Times New Roman" w:cs="Times New Roman" w:hint="default"/>
        <w:color w:val="auto"/>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8">
    <w:nsid w:val="2F576B3E"/>
    <w:multiLevelType w:val="hybridMultilevel"/>
    <w:tmpl w:val="FAF06D4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2F2250F"/>
    <w:multiLevelType w:val="hybridMultilevel"/>
    <w:tmpl w:val="3BCA0AE2"/>
    <w:lvl w:ilvl="0" w:tplc="D92E62C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6812421"/>
    <w:multiLevelType w:val="hybridMultilevel"/>
    <w:tmpl w:val="9A84475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91B7200"/>
    <w:multiLevelType w:val="hybridMultilevel"/>
    <w:tmpl w:val="6234C01C"/>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6146DE"/>
    <w:multiLevelType w:val="hybridMultilevel"/>
    <w:tmpl w:val="FC642BB0"/>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2172D35"/>
    <w:multiLevelType w:val="hybridMultilevel"/>
    <w:tmpl w:val="098EE848"/>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3A269B2"/>
    <w:multiLevelType w:val="hybridMultilevel"/>
    <w:tmpl w:val="B65A0850"/>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3C22292"/>
    <w:multiLevelType w:val="hybridMultilevel"/>
    <w:tmpl w:val="796230FC"/>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7759AB"/>
    <w:multiLevelType w:val="hybridMultilevel"/>
    <w:tmpl w:val="5D562FF4"/>
    <w:lvl w:ilvl="0" w:tplc="04190015">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2022A7"/>
    <w:multiLevelType w:val="hybridMultilevel"/>
    <w:tmpl w:val="2982E198"/>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7051130"/>
    <w:multiLevelType w:val="hybridMultilevel"/>
    <w:tmpl w:val="0204A942"/>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6B47D2"/>
    <w:multiLevelType w:val="hybridMultilevel"/>
    <w:tmpl w:val="F2B2255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F0B6EA5"/>
    <w:multiLevelType w:val="hybridMultilevel"/>
    <w:tmpl w:val="D81A1A0C"/>
    <w:lvl w:ilvl="0" w:tplc="7D98C04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7E37D6"/>
    <w:multiLevelType w:val="hybridMultilevel"/>
    <w:tmpl w:val="1CA64D92"/>
    <w:lvl w:ilvl="0" w:tplc="04190015">
      <w:start w:val="1"/>
      <w:numFmt w:val="upperLetter"/>
      <w:lvlText w:val="%1."/>
      <w:lvlJc w:val="left"/>
      <w:pPr>
        <w:ind w:left="720" w:hanging="360"/>
      </w:pPr>
      <w:rPr>
        <w:rFonts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1010392"/>
    <w:multiLevelType w:val="hybridMultilevel"/>
    <w:tmpl w:val="66B8101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2543FC2"/>
    <w:multiLevelType w:val="hybridMultilevel"/>
    <w:tmpl w:val="F2A8D5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89577F"/>
    <w:multiLevelType w:val="hybridMultilevel"/>
    <w:tmpl w:val="B8066D6E"/>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BB648E7"/>
    <w:multiLevelType w:val="hybridMultilevel"/>
    <w:tmpl w:val="25326A3A"/>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F1C21F7"/>
    <w:multiLevelType w:val="hybridMultilevel"/>
    <w:tmpl w:val="73FCFE56"/>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5"/>
  </w:num>
  <w:num w:numId="4">
    <w:abstractNumId w:val="16"/>
  </w:num>
  <w:num w:numId="5">
    <w:abstractNumId w:val="36"/>
  </w:num>
  <w:num w:numId="6">
    <w:abstractNumId w:val="14"/>
  </w:num>
  <w:num w:numId="7">
    <w:abstractNumId w:val="11"/>
  </w:num>
  <w:num w:numId="8">
    <w:abstractNumId w:val="28"/>
  </w:num>
  <w:num w:numId="9">
    <w:abstractNumId w:val="23"/>
  </w:num>
  <w:num w:numId="10">
    <w:abstractNumId w:val="9"/>
  </w:num>
  <w:num w:numId="11">
    <w:abstractNumId w:val="1"/>
  </w:num>
  <w:num w:numId="12">
    <w:abstractNumId w:val="31"/>
  </w:num>
  <w:num w:numId="13">
    <w:abstractNumId w:val="34"/>
  </w:num>
  <w:num w:numId="14">
    <w:abstractNumId w:val="32"/>
  </w:num>
  <w:num w:numId="15">
    <w:abstractNumId w:val="22"/>
  </w:num>
  <w:num w:numId="16">
    <w:abstractNumId w:val="18"/>
  </w:num>
  <w:num w:numId="17">
    <w:abstractNumId w:val="27"/>
  </w:num>
  <w:num w:numId="18">
    <w:abstractNumId w:val="3"/>
  </w:num>
  <w:num w:numId="19">
    <w:abstractNumId w:val="2"/>
  </w:num>
  <w:num w:numId="20">
    <w:abstractNumId w:val="20"/>
  </w:num>
  <w:num w:numId="21">
    <w:abstractNumId w:val="15"/>
  </w:num>
  <w:num w:numId="22">
    <w:abstractNumId w:val="10"/>
  </w:num>
  <w:num w:numId="23">
    <w:abstractNumId w:val="29"/>
  </w:num>
  <w:num w:numId="24">
    <w:abstractNumId w:val="6"/>
  </w:num>
  <w:num w:numId="25">
    <w:abstractNumId w:val="12"/>
  </w:num>
  <w:num w:numId="26">
    <w:abstractNumId w:val="21"/>
  </w:num>
  <w:num w:numId="27">
    <w:abstractNumId w:val="24"/>
  </w:num>
  <w:num w:numId="28">
    <w:abstractNumId w:val="5"/>
  </w:num>
  <w:num w:numId="29">
    <w:abstractNumId w:val="4"/>
  </w:num>
  <w:num w:numId="30">
    <w:abstractNumId w:val="13"/>
  </w:num>
  <w:num w:numId="31">
    <w:abstractNumId w:val="25"/>
  </w:num>
  <w:num w:numId="32">
    <w:abstractNumId w:val="26"/>
  </w:num>
  <w:num w:numId="33">
    <w:abstractNumId w:val="8"/>
  </w:num>
  <w:num w:numId="34">
    <w:abstractNumId w:val="8"/>
    <w:lvlOverride w:ilvl="0">
      <w:lvl w:ilvl="0" w:tplc="1944869A">
        <w:start w:val="1"/>
        <w:numFmt w:val="decimal"/>
        <w:lvlText w:val="%1."/>
        <w:lvlJc w:val="left"/>
        <w:pPr>
          <w:ind w:left="697" w:hanging="340"/>
        </w:pPr>
        <w:rPr>
          <w:rFonts w:cs="Times New Roman"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5">
    <w:abstractNumId w:val="33"/>
  </w:num>
  <w:num w:numId="36">
    <w:abstractNumId w:val="19"/>
  </w:num>
  <w:num w:numId="37">
    <w:abstractNumId w:val="0"/>
  </w:num>
  <w:num w:numId="3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44"/>
    <w:rsid w:val="00002547"/>
    <w:rsid w:val="00003530"/>
    <w:rsid w:val="00022313"/>
    <w:rsid w:val="00023EBC"/>
    <w:rsid w:val="00024F5A"/>
    <w:rsid w:val="00031F27"/>
    <w:rsid w:val="00037DA1"/>
    <w:rsid w:val="000410C9"/>
    <w:rsid w:val="00044D11"/>
    <w:rsid w:val="00050A4B"/>
    <w:rsid w:val="00053E41"/>
    <w:rsid w:val="00057590"/>
    <w:rsid w:val="00057BDC"/>
    <w:rsid w:val="0006251A"/>
    <w:rsid w:val="00064CF9"/>
    <w:rsid w:val="00064D46"/>
    <w:rsid w:val="00071490"/>
    <w:rsid w:val="00076268"/>
    <w:rsid w:val="00094B21"/>
    <w:rsid w:val="000B6626"/>
    <w:rsid w:val="000B70C0"/>
    <w:rsid w:val="000C022A"/>
    <w:rsid w:val="000C06A7"/>
    <w:rsid w:val="000C4819"/>
    <w:rsid w:val="000D1C76"/>
    <w:rsid w:val="000D42B3"/>
    <w:rsid w:val="000E20E4"/>
    <w:rsid w:val="000E2FE1"/>
    <w:rsid w:val="000F0ECB"/>
    <w:rsid w:val="000F42F8"/>
    <w:rsid w:val="000F55B1"/>
    <w:rsid w:val="001006F5"/>
    <w:rsid w:val="001031E3"/>
    <w:rsid w:val="00103710"/>
    <w:rsid w:val="00103C98"/>
    <w:rsid w:val="00105539"/>
    <w:rsid w:val="00105F11"/>
    <w:rsid w:val="00111D96"/>
    <w:rsid w:val="00133B71"/>
    <w:rsid w:val="00134DC5"/>
    <w:rsid w:val="0013669E"/>
    <w:rsid w:val="00152C80"/>
    <w:rsid w:val="00165EB7"/>
    <w:rsid w:val="00177C98"/>
    <w:rsid w:val="00183EB1"/>
    <w:rsid w:val="001877C1"/>
    <w:rsid w:val="001A60B6"/>
    <w:rsid w:val="001A6136"/>
    <w:rsid w:val="001E40AE"/>
    <w:rsid w:val="001E6092"/>
    <w:rsid w:val="001F4741"/>
    <w:rsid w:val="00217318"/>
    <w:rsid w:val="00220D70"/>
    <w:rsid w:val="00221DB3"/>
    <w:rsid w:val="002330A5"/>
    <w:rsid w:val="00240B81"/>
    <w:rsid w:val="002446A2"/>
    <w:rsid w:val="00244DAF"/>
    <w:rsid w:val="002605E1"/>
    <w:rsid w:val="00266D1E"/>
    <w:rsid w:val="00280FC8"/>
    <w:rsid w:val="00296B0B"/>
    <w:rsid w:val="002A4F1A"/>
    <w:rsid w:val="002A6304"/>
    <w:rsid w:val="002B13BC"/>
    <w:rsid w:val="002B399E"/>
    <w:rsid w:val="002B3B08"/>
    <w:rsid w:val="002D5959"/>
    <w:rsid w:val="002D6C11"/>
    <w:rsid w:val="002E1188"/>
    <w:rsid w:val="002F24FF"/>
    <w:rsid w:val="002F40A5"/>
    <w:rsid w:val="00304B62"/>
    <w:rsid w:val="003111E2"/>
    <w:rsid w:val="003125B8"/>
    <w:rsid w:val="00314462"/>
    <w:rsid w:val="00317E44"/>
    <w:rsid w:val="00321934"/>
    <w:rsid w:val="00341146"/>
    <w:rsid w:val="00350DBF"/>
    <w:rsid w:val="00363DDB"/>
    <w:rsid w:val="0036705E"/>
    <w:rsid w:val="00373FC8"/>
    <w:rsid w:val="003807A8"/>
    <w:rsid w:val="00384C27"/>
    <w:rsid w:val="003910C8"/>
    <w:rsid w:val="0039496D"/>
    <w:rsid w:val="00394ED1"/>
    <w:rsid w:val="00396263"/>
    <w:rsid w:val="003A15A4"/>
    <w:rsid w:val="003A1EF1"/>
    <w:rsid w:val="003A3C86"/>
    <w:rsid w:val="003A6699"/>
    <w:rsid w:val="003A783D"/>
    <w:rsid w:val="003B5901"/>
    <w:rsid w:val="003C56FB"/>
    <w:rsid w:val="003D1831"/>
    <w:rsid w:val="003D7168"/>
    <w:rsid w:val="003F0375"/>
    <w:rsid w:val="00401C11"/>
    <w:rsid w:val="00404AB8"/>
    <w:rsid w:val="00406FEF"/>
    <w:rsid w:val="00417F2F"/>
    <w:rsid w:val="00427A7A"/>
    <w:rsid w:val="00441C22"/>
    <w:rsid w:val="00452B40"/>
    <w:rsid w:val="00453083"/>
    <w:rsid w:val="00481D69"/>
    <w:rsid w:val="004824A5"/>
    <w:rsid w:val="00495108"/>
    <w:rsid w:val="004A1B21"/>
    <w:rsid w:val="004A6808"/>
    <w:rsid w:val="004A6CA0"/>
    <w:rsid w:val="004B4457"/>
    <w:rsid w:val="004C1BFA"/>
    <w:rsid w:val="004C3ACB"/>
    <w:rsid w:val="004D5F60"/>
    <w:rsid w:val="004D630E"/>
    <w:rsid w:val="004E14F4"/>
    <w:rsid w:val="004E3078"/>
    <w:rsid w:val="004E5ED5"/>
    <w:rsid w:val="004F39A3"/>
    <w:rsid w:val="0050049C"/>
    <w:rsid w:val="0050543E"/>
    <w:rsid w:val="005124D5"/>
    <w:rsid w:val="005147E5"/>
    <w:rsid w:val="0052036C"/>
    <w:rsid w:val="00521D48"/>
    <w:rsid w:val="00523201"/>
    <w:rsid w:val="0053397F"/>
    <w:rsid w:val="00543756"/>
    <w:rsid w:val="00550018"/>
    <w:rsid w:val="00553AD3"/>
    <w:rsid w:val="00567AB4"/>
    <w:rsid w:val="00567DB8"/>
    <w:rsid w:val="0057408B"/>
    <w:rsid w:val="005810B1"/>
    <w:rsid w:val="005830AF"/>
    <w:rsid w:val="005847A9"/>
    <w:rsid w:val="00591260"/>
    <w:rsid w:val="005A40C3"/>
    <w:rsid w:val="005B4C62"/>
    <w:rsid w:val="005B6940"/>
    <w:rsid w:val="005C7A7A"/>
    <w:rsid w:val="005D06D3"/>
    <w:rsid w:val="005D4797"/>
    <w:rsid w:val="005D5596"/>
    <w:rsid w:val="005D7309"/>
    <w:rsid w:val="005E1256"/>
    <w:rsid w:val="00606D99"/>
    <w:rsid w:val="00612617"/>
    <w:rsid w:val="006149F2"/>
    <w:rsid w:val="00615870"/>
    <w:rsid w:val="006259CE"/>
    <w:rsid w:val="00633C90"/>
    <w:rsid w:val="00637AB9"/>
    <w:rsid w:val="006410F2"/>
    <w:rsid w:val="00646B5F"/>
    <w:rsid w:val="006656E2"/>
    <w:rsid w:val="00667381"/>
    <w:rsid w:val="00667F3B"/>
    <w:rsid w:val="006700FF"/>
    <w:rsid w:val="00676FD0"/>
    <w:rsid w:val="00683F77"/>
    <w:rsid w:val="006B0D72"/>
    <w:rsid w:val="006B290F"/>
    <w:rsid w:val="006D7B0B"/>
    <w:rsid w:val="006E30BC"/>
    <w:rsid w:val="007020E9"/>
    <w:rsid w:val="00710186"/>
    <w:rsid w:val="00721DD8"/>
    <w:rsid w:val="00726CBE"/>
    <w:rsid w:val="00750C2E"/>
    <w:rsid w:val="007614E1"/>
    <w:rsid w:val="00770FA0"/>
    <w:rsid w:val="0077151C"/>
    <w:rsid w:val="0077516B"/>
    <w:rsid w:val="00776AE7"/>
    <w:rsid w:val="00790147"/>
    <w:rsid w:val="00794232"/>
    <w:rsid w:val="007A236F"/>
    <w:rsid w:val="007A308E"/>
    <w:rsid w:val="007A73C6"/>
    <w:rsid w:val="007B3805"/>
    <w:rsid w:val="007B5E3B"/>
    <w:rsid w:val="007B5EFF"/>
    <w:rsid w:val="007C0707"/>
    <w:rsid w:val="007E163A"/>
    <w:rsid w:val="007E5C0A"/>
    <w:rsid w:val="008004A9"/>
    <w:rsid w:val="0080099B"/>
    <w:rsid w:val="0080427F"/>
    <w:rsid w:val="00806604"/>
    <w:rsid w:val="008124B4"/>
    <w:rsid w:val="00814DAB"/>
    <w:rsid w:val="00816654"/>
    <w:rsid w:val="00844B38"/>
    <w:rsid w:val="008522C7"/>
    <w:rsid w:val="00860B19"/>
    <w:rsid w:val="0086125A"/>
    <w:rsid w:val="008623F9"/>
    <w:rsid w:val="00877030"/>
    <w:rsid w:val="008A504D"/>
    <w:rsid w:val="008C348F"/>
    <w:rsid w:val="008D1A16"/>
    <w:rsid w:val="008D35A6"/>
    <w:rsid w:val="008F01C6"/>
    <w:rsid w:val="008F3E35"/>
    <w:rsid w:val="00902F51"/>
    <w:rsid w:val="00916E7A"/>
    <w:rsid w:val="00937470"/>
    <w:rsid w:val="00953627"/>
    <w:rsid w:val="00966131"/>
    <w:rsid w:val="00976BE1"/>
    <w:rsid w:val="009817B6"/>
    <w:rsid w:val="00981B6F"/>
    <w:rsid w:val="00981EBA"/>
    <w:rsid w:val="00985A8E"/>
    <w:rsid w:val="00991CEE"/>
    <w:rsid w:val="009A73FD"/>
    <w:rsid w:val="009C3399"/>
    <w:rsid w:val="009D3103"/>
    <w:rsid w:val="009E3D57"/>
    <w:rsid w:val="009F2958"/>
    <w:rsid w:val="00A007E7"/>
    <w:rsid w:val="00A04FC6"/>
    <w:rsid w:val="00A3531A"/>
    <w:rsid w:val="00A622C2"/>
    <w:rsid w:val="00A64377"/>
    <w:rsid w:val="00A764EE"/>
    <w:rsid w:val="00A8568A"/>
    <w:rsid w:val="00A92C93"/>
    <w:rsid w:val="00A94D4F"/>
    <w:rsid w:val="00AB1313"/>
    <w:rsid w:val="00AB6697"/>
    <w:rsid w:val="00AC49C1"/>
    <w:rsid w:val="00AD3186"/>
    <w:rsid w:val="00AE0F5A"/>
    <w:rsid w:val="00AE7616"/>
    <w:rsid w:val="00AF1855"/>
    <w:rsid w:val="00AF7639"/>
    <w:rsid w:val="00B01A08"/>
    <w:rsid w:val="00B02ACD"/>
    <w:rsid w:val="00B034AC"/>
    <w:rsid w:val="00B13F49"/>
    <w:rsid w:val="00B2342D"/>
    <w:rsid w:val="00B241F3"/>
    <w:rsid w:val="00B33270"/>
    <w:rsid w:val="00B36A5E"/>
    <w:rsid w:val="00B432C3"/>
    <w:rsid w:val="00B53194"/>
    <w:rsid w:val="00B821F0"/>
    <w:rsid w:val="00B86AB1"/>
    <w:rsid w:val="00B9722C"/>
    <w:rsid w:val="00BA036D"/>
    <w:rsid w:val="00BA7FDA"/>
    <w:rsid w:val="00BE3902"/>
    <w:rsid w:val="00BE7615"/>
    <w:rsid w:val="00C073F6"/>
    <w:rsid w:val="00C10150"/>
    <w:rsid w:val="00C1238D"/>
    <w:rsid w:val="00C12AE8"/>
    <w:rsid w:val="00C14D7B"/>
    <w:rsid w:val="00C1635A"/>
    <w:rsid w:val="00C20F22"/>
    <w:rsid w:val="00C21EBC"/>
    <w:rsid w:val="00C24574"/>
    <w:rsid w:val="00C51202"/>
    <w:rsid w:val="00C53710"/>
    <w:rsid w:val="00C54443"/>
    <w:rsid w:val="00C556EE"/>
    <w:rsid w:val="00C61117"/>
    <w:rsid w:val="00C81E7E"/>
    <w:rsid w:val="00C82A23"/>
    <w:rsid w:val="00C848E8"/>
    <w:rsid w:val="00C9004A"/>
    <w:rsid w:val="00C91269"/>
    <w:rsid w:val="00CA3F38"/>
    <w:rsid w:val="00CA6705"/>
    <w:rsid w:val="00CA736B"/>
    <w:rsid w:val="00CD1E1E"/>
    <w:rsid w:val="00CD5BC1"/>
    <w:rsid w:val="00CD76A4"/>
    <w:rsid w:val="00CE50C2"/>
    <w:rsid w:val="00D040C2"/>
    <w:rsid w:val="00D05E5D"/>
    <w:rsid w:val="00D07D58"/>
    <w:rsid w:val="00D21601"/>
    <w:rsid w:val="00D24389"/>
    <w:rsid w:val="00D24E71"/>
    <w:rsid w:val="00D32C74"/>
    <w:rsid w:val="00D45015"/>
    <w:rsid w:val="00D653AC"/>
    <w:rsid w:val="00D74142"/>
    <w:rsid w:val="00D85B51"/>
    <w:rsid w:val="00D8691C"/>
    <w:rsid w:val="00D94D6E"/>
    <w:rsid w:val="00D97EA1"/>
    <w:rsid w:val="00DA0FD6"/>
    <w:rsid w:val="00DA36BD"/>
    <w:rsid w:val="00DB7D27"/>
    <w:rsid w:val="00DC3382"/>
    <w:rsid w:val="00DC69BB"/>
    <w:rsid w:val="00DC76DD"/>
    <w:rsid w:val="00DD126D"/>
    <w:rsid w:val="00DE384D"/>
    <w:rsid w:val="00DE7A36"/>
    <w:rsid w:val="00DF6B44"/>
    <w:rsid w:val="00E001D7"/>
    <w:rsid w:val="00E32FB8"/>
    <w:rsid w:val="00E338CE"/>
    <w:rsid w:val="00E42E6F"/>
    <w:rsid w:val="00E73148"/>
    <w:rsid w:val="00E83216"/>
    <w:rsid w:val="00E94A01"/>
    <w:rsid w:val="00E96293"/>
    <w:rsid w:val="00EA0528"/>
    <w:rsid w:val="00EA35C0"/>
    <w:rsid w:val="00ED5EFF"/>
    <w:rsid w:val="00ED7ABB"/>
    <w:rsid w:val="00EE0953"/>
    <w:rsid w:val="00EE1C2D"/>
    <w:rsid w:val="00EE57CA"/>
    <w:rsid w:val="00EF2F98"/>
    <w:rsid w:val="00F04589"/>
    <w:rsid w:val="00F10253"/>
    <w:rsid w:val="00F15228"/>
    <w:rsid w:val="00F400EB"/>
    <w:rsid w:val="00F40347"/>
    <w:rsid w:val="00F42895"/>
    <w:rsid w:val="00F62601"/>
    <w:rsid w:val="00F7060C"/>
    <w:rsid w:val="00F805F7"/>
    <w:rsid w:val="00F80847"/>
    <w:rsid w:val="00FA48F9"/>
    <w:rsid w:val="00FA58F8"/>
    <w:rsid w:val="00FC690B"/>
    <w:rsid w:val="00FC7A31"/>
    <w:rsid w:val="00FD0DC1"/>
    <w:rsid w:val="00FD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rPr>
  </w:style>
  <w:style w:type="paragraph" w:styleId="1">
    <w:name w:val="heading 1"/>
    <w:basedOn w:val="a"/>
    <w:next w:val="a"/>
    <w:link w:val="10"/>
    <w:qFormat/>
    <w:pPr>
      <w:keepNext/>
      <w:overflowPunct w:val="0"/>
      <w:autoSpaceDE w:val="0"/>
      <w:autoSpaceDN w:val="0"/>
      <w:adjustRightInd w:val="0"/>
      <w:textAlignment w:val="baseline"/>
      <w:outlineLvl w:val="0"/>
    </w:pPr>
    <w:rPr>
      <w:sz w:val="28"/>
      <w:szCs w:val="20"/>
    </w:rPr>
  </w:style>
  <w:style w:type="paragraph" w:styleId="2">
    <w:name w:val="heading 2"/>
    <w:basedOn w:val="a"/>
    <w:next w:val="a"/>
    <w:qFormat/>
    <w:pPr>
      <w:keepNext/>
      <w:overflowPunct w:val="0"/>
      <w:autoSpaceDE w:val="0"/>
      <w:autoSpaceDN w:val="0"/>
      <w:adjustRightInd w:val="0"/>
      <w:jc w:val="center"/>
      <w:textAlignment w:val="baseline"/>
      <w:outlineLvl w:val="1"/>
    </w:pPr>
    <w:rPr>
      <w:b/>
      <w:sz w:val="32"/>
      <w:szCs w:val="20"/>
    </w:rPr>
  </w:style>
  <w:style w:type="paragraph" w:styleId="3">
    <w:name w:val="heading 3"/>
    <w:basedOn w:val="a"/>
    <w:next w:val="a"/>
    <w:qFormat/>
    <w:pPr>
      <w:keepNext/>
      <w:jc w:val="center"/>
      <w:outlineLvl w:val="2"/>
    </w:pPr>
    <w:rPr>
      <w:rFonts w:ascii="Monotype Corsiva" w:hAnsi="Monotype Corsiva"/>
      <w:b/>
      <w:sz w:val="48"/>
    </w:rPr>
  </w:style>
  <w:style w:type="paragraph" w:styleId="4">
    <w:name w:val="heading 4"/>
    <w:basedOn w:val="a"/>
    <w:next w:val="a"/>
    <w:qFormat/>
    <w:pPr>
      <w:keepNext/>
      <w:overflowPunct w:val="0"/>
      <w:autoSpaceDE w:val="0"/>
      <w:autoSpaceDN w:val="0"/>
      <w:adjustRightInd w:val="0"/>
      <w:jc w:val="right"/>
      <w:textAlignment w:val="baseline"/>
      <w:outlineLvl w:val="3"/>
    </w:pPr>
    <w:rPr>
      <w:szCs w:val="20"/>
    </w:rPr>
  </w:style>
  <w:style w:type="paragraph" w:styleId="5">
    <w:name w:val="heading 5"/>
    <w:basedOn w:val="a"/>
    <w:next w:val="a"/>
    <w:qFormat/>
    <w:pPr>
      <w:keepNext/>
      <w:overflowPunct w:val="0"/>
      <w:autoSpaceDE w:val="0"/>
      <w:autoSpaceDN w:val="0"/>
      <w:adjustRightInd w:val="0"/>
      <w:jc w:val="center"/>
      <w:textAlignment w:val="baseline"/>
      <w:outlineLvl w:val="4"/>
    </w:pPr>
    <w:rPr>
      <w:b/>
      <w:sz w:val="28"/>
      <w:szCs w:val="20"/>
    </w:rPr>
  </w:style>
  <w:style w:type="paragraph" w:styleId="6">
    <w:name w:val="heading 6"/>
    <w:basedOn w:val="a"/>
    <w:next w:val="a"/>
    <w:qFormat/>
    <w:pPr>
      <w:keepNext/>
      <w:widowControl w:val="0"/>
      <w:ind w:firstLine="709"/>
      <w:jc w:val="both"/>
      <w:outlineLvl w:val="5"/>
    </w:pPr>
    <w:rPr>
      <w:b/>
      <w:bCs/>
      <w:i/>
      <w:iCs/>
    </w:rPr>
  </w:style>
  <w:style w:type="paragraph" w:styleId="7">
    <w:name w:val="heading 7"/>
    <w:basedOn w:val="a"/>
    <w:next w:val="a"/>
    <w:qFormat/>
    <w:pPr>
      <w:keepNext/>
      <w:overflowPunct w:val="0"/>
      <w:autoSpaceDE w:val="0"/>
      <w:autoSpaceDN w:val="0"/>
      <w:adjustRightInd w:val="0"/>
      <w:jc w:val="center"/>
      <w:textAlignment w:val="baseline"/>
      <w:outlineLvl w:val="6"/>
    </w:pPr>
    <w:rPr>
      <w:rFonts w:ascii="Times New Roman CYR" w:hAnsi="Times New Roman CYR"/>
      <w:i/>
      <w:iCs/>
      <w:sz w:val="28"/>
      <w:szCs w:val="20"/>
    </w:rPr>
  </w:style>
  <w:style w:type="paragraph" w:styleId="8">
    <w:name w:val="heading 8"/>
    <w:basedOn w:val="a"/>
    <w:next w:val="a"/>
    <w:qFormat/>
    <w:pPr>
      <w:keepNext/>
      <w:ind w:right="-1" w:firstLine="709"/>
      <w:jc w:val="both"/>
      <w:outlineLvl w:val="7"/>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szCs w:val="20"/>
      <w:lang w:val="ru-RU"/>
    </w:rPr>
  </w:style>
  <w:style w:type="paragraph" w:customStyle="1" w:styleId="21">
    <w:name w:val="Основной текст 21"/>
    <w:basedOn w:val="a"/>
    <w:pPr>
      <w:overflowPunct w:val="0"/>
      <w:autoSpaceDE w:val="0"/>
      <w:autoSpaceDN w:val="0"/>
      <w:adjustRightInd w:val="0"/>
      <w:ind w:left="720" w:firstLine="720"/>
      <w:textAlignment w:val="baseline"/>
    </w:pPr>
    <w:rPr>
      <w:szCs w:val="20"/>
    </w:rPr>
  </w:style>
  <w:style w:type="paragraph" w:styleId="a4">
    <w:name w:val="Body Text Indent"/>
    <w:basedOn w:val="a"/>
    <w:link w:val="a5"/>
    <w:pPr>
      <w:ind w:firstLine="709"/>
      <w:jc w:val="both"/>
    </w:pPr>
    <w:rPr>
      <w:szCs w:val="20"/>
    </w:rPr>
  </w:style>
  <w:style w:type="paragraph" w:customStyle="1" w:styleId="11">
    <w:name w:val="Стиль1"/>
    <w:basedOn w:val="a6"/>
    <w:pPr>
      <w:spacing w:after="0"/>
      <w:jc w:val="both"/>
    </w:pPr>
    <w:rPr>
      <w:sz w:val="28"/>
    </w:rPr>
  </w:style>
  <w:style w:type="paragraph" w:styleId="a6">
    <w:name w:val="Body Text"/>
    <w:basedOn w:val="a"/>
    <w:link w:val="a7"/>
    <w:pPr>
      <w:overflowPunct w:val="0"/>
      <w:autoSpaceDE w:val="0"/>
      <w:autoSpaceDN w:val="0"/>
      <w:adjustRightInd w:val="0"/>
      <w:spacing w:after="120"/>
      <w:textAlignment w:val="baseline"/>
    </w:pPr>
    <w:rPr>
      <w:sz w:val="20"/>
      <w:szCs w:val="20"/>
    </w:rPr>
  </w:style>
  <w:style w:type="paragraph" w:styleId="a8">
    <w:name w:val="header"/>
    <w:basedOn w:val="a"/>
    <w:pPr>
      <w:tabs>
        <w:tab w:val="center" w:pos="4153"/>
        <w:tab w:val="right" w:pos="8306"/>
      </w:tabs>
      <w:overflowPunct w:val="0"/>
      <w:autoSpaceDE w:val="0"/>
      <w:autoSpaceDN w:val="0"/>
      <w:adjustRightInd w:val="0"/>
      <w:textAlignment w:val="baseline"/>
    </w:pPr>
    <w:rPr>
      <w:sz w:val="20"/>
      <w:szCs w:val="20"/>
    </w:rPr>
  </w:style>
  <w:style w:type="paragraph" w:styleId="20">
    <w:name w:val="Body Text 2"/>
    <w:basedOn w:val="a"/>
    <w:pPr>
      <w:tabs>
        <w:tab w:val="left" w:pos="10490"/>
      </w:tabs>
      <w:ind w:right="283"/>
      <w:jc w:val="both"/>
    </w:pPr>
    <w:rPr>
      <w:rFonts w:ascii="Arial" w:hAnsi="Arial" w:cs="Arial"/>
      <w:snapToGrid w:val="0"/>
      <w:color w:val="000000"/>
      <w:sz w:val="16"/>
      <w:szCs w:val="20"/>
    </w:rPr>
  </w:style>
  <w:style w:type="character" w:styleId="a9">
    <w:name w:val="page number"/>
    <w:basedOn w:val="a0"/>
  </w:style>
  <w:style w:type="paragraph" w:styleId="30">
    <w:name w:val="Body Text 3"/>
    <w:basedOn w:val="a"/>
    <w:pPr>
      <w:widowControl w:val="0"/>
      <w:tabs>
        <w:tab w:val="num" w:pos="993"/>
      </w:tabs>
      <w:jc w:val="both"/>
    </w:pPr>
  </w:style>
  <w:style w:type="paragraph" w:styleId="31">
    <w:name w:val="Body Text Indent 3"/>
    <w:basedOn w:val="a"/>
    <w:pPr>
      <w:ind w:left="360" w:firstLine="349"/>
      <w:jc w:val="both"/>
    </w:pPr>
  </w:style>
  <w:style w:type="paragraph" w:styleId="22">
    <w:name w:val="Body Text Indent 2"/>
    <w:basedOn w:val="a"/>
    <w:link w:val="23"/>
    <w:pPr>
      <w:ind w:left="360"/>
      <w:jc w:val="center"/>
    </w:pPr>
    <w:rPr>
      <w:sz w:val="28"/>
    </w:rPr>
  </w:style>
  <w:style w:type="paragraph" w:styleId="aa">
    <w:name w:val="Block Text"/>
    <w:basedOn w:val="a"/>
    <w:pPr>
      <w:ind w:left="360" w:right="-1" w:firstLine="708"/>
      <w:jc w:val="both"/>
    </w:pPr>
    <w:rPr>
      <w:bCs/>
    </w:rPr>
  </w:style>
  <w:style w:type="paragraph" w:styleId="ab">
    <w:name w:val="Title"/>
    <w:basedOn w:val="a"/>
    <w:qFormat/>
    <w:pPr>
      <w:jc w:val="center"/>
    </w:pPr>
    <w:rPr>
      <w:b/>
      <w:szCs w:val="20"/>
    </w:rPr>
  </w:style>
  <w:style w:type="paragraph" w:styleId="ac">
    <w:name w:val="footer"/>
    <w:basedOn w:val="a"/>
    <w:pPr>
      <w:tabs>
        <w:tab w:val="center" w:pos="4677"/>
        <w:tab w:val="right" w:pos="9355"/>
      </w:tabs>
    </w:pPr>
    <w:rPr>
      <w:lang w:val="ru-RU"/>
    </w:rPr>
  </w:style>
  <w:style w:type="paragraph" w:styleId="ad">
    <w:name w:val="footnote text"/>
    <w:basedOn w:val="60"/>
    <w:link w:val="ae"/>
    <w:rsid w:val="00BE7615"/>
    <w:pPr>
      <w:ind w:left="0" w:firstLine="0"/>
    </w:pPr>
    <w:rPr>
      <w:b/>
      <w:sz w:val="28"/>
      <w:szCs w:val="20"/>
      <w:lang w:val="x-none" w:eastAsia="x-none"/>
    </w:rPr>
  </w:style>
  <w:style w:type="character" w:customStyle="1" w:styleId="ae">
    <w:name w:val="Текст сноски Знак"/>
    <w:link w:val="ad"/>
    <w:rsid w:val="00BE7615"/>
    <w:rPr>
      <w:b/>
      <w:sz w:val="28"/>
    </w:rPr>
  </w:style>
  <w:style w:type="paragraph" w:styleId="60">
    <w:name w:val="index 6"/>
    <w:basedOn w:val="a"/>
    <w:next w:val="a"/>
    <w:autoRedefine/>
    <w:rsid w:val="00BE7615"/>
    <w:pPr>
      <w:ind w:left="1440" w:hanging="240"/>
    </w:pPr>
  </w:style>
  <w:style w:type="paragraph" w:styleId="af">
    <w:name w:val="List Paragraph"/>
    <w:basedOn w:val="a"/>
    <w:uiPriority w:val="34"/>
    <w:qFormat/>
    <w:rsid w:val="00417F2F"/>
    <w:pPr>
      <w:ind w:left="708"/>
    </w:pPr>
  </w:style>
  <w:style w:type="paragraph" w:customStyle="1" w:styleId="210">
    <w:name w:val="Основной текст с отступом 21"/>
    <w:basedOn w:val="a"/>
    <w:rsid w:val="00860B19"/>
    <w:pPr>
      <w:suppressAutoHyphens/>
      <w:ind w:right="-1090" w:firstLine="720"/>
      <w:jc w:val="both"/>
    </w:pPr>
    <w:rPr>
      <w:sz w:val="28"/>
      <w:szCs w:val="20"/>
      <w:lang w:eastAsia="ar-SA"/>
    </w:rPr>
  </w:style>
  <w:style w:type="paragraph" w:customStyle="1" w:styleId="af0">
    <w:name w:val="Анна"/>
    <w:basedOn w:val="a"/>
    <w:rsid w:val="00240B81"/>
    <w:rPr>
      <w:rFonts w:ascii="Bookman Old Style" w:hAnsi="Bookman Old Style"/>
      <w:sz w:val="28"/>
      <w:szCs w:val="20"/>
      <w:lang w:val="ru-RU"/>
    </w:rPr>
  </w:style>
  <w:style w:type="paragraph" w:styleId="af1">
    <w:name w:val="Balloon Text"/>
    <w:basedOn w:val="a"/>
    <w:link w:val="af2"/>
    <w:rsid w:val="003910C8"/>
    <w:rPr>
      <w:rFonts w:ascii="Tahoma" w:hAnsi="Tahoma" w:cs="Tahoma"/>
      <w:sz w:val="16"/>
      <w:szCs w:val="16"/>
    </w:rPr>
  </w:style>
  <w:style w:type="character" w:customStyle="1" w:styleId="af2">
    <w:name w:val="Текст выноски Знак"/>
    <w:link w:val="af1"/>
    <w:rsid w:val="003910C8"/>
    <w:rPr>
      <w:rFonts w:ascii="Tahoma" w:hAnsi="Tahoma" w:cs="Tahoma"/>
      <w:sz w:val="16"/>
      <w:szCs w:val="16"/>
      <w:lang w:val="uk-UA"/>
    </w:rPr>
  </w:style>
  <w:style w:type="numbering" w:customStyle="1" w:styleId="12">
    <w:name w:val="Нет списка1"/>
    <w:next w:val="a2"/>
    <w:uiPriority w:val="99"/>
    <w:semiHidden/>
    <w:unhideWhenUsed/>
    <w:rsid w:val="00A764EE"/>
  </w:style>
  <w:style w:type="paragraph" w:customStyle="1" w:styleId="rvps2">
    <w:name w:val="rvps2"/>
    <w:basedOn w:val="a"/>
    <w:rsid w:val="00A764EE"/>
    <w:pPr>
      <w:spacing w:before="100" w:beforeAutospacing="1" w:after="100" w:afterAutospacing="1"/>
    </w:pPr>
    <w:rPr>
      <w:lang w:val="ru-RU"/>
    </w:rPr>
  </w:style>
  <w:style w:type="character" w:styleId="af3">
    <w:name w:val="footnote reference"/>
    <w:rsid w:val="00A764EE"/>
    <w:rPr>
      <w:vertAlign w:val="superscript"/>
    </w:rPr>
  </w:style>
  <w:style w:type="table" w:customStyle="1" w:styleId="TableNormal">
    <w:name w:val="Table Normal"/>
    <w:uiPriority w:val="2"/>
    <w:semiHidden/>
    <w:unhideWhenUsed/>
    <w:qFormat/>
    <w:rsid w:val="007A30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08E"/>
    <w:pPr>
      <w:widowControl w:val="0"/>
      <w:autoSpaceDE w:val="0"/>
      <w:autoSpaceDN w:val="0"/>
    </w:pPr>
    <w:rPr>
      <w:sz w:val="22"/>
      <w:szCs w:val="22"/>
      <w:lang w:val="uk" w:eastAsia="uk"/>
    </w:rPr>
  </w:style>
  <w:style w:type="character" w:styleId="af4">
    <w:name w:val="Hyperlink"/>
    <w:rsid w:val="00183EB1"/>
    <w:rPr>
      <w:color w:val="0000FF"/>
      <w:u w:val="single"/>
    </w:rPr>
  </w:style>
  <w:style w:type="character" w:customStyle="1" w:styleId="af5">
    <w:name w:val="Основной текст_"/>
    <w:link w:val="24"/>
    <w:locked/>
    <w:rsid w:val="00C848E8"/>
    <w:rPr>
      <w:sz w:val="21"/>
      <w:szCs w:val="21"/>
      <w:shd w:val="clear" w:color="auto" w:fill="FFFFFF"/>
    </w:rPr>
  </w:style>
  <w:style w:type="paragraph" w:customStyle="1" w:styleId="24">
    <w:name w:val="Основной текст2"/>
    <w:basedOn w:val="a"/>
    <w:link w:val="af5"/>
    <w:rsid w:val="00C848E8"/>
    <w:pPr>
      <w:widowControl w:val="0"/>
      <w:shd w:val="clear" w:color="auto" w:fill="FFFFFF"/>
      <w:spacing w:after="660" w:line="240" w:lineRule="atLeast"/>
      <w:ind w:hanging="540"/>
      <w:jc w:val="center"/>
    </w:pPr>
    <w:rPr>
      <w:sz w:val="21"/>
      <w:szCs w:val="21"/>
      <w:lang w:val="ru-RU"/>
    </w:rPr>
  </w:style>
  <w:style w:type="character" w:customStyle="1" w:styleId="tlid-translation">
    <w:name w:val="tlid-translation"/>
    <w:rsid w:val="004F39A3"/>
  </w:style>
  <w:style w:type="character" w:customStyle="1" w:styleId="a5">
    <w:name w:val="Основной текст с отступом Знак"/>
    <w:link w:val="a4"/>
    <w:rsid w:val="00220D70"/>
    <w:rPr>
      <w:sz w:val="24"/>
      <w:lang w:val="uk-UA"/>
    </w:rPr>
  </w:style>
  <w:style w:type="character" w:customStyle="1" w:styleId="a7">
    <w:name w:val="Основной текст Знак"/>
    <w:link w:val="a6"/>
    <w:rsid w:val="00220D70"/>
    <w:rPr>
      <w:lang w:val="uk-UA"/>
    </w:rPr>
  </w:style>
  <w:style w:type="character" w:customStyle="1" w:styleId="23">
    <w:name w:val="Основной текст с отступом 2 Знак"/>
    <w:link w:val="22"/>
    <w:rsid w:val="00220D70"/>
    <w:rPr>
      <w:sz w:val="28"/>
      <w:szCs w:val="24"/>
      <w:lang w:val="uk-UA"/>
    </w:rPr>
  </w:style>
  <w:style w:type="character" w:customStyle="1" w:styleId="10">
    <w:name w:val="Заголовок 1 Знак"/>
    <w:basedOn w:val="a0"/>
    <w:link w:val="1"/>
    <w:rsid w:val="00667381"/>
    <w:rPr>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rPr>
  </w:style>
  <w:style w:type="paragraph" w:styleId="1">
    <w:name w:val="heading 1"/>
    <w:basedOn w:val="a"/>
    <w:next w:val="a"/>
    <w:link w:val="10"/>
    <w:qFormat/>
    <w:pPr>
      <w:keepNext/>
      <w:overflowPunct w:val="0"/>
      <w:autoSpaceDE w:val="0"/>
      <w:autoSpaceDN w:val="0"/>
      <w:adjustRightInd w:val="0"/>
      <w:textAlignment w:val="baseline"/>
      <w:outlineLvl w:val="0"/>
    </w:pPr>
    <w:rPr>
      <w:sz w:val="28"/>
      <w:szCs w:val="20"/>
    </w:rPr>
  </w:style>
  <w:style w:type="paragraph" w:styleId="2">
    <w:name w:val="heading 2"/>
    <w:basedOn w:val="a"/>
    <w:next w:val="a"/>
    <w:qFormat/>
    <w:pPr>
      <w:keepNext/>
      <w:overflowPunct w:val="0"/>
      <w:autoSpaceDE w:val="0"/>
      <w:autoSpaceDN w:val="0"/>
      <w:adjustRightInd w:val="0"/>
      <w:jc w:val="center"/>
      <w:textAlignment w:val="baseline"/>
      <w:outlineLvl w:val="1"/>
    </w:pPr>
    <w:rPr>
      <w:b/>
      <w:sz w:val="32"/>
      <w:szCs w:val="20"/>
    </w:rPr>
  </w:style>
  <w:style w:type="paragraph" w:styleId="3">
    <w:name w:val="heading 3"/>
    <w:basedOn w:val="a"/>
    <w:next w:val="a"/>
    <w:qFormat/>
    <w:pPr>
      <w:keepNext/>
      <w:jc w:val="center"/>
      <w:outlineLvl w:val="2"/>
    </w:pPr>
    <w:rPr>
      <w:rFonts w:ascii="Monotype Corsiva" w:hAnsi="Monotype Corsiva"/>
      <w:b/>
      <w:sz w:val="48"/>
    </w:rPr>
  </w:style>
  <w:style w:type="paragraph" w:styleId="4">
    <w:name w:val="heading 4"/>
    <w:basedOn w:val="a"/>
    <w:next w:val="a"/>
    <w:qFormat/>
    <w:pPr>
      <w:keepNext/>
      <w:overflowPunct w:val="0"/>
      <w:autoSpaceDE w:val="0"/>
      <w:autoSpaceDN w:val="0"/>
      <w:adjustRightInd w:val="0"/>
      <w:jc w:val="right"/>
      <w:textAlignment w:val="baseline"/>
      <w:outlineLvl w:val="3"/>
    </w:pPr>
    <w:rPr>
      <w:szCs w:val="20"/>
    </w:rPr>
  </w:style>
  <w:style w:type="paragraph" w:styleId="5">
    <w:name w:val="heading 5"/>
    <w:basedOn w:val="a"/>
    <w:next w:val="a"/>
    <w:qFormat/>
    <w:pPr>
      <w:keepNext/>
      <w:overflowPunct w:val="0"/>
      <w:autoSpaceDE w:val="0"/>
      <w:autoSpaceDN w:val="0"/>
      <w:adjustRightInd w:val="0"/>
      <w:jc w:val="center"/>
      <w:textAlignment w:val="baseline"/>
      <w:outlineLvl w:val="4"/>
    </w:pPr>
    <w:rPr>
      <w:b/>
      <w:sz w:val="28"/>
      <w:szCs w:val="20"/>
    </w:rPr>
  </w:style>
  <w:style w:type="paragraph" w:styleId="6">
    <w:name w:val="heading 6"/>
    <w:basedOn w:val="a"/>
    <w:next w:val="a"/>
    <w:qFormat/>
    <w:pPr>
      <w:keepNext/>
      <w:widowControl w:val="0"/>
      <w:ind w:firstLine="709"/>
      <w:jc w:val="both"/>
      <w:outlineLvl w:val="5"/>
    </w:pPr>
    <w:rPr>
      <w:b/>
      <w:bCs/>
      <w:i/>
      <w:iCs/>
    </w:rPr>
  </w:style>
  <w:style w:type="paragraph" w:styleId="7">
    <w:name w:val="heading 7"/>
    <w:basedOn w:val="a"/>
    <w:next w:val="a"/>
    <w:qFormat/>
    <w:pPr>
      <w:keepNext/>
      <w:overflowPunct w:val="0"/>
      <w:autoSpaceDE w:val="0"/>
      <w:autoSpaceDN w:val="0"/>
      <w:adjustRightInd w:val="0"/>
      <w:jc w:val="center"/>
      <w:textAlignment w:val="baseline"/>
      <w:outlineLvl w:val="6"/>
    </w:pPr>
    <w:rPr>
      <w:rFonts w:ascii="Times New Roman CYR" w:hAnsi="Times New Roman CYR"/>
      <w:i/>
      <w:iCs/>
      <w:sz w:val="28"/>
      <w:szCs w:val="20"/>
    </w:rPr>
  </w:style>
  <w:style w:type="paragraph" w:styleId="8">
    <w:name w:val="heading 8"/>
    <w:basedOn w:val="a"/>
    <w:next w:val="a"/>
    <w:qFormat/>
    <w:pPr>
      <w:keepNext/>
      <w:ind w:right="-1" w:firstLine="709"/>
      <w:jc w:val="both"/>
      <w:outlineLvl w:val="7"/>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szCs w:val="20"/>
      <w:lang w:val="ru-RU"/>
    </w:rPr>
  </w:style>
  <w:style w:type="paragraph" w:customStyle="1" w:styleId="21">
    <w:name w:val="Основной текст 21"/>
    <w:basedOn w:val="a"/>
    <w:pPr>
      <w:overflowPunct w:val="0"/>
      <w:autoSpaceDE w:val="0"/>
      <w:autoSpaceDN w:val="0"/>
      <w:adjustRightInd w:val="0"/>
      <w:ind w:left="720" w:firstLine="720"/>
      <w:textAlignment w:val="baseline"/>
    </w:pPr>
    <w:rPr>
      <w:szCs w:val="20"/>
    </w:rPr>
  </w:style>
  <w:style w:type="paragraph" w:styleId="a4">
    <w:name w:val="Body Text Indent"/>
    <w:basedOn w:val="a"/>
    <w:link w:val="a5"/>
    <w:pPr>
      <w:ind w:firstLine="709"/>
      <w:jc w:val="both"/>
    </w:pPr>
    <w:rPr>
      <w:szCs w:val="20"/>
    </w:rPr>
  </w:style>
  <w:style w:type="paragraph" w:customStyle="1" w:styleId="11">
    <w:name w:val="Стиль1"/>
    <w:basedOn w:val="a6"/>
    <w:pPr>
      <w:spacing w:after="0"/>
      <w:jc w:val="both"/>
    </w:pPr>
    <w:rPr>
      <w:sz w:val="28"/>
    </w:rPr>
  </w:style>
  <w:style w:type="paragraph" w:styleId="a6">
    <w:name w:val="Body Text"/>
    <w:basedOn w:val="a"/>
    <w:link w:val="a7"/>
    <w:pPr>
      <w:overflowPunct w:val="0"/>
      <w:autoSpaceDE w:val="0"/>
      <w:autoSpaceDN w:val="0"/>
      <w:adjustRightInd w:val="0"/>
      <w:spacing w:after="120"/>
      <w:textAlignment w:val="baseline"/>
    </w:pPr>
    <w:rPr>
      <w:sz w:val="20"/>
      <w:szCs w:val="20"/>
    </w:rPr>
  </w:style>
  <w:style w:type="paragraph" w:styleId="a8">
    <w:name w:val="header"/>
    <w:basedOn w:val="a"/>
    <w:pPr>
      <w:tabs>
        <w:tab w:val="center" w:pos="4153"/>
        <w:tab w:val="right" w:pos="8306"/>
      </w:tabs>
      <w:overflowPunct w:val="0"/>
      <w:autoSpaceDE w:val="0"/>
      <w:autoSpaceDN w:val="0"/>
      <w:adjustRightInd w:val="0"/>
      <w:textAlignment w:val="baseline"/>
    </w:pPr>
    <w:rPr>
      <w:sz w:val="20"/>
      <w:szCs w:val="20"/>
    </w:rPr>
  </w:style>
  <w:style w:type="paragraph" w:styleId="20">
    <w:name w:val="Body Text 2"/>
    <w:basedOn w:val="a"/>
    <w:pPr>
      <w:tabs>
        <w:tab w:val="left" w:pos="10490"/>
      </w:tabs>
      <w:ind w:right="283"/>
      <w:jc w:val="both"/>
    </w:pPr>
    <w:rPr>
      <w:rFonts w:ascii="Arial" w:hAnsi="Arial" w:cs="Arial"/>
      <w:snapToGrid w:val="0"/>
      <w:color w:val="000000"/>
      <w:sz w:val="16"/>
      <w:szCs w:val="20"/>
    </w:rPr>
  </w:style>
  <w:style w:type="character" w:styleId="a9">
    <w:name w:val="page number"/>
    <w:basedOn w:val="a0"/>
  </w:style>
  <w:style w:type="paragraph" w:styleId="30">
    <w:name w:val="Body Text 3"/>
    <w:basedOn w:val="a"/>
    <w:pPr>
      <w:widowControl w:val="0"/>
      <w:tabs>
        <w:tab w:val="num" w:pos="993"/>
      </w:tabs>
      <w:jc w:val="both"/>
    </w:pPr>
  </w:style>
  <w:style w:type="paragraph" w:styleId="31">
    <w:name w:val="Body Text Indent 3"/>
    <w:basedOn w:val="a"/>
    <w:pPr>
      <w:ind w:left="360" w:firstLine="349"/>
      <w:jc w:val="both"/>
    </w:pPr>
  </w:style>
  <w:style w:type="paragraph" w:styleId="22">
    <w:name w:val="Body Text Indent 2"/>
    <w:basedOn w:val="a"/>
    <w:link w:val="23"/>
    <w:pPr>
      <w:ind w:left="360"/>
      <w:jc w:val="center"/>
    </w:pPr>
    <w:rPr>
      <w:sz w:val="28"/>
    </w:rPr>
  </w:style>
  <w:style w:type="paragraph" w:styleId="aa">
    <w:name w:val="Block Text"/>
    <w:basedOn w:val="a"/>
    <w:pPr>
      <w:ind w:left="360" w:right="-1" w:firstLine="708"/>
      <w:jc w:val="both"/>
    </w:pPr>
    <w:rPr>
      <w:bCs/>
    </w:rPr>
  </w:style>
  <w:style w:type="paragraph" w:styleId="ab">
    <w:name w:val="Title"/>
    <w:basedOn w:val="a"/>
    <w:qFormat/>
    <w:pPr>
      <w:jc w:val="center"/>
    </w:pPr>
    <w:rPr>
      <w:b/>
      <w:szCs w:val="20"/>
    </w:rPr>
  </w:style>
  <w:style w:type="paragraph" w:styleId="ac">
    <w:name w:val="footer"/>
    <w:basedOn w:val="a"/>
    <w:pPr>
      <w:tabs>
        <w:tab w:val="center" w:pos="4677"/>
        <w:tab w:val="right" w:pos="9355"/>
      </w:tabs>
    </w:pPr>
    <w:rPr>
      <w:lang w:val="ru-RU"/>
    </w:rPr>
  </w:style>
  <w:style w:type="paragraph" w:styleId="ad">
    <w:name w:val="footnote text"/>
    <w:basedOn w:val="60"/>
    <w:link w:val="ae"/>
    <w:rsid w:val="00BE7615"/>
    <w:pPr>
      <w:ind w:left="0" w:firstLine="0"/>
    </w:pPr>
    <w:rPr>
      <w:b/>
      <w:sz w:val="28"/>
      <w:szCs w:val="20"/>
      <w:lang w:val="x-none" w:eastAsia="x-none"/>
    </w:rPr>
  </w:style>
  <w:style w:type="character" w:customStyle="1" w:styleId="ae">
    <w:name w:val="Текст сноски Знак"/>
    <w:link w:val="ad"/>
    <w:rsid w:val="00BE7615"/>
    <w:rPr>
      <w:b/>
      <w:sz w:val="28"/>
    </w:rPr>
  </w:style>
  <w:style w:type="paragraph" w:styleId="60">
    <w:name w:val="index 6"/>
    <w:basedOn w:val="a"/>
    <w:next w:val="a"/>
    <w:autoRedefine/>
    <w:rsid w:val="00BE7615"/>
    <w:pPr>
      <w:ind w:left="1440" w:hanging="240"/>
    </w:pPr>
  </w:style>
  <w:style w:type="paragraph" w:styleId="af">
    <w:name w:val="List Paragraph"/>
    <w:basedOn w:val="a"/>
    <w:uiPriority w:val="34"/>
    <w:qFormat/>
    <w:rsid w:val="00417F2F"/>
    <w:pPr>
      <w:ind w:left="708"/>
    </w:pPr>
  </w:style>
  <w:style w:type="paragraph" w:customStyle="1" w:styleId="210">
    <w:name w:val="Основной текст с отступом 21"/>
    <w:basedOn w:val="a"/>
    <w:rsid w:val="00860B19"/>
    <w:pPr>
      <w:suppressAutoHyphens/>
      <w:ind w:right="-1090" w:firstLine="720"/>
      <w:jc w:val="both"/>
    </w:pPr>
    <w:rPr>
      <w:sz w:val="28"/>
      <w:szCs w:val="20"/>
      <w:lang w:eastAsia="ar-SA"/>
    </w:rPr>
  </w:style>
  <w:style w:type="paragraph" w:customStyle="1" w:styleId="af0">
    <w:name w:val="Анна"/>
    <w:basedOn w:val="a"/>
    <w:rsid w:val="00240B81"/>
    <w:rPr>
      <w:rFonts w:ascii="Bookman Old Style" w:hAnsi="Bookman Old Style"/>
      <w:sz w:val="28"/>
      <w:szCs w:val="20"/>
      <w:lang w:val="ru-RU"/>
    </w:rPr>
  </w:style>
  <w:style w:type="paragraph" w:styleId="af1">
    <w:name w:val="Balloon Text"/>
    <w:basedOn w:val="a"/>
    <w:link w:val="af2"/>
    <w:rsid w:val="003910C8"/>
    <w:rPr>
      <w:rFonts w:ascii="Tahoma" w:hAnsi="Tahoma" w:cs="Tahoma"/>
      <w:sz w:val="16"/>
      <w:szCs w:val="16"/>
    </w:rPr>
  </w:style>
  <w:style w:type="character" w:customStyle="1" w:styleId="af2">
    <w:name w:val="Текст выноски Знак"/>
    <w:link w:val="af1"/>
    <w:rsid w:val="003910C8"/>
    <w:rPr>
      <w:rFonts w:ascii="Tahoma" w:hAnsi="Tahoma" w:cs="Tahoma"/>
      <w:sz w:val="16"/>
      <w:szCs w:val="16"/>
      <w:lang w:val="uk-UA"/>
    </w:rPr>
  </w:style>
  <w:style w:type="numbering" w:customStyle="1" w:styleId="12">
    <w:name w:val="Нет списка1"/>
    <w:next w:val="a2"/>
    <w:uiPriority w:val="99"/>
    <w:semiHidden/>
    <w:unhideWhenUsed/>
    <w:rsid w:val="00A764EE"/>
  </w:style>
  <w:style w:type="paragraph" w:customStyle="1" w:styleId="rvps2">
    <w:name w:val="rvps2"/>
    <w:basedOn w:val="a"/>
    <w:rsid w:val="00A764EE"/>
    <w:pPr>
      <w:spacing w:before="100" w:beforeAutospacing="1" w:after="100" w:afterAutospacing="1"/>
    </w:pPr>
    <w:rPr>
      <w:lang w:val="ru-RU"/>
    </w:rPr>
  </w:style>
  <w:style w:type="character" w:styleId="af3">
    <w:name w:val="footnote reference"/>
    <w:rsid w:val="00A764EE"/>
    <w:rPr>
      <w:vertAlign w:val="superscript"/>
    </w:rPr>
  </w:style>
  <w:style w:type="table" w:customStyle="1" w:styleId="TableNormal">
    <w:name w:val="Table Normal"/>
    <w:uiPriority w:val="2"/>
    <w:semiHidden/>
    <w:unhideWhenUsed/>
    <w:qFormat/>
    <w:rsid w:val="007A30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08E"/>
    <w:pPr>
      <w:widowControl w:val="0"/>
      <w:autoSpaceDE w:val="0"/>
      <w:autoSpaceDN w:val="0"/>
    </w:pPr>
    <w:rPr>
      <w:sz w:val="22"/>
      <w:szCs w:val="22"/>
      <w:lang w:val="uk" w:eastAsia="uk"/>
    </w:rPr>
  </w:style>
  <w:style w:type="character" w:styleId="af4">
    <w:name w:val="Hyperlink"/>
    <w:rsid w:val="00183EB1"/>
    <w:rPr>
      <w:color w:val="0000FF"/>
      <w:u w:val="single"/>
    </w:rPr>
  </w:style>
  <w:style w:type="character" w:customStyle="1" w:styleId="af5">
    <w:name w:val="Основной текст_"/>
    <w:link w:val="24"/>
    <w:locked/>
    <w:rsid w:val="00C848E8"/>
    <w:rPr>
      <w:sz w:val="21"/>
      <w:szCs w:val="21"/>
      <w:shd w:val="clear" w:color="auto" w:fill="FFFFFF"/>
    </w:rPr>
  </w:style>
  <w:style w:type="paragraph" w:customStyle="1" w:styleId="24">
    <w:name w:val="Основной текст2"/>
    <w:basedOn w:val="a"/>
    <w:link w:val="af5"/>
    <w:rsid w:val="00C848E8"/>
    <w:pPr>
      <w:widowControl w:val="0"/>
      <w:shd w:val="clear" w:color="auto" w:fill="FFFFFF"/>
      <w:spacing w:after="660" w:line="240" w:lineRule="atLeast"/>
      <w:ind w:hanging="540"/>
      <w:jc w:val="center"/>
    </w:pPr>
    <w:rPr>
      <w:sz w:val="21"/>
      <w:szCs w:val="21"/>
      <w:lang w:val="ru-RU"/>
    </w:rPr>
  </w:style>
  <w:style w:type="character" w:customStyle="1" w:styleId="tlid-translation">
    <w:name w:val="tlid-translation"/>
    <w:rsid w:val="004F39A3"/>
  </w:style>
  <w:style w:type="character" w:customStyle="1" w:styleId="a5">
    <w:name w:val="Основной текст с отступом Знак"/>
    <w:link w:val="a4"/>
    <w:rsid w:val="00220D70"/>
    <w:rPr>
      <w:sz w:val="24"/>
      <w:lang w:val="uk-UA"/>
    </w:rPr>
  </w:style>
  <w:style w:type="character" w:customStyle="1" w:styleId="a7">
    <w:name w:val="Основной текст Знак"/>
    <w:link w:val="a6"/>
    <w:rsid w:val="00220D70"/>
    <w:rPr>
      <w:lang w:val="uk-UA"/>
    </w:rPr>
  </w:style>
  <w:style w:type="character" w:customStyle="1" w:styleId="23">
    <w:name w:val="Основной текст с отступом 2 Знак"/>
    <w:link w:val="22"/>
    <w:rsid w:val="00220D70"/>
    <w:rPr>
      <w:sz w:val="28"/>
      <w:szCs w:val="24"/>
      <w:lang w:val="uk-UA"/>
    </w:rPr>
  </w:style>
  <w:style w:type="character" w:customStyle="1" w:styleId="10">
    <w:name w:val="Заголовок 1 Знак"/>
    <w:basedOn w:val="a0"/>
    <w:link w:val="1"/>
    <w:rsid w:val="00667381"/>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235">
      <w:bodyDiv w:val="1"/>
      <w:marLeft w:val="0"/>
      <w:marRight w:val="0"/>
      <w:marTop w:val="0"/>
      <w:marBottom w:val="0"/>
      <w:divBdr>
        <w:top w:val="none" w:sz="0" w:space="0" w:color="auto"/>
        <w:left w:val="none" w:sz="0" w:space="0" w:color="auto"/>
        <w:bottom w:val="none" w:sz="0" w:space="0" w:color="auto"/>
        <w:right w:val="none" w:sz="0" w:space="0" w:color="auto"/>
      </w:divBdr>
    </w:div>
    <w:div w:id="63916266">
      <w:bodyDiv w:val="1"/>
      <w:marLeft w:val="0"/>
      <w:marRight w:val="0"/>
      <w:marTop w:val="0"/>
      <w:marBottom w:val="0"/>
      <w:divBdr>
        <w:top w:val="none" w:sz="0" w:space="0" w:color="auto"/>
        <w:left w:val="none" w:sz="0" w:space="0" w:color="auto"/>
        <w:bottom w:val="none" w:sz="0" w:space="0" w:color="auto"/>
        <w:right w:val="none" w:sz="0" w:space="0" w:color="auto"/>
      </w:divBdr>
    </w:div>
    <w:div w:id="243803400">
      <w:bodyDiv w:val="1"/>
      <w:marLeft w:val="0"/>
      <w:marRight w:val="0"/>
      <w:marTop w:val="0"/>
      <w:marBottom w:val="0"/>
      <w:divBdr>
        <w:top w:val="none" w:sz="0" w:space="0" w:color="auto"/>
        <w:left w:val="none" w:sz="0" w:space="0" w:color="auto"/>
        <w:bottom w:val="none" w:sz="0" w:space="0" w:color="auto"/>
        <w:right w:val="none" w:sz="0" w:space="0" w:color="auto"/>
      </w:divBdr>
    </w:div>
    <w:div w:id="451944940">
      <w:bodyDiv w:val="1"/>
      <w:marLeft w:val="0"/>
      <w:marRight w:val="0"/>
      <w:marTop w:val="0"/>
      <w:marBottom w:val="0"/>
      <w:divBdr>
        <w:top w:val="none" w:sz="0" w:space="0" w:color="auto"/>
        <w:left w:val="none" w:sz="0" w:space="0" w:color="auto"/>
        <w:bottom w:val="none" w:sz="0" w:space="0" w:color="auto"/>
        <w:right w:val="none" w:sz="0" w:space="0" w:color="auto"/>
      </w:divBdr>
    </w:div>
    <w:div w:id="633562804">
      <w:bodyDiv w:val="1"/>
      <w:marLeft w:val="0"/>
      <w:marRight w:val="0"/>
      <w:marTop w:val="0"/>
      <w:marBottom w:val="0"/>
      <w:divBdr>
        <w:top w:val="none" w:sz="0" w:space="0" w:color="auto"/>
        <w:left w:val="none" w:sz="0" w:space="0" w:color="auto"/>
        <w:bottom w:val="none" w:sz="0" w:space="0" w:color="auto"/>
        <w:right w:val="none" w:sz="0" w:space="0" w:color="auto"/>
      </w:divBdr>
    </w:div>
    <w:div w:id="654262475">
      <w:bodyDiv w:val="1"/>
      <w:marLeft w:val="0"/>
      <w:marRight w:val="0"/>
      <w:marTop w:val="0"/>
      <w:marBottom w:val="0"/>
      <w:divBdr>
        <w:top w:val="none" w:sz="0" w:space="0" w:color="auto"/>
        <w:left w:val="none" w:sz="0" w:space="0" w:color="auto"/>
        <w:bottom w:val="none" w:sz="0" w:space="0" w:color="auto"/>
        <w:right w:val="none" w:sz="0" w:space="0" w:color="auto"/>
      </w:divBdr>
    </w:div>
    <w:div w:id="864830381">
      <w:bodyDiv w:val="1"/>
      <w:marLeft w:val="0"/>
      <w:marRight w:val="0"/>
      <w:marTop w:val="0"/>
      <w:marBottom w:val="0"/>
      <w:divBdr>
        <w:top w:val="none" w:sz="0" w:space="0" w:color="auto"/>
        <w:left w:val="none" w:sz="0" w:space="0" w:color="auto"/>
        <w:bottom w:val="none" w:sz="0" w:space="0" w:color="auto"/>
        <w:right w:val="none" w:sz="0" w:space="0" w:color="auto"/>
      </w:divBdr>
    </w:div>
    <w:div w:id="994455625">
      <w:bodyDiv w:val="1"/>
      <w:marLeft w:val="0"/>
      <w:marRight w:val="0"/>
      <w:marTop w:val="0"/>
      <w:marBottom w:val="0"/>
      <w:divBdr>
        <w:top w:val="none" w:sz="0" w:space="0" w:color="auto"/>
        <w:left w:val="none" w:sz="0" w:space="0" w:color="auto"/>
        <w:bottom w:val="none" w:sz="0" w:space="0" w:color="auto"/>
        <w:right w:val="none" w:sz="0" w:space="0" w:color="auto"/>
      </w:divBdr>
    </w:div>
    <w:div w:id="1136677226">
      <w:bodyDiv w:val="1"/>
      <w:marLeft w:val="0"/>
      <w:marRight w:val="0"/>
      <w:marTop w:val="0"/>
      <w:marBottom w:val="0"/>
      <w:divBdr>
        <w:top w:val="none" w:sz="0" w:space="0" w:color="auto"/>
        <w:left w:val="none" w:sz="0" w:space="0" w:color="auto"/>
        <w:bottom w:val="none" w:sz="0" w:space="0" w:color="auto"/>
        <w:right w:val="none" w:sz="0" w:space="0" w:color="auto"/>
      </w:divBdr>
    </w:div>
    <w:div w:id="1168407230">
      <w:bodyDiv w:val="1"/>
      <w:marLeft w:val="0"/>
      <w:marRight w:val="0"/>
      <w:marTop w:val="0"/>
      <w:marBottom w:val="0"/>
      <w:divBdr>
        <w:top w:val="none" w:sz="0" w:space="0" w:color="auto"/>
        <w:left w:val="none" w:sz="0" w:space="0" w:color="auto"/>
        <w:bottom w:val="none" w:sz="0" w:space="0" w:color="auto"/>
        <w:right w:val="none" w:sz="0" w:space="0" w:color="auto"/>
      </w:divBdr>
    </w:div>
    <w:div w:id="1221332627">
      <w:bodyDiv w:val="1"/>
      <w:marLeft w:val="0"/>
      <w:marRight w:val="0"/>
      <w:marTop w:val="0"/>
      <w:marBottom w:val="0"/>
      <w:divBdr>
        <w:top w:val="none" w:sz="0" w:space="0" w:color="auto"/>
        <w:left w:val="none" w:sz="0" w:space="0" w:color="auto"/>
        <w:bottom w:val="none" w:sz="0" w:space="0" w:color="auto"/>
        <w:right w:val="none" w:sz="0" w:space="0" w:color="auto"/>
      </w:divBdr>
    </w:div>
    <w:div w:id="1234782530">
      <w:bodyDiv w:val="1"/>
      <w:marLeft w:val="0"/>
      <w:marRight w:val="0"/>
      <w:marTop w:val="0"/>
      <w:marBottom w:val="0"/>
      <w:divBdr>
        <w:top w:val="none" w:sz="0" w:space="0" w:color="auto"/>
        <w:left w:val="none" w:sz="0" w:space="0" w:color="auto"/>
        <w:bottom w:val="none" w:sz="0" w:space="0" w:color="auto"/>
        <w:right w:val="none" w:sz="0" w:space="0" w:color="auto"/>
      </w:divBdr>
    </w:div>
    <w:div w:id="1299648020">
      <w:bodyDiv w:val="1"/>
      <w:marLeft w:val="0"/>
      <w:marRight w:val="0"/>
      <w:marTop w:val="0"/>
      <w:marBottom w:val="0"/>
      <w:divBdr>
        <w:top w:val="none" w:sz="0" w:space="0" w:color="auto"/>
        <w:left w:val="none" w:sz="0" w:space="0" w:color="auto"/>
        <w:bottom w:val="none" w:sz="0" w:space="0" w:color="auto"/>
        <w:right w:val="none" w:sz="0" w:space="0" w:color="auto"/>
      </w:divBdr>
    </w:div>
    <w:div w:id="1610771593">
      <w:bodyDiv w:val="1"/>
      <w:marLeft w:val="0"/>
      <w:marRight w:val="0"/>
      <w:marTop w:val="0"/>
      <w:marBottom w:val="0"/>
      <w:divBdr>
        <w:top w:val="none" w:sz="0" w:space="0" w:color="auto"/>
        <w:left w:val="none" w:sz="0" w:space="0" w:color="auto"/>
        <w:bottom w:val="none" w:sz="0" w:space="0" w:color="auto"/>
        <w:right w:val="none" w:sz="0" w:space="0" w:color="auto"/>
      </w:divBdr>
    </w:div>
    <w:div w:id="1654867592">
      <w:bodyDiv w:val="1"/>
      <w:marLeft w:val="0"/>
      <w:marRight w:val="0"/>
      <w:marTop w:val="0"/>
      <w:marBottom w:val="0"/>
      <w:divBdr>
        <w:top w:val="none" w:sz="0" w:space="0" w:color="auto"/>
        <w:left w:val="none" w:sz="0" w:space="0" w:color="auto"/>
        <w:bottom w:val="none" w:sz="0" w:space="0" w:color="auto"/>
        <w:right w:val="none" w:sz="0" w:space="0" w:color="auto"/>
      </w:divBdr>
    </w:div>
    <w:div w:id="1739325446">
      <w:bodyDiv w:val="1"/>
      <w:marLeft w:val="0"/>
      <w:marRight w:val="0"/>
      <w:marTop w:val="0"/>
      <w:marBottom w:val="0"/>
      <w:divBdr>
        <w:top w:val="none" w:sz="0" w:space="0" w:color="auto"/>
        <w:left w:val="none" w:sz="0" w:space="0" w:color="auto"/>
        <w:bottom w:val="none" w:sz="0" w:space="0" w:color="auto"/>
        <w:right w:val="none" w:sz="0" w:space="0" w:color="auto"/>
      </w:divBdr>
    </w:div>
    <w:div w:id="1781486729">
      <w:bodyDiv w:val="1"/>
      <w:marLeft w:val="0"/>
      <w:marRight w:val="0"/>
      <w:marTop w:val="0"/>
      <w:marBottom w:val="0"/>
      <w:divBdr>
        <w:top w:val="none" w:sz="0" w:space="0" w:color="auto"/>
        <w:left w:val="none" w:sz="0" w:space="0" w:color="auto"/>
        <w:bottom w:val="none" w:sz="0" w:space="0" w:color="auto"/>
        <w:right w:val="none" w:sz="0" w:space="0" w:color="auto"/>
      </w:divBdr>
    </w:div>
    <w:div w:id="1783718084">
      <w:bodyDiv w:val="1"/>
      <w:marLeft w:val="0"/>
      <w:marRight w:val="0"/>
      <w:marTop w:val="0"/>
      <w:marBottom w:val="0"/>
      <w:divBdr>
        <w:top w:val="none" w:sz="0" w:space="0" w:color="auto"/>
        <w:left w:val="none" w:sz="0" w:space="0" w:color="auto"/>
        <w:bottom w:val="none" w:sz="0" w:space="0" w:color="auto"/>
        <w:right w:val="none" w:sz="0" w:space="0" w:color="auto"/>
      </w:divBdr>
    </w:div>
    <w:div w:id="1983273416">
      <w:bodyDiv w:val="1"/>
      <w:marLeft w:val="0"/>
      <w:marRight w:val="0"/>
      <w:marTop w:val="0"/>
      <w:marBottom w:val="0"/>
      <w:divBdr>
        <w:top w:val="none" w:sz="0" w:space="0" w:color="auto"/>
        <w:left w:val="none" w:sz="0" w:space="0" w:color="auto"/>
        <w:bottom w:val="none" w:sz="0" w:space="0" w:color="auto"/>
        <w:right w:val="none" w:sz="0" w:space="0" w:color="auto"/>
      </w:divBdr>
    </w:div>
    <w:div w:id="20148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3F20-2C6C-4B67-BB35-986FB467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4642</Words>
  <Characters>26460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DSMA</Company>
  <LinksUpToDate>false</LinksUpToDate>
  <CharactersWithSpaces>31040</CharactersWithSpaces>
  <SharedDoc>false</SharedDoc>
  <HLinks>
    <vt:vector size="12" baseType="variant">
      <vt:variant>
        <vt:i4>2424885</vt:i4>
      </vt:variant>
      <vt:variant>
        <vt:i4>3</vt:i4>
      </vt:variant>
      <vt:variant>
        <vt:i4>0</vt:i4>
      </vt:variant>
      <vt:variant>
        <vt:i4>5</vt:i4>
      </vt:variant>
      <vt:variant>
        <vt:lpwstr>https://www.wcpt.org/sites/wcpt.org/files/files/Guideline_PTEducation_complete.pdf</vt:lpwstr>
      </vt:variant>
      <vt:variant>
        <vt:lpwstr/>
      </vt:variant>
      <vt:variant>
        <vt:i4>2424885</vt:i4>
      </vt:variant>
      <vt:variant>
        <vt:i4>0</vt:i4>
      </vt:variant>
      <vt:variant>
        <vt:i4>0</vt:i4>
      </vt:variant>
      <vt:variant>
        <vt:i4>5</vt:i4>
      </vt:variant>
      <vt:variant>
        <vt:lpwstr>https://www.wcpt.org/sites/wcpt.org/files/files/Guideline_PTEducation_complete.pdf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Юляша</cp:lastModifiedBy>
  <cp:revision>2</cp:revision>
  <cp:lastPrinted>2019-06-03T08:06:00Z</cp:lastPrinted>
  <dcterms:created xsi:type="dcterms:W3CDTF">2020-10-28T11:54:00Z</dcterms:created>
  <dcterms:modified xsi:type="dcterms:W3CDTF">2020-10-28T11:54:00Z</dcterms:modified>
</cp:coreProperties>
</file>