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2CC0D" w14:textId="77777777" w:rsidR="000F6B3F" w:rsidRPr="008A13D4" w:rsidRDefault="000F6B3F" w:rsidP="000F6B3F">
      <w:pPr>
        <w:jc w:val="center"/>
        <w:rPr>
          <w:szCs w:val="28"/>
        </w:rPr>
      </w:pPr>
      <w:r w:rsidRPr="008A13D4">
        <w:rPr>
          <w:caps/>
          <w:szCs w:val="28"/>
        </w:rPr>
        <w:t>Харківський національний медичний університет</w:t>
      </w:r>
    </w:p>
    <w:p w14:paraId="47CADFCB" w14:textId="77777777" w:rsidR="000F6B3F" w:rsidRDefault="000F6B3F" w:rsidP="000F6B3F">
      <w:pPr>
        <w:jc w:val="center"/>
      </w:pPr>
    </w:p>
    <w:p w14:paraId="4CF85D1D" w14:textId="77777777" w:rsidR="000F6B3F" w:rsidRPr="008A13D4" w:rsidRDefault="000F6B3F" w:rsidP="000F6B3F">
      <w:pPr>
        <w:jc w:val="center"/>
      </w:pPr>
    </w:p>
    <w:p w14:paraId="7FBA707B" w14:textId="77777777" w:rsidR="000F6B3F" w:rsidRDefault="000F6B3F" w:rsidP="000F6B3F">
      <w:pPr>
        <w:jc w:val="center"/>
      </w:pPr>
    </w:p>
    <w:p w14:paraId="2E7A22B5" w14:textId="77777777" w:rsidR="000F6B3F" w:rsidRDefault="000F6B3F" w:rsidP="000F6B3F">
      <w:pPr>
        <w:jc w:val="center"/>
        <w:rPr>
          <w:b/>
          <w:szCs w:val="28"/>
        </w:rPr>
      </w:pPr>
    </w:p>
    <w:p w14:paraId="1E9255B1" w14:textId="77777777" w:rsidR="000F6B3F" w:rsidRPr="000F6B3F" w:rsidRDefault="000F6B3F" w:rsidP="000F6B3F">
      <w:pPr>
        <w:jc w:val="center"/>
        <w:rPr>
          <w:b/>
          <w:szCs w:val="28"/>
        </w:rPr>
      </w:pPr>
      <w:r w:rsidRPr="000F6B3F">
        <w:rPr>
          <w:b/>
          <w:szCs w:val="28"/>
        </w:rPr>
        <w:t>Кафедра «</w:t>
      </w:r>
      <w:r w:rsidRPr="000F6B3F">
        <w:rPr>
          <w:b/>
          <w:szCs w:val="28"/>
          <w:u w:val="single"/>
        </w:rPr>
        <w:t xml:space="preserve">Урології, нефрології та андрології </w:t>
      </w:r>
      <w:r w:rsidRPr="000F6B3F">
        <w:rPr>
          <w:b/>
          <w:bCs/>
          <w:iCs/>
          <w:szCs w:val="28"/>
          <w:u w:val="single"/>
        </w:rPr>
        <w:t>ім. професора А.Г.Подрєза»</w:t>
      </w:r>
    </w:p>
    <w:p w14:paraId="6EEE3C44" w14:textId="77777777" w:rsidR="000F6B3F" w:rsidRPr="008A13D4" w:rsidRDefault="000F6B3F" w:rsidP="000F6B3F">
      <w:pPr>
        <w:jc w:val="center"/>
      </w:pPr>
    </w:p>
    <w:p w14:paraId="448AFC28" w14:textId="77777777" w:rsidR="000F6B3F" w:rsidRDefault="000F6B3F" w:rsidP="000F6B3F">
      <w:pPr>
        <w:pStyle w:val="1"/>
        <w:tabs>
          <w:tab w:val="left" w:pos="708"/>
        </w:tabs>
        <w:spacing w:before="0"/>
        <w:jc w:val="center"/>
        <w:rPr>
          <w:rFonts w:ascii="Times New Roman" w:hAnsi="Times New Roman"/>
          <w:bCs w:val="0"/>
          <w:caps/>
          <w:color w:val="auto"/>
        </w:rPr>
      </w:pPr>
    </w:p>
    <w:p w14:paraId="22F86353" w14:textId="77777777" w:rsidR="000F6B3F" w:rsidRDefault="000F6B3F" w:rsidP="000F6B3F">
      <w:pPr>
        <w:pStyle w:val="2"/>
        <w:shd w:val="clear" w:color="auto" w:fill="FFFFFF"/>
        <w:jc w:val="center"/>
        <w:rPr>
          <w:rFonts w:ascii="Times New Roman" w:hAnsi="Times New Roman"/>
          <w:i w:val="0"/>
          <w:iCs w:val="0"/>
        </w:rPr>
      </w:pPr>
      <w:r>
        <w:rPr>
          <w:rFonts w:ascii="Times New Roman" w:hAnsi="Times New Roman"/>
          <w:i w:val="0"/>
          <w:iCs w:val="0"/>
          <w:lang w:val="uk-UA"/>
        </w:rPr>
        <w:t>СИЛАБУС</w:t>
      </w:r>
      <w:r>
        <w:rPr>
          <w:rFonts w:ascii="Times New Roman" w:hAnsi="Times New Roman"/>
          <w:i w:val="0"/>
          <w:iCs w:val="0"/>
        </w:rPr>
        <w:t xml:space="preserve"> НАВЧАЛЬН</w:t>
      </w:r>
      <w:r>
        <w:rPr>
          <w:rFonts w:ascii="Times New Roman" w:hAnsi="Times New Roman"/>
          <w:i w:val="0"/>
          <w:iCs w:val="0"/>
          <w:lang w:val="uk-UA"/>
        </w:rPr>
        <w:t>ОЇ</w:t>
      </w:r>
      <w:r>
        <w:rPr>
          <w:rFonts w:ascii="Times New Roman" w:hAnsi="Times New Roman"/>
          <w:i w:val="0"/>
          <w:iCs w:val="0"/>
        </w:rPr>
        <w:t xml:space="preserve"> ДИСЦИПЛІНИ </w:t>
      </w:r>
    </w:p>
    <w:p w14:paraId="2E0723FF" w14:textId="77777777" w:rsidR="000F6B3F" w:rsidRDefault="000F6B3F" w:rsidP="000F6B3F">
      <w:pPr>
        <w:jc w:val="center"/>
        <w:rPr>
          <w:b/>
          <w:sz w:val="36"/>
        </w:rPr>
      </w:pPr>
    </w:p>
    <w:p w14:paraId="62FCB3FE" w14:textId="77777777" w:rsidR="000F6B3F" w:rsidRPr="00E92E3B" w:rsidRDefault="000F6B3F" w:rsidP="000F6B3F">
      <w:r>
        <w:t xml:space="preserve">            _____</w:t>
      </w:r>
      <w:r w:rsidRPr="00E92E3B">
        <w:t>_______</w:t>
      </w:r>
      <w:r>
        <w:t xml:space="preserve"> «</w:t>
      </w:r>
      <w:r w:rsidRPr="00E92E3B">
        <w:t>_____________</w:t>
      </w:r>
      <w:r w:rsidRPr="00E90FF5">
        <w:rPr>
          <w:u w:val="single"/>
        </w:rPr>
        <w:t>УРОЛОГІЯ</w:t>
      </w:r>
      <w:r w:rsidRPr="00E92E3B">
        <w:t>________________________</w:t>
      </w:r>
      <w:r>
        <w:t xml:space="preserve">»______ </w:t>
      </w:r>
    </w:p>
    <w:p w14:paraId="1392069F" w14:textId="77777777" w:rsidR="000F6B3F" w:rsidRDefault="000F6B3F" w:rsidP="000F6B3F">
      <w:pPr>
        <w:jc w:val="center"/>
        <w:rPr>
          <w:sz w:val="16"/>
        </w:rPr>
      </w:pPr>
      <w:r w:rsidRPr="00E92E3B">
        <w:rPr>
          <w:sz w:val="16"/>
        </w:rPr>
        <w:t>(назва навчальної дисципліни)</w:t>
      </w:r>
    </w:p>
    <w:p w14:paraId="6414B217" w14:textId="77777777" w:rsidR="000F6B3F" w:rsidRDefault="000F6B3F" w:rsidP="000F6B3F">
      <w:pPr>
        <w:jc w:val="center"/>
        <w:rPr>
          <w:sz w:val="16"/>
        </w:rPr>
      </w:pPr>
    </w:p>
    <w:p w14:paraId="0900FC44" w14:textId="3DFC2B15" w:rsidR="000F6B3F" w:rsidRDefault="000F6B3F" w:rsidP="000F6B3F">
      <w:pPr>
        <w:jc w:val="center"/>
      </w:pPr>
      <w:r>
        <w:t xml:space="preserve">  ___ ___________</w:t>
      </w:r>
      <w:r w:rsidRPr="00E92E3B">
        <w:t>____</w:t>
      </w:r>
      <w:r w:rsidR="00153D67">
        <w:t>4-й курс</w:t>
      </w:r>
      <w:r>
        <w:t>_____________________</w:t>
      </w:r>
    </w:p>
    <w:p w14:paraId="05DA835D" w14:textId="77777777" w:rsidR="000F6B3F" w:rsidRPr="00E92E3B" w:rsidRDefault="000F6B3F" w:rsidP="000F6B3F">
      <w:pPr>
        <w:jc w:val="center"/>
        <w:rPr>
          <w:sz w:val="16"/>
        </w:rPr>
      </w:pPr>
    </w:p>
    <w:p w14:paraId="2AEE4547" w14:textId="77777777" w:rsidR="000F6B3F" w:rsidRPr="00DD5D5D" w:rsidRDefault="000F6B3F" w:rsidP="000F6B3F">
      <w:pPr>
        <w:ind w:firstLine="709"/>
        <w:rPr>
          <w:b/>
          <w:sz w:val="28"/>
          <w:szCs w:val="28"/>
        </w:rPr>
      </w:pPr>
      <w:r w:rsidRPr="001D78FA">
        <w:t>галуз</w:t>
      </w:r>
      <w:r>
        <w:t>ь</w:t>
      </w:r>
      <w:r w:rsidRPr="001D78FA">
        <w:t xml:space="preserve"> знань</w:t>
      </w:r>
      <w:r w:rsidRPr="00DD5D5D">
        <w:rPr>
          <w:b/>
          <w:sz w:val="28"/>
          <w:szCs w:val="28"/>
        </w:rPr>
        <w:t xml:space="preserve"> </w:t>
      </w:r>
      <w:r w:rsidRPr="00E90FF5">
        <w:rPr>
          <w:sz w:val="28"/>
          <w:szCs w:val="28"/>
        </w:rPr>
        <w:t>___</w:t>
      </w:r>
      <w:r w:rsidRPr="00E90FF5">
        <w:rPr>
          <w:u w:val="single"/>
        </w:rPr>
        <w:t>22 Охорона</w:t>
      </w:r>
      <w:r w:rsidRPr="000F6B3F">
        <w:rPr>
          <w:u w:val="single"/>
          <w:lang w:val="ru-RU"/>
        </w:rPr>
        <w:t xml:space="preserve"> </w:t>
      </w:r>
      <w:r w:rsidRPr="00E90FF5">
        <w:rPr>
          <w:u w:val="single"/>
        </w:rPr>
        <w:t xml:space="preserve"> здоров’я</w:t>
      </w:r>
      <w:r>
        <w:rPr>
          <w:u w:val="single"/>
          <w:lang w:val="ru-RU"/>
        </w:rPr>
        <w:t>____</w:t>
      </w:r>
      <w:r>
        <w:rPr>
          <w:b/>
          <w:sz w:val="28"/>
          <w:szCs w:val="28"/>
        </w:rPr>
        <w:t>_______________</w:t>
      </w:r>
      <w:r w:rsidRPr="00DD5D5D">
        <w:rPr>
          <w:b/>
          <w:sz w:val="28"/>
          <w:szCs w:val="28"/>
        </w:rPr>
        <w:t>____________</w:t>
      </w:r>
    </w:p>
    <w:p w14:paraId="11E47B01" w14:textId="77777777" w:rsidR="000F6B3F" w:rsidRPr="001D78FA" w:rsidRDefault="000F6B3F" w:rsidP="000F6B3F">
      <w:pPr>
        <w:jc w:val="center"/>
        <w:rPr>
          <w:sz w:val="16"/>
          <w:szCs w:val="16"/>
        </w:rPr>
      </w:pPr>
      <w:r w:rsidRPr="001D78FA">
        <w:rPr>
          <w:sz w:val="16"/>
          <w:szCs w:val="16"/>
        </w:rPr>
        <w:t>(шифр і назва галузі знань)</w:t>
      </w:r>
    </w:p>
    <w:p w14:paraId="054F9069" w14:textId="77777777" w:rsidR="000F6B3F" w:rsidRPr="001D78FA" w:rsidRDefault="000F6B3F" w:rsidP="000F6B3F">
      <w:pPr>
        <w:jc w:val="center"/>
        <w:rPr>
          <w:sz w:val="16"/>
          <w:lang w:val="ru-RU"/>
        </w:rPr>
      </w:pPr>
    </w:p>
    <w:p w14:paraId="57BD3FA2" w14:textId="77777777" w:rsidR="008B4D80" w:rsidRDefault="000F6B3F" w:rsidP="000F6B3F">
      <w:pPr>
        <w:ind w:firstLine="709"/>
      </w:pPr>
      <w:r>
        <w:t>с</w:t>
      </w:r>
      <w:r w:rsidRPr="008379D2">
        <w:t>пеціальність___</w:t>
      </w:r>
      <w:r w:rsidRPr="00E90FF5">
        <w:rPr>
          <w:u w:val="single"/>
        </w:rPr>
        <w:t>222 Медицина</w:t>
      </w:r>
      <w:r w:rsidRPr="008379D2">
        <w:t>__</w:t>
      </w:r>
    </w:p>
    <w:p w14:paraId="5863C4B7" w14:textId="4DB32CE0" w:rsidR="000F6B3F" w:rsidRPr="008379D2" w:rsidRDefault="008B4D80" w:rsidP="000F6B3F">
      <w:pPr>
        <w:ind w:firstLine="709"/>
      </w:pPr>
      <w:r>
        <w:t>Освітньо-професійна програма Медицина, д</w:t>
      </w:r>
      <w:r w:rsidR="000F6B3F" w:rsidRPr="00E90FF5">
        <w:rPr>
          <w:u w:val="single"/>
        </w:rPr>
        <w:t>ругий (магістерський) рівень</w:t>
      </w:r>
      <w:r w:rsidR="000F6B3F" w:rsidRPr="008379D2">
        <w:t>___</w:t>
      </w:r>
      <w:r w:rsidR="000F6B3F">
        <w:rPr>
          <w:lang w:val="ru-RU"/>
        </w:rPr>
        <w:t>_____</w:t>
      </w:r>
      <w:r w:rsidR="000F6B3F" w:rsidRPr="008379D2">
        <w:t>______</w:t>
      </w:r>
    </w:p>
    <w:p w14:paraId="067E7FA5" w14:textId="77777777" w:rsidR="000F6B3F" w:rsidRPr="008379D2" w:rsidRDefault="000F6B3F" w:rsidP="000F6B3F">
      <w:pPr>
        <w:jc w:val="center"/>
        <w:rPr>
          <w:sz w:val="16"/>
        </w:rPr>
      </w:pPr>
      <w:r w:rsidRPr="00E92E3B">
        <w:rPr>
          <w:sz w:val="16"/>
        </w:rPr>
        <w:t xml:space="preserve">(шифр і назва </w:t>
      </w:r>
      <w:r>
        <w:rPr>
          <w:sz w:val="16"/>
        </w:rPr>
        <w:t>спеціальності)</w:t>
      </w:r>
    </w:p>
    <w:p w14:paraId="3DF38447" w14:textId="77777777" w:rsidR="000F6B3F" w:rsidRDefault="000F6B3F" w:rsidP="000F6B3F">
      <w:pPr>
        <w:jc w:val="center"/>
        <w:rPr>
          <w:sz w:val="16"/>
        </w:rPr>
      </w:pPr>
    </w:p>
    <w:p w14:paraId="42267F7E" w14:textId="77777777" w:rsidR="000F6B3F" w:rsidRPr="00E92E3B" w:rsidRDefault="000F6B3F" w:rsidP="000F6B3F">
      <w:pPr>
        <w:jc w:val="center"/>
        <w:rPr>
          <w:sz w:val="16"/>
        </w:rPr>
      </w:pPr>
    </w:p>
    <w:p w14:paraId="59F5ED99" w14:textId="77777777" w:rsidR="000F6B3F" w:rsidRDefault="000F6B3F" w:rsidP="000F6B3F">
      <w:pPr>
        <w:jc w:val="center"/>
      </w:pPr>
    </w:p>
    <w:p w14:paraId="4AA8E4D7" w14:textId="77777777" w:rsidR="000F6B3F" w:rsidRDefault="000F6B3F" w:rsidP="000F6B3F">
      <w:pPr>
        <w:jc w:val="center"/>
        <w:rPr>
          <w:sz w:val="16"/>
        </w:rPr>
      </w:pPr>
    </w:p>
    <w:tbl>
      <w:tblPr>
        <w:tblW w:w="10774" w:type="dxa"/>
        <w:tblInd w:w="250" w:type="dxa"/>
        <w:tblLayout w:type="fixed"/>
        <w:tblLook w:val="0000" w:firstRow="0" w:lastRow="0" w:firstColumn="0" w:lastColumn="0" w:noHBand="0" w:noVBand="0"/>
      </w:tblPr>
      <w:tblGrid>
        <w:gridCol w:w="4786"/>
        <w:gridCol w:w="885"/>
        <w:gridCol w:w="5103"/>
      </w:tblGrid>
      <w:tr w:rsidR="000F6B3F" w:rsidRPr="00D275E0" w14:paraId="5E2C2DC8" w14:textId="77777777" w:rsidTr="00E37BEF">
        <w:trPr>
          <w:trHeight w:val="4024"/>
        </w:trPr>
        <w:tc>
          <w:tcPr>
            <w:tcW w:w="4786" w:type="dxa"/>
          </w:tcPr>
          <w:p w14:paraId="4C5FF947" w14:textId="77777777" w:rsidR="000F6B3F" w:rsidRPr="00A931FF" w:rsidRDefault="000F6B3F" w:rsidP="006C4F30">
            <w:pPr>
              <w:rPr>
                <w:b/>
                <w:i/>
              </w:rPr>
            </w:pPr>
            <w:r w:rsidRPr="000961AD">
              <w:t xml:space="preserve">Силабус навчальної дисципліни затверджений на засіданні </w:t>
            </w:r>
            <w:r w:rsidRPr="00F4014A">
              <w:rPr>
                <w:b/>
                <w:bCs/>
                <w:iCs/>
              </w:rPr>
              <w:t xml:space="preserve">кафедри </w:t>
            </w:r>
            <w:r>
              <w:rPr>
                <w:b/>
              </w:rPr>
              <w:t>урології, нефрології та андрології ім. А.Г.Подрєза</w:t>
            </w:r>
            <w:r w:rsidRPr="00A931FF">
              <w:rPr>
                <w:b/>
              </w:rPr>
              <w:t xml:space="preserve"> </w:t>
            </w:r>
          </w:p>
          <w:p w14:paraId="18EAE539" w14:textId="77777777" w:rsidR="000F6B3F" w:rsidRDefault="000F6B3F" w:rsidP="006C4F30"/>
          <w:p w14:paraId="066879AD" w14:textId="77777777" w:rsidR="000F6B3F" w:rsidRPr="005D6603" w:rsidRDefault="000F6B3F" w:rsidP="006C4F30">
            <w:r>
              <w:t>Протокол від</w:t>
            </w:r>
            <w:r w:rsidRPr="005D6603">
              <w:t xml:space="preserve">  </w:t>
            </w:r>
          </w:p>
          <w:p w14:paraId="71109DA3" w14:textId="77777777" w:rsidR="000F6B3F" w:rsidRPr="009D6FEF" w:rsidRDefault="000F6B3F" w:rsidP="006C4F30">
            <w:r w:rsidRPr="009D6FEF">
              <w:t>“28”  серпня 20</w:t>
            </w:r>
            <w:r w:rsidR="0042177A">
              <w:t>20</w:t>
            </w:r>
            <w:r w:rsidRPr="009D6FEF">
              <w:t xml:space="preserve"> року № </w:t>
            </w:r>
            <w:r w:rsidR="0042177A">
              <w:t>22</w:t>
            </w:r>
          </w:p>
          <w:p w14:paraId="257C7479" w14:textId="77777777" w:rsidR="000F6B3F" w:rsidRPr="00A931FF" w:rsidRDefault="000F6B3F" w:rsidP="006C4F30"/>
          <w:p w14:paraId="328CFBFB" w14:textId="77777777" w:rsidR="000F6B3F" w:rsidRPr="00A931FF" w:rsidRDefault="000F6B3F" w:rsidP="006C4F30">
            <w:r w:rsidRPr="00A931FF">
              <w:t xml:space="preserve">Завідувач кафедри </w:t>
            </w:r>
          </w:p>
          <w:p w14:paraId="65ABA499" w14:textId="77777777" w:rsidR="000F6B3F" w:rsidRPr="00A931FF" w:rsidRDefault="000F6B3F" w:rsidP="006C4F30">
            <w:r w:rsidRPr="00A931FF">
              <w:t xml:space="preserve">_______________            </w:t>
            </w:r>
            <w:r>
              <w:rPr>
                <w:b/>
              </w:rPr>
              <w:t>Лісовий В.М.</w:t>
            </w:r>
            <w:r w:rsidRPr="00A931FF">
              <w:t xml:space="preserve">                          (підпис)                     (прізвище та ініціали)         </w:t>
            </w:r>
          </w:p>
          <w:p w14:paraId="04D66850" w14:textId="77777777" w:rsidR="000F6B3F" w:rsidRPr="00A931FF" w:rsidRDefault="000F6B3F" w:rsidP="006C4F30"/>
          <w:p w14:paraId="306C79AA" w14:textId="77777777" w:rsidR="000F6B3F" w:rsidRPr="00A931FF" w:rsidRDefault="000F6B3F" w:rsidP="006C4F30">
            <w:r w:rsidRPr="00A931FF">
              <w:t xml:space="preserve">“_____”________________20____ року  </w:t>
            </w:r>
          </w:p>
          <w:p w14:paraId="4C8435DD" w14:textId="77777777" w:rsidR="000F6B3F" w:rsidRPr="000961AD" w:rsidRDefault="000F6B3F" w:rsidP="006C4F30">
            <w:pPr>
              <w:jc w:val="both"/>
            </w:pPr>
          </w:p>
        </w:tc>
        <w:tc>
          <w:tcPr>
            <w:tcW w:w="885" w:type="dxa"/>
          </w:tcPr>
          <w:p w14:paraId="07134797" w14:textId="77777777" w:rsidR="000F6B3F" w:rsidRPr="000961AD" w:rsidRDefault="000F6B3F" w:rsidP="006C4F30">
            <w:pPr>
              <w:snapToGrid w:val="0"/>
              <w:jc w:val="both"/>
            </w:pPr>
          </w:p>
        </w:tc>
        <w:tc>
          <w:tcPr>
            <w:tcW w:w="5103" w:type="dxa"/>
          </w:tcPr>
          <w:p w14:paraId="09AE1957" w14:textId="77777777" w:rsidR="00E37BEF" w:rsidRDefault="000F6B3F" w:rsidP="006C4F30">
            <w:r w:rsidRPr="00D275E0">
              <w:t>Схвалено методичною комісією ХНМУ   з проблем професійної підготовки</w:t>
            </w:r>
          </w:p>
          <w:p w14:paraId="770EDBE5" w14:textId="77777777" w:rsidR="000F6B3F" w:rsidRPr="00D275E0" w:rsidRDefault="000F6B3F" w:rsidP="006C4F30">
            <w:pPr>
              <w:rPr>
                <w:b/>
              </w:rPr>
            </w:pPr>
            <w:r w:rsidRPr="00D275E0">
              <w:rPr>
                <w:b/>
              </w:rPr>
              <w:t>хірургічного профілю</w:t>
            </w:r>
          </w:p>
          <w:p w14:paraId="1016D05D" w14:textId="77777777" w:rsidR="000F6B3F" w:rsidRPr="00D275E0" w:rsidRDefault="000F6B3F" w:rsidP="006C4F30"/>
          <w:p w14:paraId="5644301D" w14:textId="77777777" w:rsidR="000F6B3F" w:rsidRPr="00D275E0" w:rsidRDefault="000F6B3F" w:rsidP="006C4F30"/>
          <w:p w14:paraId="10F6A872" w14:textId="77777777" w:rsidR="000F6B3F" w:rsidRPr="009171CF" w:rsidRDefault="000F6B3F" w:rsidP="006C4F30">
            <w:r w:rsidRPr="009171CF">
              <w:t xml:space="preserve">Протокол від </w:t>
            </w:r>
          </w:p>
          <w:p w14:paraId="61A8E412" w14:textId="77777777" w:rsidR="00F93169" w:rsidRPr="0078219C" w:rsidRDefault="00F93169" w:rsidP="00F93169">
            <w:r w:rsidRPr="00A931FF">
              <w:t>“_____”_____________20____ року</w:t>
            </w:r>
            <w:r>
              <w:t xml:space="preserve"> № _</w:t>
            </w:r>
            <w:r w:rsidRPr="0078219C">
              <w:t>_</w:t>
            </w:r>
          </w:p>
          <w:p w14:paraId="27426B65" w14:textId="77777777" w:rsidR="000F6B3F" w:rsidRPr="009171CF" w:rsidRDefault="000F6B3F" w:rsidP="006C4F30"/>
          <w:p w14:paraId="3A1EC7E6" w14:textId="77777777" w:rsidR="000F6B3F" w:rsidRPr="009171CF" w:rsidRDefault="000F6B3F" w:rsidP="006C4F30">
            <w:r w:rsidRPr="009171CF">
              <w:t xml:space="preserve">Голова   </w:t>
            </w:r>
          </w:p>
          <w:p w14:paraId="49E7A3F6" w14:textId="77777777" w:rsidR="000F6B3F" w:rsidRPr="009171CF" w:rsidRDefault="000F6B3F" w:rsidP="006C4F30"/>
          <w:p w14:paraId="5689F34D" w14:textId="77777777" w:rsidR="000F6B3F" w:rsidRPr="009171CF" w:rsidRDefault="000F6B3F" w:rsidP="006C4F30">
            <w:pPr>
              <w:ind w:left="110" w:hanging="110"/>
            </w:pPr>
            <w:r w:rsidRPr="009171CF">
              <w:t>____________     Сипливий В.О.</w:t>
            </w:r>
          </w:p>
          <w:p w14:paraId="0547B023" w14:textId="77777777" w:rsidR="000F6B3F" w:rsidRPr="009171CF" w:rsidRDefault="000F6B3F" w:rsidP="006C4F30">
            <w:pPr>
              <w:ind w:left="110" w:hanging="110"/>
              <w:rPr>
                <w:sz w:val="16"/>
                <w:szCs w:val="16"/>
              </w:rPr>
            </w:pPr>
            <w:r w:rsidRPr="009171CF">
              <w:rPr>
                <w:sz w:val="16"/>
                <w:szCs w:val="16"/>
              </w:rPr>
              <w:t xml:space="preserve">(підпис)              (прізвище та ініціали)         </w:t>
            </w:r>
          </w:p>
          <w:p w14:paraId="2A3CD60E" w14:textId="77777777" w:rsidR="000F6B3F" w:rsidRPr="009171CF" w:rsidRDefault="000F6B3F" w:rsidP="006C4F30"/>
          <w:p w14:paraId="7AEC986C" w14:textId="77777777" w:rsidR="000F6B3F" w:rsidRPr="009171CF" w:rsidRDefault="00F93169" w:rsidP="006C4F30">
            <w:r w:rsidRPr="00A931FF">
              <w:t>“_____”________________20____ року</w:t>
            </w:r>
            <w:r w:rsidR="0042177A" w:rsidRPr="00D275E0">
              <w:rPr>
                <w:color w:val="FF0000"/>
              </w:rPr>
              <w:t xml:space="preserve">         </w:t>
            </w:r>
          </w:p>
          <w:p w14:paraId="61A0500F" w14:textId="77777777" w:rsidR="000F6B3F" w:rsidRPr="00D275E0" w:rsidRDefault="000F6B3F" w:rsidP="0042177A"/>
        </w:tc>
      </w:tr>
    </w:tbl>
    <w:p w14:paraId="5FE545CB" w14:textId="77777777" w:rsidR="000F6B3F" w:rsidRDefault="000F6B3F" w:rsidP="000F6B3F">
      <w:pPr>
        <w:pStyle w:val="FR2"/>
        <w:spacing w:before="0"/>
        <w:ind w:left="5954" w:firstLine="0"/>
        <w:rPr>
          <w:rFonts w:ascii="Times New Roman" w:hAnsi="Times New Roman" w:cs="Times New Roman"/>
          <w:bCs/>
          <w:sz w:val="28"/>
          <w:szCs w:val="28"/>
        </w:rPr>
      </w:pPr>
    </w:p>
    <w:p w14:paraId="79B36B69" w14:textId="77777777" w:rsidR="000F6B3F" w:rsidRDefault="000F6B3F" w:rsidP="000F6B3F">
      <w:pPr>
        <w:pStyle w:val="FR2"/>
        <w:spacing w:before="0"/>
        <w:ind w:left="5954" w:firstLine="0"/>
        <w:rPr>
          <w:rFonts w:ascii="Times New Roman" w:hAnsi="Times New Roman" w:cs="Times New Roman"/>
          <w:bCs/>
          <w:sz w:val="28"/>
          <w:szCs w:val="28"/>
        </w:rPr>
      </w:pPr>
    </w:p>
    <w:p w14:paraId="732CA635" w14:textId="77777777" w:rsidR="000F6B3F" w:rsidRPr="00DD5D5D" w:rsidRDefault="000F6B3F" w:rsidP="000F6B3F">
      <w:pPr>
        <w:ind w:left="6120"/>
        <w:jc w:val="center"/>
        <w:rPr>
          <w:sz w:val="16"/>
        </w:rPr>
      </w:pPr>
      <w:r w:rsidRPr="00DD5D5D">
        <w:rPr>
          <w:sz w:val="16"/>
          <w:szCs w:val="16"/>
        </w:rPr>
        <w:t xml:space="preserve">                                 </w:t>
      </w:r>
    </w:p>
    <w:p w14:paraId="12F14441" w14:textId="77777777" w:rsidR="000F6B3F" w:rsidRPr="00DD5D5D" w:rsidRDefault="000F6B3F" w:rsidP="000F6B3F">
      <w:pPr>
        <w:jc w:val="right"/>
        <w:rPr>
          <w:sz w:val="16"/>
        </w:rPr>
      </w:pPr>
    </w:p>
    <w:p w14:paraId="4CD434F9" w14:textId="77777777" w:rsidR="000F6B3F" w:rsidRPr="00DD5D5D" w:rsidRDefault="000F6B3F" w:rsidP="000F6B3F">
      <w:pPr>
        <w:jc w:val="right"/>
        <w:rPr>
          <w:sz w:val="16"/>
        </w:rPr>
      </w:pPr>
    </w:p>
    <w:p w14:paraId="0401199D" w14:textId="77777777" w:rsidR="0042177A" w:rsidRPr="00343B5B" w:rsidRDefault="000F6B3F" w:rsidP="0042177A">
      <w:pPr>
        <w:jc w:val="center"/>
        <w:rPr>
          <w:b/>
          <w:sz w:val="28"/>
          <w:szCs w:val="28"/>
        </w:rPr>
      </w:pPr>
      <w:r w:rsidRPr="00DD5D5D">
        <w:rPr>
          <w:sz w:val="20"/>
        </w:rPr>
        <w:br w:type="page"/>
      </w:r>
    </w:p>
    <w:p w14:paraId="394057C1" w14:textId="77777777" w:rsidR="0042177A" w:rsidRPr="000961AD" w:rsidRDefault="0042177A" w:rsidP="0042177A">
      <w:pPr>
        <w:ind w:firstLine="567"/>
        <w:jc w:val="center"/>
        <w:rPr>
          <w:b/>
        </w:rPr>
      </w:pPr>
    </w:p>
    <w:p w14:paraId="74735808" w14:textId="77777777" w:rsidR="00F93169" w:rsidRDefault="00F93169" w:rsidP="00F93169">
      <w:pPr>
        <w:jc w:val="center"/>
        <w:rPr>
          <w:b/>
        </w:rPr>
      </w:pPr>
      <w:r w:rsidRPr="00F93169">
        <w:rPr>
          <w:b/>
        </w:rPr>
        <w:t>Четвертий</w:t>
      </w:r>
      <w:r>
        <w:t xml:space="preserve"> </w:t>
      </w:r>
      <w:r>
        <w:rPr>
          <w:b/>
        </w:rPr>
        <w:t>рік навчання</w:t>
      </w:r>
    </w:p>
    <w:p w14:paraId="080531B5" w14:textId="77777777" w:rsidR="00F93169" w:rsidRDefault="00F93169" w:rsidP="00F93169">
      <w:pPr>
        <w:jc w:val="center"/>
        <w:rPr>
          <w:b/>
        </w:rPr>
      </w:pPr>
      <w:r>
        <w:rPr>
          <w:b/>
        </w:rPr>
        <w:t>Обов’язкові елементи:</w:t>
      </w:r>
    </w:p>
    <w:p w14:paraId="4A50978A" w14:textId="77777777" w:rsidR="00F93169" w:rsidRPr="00972F59" w:rsidRDefault="00F93169" w:rsidP="00F93169">
      <w:pPr>
        <w:rPr>
          <w:lang w:val="ru-RU"/>
        </w:rPr>
      </w:pPr>
      <w:r w:rsidRPr="00C50845">
        <w:t xml:space="preserve">Кількість кредитів  – </w:t>
      </w:r>
      <w:r>
        <w:rPr>
          <w:lang w:val="ru-RU"/>
        </w:rPr>
        <w:t>3</w:t>
      </w:r>
    </w:p>
    <w:p w14:paraId="10D2581C" w14:textId="77777777" w:rsidR="00F93169" w:rsidRPr="00C50845" w:rsidRDefault="00F93169" w:rsidP="00F93169">
      <w:r w:rsidRPr="00C50845">
        <w:t xml:space="preserve">Загальна кількість годин – </w:t>
      </w:r>
      <w:r>
        <w:rPr>
          <w:lang w:val="ru-RU"/>
        </w:rPr>
        <w:t>90</w:t>
      </w:r>
      <w:r w:rsidRPr="00C50845">
        <w:t>.</w:t>
      </w:r>
    </w:p>
    <w:p w14:paraId="708AEEE1" w14:textId="77777777" w:rsidR="00F93169" w:rsidRPr="00C50845" w:rsidRDefault="00F93169" w:rsidP="00F93169">
      <w:r w:rsidRPr="00C50845">
        <w:t>Годин для денної форми навчання:</w:t>
      </w:r>
      <w:r w:rsidRPr="00C50845">
        <w:rPr>
          <w:lang w:val="ru-RU"/>
        </w:rPr>
        <w:t xml:space="preserve"> </w:t>
      </w:r>
      <w:r w:rsidRPr="00C50845">
        <w:t xml:space="preserve">аудиторних – </w:t>
      </w:r>
      <w:r>
        <w:t>40</w:t>
      </w:r>
      <w:r w:rsidRPr="00C50845">
        <w:rPr>
          <w:lang w:val="ru-RU"/>
        </w:rPr>
        <w:t xml:space="preserve">, </w:t>
      </w:r>
      <w:r w:rsidRPr="00C50845">
        <w:t xml:space="preserve">самостійної роботи студента – </w:t>
      </w:r>
      <w:r>
        <w:rPr>
          <w:lang w:val="ru-RU"/>
        </w:rPr>
        <w:t>5</w:t>
      </w:r>
      <w:r w:rsidRPr="00C50845">
        <w:t>0.</w:t>
      </w:r>
    </w:p>
    <w:p w14:paraId="1CFB1D3C" w14:textId="77777777" w:rsidR="00F93169" w:rsidRPr="00C50845" w:rsidRDefault="00F93169" w:rsidP="00F93169">
      <w:pPr>
        <w:rPr>
          <w:lang w:val="ru-RU"/>
        </w:rPr>
      </w:pPr>
      <w:r>
        <w:t>Рік підготовки 4</w:t>
      </w:r>
      <w:r w:rsidRPr="00C50845">
        <w:t xml:space="preserve">, семестр </w:t>
      </w:r>
      <w:r>
        <w:t>7</w:t>
      </w:r>
      <w:r w:rsidRPr="00C50845">
        <w:t xml:space="preserve"> та </w:t>
      </w:r>
      <w:r>
        <w:t>8</w:t>
      </w:r>
      <w:r w:rsidRPr="00C50845">
        <w:t xml:space="preserve">. </w:t>
      </w:r>
    </w:p>
    <w:p w14:paraId="689D450F" w14:textId="77777777" w:rsidR="00F93169" w:rsidRPr="00C50845" w:rsidRDefault="00F93169" w:rsidP="00F93169">
      <w:pPr>
        <w:rPr>
          <w:lang w:val="ru-RU"/>
        </w:rPr>
      </w:pPr>
      <w:r w:rsidRPr="00C50845">
        <w:t xml:space="preserve">Практичні заняття </w:t>
      </w:r>
      <w:r>
        <w:t>34</w:t>
      </w:r>
      <w:r w:rsidRPr="00C50845">
        <w:t xml:space="preserve"> годин.</w:t>
      </w:r>
    </w:p>
    <w:p w14:paraId="746F4E7A" w14:textId="77777777" w:rsidR="00F93169" w:rsidRDefault="00F93169" w:rsidP="00F93169">
      <w:r w:rsidRPr="00C50845">
        <w:t xml:space="preserve">Самостійна робота </w:t>
      </w:r>
      <w:r>
        <w:t>5</w:t>
      </w:r>
      <w:r w:rsidRPr="00C50845">
        <w:t>0</w:t>
      </w:r>
      <w:r>
        <w:t xml:space="preserve"> </w:t>
      </w:r>
    </w:p>
    <w:p w14:paraId="6D228C16" w14:textId="77777777" w:rsidR="00F93169" w:rsidRDefault="00F93169" w:rsidP="00F93169">
      <w:r>
        <w:t xml:space="preserve">Вид контролю диф. </w:t>
      </w:r>
      <w:r w:rsidRPr="00C57630">
        <w:t>залік.</w:t>
      </w:r>
    </w:p>
    <w:p w14:paraId="61652C3D" w14:textId="77777777" w:rsidR="00F93169" w:rsidRDefault="00F93169" w:rsidP="00F93169">
      <w:pPr>
        <w:jc w:val="both"/>
      </w:pPr>
      <w:r>
        <w:t>Місце проведення практичних занять: учбова кімната кафедри урології, нефрології та андрології ім. проф. А. Г. Подреєза на базі КНП ХОР «Обласний медичний клінічний центр урології і нефрології ім. В. І. Шаповала»</w:t>
      </w:r>
    </w:p>
    <w:p w14:paraId="015F10EE" w14:textId="77777777" w:rsidR="00F93169" w:rsidRDefault="00F93169" w:rsidP="00F93169">
      <w:pPr>
        <w:pStyle w:val="Iauiue"/>
        <w:jc w:val="both"/>
        <w:rPr>
          <w:sz w:val="24"/>
          <w:szCs w:val="24"/>
        </w:rPr>
      </w:pPr>
      <w:r>
        <w:rPr>
          <w:sz w:val="24"/>
          <w:szCs w:val="24"/>
        </w:rPr>
        <w:t>Час проведення занять: понеділок, вівторок, середа, четвер, п’ятниця (у відповідності до розкладу);</w:t>
      </w:r>
    </w:p>
    <w:p w14:paraId="37193C19" w14:textId="77777777" w:rsidR="008A5EE0" w:rsidRDefault="008A5EE0" w:rsidP="00F93169">
      <w:pPr>
        <w:jc w:val="center"/>
        <w:rPr>
          <w:b/>
        </w:rPr>
      </w:pPr>
    </w:p>
    <w:p w14:paraId="5E23696B" w14:textId="77777777" w:rsidR="00F93169" w:rsidRDefault="00F93169" w:rsidP="00F93169">
      <w:pPr>
        <w:jc w:val="center"/>
        <w:rPr>
          <w:b/>
        </w:rPr>
      </w:pPr>
      <w:r>
        <w:rPr>
          <w:b/>
        </w:rPr>
        <w:t>Координатори курсу</w:t>
      </w:r>
    </w:p>
    <w:p w14:paraId="0F90071D" w14:textId="77777777" w:rsidR="00F93169" w:rsidRPr="00972F59" w:rsidRDefault="00F93169" w:rsidP="00F93169">
      <w:pPr>
        <w:widowControl w:val="0"/>
        <w:numPr>
          <w:ilvl w:val="0"/>
          <w:numId w:val="14"/>
        </w:numPr>
        <w:autoSpaceDE w:val="0"/>
        <w:autoSpaceDN w:val="0"/>
        <w:ind w:left="0" w:firstLine="709"/>
        <w:jc w:val="both"/>
        <w:rPr>
          <w:bCs/>
          <w:iCs/>
        </w:rPr>
      </w:pPr>
      <w:r>
        <w:rPr>
          <w:lang w:eastAsia="ar-SA"/>
        </w:rPr>
        <w:t>Гарагатий І.А.</w:t>
      </w:r>
      <w:r>
        <w:t xml:space="preserve">  – відповідальний за курс </w:t>
      </w:r>
      <w:r w:rsidR="004F66DE">
        <w:t>урології на</w:t>
      </w:r>
      <w:r>
        <w:t xml:space="preserve"> кафедр</w:t>
      </w:r>
      <w:r w:rsidR="004F66DE">
        <w:t>і</w:t>
      </w:r>
      <w:r>
        <w:t xml:space="preserve"> </w:t>
      </w:r>
      <w:r w:rsidRPr="00972F59">
        <w:rPr>
          <w:bCs/>
          <w:iCs/>
        </w:rPr>
        <w:t>урології, нефрології та андрології ім. професора А.Г. Подрєза</w:t>
      </w:r>
      <w:r w:rsidRPr="00972F59">
        <w:t xml:space="preserve">, </w:t>
      </w:r>
      <w:r w:rsidR="008A5EE0">
        <w:t>д</w:t>
      </w:r>
      <w:r w:rsidRPr="00972F59">
        <w:t xml:space="preserve">. мед. н., </w:t>
      </w:r>
      <w:r w:rsidR="008A5EE0">
        <w:t>професор</w:t>
      </w:r>
      <w:r w:rsidRPr="00972F59">
        <w:t>.</w:t>
      </w:r>
    </w:p>
    <w:p w14:paraId="236DA3D3" w14:textId="77777777" w:rsidR="008A5EE0" w:rsidRPr="00972F59" w:rsidRDefault="004F66DE" w:rsidP="008A5EE0">
      <w:pPr>
        <w:widowControl w:val="0"/>
        <w:numPr>
          <w:ilvl w:val="0"/>
          <w:numId w:val="14"/>
        </w:numPr>
        <w:autoSpaceDE w:val="0"/>
        <w:autoSpaceDN w:val="0"/>
        <w:ind w:left="0" w:firstLine="709"/>
        <w:jc w:val="both"/>
        <w:rPr>
          <w:bCs/>
          <w:iCs/>
        </w:rPr>
      </w:pPr>
      <w:r w:rsidRPr="008A5EE0">
        <w:t xml:space="preserve">Хареба </w:t>
      </w:r>
      <w:r w:rsidR="008A5EE0" w:rsidRPr="008A5EE0">
        <w:t>Г.Г. -  в</w:t>
      </w:r>
      <w:r w:rsidR="008A5EE0">
        <w:t xml:space="preserve">ідповідальний за курс урології на кафедрі </w:t>
      </w:r>
      <w:r w:rsidR="008A5EE0" w:rsidRPr="00972F59">
        <w:rPr>
          <w:bCs/>
          <w:iCs/>
        </w:rPr>
        <w:t>урології, нефрології та андрології ім. професора А.Г. Подрєза</w:t>
      </w:r>
      <w:r w:rsidR="008A5EE0" w:rsidRPr="00972F59">
        <w:t xml:space="preserve">, </w:t>
      </w:r>
      <w:r w:rsidR="008A5EE0">
        <w:t>к</w:t>
      </w:r>
      <w:r w:rsidR="008A5EE0" w:rsidRPr="00972F59">
        <w:t xml:space="preserve">. мед. н., </w:t>
      </w:r>
      <w:r w:rsidR="008A5EE0">
        <w:t>доцент</w:t>
      </w:r>
      <w:r w:rsidR="008A5EE0" w:rsidRPr="00972F59">
        <w:t>.</w:t>
      </w:r>
    </w:p>
    <w:p w14:paraId="4032A9A6" w14:textId="77777777" w:rsidR="0042177A" w:rsidRDefault="0042177A" w:rsidP="000F6B3F"/>
    <w:p w14:paraId="72A31088" w14:textId="77777777" w:rsidR="00F93169" w:rsidRDefault="00F93169" w:rsidP="00F93169">
      <w:pPr>
        <w:ind w:left="709"/>
        <w:jc w:val="center"/>
        <w:rPr>
          <w:b/>
        </w:rPr>
      </w:pPr>
      <w:r>
        <w:rPr>
          <w:b/>
        </w:rPr>
        <w:t>Дані про викладачів, що викладають дисципліну</w:t>
      </w:r>
    </w:p>
    <w:p w14:paraId="74BE1954" w14:textId="77777777" w:rsidR="00F93169" w:rsidRDefault="00F93169" w:rsidP="00F93169">
      <w:pPr>
        <w:ind w:left="709"/>
        <w:jc w:val="center"/>
        <w:rPr>
          <w:b/>
        </w:rPr>
      </w:pPr>
    </w:p>
    <w:tbl>
      <w:tblPr>
        <w:tblStyle w:val="ae"/>
        <w:tblW w:w="9434" w:type="dxa"/>
        <w:tblInd w:w="137" w:type="dxa"/>
        <w:tblLayout w:type="fixed"/>
        <w:tblLook w:val="04A0" w:firstRow="1" w:lastRow="0" w:firstColumn="1" w:lastColumn="0" w:noHBand="0" w:noVBand="1"/>
      </w:tblPr>
      <w:tblGrid>
        <w:gridCol w:w="1985"/>
        <w:gridCol w:w="1559"/>
        <w:gridCol w:w="1814"/>
        <w:gridCol w:w="1701"/>
        <w:gridCol w:w="1276"/>
        <w:gridCol w:w="1099"/>
      </w:tblGrid>
      <w:tr w:rsidR="008A5EE0" w:rsidRPr="008A5EE0" w14:paraId="2C7D8B2E" w14:textId="77777777" w:rsidTr="00F93169">
        <w:tc>
          <w:tcPr>
            <w:tcW w:w="1985" w:type="dxa"/>
          </w:tcPr>
          <w:p w14:paraId="3BDEA952" w14:textId="77777777" w:rsidR="00F93169" w:rsidRPr="008A5EE0" w:rsidRDefault="00F93169" w:rsidP="00F93169">
            <w:pPr>
              <w:jc w:val="center"/>
              <w:rPr>
                <w:b/>
              </w:rPr>
            </w:pPr>
            <w:r w:rsidRPr="008A5EE0">
              <w:rPr>
                <w:b/>
              </w:rPr>
              <w:t>ПІП</w:t>
            </w:r>
          </w:p>
        </w:tc>
        <w:tc>
          <w:tcPr>
            <w:tcW w:w="1559" w:type="dxa"/>
          </w:tcPr>
          <w:p w14:paraId="681287BA" w14:textId="77777777" w:rsidR="00F93169" w:rsidRPr="008A5EE0" w:rsidRDefault="00F93169" w:rsidP="00F93169">
            <w:pPr>
              <w:jc w:val="center"/>
              <w:rPr>
                <w:b/>
              </w:rPr>
            </w:pPr>
            <w:r w:rsidRPr="008A5EE0">
              <w:t>Контактний тел.</w:t>
            </w:r>
          </w:p>
        </w:tc>
        <w:tc>
          <w:tcPr>
            <w:tcW w:w="1814" w:type="dxa"/>
          </w:tcPr>
          <w:p w14:paraId="29EDDBB7" w14:textId="77777777" w:rsidR="00F93169" w:rsidRPr="008A5EE0" w:rsidRDefault="00F93169" w:rsidP="00F93169">
            <w:pPr>
              <w:jc w:val="center"/>
              <w:rPr>
                <w:b/>
              </w:rPr>
            </w:pPr>
            <w:r w:rsidRPr="008A5EE0">
              <w:t>E-mail:</w:t>
            </w:r>
          </w:p>
        </w:tc>
        <w:tc>
          <w:tcPr>
            <w:tcW w:w="1701" w:type="dxa"/>
          </w:tcPr>
          <w:p w14:paraId="2512B999" w14:textId="77777777" w:rsidR="00F93169" w:rsidRPr="008A5EE0" w:rsidRDefault="00F93169" w:rsidP="00F93169">
            <w:pPr>
              <w:jc w:val="center"/>
              <w:rPr>
                <w:b/>
              </w:rPr>
            </w:pPr>
            <w:r w:rsidRPr="008A5EE0">
              <w:t>Адреса кафедри</w:t>
            </w:r>
          </w:p>
        </w:tc>
        <w:tc>
          <w:tcPr>
            <w:tcW w:w="1276" w:type="dxa"/>
          </w:tcPr>
          <w:p w14:paraId="5A66EC4F" w14:textId="77777777" w:rsidR="00F93169" w:rsidRPr="008A5EE0" w:rsidRDefault="00F93169" w:rsidP="00F93169">
            <w:pPr>
              <w:jc w:val="center"/>
              <w:rPr>
                <w:b/>
              </w:rPr>
            </w:pPr>
            <w:r w:rsidRPr="008A5EE0">
              <w:t>Розклад занять</w:t>
            </w:r>
          </w:p>
        </w:tc>
        <w:tc>
          <w:tcPr>
            <w:tcW w:w="1099" w:type="dxa"/>
          </w:tcPr>
          <w:p w14:paraId="398488B6" w14:textId="77777777" w:rsidR="00F93169" w:rsidRPr="008A5EE0" w:rsidRDefault="00F93169" w:rsidP="00F93169">
            <w:pPr>
              <w:jc w:val="center"/>
              <w:rPr>
                <w:b/>
              </w:rPr>
            </w:pPr>
            <w:r w:rsidRPr="008A5EE0">
              <w:t>Консультації</w:t>
            </w:r>
          </w:p>
        </w:tc>
      </w:tr>
      <w:tr w:rsidR="008A5EE0" w:rsidRPr="008A5EE0" w14:paraId="10531232" w14:textId="77777777" w:rsidTr="00F93169">
        <w:tc>
          <w:tcPr>
            <w:tcW w:w="1985" w:type="dxa"/>
          </w:tcPr>
          <w:p w14:paraId="67512E1D" w14:textId="77777777" w:rsidR="00F93169" w:rsidRPr="008A5EE0" w:rsidRDefault="008A5EE0" w:rsidP="008A5EE0">
            <w:pPr>
              <w:rPr>
                <w:b/>
              </w:rPr>
            </w:pPr>
            <w:r w:rsidRPr="008A5EE0">
              <w:rPr>
                <w:lang w:eastAsia="ar-SA"/>
              </w:rPr>
              <w:t>Гарагатий Ігор Анатолійович</w:t>
            </w:r>
          </w:p>
        </w:tc>
        <w:tc>
          <w:tcPr>
            <w:tcW w:w="1559" w:type="dxa"/>
          </w:tcPr>
          <w:p w14:paraId="3062F689" w14:textId="77777777" w:rsidR="00F93169" w:rsidRPr="008A5EE0" w:rsidRDefault="008A5EE0" w:rsidP="00F93169">
            <w:pPr>
              <w:jc w:val="center"/>
            </w:pPr>
            <w:r w:rsidRPr="008A5EE0">
              <w:t>738-49-00</w:t>
            </w:r>
          </w:p>
        </w:tc>
        <w:tc>
          <w:tcPr>
            <w:tcW w:w="1814" w:type="dxa"/>
          </w:tcPr>
          <w:p w14:paraId="5F98C41A" w14:textId="77777777" w:rsidR="00F93169" w:rsidRPr="008A5EE0" w:rsidRDefault="008A5EE0" w:rsidP="00F93169">
            <w:pPr>
              <w:jc w:val="center"/>
            </w:pPr>
            <w:r w:rsidRPr="008A5EE0">
              <w:t>ia.harahatyi@knmu.edu.ua</w:t>
            </w:r>
          </w:p>
        </w:tc>
        <w:tc>
          <w:tcPr>
            <w:tcW w:w="1701" w:type="dxa"/>
            <w:vAlign w:val="center"/>
          </w:tcPr>
          <w:p w14:paraId="02A80D97" w14:textId="77777777" w:rsidR="00F93169" w:rsidRPr="008A5EE0" w:rsidRDefault="00F93169" w:rsidP="00F93169">
            <w:r w:rsidRPr="008A5EE0">
              <w:rPr>
                <w:lang w:eastAsia="ar-SA"/>
              </w:rPr>
              <w:t>пр. Московський 195, КНП ХОР «ОМКЦУН ім. В. І. Шаповала»</w:t>
            </w:r>
          </w:p>
        </w:tc>
        <w:tc>
          <w:tcPr>
            <w:tcW w:w="1276" w:type="dxa"/>
            <w:vAlign w:val="center"/>
          </w:tcPr>
          <w:p w14:paraId="041DFBCD" w14:textId="77777777" w:rsidR="00F93169" w:rsidRPr="008A5EE0" w:rsidRDefault="00F93169" w:rsidP="00F93169">
            <w:pPr>
              <w:jc w:val="center"/>
            </w:pPr>
            <w:r w:rsidRPr="008A5EE0">
              <w:rPr>
                <w:lang w:eastAsia="ar-SA"/>
              </w:rPr>
              <w:t>Відповідно до розкладу занять</w:t>
            </w:r>
          </w:p>
        </w:tc>
        <w:tc>
          <w:tcPr>
            <w:tcW w:w="1099" w:type="dxa"/>
            <w:vAlign w:val="center"/>
          </w:tcPr>
          <w:p w14:paraId="0D51A5D2" w14:textId="77777777" w:rsidR="00F93169" w:rsidRPr="008A5EE0" w:rsidRDefault="00F93169" w:rsidP="00F93169">
            <w:pPr>
              <w:jc w:val="center"/>
            </w:pPr>
            <w:r w:rsidRPr="008A5EE0">
              <w:rPr>
                <w:lang w:eastAsia="ar-SA"/>
              </w:rPr>
              <w:t>Відповідно до графіку консультацій</w:t>
            </w:r>
          </w:p>
        </w:tc>
      </w:tr>
      <w:tr w:rsidR="008A5EE0" w:rsidRPr="008A5EE0" w14:paraId="331B9682" w14:textId="77777777" w:rsidTr="00F93169">
        <w:tc>
          <w:tcPr>
            <w:tcW w:w="1985" w:type="dxa"/>
          </w:tcPr>
          <w:p w14:paraId="5DEDB320" w14:textId="77777777" w:rsidR="00F93169" w:rsidRPr="008A5EE0" w:rsidRDefault="008A5EE0" w:rsidP="008A5EE0">
            <w:pPr>
              <w:rPr>
                <w:lang w:eastAsia="ar-SA"/>
              </w:rPr>
            </w:pPr>
            <w:r w:rsidRPr="008A5EE0">
              <w:rPr>
                <w:lang w:eastAsia="ar-SA"/>
              </w:rPr>
              <w:t>Хареба Геннадій Геннадійович</w:t>
            </w:r>
          </w:p>
        </w:tc>
        <w:tc>
          <w:tcPr>
            <w:tcW w:w="1559" w:type="dxa"/>
          </w:tcPr>
          <w:p w14:paraId="02FDB6F5" w14:textId="77777777" w:rsidR="00F93169" w:rsidRPr="008A5EE0" w:rsidRDefault="008A5EE0" w:rsidP="00F93169">
            <w:pPr>
              <w:jc w:val="center"/>
              <w:rPr>
                <w:lang w:eastAsia="ar-SA"/>
              </w:rPr>
            </w:pPr>
            <w:r w:rsidRPr="008A5EE0">
              <w:rPr>
                <w:lang w:eastAsia="ar-SA"/>
              </w:rPr>
              <w:t>0930981120</w:t>
            </w:r>
          </w:p>
        </w:tc>
        <w:tc>
          <w:tcPr>
            <w:tcW w:w="1814" w:type="dxa"/>
          </w:tcPr>
          <w:p w14:paraId="5A6090CC" w14:textId="77777777" w:rsidR="00F93169" w:rsidRPr="008A5EE0" w:rsidRDefault="00BF45BE" w:rsidP="00F93169">
            <w:pPr>
              <w:jc w:val="center"/>
              <w:rPr>
                <w:lang w:eastAsia="ar-SA"/>
              </w:rPr>
            </w:pPr>
            <w:hyperlink r:id="rId8" w:tgtFrame="_blank" w:history="1">
              <w:r w:rsidR="008A5EE0" w:rsidRPr="008A5EE0">
                <w:rPr>
                  <w:rStyle w:val="af"/>
                  <w:color w:val="auto"/>
                  <w:u w:val="none"/>
                  <w:shd w:val="clear" w:color="auto" w:fill="FFFFFF"/>
                </w:rPr>
                <w:t>hh.khareba@knmu.edu.ua</w:t>
              </w:r>
            </w:hyperlink>
          </w:p>
        </w:tc>
        <w:tc>
          <w:tcPr>
            <w:tcW w:w="1701" w:type="dxa"/>
          </w:tcPr>
          <w:p w14:paraId="459FBA01" w14:textId="77777777" w:rsidR="00F93169" w:rsidRPr="008A5EE0" w:rsidRDefault="00F93169" w:rsidP="00F93169">
            <w:pPr>
              <w:jc w:val="center"/>
              <w:rPr>
                <w:lang w:eastAsia="ar-SA"/>
              </w:rPr>
            </w:pPr>
            <w:r w:rsidRPr="008A5EE0">
              <w:rPr>
                <w:lang w:eastAsia="ar-SA"/>
              </w:rPr>
              <w:t>---''---</w:t>
            </w:r>
          </w:p>
        </w:tc>
        <w:tc>
          <w:tcPr>
            <w:tcW w:w="1276" w:type="dxa"/>
          </w:tcPr>
          <w:p w14:paraId="1BAF8551" w14:textId="77777777" w:rsidR="00F93169" w:rsidRPr="008A5EE0" w:rsidRDefault="00F93169" w:rsidP="00F93169">
            <w:pPr>
              <w:jc w:val="center"/>
              <w:rPr>
                <w:lang w:eastAsia="ar-SA"/>
              </w:rPr>
            </w:pPr>
            <w:r w:rsidRPr="008A5EE0">
              <w:rPr>
                <w:lang w:eastAsia="ar-SA"/>
              </w:rPr>
              <w:t>---''---</w:t>
            </w:r>
          </w:p>
        </w:tc>
        <w:tc>
          <w:tcPr>
            <w:tcW w:w="1099" w:type="dxa"/>
          </w:tcPr>
          <w:p w14:paraId="379A3CCF" w14:textId="77777777" w:rsidR="00F93169" w:rsidRPr="008A5EE0" w:rsidRDefault="00F93169" w:rsidP="00F93169">
            <w:pPr>
              <w:jc w:val="center"/>
              <w:rPr>
                <w:lang w:eastAsia="ar-SA"/>
              </w:rPr>
            </w:pPr>
            <w:r w:rsidRPr="008A5EE0">
              <w:rPr>
                <w:lang w:eastAsia="ar-SA"/>
              </w:rPr>
              <w:t>---''---</w:t>
            </w:r>
          </w:p>
        </w:tc>
      </w:tr>
      <w:tr w:rsidR="008A5EE0" w:rsidRPr="008A5EE0" w14:paraId="5D36364B" w14:textId="77777777" w:rsidTr="00F93169">
        <w:tc>
          <w:tcPr>
            <w:tcW w:w="1985" w:type="dxa"/>
          </w:tcPr>
          <w:p w14:paraId="4469D3BD" w14:textId="77777777" w:rsidR="00F93169" w:rsidRPr="008A5EE0" w:rsidRDefault="008A5EE0" w:rsidP="008A5EE0">
            <w:pPr>
              <w:rPr>
                <w:lang w:eastAsia="ar-SA"/>
              </w:rPr>
            </w:pPr>
            <w:r w:rsidRPr="008A5EE0">
              <w:rPr>
                <w:lang w:eastAsia="ar-SA"/>
              </w:rPr>
              <w:t>Щукін Дмитро Володимирович</w:t>
            </w:r>
          </w:p>
        </w:tc>
        <w:tc>
          <w:tcPr>
            <w:tcW w:w="1559" w:type="dxa"/>
          </w:tcPr>
          <w:p w14:paraId="2AECE3AF" w14:textId="77777777" w:rsidR="00F93169" w:rsidRPr="008A5EE0" w:rsidRDefault="008A5EE0" w:rsidP="00F93169">
            <w:pPr>
              <w:jc w:val="center"/>
              <w:rPr>
                <w:lang w:eastAsia="ar-SA"/>
              </w:rPr>
            </w:pPr>
            <w:r>
              <w:rPr>
                <w:lang w:eastAsia="ar-SA"/>
              </w:rPr>
              <w:t>0675859206</w:t>
            </w:r>
          </w:p>
        </w:tc>
        <w:tc>
          <w:tcPr>
            <w:tcW w:w="1814" w:type="dxa"/>
          </w:tcPr>
          <w:p w14:paraId="5CE78B3C" w14:textId="77777777" w:rsidR="00F93169" w:rsidRPr="008B4D80" w:rsidRDefault="00BF45BE" w:rsidP="00F93169">
            <w:pPr>
              <w:rPr>
                <w:lang w:eastAsia="ar-SA"/>
              </w:rPr>
            </w:pPr>
            <w:hyperlink r:id="rId9" w:tgtFrame="_blank" w:history="1">
              <w:r w:rsidR="008A5EE0" w:rsidRPr="008A5EE0">
                <w:rPr>
                  <w:rStyle w:val="af"/>
                  <w:color w:val="auto"/>
                  <w:u w:val="none"/>
                  <w:shd w:val="clear" w:color="auto" w:fill="FFFFFF"/>
                </w:rPr>
                <w:t>dv.shchukin@knmu.edu.ua</w:t>
              </w:r>
            </w:hyperlink>
          </w:p>
        </w:tc>
        <w:tc>
          <w:tcPr>
            <w:tcW w:w="1701" w:type="dxa"/>
          </w:tcPr>
          <w:p w14:paraId="39D574C2" w14:textId="77777777" w:rsidR="00F93169" w:rsidRPr="008A5EE0" w:rsidRDefault="00F93169" w:rsidP="00F93169">
            <w:pPr>
              <w:jc w:val="center"/>
              <w:rPr>
                <w:lang w:eastAsia="ar-SA"/>
              </w:rPr>
            </w:pPr>
            <w:r w:rsidRPr="008A5EE0">
              <w:rPr>
                <w:lang w:eastAsia="ar-SA"/>
              </w:rPr>
              <w:t>---''---</w:t>
            </w:r>
          </w:p>
        </w:tc>
        <w:tc>
          <w:tcPr>
            <w:tcW w:w="1276" w:type="dxa"/>
          </w:tcPr>
          <w:p w14:paraId="4CED08E6" w14:textId="77777777" w:rsidR="00F93169" w:rsidRPr="008A5EE0" w:rsidRDefault="00F93169" w:rsidP="00F93169">
            <w:pPr>
              <w:jc w:val="center"/>
              <w:rPr>
                <w:lang w:eastAsia="ar-SA"/>
              </w:rPr>
            </w:pPr>
            <w:r w:rsidRPr="008A5EE0">
              <w:rPr>
                <w:lang w:eastAsia="ar-SA"/>
              </w:rPr>
              <w:t>---''---</w:t>
            </w:r>
          </w:p>
        </w:tc>
        <w:tc>
          <w:tcPr>
            <w:tcW w:w="1099" w:type="dxa"/>
          </w:tcPr>
          <w:p w14:paraId="3C7B31E7" w14:textId="77777777" w:rsidR="00F93169" w:rsidRPr="008A5EE0" w:rsidRDefault="00F93169" w:rsidP="00F93169">
            <w:pPr>
              <w:jc w:val="center"/>
              <w:rPr>
                <w:lang w:eastAsia="ar-SA"/>
              </w:rPr>
            </w:pPr>
            <w:r w:rsidRPr="008A5EE0">
              <w:rPr>
                <w:lang w:eastAsia="ar-SA"/>
              </w:rPr>
              <w:t>---''---</w:t>
            </w:r>
          </w:p>
        </w:tc>
      </w:tr>
      <w:tr w:rsidR="00C43AE5" w:rsidRPr="008A5EE0" w14:paraId="1ACA512A" w14:textId="77777777" w:rsidTr="00F93169">
        <w:tc>
          <w:tcPr>
            <w:tcW w:w="1985" w:type="dxa"/>
          </w:tcPr>
          <w:p w14:paraId="03CDD11D" w14:textId="77777777" w:rsidR="00C43AE5" w:rsidRPr="008A5EE0" w:rsidRDefault="00C43AE5" w:rsidP="008A5EE0">
            <w:pPr>
              <w:rPr>
                <w:lang w:eastAsia="ar-SA"/>
              </w:rPr>
            </w:pPr>
            <w:r>
              <w:rPr>
                <w:lang w:eastAsia="ar-SA"/>
              </w:rPr>
              <w:t>Аркатов Андрій Валентинович</w:t>
            </w:r>
          </w:p>
        </w:tc>
        <w:tc>
          <w:tcPr>
            <w:tcW w:w="1559" w:type="dxa"/>
          </w:tcPr>
          <w:p w14:paraId="09DBEE4D" w14:textId="77777777" w:rsidR="00C43AE5" w:rsidRPr="008A5EE0" w:rsidRDefault="00C43AE5" w:rsidP="00F93169">
            <w:pPr>
              <w:jc w:val="center"/>
              <w:rPr>
                <w:lang w:eastAsia="ar-SA"/>
              </w:rPr>
            </w:pPr>
            <w:r>
              <w:rPr>
                <w:lang w:eastAsia="ar-SA"/>
              </w:rPr>
              <w:t>0677167038</w:t>
            </w:r>
          </w:p>
        </w:tc>
        <w:tc>
          <w:tcPr>
            <w:tcW w:w="1814" w:type="dxa"/>
          </w:tcPr>
          <w:p w14:paraId="5551AC41" w14:textId="77777777" w:rsidR="00C43AE5" w:rsidRPr="008A5EE0" w:rsidRDefault="00BF45BE" w:rsidP="00F93169">
            <w:hyperlink r:id="rId10" w:tgtFrame="_blank" w:history="1">
              <w:r w:rsidR="00C43AE5" w:rsidRPr="008A5EE0">
                <w:rPr>
                  <w:rStyle w:val="af"/>
                  <w:color w:val="auto"/>
                  <w:u w:val="none"/>
                  <w:shd w:val="clear" w:color="auto" w:fill="FFFFFF"/>
                </w:rPr>
                <w:t>av.arkatov@knmu.edu.ua</w:t>
              </w:r>
            </w:hyperlink>
          </w:p>
        </w:tc>
        <w:tc>
          <w:tcPr>
            <w:tcW w:w="1701" w:type="dxa"/>
          </w:tcPr>
          <w:p w14:paraId="394A20DD" w14:textId="77777777" w:rsidR="00C43AE5" w:rsidRPr="008A5EE0" w:rsidRDefault="00C43AE5" w:rsidP="00806257">
            <w:pPr>
              <w:jc w:val="center"/>
              <w:rPr>
                <w:lang w:eastAsia="ar-SA"/>
              </w:rPr>
            </w:pPr>
            <w:r w:rsidRPr="008A5EE0">
              <w:rPr>
                <w:lang w:eastAsia="ar-SA"/>
              </w:rPr>
              <w:t>---''---</w:t>
            </w:r>
          </w:p>
        </w:tc>
        <w:tc>
          <w:tcPr>
            <w:tcW w:w="1276" w:type="dxa"/>
          </w:tcPr>
          <w:p w14:paraId="6BDBA3A9" w14:textId="77777777" w:rsidR="00C43AE5" w:rsidRPr="008A5EE0" w:rsidRDefault="00C43AE5" w:rsidP="00806257">
            <w:pPr>
              <w:jc w:val="center"/>
              <w:rPr>
                <w:lang w:eastAsia="ar-SA"/>
              </w:rPr>
            </w:pPr>
            <w:r w:rsidRPr="008A5EE0">
              <w:rPr>
                <w:lang w:eastAsia="ar-SA"/>
              </w:rPr>
              <w:t>---''---</w:t>
            </w:r>
          </w:p>
        </w:tc>
        <w:tc>
          <w:tcPr>
            <w:tcW w:w="1099" w:type="dxa"/>
          </w:tcPr>
          <w:p w14:paraId="64228161" w14:textId="77777777" w:rsidR="00C43AE5" w:rsidRPr="008A5EE0" w:rsidRDefault="00C43AE5" w:rsidP="00806257">
            <w:pPr>
              <w:jc w:val="center"/>
              <w:rPr>
                <w:lang w:eastAsia="ar-SA"/>
              </w:rPr>
            </w:pPr>
            <w:r w:rsidRPr="008A5EE0">
              <w:rPr>
                <w:lang w:eastAsia="ar-SA"/>
              </w:rPr>
              <w:t>---''---</w:t>
            </w:r>
          </w:p>
        </w:tc>
      </w:tr>
      <w:tr w:rsidR="00C43AE5" w:rsidRPr="008A5EE0" w14:paraId="0E439D84" w14:textId="77777777" w:rsidTr="00F93169">
        <w:tc>
          <w:tcPr>
            <w:tcW w:w="1985" w:type="dxa"/>
          </w:tcPr>
          <w:p w14:paraId="5E987373" w14:textId="77777777" w:rsidR="00C43AE5" w:rsidRPr="008A5EE0" w:rsidRDefault="00C43AE5" w:rsidP="008A5EE0">
            <w:pPr>
              <w:rPr>
                <w:lang w:eastAsia="ar-SA"/>
              </w:rPr>
            </w:pPr>
            <w:r>
              <w:rPr>
                <w:lang w:eastAsia="ar-SA"/>
              </w:rPr>
              <w:t>Демченко Владислав Володимирович</w:t>
            </w:r>
          </w:p>
        </w:tc>
        <w:tc>
          <w:tcPr>
            <w:tcW w:w="1559" w:type="dxa"/>
          </w:tcPr>
          <w:p w14:paraId="1991EFA7" w14:textId="77777777" w:rsidR="00C43AE5" w:rsidRPr="008A5EE0" w:rsidRDefault="00C43AE5" w:rsidP="00F93169">
            <w:pPr>
              <w:jc w:val="center"/>
              <w:rPr>
                <w:lang w:eastAsia="ar-SA"/>
              </w:rPr>
            </w:pPr>
            <w:r>
              <w:rPr>
                <w:lang w:eastAsia="ar-SA"/>
              </w:rPr>
              <w:t>0952954248</w:t>
            </w:r>
          </w:p>
        </w:tc>
        <w:tc>
          <w:tcPr>
            <w:tcW w:w="1814" w:type="dxa"/>
          </w:tcPr>
          <w:p w14:paraId="0EA38A3A" w14:textId="77777777" w:rsidR="00C43AE5" w:rsidRPr="008A5EE0" w:rsidRDefault="00C43AE5" w:rsidP="00F93169">
            <w:r w:rsidRPr="00C43AE5">
              <w:t>vm.demchenko@knmu.edu.ua</w:t>
            </w:r>
          </w:p>
        </w:tc>
        <w:tc>
          <w:tcPr>
            <w:tcW w:w="1701" w:type="dxa"/>
          </w:tcPr>
          <w:p w14:paraId="32FA7B28" w14:textId="77777777" w:rsidR="00C43AE5" w:rsidRPr="008A5EE0" w:rsidRDefault="00C43AE5" w:rsidP="00806257">
            <w:pPr>
              <w:jc w:val="center"/>
              <w:rPr>
                <w:lang w:eastAsia="ar-SA"/>
              </w:rPr>
            </w:pPr>
            <w:r w:rsidRPr="008A5EE0">
              <w:rPr>
                <w:lang w:eastAsia="ar-SA"/>
              </w:rPr>
              <w:t>---''---</w:t>
            </w:r>
          </w:p>
        </w:tc>
        <w:tc>
          <w:tcPr>
            <w:tcW w:w="1276" w:type="dxa"/>
          </w:tcPr>
          <w:p w14:paraId="4E538E30" w14:textId="77777777" w:rsidR="00C43AE5" w:rsidRPr="008A5EE0" w:rsidRDefault="00C43AE5" w:rsidP="00806257">
            <w:pPr>
              <w:jc w:val="center"/>
              <w:rPr>
                <w:lang w:eastAsia="ar-SA"/>
              </w:rPr>
            </w:pPr>
            <w:r w:rsidRPr="008A5EE0">
              <w:rPr>
                <w:lang w:eastAsia="ar-SA"/>
              </w:rPr>
              <w:t>---''---</w:t>
            </w:r>
          </w:p>
        </w:tc>
        <w:tc>
          <w:tcPr>
            <w:tcW w:w="1099" w:type="dxa"/>
          </w:tcPr>
          <w:p w14:paraId="7682AD69" w14:textId="77777777" w:rsidR="00C43AE5" w:rsidRPr="008A5EE0" w:rsidRDefault="00C43AE5" w:rsidP="00806257">
            <w:pPr>
              <w:jc w:val="center"/>
              <w:rPr>
                <w:lang w:eastAsia="ar-SA"/>
              </w:rPr>
            </w:pPr>
            <w:r w:rsidRPr="008A5EE0">
              <w:rPr>
                <w:lang w:eastAsia="ar-SA"/>
              </w:rPr>
              <w:t>---''---</w:t>
            </w:r>
          </w:p>
        </w:tc>
      </w:tr>
    </w:tbl>
    <w:p w14:paraId="52FE9AE8" w14:textId="77777777" w:rsidR="00F93169" w:rsidRDefault="00F93169" w:rsidP="00F93169">
      <w:pPr>
        <w:ind w:left="709"/>
        <w:jc w:val="center"/>
        <w:rPr>
          <w:b/>
        </w:rPr>
      </w:pPr>
    </w:p>
    <w:p w14:paraId="0C899AD7" w14:textId="77777777" w:rsidR="0042177A" w:rsidRDefault="0042177A" w:rsidP="000F6B3F"/>
    <w:p w14:paraId="1605D471" w14:textId="77777777" w:rsidR="009B53B6" w:rsidRDefault="009B53B6" w:rsidP="000F6B3F"/>
    <w:p w14:paraId="78B3BE93" w14:textId="77777777" w:rsidR="009B53B6" w:rsidRDefault="009B53B6" w:rsidP="000F6B3F"/>
    <w:p w14:paraId="22A31134" w14:textId="77777777" w:rsidR="009B53B6" w:rsidRDefault="009B53B6" w:rsidP="000F6B3F"/>
    <w:p w14:paraId="7A9E96B3" w14:textId="77777777" w:rsidR="009B53B6" w:rsidRDefault="009B53B6" w:rsidP="000F6B3F"/>
    <w:p w14:paraId="31084C96" w14:textId="77777777" w:rsidR="009B53B6" w:rsidRDefault="009B53B6" w:rsidP="000F6B3F"/>
    <w:p w14:paraId="266EDE33" w14:textId="77777777" w:rsidR="009B53B6" w:rsidRDefault="009B53B6" w:rsidP="000F6B3F"/>
    <w:p w14:paraId="064F1DDA" w14:textId="77777777" w:rsidR="009B53B6" w:rsidRDefault="009B53B6" w:rsidP="000F6B3F"/>
    <w:p w14:paraId="2438E713" w14:textId="77777777" w:rsidR="009B53B6" w:rsidRDefault="009B53B6" w:rsidP="000F6B3F"/>
    <w:p w14:paraId="36058431" w14:textId="77777777" w:rsidR="009B53B6" w:rsidRDefault="009B53B6" w:rsidP="000F6B3F"/>
    <w:p w14:paraId="0CAD1FCD" w14:textId="77777777" w:rsidR="009B53B6" w:rsidRDefault="009B53B6" w:rsidP="000F6B3F"/>
    <w:p w14:paraId="68A9A056" w14:textId="77777777" w:rsidR="009B53B6" w:rsidRDefault="009B53B6" w:rsidP="000F6B3F"/>
    <w:p w14:paraId="4E78EB2B" w14:textId="77777777" w:rsidR="009B53B6" w:rsidRDefault="009B53B6" w:rsidP="000F6B3F"/>
    <w:p w14:paraId="0FE2A7FE" w14:textId="77777777" w:rsidR="004F66DE" w:rsidRDefault="004F66DE" w:rsidP="004F66DE">
      <w:pPr>
        <w:ind w:firstLine="709"/>
        <w:jc w:val="center"/>
        <w:rPr>
          <w:b/>
          <w:bCs/>
          <w:caps/>
        </w:rPr>
      </w:pPr>
      <w:r>
        <w:rPr>
          <w:b/>
          <w:bCs/>
          <w:caps/>
          <w:color w:val="FF0000"/>
        </w:rPr>
        <w:br w:type="page"/>
      </w:r>
      <w:r>
        <w:rPr>
          <w:b/>
          <w:bCs/>
          <w:caps/>
        </w:rPr>
        <w:lastRenderedPageBreak/>
        <w:t>Вступ</w:t>
      </w:r>
    </w:p>
    <w:p w14:paraId="055366D0" w14:textId="36B93E04" w:rsidR="004F66DE" w:rsidRDefault="004F66DE" w:rsidP="004F66DE">
      <w:pPr>
        <w:pStyle w:val="af0"/>
        <w:spacing w:line="240" w:lineRule="auto"/>
        <w:ind w:left="0" w:firstLine="709"/>
        <w:rPr>
          <w:sz w:val="24"/>
          <w:szCs w:val="24"/>
        </w:rPr>
      </w:pPr>
      <w:r>
        <w:rPr>
          <w:b/>
          <w:bCs/>
          <w:sz w:val="24"/>
          <w:szCs w:val="24"/>
        </w:rPr>
        <w:t>Силабус навчальної дисципліни</w:t>
      </w:r>
      <w:r>
        <w:rPr>
          <w:sz w:val="24"/>
          <w:szCs w:val="24"/>
        </w:rPr>
        <w:t xml:space="preserve"> </w:t>
      </w:r>
      <w:r>
        <w:rPr>
          <w:b/>
          <w:sz w:val="24"/>
          <w:szCs w:val="24"/>
        </w:rPr>
        <w:t>«</w:t>
      </w:r>
      <w:r w:rsidRPr="008B4D80">
        <w:rPr>
          <w:b/>
          <w:sz w:val="24"/>
          <w:szCs w:val="24"/>
        </w:rPr>
        <w:t>Урологія</w:t>
      </w:r>
      <w:r>
        <w:rPr>
          <w:b/>
          <w:sz w:val="24"/>
          <w:szCs w:val="24"/>
        </w:rPr>
        <w:t xml:space="preserve">» </w:t>
      </w:r>
      <w:r>
        <w:rPr>
          <w:sz w:val="24"/>
          <w:szCs w:val="24"/>
        </w:rPr>
        <w:t>складено відповідно до освітньо-</w:t>
      </w:r>
      <w:r w:rsidR="008B4D80">
        <w:rPr>
          <w:sz w:val="24"/>
          <w:szCs w:val="24"/>
        </w:rPr>
        <w:t xml:space="preserve">професійної </w:t>
      </w:r>
      <w:r>
        <w:rPr>
          <w:sz w:val="24"/>
          <w:szCs w:val="24"/>
        </w:rPr>
        <w:t>програми</w:t>
      </w:r>
      <w:r w:rsidR="008B4D80">
        <w:rPr>
          <w:sz w:val="24"/>
          <w:szCs w:val="24"/>
        </w:rPr>
        <w:t xml:space="preserve"> Медицина другого магістерського рівня вищої освіти</w:t>
      </w:r>
      <w:r>
        <w:rPr>
          <w:sz w:val="24"/>
          <w:szCs w:val="24"/>
        </w:rPr>
        <w:t>, галузі знань 22 – «Охорона здоров’я», спеціальності – 222 «Медицина».</w:t>
      </w:r>
    </w:p>
    <w:p w14:paraId="6B9BDB21" w14:textId="77777777" w:rsidR="004F66DE" w:rsidRDefault="004F66DE" w:rsidP="004F66DE">
      <w:pPr>
        <w:pStyle w:val="a3"/>
        <w:ind w:firstLine="709"/>
        <w:jc w:val="both"/>
        <w:rPr>
          <w:sz w:val="24"/>
        </w:rPr>
      </w:pPr>
      <w:r>
        <w:rPr>
          <w:b/>
          <w:sz w:val="24"/>
        </w:rPr>
        <w:t>Опис навчальної дисципліни (анотація).</w:t>
      </w:r>
      <w:r>
        <w:rPr>
          <w:sz w:val="24"/>
        </w:rPr>
        <w:t xml:space="preserve"> </w:t>
      </w:r>
      <w:r>
        <w:rPr>
          <w:sz w:val="24"/>
          <w:lang w:val="ru-RU"/>
        </w:rPr>
        <w:t>К</w:t>
      </w:r>
      <w:r>
        <w:rPr>
          <w:sz w:val="24"/>
        </w:rPr>
        <w:t xml:space="preserve">урс з урології призначений для студентів 4 курсу медичних факультетів. </w:t>
      </w:r>
      <w:r w:rsidRPr="00942615">
        <w:rPr>
          <w:sz w:val="24"/>
        </w:rPr>
        <w:t xml:space="preserve">Протягом курсу проводяться практичні заняття, що охоплюють широкий спектр важливих медичних проблем. </w:t>
      </w:r>
    </w:p>
    <w:p w14:paraId="55326936" w14:textId="77777777" w:rsidR="004F66DE" w:rsidRPr="008565CB" w:rsidRDefault="004F66DE" w:rsidP="004F66DE">
      <w:pPr>
        <w:pStyle w:val="a5"/>
        <w:ind w:left="567"/>
        <w:jc w:val="both"/>
      </w:pPr>
      <w:r w:rsidRPr="008565CB">
        <w:t xml:space="preserve">Метою викладання навчальної дисципліни “Урологія” є оволодіння методами діагностики, лікування та профілактики хвороб органів сечової і чоловічої статевої системи і насамперед тих із них, які мають найбільш широке розповсюдження. У результаті вивчення навчальної дисципліни студент повинен: </w:t>
      </w:r>
    </w:p>
    <w:p w14:paraId="09FB2FEF" w14:textId="77777777" w:rsidR="004F66DE" w:rsidRPr="008565CB" w:rsidRDefault="004F66DE" w:rsidP="004F66DE">
      <w:pPr>
        <w:pStyle w:val="a5"/>
        <w:numPr>
          <w:ilvl w:val="0"/>
          <w:numId w:val="1"/>
        </w:numPr>
        <w:tabs>
          <w:tab w:val="clear" w:pos="1211"/>
          <w:tab w:val="num" w:pos="142"/>
        </w:tabs>
        <w:spacing w:after="0"/>
        <w:ind w:left="709" w:hanging="283"/>
        <w:jc w:val="both"/>
      </w:pPr>
      <w:r w:rsidRPr="008565CB">
        <w:t>інтерпретувати клінічну анатомію, фізіологію та методи дослідження органів сечової та чоловічої статевої системи;</w:t>
      </w:r>
    </w:p>
    <w:p w14:paraId="046AAC35" w14:textId="77777777" w:rsidR="004F66DE" w:rsidRPr="008565CB" w:rsidRDefault="004F66DE" w:rsidP="004F66DE">
      <w:pPr>
        <w:pStyle w:val="a5"/>
        <w:numPr>
          <w:ilvl w:val="0"/>
          <w:numId w:val="1"/>
        </w:numPr>
        <w:tabs>
          <w:tab w:val="clear" w:pos="1211"/>
          <w:tab w:val="num" w:pos="142"/>
        </w:tabs>
        <w:spacing w:after="0"/>
        <w:ind w:left="709" w:hanging="283"/>
        <w:jc w:val="both"/>
      </w:pPr>
      <w:r w:rsidRPr="008565CB">
        <w:t>визначати етіологічні та патогенетичні фактори захворювань органів сечової і чоловічої статевої системи;</w:t>
      </w:r>
    </w:p>
    <w:p w14:paraId="0B5D3291" w14:textId="77777777" w:rsidR="004F66DE" w:rsidRPr="008565CB" w:rsidRDefault="004F66DE" w:rsidP="004F66DE">
      <w:pPr>
        <w:pStyle w:val="a5"/>
        <w:numPr>
          <w:ilvl w:val="0"/>
          <w:numId w:val="1"/>
        </w:numPr>
        <w:tabs>
          <w:tab w:val="clear" w:pos="1211"/>
          <w:tab w:val="num" w:pos="142"/>
        </w:tabs>
        <w:spacing w:after="0"/>
        <w:ind w:hanging="785"/>
        <w:jc w:val="both"/>
      </w:pPr>
      <w:r w:rsidRPr="008565CB">
        <w:t>ставити попередній діагноз найбільш розповсюджених урологічних захворювань;</w:t>
      </w:r>
    </w:p>
    <w:p w14:paraId="116998D4" w14:textId="77777777" w:rsidR="004F66DE" w:rsidRPr="008565CB" w:rsidRDefault="004F66DE" w:rsidP="004F66DE">
      <w:pPr>
        <w:pStyle w:val="a5"/>
        <w:numPr>
          <w:ilvl w:val="0"/>
          <w:numId w:val="1"/>
        </w:numPr>
        <w:tabs>
          <w:tab w:val="clear" w:pos="1211"/>
          <w:tab w:val="num" w:pos="142"/>
        </w:tabs>
        <w:spacing w:after="0"/>
        <w:ind w:left="709" w:hanging="283"/>
        <w:jc w:val="both"/>
      </w:pPr>
      <w:r w:rsidRPr="008565CB">
        <w:t>визначати тактику лікування хворого при найбільш розповсюджених хворобах органів сечової і чоловічої статевої системи;</w:t>
      </w:r>
    </w:p>
    <w:p w14:paraId="1B18C0AE" w14:textId="77777777" w:rsidR="004F66DE" w:rsidRPr="008565CB" w:rsidRDefault="004F66DE" w:rsidP="004F66DE">
      <w:pPr>
        <w:pStyle w:val="a5"/>
        <w:numPr>
          <w:ilvl w:val="0"/>
          <w:numId w:val="1"/>
        </w:numPr>
        <w:tabs>
          <w:tab w:val="clear" w:pos="1211"/>
          <w:tab w:val="num" w:pos="142"/>
        </w:tabs>
        <w:spacing w:after="0"/>
        <w:ind w:hanging="785"/>
        <w:jc w:val="both"/>
      </w:pPr>
      <w:r w:rsidRPr="008565CB">
        <w:t>діагностувати та надавати невідкладну медичну допомогу хворим з урологічною патологією;</w:t>
      </w:r>
    </w:p>
    <w:p w14:paraId="1FA48783" w14:textId="77777777" w:rsidR="004F66DE" w:rsidRPr="009F4B9D" w:rsidRDefault="004F66DE" w:rsidP="004F66DE">
      <w:pPr>
        <w:pStyle w:val="a3"/>
        <w:ind w:firstLine="709"/>
        <w:jc w:val="both"/>
        <w:rPr>
          <w:sz w:val="24"/>
        </w:rPr>
      </w:pPr>
      <w:r w:rsidRPr="008565CB">
        <w:rPr>
          <w:sz w:val="24"/>
        </w:rPr>
        <w:t>використовувати  основні принципи профілактики урологічних захворювань.</w:t>
      </w:r>
    </w:p>
    <w:p w14:paraId="05EF7E31" w14:textId="77777777" w:rsidR="004F66DE" w:rsidRDefault="004F66DE" w:rsidP="004F66DE">
      <w:pPr>
        <w:ind w:firstLine="708"/>
        <w:jc w:val="both"/>
        <w:rPr>
          <w:spacing w:val="-2"/>
        </w:rPr>
      </w:pPr>
    </w:p>
    <w:p w14:paraId="4FC8C9DC" w14:textId="77777777" w:rsidR="004F66DE" w:rsidRPr="00677DAB" w:rsidRDefault="004F66DE" w:rsidP="004F66DE">
      <w:pPr>
        <w:ind w:firstLine="708"/>
        <w:jc w:val="both"/>
      </w:pPr>
      <w:r w:rsidRPr="009F4B9D">
        <w:rPr>
          <w:spacing w:val="-2"/>
        </w:rPr>
        <w:t xml:space="preserve">Основними завданнями вивчення дисципліни </w:t>
      </w:r>
      <w:r w:rsidRPr="009F4B9D">
        <w:t>«</w:t>
      </w:r>
      <w:r w:rsidRPr="004F66DE">
        <w:rPr>
          <w:lang w:val="ru-RU"/>
        </w:rPr>
        <w:t>Урологія</w:t>
      </w:r>
      <w:r w:rsidRPr="009F4B9D">
        <w:t>» є набуття студентами компетентностей згідно до загальних і фахових компетентностей освітньо-професійної програми «Медицина» другого (магістерського) рівня вищої освіти за спеціальністю 222 Медицина кваліфікації магістр медицини: володіння навичками опитування, визначення принципів та характеру лікування і профілактики розвитку ускладнень захворювань</w:t>
      </w:r>
      <w:r w:rsidRPr="009F4B9D">
        <w:rPr>
          <w:spacing w:val="-10"/>
        </w:rPr>
        <w:t xml:space="preserve"> </w:t>
      </w:r>
      <w:r>
        <w:rPr>
          <w:spacing w:val="-10"/>
        </w:rPr>
        <w:t>чоловічої статевої системи</w:t>
      </w:r>
      <w:r w:rsidRPr="009F4B9D">
        <w:t>, визначення тактики надання екстреної медичної допомоги, в</w:t>
      </w:r>
      <w:r w:rsidRPr="009F4B9D">
        <w:rPr>
          <w:spacing w:val="-10"/>
        </w:rPr>
        <w:t>изначення тактики ведення хворого при коморбідн</w:t>
      </w:r>
      <w:r>
        <w:rPr>
          <w:spacing w:val="-10"/>
        </w:rPr>
        <w:t>ої</w:t>
      </w:r>
      <w:r w:rsidRPr="009F4B9D">
        <w:rPr>
          <w:spacing w:val="-10"/>
        </w:rPr>
        <w:t xml:space="preserve"> патології,</w:t>
      </w:r>
      <w:r w:rsidRPr="009F4B9D">
        <w:t xml:space="preserve"> ведення медичної документації, здатність застосовувати знання в практичних ситуаціях, розуміння предметної області та професійної діяльності, здатність до адаптації та дії в новій ситуації, прийняття обґрунтованого рішення, здатність працювати в команді, діяти соціально відповідально та свідомо.</w:t>
      </w:r>
    </w:p>
    <w:p w14:paraId="64F4CF44" w14:textId="77777777" w:rsidR="004F66DE" w:rsidRDefault="004F66DE" w:rsidP="004F66DE">
      <w:pPr>
        <w:ind w:left="360"/>
        <w:jc w:val="both"/>
      </w:pPr>
      <w:r>
        <w:t xml:space="preserve">Навчальна дисципліна належить до обов’язкових. </w:t>
      </w:r>
    </w:p>
    <w:p w14:paraId="1EC05572" w14:textId="77777777" w:rsidR="004F66DE" w:rsidRDefault="004F66DE" w:rsidP="004F66DE">
      <w:pPr>
        <w:ind w:left="360"/>
        <w:jc w:val="both"/>
      </w:pPr>
      <w:r>
        <w:t>Формат дисципліни – змішаний.</w:t>
      </w:r>
    </w:p>
    <w:p w14:paraId="539AC5EA" w14:textId="77777777" w:rsidR="004F66DE" w:rsidRDefault="004F66DE" w:rsidP="004F66DE">
      <w:pPr>
        <w:pStyle w:val="21"/>
        <w:shd w:val="clear" w:color="auto" w:fill="auto"/>
        <w:tabs>
          <w:tab w:val="left" w:pos="851"/>
          <w:tab w:val="left" w:pos="993"/>
        </w:tabs>
        <w:spacing w:after="0" w:line="298" w:lineRule="exact"/>
        <w:ind w:left="360" w:firstLine="0"/>
        <w:jc w:val="both"/>
        <w:rPr>
          <w:sz w:val="24"/>
          <w:szCs w:val="24"/>
          <w:lang w:val="uk-UA"/>
        </w:rPr>
      </w:pPr>
      <w:r>
        <w:rPr>
          <w:b/>
          <w:color w:val="000000"/>
          <w:sz w:val="24"/>
          <w:szCs w:val="24"/>
          <w:lang w:val="uk-UA" w:eastAsia="uk-UA"/>
        </w:rPr>
        <w:t xml:space="preserve">Методи навчання: </w:t>
      </w:r>
      <w:r>
        <w:rPr>
          <w:color w:val="000000"/>
          <w:sz w:val="24"/>
          <w:szCs w:val="24"/>
          <w:lang w:val="uk-UA" w:eastAsia="uk-UA"/>
        </w:rPr>
        <w:t xml:space="preserve"> методичні рекомендації для студентів, презентації, відеоматеріали, для дистанційної форми навчання : презентації за темами занять (для викладання в системі Moodle  та </w:t>
      </w:r>
      <w:r>
        <w:rPr>
          <w:color w:val="000000"/>
          <w:sz w:val="24"/>
          <w:szCs w:val="24"/>
          <w:lang w:val="en-US" w:eastAsia="uk-UA"/>
        </w:rPr>
        <w:t>Zoom</w:t>
      </w:r>
      <w:r>
        <w:rPr>
          <w:color w:val="000000"/>
          <w:sz w:val="24"/>
          <w:szCs w:val="24"/>
          <w:lang w:val="uk-UA" w:eastAsia="uk-UA"/>
        </w:rPr>
        <w:t xml:space="preserve">), відеоматеріали, тестові завдання </w:t>
      </w:r>
    </w:p>
    <w:p w14:paraId="73A77121" w14:textId="77777777" w:rsidR="004F66DE" w:rsidRDefault="004F66DE" w:rsidP="004F66DE">
      <w:pPr>
        <w:shd w:val="clear" w:color="auto" w:fill="FFFFFF"/>
        <w:tabs>
          <w:tab w:val="left" w:pos="1701"/>
        </w:tabs>
        <w:jc w:val="center"/>
        <w:rPr>
          <w:b/>
        </w:rPr>
      </w:pPr>
    </w:p>
    <w:p w14:paraId="79ABF7FF" w14:textId="77777777" w:rsidR="004F66DE" w:rsidRPr="00582E11" w:rsidRDefault="004F66DE" w:rsidP="004F66DE">
      <w:pPr>
        <w:shd w:val="clear" w:color="auto" w:fill="FFFFFF"/>
        <w:tabs>
          <w:tab w:val="left" w:pos="1701"/>
        </w:tabs>
        <w:jc w:val="center"/>
        <w:rPr>
          <w:b/>
        </w:rPr>
      </w:pPr>
      <w:r w:rsidRPr="00582E11">
        <w:rPr>
          <w:b/>
        </w:rPr>
        <w:t>Рекомендована література</w:t>
      </w:r>
    </w:p>
    <w:p w14:paraId="14AACF7B" w14:textId="77777777" w:rsidR="00FC6C9F" w:rsidRPr="00FC6C9F" w:rsidRDefault="00FC6C9F" w:rsidP="00FC6C9F">
      <w:pPr>
        <w:widowControl w:val="0"/>
        <w:numPr>
          <w:ilvl w:val="0"/>
          <w:numId w:val="13"/>
        </w:numPr>
        <w:shd w:val="clear" w:color="auto" w:fill="FFFFFF"/>
        <w:tabs>
          <w:tab w:val="left" w:pos="221"/>
        </w:tabs>
        <w:autoSpaceDE w:val="0"/>
        <w:autoSpaceDN w:val="0"/>
        <w:adjustRightInd w:val="0"/>
        <w:rPr>
          <w:spacing w:val="2"/>
          <w:lang w:val="ru-RU"/>
        </w:rPr>
      </w:pPr>
      <w:r w:rsidRPr="00FC6C9F">
        <w:rPr>
          <w:spacing w:val="2"/>
        </w:rPr>
        <w:t xml:space="preserve">Возіанов С.О., Лісовий В.М., Пасєчніков С.П., Хареба Г.Г. Рак передміхурової залози. </w:t>
      </w:r>
      <w:r w:rsidRPr="00FC6C9F">
        <w:rPr>
          <w:spacing w:val="2"/>
          <w:lang w:val="ru-RU"/>
        </w:rPr>
        <w:t xml:space="preserve">Учбовий </w:t>
      </w:r>
      <w:proofErr w:type="gramStart"/>
      <w:r w:rsidRPr="00FC6C9F">
        <w:rPr>
          <w:spacing w:val="2"/>
          <w:lang w:val="ru-RU"/>
        </w:rPr>
        <w:t>пос</w:t>
      </w:r>
      <w:proofErr w:type="gramEnd"/>
      <w:r w:rsidRPr="00FC6C9F">
        <w:rPr>
          <w:spacing w:val="2"/>
          <w:lang w:val="ru-RU"/>
        </w:rPr>
        <w:t>ібник під ред. акад. Возіанова О.Ф.  – Київ: Книга плюс. 2004. – 184 с.</w:t>
      </w:r>
    </w:p>
    <w:p w14:paraId="1C7CAA7E" w14:textId="77777777" w:rsidR="00FC6C9F" w:rsidRPr="00FC6C9F" w:rsidRDefault="00FC6C9F" w:rsidP="00FC6C9F">
      <w:pPr>
        <w:widowControl w:val="0"/>
        <w:numPr>
          <w:ilvl w:val="0"/>
          <w:numId w:val="13"/>
        </w:numPr>
        <w:tabs>
          <w:tab w:val="left" w:pos="142"/>
        </w:tabs>
        <w:autoSpaceDE w:val="0"/>
        <w:autoSpaceDN w:val="0"/>
        <w:adjustRightInd w:val="0"/>
        <w:spacing w:line="276" w:lineRule="auto"/>
        <w:jc w:val="both"/>
      </w:pPr>
      <w:r w:rsidRPr="00FC6C9F">
        <w:t>Лісовий В.М., Аркатов А.В, Кнігавко О.В  Чоловіче безпліддя: етіопатогенез, діагностика, лікування. Х.: ХНМУ. – 2011. - 128 с.</w:t>
      </w:r>
    </w:p>
    <w:p w14:paraId="75A55958" w14:textId="77777777" w:rsidR="00FC6C9F" w:rsidRPr="00FC6C9F" w:rsidRDefault="00FC6C9F" w:rsidP="00FC6C9F">
      <w:pPr>
        <w:widowControl w:val="0"/>
        <w:numPr>
          <w:ilvl w:val="0"/>
          <w:numId w:val="13"/>
        </w:numPr>
        <w:tabs>
          <w:tab w:val="left" w:pos="142"/>
        </w:tabs>
        <w:autoSpaceDE w:val="0"/>
        <w:autoSpaceDN w:val="0"/>
        <w:adjustRightInd w:val="0"/>
        <w:spacing w:line="276" w:lineRule="auto"/>
        <w:jc w:val="both"/>
      </w:pPr>
      <w:r w:rsidRPr="00FC6C9F">
        <w:t>Лісовий В.М., Аркатов А.В, Кнігавко О.В. Клінічна андрологія: навчальний посібник. – Харків:ХНМУ, 2012. – 308с.</w:t>
      </w:r>
    </w:p>
    <w:p w14:paraId="2E83E337" w14:textId="77777777" w:rsidR="00FC6C9F" w:rsidRPr="00FC6C9F" w:rsidRDefault="00FC6C9F" w:rsidP="00FC6C9F">
      <w:pPr>
        <w:widowControl w:val="0"/>
        <w:numPr>
          <w:ilvl w:val="0"/>
          <w:numId w:val="13"/>
        </w:numPr>
        <w:autoSpaceDE w:val="0"/>
        <w:autoSpaceDN w:val="0"/>
        <w:adjustRightInd w:val="0"/>
        <w:rPr>
          <w:lang w:val="ru-RU"/>
        </w:rPr>
      </w:pPr>
      <w:r w:rsidRPr="00FC6C9F">
        <w:rPr>
          <w:lang w:val="ru-RU"/>
        </w:rPr>
        <w:t xml:space="preserve">Люлько О. В. Урологія: </w:t>
      </w:r>
      <w:proofErr w:type="gramStart"/>
      <w:r w:rsidRPr="00FC6C9F">
        <w:rPr>
          <w:lang w:val="ru-RU"/>
        </w:rPr>
        <w:t>п</w:t>
      </w:r>
      <w:proofErr w:type="gramEnd"/>
      <w:r w:rsidRPr="00FC6C9F">
        <w:rPr>
          <w:lang w:val="ru-RU"/>
        </w:rPr>
        <w:t>ідручник / О. В. Люлько, О. Ф. Возіанов. — Вид. 3-т</w:t>
      </w:r>
      <w:proofErr w:type="gramStart"/>
      <w:r w:rsidRPr="00FC6C9F">
        <w:rPr>
          <w:lang w:val="ru-RU"/>
        </w:rPr>
        <w:t>є,</w:t>
      </w:r>
      <w:proofErr w:type="gramEnd"/>
      <w:r w:rsidRPr="00FC6C9F">
        <w:rPr>
          <w:lang w:val="ru-RU"/>
        </w:rPr>
        <w:t xml:space="preserve"> випр. — К.:  «Медицина», 201</w:t>
      </w:r>
      <w:r w:rsidRPr="00FC6C9F">
        <w:t>5</w:t>
      </w:r>
      <w:r w:rsidRPr="00FC6C9F">
        <w:rPr>
          <w:lang w:val="ru-RU"/>
        </w:rPr>
        <w:t>. — 664 с.</w:t>
      </w:r>
    </w:p>
    <w:p w14:paraId="22374653" w14:textId="77777777" w:rsidR="00FC6C9F" w:rsidRPr="00FC6C9F" w:rsidRDefault="00FC6C9F" w:rsidP="00FC6C9F">
      <w:pPr>
        <w:widowControl w:val="0"/>
        <w:numPr>
          <w:ilvl w:val="0"/>
          <w:numId w:val="13"/>
        </w:numPr>
        <w:autoSpaceDE w:val="0"/>
        <w:autoSpaceDN w:val="0"/>
        <w:adjustRightInd w:val="0"/>
        <w:rPr>
          <w:lang w:val="ru-RU"/>
        </w:rPr>
      </w:pPr>
      <w:r w:rsidRPr="00FC6C9F">
        <w:rPr>
          <w:lang w:val="ru-RU"/>
        </w:rPr>
        <w:t>Урологія. Діючі протоколи надання медичної допомоги: науково-медичне видання / за ред. д-ра мед</w:t>
      </w:r>
      <w:proofErr w:type="gramStart"/>
      <w:r w:rsidRPr="00FC6C9F">
        <w:rPr>
          <w:lang w:val="ru-RU"/>
        </w:rPr>
        <w:t>.</w:t>
      </w:r>
      <w:proofErr w:type="gramEnd"/>
      <w:r w:rsidRPr="00FC6C9F">
        <w:rPr>
          <w:lang w:val="ru-RU"/>
        </w:rPr>
        <w:t xml:space="preserve"> </w:t>
      </w:r>
      <w:proofErr w:type="gramStart"/>
      <w:r w:rsidRPr="00FC6C9F">
        <w:rPr>
          <w:lang w:val="ru-RU"/>
        </w:rPr>
        <w:t>н</w:t>
      </w:r>
      <w:proofErr w:type="gramEnd"/>
      <w:r w:rsidRPr="00FC6C9F">
        <w:rPr>
          <w:lang w:val="ru-RU"/>
        </w:rPr>
        <w:t>аук, професора С. П. Пасєчнікова. — Винниця: «Нова книга», 2015. — 432 с.</w:t>
      </w:r>
    </w:p>
    <w:p w14:paraId="3D91A615" w14:textId="77777777" w:rsidR="00FC6C9F" w:rsidRPr="00FC6C9F" w:rsidRDefault="00FC6C9F" w:rsidP="00FC6C9F">
      <w:pPr>
        <w:widowControl w:val="0"/>
        <w:numPr>
          <w:ilvl w:val="0"/>
          <w:numId w:val="13"/>
        </w:numPr>
        <w:shd w:val="clear" w:color="auto" w:fill="FFFFFF"/>
        <w:tabs>
          <w:tab w:val="left" w:pos="326"/>
        </w:tabs>
        <w:autoSpaceDE w:val="0"/>
        <w:autoSpaceDN w:val="0"/>
        <w:adjustRightInd w:val="0"/>
        <w:contextualSpacing/>
        <w:rPr>
          <w:lang w:val="ru-RU"/>
        </w:rPr>
      </w:pPr>
      <w:r w:rsidRPr="00FC6C9F">
        <w:t>Урологія. За редакцією О.Ф.Возіанова, О.В Люлько. 2002.</w:t>
      </w:r>
    </w:p>
    <w:p w14:paraId="179D5BDB" w14:textId="77777777" w:rsidR="00FC6C9F" w:rsidRPr="00FC6C9F" w:rsidRDefault="00FC6C9F" w:rsidP="00FC6C9F">
      <w:pPr>
        <w:widowControl w:val="0"/>
        <w:numPr>
          <w:ilvl w:val="0"/>
          <w:numId w:val="13"/>
        </w:numPr>
        <w:autoSpaceDE w:val="0"/>
        <w:autoSpaceDN w:val="0"/>
        <w:adjustRightInd w:val="0"/>
        <w:rPr>
          <w:lang w:val="ru-RU"/>
        </w:rPr>
      </w:pPr>
      <w:r w:rsidRPr="00FC6C9F">
        <w:t xml:space="preserve">Урологія. Підручник для студентів вищих мед. Навч. закладів. За редакцією </w:t>
      </w:r>
      <w:r w:rsidRPr="00FC6C9F">
        <w:rPr>
          <w:spacing w:val="2"/>
        </w:rPr>
        <w:t xml:space="preserve">Пасєчнікова С.П. </w:t>
      </w:r>
      <w:r w:rsidRPr="00FC6C9F">
        <w:rPr>
          <w:lang w:val="ru-RU"/>
        </w:rPr>
        <w:t xml:space="preserve">- </w:t>
      </w:r>
      <w:r w:rsidRPr="00FC6C9F">
        <w:t>Вінниця</w:t>
      </w:r>
      <w:r w:rsidRPr="00FC6C9F">
        <w:rPr>
          <w:lang w:val="ru-RU"/>
        </w:rPr>
        <w:t>, 20</w:t>
      </w:r>
      <w:r w:rsidRPr="00FC6C9F">
        <w:t>13</w:t>
      </w:r>
      <w:r w:rsidRPr="00FC6C9F">
        <w:rPr>
          <w:lang w:val="ru-RU"/>
        </w:rPr>
        <w:t>.</w:t>
      </w:r>
      <w:r w:rsidRPr="00FC6C9F">
        <w:t xml:space="preserve"> – 432С.</w:t>
      </w:r>
    </w:p>
    <w:p w14:paraId="23E9A5E1" w14:textId="77777777" w:rsidR="004F66DE" w:rsidRPr="00FC6C9F" w:rsidRDefault="004F66DE" w:rsidP="004F66DE">
      <w:pPr>
        <w:shd w:val="clear" w:color="auto" w:fill="FFFFFF"/>
        <w:tabs>
          <w:tab w:val="left" w:pos="365"/>
        </w:tabs>
        <w:jc w:val="center"/>
        <w:rPr>
          <w:b/>
          <w:lang w:val="ru-RU"/>
        </w:rPr>
      </w:pPr>
    </w:p>
    <w:p w14:paraId="558D5C83" w14:textId="77777777" w:rsidR="004F66DE" w:rsidRPr="00582E11" w:rsidRDefault="004F66DE" w:rsidP="004F66DE">
      <w:pPr>
        <w:shd w:val="clear" w:color="auto" w:fill="FFFFFF"/>
        <w:tabs>
          <w:tab w:val="left" w:pos="365"/>
        </w:tabs>
        <w:jc w:val="center"/>
        <w:rPr>
          <w:b/>
        </w:rPr>
      </w:pPr>
      <w:r w:rsidRPr="00582E11">
        <w:rPr>
          <w:b/>
        </w:rPr>
        <w:lastRenderedPageBreak/>
        <w:t>Інформаційні ресурси</w:t>
      </w:r>
    </w:p>
    <w:p w14:paraId="2B22FB23" w14:textId="77777777" w:rsidR="004F66DE" w:rsidRPr="0053453A" w:rsidRDefault="004F66DE" w:rsidP="004F66DE">
      <w:pPr>
        <w:pStyle w:val="ad"/>
        <w:numPr>
          <w:ilvl w:val="0"/>
          <w:numId w:val="15"/>
        </w:numPr>
        <w:spacing w:after="200" w:line="276" w:lineRule="auto"/>
        <w:ind w:left="426"/>
        <w:rPr>
          <w:lang w:val="uk-UA"/>
        </w:rPr>
      </w:pPr>
      <w:r w:rsidRPr="0053453A">
        <w:t>http</w:t>
      </w:r>
      <w:r w:rsidRPr="0053453A">
        <w:rPr>
          <w:lang w:val="uk-UA"/>
        </w:rPr>
        <w:t>://</w:t>
      </w:r>
      <w:r w:rsidRPr="0053453A">
        <w:t>uroweb</w:t>
      </w:r>
      <w:r w:rsidRPr="0053453A">
        <w:rPr>
          <w:lang w:val="uk-UA"/>
        </w:rPr>
        <w:t>.</w:t>
      </w:r>
      <w:r w:rsidRPr="0053453A">
        <w:t>org</w:t>
      </w:r>
      <w:r w:rsidRPr="0053453A">
        <w:rPr>
          <w:lang w:val="uk-UA"/>
        </w:rPr>
        <w:t xml:space="preserve">/ </w:t>
      </w:r>
      <w:r>
        <w:rPr>
          <w:lang w:val="uk-UA"/>
        </w:rPr>
        <w:t>– сайт Європейської асоціації урологі</w:t>
      </w:r>
      <w:proofErr w:type="gramStart"/>
      <w:r>
        <w:rPr>
          <w:lang w:val="uk-UA"/>
        </w:rPr>
        <w:t>в</w:t>
      </w:r>
      <w:proofErr w:type="gramEnd"/>
    </w:p>
    <w:p w14:paraId="7809369E" w14:textId="77777777" w:rsidR="004F66DE" w:rsidRPr="0053453A" w:rsidRDefault="00BF45BE" w:rsidP="004F66DE">
      <w:pPr>
        <w:pStyle w:val="ad"/>
        <w:numPr>
          <w:ilvl w:val="0"/>
          <w:numId w:val="15"/>
        </w:numPr>
        <w:spacing w:after="200" w:line="276" w:lineRule="auto"/>
        <w:ind w:left="426"/>
        <w:rPr>
          <w:lang w:val="uk-UA"/>
        </w:rPr>
      </w:pPr>
      <w:hyperlink r:id="rId11" w:history="1">
        <w:r w:rsidR="004F66DE" w:rsidRPr="0053453A">
          <w:rPr>
            <w:rStyle w:val="af"/>
            <w:rFonts w:eastAsia="MS Mincho"/>
            <w:lang w:val="en-US"/>
          </w:rPr>
          <w:t>http</w:t>
        </w:r>
        <w:r w:rsidR="004F66DE" w:rsidRPr="0053453A">
          <w:rPr>
            <w:rStyle w:val="af"/>
            <w:rFonts w:eastAsia="MS Mincho"/>
          </w:rPr>
          <w:t>://</w:t>
        </w:r>
        <w:r w:rsidR="004F66DE" w:rsidRPr="0053453A">
          <w:rPr>
            <w:rStyle w:val="af"/>
            <w:rFonts w:eastAsia="MS Mincho"/>
            <w:lang w:val="en-US"/>
          </w:rPr>
          <w:t>repo</w:t>
        </w:r>
        <w:r w:rsidR="004F66DE" w:rsidRPr="0053453A">
          <w:rPr>
            <w:rStyle w:val="af"/>
            <w:rFonts w:eastAsia="MS Mincho"/>
          </w:rPr>
          <w:t>.</w:t>
        </w:r>
        <w:r w:rsidR="004F66DE" w:rsidRPr="0053453A">
          <w:rPr>
            <w:rStyle w:val="af"/>
            <w:rFonts w:eastAsia="MS Mincho"/>
            <w:lang w:val="en-US"/>
          </w:rPr>
          <w:t>knmu</w:t>
        </w:r>
        <w:r w:rsidR="004F66DE" w:rsidRPr="0053453A">
          <w:rPr>
            <w:rStyle w:val="af"/>
            <w:rFonts w:eastAsia="MS Mincho"/>
          </w:rPr>
          <w:t>.</w:t>
        </w:r>
        <w:r w:rsidR="004F66DE" w:rsidRPr="0053453A">
          <w:rPr>
            <w:rStyle w:val="af"/>
            <w:rFonts w:eastAsia="MS Mincho"/>
            <w:lang w:val="en-US"/>
          </w:rPr>
          <w:t>edu</w:t>
        </w:r>
        <w:r w:rsidR="004F66DE" w:rsidRPr="0053453A">
          <w:rPr>
            <w:rStyle w:val="af"/>
            <w:rFonts w:eastAsia="MS Mincho"/>
          </w:rPr>
          <w:t>.</w:t>
        </w:r>
        <w:r w:rsidR="004F66DE" w:rsidRPr="0053453A">
          <w:rPr>
            <w:rStyle w:val="af"/>
            <w:rFonts w:eastAsia="MS Mincho"/>
            <w:lang w:val="en-US"/>
          </w:rPr>
          <w:t>ua</w:t>
        </w:r>
        <w:r w:rsidR="004F66DE" w:rsidRPr="0053453A">
          <w:rPr>
            <w:rStyle w:val="af"/>
            <w:rFonts w:eastAsia="MS Mincho"/>
          </w:rPr>
          <w:t>/</w:t>
        </w:r>
      </w:hyperlink>
      <w:r w:rsidR="004F66DE">
        <w:rPr>
          <w:lang w:val="uk-UA"/>
        </w:rPr>
        <w:t xml:space="preserve"> </w:t>
      </w:r>
      <w:r w:rsidR="00251743">
        <w:rPr>
          <w:lang w:val="uk-UA"/>
        </w:rPr>
        <w:t xml:space="preserve"> </w:t>
      </w:r>
      <w:r w:rsidR="004F66DE">
        <w:rPr>
          <w:lang w:val="uk-UA"/>
        </w:rPr>
        <w:t>– репозиторій ХНМУ</w:t>
      </w:r>
    </w:p>
    <w:p w14:paraId="1481417D" w14:textId="77777777" w:rsidR="004F66DE" w:rsidRPr="0053453A" w:rsidRDefault="004F66DE" w:rsidP="004F66DE">
      <w:pPr>
        <w:pStyle w:val="ad"/>
        <w:numPr>
          <w:ilvl w:val="0"/>
          <w:numId w:val="15"/>
        </w:numPr>
        <w:spacing w:after="200" w:line="276" w:lineRule="auto"/>
        <w:ind w:left="426"/>
        <w:rPr>
          <w:lang w:val="uk-UA"/>
        </w:rPr>
      </w:pPr>
      <w:r w:rsidRPr="0053453A">
        <w:t>http</w:t>
      </w:r>
      <w:r w:rsidRPr="0053453A">
        <w:rPr>
          <w:lang w:val="uk-UA"/>
        </w:rPr>
        <w:t>://</w:t>
      </w:r>
      <w:hyperlink r:id="rId12" w:tgtFrame="_blank" w:history="1">
        <w:r w:rsidRPr="0053453A">
          <w:rPr>
            <w:bCs/>
            <w:lang w:val="en-US"/>
          </w:rPr>
          <w:t>andrologia</w:t>
        </w:r>
        <w:r w:rsidRPr="0053453A">
          <w:rPr>
            <w:bCs/>
            <w:lang w:val="uk-UA"/>
          </w:rPr>
          <w:t>.</w:t>
        </w:r>
        <w:r w:rsidRPr="0053453A">
          <w:rPr>
            <w:bCs/>
            <w:lang w:val="en-US"/>
          </w:rPr>
          <w:t>com</w:t>
        </w:r>
        <w:r w:rsidRPr="0053453A">
          <w:rPr>
            <w:bCs/>
            <w:lang w:val="uk-UA"/>
          </w:rPr>
          <w:t>.</w:t>
        </w:r>
        <w:r w:rsidRPr="0053453A">
          <w:rPr>
            <w:bCs/>
            <w:lang w:val="en-US"/>
          </w:rPr>
          <w:t>ua</w:t>
        </w:r>
      </w:hyperlink>
      <w:r>
        <w:rPr>
          <w:lang w:val="uk-UA"/>
        </w:rPr>
        <w:t xml:space="preserve"> – сайт клініки андрології на клінічній базі кафедри</w:t>
      </w:r>
    </w:p>
    <w:p w14:paraId="3DBA1614" w14:textId="77777777" w:rsidR="00251743" w:rsidRPr="00251743" w:rsidRDefault="00BF45BE" w:rsidP="00251743">
      <w:pPr>
        <w:pStyle w:val="ad"/>
        <w:numPr>
          <w:ilvl w:val="0"/>
          <w:numId w:val="15"/>
        </w:numPr>
        <w:spacing w:after="200" w:line="276" w:lineRule="auto"/>
        <w:ind w:left="426"/>
      </w:pPr>
      <w:hyperlink r:id="rId13" w:history="1">
        <w:r w:rsidR="00251743" w:rsidRPr="00251743">
          <w:t>http://www.osvita.org.ua</w:t>
        </w:r>
      </w:hyperlink>
      <w:r w:rsidR="00251743" w:rsidRPr="00251743">
        <w:t xml:space="preserve"> –  Освітній портал – все про освіту в Україні.</w:t>
      </w:r>
    </w:p>
    <w:p w14:paraId="26EDC38D" w14:textId="77777777" w:rsidR="00251743" w:rsidRPr="004E0A4F" w:rsidRDefault="00BF45BE" w:rsidP="00251743">
      <w:pPr>
        <w:pStyle w:val="ad"/>
        <w:numPr>
          <w:ilvl w:val="0"/>
          <w:numId w:val="15"/>
        </w:numPr>
        <w:spacing w:after="200" w:line="276" w:lineRule="auto"/>
        <w:ind w:left="426"/>
      </w:pPr>
      <w:hyperlink r:id="rId14" w:history="1">
        <w:r w:rsidR="00251743" w:rsidRPr="004E0A4F">
          <w:t>http://nbuv.gov.ua</w:t>
        </w:r>
      </w:hyperlink>
      <w:r w:rsidR="00251743" w:rsidRPr="004E0A4F">
        <w:t xml:space="preserve"> – сайт Національної бібліотеки України імені В. І. Вернадського.</w:t>
      </w:r>
    </w:p>
    <w:p w14:paraId="0A73BA3D" w14:textId="77777777" w:rsidR="00251743" w:rsidRPr="004E0A4F" w:rsidRDefault="00251743" w:rsidP="00251743">
      <w:pPr>
        <w:pStyle w:val="ad"/>
        <w:numPr>
          <w:ilvl w:val="0"/>
          <w:numId w:val="15"/>
        </w:numPr>
        <w:spacing w:after="200" w:line="276" w:lineRule="auto"/>
        <w:ind w:left="426"/>
        <w:rPr>
          <w:lang w:eastAsia="uk-UA"/>
        </w:rPr>
      </w:pPr>
      <w:r w:rsidRPr="004E0A4F">
        <w:t xml:space="preserve">3. </w:t>
      </w:r>
      <w:hyperlink r:id="rId15" w:history="1">
        <w:r w:rsidRPr="004E0A4F">
          <w:t>http://korolenko.kharkov.com</w:t>
        </w:r>
      </w:hyperlink>
      <w:r w:rsidRPr="004E0A4F">
        <w:t xml:space="preserve"> – сайт Харківської державної наукової бібліотеки імені</w:t>
      </w:r>
      <w:r w:rsidRPr="004E0A4F">
        <w:rPr>
          <w:lang w:eastAsia="uk-UA"/>
        </w:rPr>
        <w:t xml:space="preserve"> В. Г. Короленка.</w:t>
      </w:r>
    </w:p>
    <w:p w14:paraId="14BC6A9D" w14:textId="77777777" w:rsidR="004F66DE" w:rsidRPr="0053453A" w:rsidRDefault="004F66DE" w:rsidP="004F66DE"/>
    <w:p w14:paraId="1B52C235" w14:textId="77777777" w:rsidR="004F66DE" w:rsidRPr="00756C5C" w:rsidRDefault="004F66DE" w:rsidP="004F66DE">
      <w:pPr>
        <w:ind w:firstLine="567"/>
        <w:jc w:val="both"/>
        <w:rPr>
          <w:rStyle w:val="apple-converted-space"/>
          <w:shd w:val="clear" w:color="auto" w:fill="FFFFFF"/>
        </w:rPr>
      </w:pPr>
      <w:r w:rsidRPr="00756C5C">
        <w:rPr>
          <w:i/>
        </w:rPr>
        <w:t>Пререквізити.</w:t>
      </w:r>
      <w:r w:rsidRPr="00756C5C">
        <w:rPr>
          <w:rStyle w:val="apple-converted-space"/>
          <w:shd w:val="clear" w:color="auto" w:fill="FFFFFF"/>
        </w:rPr>
        <w:t xml:space="preserve"> </w:t>
      </w:r>
      <w:r w:rsidRPr="00756C5C">
        <w:t xml:space="preserve">Вивчення дисципліни передбачає попереднє засвоєння кредитів з нормальна анатомія, нормальна фізіологія, патологічна фізіологія, біофізика, біохімія, клінічна біохімія, мікробіологія, вірусологія та імунологія, інфекційні хвороби, фармакологія, </w:t>
      </w:r>
      <w:r>
        <w:t>хірургія, урологія,</w:t>
      </w:r>
      <w:r w:rsidRPr="00756C5C">
        <w:t xml:space="preserve"> реаніматологія, принципи доказової медицини.</w:t>
      </w:r>
    </w:p>
    <w:p w14:paraId="50F1356F" w14:textId="77777777" w:rsidR="004F66DE" w:rsidRPr="00756C5C" w:rsidRDefault="004F66DE" w:rsidP="004F66DE">
      <w:pPr>
        <w:ind w:firstLine="567"/>
        <w:jc w:val="both"/>
      </w:pPr>
      <w:r w:rsidRPr="00756C5C">
        <w:rPr>
          <w:rStyle w:val="apple-converted-space"/>
          <w:i/>
          <w:shd w:val="clear" w:color="auto" w:fill="FFFFFF"/>
        </w:rPr>
        <w:t>Постреквізити</w:t>
      </w:r>
      <w:r w:rsidRPr="00756C5C">
        <w:rPr>
          <w:rStyle w:val="apple-converted-space"/>
          <w:shd w:val="clear" w:color="auto" w:fill="FFFFFF"/>
        </w:rPr>
        <w:t>. Разом з дисципліною повинні вивчатися е</w:t>
      </w:r>
      <w:r w:rsidRPr="00756C5C">
        <w:t>кстрена та невідкладна медична допомога</w:t>
      </w:r>
      <w:r w:rsidRPr="00756C5C">
        <w:rPr>
          <w:rStyle w:val="apple-converted-space"/>
          <w:shd w:val="clear" w:color="auto" w:fill="FFFFFF"/>
        </w:rPr>
        <w:t xml:space="preserve">, інфекційні хвороби, </w:t>
      </w:r>
      <w:r w:rsidRPr="00756C5C">
        <w:t>клінічна імунологія,</w:t>
      </w:r>
      <w:r w:rsidRPr="00756C5C">
        <w:rPr>
          <w:rStyle w:val="apple-converted-space"/>
          <w:shd w:val="clear" w:color="auto" w:fill="FFFFFF"/>
        </w:rPr>
        <w:t xml:space="preserve"> </w:t>
      </w:r>
      <w:r>
        <w:t>хірургія</w:t>
      </w:r>
      <w:r w:rsidRPr="00756C5C">
        <w:t>.</w:t>
      </w:r>
    </w:p>
    <w:p w14:paraId="509BB66B" w14:textId="77777777" w:rsidR="004F66DE" w:rsidRDefault="004F66DE" w:rsidP="004F66DE">
      <w:pPr>
        <w:tabs>
          <w:tab w:val="left" w:pos="0"/>
          <w:tab w:val="left" w:pos="284"/>
          <w:tab w:val="left" w:pos="567"/>
        </w:tabs>
        <w:ind w:firstLine="567"/>
        <w:jc w:val="both"/>
      </w:pPr>
      <w:r>
        <w:rPr>
          <w:b/>
          <w:bCs/>
        </w:rPr>
        <w:t xml:space="preserve">Результати навчання, </w:t>
      </w:r>
      <w:r>
        <w:t xml:space="preserve"> формуванню яких сприяє дисципліна (взаємозв’язок з нормативним змістом підготовки здобувачів вищої освіти, сформульованим у термінах результатів навчання у Стандарті).</w:t>
      </w:r>
    </w:p>
    <w:p w14:paraId="00B21193" w14:textId="77777777" w:rsidR="004E0A4F" w:rsidRDefault="004E0A4F" w:rsidP="004F66DE">
      <w:pPr>
        <w:tabs>
          <w:tab w:val="left" w:pos="0"/>
        </w:tabs>
        <w:ind w:firstLine="567"/>
        <w:jc w:val="both"/>
      </w:pPr>
    </w:p>
    <w:p w14:paraId="4A58DAB1" w14:textId="77777777" w:rsidR="004E0A4F" w:rsidRDefault="004E0A4F" w:rsidP="004F66DE">
      <w:pPr>
        <w:tabs>
          <w:tab w:val="left" w:pos="0"/>
        </w:tabs>
        <w:ind w:firstLine="567"/>
        <w:jc w:val="both"/>
      </w:pPr>
    </w:p>
    <w:p w14:paraId="4DCA8B2C" w14:textId="77777777" w:rsidR="004E0A4F" w:rsidRDefault="004E0A4F" w:rsidP="004F66DE">
      <w:pPr>
        <w:tabs>
          <w:tab w:val="left" w:pos="0"/>
        </w:tabs>
        <w:ind w:firstLine="567"/>
        <w:jc w:val="both"/>
      </w:pPr>
    </w:p>
    <w:p w14:paraId="6E49F83D" w14:textId="77777777" w:rsidR="004F66DE" w:rsidRPr="0053453A" w:rsidRDefault="004F66DE" w:rsidP="004F66DE">
      <w:pPr>
        <w:tabs>
          <w:tab w:val="left" w:pos="0"/>
        </w:tabs>
        <w:ind w:firstLine="567"/>
        <w:jc w:val="both"/>
      </w:pPr>
      <w:r w:rsidRPr="0053453A">
        <w:t>Згідно з вимогами стандарту дисципліна забезпечує набуття студентами</w:t>
      </w:r>
    </w:p>
    <w:p w14:paraId="26C53386" w14:textId="77777777" w:rsidR="004F66DE" w:rsidRPr="0053453A" w:rsidRDefault="004F66DE" w:rsidP="004F66DE">
      <w:pPr>
        <w:tabs>
          <w:tab w:val="left" w:pos="0"/>
        </w:tabs>
        <w:ind w:firstLine="567"/>
        <w:jc w:val="both"/>
      </w:pPr>
      <w:r w:rsidRPr="0053453A">
        <w:rPr>
          <w:b/>
          <w:bCs/>
          <w:i/>
          <w:iCs/>
        </w:rPr>
        <w:t>компетентностей</w:t>
      </w:r>
      <w:r w:rsidRPr="0053453A">
        <w:rPr>
          <w:b/>
          <w:bCs/>
        </w:rPr>
        <w:t>:</w:t>
      </w:r>
      <w:r w:rsidRPr="0053453A">
        <w:t xml:space="preserve"> </w:t>
      </w:r>
    </w:p>
    <w:p w14:paraId="76565CCA" w14:textId="77777777" w:rsidR="004F66DE" w:rsidRPr="0053453A" w:rsidRDefault="004F66DE" w:rsidP="004F66DE">
      <w:pPr>
        <w:tabs>
          <w:tab w:val="left" w:pos="0"/>
        </w:tabs>
        <w:ind w:firstLine="567"/>
        <w:jc w:val="both"/>
        <w:rPr>
          <w:bCs/>
          <w:iCs/>
        </w:rPr>
      </w:pPr>
      <w:r w:rsidRPr="0053453A">
        <w:rPr>
          <w:i/>
        </w:rPr>
        <w:t>інтегральної:</w:t>
      </w:r>
      <w:r w:rsidRPr="0053453A">
        <w:rPr>
          <w:bCs/>
          <w:iCs/>
        </w:rPr>
        <w:t xml:space="preserve"> </w:t>
      </w:r>
      <w:r w:rsidRPr="0053453A">
        <w:t>здатність розв’язувати типові та складні спеціалізовані задачі та практичні проблеми у професійній діяльності у галузі охорони здоров’я</w:t>
      </w:r>
      <w:r w:rsidRPr="0053453A">
        <w:rPr>
          <w:bCs/>
          <w:iCs/>
        </w:rPr>
        <w:t>; інтегрувати знання та вирішувати складні питання, формулювати судження за недостатньої або обмеженої інформації;</w:t>
      </w:r>
      <w:r w:rsidRPr="0053453A">
        <w:t xml:space="preserve"> </w:t>
      </w:r>
      <w:r w:rsidRPr="0053453A">
        <w:rPr>
          <w:bCs/>
          <w:iCs/>
        </w:rPr>
        <w:t>ясно і недвозначно доносити свої висновки та знання, розумно їх обґрунтовуючи, до фахової аудиторії;</w:t>
      </w:r>
    </w:p>
    <w:p w14:paraId="6A32ABAA" w14:textId="77777777" w:rsidR="004F66DE" w:rsidRPr="0053453A" w:rsidRDefault="004F66DE" w:rsidP="004F66DE">
      <w:pPr>
        <w:tabs>
          <w:tab w:val="left" w:pos="0"/>
        </w:tabs>
        <w:ind w:firstLine="567"/>
        <w:jc w:val="both"/>
        <w:rPr>
          <w:bCs/>
          <w:iCs/>
        </w:rPr>
      </w:pPr>
      <w:r w:rsidRPr="0053453A">
        <w:rPr>
          <w:bCs/>
          <w:i/>
          <w:iCs/>
        </w:rPr>
        <w:t xml:space="preserve">загальних компетентностей: </w:t>
      </w:r>
      <w:r w:rsidRPr="0053453A">
        <w:rPr>
          <w:bCs/>
          <w:iCs/>
        </w:rPr>
        <w:t>здатність діяти соціально відповідально та громадянсько свідомо; здатність застосовувати знання у практичних ситуаціях;</w:t>
      </w:r>
      <w:r w:rsidRPr="0053453A">
        <w:rPr>
          <w:b/>
          <w:bCs/>
          <w:iCs/>
        </w:rPr>
        <w:t xml:space="preserve"> </w:t>
      </w:r>
      <w:r w:rsidRPr="0053453A">
        <w:rPr>
          <w:bCs/>
          <w:iCs/>
        </w:rPr>
        <w:t>здатність до абстрактного мислення, аналізу та синтезу; з</w:t>
      </w:r>
      <w:r w:rsidRPr="0053453A">
        <w:t xml:space="preserve">датність до адаптації та дії в новій ситуації; здатність приймати обґрунтоване рішення; </w:t>
      </w:r>
      <w:r w:rsidRPr="0053453A">
        <w:rPr>
          <w:bCs/>
          <w:iCs/>
        </w:rPr>
        <w:t xml:space="preserve">навички використання інформаційних і комунікаційних технологій; </w:t>
      </w:r>
    </w:p>
    <w:p w14:paraId="34F08362" w14:textId="77777777" w:rsidR="004F66DE" w:rsidRPr="0053453A" w:rsidRDefault="004F66DE" w:rsidP="004F66DE">
      <w:pPr>
        <w:tabs>
          <w:tab w:val="left" w:pos="851"/>
        </w:tabs>
        <w:ind w:firstLine="567"/>
        <w:jc w:val="both"/>
        <w:rPr>
          <w:bCs/>
          <w:iCs/>
        </w:rPr>
      </w:pPr>
      <w:r w:rsidRPr="0053453A">
        <w:rPr>
          <w:bCs/>
          <w:i/>
          <w:iCs/>
        </w:rPr>
        <w:t>спеціальних (фахових) компетентностей</w:t>
      </w:r>
      <w:r w:rsidRPr="0053453A">
        <w:rPr>
          <w:bCs/>
          <w:iCs/>
        </w:rPr>
        <w:t>:</w:t>
      </w:r>
      <w:r w:rsidRPr="0053453A">
        <w:t xml:space="preserve"> здатність до встановлення попереднього та клінічного діагнозу захворювання,</w:t>
      </w:r>
      <w:r w:rsidRPr="0053453A">
        <w:rPr>
          <w:bCs/>
          <w:iCs/>
        </w:rPr>
        <w:t xml:space="preserve"> з</w:t>
      </w:r>
      <w:r w:rsidRPr="0053453A">
        <w:t>датність до визначення принципів та характеру лікування захворювань, здатність до ведення медичної документації</w:t>
      </w:r>
      <w:r w:rsidRPr="0053453A">
        <w:rPr>
          <w:bCs/>
          <w:iCs/>
        </w:rPr>
        <w:t>.</w:t>
      </w:r>
    </w:p>
    <w:p w14:paraId="09ED0C4A" w14:textId="77777777" w:rsidR="004E0A4F" w:rsidRDefault="004F66DE" w:rsidP="004E0A4F">
      <w:pPr>
        <w:jc w:val="both"/>
      </w:pPr>
      <w:r w:rsidRPr="0053453A">
        <w:rPr>
          <w:b/>
        </w:rPr>
        <w:t>Програмні результати навчання:</w:t>
      </w:r>
      <w:r w:rsidRPr="0053453A">
        <w:t xml:space="preserve"> – здатність застосовувати набуті знання, навички та розуміння для вирішення типових задач діяльності лікаря, сфера застосування яких передбачена переліками синдромів та симптомів, захворювань, невідкладних станів, лабораторних та інструментальних досліджень, медичних маніпуляцій; збір інформації про пацієнта; оцінювання результатів опитування, фізичного обстеження, даних лабораторних та інструментальних досліджень; встановлення попереднього клінічного діагнозу захворювання; визначення характеру, принципів лікування захворювань; діагностування невідкладних станів, визначення тактики надання екстреної медичної допомоги; сформованість фахівця з належними особистими якостями, який дотримується етичного кодексу лікаря.</w:t>
      </w:r>
    </w:p>
    <w:p w14:paraId="65FD2382" w14:textId="77777777" w:rsidR="004E0A4F" w:rsidRDefault="004E0A4F" w:rsidP="004E0A4F">
      <w:pPr>
        <w:jc w:val="both"/>
      </w:pPr>
    </w:p>
    <w:p w14:paraId="3B482E02" w14:textId="77777777" w:rsidR="004F66DE" w:rsidRDefault="004F66DE" w:rsidP="004E0A4F">
      <w:pPr>
        <w:jc w:val="center"/>
        <w:rPr>
          <w:b/>
        </w:rPr>
      </w:pPr>
      <w:r>
        <w:rPr>
          <w:b/>
        </w:rPr>
        <w:t>Організація навчання – навчально-тематичний план</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938"/>
        <w:gridCol w:w="1559"/>
      </w:tblGrid>
      <w:tr w:rsidR="004A100E" w:rsidRPr="004A100E" w14:paraId="1C370BE1" w14:textId="77777777" w:rsidTr="004A100E">
        <w:tc>
          <w:tcPr>
            <w:tcW w:w="851" w:type="dxa"/>
            <w:shd w:val="clear" w:color="auto" w:fill="auto"/>
          </w:tcPr>
          <w:p w14:paraId="5B19DF43" w14:textId="77777777" w:rsidR="004A100E" w:rsidRPr="004A100E" w:rsidRDefault="004A100E" w:rsidP="004A100E">
            <w:pPr>
              <w:shd w:val="clear" w:color="auto" w:fill="FFFFFF"/>
              <w:jc w:val="center"/>
              <w:rPr>
                <w:b/>
              </w:rPr>
            </w:pPr>
            <w:r w:rsidRPr="004A100E">
              <w:rPr>
                <w:b/>
              </w:rPr>
              <w:t>№</w:t>
            </w:r>
          </w:p>
          <w:p w14:paraId="0A96F3B2" w14:textId="77777777" w:rsidR="004A100E" w:rsidRPr="004A100E" w:rsidRDefault="004A100E" w:rsidP="004A100E">
            <w:pPr>
              <w:shd w:val="clear" w:color="auto" w:fill="FFFFFF"/>
              <w:jc w:val="center"/>
              <w:rPr>
                <w:b/>
              </w:rPr>
            </w:pPr>
            <w:r w:rsidRPr="004A100E">
              <w:rPr>
                <w:b/>
              </w:rPr>
              <w:t>з/п</w:t>
            </w:r>
          </w:p>
        </w:tc>
        <w:tc>
          <w:tcPr>
            <w:tcW w:w="7938" w:type="dxa"/>
            <w:shd w:val="clear" w:color="auto" w:fill="auto"/>
          </w:tcPr>
          <w:p w14:paraId="5C0FABC9" w14:textId="77777777" w:rsidR="004A100E" w:rsidRPr="004A100E" w:rsidRDefault="004A100E" w:rsidP="004A100E">
            <w:pPr>
              <w:shd w:val="clear" w:color="auto" w:fill="FFFFFF"/>
              <w:jc w:val="center"/>
              <w:rPr>
                <w:b/>
              </w:rPr>
            </w:pPr>
            <w:r w:rsidRPr="004A100E">
              <w:rPr>
                <w:b/>
              </w:rPr>
              <w:t>Назва теми</w:t>
            </w:r>
          </w:p>
        </w:tc>
        <w:tc>
          <w:tcPr>
            <w:tcW w:w="1559" w:type="dxa"/>
            <w:shd w:val="clear" w:color="auto" w:fill="auto"/>
          </w:tcPr>
          <w:p w14:paraId="603E19BB" w14:textId="77777777" w:rsidR="004A100E" w:rsidRPr="004A100E" w:rsidRDefault="004A100E" w:rsidP="004A100E">
            <w:pPr>
              <w:shd w:val="clear" w:color="auto" w:fill="FFFFFF"/>
              <w:jc w:val="center"/>
              <w:rPr>
                <w:b/>
              </w:rPr>
            </w:pPr>
            <w:r w:rsidRPr="004A100E">
              <w:rPr>
                <w:b/>
              </w:rPr>
              <w:t>Кількість</w:t>
            </w:r>
          </w:p>
          <w:p w14:paraId="496E015C" w14:textId="77777777" w:rsidR="004A100E" w:rsidRPr="004A100E" w:rsidRDefault="004A100E" w:rsidP="004A100E">
            <w:pPr>
              <w:shd w:val="clear" w:color="auto" w:fill="FFFFFF"/>
              <w:jc w:val="center"/>
              <w:rPr>
                <w:b/>
              </w:rPr>
            </w:pPr>
            <w:r w:rsidRPr="004A100E">
              <w:rPr>
                <w:b/>
              </w:rPr>
              <w:t>годин</w:t>
            </w:r>
          </w:p>
        </w:tc>
      </w:tr>
      <w:tr w:rsidR="004A100E" w:rsidRPr="004F66DE" w14:paraId="3F98E097" w14:textId="77777777" w:rsidTr="004A100E">
        <w:tc>
          <w:tcPr>
            <w:tcW w:w="851" w:type="dxa"/>
            <w:shd w:val="clear" w:color="auto" w:fill="auto"/>
          </w:tcPr>
          <w:p w14:paraId="06CF67F8" w14:textId="77777777" w:rsidR="004A100E" w:rsidRPr="004A100E" w:rsidRDefault="004A100E" w:rsidP="004A100E">
            <w:pPr>
              <w:shd w:val="clear" w:color="auto" w:fill="FFFFFF"/>
              <w:jc w:val="center"/>
            </w:pPr>
            <w:r w:rsidRPr="004A100E">
              <w:t>1</w:t>
            </w:r>
          </w:p>
        </w:tc>
        <w:tc>
          <w:tcPr>
            <w:tcW w:w="7938" w:type="dxa"/>
            <w:shd w:val="clear" w:color="auto" w:fill="auto"/>
          </w:tcPr>
          <w:p w14:paraId="5DD45588" w14:textId="77777777" w:rsidR="004A100E" w:rsidRPr="004A100E" w:rsidRDefault="004A100E" w:rsidP="004A100E">
            <w:pPr>
              <w:shd w:val="clear" w:color="auto" w:fill="FFFFFF"/>
            </w:pPr>
            <w:r w:rsidRPr="004A100E">
              <w:t xml:space="preserve">Клінічна анатомія, фізіологія органів сечової і чоловічої статевої системи. </w:t>
            </w:r>
          </w:p>
        </w:tc>
        <w:tc>
          <w:tcPr>
            <w:tcW w:w="1559" w:type="dxa"/>
            <w:shd w:val="clear" w:color="auto" w:fill="auto"/>
          </w:tcPr>
          <w:p w14:paraId="35E22457" w14:textId="77777777" w:rsidR="004A100E" w:rsidRPr="004A100E" w:rsidRDefault="004A100E" w:rsidP="004A100E">
            <w:pPr>
              <w:shd w:val="clear" w:color="auto" w:fill="FFFFFF"/>
              <w:jc w:val="center"/>
            </w:pPr>
            <w:r w:rsidRPr="004A100E">
              <w:t>2</w:t>
            </w:r>
          </w:p>
        </w:tc>
      </w:tr>
      <w:tr w:rsidR="004A100E" w:rsidRPr="004F66DE" w14:paraId="0964993A" w14:textId="77777777" w:rsidTr="004A100E">
        <w:tc>
          <w:tcPr>
            <w:tcW w:w="851" w:type="dxa"/>
            <w:shd w:val="clear" w:color="auto" w:fill="auto"/>
          </w:tcPr>
          <w:p w14:paraId="66ECE987" w14:textId="77777777" w:rsidR="004A100E" w:rsidRPr="004A100E" w:rsidRDefault="004A100E" w:rsidP="004A100E">
            <w:pPr>
              <w:shd w:val="clear" w:color="auto" w:fill="FFFFFF"/>
              <w:jc w:val="center"/>
            </w:pPr>
            <w:r w:rsidRPr="004A100E">
              <w:t>2</w:t>
            </w:r>
          </w:p>
        </w:tc>
        <w:tc>
          <w:tcPr>
            <w:tcW w:w="7938" w:type="dxa"/>
            <w:shd w:val="clear" w:color="auto" w:fill="auto"/>
          </w:tcPr>
          <w:p w14:paraId="29C7D6BB" w14:textId="77777777" w:rsidR="004A100E" w:rsidRPr="004A100E" w:rsidRDefault="004A100E" w:rsidP="004A100E">
            <w:pPr>
              <w:shd w:val="clear" w:color="auto" w:fill="FFFFFF"/>
            </w:pPr>
            <w:r w:rsidRPr="004A100E">
              <w:t>Аномалії розвитку органів сечової і чоловічої статевої системи.</w:t>
            </w:r>
          </w:p>
        </w:tc>
        <w:tc>
          <w:tcPr>
            <w:tcW w:w="1559" w:type="dxa"/>
            <w:shd w:val="clear" w:color="auto" w:fill="auto"/>
          </w:tcPr>
          <w:p w14:paraId="728592FB" w14:textId="77777777" w:rsidR="004A100E" w:rsidRPr="004A100E" w:rsidRDefault="004A100E" w:rsidP="004A100E">
            <w:pPr>
              <w:shd w:val="clear" w:color="auto" w:fill="FFFFFF"/>
              <w:jc w:val="center"/>
            </w:pPr>
            <w:r w:rsidRPr="004A100E">
              <w:t>2</w:t>
            </w:r>
          </w:p>
        </w:tc>
      </w:tr>
      <w:tr w:rsidR="004A100E" w:rsidRPr="004F66DE" w14:paraId="52992B01" w14:textId="77777777" w:rsidTr="004A100E">
        <w:tc>
          <w:tcPr>
            <w:tcW w:w="851" w:type="dxa"/>
            <w:shd w:val="clear" w:color="auto" w:fill="auto"/>
          </w:tcPr>
          <w:p w14:paraId="73570B3A" w14:textId="77777777" w:rsidR="004A100E" w:rsidRPr="004A100E" w:rsidRDefault="004A100E" w:rsidP="004A100E">
            <w:pPr>
              <w:shd w:val="clear" w:color="auto" w:fill="FFFFFF"/>
              <w:jc w:val="center"/>
            </w:pPr>
            <w:r w:rsidRPr="004A100E">
              <w:t>3</w:t>
            </w:r>
          </w:p>
        </w:tc>
        <w:tc>
          <w:tcPr>
            <w:tcW w:w="7938" w:type="dxa"/>
            <w:shd w:val="clear" w:color="auto" w:fill="auto"/>
          </w:tcPr>
          <w:p w14:paraId="6D56A302" w14:textId="77777777" w:rsidR="004A100E" w:rsidRPr="004A100E" w:rsidRDefault="004A100E" w:rsidP="004A100E">
            <w:pPr>
              <w:shd w:val="clear" w:color="auto" w:fill="FFFFFF"/>
            </w:pPr>
            <w:r w:rsidRPr="004A100E">
              <w:t>Семіотика урологічних захворювань.</w:t>
            </w:r>
          </w:p>
        </w:tc>
        <w:tc>
          <w:tcPr>
            <w:tcW w:w="1559" w:type="dxa"/>
            <w:shd w:val="clear" w:color="auto" w:fill="auto"/>
          </w:tcPr>
          <w:p w14:paraId="2FB87625" w14:textId="77777777" w:rsidR="004A100E" w:rsidRPr="004A100E" w:rsidRDefault="004A100E" w:rsidP="004A100E">
            <w:pPr>
              <w:shd w:val="clear" w:color="auto" w:fill="FFFFFF"/>
              <w:jc w:val="center"/>
            </w:pPr>
            <w:r w:rsidRPr="004A100E">
              <w:t>3</w:t>
            </w:r>
          </w:p>
        </w:tc>
      </w:tr>
      <w:tr w:rsidR="004A100E" w:rsidRPr="004F66DE" w14:paraId="22F5A0ED" w14:textId="77777777" w:rsidTr="004A100E">
        <w:tc>
          <w:tcPr>
            <w:tcW w:w="851" w:type="dxa"/>
            <w:shd w:val="clear" w:color="auto" w:fill="auto"/>
          </w:tcPr>
          <w:p w14:paraId="59139CBA" w14:textId="77777777" w:rsidR="004A100E" w:rsidRPr="004A100E" w:rsidRDefault="004A100E" w:rsidP="004A100E">
            <w:pPr>
              <w:shd w:val="clear" w:color="auto" w:fill="FFFFFF"/>
              <w:jc w:val="center"/>
            </w:pPr>
            <w:r w:rsidRPr="004A100E">
              <w:t>4</w:t>
            </w:r>
          </w:p>
        </w:tc>
        <w:tc>
          <w:tcPr>
            <w:tcW w:w="7938" w:type="dxa"/>
            <w:shd w:val="clear" w:color="auto" w:fill="auto"/>
          </w:tcPr>
          <w:p w14:paraId="607083D4" w14:textId="77777777" w:rsidR="004A100E" w:rsidRPr="004A100E" w:rsidRDefault="004A100E" w:rsidP="004A100E">
            <w:pPr>
              <w:shd w:val="clear" w:color="auto" w:fill="FFFFFF"/>
            </w:pPr>
            <w:r w:rsidRPr="004A100E">
              <w:t>Сучасні методи обстеження урологічних хворих.</w:t>
            </w:r>
          </w:p>
        </w:tc>
        <w:tc>
          <w:tcPr>
            <w:tcW w:w="1559" w:type="dxa"/>
            <w:shd w:val="clear" w:color="auto" w:fill="auto"/>
          </w:tcPr>
          <w:p w14:paraId="577E4A4F" w14:textId="77777777" w:rsidR="004A100E" w:rsidRPr="004A100E" w:rsidRDefault="004A100E" w:rsidP="004A100E">
            <w:pPr>
              <w:shd w:val="clear" w:color="auto" w:fill="FFFFFF"/>
              <w:jc w:val="center"/>
            </w:pPr>
            <w:r w:rsidRPr="004A100E">
              <w:t>3</w:t>
            </w:r>
          </w:p>
        </w:tc>
      </w:tr>
      <w:tr w:rsidR="004A100E" w:rsidRPr="004F66DE" w14:paraId="77A7FE35" w14:textId="77777777" w:rsidTr="004A100E">
        <w:tc>
          <w:tcPr>
            <w:tcW w:w="851" w:type="dxa"/>
            <w:shd w:val="clear" w:color="auto" w:fill="auto"/>
          </w:tcPr>
          <w:p w14:paraId="442B70F9" w14:textId="77777777" w:rsidR="004A100E" w:rsidRPr="004A100E" w:rsidRDefault="004A100E" w:rsidP="004A100E">
            <w:pPr>
              <w:shd w:val="clear" w:color="auto" w:fill="FFFFFF"/>
              <w:jc w:val="center"/>
            </w:pPr>
            <w:r w:rsidRPr="004A100E">
              <w:t>5</w:t>
            </w:r>
          </w:p>
        </w:tc>
        <w:tc>
          <w:tcPr>
            <w:tcW w:w="7938" w:type="dxa"/>
            <w:shd w:val="clear" w:color="auto" w:fill="auto"/>
          </w:tcPr>
          <w:p w14:paraId="5199E83B" w14:textId="77777777" w:rsidR="004A100E" w:rsidRPr="004A100E" w:rsidRDefault="004A100E" w:rsidP="004A100E">
            <w:pPr>
              <w:shd w:val="clear" w:color="auto" w:fill="FFFFFF"/>
            </w:pPr>
            <w:r w:rsidRPr="004A100E">
              <w:t>Гострий пієлонефрит.  Хронічний пієлонефрит.</w:t>
            </w:r>
          </w:p>
        </w:tc>
        <w:tc>
          <w:tcPr>
            <w:tcW w:w="1559" w:type="dxa"/>
            <w:shd w:val="clear" w:color="auto" w:fill="auto"/>
          </w:tcPr>
          <w:p w14:paraId="186F0F3B" w14:textId="77777777" w:rsidR="004A100E" w:rsidRPr="004A100E" w:rsidRDefault="004A100E" w:rsidP="004A100E">
            <w:pPr>
              <w:shd w:val="clear" w:color="auto" w:fill="FFFFFF"/>
              <w:jc w:val="center"/>
            </w:pPr>
            <w:r w:rsidRPr="004A100E">
              <w:t>3</w:t>
            </w:r>
          </w:p>
        </w:tc>
      </w:tr>
      <w:tr w:rsidR="004A100E" w:rsidRPr="004F66DE" w14:paraId="6853A12B" w14:textId="77777777" w:rsidTr="004A100E">
        <w:tc>
          <w:tcPr>
            <w:tcW w:w="851" w:type="dxa"/>
            <w:shd w:val="clear" w:color="auto" w:fill="auto"/>
          </w:tcPr>
          <w:p w14:paraId="02D024CE" w14:textId="77777777" w:rsidR="004A100E" w:rsidRPr="004A100E" w:rsidRDefault="004A100E" w:rsidP="004A100E">
            <w:pPr>
              <w:shd w:val="clear" w:color="auto" w:fill="FFFFFF"/>
              <w:jc w:val="center"/>
            </w:pPr>
            <w:r w:rsidRPr="004A100E">
              <w:t>6</w:t>
            </w:r>
          </w:p>
        </w:tc>
        <w:tc>
          <w:tcPr>
            <w:tcW w:w="7938" w:type="dxa"/>
            <w:shd w:val="clear" w:color="auto" w:fill="auto"/>
          </w:tcPr>
          <w:p w14:paraId="06209588" w14:textId="77777777" w:rsidR="004A100E" w:rsidRPr="004A100E" w:rsidRDefault="004A100E" w:rsidP="004A100E">
            <w:pPr>
              <w:shd w:val="clear" w:color="auto" w:fill="FFFFFF"/>
            </w:pPr>
            <w:r w:rsidRPr="004A100E">
              <w:t>Хр.пієлонефрит. Піонефроз. Гост. і хр.паранефрит.</w:t>
            </w:r>
          </w:p>
        </w:tc>
        <w:tc>
          <w:tcPr>
            <w:tcW w:w="1559" w:type="dxa"/>
            <w:shd w:val="clear" w:color="auto" w:fill="auto"/>
          </w:tcPr>
          <w:p w14:paraId="2B1539B5" w14:textId="77777777" w:rsidR="004A100E" w:rsidRPr="004A100E" w:rsidRDefault="004A100E" w:rsidP="004A100E">
            <w:pPr>
              <w:shd w:val="clear" w:color="auto" w:fill="FFFFFF"/>
              <w:jc w:val="center"/>
            </w:pPr>
            <w:r w:rsidRPr="004A100E">
              <w:t>3</w:t>
            </w:r>
          </w:p>
        </w:tc>
      </w:tr>
      <w:tr w:rsidR="004A100E" w:rsidRPr="004F66DE" w14:paraId="6CE0A3E6" w14:textId="77777777" w:rsidTr="004A100E">
        <w:tc>
          <w:tcPr>
            <w:tcW w:w="851" w:type="dxa"/>
            <w:shd w:val="clear" w:color="auto" w:fill="auto"/>
          </w:tcPr>
          <w:p w14:paraId="6B5AEA10" w14:textId="77777777" w:rsidR="004A100E" w:rsidRPr="004A100E" w:rsidRDefault="004A100E" w:rsidP="004A100E">
            <w:pPr>
              <w:shd w:val="clear" w:color="auto" w:fill="FFFFFF"/>
              <w:jc w:val="center"/>
            </w:pPr>
            <w:r w:rsidRPr="004A100E">
              <w:lastRenderedPageBreak/>
              <w:t>7</w:t>
            </w:r>
          </w:p>
        </w:tc>
        <w:tc>
          <w:tcPr>
            <w:tcW w:w="7938" w:type="dxa"/>
            <w:shd w:val="clear" w:color="auto" w:fill="auto"/>
          </w:tcPr>
          <w:p w14:paraId="19D25E80" w14:textId="77777777" w:rsidR="004A100E" w:rsidRPr="004A100E" w:rsidRDefault="004A100E" w:rsidP="004A100E">
            <w:pPr>
              <w:shd w:val="clear" w:color="auto" w:fill="FFFFFF"/>
            </w:pPr>
            <w:r w:rsidRPr="004A100E">
              <w:t>Цистит. Простатит. Уретрит. Епідідіміт. Каверніт. Цисталгія.</w:t>
            </w:r>
          </w:p>
        </w:tc>
        <w:tc>
          <w:tcPr>
            <w:tcW w:w="1559" w:type="dxa"/>
            <w:shd w:val="clear" w:color="auto" w:fill="auto"/>
          </w:tcPr>
          <w:p w14:paraId="3680238D" w14:textId="77777777" w:rsidR="004A100E" w:rsidRPr="004A100E" w:rsidRDefault="004A100E" w:rsidP="004A100E">
            <w:pPr>
              <w:shd w:val="clear" w:color="auto" w:fill="FFFFFF"/>
              <w:jc w:val="center"/>
            </w:pPr>
            <w:r w:rsidRPr="004A100E">
              <w:t>2</w:t>
            </w:r>
          </w:p>
        </w:tc>
      </w:tr>
      <w:tr w:rsidR="004A100E" w:rsidRPr="004F66DE" w14:paraId="3EF19273" w14:textId="77777777" w:rsidTr="004A100E">
        <w:tc>
          <w:tcPr>
            <w:tcW w:w="851" w:type="dxa"/>
            <w:shd w:val="clear" w:color="auto" w:fill="auto"/>
          </w:tcPr>
          <w:p w14:paraId="00FC99EE" w14:textId="77777777" w:rsidR="004A100E" w:rsidRPr="004A100E" w:rsidRDefault="004A100E" w:rsidP="004A100E">
            <w:pPr>
              <w:shd w:val="clear" w:color="auto" w:fill="FFFFFF"/>
              <w:jc w:val="center"/>
            </w:pPr>
            <w:r w:rsidRPr="004A100E">
              <w:t>8</w:t>
            </w:r>
          </w:p>
        </w:tc>
        <w:tc>
          <w:tcPr>
            <w:tcW w:w="7938" w:type="dxa"/>
            <w:shd w:val="clear" w:color="auto" w:fill="auto"/>
          </w:tcPr>
          <w:p w14:paraId="75A9FE2C" w14:textId="77777777" w:rsidR="004A100E" w:rsidRPr="004A100E" w:rsidRDefault="004A100E" w:rsidP="004A100E">
            <w:pPr>
              <w:shd w:val="clear" w:color="auto" w:fill="FFFFFF"/>
            </w:pPr>
            <w:r w:rsidRPr="004A100E">
              <w:t>Туберкульоз органів сечової і чоловічої статевої системи.</w:t>
            </w:r>
          </w:p>
        </w:tc>
        <w:tc>
          <w:tcPr>
            <w:tcW w:w="1559" w:type="dxa"/>
            <w:shd w:val="clear" w:color="auto" w:fill="auto"/>
          </w:tcPr>
          <w:p w14:paraId="1588DF77" w14:textId="77777777" w:rsidR="004A100E" w:rsidRPr="004A100E" w:rsidRDefault="004A100E" w:rsidP="004A100E">
            <w:pPr>
              <w:shd w:val="clear" w:color="auto" w:fill="FFFFFF"/>
              <w:jc w:val="center"/>
            </w:pPr>
            <w:r w:rsidRPr="004A100E">
              <w:t>2</w:t>
            </w:r>
          </w:p>
        </w:tc>
      </w:tr>
      <w:tr w:rsidR="004A100E" w:rsidRPr="004F66DE" w14:paraId="5068E7AD" w14:textId="77777777" w:rsidTr="004A100E">
        <w:tc>
          <w:tcPr>
            <w:tcW w:w="851" w:type="dxa"/>
            <w:shd w:val="clear" w:color="auto" w:fill="auto"/>
          </w:tcPr>
          <w:p w14:paraId="548C24C9" w14:textId="77777777" w:rsidR="004A100E" w:rsidRPr="004A100E" w:rsidRDefault="004A100E" w:rsidP="004A100E">
            <w:pPr>
              <w:shd w:val="clear" w:color="auto" w:fill="FFFFFF"/>
              <w:jc w:val="center"/>
            </w:pPr>
            <w:r w:rsidRPr="004A100E">
              <w:t>9</w:t>
            </w:r>
          </w:p>
        </w:tc>
        <w:tc>
          <w:tcPr>
            <w:tcW w:w="7938" w:type="dxa"/>
            <w:shd w:val="clear" w:color="auto" w:fill="auto"/>
          </w:tcPr>
          <w:p w14:paraId="1F6C1926" w14:textId="77777777" w:rsidR="004A100E" w:rsidRPr="004A100E" w:rsidRDefault="004A100E" w:rsidP="004A100E">
            <w:pPr>
              <w:shd w:val="clear" w:color="auto" w:fill="FFFFFF"/>
            </w:pPr>
            <w:r w:rsidRPr="004A100E">
              <w:t>Сечокам’яна хвороба, гідронефроз.</w:t>
            </w:r>
          </w:p>
        </w:tc>
        <w:tc>
          <w:tcPr>
            <w:tcW w:w="1559" w:type="dxa"/>
            <w:shd w:val="clear" w:color="auto" w:fill="auto"/>
          </w:tcPr>
          <w:p w14:paraId="110D9063" w14:textId="77777777" w:rsidR="004A100E" w:rsidRPr="004A100E" w:rsidRDefault="004A100E" w:rsidP="004A100E">
            <w:pPr>
              <w:shd w:val="clear" w:color="auto" w:fill="FFFFFF"/>
              <w:jc w:val="center"/>
            </w:pPr>
            <w:r w:rsidRPr="004A100E">
              <w:t>3</w:t>
            </w:r>
          </w:p>
        </w:tc>
      </w:tr>
      <w:tr w:rsidR="004A100E" w:rsidRPr="004F66DE" w14:paraId="5F6A230F" w14:textId="77777777" w:rsidTr="004A100E">
        <w:tc>
          <w:tcPr>
            <w:tcW w:w="851" w:type="dxa"/>
            <w:shd w:val="clear" w:color="auto" w:fill="auto"/>
          </w:tcPr>
          <w:p w14:paraId="638CBD26" w14:textId="77777777" w:rsidR="004A100E" w:rsidRPr="004A100E" w:rsidRDefault="004A100E" w:rsidP="004A100E">
            <w:pPr>
              <w:shd w:val="clear" w:color="auto" w:fill="FFFFFF"/>
              <w:jc w:val="center"/>
            </w:pPr>
            <w:r w:rsidRPr="004A100E">
              <w:t>10</w:t>
            </w:r>
          </w:p>
        </w:tc>
        <w:tc>
          <w:tcPr>
            <w:tcW w:w="7938" w:type="dxa"/>
            <w:shd w:val="clear" w:color="auto" w:fill="auto"/>
          </w:tcPr>
          <w:p w14:paraId="29414AD3" w14:textId="77777777" w:rsidR="004A100E" w:rsidRPr="004A100E" w:rsidRDefault="004A100E" w:rsidP="004A100E">
            <w:pPr>
              <w:shd w:val="clear" w:color="auto" w:fill="FFFFFF"/>
            </w:pPr>
            <w:r w:rsidRPr="004A100E">
              <w:t>Гостра і хронічна ниркова недостатність.</w:t>
            </w:r>
          </w:p>
        </w:tc>
        <w:tc>
          <w:tcPr>
            <w:tcW w:w="1559" w:type="dxa"/>
            <w:shd w:val="clear" w:color="auto" w:fill="auto"/>
          </w:tcPr>
          <w:p w14:paraId="48E04955" w14:textId="77777777" w:rsidR="004A100E" w:rsidRPr="004A100E" w:rsidRDefault="004A100E" w:rsidP="004A100E">
            <w:pPr>
              <w:shd w:val="clear" w:color="auto" w:fill="FFFFFF"/>
              <w:jc w:val="center"/>
            </w:pPr>
            <w:r w:rsidRPr="004A100E">
              <w:t>2</w:t>
            </w:r>
          </w:p>
        </w:tc>
      </w:tr>
      <w:tr w:rsidR="004A100E" w:rsidRPr="004F66DE" w14:paraId="53AE6A14" w14:textId="77777777" w:rsidTr="004A100E">
        <w:tc>
          <w:tcPr>
            <w:tcW w:w="851" w:type="dxa"/>
            <w:shd w:val="clear" w:color="auto" w:fill="auto"/>
          </w:tcPr>
          <w:p w14:paraId="05CFE6D8" w14:textId="77777777" w:rsidR="004A100E" w:rsidRPr="004A100E" w:rsidRDefault="004A100E" w:rsidP="004A100E">
            <w:pPr>
              <w:shd w:val="clear" w:color="auto" w:fill="FFFFFF"/>
              <w:jc w:val="center"/>
            </w:pPr>
            <w:r w:rsidRPr="004A100E">
              <w:t>11</w:t>
            </w:r>
          </w:p>
        </w:tc>
        <w:tc>
          <w:tcPr>
            <w:tcW w:w="7938" w:type="dxa"/>
            <w:shd w:val="clear" w:color="auto" w:fill="auto"/>
          </w:tcPr>
          <w:p w14:paraId="13D7B1A1" w14:textId="77777777" w:rsidR="004A100E" w:rsidRPr="004A100E" w:rsidRDefault="004A100E" w:rsidP="004A100E">
            <w:pPr>
              <w:shd w:val="clear" w:color="auto" w:fill="FFFFFF"/>
            </w:pPr>
            <w:r w:rsidRPr="004A100E">
              <w:t>Пухлини органів сечової і чоловічої статевої системи.</w:t>
            </w:r>
          </w:p>
        </w:tc>
        <w:tc>
          <w:tcPr>
            <w:tcW w:w="1559" w:type="dxa"/>
            <w:shd w:val="clear" w:color="auto" w:fill="auto"/>
          </w:tcPr>
          <w:p w14:paraId="54C63A10" w14:textId="77777777" w:rsidR="004A100E" w:rsidRPr="004A100E" w:rsidRDefault="004A100E" w:rsidP="004A100E">
            <w:pPr>
              <w:shd w:val="clear" w:color="auto" w:fill="FFFFFF"/>
              <w:jc w:val="center"/>
            </w:pPr>
            <w:r w:rsidRPr="004A100E">
              <w:t>3</w:t>
            </w:r>
          </w:p>
        </w:tc>
      </w:tr>
      <w:tr w:rsidR="004A100E" w:rsidRPr="004F66DE" w14:paraId="35B16B55" w14:textId="77777777" w:rsidTr="004A100E">
        <w:tc>
          <w:tcPr>
            <w:tcW w:w="851" w:type="dxa"/>
            <w:shd w:val="clear" w:color="auto" w:fill="auto"/>
          </w:tcPr>
          <w:p w14:paraId="65285B2D" w14:textId="77777777" w:rsidR="004A100E" w:rsidRPr="004A100E" w:rsidRDefault="004A100E" w:rsidP="004A100E">
            <w:pPr>
              <w:shd w:val="clear" w:color="auto" w:fill="FFFFFF"/>
              <w:jc w:val="center"/>
            </w:pPr>
            <w:r w:rsidRPr="004A100E">
              <w:t>12</w:t>
            </w:r>
          </w:p>
        </w:tc>
        <w:tc>
          <w:tcPr>
            <w:tcW w:w="7938" w:type="dxa"/>
            <w:shd w:val="clear" w:color="auto" w:fill="auto"/>
          </w:tcPr>
          <w:p w14:paraId="583ECC5A" w14:textId="77777777" w:rsidR="004A100E" w:rsidRPr="004A100E" w:rsidRDefault="004A100E" w:rsidP="004A100E">
            <w:pPr>
              <w:shd w:val="clear" w:color="auto" w:fill="FFFFFF"/>
            </w:pPr>
            <w:r w:rsidRPr="004A100E">
              <w:t>Невідкладна допомога при захворюваннях сечо-стат. системи.</w:t>
            </w:r>
          </w:p>
        </w:tc>
        <w:tc>
          <w:tcPr>
            <w:tcW w:w="1559" w:type="dxa"/>
            <w:shd w:val="clear" w:color="auto" w:fill="auto"/>
          </w:tcPr>
          <w:p w14:paraId="7C326DF6" w14:textId="77777777" w:rsidR="004A100E" w:rsidRPr="004A100E" w:rsidRDefault="004A100E" w:rsidP="004A100E">
            <w:pPr>
              <w:shd w:val="clear" w:color="auto" w:fill="FFFFFF"/>
              <w:jc w:val="center"/>
            </w:pPr>
            <w:r w:rsidRPr="004A100E">
              <w:t>2</w:t>
            </w:r>
          </w:p>
        </w:tc>
      </w:tr>
      <w:tr w:rsidR="004A100E" w:rsidRPr="004F66DE" w14:paraId="4938F8BF" w14:textId="77777777" w:rsidTr="004A100E">
        <w:tc>
          <w:tcPr>
            <w:tcW w:w="851" w:type="dxa"/>
            <w:shd w:val="clear" w:color="auto" w:fill="auto"/>
          </w:tcPr>
          <w:p w14:paraId="726F642F" w14:textId="77777777" w:rsidR="004A100E" w:rsidRPr="004A100E" w:rsidRDefault="004A100E" w:rsidP="004A100E">
            <w:pPr>
              <w:shd w:val="clear" w:color="auto" w:fill="FFFFFF"/>
              <w:jc w:val="center"/>
            </w:pPr>
            <w:r w:rsidRPr="004A100E">
              <w:t>13</w:t>
            </w:r>
          </w:p>
        </w:tc>
        <w:tc>
          <w:tcPr>
            <w:tcW w:w="7938" w:type="dxa"/>
            <w:shd w:val="clear" w:color="auto" w:fill="auto"/>
          </w:tcPr>
          <w:p w14:paraId="366343C7" w14:textId="77777777" w:rsidR="004A100E" w:rsidRPr="004A100E" w:rsidRDefault="004A100E" w:rsidP="004A100E">
            <w:pPr>
              <w:shd w:val="clear" w:color="auto" w:fill="FFFFFF"/>
            </w:pPr>
            <w:r w:rsidRPr="004A100E">
              <w:t>Травматичні пошкодження органів сечо-статевої системи.</w:t>
            </w:r>
          </w:p>
        </w:tc>
        <w:tc>
          <w:tcPr>
            <w:tcW w:w="1559" w:type="dxa"/>
            <w:shd w:val="clear" w:color="auto" w:fill="auto"/>
          </w:tcPr>
          <w:p w14:paraId="192C07EE" w14:textId="77777777" w:rsidR="004A100E" w:rsidRPr="004A100E" w:rsidRDefault="004A100E" w:rsidP="004A100E">
            <w:pPr>
              <w:shd w:val="clear" w:color="auto" w:fill="FFFFFF"/>
              <w:jc w:val="center"/>
            </w:pPr>
            <w:r w:rsidRPr="004A100E">
              <w:t>2</w:t>
            </w:r>
          </w:p>
        </w:tc>
      </w:tr>
      <w:tr w:rsidR="004A100E" w:rsidRPr="004F66DE" w14:paraId="5A148D7E" w14:textId="77777777" w:rsidTr="004A100E">
        <w:tc>
          <w:tcPr>
            <w:tcW w:w="851" w:type="dxa"/>
            <w:shd w:val="clear" w:color="auto" w:fill="auto"/>
          </w:tcPr>
          <w:p w14:paraId="29AB9593" w14:textId="77777777" w:rsidR="004A100E" w:rsidRPr="004A100E" w:rsidRDefault="004A100E" w:rsidP="004A100E">
            <w:pPr>
              <w:shd w:val="clear" w:color="auto" w:fill="FFFFFF"/>
              <w:jc w:val="center"/>
            </w:pPr>
            <w:r w:rsidRPr="004A100E">
              <w:t>14</w:t>
            </w:r>
          </w:p>
        </w:tc>
        <w:tc>
          <w:tcPr>
            <w:tcW w:w="7938" w:type="dxa"/>
            <w:shd w:val="clear" w:color="auto" w:fill="auto"/>
          </w:tcPr>
          <w:p w14:paraId="3695E83E" w14:textId="77777777" w:rsidR="004A100E" w:rsidRPr="004A100E" w:rsidRDefault="004A100E" w:rsidP="004A100E">
            <w:pPr>
              <w:shd w:val="clear" w:color="auto" w:fill="FFFFFF"/>
            </w:pPr>
            <w:r w:rsidRPr="004A100E">
              <w:t>Диференційний залік</w:t>
            </w:r>
          </w:p>
        </w:tc>
        <w:tc>
          <w:tcPr>
            <w:tcW w:w="1559" w:type="dxa"/>
            <w:shd w:val="clear" w:color="auto" w:fill="auto"/>
          </w:tcPr>
          <w:p w14:paraId="2FFB6313" w14:textId="77777777" w:rsidR="004A100E" w:rsidRPr="004A100E" w:rsidRDefault="004A100E" w:rsidP="004A100E">
            <w:pPr>
              <w:shd w:val="clear" w:color="auto" w:fill="FFFFFF"/>
              <w:jc w:val="center"/>
            </w:pPr>
            <w:r w:rsidRPr="004A100E">
              <w:t>2</w:t>
            </w:r>
          </w:p>
        </w:tc>
      </w:tr>
      <w:tr w:rsidR="004A100E" w:rsidRPr="004F66DE" w14:paraId="3168DFDF" w14:textId="77777777" w:rsidTr="004A100E">
        <w:tc>
          <w:tcPr>
            <w:tcW w:w="8789" w:type="dxa"/>
            <w:gridSpan w:val="2"/>
            <w:shd w:val="clear" w:color="auto" w:fill="auto"/>
          </w:tcPr>
          <w:p w14:paraId="61850073" w14:textId="77777777" w:rsidR="004A100E" w:rsidRPr="004A100E" w:rsidRDefault="004A100E" w:rsidP="004A100E">
            <w:pPr>
              <w:shd w:val="clear" w:color="auto" w:fill="FFFFFF"/>
            </w:pPr>
            <w:r w:rsidRPr="004A100E">
              <w:t>Всього годин практичних занять</w:t>
            </w:r>
          </w:p>
        </w:tc>
        <w:tc>
          <w:tcPr>
            <w:tcW w:w="1559" w:type="dxa"/>
            <w:shd w:val="clear" w:color="auto" w:fill="auto"/>
          </w:tcPr>
          <w:p w14:paraId="466F2846" w14:textId="77777777" w:rsidR="004A100E" w:rsidRPr="004A100E" w:rsidRDefault="004A100E" w:rsidP="004A100E">
            <w:pPr>
              <w:shd w:val="clear" w:color="auto" w:fill="FFFFFF"/>
              <w:jc w:val="center"/>
            </w:pPr>
            <w:r w:rsidRPr="004A100E">
              <w:t>34</w:t>
            </w:r>
          </w:p>
        </w:tc>
      </w:tr>
    </w:tbl>
    <w:p w14:paraId="20530CD2" w14:textId="77777777" w:rsidR="004A100E" w:rsidRDefault="004A100E" w:rsidP="00BD291C">
      <w:pPr>
        <w:rPr>
          <w:b/>
        </w:rPr>
      </w:pPr>
      <w:bookmarkStart w:id="0" w:name="_GoBack"/>
      <w:bookmarkEnd w:id="0"/>
    </w:p>
    <w:p w14:paraId="2D1FA045" w14:textId="77777777" w:rsidR="004F66DE" w:rsidRDefault="004F66DE" w:rsidP="004F66DE">
      <w:pPr>
        <w:jc w:val="center"/>
        <w:rPr>
          <w:b/>
        </w:rPr>
      </w:pPr>
      <w:r>
        <w:rPr>
          <w:b/>
        </w:rPr>
        <w:t>Самостійна робота</w:t>
      </w:r>
    </w:p>
    <w:p w14:paraId="31543196" w14:textId="77777777" w:rsidR="004F66DE" w:rsidRDefault="004F66DE" w:rsidP="004F66DE">
      <w:pPr>
        <w:jc w:val="center"/>
        <w:rPr>
          <w:b/>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513"/>
        <w:gridCol w:w="1417"/>
      </w:tblGrid>
      <w:tr w:rsidR="004A100E" w:rsidRPr="004A100E" w14:paraId="6F71AE56" w14:textId="77777777" w:rsidTr="008A5EE0">
        <w:tc>
          <w:tcPr>
            <w:tcW w:w="851" w:type="dxa"/>
            <w:shd w:val="clear" w:color="auto" w:fill="auto"/>
          </w:tcPr>
          <w:p w14:paraId="05FF1C04" w14:textId="77777777" w:rsidR="004A100E" w:rsidRPr="004A100E" w:rsidRDefault="004A100E" w:rsidP="004A100E">
            <w:pPr>
              <w:shd w:val="clear" w:color="auto" w:fill="FFFFFF"/>
              <w:jc w:val="center"/>
              <w:rPr>
                <w:b/>
              </w:rPr>
            </w:pPr>
            <w:r w:rsidRPr="004A100E">
              <w:rPr>
                <w:b/>
              </w:rPr>
              <w:t>№</w:t>
            </w:r>
          </w:p>
          <w:p w14:paraId="26E274BC" w14:textId="77777777" w:rsidR="004A100E" w:rsidRPr="004A100E" w:rsidRDefault="004A100E" w:rsidP="004A100E">
            <w:pPr>
              <w:shd w:val="clear" w:color="auto" w:fill="FFFFFF"/>
              <w:jc w:val="center"/>
              <w:rPr>
                <w:b/>
              </w:rPr>
            </w:pPr>
            <w:r w:rsidRPr="004A100E">
              <w:rPr>
                <w:b/>
              </w:rPr>
              <w:t>з/п</w:t>
            </w:r>
          </w:p>
        </w:tc>
        <w:tc>
          <w:tcPr>
            <w:tcW w:w="7513" w:type="dxa"/>
            <w:shd w:val="clear" w:color="auto" w:fill="auto"/>
          </w:tcPr>
          <w:p w14:paraId="58A51B60" w14:textId="77777777" w:rsidR="004A100E" w:rsidRPr="004A100E" w:rsidRDefault="004A100E" w:rsidP="004A100E">
            <w:pPr>
              <w:shd w:val="clear" w:color="auto" w:fill="FFFFFF"/>
              <w:jc w:val="center"/>
              <w:rPr>
                <w:b/>
              </w:rPr>
            </w:pPr>
            <w:r w:rsidRPr="004A100E">
              <w:rPr>
                <w:b/>
              </w:rPr>
              <w:t>Назва теми</w:t>
            </w:r>
          </w:p>
        </w:tc>
        <w:tc>
          <w:tcPr>
            <w:tcW w:w="1417" w:type="dxa"/>
            <w:shd w:val="clear" w:color="auto" w:fill="auto"/>
          </w:tcPr>
          <w:p w14:paraId="51180BDD" w14:textId="77777777" w:rsidR="004A100E" w:rsidRPr="004A100E" w:rsidRDefault="004A100E" w:rsidP="004A100E">
            <w:pPr>
              <w:shd w:val="clear" w:color="auto" w:fill="FFFFFF"/>
              <w:jc w:val="center"/>
              <w:rPr>
                <w:b/>
              </w:rPr>
            </w:pPr>
            <w:r w:rsidRPr="004A100E">
              <w:rPr>
                <w:b/>
              </w:rPr>
              <w:t>Кількість</w:t>
            </w:r>
          </w:p>
          <w:p w14:paraId="228BFCE5" w14:textId="77777777" w:rsidR="004A100E" w:rsidRPr="004A100E" w:rsidRDefault="004A100E" w:rsidP="004A100E">
            <w:pPr>
              <w:shd w:val="clear" w:color="auto" w:fill="FFFFFF"/>
              <w:jc w:val="center"/>
              <w:rPr>
                <w:b/>
              </w:rPr>
            </w:pPr>
            <w:r w:rsidRPr="004A100E">
              <w:rPr>
                <w:b/>
              </w:rPr>
              <w:t>годин</w:t>
            </w:r>
          </w:p>
        </w:tc>
      </w:tr>
      <w:tr w:rsidR="004A100E" w:rsidRPr="004A100E" w14:paraId="5D7D1113" w14:textId="77777777" w:rsidTr="008A5EE0">
        <w:tc>
          <w:tcPr>
            <w:tcW w:w="851" w:type="dxa"/>
            <w:shd w:val="clear" w:color="auto" w:fill="auto"/>
          </w:tcPr>
          <w:p w14:paraId="773A0E94" w14:textId="77777777" w:rsidR="004A100E" w:rsidRPr="004A100E" w:rsidRDefault="004A100E" w:rsidP="004A100E">
            <w:pPr>
              <w:shd w:val="clear" w:color="auto" w:fill="FFFFFF"/>
              <w:jc w:val="center"/>
            </w:pPr>
            <w:r w:rsidRPr="004A100E">
              <w:t>1</w:t>
            </w:r>
          </w:p>
        </w:tc>
        <w:tc>
          <w:tcPr>
            <w:tcW w:w="7513" w:type="dxa"/>
            <w:shd w:val="clear" w:color="auto" w:fill="auto"/>
          </w:tcPr>
          <w:p w14:paraId="094E2EFE" w14:textId="77777777" w:rsidR="004A100E" w:rsidRPr="004A100E" w:rsidRDefault="004A100E" w:rsidP="004A100E">
            <w:pPr>
              <w:shd w:val="clear" w:color="auto" w:fill="FFFFFF"/>
            </w:pPr>
            <w:r w:rsidRPr="004A100E">
              <w:t xml:space="preserve">Клінічна анатомія, фізіологія органів сечової і чоловічої статевої системи. </w:t>
            </w:r>
          </w:p>
        </w:tc>
        <w:tc>
          <w:tcPr>
            <w:tcW w:w="1417" w:type="dxa"/>
            <w:shd w:val="clear" w:color="auto" w:fill="auto"/>
          </w:tcPr>
          <w:p w14:paraId="176D770E" w14:textId="77777777" w:rsidR="004A100E" w:rsidRPr="004A100E" w:rsidRDefault="004A100E" w:rsidP="004A100E">
            <w:pPr>
              <w:shd w:val="clear" w:color="auto" w:fill="FFFFFF"/>
              <w:jc w:val="center"/>
            </w:pPr>
            <w:r w:rsidRPr="004A100E">
              <w:t>3</w:t>
            </w:r>
          </w:p>
        </w:tc>
      </w:tr>
      <w:tr w:rsidR="004A100E" w:rsidRPr="004A100E" w14:paraId="453D431F" w14:textId="77777777" w:rsidTr="008A5EE0">
        <w:tc>
          <w:tcPr>
            <w:tcW w:w="851" w:type="dxa"/>
            <w:shd w:val="clear" w:color="auto" w:fill="auto"/>
          </w:tcPr>
          <w:p w14:paraId="22050090" w14:textId="77777777" w:rsidR="004A100E" w:rsidRPr="004A100E" w:rsidRDefault="004A100E" w:rsidP="004A100E">
            <w:pPr>
              <w:shd w:val="clear" w:color="auto" w:fill="FFFFFF"/>
              <w:jc w:val="center"/>
            </w:pPr>
            <w:r w:rsidRPr="004A100E">
              <w:t>2</w:t>
            </w:r>
          </w:p>
        </w:tc>
        <w:tc>
          <w:tcPr>
            <w:tcW w:w="7513" w:type="dxa"/>
            <w:shd w:val="clear" w:color="auto" w:fill="auto"/>
          </w:tcPr>
          <w:p w14:paraId="34F3550D" w14:textId="77777777" w:rsidR="004A100E" w:rsidRPr="004A100E" w:rsidRDefault="004A100E" w:rsidP="004A100E">
            <w:pPr>
              <w:shd w:val="clear" w:color="auto" w:fill="FFFFFF"/>
            </w:pPr>
            <w:r w:rsidRPr="004A100E">
              <w:t>Аномалії розвитку органів сечової і чоловічої статевої системи.</w:t>
            </w:r>
          </w:p>
        </w:tc>
        <w:tc>
          <w:tcPr>
            <w:tcW w:w="1417" w:type="dxa"/>
            <w:shd w:val="clear" w:color="auto" w:fill="auto"/>
          </w:tcPr>
          <w:p w14:paraId="7612AB29" w14:textId="77777777" w:rsidR="004A100E" w:rsidRPr="004A100E" w:rsidRDefault="004A100E" w:rsidP="004A100E">
            <w:pPr>
              <w:shd w:val="clear" w:color="auto" w:fill="FFFFFF"/>
              <w:jc w:val="center"/>
            </w:pPr>
            <w:r w:rsidRPr="004A100E">
              <w:t>3</w:t>
            </w:r>
          </w:p>
        </w:tc>
      </w:tr>
      <w:tr w:rsidR="004A100E" w:rsidRPr="004A100E" w14:paraId="65CCA6B7" w14:textId="77777777" w:rsidTr="008A5EE0">
        <w:tc>
          <w:tcPr>
            <w:tcW w:w="851" w:type="dxa"/>
            <w:shd w:val="clear" w:color="auto" w:fill="auto"/>
          </w:tcPr>
          <w:p w14:paraId="5A44E695" w14:textId="77777777" w:rsidR="004A100E" w:rsidRPr="004A100E" w:rsidRDefault="004A100E" w:rsidP="004A100E">
            <w:pPr>
              <w:shd w:val="clear" w:color="auto" w:fill="FFFFFF"/>
              <w:jc w:val="center"/>
            </w:pPr>
            <w:r w:rsidRPr="004A100E">
              <w:t>3</w:t>
            </w:r>
          </w:p>
        </w:tc>
        <w:tc>
          <w:tcPr>
            <w:tcW w:w="7513" w:type="dxa"/>
            <w:shd w:val="clear" w:color="auto" w:fill="auto"/>
          </w:tcPr>
          <w:p w14:paraId="204ED8AB" w14:textId="77777777" w:rsidR="004A100E" w:rsidRPr="004A100E" w:rsidRDefault="004A100E" w:rsidP="004A100E">
            <w:pPr>
              <w:shd w:val="clear" w:color="auto" w:fill="FFFFFF"/>
            </w:pPr>
            <w:r w:rsidRPr="004A100E">
              <w:t>Семіотика урологічних захворювань.</w:t>
            </w:r>
          </w:p>
        </w:tc>
        <w:tc>
          <w:tcPr>
            <w:tcW w:w="1417" w:type="dxa"/>
            <w:shd w:val="clear" w:color="auto" w:fill="auto"/>
          </w:tcPr>
          <w:p w14:paraId="0BDAD93D" w14:textId="77777777" w:rsidR="004A100E" w:rsidRPr="004A100E" w:rsidRDefault="004A100E" w:rsidP="004A100E">
            <w:pPr>
              <w:shd w:val="clear" w:color="auto" w:fill="FFFFFF"/>
              <w:jc w:val="center"/>
            </w:pPr>
            <w:r w:rsidRPr="004A100E">
              <w:t>3</w:t>
            </w:r>
          </w:p>
        </w:tc>
      </w:tr>
      <w:tr w:rsidR="004A100E" w:rsidRPr="004A100E" w14:paraId="38261E5D" w14:textId="77777777" w:rsidTr="008A5EE0">
        <w:tc>
          <w:tcPr>
            <w:tcW w:w="851" w:type="dxa"/>
            <w:shd w:val="clear" w:color="auto" w:fill="auto"/>
          </w:tcPr>
          <w:p w14:paraId="7724A51A" w14:textId="77777777" w:rsidR="004A100E" w:rsidRPr="004A100E" w:rsidRDefault="004A100E" w:rsidP="004A100E">
            <w:pPr>
              <w:shd w:val="clear" w:color="auto" w:fill="FFFFFF"/>
              <w:jc w:val="center"/>
            </w:pPr>
            <w:r w:rsidRPr="004A100E">
              <w:t>4</w:t>
            </w:r>
          </w:p>
        </w:tc>
        <w:tc>
          <w:tcPr>
            <w:tcW w:w="7513" w:type="dxa"/>
            <w:shd w:val="clear" w:color="auto" w:fill="auto"/>
          </w:tcPr>
          <w:p w14:paraId="53DEC27E" w14:textId="77777777" w:rsidR="004A100E" w:rsidRPr="004A100E" w:rsidRDefault="004A100E" w:rsidP="004A100E">
            <w:pPr>
              <w:shd w:val="clear" w:color="auto" w:fill="FFFFFF"/>
            </w:pPr>
            <w:r w:rsidRPr="004A100E">
              <w:t>Сучасні методи обстеження урологічних хворих.</w:t>
            </w:r>
          </w:p>
        </w:tc>
        <w:tc>
          <w:tcPr>
            <w:tcW w:w="1417" w:type="dxa"/>
            <w:shd w:val="clear" w:color="auto" w:fill="auto"/>
          </w:tcPr>
          <w:p w14:paraId="23D832EB" w14:textId="77777777" w:rsidR="004A100E" w:rsidRPr="004A100E" w:rsidRDefault="004A100E" w:rsidP="004A100E">
            <w:pPr>
              <w:shd w:val="clear" w:color="auto" w:fill="FFFFFF"/>
              <w:jc w:val="center"/>
            </w:pPr>
            <w:r w:rsidRPr="004A100E">
              <w:t>3</w:t>
            </w:r>
          </w:p>
        </w:tc>
      </w:tr>
      <w:tr w:rsidR="004A100E" w:rsidRPr="004A100E" w14:paraId="73397AB8" w14:textId="77777777" w:rsidTr="008A5EE0">
        <w:tc>
          <w:tcPr>
            <w:tcW w:w="851" w:type="dxa"/>
            <w:shd w:val="clear" w:color="auto" w:fill="auto"/>
          </w:tcPr>
          <w:p w14:paraId="2967AA15" w14:textId="77777777" w:rsidR="004A100E" w:rsidRPr="004A100E" w:rsidRDefault="004A100E" w:rsidP="004A100E">
            <w:pPr>
              <w:shd w:val="clear" w:color="auto" w:fill="FFFFFF"/>
              <w:jc w:val="center"/>
            </w:pPr>
            <w:r w:rsidRPr="004A100E">
              <w:t>5</w:t>
            </w:r>
          </w:p>
        </w:tc>
        <w:tc>
          <w:tcPr>
            <w:tcW w:w="7513" w:type="dxa"/>
            <w:shd w:val="clear" w:color="auto" w:fill="auto"/>
          </w:tcPr>
          <w:p w14:paraId="08F4A85F" w14:textId="77777777" w:rsidR="004A100E" w:rsidRPr="004A100E" w:rsidRDefault="004A100E" w:rsidP="004A100E">
            <w:pPr>
              <w:shd w:val="clear" w:color="auto" w:fill="FFFFFF"/>
            </w:pPr>
            <w:r w:rsidRPr="004A100E">
              <w:t>Гострий пієлонефрит.  Хронічний пієлонефрит.</w:t>
            </w:r>
          </w:p>
        </w:tc>
        <w:tc>
          <w:tcPr>
            <w:tcW w:w="1417" w:type="dxa"/>
            <w:shd w:val="clear" w:color="auto" w:fill="auto"/>
          </w:tcPr>
          <w:p w14:paraId="2CEBF597" w14:textId="77777777" w:rsidR="004A100E" w:rsidRPr="004A100E" w:rsidRDefault="004A100E" w:rsidP="004A100E">
            <w:pPr>
              <w:shd w:val="clear" w:color="auto" w:fill="FFFFFF"/>
              <w:jc w:val="center"/>
            </w:pPr>
            <w:r w:rsidRPr="004A100E">
              <w:t>3</w:t>
            </w:r>
          </w:p>
        </w:tc>
      </w:tr>
      <w:tr w:rsidR="004A100E" w:rsidRPr="004A100E" w14:paraId="6A6542FB" w14:textId="77777777" w:rsidTr="008A5EE0">
        <w:tc>
          <w:tcPr>
            <w:tcW w:w="851" w:type="dxa"/>
            <w:shd w:val="clear" w:color="auto" w:fill="auto"/>
          </w:tcPr>
          <w:p w14:paraId="7F25CF03" w14:textId="77777777" w:rsidR="004A100E" w:rsidRPr="004A100E" w:rsidRDefault="004A100E" w:rsidP="004A100E">
            <w:pPr>
              <w:shd w:val="clear" w:color="auto" w:fill="FFFFFF"/>
              <w:jc w:val="center"/>
            </w:pPr>
            <w:r w:rsidRPr="004A100E">
              <w:t>6</w:t>
            </w:r>
          </w:p>
        </w:tc>
        <w:tc>
          <w:tcPr>
            <w:tcW w:w="7513" w:type="dxa"/>
            <w:shd w:val="clear" w:color="auto" w:fill="auto"/>
          </w:tcPr>
          <w:p w14:paraId="6883B520" w14:textId="77777777" w:rsidR="004A100E" w:rsidRPr="004A100E" w:rsidRDefault="004A100E" w:rsidP="004A100E">
            <w:pPr>
              <w:shd w:val="clear" w:color="auto" w:fill="FFFFFF"/>
            </w:pPr>
            <w:r w:rsidRPr="004A100E">
              <w:t>Хр.пієлонефрит. Піонефроз. Гост. і хр.паранефрит.</w:t>
            </w:r>
          </w:p>
        </w:tc>
        <w:tc>
          <w:tcPr>
            <w:tcW w:w="1417" w:type="dxa"/>
            <w:shd w:val="clear" w:color="auto" w:fill="auto"/>
          </w:tcPr>
          <w:p w14:paraId="1FC88363" w14:textId="77777777" w:rsidR="004A100E" w:rsidRPr="004A100E" w:rsidRDefault="004A100E" w:rsidP="004A100E">
            <w:pPr>
              <w:shd w:val="clear" w:color="auto" w:fill="FFFFFF"/>
              <w:jc w:val="center"/>
            </w:pPr>
            <w:r w:rsidRPr="004A100E">
              <w:t>3</w:t>
            </w:r>
          </w:p>
        </w:tc>
      </w:tr>
      <w:tr w:rsidR="004A100E" w:rsidRPr="004A100E" w14:paraId="7B35170E" w14:textId="77777777" w:rsidTr="008A5EE0">
        <w:tc>
          <w:tcPr>
            <w:tcW w:w="851" w:type="dxa"/>
            <w:shd w:val="clear" w:color="auto" w:fill="auto"/>
          </w:tcPr>
          <w:p w14:paraId="49C7851A" w14:textId="77777777" w:rsidR="004A100E" w:rsidRPr="004A100E" w:rsidRDefault="004A100E" w:rsidP="004A100E">
            <w:pPr>
              <w:shd w:val="clear" w:color="auto" w:fill="FFFFFF"/>
              <w:jc w:val="center"/>
            </w:pPr>
            <w:r w:rsidRPr="004A100E">
              <w:t>7</w:t>
            </w:r>
          </w:p>
        </w:tc>
        <w:tc>
          <w:tcPr>
            <w:tcW w:w="7513" w:type="dxa"/>
            <w:shd w:val="clear" w:color="auto" w:fill="auto"/>
          </w:tcPr>
          <w:p w14:paraId="064A2232" w14:textId="77777777" w:rsidR="004A100E" w:rsidRPr="004A100E" w:rsidRDefault="004A100E" w:rsidP="004A100E">
            <w:pPr>
              <w:shd w:val="clear" w:color="auto" w:fill="FFFFFF"/>
            </w:pPr>
            <w:r w:rsidRPr="004A100E">
              <w:t>Цистит. Простатит. Уретрит. Епідідіміт. Каверніт. Цисталгія.</w:t>
            </w:r>
          </w:p>
        </w:tc>
        <w:tc>
          <w:tcPr>
            <w:tcW w:w="1417" w:type="dxa"/>
            <w:shd w:val="clear" w:color="auto" w:fill="auto"/>
          </w:tcPr>
          <w:p w14:paraId="650E9348" w14:textId="77777777" w:rsidR="004A100E" w:rsidRPr="004A100E" w:rsidRDefault="004A100E" w:rsidP="004A100E">
            <w:pPr>
              <w:shd w:val="clear" w:color="auto" w:fill="FFFFFF"/>
              <w:jc w:val="center"/>
            </w:pPr>
            <w:r w:rsidRPr="004A100E">
              <w:t>3</w:t>
            </w:r>
          </w:p>
        </w:tc>
      </w:tr>
      <w:tr w:rsidR="004A100E" w:rsidRPr="004A100E" w14:paraId="6EDCBE2E" w14:textId="77777777" w:rsidTr="008A5EE0">
        <w:tc>
          <w:tcPr>
            <w:tcW w:w="851" w:type="dxa"/>
            <w:shd w:val="clear" w:color="auto" w:fill="auto"/>
          </w:tcPr>
          <w:p w14:paraId="3EC2757D" w14:textId="77777777" w:rsidR="004A100E" w:rsidRPr="004A100E" w:rsidRDefault="004A100E" w:rsidP="004A100E">
            <w:pPr>
              <w:shd w:val="clear" w:color="auto" w:fill="FFFFFF"/>
              <w:jc w:val="center"/>
            </w:pPr>
            <w:r w:rsidRPr="004A100E">
              <w:t>8</w:t>
            </w:r>
          </w:p>
        </w:tc>
        <w:tc>
          <w:tcPr>
            <w:tcW w:w="7513" w:type="dxa"/>
            <w:shd w:val="clear" w:color="auto" w:fill="auto"/>
          </w:tcPr>
          <w:p w14:paraId="45220A8F" w14:textId="77777777" w:rsidR="004A100E" w:rsidRPr="004A100E" w:rsidRDefault="004A100E" w:rsidP="004A100E">
            <w:pPr>
              <w:shd w:val="clear" w:color="auto" w:fill="FFFFFF"/>
            </w:pPr>
            <w:r w:rsidRPr="004A100E">
              <w:t>Туберкульоз органів сечової і чоловічої статевої системи.</w:t>
            </w:r>
          </w:p>
        </w:tc>
        <w:tc>
          <w:tcPr>
            <w:tcW w:w="1417" w:type="dxa"/>
            <w:shd w:val="clear" w:color="auto" w:fill="auto"/>
          </w:tcPr>
          <w:p w14:paraId="45FBFB19" w14:textId="77777777" w:rsidR="004A100E" w:rsidRPr="004A100E" w:rsidRDefault="004A100E" w:rsidP="004A100E">
            <w:pPr>
              <w:shd w:val="clear" w:color="auto" w:fill="FFFFFF"/>
              <w:jc w:val="center"/>
            </w:pPr>
            <w:r w:rsidRPr="004A100E">
              <w:t>3</w:t>
            </w:r>
          </w:p>
        </w:tc>
      </w:tr>
      <w:tr w:rsidR="004A100E" w:rsidRPr="004A100E" w14:paraId="2CD61C67" w14:textId="77777777" w:rsidTr="008A5EE0">
        <w:tc>
          <w:tcPr>
            <w:tcW w:w="851" w:type="dxa"/>
            <w:shd w:val="clear" w:color="auto" w:fill="auto"/>
          </w:tcPr>
          <w:p w14:paraId="2578CB38" w14:textId="77777777" w:rsidR="004A100E" w:rsidRPr="004A100E" w:rsidRDefault="004A100E" w:rsidP="004A100E">
            <w:pPr>
              <w:shd w:val="clear" w:color="auto" w:fill="FFFFFF"/>
              <w:jc w:val="center"/>
            </w:pPr>
            <w:r w:rsidRPr="004A100E">
              <w:t>9</w:t>
            </w:r>
          </w:p>
        </w:tc>
        <w:tc>
          <w:tcPr>
            <w:tcW w:w="7513" w:type="dxa"/>
            <w:shd w:val="clear" w:color="auto" w:fill="auto"/>
          </w:tcPr>
          <w:p w14:paraId="2618FB63" w14:textId="77777777" w:rsidR="004A100E" w:rsidRPr="004A100E" w:rsidRDefault="004A100E" w:rsidP="004A100E">
            <w:pPr>
              <w:shd w:val="clear" w:color="auto" w:fill="FFFFFF"/>
            </w:pPr>
            <w:r w:rsidRPr="004A100E">
              <w:t>Сечокам’яна хвороба, гідронефроз.</w:t>
            </w:r>
          </w:p>
        </w:tc>
        <w:tc>
          <w:tcPr>
            <w:tcW w:w="1417" w:type="dxa"/>
            <w:shd w:val="clear" w:color="auto" w:fill="auto"/>
          </w:tcPr>
          <w:p w14:paraId="2770C8DA" w14:textId="77777777" w:rsidR="004A100E" w:rsidRPr="004A100E" w:rsidRDefault="004A100E" w:rsidP="004A100E">
            <w:pPr>
              <w:shd w:val="clear" w:color="auto" w:fill="FFFFFF"/>
              <w:jc w:val="center"/>
            </w:pPr>
            <w:r w:rsidRPr="004A100E">
              <w:t>3</w:t>
            </w:r>
          </w:p>
        </w:tc>
      </w:tr>
      <w:tr w:rsidR="004A100E" w:rsidRPr="004A100E" w14:paraId="2572EE21" w14:textId="77777777" w:rsidTr="008A5EE0">
        <w:tc>
          <w:tcPr>
            <w:tcW w:w="851" w:type="dxa"/>
            <w:shd w:val="clear" w:color="auto" w:fill="auto"/>
          </w:tcPr>
          <w:p w14:paraId="2D0C60A7" w14:textId="77777777" w:rsidR="004A100E" w:rsidRPr="004A100E" w:rsidRDefault="004A100E" w:rsidP="004A100E">
            <w:pPr>
              <w:shd w:val="clear" w:color="auto" w:fill="FFFFFF"/>
              <w:jc w:val="center"/>
            </w:pPr>
            <w:r w:rsidRPr="004A100E">
              <w:t>10</w:t>
            </w:r>
          </w:p>
        </w:tc>
        <w:tc>
          <w:tcPr>
            <w:tcW w:w="7513" w:type="dxa"/>
            <w:shd w:val="clear" w:color="auto" w:fill="auto"/>
          </w:tcPr>
          <w:p w14:paraId="4EE4BA36" w14:textId="77777777" w:rsidR="004A100E" w:rsidRPr="004A100E" w:rsidRDefault="004A100E" w:rsidP="004A100E">
            <w:pPr>
              <w:shd w:val="clear" w:color="auto" w:fill="FFFFFF"/>
            </w:pPr>
            <w:r w:rsidRPr="004A100E">
              <w:t>Гостра і хронічна ниркова недостатність.</w:t>
            </w:r>
          </w:p>
        </w:tc>
        <w:tc>
          <w:tcPr>
            <w:tcW w:w="1417" w:type="dxa"/>
            <w:shd w:val="clear" w:color="auto" w:fill="auto"/>
          </w:tcPr>
          <w:p w14:paraId="37C897C3" w14:textId="77777777" w:rsidR="004A100E" w:rsidRPr="004A100E" w:rsidRDefault="004A100E" w:rsidP="004A100E">
            <w:pPr>
              <w:shd w:val="clear" w:color="auto" w:fill="FFFFFF"/>
              <w:jc w:val="center"/>
            </w:pPr>
            <w:r w:rsidRPr="004A100E">
              <w:t>3</w:t>
            </w:r>
          </w:p>
        </w:tc>
      </w:tr>
      <w:tr w:rsidR="004A100E" w:rsidRPr="004A100E" w14:paraId="754E67F7" w14:textId="77777777" w:rsidTr="008A5EE0">
        <w:tc>
          <w:tcPr>
            <w:tcW w:w="851" w:type="dxa"/>
            <w:shd w:val="clear" w:color="auto" w:fill="auto"/>
          </w:tcPr>
          <w:p w14:paraId="45263D1B" w14:textId="77777777" w:rsidR="004A100E" w:rsidRPr="004A100E" w:rsidRDefault="004A100E" w:rsidP="004A100E">
            <w:pPr>
              <w:shd w:val="clear" w:color="auto" w:fill="FFFFFF"/>
              <w:jc w:val="center"/>
            </w:pPr>
            <w:r w:rsidRPr="004A100E">
              <w:t>11</w:t>
            </w:r>
          </w:p>
        </w:tc>
        <w:tc>
          <w:tcPr>
            <w:tcW w:w="7513" w:type="dxa"/>
            <w:shd w:val="clear" w:color="auto" w:fill="auto"/>
          </w:tcPr>
          <w:p w14:paraId="67031BD5" w14:textId="77777777" w:rsidR="004A100E" w:rsidRPr="004A100E" w:rsidRDefault="004A100E" w:rsidP="004A100E">
            <w:pPr>
              <w:shd w:val="clear" w:color="auto" w:fill="FFFFFF"/>
            </w:pPr>
            <w:r w:rsidRPr="004A100E">
              <w:t>Пухлини органів сечової і чоловічої статевої системи.</w:t>
            </w:r>
          </w:p>
        </w:tc>
        <w:tc>
          <w:tcPr>
            <w:tcW w:w="1417" w:type="dxa"/>
            <w:shd w:val="clear" w:color="auto" w:fill="auto"/>
          </w:tcPr>
          <w:p w14:paraId="7D4FB136" w14:textId="77777777" w:rsidR="004A100E" w:rsidRPr="004A100E" w:rsidRDefault="004A100E" w:rsidP="004A100E">
            <w:pPr>
              <w:shd w:val="clear" w:color="auto" w:fill="FFFFFF"/>
              <w:jc w:val="center"/>
            </w:pPr>
            <w:r w:rsidRPr="004A100E">
              <w:t>3</w:t>
            </w:r>
          </w:p>
        </w:tc>
      </w:tr>
      <w:tr w:rsidR="004A100E" w:rsidRPr="004A100E" w14:paraId="2B1B2BBC" w14:textId="77777777" w:rsidTr="008A5EE0">
        <w:tc>
          <w:tcPr>
            <w:tcW w:w="851" w:type="dxa"/>
            <w:shd w:val="clear" w:color="auto" w:fill="auto"/>
          </w:tcPr>
          <w:p w14:paraId="5BF7589A" w14:textId="77777777" w:rsidR="004A100E" w:rsidRPr="004A100E" w:rsidRDefault="004A100E" w:rsidP="004A100E">
            <w:pPr>
              <w:shd w:val="clear" w:color="auto" w:fill="FFFFFF"/>
              <w:jc w:val="center"/>
            </w:pPr>
            <w:r w:rsidRPr="004A100E">
              <w:t>12</w:t>
            </w:r>
          </w:p>
        </w:tc>
        <w:tc>
          <w:tcPr>
            <w:tcW w:w="7513" w:type="dxa"/>
            <w:shd w:val="clear" w:color="auto" w:fill="auto"/>
          </w:tcPr>
          <w:p w14:paraId="3B0EFF1C" w14:textId="77777777" w:rsidR="004A100E" w:rsidRPr="004A100E" w:rsidRDefault="004A100E" w:rsidP="004A100E">
            <w:pPr>
              <w:shd w:val="clear" w:color="auto" w:fill="FFFFFF"/>
            </w:pPr>
            <w:r w:rsidRPr="004A100E">
              <w:t>Невідкладна допомога при захворюваннях сечо-стат. системи.</w:t>
            </w:r>
          </w:p>
        </w:tc>
        <w:tc>
          <w:tcPr>
            <w:tcW w:w="1417" w:type="dxa"/>
            <w:shd w:val="clear" w:color="auto" w:fill="auto"/>
          </w:tcPr>
          <w:p w14:paraId="495DB5FB" w14:textId="77777777" w:rsidR="004A100E" w:rsidRPr="004A100E" w:rsidRDefault="004A100E" w:rsidP="004A100E">
            <w:pPr>
              <w:shd w:val="clear" w:color="auto" w:fill="FFFFFF"/>
              <w:jc w:val="center"/>
            </w:pPr>
            <w:r w:rsidRPr="004A100E">
              <w:t>3</w:t>
            </w:r>
          </w:p>
        </w:tc>
      </w:tr>
      <w:tr w:rsidR="004A100E" w:rsidRPr="004A100E" w14:paraId="19CD7D15" w14:textId="77777777" w:rsidTr="008A5EE0">
        <w:tc>
          <w:tcPr>
            <w:tcW w:w="851" w:type="dxa"/>
            <w:shd w:val="clear" w:color="auto" w:fill="auto"/>
          </w:tcPr>
          <w:p w14:paraId="4C69A50F" w14:textId="77777777" w:rsidR="004A100E" w:rsidRPr="004A100E" w:rsidRDefault="004A100E" w:rsidP="004A100E">
            <w:pPr>
              <w:shd w:val="clear" w:color="auto" w:fill="FFFFFF"/>
              <w:jc w:val="center"/>
            </w:pPr>
            <w:r w:rsidRPr="004A100E">
              <w:t>13</w:t>
            </w:r>
          </w:p>
        </w:tc>
        <w:tc>
          <w:tcPr>
            <w:tcW w:w="7513" w:type="dxa"/>
            <w:shd w:val="clear" w:color="auto" w:fill="auto"/>
          </w:tcPr>
          <w:p w14:paraId="0BEE2185" w14:textId="77777777" w:rsidR="004A100E" w:rsidRPr="004A100E" w:rsidRDefault="004A100E" w:rsidP="004A100E">
            <w:pPr>
              <w:shd w:val="clear" w:color="auto" w:fill="FFFFFF"/>
            </w:pPr>
            <w:r w:rsidRPr="004A100E">
              <w:t>Травматичні пошкодження органів сечо-статевої системи.</w:t>
            </w:r>
          </w:p>
        </w:tc>
        <w:tc>
          <w:tcPr>
            <w:tcW w:w="1417" w:type="dxa"/>
            <w:shd w:val="clear" w:color="auto" w:fill="auto"/>
          </w:tcPr>
          <w:p w14:paraId="4988A277" w14:textId="77777777" w:rsidR="004A100E" w:rsidRPr="004A100E" w:rsidRDefault="004A100E" w:rsidP="004A100E">
            <w:pPr>
              <w:shd w:val="clear" w:color="auto" w:fill="FFFFFF"/>
              <w:jc w:val="center"/>
            </w:pPr>
            <w:r w:rsidRPr="004A100E">
              <w:t>3</w:t>
            </w:r>
          </w:p>
        </w:tc>
      </w:tr>
      <w:tr w:rsidR="004A100E" w:rsidRPr="004A100E" w14:paraId="1A03B93A" w14:textId="77777777" w:rsidTr="008A5EE0">
        <w:tc>
          <w:tcPr>
            <w:tcW w:w="851" w:type="dxa"/>
            <w:shd w:val="clear" w:color="auto" w:fill="auto"/>
          </w:tcPr>
          <w:p w14:paraId="7B445DE6" w14:textId="77777777" w:rsidR="004A100E" w:rsidRPr="004A100E" w:rsidRDefault="004A100E" w:rsidP="004A100E">
            <w:pPr>
              <w:shd w:val="clear" w:color="auto" w:fill="FFFFFF"/>
              <w:jc w:val="center"/>
            </w:pPr>
            <w:r w:rsidRPr="004A100E">
              <w:t>14</w:t>
            </w:r>
          </w:p>
        </w:tc>
        <w:tc>
          <w:tcPr>
            <w:tcW w:w="7513" w:type="dxa"/>
            <w:shd w:val="clear" w:color="auto" w:fill="auto"/>
          </w:tcPr>
          <w:p w14:paraId="08D34781" w14:textId="77777777" w:rsidR="004A100E" w:rsidRPr="004A100E" w:rsidRDefault="004A100E" w:rsidP="004A100E">
            <w:pPr>
              <w:shd w:val="clear" w:color="auto" w:fill="FFFFFF"/>
            </w:pPr>
            <w:r w:rsidRPr="004A100E">
              <w:t>Ендоскопічні методи дослідження</w:t>
            </w:r>
          </w:p>
        </w:tc>
        <w:tc>
          <w:tcPr>
            <w:tcW w:w="1417" w:type="dxa"/>
            <w:shd w:val="clear" w:color="auto" w:fill="auto"/>
          </w:tcPr>
          <w:p w14:paraId="2C6AD896" w14:textId="77777777" w:rsidR="004A100E" w:rsidRPr="004A100E" w:rsidRDefault="004A100E" w:rsidP="004A100E">
            <w:pPr>
              <w:shd w:val="clear" w:color="auto" w:fill="FFFFFF"/>
              <w:jc w:val="center"/>
            </w:pPr>
            <w:r w:rsidRPr="004A100E">
              <w:t>3</w:t>
            </w:r>
          </w:p>
        </w:tc>
      </w:tr>
      <w:tr w:rsidR="004A100E" w:rsidRPr="004A100E" w14:paraId="778DCBFF" w14:textId="77777777" w:rsidTr="008A5EE0">
        <w:tc>
          <w:tcPr>
            <w:tcW w:w="851" w:type="dxa"/>
            <w:shd w:val="clear" w:color="auto" w:fill="auto"/>
          </w:tcPr>
          <w:p w14:paraId="1BE5AB88" w14:textId="77777777" w:rsidR="004A100E" w:rsidRPr="004A100E" w:rsidRDefault="004A100E" w:rsidP="004A100E">
            <w:pPr>
              <w:shd w:val="clear" w:color="auto" w:fill="FFFFFF"/>
              <w:jc w:val="center"/>
            </w:pPr>
            <w:r w:rsidRPr="004A100E">
              <w:t>15</w:t>
            </w:r>
          </w:p>
        </w:tc>
        <w:tc>
          <w:tcPr>
            <w:tcW w:w="7513" w:type="dxa"/>
            <w:shd w:val="clear" w:color="auto" w:fill="auto"/>
          </w:tcPr>
          <w:p w14:paraId="54F2427E" w14:textId="77777777" w:rsidR="004A100E" w:rsidRPr="004A100E" w:rsidRDefault="004A100E" w:rsidP="004A100E">
            <w:pPr>
              <w:shd w:val="clear" w:color="auto" w:fill="FFFFFF"/>
            </w:pPr>
            <w:r w:rsidRPr="004A100E">
              <w:t>Нефрогенна артеріальна гіпертензія</w:t>
            </w:r>
          </w:p>
        </w:tc>
        <w:tc>
          <w:tcPr>
            <w:tcW w:w="1417" w:type="dxa"/>
            <w:shd w:val="clear" w:color="auto" w:fill="auto"/>
          </w:tcPr>
          <w:p w14:paraId="6CEDBD8D" w14:textId="77777777" w:rsidR="004A100E" w:rsidRPr="004A100E" w:rsidRDefault="004A100E" w:rsidP="004A100E">
            <w:pPr>
              <w:shd w:val="clear" w:color="auto" w:fill="FFFFFF"/>
              <w:jc w:val="center"/>
            </w:pPr>
            <w:r w:rsidRPr="004A100E">
              <w:t>3</w:t>
            </w:r>
          </w:p>
        </w:tc>
      </w:tr>
      <w:tr w:rsidR="004A100E" w:rsidRPr="004A100E" w14:paraId="7D208152" w14:textId="77777777" w:rsidTr="008A5EE0">
        <w:tc>
          <w:tcPr>
            <w:tcW w:w="851" w:type="dxa"/>
            <w:shd w:val="clear" w:color="auto" w:fill="auto"/>
          </w:tcPr>
          <w:p w14:paraId="15D7E68E" w14:textId="77777777" w:rsidR="004A100E" w:rsidRPr="004A100E" w:rsidRDefault="004A100E" w:rsidP="004A100E">
            <w:pPr>
              <w:shd w:val="clear" w:color="auto" w:fill="FFFFFF"/>
              <w:jc w:val="center"/>
            </w:pPr>
            <w:r w:rsidRPr="004A100E">
              <w:t>16</w:t>
            </w:r>
          </w:p>
        </w:tc>
        <w:tc>
          <w:tcPr>
            <w:tcW w:w="7513" w:type="dxa"/>
            <w:shd w:val="clear" w:color="auto" w:fill="auto"/>
          </w:tcPr>
          <w:p w14:paraId="16B4A53D" w14:textId="77777777" w:rsidR="004A100E" w:rsidRPr="004A100E" w:rsidRDefault="004A100E" w:rsidP="004A100E">
            <w:pPr>
              <w:shd w:val="clear" w:color="auto" w:fill="FFFFFF"/>
            </w:pPr>
            <w:r w:rsidRPr="004A100E">
              <w:t>Нейрогенні розлади сечовипускання</w:t>
            </w:r>
          </w:p>
        </w:tc>
        <w:tc>
          <w:tcPr>
            <w:tcW w:w="1417" w:type="dxa"/>
            <w:shd w:val="clear" w:color="auto" w:fill="auto"/>
          </w:tcPr>
          <w:p w14:paraId="2B33CBDC" w14:textId="77777777" w:rsidR="004A100E" w:rsidRPr="004A100E" w:rsidRDefault="004A100E" w:rsidP="004A100E">
            <w:pPr>
              <w:shd w:val="clear" w:color="auto" w:fill="FFFFFF"/>
              <w:jc w:val="center"/>
            </w:pPr>
            <w:r w:rsidRPr="004A100E">
              <w:t>2</w:t>
            </w:r>
          </w:p>
        </w:tc>
      </w:tr>
      <w:tr w:rsidR="004A100E" w:rsidRPr="004A100E" w14:paraId="4E9BA4E2" w14:textId="77777777" w:rsidTr="008A5EE0">
        <w:tc>
          <w:tcPr>
            <w:tcW w:w="851" w:type="dxa"/>
            <w:shd w:val="clear" w:color="auto" w:fill="auto"/>
          </w:tcPr>
          <w:p w14:paraId="630E3527" w14:textId="77777777" w:rsidR="004A100E" w:rsidRPr="004A100E" w:rsidRDefault="004A100E" w:rsidP="004A100E">
            <w:pPr>
              <w:shd w:val="clear" w:color="auto" w:fill="FFFFFF"/>
              <w:jc w:val="center"/>
            </w:pPr>
            <w:r w:rsidRPr="004A100E">
              <w:t>17</w:t>
            </w:r>
          </w:p>
        </w:tc>
        <w:tc>
          <w:tcPr>
            <w:tcW w:w="7513" w:type="dxa"/>
            <w:shd w:val="clear" w:color="auto" w:fill="auto"/>
          </w:tcPr>
          <w:p w14:paraId="3319F781" w14:textId="77777777" w:rsidR="004A100E" w:rsidRPr="004A100E" w:rsidRDefault="004A100E" w:rsidP="004A100E">
            <w:pPr>
              <w:shd w:val="clear" w:color="auto" w:fill="FFFFFF"/>
            </w:pPr>
            <w:r w:rsidRPr="004A100E">
              <w:t>Нефроптоз, гідронефроз</w:t>
            </w:r>
          </w:p>
        </w:tc>
        <w:tc>
          <w:tcPr>
            <w:tcW w:w="1417" w:type="dxa"/>
            <w:shd w:val="clear" w:color="auto" w:fill="auto"/>
          </w:tcPr>
          <w:p w14:paraId="0638DDA5" w14:textId="77777777" w:rsidR="004A100E" w:rsidRPr="004A100E" w:rsidRDefault="004A100E" w:rsidP="004A100E">
            <w:pPr>
              <w:shd w:val="clear" w:color="auto" w:fill="FFFFFF"/>
              <w:jc w:val="center"/>
            </w:pPr>
            <w:r w:rsidRPr="004A100E">
              <w:t>3</w:t>
            </w:r>
          </w:p>
        </w:tc>
      </w:tr>
      <w:tr w:rsidR="004A100E" w:rsidRPr="004A100E" w14:paraId="602B143E" w14:textId="77777777" w:rsidTr="008A5EE0">
        <w:tc>
          <w:tcPr>
            <w:tcW w:w="8364" w:type="dxa"/>
            <w:gridSpan w:val="2"/>
            <w:shd w:val="clear" w:color="auto" w:fill="auto"/>
          </w:tcPr>
          <w:p w14:paraId="441156CE" w14:textId="77777777" w:rsidR="004A100E" w:rsidRPr="004A100E" w:rsidRDefault="004A100E" w:rsidP="004A100E">
            <w:pPr>
              <w:shd w:val="clear" w:color="auto" w:fill="FFFFFF"/>
            </w:pPr>
            <w:r w:rsidRPr="004A100E">
              <w:t>Всього годин самостійної роботи студента</w:t>
            </w:r>
          </w:p>
        </w:tc>
        <w:tc>
          <w:tcPr>
            <w:tcW w:w="1417" w:type="dxa"/>
            <w:shd w:val="clear" w:color="auto" w:fill="auto"/>
          </w:tcPr>
          <w:p w14:paraId="683BFB78" w14:textId="77777777" w:rsidR="004A100E" w:rsidRPr="004A100E" w:rsidRDefault="004A100E" w:rsidP="004A100E">
            <w:pPr>
              <w:shd w:val="clear" w:color="auto" w:fill="FFFFFF"/>
              <w:jc w:val="center"/>
            </w:pPr>
            <w:r w:rsidRPr="004A100E">
              <w:t>50</w:t>
            </w:r>
          </w:p>
        </w:tc>
      </w:tr>
    </w:tbl>
    <w:p w14:paraId="6FB46CB5" w14:textId="77777777" w:rsidR="004F66DE" w:rsidRDefault="004F66DE" w:rsidP="004F66DE">
      <w:pPr>
        <w:jc w:val="center"/>
        <w:rPr>
          <w:b/>
        </w:rPr>
      </w:pPr>
    </w:p>
    <w:p w14:paraId="77BB41F4" w14:textId="77777777" w:rsidR="004F66DE" w:rsidRDefault="004F66DE" w:rsidP="004F66DE">
      <w:pPr>
        <w:ind w:firstLine="709"/>
        <w:jc w:val="both"/>
      </w:pPr>
    </w:p>
    <w:p w14:paraId="65DE248D" w14:textId="77777777" w:rsidR="004F66DE" w:rsidRPr="00AA7252" w:rsidRDefault="004F66DE" w:rsidP="004F66DE">
      <w:pPr>
        <w:pStyle w:val="ad"/>
        <w:suppressAutoHyphens/>
        <w:spacing w:line="100" w:lineRule="atLeast"/>
        <w:jc w:val="center"/>
        <w:rPr>
          <w:lang w:val="uk-UA"/>
        </w:rPr>
      </w:pPr>
      <w:r w:rsidRPr="00AA7252">
        <w:rPr>
          <w:b/>
          <w:lang w:val="uk-UA"/>
        </w:rPr>
        <w:t xml:space="preserve">ПЕРЕЛІК ПИТАНЬ ДО </w:t>
      </w:r>
      <w:r w:rsidR="00077F48">
        <w:rPr>
          <w:b/>
          <w:lang w:val="uk-UA"/>
        </w:rPr>
        <w:t xml:space="preserve">ДИФЕРЕНЦІЙНОГО </w:t>
      </w:r>
      <w:r>
        <w:rPr>
          <w:b/>
          <w:lang w:val="uk-UA"/>
        </w:rPr>
        <w:t>ЗАЛІКУ</w:t>
      </w:r>
    </w:p>
    <w:p w14:paraId="162D1941" w14:textId="77777777" w:rsidR="007C565C" w:rsidRPr="007C565C" w:rsidRDefault="007C565C" w:rsidP="007C565C">
      <w:pPr>
        <w:pStyle w:val="ad"/>
        <w:numPr>
          <w:ilvl w:val="0"/>
          <w:numId w:val="10"/>
        </w:numPr>
        <w:ind w:left="993" w:hanging="567"/>
      </w:pPr>
      <w:r w:rsidRPr="007C565C">
        <w:t xml:space="preserve">Больові відчуття  </w:t>
      </w:r>
      <w:r w:rsidRPr="007C565C">
        <w:rPr>
          <w:lang w:val="uk-UA"/>
        </w:rPr>
        <w:t xml:space="preserve">при </w:t>
      </w:r>
      <w:r w:rsidRPr="007C565C">
        <w:t>урологічних захворюван</w:t>
      </w:r>
      <w:r w:rsidRPr="007C565C">
        <w:rPr>
          <w:lang w:val="uk-UA"/>
        </w:rPr>
        <w:t>нях</w:t>
      </w:r>
    </w:p>
    <w:p w14:paraId="5B2E98E5" w14:textId="77777777" w:rsidR="007C565C" w:rsidRPr="007C565C" w:rsidRDefault="007C565C" w:rsidP="007C565C">
      <w:pPr>
        <w:pStyle w:val="ad"/>
        <w:numPr>
          <w:ilvl w:val="0"/>
          <w:numId w:val="10"/>
        </w:numPr>
        <w:ind w:left="993" w:hanging="567"/>
      </w:pPr>
      <w:r w:rsidRPr="007C565C">
        <w:t>Аналіз сечі при урологічних захворюваннях</w:t>
      </w:r>
    </w:p>
    <w:p w14:paraId="25AC7192" w14:textId="77777777" w:rsidR="007C565C" w:rsidRPr="007C565C" w:rsidRDefault="007C565C" w:rsidP="007C565C">
      <w:pPr>
        <w:pStyle w:val="ad"/>
        <w:numPr>
          <w:ilvl w:val="0"/>
          <w:numId w:val="10"/>
        </w:numPr>
        <w:ind w:left="993" w:hanging="567"/>
      </w:pPr>
      <w:r w:rsidRPr="007C565C">
        <w:t>УЗД органів сечостатевої системи у нормі</w:t>
      </w:r>
    </w:p>
    <w:p w14:paraId="638DA27D" w14:textId="77777777" w:rsidR="007C565C" w:rsidRPr="007C565C" w:rsidRDefault="007C565C" w:rsidP="007C565C">
      <w:pPr>
        <w:pStyle w:val="ad"/>
        <w:numPr>
          <w:ilvl w:val="0"/>
          <w:numId w:val="10"/>
        </w:numPr>
        <w:ind w:left="993" w:hanging="567"/>
      </w:pPr>
      <w:r w:rsidRPr="007C565C">
        <w:t>Апаратура та інструменти, які застосовуються для діагностики в сучасній урологічній практиці</w:t>
      </w:r>
    </w:p>
    <w:p w14:paraId="4B9F74F1" w14:textId="77777777" w:rsidR="007C565C" w:rsidRPr="007C565C" w:rsidRDefault="007C565C" w:rsidP="007C565C">
      <w:pPr>
        <w:pStyle w:val="ad"/>
        <w:numPr>
          <w:ilvl w:val="0"/>
          <w:numId w:val="10"/>
        </w:numPr>
        <w:ind w:left="993" w:hanging="567"/>
      </w:pPr>
      <w:r w:rsidRPr="007C565C">
        <w:t>Гостра затримка сечі</w:t>
      </w:r>
      <w:r w:rsidRPr="007C565C">
        <w:rPr>
          <w:lang w:val="uk-UA"/>
        </w:rPr>
        <w:t xml:space="preserve">. </w:t>
      </w:r>
      <w:r w:rsidRPr="007C565C">
        <w:t>Хронічна затримка сечі</w:t>
      </w:r>
    </w:p>
    <w:p w14:paraId="3F563218" w14:textId="77777777" w:rsidR="007C565C" w:rsidRPr="007C565C" w:rsidRDefault="007C565C" w:rsidP="007C565C">
      <w:pPr>
        <w:pStyle w:val="ad"/>
        <w:numPr>
          <w:ilvl w:val="0"/>
          <w:numId w:val="10"/>
        </w:numPr>
        <w:ind w:left="993" w:hanging="567"/>
      </w:pPr>
      <w:r w:rsidRPr="007C565C">
        <w:t>Клінічний та бі</w:t>
      </w:r>
      <w:proofErr w:type="gramStart"/>
      <w:r w:rsidRPr="007C565C">
        <w:t>ох</w:t>
      </w:r>
      <w:proofErr w:type="gramEnd"/>
      <w:r w:rsidRPr="007C565C">
        <w:t>імічний аналізи крові</w:t>
      </w:r>
    </w:p>
    <w:p w14:paraId="68CC95D0" w14:textId="77777777" w:rsidR="007C565C" w:rsidRPr="007C565C" w:rsidRDefault="007C565C" w:rsidP="007C565C">
      <w:pPr>
        <w:pStyle w:val="ad"/>
        <w:numPr>
          <w:ilvl w:val="0"/>
          <w:numId w:val="10"/>
        </w:numPr>
        <w:ind w:left="993" w:hanging="567"/>
      </w:pPr>
      <w:r w:rsidRPr="007C565C">
        <w:t>Аналіз крові на ПСА.</w:t>
      </w:r>
      <w:r w:rsidRPr="007C565C">
        <w:rPr>
          <w:lang w:val="uk-UA"/>
        </w:rPr>
        <w:t xml:space="preserve"> </w:t>
      </w:r>
      <w:r w:rsidRPr="007C565C">
        <w:t xml:space="preserve">Онкомаркери </w:t>
      </w:r>
      <w:proofErr w:type="gramStart"/>
      <w:r w:rsidRPr="007C565C">
        <w:t>в</w:t>
      </w:r>
      <w:proofErr w:type="gramEnd"/>
      <w:r w:rsidRPr="007C565C">
        <w:t xml:space="preserve"> урології</w:t>
      </w:r>
    </w:p>
    <w:p w14:paraId="0B9C3744" w14:textId="77777777" w:rsidR="007C565C" w:rsidRPr="007C565C" w:rsidRDefault="007C565C" w:rsidP="007C565C">
      <w:pPr>
        <w:pStyle w:val="ad"/>
        <w:numPr>
          <w:ilvl w:val="0"/>
          <w:numId w:val="10"/>
        </w:numPr>
        <w:ind w:left="993" w:hanging="567"/>
      </w:pPr>
      <w:r w:rsidRPr="007C565C">
        <w:t xml:space="preserve">Лабораторні </w:t>
      </w:r>
      <w:proofErr w:type="gramStart"/>
      <w:r w:rsidRPr="007C565C">
        <w:t>досл</w:t>
      </w:r>
      <w:proofErr w:type="gramEnd"/>
      <w:r w:rsidRPr="007C565C">
        <w:t>ідження в урології</w:t>
      </w:r>
    </w:p>
    <w:p w14:paraId="0300D1FF" w14:textId="77777777" w:rsidR="007C565C" w:rsidRPr="007C565C" w:rsidRDefault="007C565C" w:rsidP="007C565C">
      <w:pPr>
        <w:pStyle w:val="ad"/>
        <w:numPr>
          <w:ilvl w:val="0"/>
          <w:numId w:val="10"/>
        </w:numPr>
        <w:ind w:left="993" w:hanging="567"/>
      </w:pPr>
      <w:r w:rsidRPr="007C565C">
        <w:t xml:space="preserve">Ультразвукове </w:t>
      </w:r>
      <w:proofErr w:type="gramStart"/>
      <w:r w:rsidRPr="007C565C">
        <w:t>досл</w:t>
      </w:r>
      <w:proofErr w:type="gramEnd"/>
      <w:r w:rsidRPr="007C565C">
        <w:t>ідження в урології</w:t>
      </w:r>
    </w:p>
    <w:p w14:paraId="5184D025" w14:textId="77777777" w:rsidR="007C565C" w:rsidRPr="007C565C" w:rsidRDefault="007C565C" w:rsidP="007C565C">
      <w:pPr>
        <w:pStyle w:val="ad"/>
        <w:numPr>
          <w:ilvl w:val="0"/>
          <w:numId w:val="10"/>
        </w:numPr>
        <w:ind w:left="993" w:hanging="567"/>
      </w:pPr>
      <w:r w:rsidRPr="007C565C">
        <w:t xml:space="preserve">Рентгенологічне </w:t>
      </w:r>
      <w:proofErr w:type="gramStart"/>
      <w:r w:rsidRPr="007C565C">
        <w:t>досл</w:t>
      </w:r>
      <w:proofErr w:type="gramEnd"/>
      <w:r w:rsidRPr="007C565C">
        <w:t>ідження в урології – оглядова та  екскректорна урографія</w:t>
      </w:r>
    </w:p>
    <w:p w14:paraId="6F31F13C" w14:textId="77777777" w:rsidR="007C565C" w:rsidRPr="007C565C" w:rsidRDefault="007C565C" w:rsidP="007C565C">
      <w:pPr>
        <w:pStyle w:val="ad"/>
        <w:numPr>
          <w:ilvl w:val="0"/>
          <w:numId w:val="10"/>
        </w:numPr>
        <w:ind w:left="993" w:hanging="567"/>
      </w:pPr>
      <w:r w:rsidRPr="007C565C">
        <w:t xml:space="preserve">Рентгенологічне </w:t>
      </w:r>
      <w:proofErr w:type="gramStart"/>
      <w:r w:rsidRPr="007C565C">
        <w:t>досл</w:t>
      </w:r>
      <w:proofErr w:type="gramEnd"/>
      <w:r w:rsidRPr="007C565C">
        <w:t>ідження в урології – антеградна та ретроградна урографія</w:t>
      </w:r>
    </w:p>
    <w:p w14:paraId="6A007AD0" w14:textId="77777777" w:rsidR="007C565C" w:rsidRPr="007C565C" w:rsidRDefault="007C565C" w:rsidP="007C565C">
      <w:pPr>
        <w:pStyle w:val="ad"/>
        <w:numPr>
          <w:ilvl w:val="0"/>
          <w:numId w:val="10"/>
        </w:numPr>
        <w:ind w:left="993" w:hanging="567"/>
      </w:pPr>
      <w:r w:rsidRPr="007C565C">
        <w:t xml:space="preserve">Рентгенологічне </w:t>
      </w:r>
      <w:proofErr w:type="gramStart"/>
      <w:r w:rsidRPr="007C565C">
        <w:t>досл</w:t>
      </w:r>
      <w:proofErr w:type="gramEnd"/>
      <w:r w:rsidRPr="007C565C">
        <w:t>ідження в урології – цистографія, уретрографія</w:t>
      </w:r>
    </w:p>
    <w:p w14:paraId="2F746CAF" w14:textId="77777777" w:rsidR="007C565C" w:rsidRPr="007C565C" w:rsidRDefault="007C565C" w:rsidP="007C565C">
      <w:pPr>
        <w:pStyle w:val="ad"/>
        <w:numPr>
          <w:ilvl w:val="0"/>
          <w:numId w:val="10"/>
        </w:numPr>
        <w:ind w:left="993" w:hanging="567"/>
      </w:pPr>
      <w:r w:rsidRPr="007C565C">
        <w:t xml:space="preserve">КТ, МРТ </w:t>
      </w:r>
      <w:proofErr w:type="gramStart"/>
      <w:r w:rsidRPr="007C565C">
        <w:t>в</w:t>
      </w:r>
      <w:proofErr w:type="gramEnd"/>
      <w:r w:rsidRPr="007C565C">
        <w:t xml:space="preserve"> урології</w:t>
      </w:r>
    </w:p>
    <w:p w14:paraId="207A375D" w14:textId="77777777" w:rsidR="007C565C" w:rsidRPr="007C565C" w:rsidRDefault="007C565C" w:rsidP="007C565C">
      <w:pPr>
        <w:pStyle w:val="ad"/>
        <w:numPr>
          <w:ilvl w:val="0"/>
          <w:numId w:val="10"/>
        </w:numPr>
        <w:ind w:left="993" w:hanging="567"/>
      </w:pPr>
      <w:r w:rsidRPr="007C565C">
        <w:t>Аномалії положення, взаємовідношення, структури нирок</w:t>
      </w:r>
    </w:p>
    <w:p w14:paraId="0BAAB0B2" w14:textId="77777777" w:rsidR="007C565C" w:rsidRPr="007C565C" w:rsidRDefault="007C565C" w:rsidP="007C565C">
      <w:pPr>
        <w:pStyle w:val="ad"/>
        <w:numPr>
          <w:ilvl w:val="0"/>
          <w:numId w:val="10"/>
        </w:numPr>
        <w:ind w:left="993" w:hanging="567"/>
      </w:pPr>
      <w:r w:rsidRPr="007C565C">
        <w:t>Аномалії сечового міхура</w:t>
      </w:r>
    </w:p>
    <w:p w14:paraId="2E496233" w14:textId="77777777" w:rsidR="007C565C" w:rsidRPr="007C565C" w:rsidRDefault="007C565C" w:rsidP="007C565C">
      <w:pPr>
        <w:pStyle w:val="ad"/>
        <w:numPr>
          <w:ilvl w:val="0"/>
          <w:numId w:val="10"/>
        </w:numPr>
        <w:ind w:left="993" w:hanging="567"/>
      </w:pPr>
      <w:proofErr w:type="gramStart"/>
      <w:r w:rsidRPr="007C565C">
        <w:t>Еп</w:t>
      </w:r>
      <w:proofErr w:type="gramEnd"/>
      <w:r w:rsidRPr="007C565C">
        <w:t>іспадія, гіпоспадія</w:t>
      </w:r>
    </w:p>
    <w:p w14:paraId="50490795" w14:textId="77777777" w:rsidR="007C565C" w:rsidRPr="007C565C" w:rsidRDefault="007C565C" w:rsidP="007C565C">
      <w:pPr>
        <w:pStyle w:val="ad"/>
        <w:numPr>
          <w:ilvl w:val="0"/>
          <w:numId w:val="10"/>
        </w:numPr>
        <w:ind w:left="993" w:hanging="567"/>
      </w:pPr>
      <w:r w:rsidRPr="007C565C">
        <w:t>Аномалії яєчок</w:t>
      </w:r>
    </w:p>
    <w:p w14:paraId="1CB4BCCB" w14:textId="77777777" w:rsidR="007C565C" w:rsidRPr="007C565C" w:rsidRDefault="007C565C" w:rsidP="007C565C">
      <w:pPr>
        <w:pStyle w:val="ad"/>
        <w:numPr>
          <w:ilvl w:val="0"/>
          <w:numId w:val="10"/>
        </w:numPr>
        <w:ind w:left="993" w:hanging="567"/>
      </w:pPr>
      <w:r w:rsidRPr="007C565C">
        <w:lastRenderedPageBreak/>
        <w:t>Неспецифічні запальні захворювання нирок та позаочеревиднної клітковини</w:t>
      </w:r>
    </w:p>
    <w:p w14:paraId="5CBB6D2B" w14:textId="77777777" w:rsidR="007C565C" w:rsidRPr="007C565C" w:rsidRDefault="007C565C" w:rsidP="007C565C">
      <w:pPr>
        <w:pStyle w:val="ad"/>
        <w:numPr>
          <w:ilvl w:val="0"/>
          <w:numId w:val="10"/>
        </w:numPr>
        <w:ind w:left="993" w:hanging="567"/>
      </w:pPr>
      <w:r w:rsidRPr="007C565C">
        <w:t xml:space="preserve">Клініка, діагностика гострого </w:t>
      </w:r>
      <w:proofErr w:type="gramStart"/>
      <w:r w:rsidRPr="007C565C">
        <w:t>п</w:t>
      </w:r>
      <w:proofErr w:type="gramEnd"/>
      <w:r w:rsidRPr="007C565C">
        <w:t>ієлонефрита</w:t>
      </w:r>
    </w:p>
    <w:p w14:paraId="1D57F805" w14:textId="77777777" w:rsidR="007C565C" w:rsidRPr="007C565C" w:rsidRDefault="007C565C" w:rsidP="007C565C">
      <w:pPr>
        <w:pStyle w:val="ad"/>
        <w:numPr>
          <w:ilvl w:val="0"/>
          <w:numId w:val="10"/>
        </w:numPr>
        <w:ind w:left="993" w:hanging="567"/>
      </w:pPr>
      <w:r w:rsidRPr="007C565C">
        <w:t xml:space="preserve">Хірургічне лікування гострого </w:t>
      </w:r>
      <w:proofErr w:type="gramStart"/>
      <w:r w:rsidRPr="007C565C">
        <w:t>п</w:t>
      </w:r>
      <w:proofErr w:type="gramEnd"/>
      <w:r w:rsidRPr="007C565C">
        <w:t>ієлонефриту</w:t>
      </w:r>
    </w:p>
    <w:p w14:paraId="52D292C9" w14:textId="77777777" w:rsidR="007C565C" w:rsidRPr="007C565C" w:rsidRDefault="007C565C" w:rsidP="007C565C">
      <w:pPr>
        <w:pStyle w:val="ad"/>
        <w:numPr>
          <w:ilvl w:val="0"/>
          <w:numId w:val="10"/>
        </w:numPr>
        <w:ind w:left="993" w:hanging="567"/>
      </w:pPr>
      <w:r w:rsidRPr="007C565C">
        <w:t xml:space="preserve">Консервативне лікування гострого </w:t>
      </w:r>
      <w:proofErr w:type="gramStart"/>
      <w:r w:rsidRPr="007C565C">
        <w:t>п</w:t>
      </w:r>
      <w:proofErr w:type="gramEnd"/>
      <w:r w:rsidRPr="007C565C">
        <w:t>ієлонефриту</w:t>
      </w:r>
    </w:p>
    <w:p w14:paraId="735600FC" w14:textId="77777777" w:rsidR="007C565C" w:rsidRPr="007C565C" w:rsidRDefault="007C565C" w:rsidP="007C565C">
      <w:pPr>
        <w:pStyle w:val="ad"/>
        <w:numPr>
          <w:ilvl w:val="0"/>
          <w:numId w:val="10"/>
        </w:numPr>
        <w:ind w:left="993" w:hanging="567"/>
      </w:pPr>
      <w:r w:rsidRPr="007C565C">
        <w:t>Паранефрит. Клініка, діагностика, лікування</w:t>
      </w:r>
    </w:p>
    <w:p w14:paraId="4570A6D4" w14:textId="77777777" w:rsidR="007C565C" w:rsidRPr="007C565C" w:rsidRDefault="007C565C" w:rsidP="007C565C">
      <w:pPr>
        <w:pStyle w:val="ad"/>
        <w:numPr>
          <w:ilvl w:val="0"/>
          <w:numId w:val="10"/>
        </w:numPr>
        <w:ind w:left="993" w:hanging="567"/>
      </w:pPr>
      <w:r w:rsidRPr="007C565C">
        <w:t>Позаочеревинний фіброз. Клініка, діагностика, лікування</w:t>
      </w:r>
    </w:p>
    <w:p w14:paraId="0DBCE06C" w14:textId="77777777" w:rsidR="007C565C" w:rsidRPr="007C565C" w:rsidRDefault="007C565C" w:rsidP="007C565C">
      <w:pPr>
        <w:pStyle w:val="ad"/>
        <w:numPr>
          <w:ilvl w:val="0"/>
          <w:numId w:val="10"/>
        </w:numPr>
        <w:ind w:left="993" w:hanging="567"/>
      </w:pPr>
      <w:r w:rsidRPr="007C565C">
        <w:t>Етiологiя, патогенез</w:t>
      </w:r>
      <w:r w:rsidRPr="007C565C">
        <w:rPr>
          <w:lang w:val="uk-UA"/>
        </w:rPr>
        <w:t xml:space="preserve"> </w:t>
      </w:r>
      <w:r w:rsidRPr="007C565C">
        <w:t xml:space="preserve">хронічного </w:t>
      </w:r>
      <w:proofErr w:type="gramStart"/>
      <w:r w:rsidRPr="007C565C">
        <w:t>п</w:t>
      </w:r>
      <w:proofErr w:type="gramEnd"/>
      <w:r w:rsidRPr="007C565C">
        <w:t>ієлонефриту</w:t>
      </w:r>
    </w:p>
    <w:p w14:paraId="21FA34B3" w14:textId="77777777" w:rsidR="007C565C" w:rsidRPr="007C565C" w:rsidRDefault="007C565C" w:rsidP="007C565C">
      <w:pPr>
        <w:pStyle w:val="ad"/>
        <w:numPr>
          <w:ilvl w:val="0"/>
          <w:numId w:val="10"/>
        </w:numPr>
        <w:ind w:left="993" w:hanging="567"/>
      </w:pPr>
      <w:r w:rsidRPr="007C565C">
        <w:t xml:space="preserve">Класифiкацiя хронічного </w:t>
      </w:r>
      <w:proofErr w:type="gramStart"/>
      <w:r w:rsidRPr="007C565C">
        <w:t>п</w:t>
      </w:r>
      <w:proofErr w:type="gramEnd"/>
      <w:r w:rsidRPr="007C565C">
        <w:t>ієлонефриту</w:t>
      </w:r>
    </w:p>
    <w:p w14:paraId="16C489FA" w14:textId="77777777" w:rsidR="007C565C" w:rsidRPr="007C565C" w:rsidRDefault="007C565C" w:rsidP="007C565C">
      <w:pPr>
        <w:pStyle w:val="ad"/>
        <w:numPr>
          <w:ilvl w:val="0"/>
          <w:numId w:val="10"/>
        </w:numPr>
        <w:ind w:left="993" w:hanging="567"/>
      </w:pPr>
      <w:r w:rsidRPr="007C565C">
        <w:t xml:space="preserve">Ускладнення та наслідки хронічного </w:t>
      </w:r>
      <w:proofErr w:type="gramStart"/>
      <w:r w:rsidRPr="007C565C">
        <w:t>п</w:t>
      </w:r>
      <w:proofErr w:type="gramEnd"/>
      <w:r w:rsidRPr="007C565C">
        <w:t>ієлонефриту</w:t>
      </w:r>
    </w:p>
    <w:p w14:paraId="0CEDF239" w14:textId="77777777" w:rsidR="007C565C" w:rsidRPr="007C565C" w:rsidRDefault="007C565C" w:rsidP="007C565C">
      <w:pPr>
        <w:pStyle w:val="ad"/>
        <w:numPr>
          <w:ilvl w:val="0"/>
          <w:numId w:val="10"/>
        </w:numPr>
        <w:ind w:left="993" w:hanging="567"/>
      </w:pPr>
      <w:r w:rsidRPr="007C565C">
        <w:t>Класифікація паранефриту</w:t>
      </w:r>
    </w:p>
    <w:p w14:paraId="1F72233D" w14:textId="77777777" w:rsidR="007C565C" w:rsidRPr="007C565C" w:rsidRDefault="007C565C" w:rsidP="007C565C">
      <w:pPr>
        <w:pStyle w:val="ad"/>
        <w:numPr>
          <w:ilvl w:val="0"/>
          <w:numId w:val="10"/>
        </w:numPr>
        <w:ind w:left="993" w:hanging="567"/>
      </w:pPr>
      <w:r w:rsidRPr="007C565C">
        <w:t>Клінічні прояви паранефриту</w:t>
      </w:r>
    </w:p>
    <w:p w14:paraId="78BEAD47" w14:textId="77777777" w:rsidR="007C565C" w:rsidRPr="007C565C" w:rsidRDefault="007C565C" w:rsidP="007C565C">
      <w:pPr>
        <w:pStyle w:val="ad"/>
        <w:numPr>
          <w:ilvl w:val="0"/>
          <w:numId w:val="10"/>
        </w:numPr>
        <w:ind w:left="993" w:hanging="567"/>
      </w:pPr>
      <w:r w:rsidRPr="007C565C">
        <w:t>Діагностика та лікування паранефриту</w:t>
      </w:r>
    </w:p>
    <w:p w14:paraId="460A7FFE" w14:textId="77777777" w:rsidR="007C565C" w:rsidRPr="007C565C" w:rsidRDefault="007C565C" w:rsidP="007C565C">
      <w:pPr>
        <w:pStyle w:val="ad"/>
        <w:numPr>
          <w:ilvl w:val="0"/>
          <w:numId w:val="10"/>
        </w:numPr>
        <w:ind w:left="993" w:hanging="567"/>
      </w:pPr>
      <w:r w:rsidRPr="007C565C">
        <w:t>Неспецифічні запальні захворювання чоловічих статевих органі</w:t>
      </w:r>
      <w:proofErr w:type="gramStart"/>
      <w:r w:rsidRPr="007C565C">
        <w:t>в</w:t>
      </w:r>
      <w:proofErr w:type="gramEnd"/>
    </w:p>
    <w:p w14:paraId="1BDD0F37" w14:textId="77777777" w:rsidR="007C565C" w:rsidRPr="007C565C" w:rsidRDefault="007C565C" w:rsidP="007C565C">
      <w:pPr>
        <w:pStyle w:val="ad"/>
        <w:numPr>
          <w:ilvl w:val="0"/>
          <w:numId w:val="10"/>
        </w:numPr>
        <w:ind w:left="993" w:hanging="567"/>
      </w:pPr>
      <w:r w:rsidRPr="007C565C">
        <w:t>Захвор</w:t>
      </w:r>
      <w:r w:rsidRPr="007C565C">
        <w:rPr>
          <w:lang w:val="uk-UA"/>
        </w:rPr>
        <w:t>ю</w:t>
      </w:r>
      <w:r w:rsidRPr="007C565C">
        <w:t>вання статевого члена</w:t>
      </w:r>
    </w:p>
    <w:p w14:paraId="0A9D5F97" w14:textId="77777777" w:rsidR="007C565C" w:rsidRPr="007C565C" w:rsidRDefault="007C565C" w:rsidP="007C565C">
      <w:pPr>
        <w:pStyle w:val="ad"/>
        <w:numPr>
          <w:ilvl w:val="0"/>
          <w:numId w:val="10"/>
        </w:numPr>
        <w:ind w:left="993" w:hanging="567"/>
      </w:pPr>
      <w:r w:rsidRPr="007C565C">
        <w:t>Запальні захворювання органів мошонки</w:t>
      </w:r>
    </w:p>
    <w:p w14:paraId="5268D695" w14:textId="77777777" w:rsidR="007C565C" w:rsidRPr="007C565C" w:rsidRDefault="007C565C" w:rsidP="007C565C">
      <w:pPr>
        <w:pStyle w:val="ad"/>
        <w:numPr>
          <w:ilvl w:val="0"/>
          <w:numId w:val="10"/>
        </w:numPr>
        <w:ind w:left="993" w:hanging="567"/>
      </w:pPr>
      <w:proofErr w:type="gramStart"/>
      <w:r w:rsidRPr="007C565C">
        <w:t>Еп</w:t>
      </w:r>
      <w:proofErr w:type="gramEnd"/>
      <w:r w:rsidRPr="007C565C">
        <w:t>ідидиміт, етіологія, патогенез, клінічні прояви, методи діагностики та лікування</w:t>
      </w:r>
    </w:p>
    <w:p w14:paraId="1AFCEAD9" w14:textId="77777777" w:rsidR="007C565C" w:rsidRPr="007C565C" w:rsidRDefault="007C565C" w:rsidP="007C565C">
      <w:pPr>
        <w:pStyle w:val="ad"/>
        <w:numPr>
          <w:ilvl w:val="0"/>
          <w:numId w:val="10"/>
        </w:numPr>
        <w:ind w:left="993" w:hanging="567"/>
      </w:pPr>
      <w:r w:rsidRPr="007C565C">
        <w:t>Орхіт, етіологія, патогенез, клінічні прояви, методи діагностики та лікування</w:t>
      </w:r>
    </w:p>
    <w:p w14:paraId="73CA3CB4" w14:textId="77777777" w:rsidR="007C565C" w:rsidRPr="007C565C" w:rsidRDefault="007C565C" w:rsidP="007C565C">
      <w:pPr>
        <w:pStyle w:val="ad"/>
        <w:numPr>
          <w:ilvl w:val="0"/>
          <w:numId w:val="10"/>
        </w:numPr>
        <w:ind w:left="993" w:hanging="567"/>
      </w:pPr>
      <w:r w:rsidRPr="007C565C">
        <w:t>Орхіт, методи діагностики та лікування</w:t>
      </w:r>
    </w:p>
    <w:p w14:paraId="3087B63C" w14:textId="77777777" w:rsidR="007C565C" w:rsidRPr="007C565C" w:rsidRDefault="007C565C" w:rsidP="007C565C">
      <w:pPr>
        <w:pStyle w:val="ad"/>
        <w:numPr>
          <w:ilvl w:val="0"/>
          <w:numId w:val="10"/>
        </w:numPr>
        <w:ind w:left="993" w:hanging="567"/>
      </w:pPr>
      <w:r w:rsidRPr="007C565C">
        <w:t>Запальні захворювання сі</w:t>
      </w:r>
      <w:proofErr w:type="gramStart"/>
      <w:r w:rsidRPr="007C565C">
        <w:t>м</w:t>
      </w:r>
      <w:proofErr w:type="gramEnd"/>
      <w:r w:rsidRPr="007C565C">
        <w:t>’яних пухирців (сперматоцистит)</w:t>
      </w:r>
    </w:p>
    <w:p w14:paraId="6166E48D" w14:textId="77777777" w:rsidR="007C565C" w:rsidRPr="007C565C" w:rsidRDefault="007C565C" w:rsidP="007C565C">
      <w:pPr>
        <w:pStyle w:val="ad"/>
        <w:numPr>
          <w:ilvl w:val="0"/>
          <w:numId w:val="10"/>
        </w:numPr>
        <w:ind w:left="993" w:hanging="567"/>
      </w:pPr>
      <w:r w:rsidRPr="007C565C">
        <w:t>Уретрит. Клініка, діагностика, лікування</w:t>
      </w:r>
    </w:p>
    <w:p w14:paraId="435ADD60" w14:textId="77777777" w:rsidR="007C565C" w:rsidRPr="007C565C" w:rsidRDefault="007C565C" w:rsidP="007C565C">
      <w:pPr>
        <w:pStyle w:val="ad"/>
        <w:numPr>
          <w:ilvl w:val="0"/>
          <w:numId w:val="10"/>
        </w:numPr>
        <w:ind w:left="993" w:hanging="567"/>
      </w:pPr>
      <w:r w:rsidRPr="007C565C">
        <w:t>Етіологія, патогенез, класифікація хронічного простатиту</w:t>
      </w:r>
    </w:p>
    <w:p w14:paraId="0FEB71C9" w14:textId="77777777" w:rsidR="007C565C" w:rsidRPr="007C565C" w:rsidRDefault="007C565C" w:rsidP="007C565C">
      <w:pPr>
        <w:pStyle w:val="ad"/>
        <w:numPr>
          <w:ilvl w:val="0"/>
          <w:numId w:val="10"/>
        </w:numPr>
        <w:ind w:left="993" w:hanging="567"/>
      </w:pPr>
      <w:r w:rsidRPr="007C565C">
        <w:t>Діагностика хронічного простатиту</w:t>
      </w:r>
    </w:p>
    <w:p w14:paraId="5678F18D" w14:textId="77777777" w:rsidR="007C565C" w:rsidRPr="007C565C" w:rsidRDefault="007C565C" w:rsidP="007C565C">
      <w:pPr>
        <w:pStyle w:val="ad"/>
        <w:numPr>
          <w:ilvl w:val="0"/>
          <w:numId w:val="10"/>
        </w:numPr>
        <w:ind w:left="993" w:hanging="567"/>
      </w:pPr>
      <w:r w:rsidRPr="007C565C">
        <w:t>Сучасні методи лікування хронічного простатиту</w:t>
      </w:r>
    </w:p>
    <w:p w14:paraId="78D79DA3" w14:textId="77777777" w:rsidR="007C565C" w:rsidRPr="007C565C" w:rsidRDefault="007C565C" w:rsidP="007C565C">
      <w:pPr>
        <w:pStyle w:val="ad"/>
        <w:numPr>
          <w:ilvl w:val="0"/>
          <w:numId w:val="10"/>
        </w:numPr>
        <w:ind w:left="993" w:hanging="567"/>
      </w:pPr>
      <w:r w:rsidRPr="007C565C">
        <w:t>Ускладнення хронічного простатиту</w:t>
      </w:r>
    </w:p>
    <w:p w14:paraId="02C77A3E" w14:textId="77777777" w:rsidR="007C565C" w:rsidRPr="007C565C" w:rsidRDefault="007C565C" w:rsidP="007C565C">
      <w:pPr>
        <w:pStyle w:val="ad"/>
        <w:numPr>
          <w:ilvl w:val="0"/>
          <w:numId w:val="10"/>
        </w:numPr>
        <w:ind w:left="993" w:hanging="567"/>
      </w:pPr>
      <w:r w:rsidRPr="007C565C">
        <w:t>Етіологія, патогенез, класифікація циститу</w:t>
      </w:r>
      <w:r w:rsidRPr="007C565C">
        <w:rPr>
          <w:lang w:val="uk-UA"/>
        </w:rPr>
        <w:t xml:space="preserve">. </w:t>
      </w:r>
      <w:r w:rsidRPr="007C565C">
        <w:t xml:space="preserve">Клінічні прояви циститу </w:t>
      </w:r>
    </w:p>
    <w:p w14:paraId="39A95219" w14:textId="77777777" w:rsidR="007C565C" w:rsidRPr="007C565C" w:rsidRDefault="007C565C" w:rsidP="007C565C">
      <w:pPr>
        <w:pStyle w:val="ad"/>
        <w:numPr>
          <w:ilvl w:val="0"/>
          <w:numId w:val="10"/>
        </w:numPr>
        <w:ind w:left="993" w:hanging="567"/>
        <w:rPr>
          <w:lang w:val="uk-UA"/>
        </w:rPr>
      </w:pPr>
      <w:r w:rsidRPr="007C565C">
        <w:t>Діагностика циститу</w:t>
      </w:r>
      <w:r w:rsidRPr="007C565C">
        <w:rPr>
          <w:lang w:val="uk-UA"/>
        </w:rPr>
        <w:t xml:space="preserve">. </w:t>
      </w:r>
      <w:r w:rsidRPr="007C565C">
        <w:t>Методи лікування циститу</w:t>
      </w:r>
    </w:p>
    <w:p w14:paraId="2FBF5E0E" w14:textId="77777777" w:rsidR="007C565C" w:rsidRPr="007C565C" w:rsidRDefault="007C565C" w:rsidP="007C565C">
      <w:pPr>
        <w:pStyle w:val="ad"/>
        <w:numPr>
          <w:ilvl w:val="0"/>
          <w:numId w:val="10"/>
        </w:numPr>
        <w:ind w:left="993" w:hanging="567"/>
      </w:pPr>
      <w:r w:rsidRPr="007C565C">
        <w:t>Методи діагностики уросепсису</w:t>
      </w:r>
    </w:p>
    <w:p w14:paraId="5B8808D0" w14:textId="77777777" w:rsidR="007C565C" w:rsidRPr="007C565C" w:rsidRDefault="007C565C" w:rsidP="007C565C">
      <w:pPr>
        <w:pStyle w:val="ad"/>
        <w:numPr>
          <w:ilvl w:val="0"/>
          <w:numId w:val="10"/>
        </w:numPr>
        <w:ind w:left="993" w:hanging="567"/>
      </w:pPr>
      <w:r w:rsidRPr="007C565C">
        <w:t xml:space="preserve">Лікування та </w:t>
      </w:r>
      <w:proofErr w:type="gramStart"/>
      <w:r w:rsidRPr="007C565C">
        <w:t>проф</w:t>
      </w:r>
      <w:proofErr w:type="gramEnd"/>
      <w:r w:rsidRPr="007C565C">
        <w:t>ілактика уросепсису</w:t>
      </w:r>
    </w:p>
    <w:p w14:paraId="0CC70994" w14:textId="77777777" w:rsidR="007C565C" w:rsidRPr="007C565C" w:rsidRDefault="007C565C" w:rsidP="007C565C">
      <w:pPr>
        <w:pStyle w:val="ad"/>
        <w:numPr>
          <w:ilvl w:val="0"/>
          <w:numId w:val="10"/>
        </w:numPr>
        <w:ind w:left="993" w:hanging="567"/>
      </w:pPr>
      <w:r w:rsidRPr="007C565C">
        <w:t>Уретрит.  Клініка, діагностика, лікування</w:t>
      </w:r>
    </w:p>
    <w:p w14:paraId="4AC72977" w14:textId="77777777" w:rsidR="007C565C" w:rsidRPr="007C565C" w:rsidRDefault="007C565C" w:rsidP="007C565C">
      <w:pPr>
        <w:pStyle w:val="ad"/>
        <w:numPr>
          <w:ilvl w:val="0"/>
          <w:numId w:val="10"/>
        </w:numPr>
        <w:ind w:left="993" w:hanging="567"/>
      </w:pPr>
      <w:r w:rsidRPr="007C565C">
        <w:t>Етіологія, патогенез, класифікація уретриту</w:t>
      </w:r>
    </w:p>
    <w:p w14:paraId="558E84A2" w14:textId="77777777" w:rsidR="007C565C" w:rsidRPr="007C565C" w:rsidRDefault="007C565C" w:rsidP="007C565C">
      <w:pPr>
        <w:pStyle w:val="ad"/>
        <w:numPr>
          <w:ilvl w:val="0"/>
          <w:numId w:val="10"/>
        </w:numPr>
        <w:ind w:left="993" w:hanging="567"/>
      </w:pPr>
      <w:r w:rsidRPr="007C565C">
        <w:t>Методи діагностики та лікування уретриту</w:t>
      </w:r>
    </w:p>
    <w:p w14:paraId="578322DA" w14:textId="77777777" w:rsidR="007C565C" w:rsidRPr="007C565C" w:rsidRDefault="007C565C" w:rsidP="007C565C">
      <w:pPr>
        <w:pStyle w:val="ad"/>
        <w:numPr>
          <w:ilvl w:val="0"/>
          <w:numId w:val="10"/>
        </w:numPr>
        <w:ind w:left="993" w:hanging="567"/>
      </w:pPr>
      <w:r w:rsidRPr="007C565C">
        <w:t>Каміння нирок і сечоводів</w:t>
      </w:r>
    </w:p>
    <w:p w14:paraId="5CDCE387" w14:textId="77777777" w:rsidR="007C565C" w:rsidRPr="007C565C" w:rsidRDefault="007C565C" w:rsidP="007C565C">
      <w:pPr>
        <w:pStyle w:val="ad"/>
        <w:numPr>
          <w:ilvl w:val="0"/>
          <w:numId w:val="10"/>
        </w:numPr>
        <w:ind w:left="993" w:hanging="567"/>
      </w:pPr>
      <w:r w:rsidRPr="007C565C">
        <w:t>Етіологія, патогенез, клінічні прояви СКХ</w:t>
      </w:r>
    </w:p>
    <w:p w14:paraId="2111A62F" w14:textId="77777777" w:rsidR="007C565C" w:rsidRPr="007C565C" w:rsidRDefault="007C565C" w:rsidP="007C565C">
      <w:pPr>
        <w:pStyle w:val="ad"/>
        <w:numPr>
          <w:ilvl w:val="0"/>
          <w:numId w:val="10"/>
        </w:numPr>
        <w:ind w:left="993" w:hanging="567"/>
      </w:pPr>
      <w:r w:rsidRPr="007C565C">
        <w:t xml:space="preserve">Діагностика, консервативнее </w:t>
      </w:r>
      <w:proofErr w:type="gramStart"/>
      <w:r w:rsidRPr="007C565C">
        <w:t>л</w:t>
      </w:r>
      <w:proofErr w:type="gramEnd"/>
      <w:r w:rsidRPr="007C565C">
        <w:t>ікування СХК</w:t>
      </w:r>
    </w:p>
    <w:p w14:paraId="3D212161" w14:textId="77777777" w:rsidR="007C565C" w:rsidRPr="007C565C" w:rsidRDefault="007C565C" w:rsidP="007C565C">
      <w:pPr>
        <w:pStyle w:val="ad"/>
        <w:numPr>
          <w:ilvl w:val="0"/>
          <w:numId w:val="10"/>
        </w:numPr>
        <w:ind w:left="993" w:hanging="567"/>
      </w:pPr>
      <w:r w:rsidRPr="007C565C">
        <w:t>Хірургічне лікування СХК</w:t>
      </w:r>
    </w:p>
    <w:p w14:paraId="3B0A6AF1" w14:textId="77777777" w:rsidR="007C565C" w:rsidRPr="007C565C" w:rsidRDefault="007C565C" w:rsidP="007C565C">
      <w:pPr>
        <w:pStyle w:val="ad"/>
        <w:numPr>
          <w:ilvl w:val="0"/>
          <w:numId w:val="10"/>
        </w:numPr>
        <w:ind w:left="993" w:hanging="567"/>
      </w:pPr>
      <w:r w:rsidRPr="007C565C">
        <w:t>Етіологія, патогенез, клінічні прояви, методи діагностики та лікування каменів сечового міхура</w:t>
      </w:r>
    </w:p>
    <w:p w14:paraId="19B57E30" w14:textId="77777777" w:rsidR="007C565C" w:rsidRPr="007C565C" w:rsidRDefault="007C565C" w:rsidP="007C565C">
      <w:pPr>
        <w:pStyle w:val="ad"/>
        <w:numPr>
          <w:ilvl w:val="0"/>
          <w:numId w:val="10"/>
        </w:numPr>
        <w:ind w:left="993" w:hanging="567"/>
      </w:pPr>
      <w:proofErr w:type="gramStart"/>
      <w:r w:rsidRPr="007C565C">
        <w:t>Проф</w:t>
      </w:r>
      <w:proofErr w:type="gramEnd"/>
      <w:r w:rsidRPr="007C565C">
        <w:t>ілактика та метафілактика СХК</w:t>
      </w:r>
    </w:p>
    <w:p w14:paraId="62B6BAB9" w14:textId="77777777" w:rsidR="007C565C" w:rsidRPr="007C565C" w:rsidRDefault="007C565C" w:rsidP="007C565C">
      <w:pPr>
        <w:pStyle w:val="ad"/>
        <w:numPr>
          <w:ilvl w:val="0"/>
          <w:numId w:val="10"/>
        </w:numPr>
        <w:ind w:left="993" w:hanging="567"/>
      </w:pPr>
      <w:r w:rsidRPr="007C565C">
        <w:t>Ускладнення СКХ</w:t>
      </w:r>
    </w:p>
    <w:p w14:paraId="17262965" w14:textId="77777777" w:rsidR="007C565C" w:rsidRPr="007C565C" w:rsidRDefault="007C565C" w:rsidP="007C565C">
      <w:pPr>
        <w:pStyle w:val="ad"/>
        <w:numPr>
          <w:ilvl w:val="0"/>
          <w:numId w:val="10"/>
        </w:numPr>
        <w:ind w:left="993" w:hanging="567"/>
      </w:pPr>
      <w:r w:rsidRPr="007C565C">
        <w:t xml:space="preserve">Експертиза непрацездатності при нефспецифічних запальних </w:t>
      </w:r>
      <w:proofErr w:type="gramStart"/>
      <w:r w:rsidRPr="007C565C">
        <w:t>процессах</w:t>
      </w:r>
      <w:proofErr w:type="gramEnd"/>
      <w:r w:rsidRPr="007C565C">
        <w:t xml:space="preserve"> та СКХ</w:t>
      </w:r>
    </w:p>
    <w:p w14:paraId="2E0EC788" w14:textId="77777777" w:rsidR="007C565C" w:rsidRPr="007C565C" w:rsidRDefault="007C565C" w:rsidP="007C565C">
      <w:pPr>
        <w:pStyle w:val="ad"/>
        <w:numPr>
          <w:ilvl w:val="0"/>
          <w:numId w:val="10"/>
        </w:numPr>
        <w:ind w:left="993" w:hanging="567"/>
      </w:pPr>
      <w:r w:rsidRPr="007C565C">
        <w:t>Етіологія туберкульозу нирок та сечових шляхі</w:t>
      </w:r>
      <w:proofErr w:type="gramStart"/>
      <w:r w:rsidRPr="007C565C">
        <w:t>в</w:t>
      </w:r>
      <w:proofErr w:type="gramEnd"/>
    </w:p>
    <w:p w14:paraId="08097CF5" w14:textId="77777777" w:rsidR="007C565C" w:rsidRPr="007C565C" w:rsidRDefault="007C565C" w:rsidP="007C565C">
      <w:pPr>
        <w:pStyle w:val="ad"/>
        <w:numPr>
          <w:ilvl w:val="0"/>
          <w:numId w:val="10"/>
        </w:numPr>
        <w:ind w:left="993" w:hanging="567"/>
      </w:pPr>
      <w:r w:rsidRPr="007C565C">
        <w:t xml:space="preserve">Патологічна анатомія, класифікація туберкульозу </w:t>
      </w:r>
    </w:p>
    <w:p w14:paraId="6F0B8098" w14:textId="77777777" w:rsidR="007C565C" w:rsidRPr="007C565C" w:rsidRDefault="007C565C" w:rsidP="007C565C">
      <w:pPr>
        <w:pStyle w:val="ad"/>
        <w:numPr>
          <w:ilvl w:val="0"/>
          <w:numId w:val="10"/>
        </w:numPr>
        <w:ind w:left="993" w:hanging="567"/>
      </w:pPr>
      <w:r w:rsidRPr="007C565C">
        <w:t>Клінічні прояви туберкульозу нирок та сечових шляхі</w:t>
      </w:r>
      <w:proofErr w:type="gramStart"/>
      <w:r w:rsidRPr="007C565C">
        <w:t>в</w:t>
      </w:r>
      <w:proofErr w:type="gramEnd"/>
    </w:p>
    <w:p w14:paraId="27512CE6" w14:textId="77777777" w:rsidR="007C565C" w:rsidRPr="007C565C" w:rsidRDefault="007C565C" w:rsidP="007C565C">
      <w:pPr>
        <w:pStyle w:val="ad"/>
        <w:numPr>
          <w:ilvl w:val="0"/>
          <w:numId w:val="10"/>
        </w:numPr>
        <w:ind w:left="993" w:hanging="567"/>
      </w:pPr>
      <w:r w:rsidRPr="007C565C">
        <w:t>Атипові форми туберкульозу нирок та сечових шляхі</w:t>
      </w:r>
      <w:proofErr w:type="gramStart"/>
      <w:r w:rsidRPr="007C565C">
        <w:t>в</w:t>
      </w:r>
      <w:proofErr w:type="gramEnd"/>
    </w:p>
    <w:p w14:paraId="703439C3" w14:textId="77777777" w:rsidR="007C565C" w:rsidRPr="007C565C" w:rsidRDefault="007C565C" w:rsidP="007C565C">
      <w:pPr>
        <w:pStyle w:val="ad"/>
        <w:numPr>
          <w:ilvl w:val="0"/>
          <w:numId w:val="10"/>
        </w:numPr>
        <w:ind w:left="993" w:hanging="567"/>
      </w:pPr>
      <w:r w:rsidRPr="007C565C">
        <w:t>Особливості перебігу туберкульозу нирок та сечових шляхі</w:t>
      </w:r>
      <w:proofErr w:type="gramStart"/>
      <w:r w:rsidRPr="007C565C">
        <w:t>в</w:t>
      </w:r>
      <w:proofErr w:type="gramEnd"/>
    </w:p>
    <w:p w14:paraId="1E98CF40" w14:textId="77777777" w:rsidR="007C565C" w:rsidRPr="007C565C" w:rsidRDefault="007C565C" w:rsidP="007C565C">
      <w:pPr>
        <w:pStyle w:val="ad"/>
        <w:numPr>
          <w:ilvl w:val="0"/>
          <w:numId w:val="10"/>
        </w:numPr>
        <w:ind w:left="993" w:hanging="567"/>
      </w:pPr>
      <w:r w:rsidRPr="007C565C">
        <w:t>Сполучні форми хвороби туберкульозу нирок та сечових шляхі</w:t>
      </w:r>
      <w:proofErr w:type="gramStart"/>
      <w:r w:rsidRPr="007C565C">
        <w:t>в</w:t>
      </w:r>
      <w:proofErr w:type="gramEnd"/>
    </w:p>
    <w:p w14:paraId="675382D2" w14:textId="77777777" w:rsidR="007C565C" w:rsidRPr="007C565C" w:rsidRDefault="007C565C" w:rsidP="007C565C">
      <w:pPr>
        <w:pStyle w:val="ad"/>
        <w:numPr>
          <w:ilvl w:val="0"/>
          <w:numId w:val="10"/>
        </w:numPr>
        <w:ind w:left="993" w:hanging="567"/>
      </w:pPr>
      <w:r w:rsidRPr="007C565C">
        <w:t>Діагностика туберкульозу нирок та сечових шляхі</w:t>
      </w:r>
      <w:proofErr w:type="gramStart"/>
      <w:r w:rsidRPr="007C565C">
        <w:t>в</w:t>
      </w:r>
      <w:proofErr w:type="gramEnd"/>
    </w:p>
    <w:p w14:paraId="09CE9174" w14:textId="77777777" w:rsidR="007C565C" w:rsidRPr="007C565C" w:rsidRDefault="007C565C" w:rsidP="007C565C">
      <w:pPr>
        <w:pStyle w:val="ad"/>
        <w:numPr>
          <w:ilvl w:val="0"/>
          <w:numId w:val="10"/>
        </w:numPr>
        <w:ind w:left="993" w:hanging="567"/>
      </w:pPr>
      <w:r w:rsidRPr="007C565C">
        <w:t>Наслідки туберкульозу нирок та сечових шляхі</w:t>
      </w:r>
      <w:proofErr w:type="gramStart"/>
      <w:r w:rsidRPr="007C565C">
        <w:t>в</w:t>
      </w:r>
      <w:proofErr w:type="gramEnd"/>
    </w:p>
    <w:p w14:paraId="54AEB67A" w14:textId="77777777" w:rsidR="007C565C" w:rsidRPr="007C565C" w:rsidRDefault="007C565C" w:rsidP="007C565C">
      <w:pPr>
        <w:pStyle w:val="ad"/>
        <w:numPr>
          <w:ilvl w:val="0"/>
          <w:numId w:val="10"/>
        </w:numPr>
        <w:ind w:left="993" w:hanging="567"/>
      </w:pPr>
      <w:r w:rsidRPr="007C565C">
        <w:t>Ускладнення туберкульозу нирок та сечових шляхі</w:t>
      </w:r>
      <w:proofErr w:type="gramStart"/>
      <w:r w:rsidRPr="007C565C">
        <w:t>в</w:t>
      </w:r>
      <w:proofErr w:type="gramEnd"/>
    </w:p>
    <w:p w14:paraId="4D9B4E05" w14:textId="77777777" w:rsidR="007C565C" w:rsidRPr="007C565C" w:rsidRDefault="007C565C" w:rsidP="007C565C">
      <w:pPr>
        <w:pStyle w:val="ad"/>
        <w:numPr>
          <w:ilvl w:val="0"/>
          <w:numId w:val="10"/>
        </w:numPr>
        <w:ind w:left="993" w:hanging="567"/>
      </w:pPr>
      <w:r w:rsidRPr="007C565C">
        <w:t>Консервативне лікування туберкульозу нирок та сечових шляхі</w:t>
      </w:r>
      <w:proofErr w:type="gramStart"/>
      <w:r w:rsidRPr="007C565C">
        <w:t>в</w:t>
      </w:r>
      <w:proofErr w:type="gramEnd"/>
    </w:p>
    <w:p w14:paraId="5A0CFEA4" w14:textId="77777777" w:rsidR="007C565C" w:rsidRPr="007C565C" w:rsidRDefault="007C565C" w:rsidP="007C565C">
      <w:pPr>
        <w:pStyle w:val="ad"/>
        <w:numPr>
          <w:ilvl w:val="0"/>
          <w:numId w:val="10"/>
        </w:numPr>
        <w:ind w:left="993" w:hanging="567"/>
      </w:pPr>
      <w:r w:rsidRPr="007C565C">
        <w:t>Хірургічне лікування туберкульозу нирок та сечових шляхі</w:t>
      </w:r>
      <w:proofErr w:type="gramStart"/>
      <w:r w:rsidRPr="007C565C">
        <w:t>в</w:t>
      </w:r>
      <w:proofErr w:type="gramEnd"/>
    </w:p>
    <w:p w14:paraId="3F91B7D7" w14:textId="77777777" w:rsidR="007C565C" w:rsidRPr="007C565C" w:rsidRDefault="007C565C" w:rsidP="007C565C">
      <w:pPr>
        <w:pStyle w:val="ad"/>
        <w:numPr>
          <w:ilvl w:val="0"/>
          <w:numId w:val="10"/>
        </w:numPr>
        <w:ind w:left="993" w:hanging="567"/>
      </w:pPr>
      <w:r w:rsidRPr="007C565C">
        <w:t>Класифікація туберкульозу чоловічих статевих органі</w:t>
      </w:r>
      <w:proofErr w:type="gramStart"/>
      <w:r w:rsidRPr="007C565C">
        <w:t>в</w:t>
      </w:r>
      <w:proofErr w:type="gramEnd"/>
    </w:p>
    <w:p w14:paraId="544679E9" w14:textId="77777777" w:rsidR="007C565C" w:rsidRPr="007C565C" w:rsidRDefault="007C565C" w:rsidP="007C565C">
      <w:pPr>
        <w:pStyle w:val="ad"/>
        <w:numPr>
          <w:ilvl w:val="0"/>
          <w:numId w:val="10"/>
        </w:numPr>
        <w:ind w:left="993" w:hanging="567"/>
      </w:pPr>
      <w:r w:rsidRPr="007C565C">
        <w:t>Клінічні прояви туберкульозу чоловічих статевих органі</w:t>
      </w:r>
      <w:proofErr w:type="gramStart"/>
      <w:r w:rsidRPr="007C565C">
        <w:t>в</w:t>
      </w:r>
      <w:proofErr w:type="gramEnd"/>
    </w:p>
    <w:p w14:paraId="2EBFD270" w14:textId="77777777" w:rsidR="007C565C" w:rsidRPr="007C565C" w:rsidRDefault="007C565C" w:rsidP="007C565C">
      <w:pPr>
        <w:pStyle w:val="ad"/>
        <w:numPr>
          <w:ilvl w:val="0"/>
          <w:numId w:val="10"/>
        </w:numPr>
        <w:ind w:left="993" w:hanging="567"/>
      </w:pPr>
      <w:r w:rsidRPr="007C565C">
        <w:t>Діагностика туберкульозу чоловічих статевих органі</w:t>
      </w:r>
      <w:proofErr w:type="gramStart"/>
      <w:r w:rsidRPr="007C565C">
        <w:t>в</w:t>
      </w:r>
      <w:proofErr w:type="gramEnd"/>
    </w:p>
    <w:p w14:paraId="0FF8D0A8" w14:textId="77777777" w:rsidR="007C565C" w:rsidRPr="007C565C" w:rsidRDefault="007C565C" w:rsidP="007C565C">
      <w:pPr>
        <w:pStyle w:val="ad"/>
        <w:numPr>
          <w:ilvl w:val="0"/>
          <w:numId w:val="10"/>
        </w:numPr>
        <w:ind w:left="993" w:hanging="567"/>
      </w:pPr>
      <w:r w:rsidRPr="007C565C">
        <w:t>Хірургічне лікування туберкульозу чоловічих статевих органі</w:t>
      </w:r>
      <w:proofErr w:type="gramStart"/>
      <w:r w:rsidRPr="007C565C">
        <w:t>в</w:t>
      </w:r>
      <w:proofErr w:type="gramEnd"/>
    </w:p>
    <w:p w14:paraId="576978D3" w14:textId="77777777" w:rsidR="007C565C" w:rsidRPr="007C565C" w:rsidRDefault="007C565C" w:rsidP="007C565C">
      <w:pPr>
        <w:pStyle w:val="ad"/>
        <w:numPr>
          <w:ilvl w:val="0"/>
          <w:numId w:val="10"/>
        </w:numPr>
        <w:ind w:left="993" w:hanging="567"/>
      </w:pPr>
      <w:r w:rsidRPr="007C565C">
        <w:lastRenderedPageBreak/>
        <w:t>Консервативне лікування туберкульозу чоловічих статевих органі</w:t>
      </w:r>
      <w:proofErr w:type="gramStart"/>
      <w:r w:rsidRPr="007C565C">
        <w:t>в</w:t>
      </w:r>
      <w:proofErr w:type="gramEnd"/>
    </w:p>
    <w:p w14:paraId="044D0E8C" w14:textId="77777777" w:rsidR="007C565C" w:rsidRPr="007C565C" w:rsidRDefault="007C565C" w:rsidP="007C565C">
      <w:pPr>
        <w:pStyle w:val="ad"/>
        <w:numPr>
          <w:ilvl w:val="0"/>
          <w:numId w:val="10"/>
        </w:numPr>
        <w:ind w:left="993" w:hanging="567"/>
      </w:pPr>
      <w:r w:rsidRPr="007C565C">
        <w:t>Механізм ушкодження нирок</w:t>
      </w:r>
    </w:p>
    <w:p w14:paraId="1B33C6CF" w14:textId="77777777" w:rsidR="007C565C" w:rsidRPr="007C565C" w:rsidRDefault="007C565C" w:rsidP="007C565C">
      <w:pPr>
        <w:pStyle w:val="ad"/>
        <w:numPr>
          <w:ilvl w:val="0"/>
          <w:numId w:val="10"/>
        </w:numPr>
        <w:ind w:left="993" w:hanging="567"/>
      </w:pPr>
      <w:r w:rsidRPr="007C565C">
        <w:t>Класифікація ушкоджень нирок: відкриті, закриті, сукупна травма</w:t>
      </w:r>
    </w:p>
    <w:p w14:paraId="2C5EC4A6" w14:textId="77777777" w:rsidR="007C565C" w:rsidRPr="007C565C" w:rsidRDefault="007C565C" w:rsidP="007C565C">
      <w:pPr>
        <w:pStyle w:val="ad"/>
        <w:numPr>
          <w:ilvl w:val="0"/>
          <w:numId w:val="10"/>
        </w:numPr>
        <w:ind w:left="993" w:hanging="567"/>
      </w:pPr>
      <w:r w:rsidRPr="007C565C">
        <w:t>Клініка травм нирок. Місцеві та загальні симптоми. Особливості сукупних травм</w:t>
      </w:r>
    </w:p>
    <w:p w14:paraId="4AAAD8CA" w14:textId="77777777" w:rsidR="007C565C" w:rsidRPr="007C565C" w:rsidRDefault="007C565C" w:rsidP="007C565C">
      <w:pPr>
        <w:pStyle w:val="ad"/>
        <w:numPr>
          <w:ilvl w:val="0"/>
          <w:numId w:val="10"/>
        </w:numPr>
        <w:ind w:left="993" w:hanging="567"/>
      </w:pPr>
      <w:r w:rsidRPr="007C565C">
        <w:t>Діагностика травм нирок. Анамнез. Огляд</w:t>
      </w:r>
    </w:p>
    <w:p w14:paraId="174B97F9" w14:textId="77777777" w:rsidR="007C565C" w:rsidRPr="007C565C" w:rsidRDefault="007C565C" w:rsidP="007C565C">
      <w:pPr>
        <w:pStyle w:val="ad"/>
        <w:numPr>
          <w:ilvl w:val="0"/>
          <w:numId w:val="10"/>
        </w:numPr>
        <w:ind w:left="993" w:hanging="567"/>
      </w:pPr>
      <w:r w:rsidRPr="007C565C">
        <w:t>Рентгендіагностика травм нирок. УЗД.</w:t>
      </w:r>
    </w:p>
    <w:p w14:paraId="4A11F616" w14:textId="77777777" w:rsidR="007C565C" w:rsidRPr="007C565C" w:rsidRDefault="007C565C" w:rsidP="007C565C">
      <w:pPr>
        <w:pStyle w:val="ad"/>
        <w:numPr>
          <w:ilvl w:val="0"/>
          <w:numId w:val="10"/>
        </w:numPr>
        <w:ind w:left="993" w:hanging="567"/>
      </w:pPr>
      <w:r w:rsidRPr="007C565C">
        <w:t xml:space="preserve">Показання до </w:t>
      </w:r>
      <w:proofErr w:type="gramStart"/>
      <w:r w:rsidRPr="007C565C">
        <w:t>консервативного</w:t>
      </w:r>
      <w:proofErr w:type="gramEnd"/>
      <w:r w:rsidRPr="007C565C">
        <w:t xml:space="preserve"> та оперативного лікування травм нирок </w:t>
      </w:r>
    </w:p>
    <w:p w14:paraId="2E1A8089" w14:textId="77777777" w:rsidR="007C565C" w:rsidRPr="007C565C" w:rsidRDefault="007C565C" w:rsidP="007C565C">
      <w:pPr>
        <w:pStyle w:val="ad"/>
        <w:numPr>
          <w:ilvl w:val="0"/>
          <w:numId w:val="10"/>
        </w:numPr>
        <w:ind w:left="993" w:hanging="567"/>
      </w:pPr>
      <w:r w:rsidRPr="007C565C">
        <w:t>Причини та механізм ушкоджень сечового міхура</w:t>
      </w:r>
    </w:p>
    <w:p w14:paraId="49C1D9BE" w14:textId="77777777" w:rsidR="007C565C" w:rsidRPr="007C565C" w:rsidRDefault="007C565C" w:rsidP="007C565C">
      <w:pPr>
        <w:pStyle w:val="ad"/>
        <w:numPr>
          <w:ilvl w:val="0"/>
          <w:numId w:val="10"/>
        </w:numPr>
        <w:ind w:left="993" w:hanging="567"/>
      </w:pPr>
      <w:r w:rsidRPr="007C565C">
        <w:t>Сполучні ушкодження сечового міхура</w:t>
      </w:r>
    </w:p>
    <w:p w14:paraId="2CCB1CED" w14:textId="77777777" w:rsidR="007C565C" w:rsidRPr="007C565C" w:rsidRDefault="007C565C" w:rsidP="007C565C">
      <w:pPr>
        <w:pStyle w:val="ad"/>
        <w:numPr>
          <w:ilvl w:val="0"/>
          <w:numId w:val="10"/>
        </w:numPr>
        <w:ind w:left="993" w:hanging="567"/>
      </w:pPr>
      <w:r w:rsidRPr="007C565C">
        <w:t xml:space="preserve">Клінічні прояви. Діагностика, </w:t>
      </w:r>
      <w:proofErr w:type="gramStart"/>
      <w:r w:rsidRPr="007C565C">
        <w:t>л</w:t>
      </w:r>
      <w:proofErr w:type="gramEnd"/>
      <w:r w:rsidRPr="007C565C">
        <w:t>ікування сечового міхура</w:t>
      </w:r>
    </w:p>
    <w:p w14:paraId="07216DD8" w14:textId="77777777" w:rsidR="007C565C" w:rsidRPr="007C565C" w:rsidRDefault="007C565C" w:rsidP="007C565C">
      <w:pPr>
        <w:pStyle w:val="ad"/>
        <w:numPr>
          <w:ilvl w:val="0"/>
          <w:numId w:val="10"/>
        </w:numPr>
        <w:ind w:left="993" w:hanging="567"/>
      </w:pPr>
      <w:r w:rsidRPr="007C565C">
        <w:t>Дренування сечового міхура та поза очеревинного простору</w:t>
      </w:r>
    </w:p>
    <w:p w14:paraId="287F9E5C" w14:textId="77777777" w:rsidR="007C565C" w:rsidRPr="007C565C" w:rsidRDefault="007C565C" w:rsidP="007C565C">
      <w:pPr>
        <w:pStyle w:val="ad"/>
        <w:numPr>
          <w:ilvl w:val="0"/>
          <w:numId w:val="10"/>
        </w:numPr>
        <w:ind w:left="993" w:hanging="567"/>
      </w:pPr>
      <w:r w:rsidRPr="007C565C">
        <w:t xml:space="preserve">Ускладнення та їх </w:t>
      </w:r>
      <w:proofErr w:type="gramStart"/>
      <w:r w:rsidRPr="007C565C">
        <w:t>л</w:t>
      </w:r>
      <w:proofErr w:type="gramEnd"/>
      <w:r w:rsidRPr="007C565C">
        <w:t xml:space="preserve">ікування </w:t>
      </w:r>
    </w:p>
    <w:p w14:paraId="42EAED50" w14:textId="77777777" w:rsidR="007C565C" w:rsidRPr="007C565C" w:rsidRDefault="007C565C" w:rsidP="007C565C">
      <w:pPr>
        <w:pStyle w:val="ad"/>
        <w:numPr>
          <w:ilvl w:val="0"/>
          <w:numId w:val="10"/>
        </w:numPr>
        <w:ind w:left="993" w:hanging="567"/>
      </w:pPr>
      <w:r w:rsidRPr="007C565C">
        <w:t xml:space="preserve">Сторонні </w:t>
      </w:r>
      <w:proofErr w:type="gramStart"/>
      <w:r w:rsidRPr="007C565C">
        <w:t>тіла</w:t>
      </w:r>
      <w:proofErr w:type="gramEnd"/>
      <w:r w:rsidRPr="007C565C">
        <w:t xml:space="preserve"> сечового міхура</w:t>
      </w:r>
    </w:p>
    <w:p w14:paraId="499EF140" w14:textId="77777777" w:rsidR="007C565C" w:rsidRPr="007C565C" w:rsidRDefault="007C565C" w:rsidP="007C565C">
      <w:pPr>
        <w:pStyle w:val="ad"/>
        <w:numPr>
          <w:ilvl w:val="0"/>
          <w:numId w:val="10"/>
        </w:numPr>
        <w:ind w:left="993" w:hanging="567"/>
      </w:pPr>
      <w:r w:rsidRPr="007C565C">
        <w:t xml:space="preserve">Хімічні </w:t>
      </w:r>
      <w:proofErr w:type="gramStart"/>
      <w:r w:rsidRPr="007C565C">
        <w:t>оп</w:t>
      </w:r>
      <w:proofErr w:type="gramEnd"/>
      <w:r w:rsidRPr="007C565C">
        <w:t>іки сечового міхура</w:t>
      </w:r>
    </w:p>
    <w:p w14:paraId="719A0042" w14:textId="77777777" w:rsidR="007C565C" w:rsidRPr="007C565C" w:rsidRDefault="007C565C" w:rsidP="007C565C">
      <w:pPr>
        <w:pStyle w:val="ad"/>
        <w:numPr>
          <w:ilvl w:val="0"/>
          <w:numId w:val="10"/>
        </w:numPr>
        <w:ind w:left="993" w:hanging="567"/>
      </w:pPr>
      <w:r w:rsidRPr="007C565C">
        <w:t>Причини та механізми травми уретри</w:t>
      </w:r>
      <w:r w:rsidRPr="007C565C">
        <w:rPr>
          <w:lang w:val="uk-UA"/>
        </w:rPr>
        <w:t xml:space="preserve">. </w:t>
      </w:r>
      <w:r w:rsidRPr="007C565C">
        <w:t xml:space="preserve">Діагностика травм уретри </w:t>
      </w:r>
    </w:p>
    <w:p w14:paraId="3C08E647" w14:textId="77777777" w:rsidR="007C565C" w:rsidRPr="007C565C" w:rsidRDefault="007C565C" w:rsidP="007C565C">
      <w:pPr>
        <w:pStyle w:val="ad"/>
        <w:numPr>
          <w:ilvl w:val="0"/>
          <w:numId w:val="10"/>
        </w:numPr>
        <w:ind w:left="993" w:hanging="567"/>
      </w:pPr>
      <w:r w:rsidRPr="007C565C">
        <w:t>Рентгендіагностика. Уретроцистографія</w:t>
      </w:r>
    </w:p>
    <w:p w14:paraId="3C7706D6" w14:textId="77777777" w:rsidR="007C565C" w:rsidRPr="007C565C" w:rsidRDefault="007C565C" w:rsidP="007C565C">
      <w:pPr>
        <w:pStyle w:val="ad"/>
        <w:numPr>
          <w:ilvl w:val="0"/>
          <w:numId w:val="10"/>
        </w:numPr>
        <w:ind w:left="993" w:hanging="567"/>
      </w:pPr>
      <w:r w:rsidRPr="007C565C">
        <w:t>Лікування консервативне та оперативне</w:t>
      </w:r>
    </w:p>
    <w:p w14:paraId="3D4E1FCD" w14:textId="77777777" w:rsidR="007C565C" w:rsidRPr="007C565C" w:rsidRDefault="007C565C" w:rsidP="007C565C">
      <w:pPr>
        <w:pStyle w:val="ad"/>
        <w:numPr>
          <w:ilvl w:val="0"/>
          <w:numId w:val="10"/>
        </w:numPr>
        <w:ind w:left="993" w:hanging="567"/>
      </w:pPr>
      <w:r w:rsidRPr="007C565C">
        <w:t>Показання до цистостомії, первинного шву уретри</w:t>
      </w:r>
    </w:p>
    <w:p w14:paraId="7926D010" w14:textId="77777777" w:rsidR="007C565C" w:rsidRPr="007C565C" w:rsidRDefault="007C565C" w:rsidP="007C565C">
      <w:pPr>
        <w:pStyle w:val="ad"/>
        <w:numPr>
          <w:ilvl w:val="0"/>
          <w:numId w:val="10"/>
        </w:numPr>
        <w:ind w:left="993" w:hanging="567"/>
      </w:pPr>
      <w:r w:rsidRPr="007C565C">
        <w:t>Сечовий затік. Флегмони. Сечові фістули.</w:t>
      </w:r>
    </w:p>
    <w:p w14:paraId="6108F8C9" w14:textId="77777777" w:rsidR="007C565C" w:rsidRPr="007C565C" w:rsidRDefault="007C565C" w:rsidP="007C565C">
      <w:pPr>
        <w:pStyle w:val="ad"/>
        <w:numPr>
          <w:ilvl w:val="0"/>
          <w:numId w:val="10"/>
        </w:numPr>
        <w:ind w:left="993" w:hanging="567"/>
      </w:pPr>
      <w:r w:rsidRPr="007C565C">
        <w:t>Стриктури уретри. Методи пластичних операцій</w:t>
      </w:r>
    </w:p>
    <w:p w14:paraId="303D2457" w14:textId="77777777" w:rsidR="007C565C" w:rsidRPr="007C565C" w:rsidRDefault="007C565C" w:rsidP="007C565C">
      <w:pPr>
        <w:pStyle w:val="ad"/>
        <w:numPr>
          <w:ilvl w:val="0"/>
          <w:numId w:val="10"/>
        </w:numPr>
        <w:ind w:left="993" w:hanging="567"/>
      </w:pPr>
      <w:r w:rsidRPr="007C565C">
        <w:t>Причини та механізм ушкоджень зовнішніх статевих органі</w:t>
      </w:r>
      <w:proofErr w:type="gramStart"/>
      <w:r w:rsidRPr="007C565C">
        <w:t>в</w:t>
      </w:r>
      <w:proofErr w:type="gramEnd"/>
    </w:p>
    <w:p w14:paraId="34A7F7F8" w14:textId="77777777" w:rsidR="007C565C" w:rsidRPr="007C565C" w:rsidRDefault="007C565C" w:rsidP="007C565C">
      <w:pPr>
        <w:pStyle w:val="ad"/>
        <w:numPr>
          <w:ilvl w:val="0"/>
          <w:numId w:val="10"/>
        </w:numPr>
        <w:ind w:left="993" w:hanging="567"/>
      </w:pPr>
      <w:r w:rsidRPr="007C565C">
        <w:t>Сполучні ушкодження зовнішніх статевих органі</w:t>
      </w:r>
      <w:proofErr w:type="gramStart"/>
      <w:r w:rsidRPr="007C565C">
        <w:t>в</w:t>
      </w:r>
      <w:proofErr w:type="gramEnd"/>
    </w:p>
    <w:p w14:paraId="2AE0C12F" w14:textId="77777777" w:rsidR="007C565C" w:rsidRPr="007C565C" w:rsidRDefault="007C565C" w:rsidP="007C565C">
      <w:pPr>
        <w:pStyle w:val="ad"/>
        <w:numPr>
          <w:ilvl w:val="0"/>
          <w:numId w:val="10"/>
        </w:numPr>
        <w:ind w:left="993" w:hanging="567"/>
      </w:pPr>
      <w:r w:rsidRPr="007C565C">
        <w:t>Клінічні прояви. Діагностика, лікування зовнішніх статевих органі</w:t>
      </w:r>
      <w:proofErr w:type="gramStart"/>
      <w:r w:rsidRPr="007C565C">
        <w:t>в</w:t>
      </w:r>
      <w:proofErr w:type="gramEnd"/>
    </w:p>
    <w:p w14:paraId="0B5FE49F" w14:textId="77777777" w:rsidR="007C565C" w:rsidRPr="007C565C" w:rsidRDefault="007C565C" w:rsidP="007C565C">
      <w:pPr>
        <w:pStyle w:val="ad"/>
        <w:numPr>
          <w:ilvl w:val="0"/>
          <w:numId w:val="10"/>
        </w:numPr>
        <w:ind w:left="993" w:hanging="567"/>
      </w:pPr>
      <w:r w:rsidRPr="007C565C">
        <w:t xml:space="preserve">Ускладнення травм зовнішніх статевих органів та їх </w:t>
      </w:r>
      <w:proofErr w:type="gramStart"/>
      <w:r w:rsidRPr="007C565C">
        <w:t>л</w:t>
      </w:r>
      <w:proofErr w:type="gramEnd"/>
      <w:r w:rsidRPr="007C565C">
        <w:t xml:space="preserve">ікування </w:t>
      </w:r>
    </w:p>
    <w:p w14:paraId="78D2523E" w14:textId="77777777" w:rsidR="007C565C" w:rsidRPr="007C565C" w:rsidRDefault="007C565C" w:rsidP="007C565C">
      <w:pPr>
        <w:pStyle w:val="ad"/>
        <w:numPr>
          <w:ilvl w:val="0"/>
          <w:numId w:val="10"/>
        </w:numPr>
        <w:ind w:left="993" w:hanging="567"/>
      </w:pPr>
      <w:r w:rsidRPr="007C565C">
        <w:t xml:space="preserve">Сторонні </w:t>
      </w:r>
      <w:proofErr w:type="gramStart"/>
      <w:r w:rsidRPr="007C565C">
        <w:t>тіла</w:t>
      </w:r>
      <w:proofErr w:type="gramEnd"/>
      <w:r w:rsidRPr="007C565C">
        <w:t xml:space="preserve"> зовнішніх статевих органів</w:t>
      </w:r>
    </w:p>
    <w:p w14:paraId="37AA145A" w14:textId="77777777" w:rsidR="007C565C" w:rsidRPr="007C565C" w:rsidRDefault="007C565C" w:rsidP="007C565C">
      <w:pPr>
        <w:pStyle w:val="ad"/>
        <w:numPr>
          <w:ilvl w:val="0"/>
          <w:numId w:val="10"/>
        </w:numPr>
        <w:ind w:left="993" w:hanging="567"/>
      </w:pPr>
      <w:r w:rsidRPr="007C565C">
        <w:t>Лікування ускладнень травм зовнішніх статевих органі</w:t>
      </w:r>
      <w:proofErr w:type="gramStart"/>
      <w:r w:rsidRPr="007C565C">
        <w:t>в</w:t>
      </w:r>
      <w:proofErr w:type="gramEnd"/>
    </w:p>
    <w:p w14:paraId="12DB960B" w14:textId="77777777" w:rsidR="007C565C" w:rsidRPr="007C565C" w:rsidRDefault="007C565C" w:rsidP="007C565C">
      <w:pPr>
        <w:pStyle w:val="ad"/>
        <w:numPr>
          <w:ilvl w:val="0"/>
          <w:numId w:val="10"/>
        </w:numPr>
        <w:ind w:left="993" w:hanging="567"/>
      </w:pPr>
      <w:r w:rsidRPr="007C565C">
        <w:t>Сукупна травма сечоводів. Діагностика</w:t>
      </w:r>
    </w:p>
    <w:p w14:paraId="0D17D334" w14:textId="77777777" w:rsidR="007C565C" w:rsidRPr="007C565C" w:rsidRDefault="007C565C" w:rsidP="007C565C">
      <w:pPr>
        <w:pStyle w:val="ad"/>
        <w:numPr>
          <w:ilvl w:val="0"/>
          <w:numId w:val="10"/>
        </w:numPr>
        <w:ind w:left="993" w:hanging="567"/>
      </w:pPr>
      <w:r w:rsidRPr="007C565C">
        <w:t>Клініка, діагностика травм сечоводі</w:t>
      </w:r>
      <w:proofErr w:type="gramStart"/>
      <w:r w:rsidRPr="007C565C">
        <w:t>в</w:t>
      </w:r>
      <w:proofErr w:type="gramEnd"/>
    </w:p>
    <w:p w14:paraId="660E3600" w14:textId="77777777" w:rsidR="007C565C" w:rsidRPr="007C565C" w:rsidRDefault="007C565C" w:rsidP="007C565C">
      <w:pPr>
        <w:pStyle w:val="ad"/>
        <w:numPr>
          <w:ilvl w:val="0"/>
          <w:numId w:val="10"/>
        </w:numPr>
        <w:ind w:left="993" w:hanging="567"/>
      </w:pPr>
      <w:r w:rsidRPr="007C565C">
        <w:t>Оперативне лікування травм сечоводі</w:t>
      </w:r>
      <w:proofErr w:type="gramStart"/>
      <w:r w:rsidRPr="007C565C">
        <w:t>в</w:t>
      </w:r>
      <w:proofErr w:type="gramEnd"/>
    </w:p>
    <w:p w14:paraId="4A3A7C1C" w14:textId="77777777" w:rsidR="007C565C" w:rsidRPr="007C565C" w:rsidRDefault="007C565C" w:rsidP="007C565C">
      <w:pPr>
        <w:pStyle w:val="ad"/>
        <w:numPr>
          <w:ilvl w:val="0"/>
          <w:numId w:val="10"/>
        </w:numPr>
        <w:ind w:left="993" w:hanging="567"/>
      </w:pPr>
      <w:r w:rsidRPr="007C565C">
        <w:t>Показання до нефректомії при травмах сечоводі</w:t>
      </w:r>
      <w:proofErr w:type="gramStart"/>
      <w:r w:rsidRPr="007C565C">
        <w:t>в</w:t>
      </w:r>
      <w:proofErr w:type="gramEnd"/>
    </w:p>
    <w:p w14:paraId="40B81D68" w14:textId="77777777" w:rsidR="007C565C" w:rsidRPr="007C565C" w:rsidRDefault="007C565C" w:rsidP="007C565C">
      <w:pPr>
        <w:pStyle w:val="ad"/>
        <w:numPr>
          <w:ilvl w:val="0"/>
          <w:numId w:val="10"/>
        </w:numPr>
        <w:ind w:left="993" w:hanging="567"/>
      </w:pPr>
      <w:r w:rsidRPr="007C565C">
        <w:t>Пухлини паренхіми нирок. Клініка, діагностика</w:t>
      </w:r>
    </w:p>
    <w:p w14:paraId="724CF373" w14:textId="77777777" w:rsidR="007C565C" w:rsidRPr="007C565C" w:rsidRDefault="007C565C" w:rsidP="007C565C">
      <w:pPr>
        <w:pStyle w:val="ad"/>
        <w:numPr>
          <w:ilvl w:val="0"/>
          <w:numId w:val="10"/>
        </w:numPr>
        <w:ind w:left="993" w:hanging="567"/>
      </w:pPr>
      <w:r w:rsidRPr="007C565C">
        <w:t>Пухлини верхніх сечових шляхів. Клініка, діагностика</w:t>
      </w:r>
    </w:p>
    <w:p w14:paraId="0D24665C" w14:textId="77777777" w:rsidR="007C565C" w:rsidRPr="007C565C" w:rsidRDefault="007C565C" w:rsidP="007C565C">
      <w:pPr>
        <w:pStyle w:val="ad"/>
        <w:numPr>
          <w:ilvl w:val="0"/>
          <w:numId w:val="10"/>
        </w:numPr>
        <w:ind w:left="993" w:hanging="567"/>
      </w:pPr>
      <w:r w:rsidRPr="007C565C">
        <w:t>Пухлини надниркової залози.  Клініка, діагностика</w:t>
      </w:r>
    </w:p>
    <w:p w14:paraId="48779A55" w14:textId="77777777" w:rsidR="007C565C" w:rsidRPr="007C565C" w:rsidRDefault="007C565C" w:rsidP="007C565C">
      <w:pPr>
        <w:pStyle w:val="ad"/>
        <w:numPr>
          <w:ilvl w:val="0"/>
          <w:numId w:val="10"/>
        </w:numPr>
        <w:ind w:left="993" w:hanging="567"/>
      </w:pPr>
      <w:r w:rsidRPr="007C565C">
        <w:t>Пухлини позаочеревинного простору. Клініка, діагностика</w:t>
      </w:r>
    </w:p>
    <w:p w14:paraId="2F689096" w14:textId="77777777" w:rsidR="007C565C" w:rsidRPr="007C565C" w:rsidRDefault="007C565C" w:rsidP="007C565C">
      <w:pPr>
        <w:pStyle w:val="ad"/>
        <w:numPr>
          <w:ilvl w:val="0"/>
          <w:numId w:val="10"/>
        </w:numPr>
        <w:ind w:left="993" w:hanging="567"/>
      </w:pPr>
      <w:r w:rsidRPr="007C565C">
        <w:t>Пухлини сечового міхура. Клініка, діагностика</w:t>
      </w:r>
    </w:p>
    <w:p w14:paraId="597F9EEF" w14:textId="77777777" w:rsidR="007C565C" w:rsidRPr="007C565C" w:rsidRDefault="007C565C" w:rsidP="007C565C">
      <w:pPr>
        <w:pStyle w:val="ad"/>
        <w:numPr>
          <w:ilvl w:val="0"/>
          <w:numId w:val="10"/>
        </w:numPr>
        <w:ind w:left="993" w:hanging="567"/>
      </w:pPr>
      <w:r w:rsidRPr="007C565C">
        <w:t xml:space="preserve">Етіологія, патогенез, </w:t>
      </w:r>
      <w:proofErr w:type="gramStart"/>
      <w:r w:rsidRPr="007C565C">
        <w:t>г</w:t>
      </w:r>
      <w:proofErr w:type="gramEnd"/>
      <w:r w:rsidRPr="007C565C">
        <w:t>істологічні форми пухлин сечового міхура</w:t>
      </w:r>
    </w:p>
    <w:p w14:paraId="10012BDE" w14:textId="77777777" w:rsidR="007C565C" w:rsidRPr="007C565C" w:rsidRDefault="007C565C" w:rsidP="007C565C">
      <w:pPr>
        <w:pStyle w:val="ad"/>
        <w:numPr>
          <w:ilvl w:val="0"/>
          <w:numId w:val="10"/>
        </w:numPr>
        <w:ind w:left="993" w:hanging="567"/>
      </w:pPr>
      <w:r w:rsidRPr="007C565C">
        <w:t>Клінічна та міжнародна класифікація пухлин сечового міхура</w:t>
      </w:r>
    </w:p>
    <w:p w14:paraId="17FC8C7D" w14:textId="77777777" w:rsidR="007C565C" w:rsidRPr="007C565C" w:rsidRDefault="007C565C" w:rsidP="007C565C">
      <w:pPr>
        <w:pStyle w:val="ad"/>
        <w:numPr>
          <w:ilvl w:val="0"/>
          <w:numId w:val="10"/>
        </w:numPr>
        <w:ind w:left="993" w:hanging="567"/>
      </w:pPr>
      <w:r w:rsidRPr="007C565C">
        <w:t>Діагностика. Консервативне лікування пухлин сечового міхура</w:t>
      </w:r>
    </w:p>
    <w:p w14:paraId="4EA64AA9" w14:textId="77777777" w:rsidR="007C565C" w:rsidRPr="007C565C" w:rsidRDefault="007C565C" w:rsidP="007C565C">
      <w:pPr>
        <w:pStyle w:val="ad"/>
        <w:numPr>
          <w:ilvl w:val="0"/>
          <w:numId w:val="10"/>
        </w:numPr>
        <w:ind w:left="993" w:hanging="567"/>
      </w:pPr>
      <w:r w:rsidRPr="007C565C">
        <w:t>Методи хірургічного лікування пухлин сечового міхура</w:t>
      </w:r>
    </w:p>
    <w:p w14:paraId="5C8B1886" w14:textId="77777777" w:rsidR="007C565C" w:rsidRPr="007C565C" w:rsidRDefault="007C565C" w:rsidP="007C565C">
      <w:pPr>
        <w:pStyle w:val="ad"/>
        <w:numPr>
          <w:ilvl w:val="0"/>
          <w:numId w:val="10"/>
        </w:numPr>
        <w:ind w:left="993" w:hanging="567"/>
      </w:pPr>
      <w:r w:rsidRPr="007C565C">
        <w:t>Комбіноване та комплексне лікування пухлин сечового міхура</w:t>
      </w:r>
    </w:p>
    <w:p w14:paraId="5F38B26E" w14:textId="77777777" w:rsidR="007C565C" w:rsidRPr="007C565C" w:rsidRDefault="007C565C" w:rsidP="007C565C">
      <w:pPr>
        <w:pStyle w:val="ad"/>
        <w:numPr>
          <w:ilvl w:val="0"/>
          <w:numId w:val="10"/>
        </w:numPr>
        <w:ind w:left="993" w:hanging="567"/>
      </w:pPr>
      <w:r w:rsidRPr="007C565C">
        <w:t>Пухлини уретри</w:t>
      </w:r>
      <w:proofErr w:type="gramStart"/>
      <w:r w:rsidRPr="007C565C">
        <w:t xml:space="preserve"> .</w:t>
      </w:r>
      <w:proofErr w:type="gramEnd"/>
      <w:r w:rsidRPr="007C565C">
        <w:t xml:space="preserve"> Гістологічні форми</w:t>
      </w:r>
      <w:r w:rsidRPr="007C565C">
        <w:rPr>
          <w:lang w:val="uk-UA"/>
        </w:rPr>
        <w:t xml:space="preserve">. </w:t>
      </w:r>
      <w:r w:rsidRPr="007C565C">
        <w:t>Клінічні стадії</w:t>
      </w:r>
    </w:p>
    <w:p w14:paraId="1D22196E" w14:textId="77777777" w:rsidR="007C565C" w:rsidRPr="007C565C" w:rsidRDefault="007C565C" w:rsidP="007C565C">
      <w:pPr>
        <w:pStyle w:val="ad"/>
        <w:numPr>
          <w:ilvl w:val="0"/>
          <w:numId w:val="10"/>
        </w:numPr>
        <w:ind w:left="993" w:hanging="567"/>
      </w:pPr>
      <w:r w:rsidRPr="007C565C">
        <w:t>Сучасна діагностика пухлин уретри</w:t>
      </w:r>
    </w:p>
    <w:p w14:paraId="403640EA" w14:textId="77777777" w:rsidR="007C565C" w:rsidRPr="007C565C" w:rsidRDefault="007C565C" w:rsidP="007C565C">
      <w:pPr>
        <w:pStyle w:val="ad"/>
        <w:numPr>
          <w:ilvl w:val="0"/>
          <w:numId w:val="10"/>
        </w:numPr>
        <w:ind w:left="993" w:hanging="567"/>
      </w:pPr>
      <w:r w:rsidRPr="007C565C">
        <w:t>Методи хірургічного лікування пухлин уретри</w:t>
      </w:r>
    </w:p>
    <w:p w14:paraId="7C65346F" w14:textId="77777777" w:rsidR="007C565C" w:rsidRPr="007C565C" w:rsidRDefault="007C565C" w:rsidP="007C565C">
      <w:pPr>
        <w:pStyle w:val="ad"/>
        <w:numPr>
          <w:ilvl w:val="0"/>
          <w:numId w:val="10"/>
        </w:numPr>
        <w:ind w:left="993" w:hanging="567"/>
      </w:pPr>
      <w:r w:rsidRPr="007C565C">
        <w:t>Комбіноване та комплексне лікування пухлин уретри</w:t>
      </w:r>
    </w:p>
    <w:p w14:paraId="519987F3" w14:textId="77777777" w:rsidR="007C565C" w:rsidRPr="007C565C" w:rsidRDefault="007C565C" w:rsidP="007C565C">
      <w:pPr>
        <w:pStyle w:val="ad"/>
        <w:numPr>
          <w:ilvl w:val="0"/>
          <w:numId w:val="10"/>
        </w:numPr>
        <w:ind w:left="993" w:hanging="567"/>
      </w:pPr>
      <w:r w:rsidRPr="007C565C">
        <w:t>Медикаментозне лікування аденоми ПЗ</w:t>
      </w:r>
    </w:p>
    <w:p w14:paraId="0A015869" w14:textId="77777777" w:rsidR="007C565C" w:rsidRPr="007C565C" w:rsidRDefault="007C565C" w:rsidP="007C565C">
      <w:pPr>
        <w:pStyle w:val="ad"/>
        <w:numPr>
          <w:ilvl w:val="0"/>
          <w:numId w:val="10"/>
        </w:numPr>
        <w:ind w:left="993" w:hanging="567"/>
      </w:pPr>
      <w:r w:rsidRPr="007C565C">
        <w:t>Хірургічне лікування аденоми ПЗ</w:t>
      </w:r>
    </w:p>
    <w:p w14:paraId="70A97388" w14:textId="77777777" w:rsidR="007C565C" w:rsidRPr="007C565C" w:rsidRDefault="007C565C" w:rsidP="007C565C">
      <w:pPr>
        <w:pStyle w:val="ad"/>
        <w:numPr>
          <w:ilvl w:val="0"/>
          <w:numId w:val="10"/>
        </w:numPr>
        <w:ind w:left="993" w:hanging="567"/>
      </w:pPr>
      <w:r w:rsidRPr="007C565C">
        <w:t>Ендоскопічні процедури при аденомі ПЗ</w:t>
      </w:r>
    </w:p>
    <w:p w14:paraId="2FC21BDF" w14:textId="77777777" w:rsidR="007C565C" w:rsidRPr="007C565C" w:rsidRDefault="007C565C" w:rsidP="007C565C">
      <w:pPr>
        <w:pStyle w:val="ad"/>
        <w:numPr>
          <w:ilvl w:val="0"/>
          <w:numId w:val="10"/>
        </w:numPr>
        <w:ind w:left="993" w:hanging="567"/>
      </w:pPr>
      <w:r w:rsidRPr="007C565C">
        <w:t xml:space="preserve">Рак передміхурової залози. Міжнародні класифікації.  </w:t>
      </w:r>
    </w:p>
    <w:p w14:paraId="44B41067" w14:textId="77777777" w:rsidR="007C565C" w:rsidRPr="007C565C" w:rsidRDefault="007C565C" w:rsidP="007C565C">
      <w:pPr>
        <w:pStyle w:val="ad"/>
        <w:numPr>
          <w:ilvl w:val="0"/>
          <w:numId w:val="10"/>
        </w:numPr>
        <w:ind w:left="993" w:hanging="567"/>
      </w:pPr>
      <w:r w:rsidRPr="007C565C">
        <w:t>Рентгендіагностика РПЗ.</w:t>
      </w:r>
    </w:p>
    <w:p w14:paraId="4AE629D1" w14:textId="77777777" w:rsidR="007C565C" w:rsidRPr="007C565C" w:rsidRDefault="007C565C" w:rsidP="007C565C">
      <w:pPr>
        <w:pStyle w:val="ad"/>
        <w:numPr>
          <w:ilvl w:val="0"/>
          <w:numId w:val="10"/>
        </w:numPr>
        <w:ind w:left="993" w:hanging="567"/>
      </w:pPr>
      <w:r w:rsidRPr="007C565C">
        <w:t xml:space="preserve">Ультразвукова діагностика,  комп’ютерна та магніто-резонансна томографія в діагностиці РПЗ </w:t>
      </w:r>
    </w:p>
    <w:p w14:paraId="7ADF0E10" w14:textId="77777777" w:rsidR="007C565C" w:rsidRPr="007C565C" w:rsidRDefault="007C565C" w:rsidP="007C565C">
      <w:pPr>
        <w:pStyle w:val="ad"/>
        <w:numPr>
          <w:ilvl w:val="0"/>
          <w:numId w:val="10"/>
        </w:numPr>
        <w:ind w:left="993" w:hanging="567"/>
      </w:pPr>
      <w:r w:rsidRPr="007C565C">
        <w:t xml:space="preserve">Показання до оперативного  </w:t>
      </w:r>
      <w:proofErr w:type="gramStart"/>
      <w:r w:rsidRPr="007C565C">
        <w:t>л</w:t>
      </w:r>
      <w:proofErr w:type="gramEnd"/>
      <w:r w:rsidRPr="007C565C">
        <w:t>ікування РПЗ. Оперативні доступи.</w:t>
      </w:r>
    </w:p>
    <w:p w14:paraId="5A2B8588" w14:textId="77777777" w:rsidR="007C565C" w:rsidRPr="007C565C" w:rsidRDefault="007C565C" w:rsidP="007C565C">
      <w:pPr>
        <w:pStyle w:val="ad"/>
        <w:numPr>
          <w:ilvl w:val="0"/>
          <w:numId w:val="10"/>
        </w:numPr>
        <w:ind w:left="993" w:hanging="567"/>
      </w:pPr>
      <w:r w:rsidRPr="007C565C">
        <w:t xml:space="preserve">Показання до консервативного </w:t>
      </w:r>
      <w:proofErr w:type="gramStart"/>
      <w:r w:rsidRPr="007C565C">
        <w:t>л</w:t>
      </w:r>
      <w:proofErr w:type="gramEnd"/>
      <w:r w:rsidRPr="007C565C">
        <w:t xml:space="preserve">ікування РПЗ. </w:t>
      </w:r>
    </w:p>
    <w:p w14:paraId="52AE86DA" w14:textId="77777777" w:rsidR="007C565C" w:rsidRPr="007C565C" w:rsidRDefault="007C565C" w:rsidP="007C565C">
      <w:pPr>
        <w:pStyle w:val="ad"/>
        <w:numPr>
          <w:ilvl w:val="0"/>
          <w:numId w:val="10"/>
        </w:numPr>
        <w:ind w:left="993" w:hanging="567"/>
      </w:pPr>
      <w:r w:rsidRPr="007C565C">
        <w:t>Комбіноване лікування РПЗ</w:t>
      </w:r>
    </w:p>
    <w:p w14:paraId="0C7827E0" w14:textId="77777777" w:rsidR="007C565C" w:rsidRPr="007C565C" w:rsidRDefault="007C565C" w:rsidP="007C565C">
      <w:pPr>
        <w:pStyle w:val="ad"/>
        <w:numPr>
          <w:ilvl w:val="0"/>
          <w:numId w:val="10"/>
        </w:numPr>
        <w:ind w:left="993" w:hanging="567"/>
      </w:pPr>
      <w:r w:rsidRPr="007C565C">
        <w:t>Хіміотерапія РПЗ.</w:t>
      </w:r>
    </w:p>
    <w:p w14:paraId="789E6535" w14:textId="77777777" w:rsidR="007C565C" w:rsidRPr="007C565C" w:rsidRDefault="007C565C" w:rsidP="007C565C">
      <w:pPr>
        <w:pStyle w:val="ad"/>
        <w:numPr>
          <w:ilvl w:val="0"/>
          <w:numId w:val="10"/>
        </w:numPr>
        <w:ind w:left="993" w:hanging="567"/>
      </w:pPr>
      <w:r w:rsidRPr="007C565C">
        <w:lastRenderedPageBreak/>
        <w:t>Променева діагностика РПЗ</w:t>
      </w:r>
    </w:p>
    <w:p w14:paraId="6F9DA23B" w14:textId="77777777" w:rsidR="007C565C" w:rsidRPr="007C565C" w:rsidRDefault="007C565C" w:rsidP="007C565C">
      <w:pPr>
        <w:pStyle w:val="ad"/>
        <w:numPr>
          <w:ilvl w:val="0"/>
          <w:numId w:val="10"/>
        </w:numPr>
        <w:ind w:left="993" w:hanging="567"/>
      </w:pPr>
      <w:r w:rsidRPr="007C565C">
        <w:t>Віддалені результати лікування РПЗ. Якість життя хворих на РПЗ</w:t>
      </w:r>
    </w:p>
    <w:p w14:paraId="0D659491" w14:textId="77777777" w:rsidR="007C565C" w:rsidRPr="007C565C" w:rsidRDefault="007C565C" w:rsidP="007C565C">
      <w:pPr>
        <w:pStyle w:val="ad"/>
        <w:numPr>
          <w:ilvl w:val="0"/>
          <w:numId w:val="10"/>
        </w:numPr>
        <w:ind w:left="993" w:hanging="567"/>
      </w:pPr>
      <w:r w:rsidRPr="007C565C">
        <w:t>Диспансеризація хворих на онкоурологічні захворювання</w:t>
      </w:r>
    </w:p>
    <w:p w14:paraId="0D013E25" w14:textId="77777777" w:rsidR="007C565C" w:rsidRPr="007C565C" w:rsidRDefault="007C565C" w:rsidP="007C565C">
      <w:pPr>
        <w:pStyle w:val="ad"/>
        <w:numPr>
          <w:ilvl w:val="0"/>
          <w:numId w:val="10"/>
        </w:numPr>
        <w:ind w:left="993" w:hanging="567"/>
      </w:pPr>
      <w:r w:rsidRPr="007C565C">
        <w:t>Медикаментозне лікування пухлин яєчка</w:t>
      </w:r>
    </w:p>
    <w:p w14:paraId="03B9BF27" w14:textId="77777777" w:rsidR="007C565C" w:rsidRPr="007C565C" w:rsidRDefault="007C565C" w:rsidP="007C565C">
      <w:pPr>
        <w:pStyle w:val="ad"/>
        <w:numPr>
          <w:ilvl w:val="0"/>
          <w:numId w:val="10"/>
        </w:numPr>
        <w:ind w:left="993" w:hanging="567"/>
      </w:pPr>
      <w:r w:rsidRPr="007C565C">
        <w:t>Хірургічне лікування пухлин яєчка</w:t>
      </w:r>
    </w:p>
    <w:p w14:paraId="07E6E701" w14:textId="77777777" w:rsidR="007C565C" w:rsidRPr="007C565C" w:rsidRDefault="007C565C" w:rsidP="007C565C">
      <w:pPr>
        <w:pStyle w:val="ad"/>
        <w:numPr>
          <w:ilvl w:val="0"/>
          <w:numId w:val="10"/>
        </w:numPr>
        <w:ind w:left="993" w:hanging="567"/>
      </w:pPr>
      <w:proofErr w:type="gramStart"/>
      <w:r w:rsidRPr="007C565C">
        <w:t>Проф</w:t>
      </w:r>
      <w:proofErr w:type="gramEnd"/>
      <w:r w:rsidRPr="007C565C">
        <w:t xml:space="preserve">ілактика захворюваності пухлин яєчка </w:t>
      </w:r>
    </w:p>
    <w:p w14:paraId="4038CECE" w14:textId="77777777" w:rsidR="007C565C" w:rsidRPr="007C565C" w:rsidRDefault="007C565C" w:rsidP="007C565C">
      <w:pPr>
        <w:pStyle w:val="ad"/>
        <w:numPr>
          <w:ilvl w:val="0"/>
          <w:numId w:val="10"/>
        </w:numPr>
        <w:ind w:left="993" w:hanging="567"/>
      </w:pPr>
      <w:r w:rsidRPr="007C565C">
        <w:t xml:space="preserve">Гострий </w:t>
      </w:r>
      <w:proofErr w:type="gramStart"/>
      <w:r w:rsidRPr="007C565C">
        <w:t>п</w:t>
      </w:r>
      <w:proofErr w:type="gramEnd"/>
      <w:r w:rsidRPr="007C565C">
        <w:t>ієлонефрит вагітних</w:t>
      </w:r>
    </w:p>
    <w:p w14:paraId="5E628C93" w14:textId="77777777" w:rsidR="007C565C" w:rsidRPr="007C565C" w:rsidRDefault="007C565C" w:rsidP="007C565C">
      <w:pPr>
        <w:pStyle w:val="ad"/>
        <w:numPr>
          <w:ilvl w:val="0"/>
          <w:numId w:val="10"/>
        </w:numPr>
        <w:ind w:left="993" w:hanging="567"/>
      </w:pPr>
      <w:r w:rsidRPr="007C565C">
        <w:t xml:space="preserve">Етіологія, патогенез </w:t>
      </w:r>
      <w:proofErr w:type="gramStart"/>
      <w:r w:rsidRPr="007C565C">
        <w:t>п</w:t>
      </w:r>
      <w:proofErr w:type="gramEnd"/>
      <w:r w:rsidRPr="007C565C">
        <w:t>ієлонефриту вагітних</w:t>
      </w:r>
    </w:p>
    <w:p w14:paraId="05B7D825" w14:textId="77777777" w:rsidR="007C565C" w:rsidRPr="007C565C" w:rsidRDefault="007C565C" w:rsidP="007C565C">
      <w:pPr>
        <w:pStyle w:val="ad"/>
        <w:numPr>
          <w:ilvl w:val="0"/>
          <w:numId w:val="10"/>
        </w:numPr>
        <w:ind w:left="993" w:hanging="567"/>
      </w:pPr>
      <w:r w:rsidRPr="007C565C">
        <w:t xml:space="preserve">Неінвазивні методи діагностики </w:t>
      </w:r>
      <w:proofErr w:type="gramStart"/>
      <w:r w:rsidRPr="007C565C">
        <w:t>п</w:t>
      </w:r>
      <w:proofErr w:type="gramEnd"/>
      <w:r w:rsidRPr="007C565C">
        <w:t>ієлонефриту вагітних</w:t>
      </w:r>
    </w:p>
    <w:p w14:paraId="78EBB6C4" w14:textId="77777777" w:rsidR="007C565C" w:rsidRPr="007C565C" w:rsidRDefault="007C565C" w:rsidP="007C565C">
      <w:pPr>
        <w:pStyle w:val="ad"/>
        <w:numPr>
          <w:ilvl w:val="0"/>
          <w:numId w:val="10"/>
        </w:numPr>
        <w:ind w:left="993" w:hanging="567"/>
      </w:pPr>
      <w:r w:rsidRPr="007C565C">
        <w:t xml:space="preserve">Методи консервативного лікування </w:t>
      </w:r>
      <w:proofErr w:type="gramStart"/>
      <w:r w:rsidRPr="007C565C">
        <w:t>п</w:t>
      </w:r>
      <w:proofErr w:type="gramEnd"/>
      <w:r w:rsidRPr="007C565C">
        <w:t>ієлонефриту вагітних</w:t>
      </w:r>
    </w:p>
    <w:p w14:paraId="05CF674E" w14:textId="77777777" w:rsidR="007C565C" w:rsidRPr="007C565C" w:rsidRDefault="007C565C" w:rsidP="007C565C">
      <w:pPr>
        <w:pStyle w:val="ad"/>
        <w:numPr>
          <w:ilvl w:val="0"/>
          <w:numId w:val="10"/>
        </w:numPr>
        <w:ind w:left="993" w:hanging="567"/>
      </w:pPr>
      <w:r w:rsidRPr="007C565C">
        <w:t xml:space="preserve">Хірургічне лікування гострого </w:t>
      </w:r>
      <w:proofErr w:type="gramStart"/>
      <w:r w:rsidRPr="007C565C">
        <w:t>п</w:t>
      </w:r>
      <w:proofErr w:type="gramEnd"/>
      <w:r w:rsidRPr="007C565C">
        <w:t>ієлонефриту вагітних</w:t>
      </w:r>
    </w:p>
    <w:p w14:paraId="00BAD69C" w14:textId="77777777" w:rsidR="007C565C" w:rsidRPr="007C565C" w:rsidRDefault="007C565C" w:rsidP="007C565C">
      <w:pPr>
        <w:pStyle w:val="ad"/>
        <w:numPr>
          <w:ilvl w:val="0"/>
          <w:numId w:val="10"/>
        </w:numPr>
        <w:ind w:left="993" w:hanging="567"/>
      </w:pPr>
      <w:r w:rsidRPr="007C565C">
        <w:t>Ушкодження сечоводів при гінекологічних операціях</w:t>
      </w:r>
    </w:p>
    <w:p w14:paraId="1AC7C5C9" w14:textId="77777777" w:rsidR="007C565C" w:rsidRPr="007C565C" w:rsidRDefault="007C565C" w:rsidP="007C565C">
      <w:pPr>
        <w:pStyle w:val="ad"/>
        <w:numPr>
          <w:ilvl w:val="0"/>
          <w:numId w:val="10"/>
        </w:numPr>
        <w:ind w:left="993" w:hanging="567"/>
      </w:pPr>
      <w:r w:rsidRPr="007C565C">
        <w:t>Ушкодження сечового міхура при гінекологічних операціях</w:t>
      </w:r>
    </w:p>
    <w:p w14:paraId="7CFB82D0" w14:textId="77777777" w:rsidR="007C565C" w:rsidRPr="007C565C" w:rsidRDefault="007C565C" w:rsidP="007C565C">
      <w:pPr>
        <w:pStyle w:val="ad"/>
        <w:numPr>
          <w:ilvl w:val="0"/>
          <w:numId w:val="10"/>
        </w:numPr>
        <w:ind w:left="993" w:hanging="567"/>
      </w:pPr>
      <w:r w:rsidRPr="007C565C">
        <w:t>Сучасні неінвазивні методи діагностики ушкоджень сечових органі</w:t>
      </w:r>
      <w:proofErr w:type="gramStart"/>
      <w:r w:rsidRPr="007C565C">
        <w:t>в</w:t>
      </w:r>
      <w:proofErr w:type="gramEnd"/>
    </w:p>
    <w:p w14:paraId="57D66640" w14:textId="77777777" w:rsidR="007C565C" w:rsidRPr="007C565C" w:rsidRDefault="007C565C" w:rsidP="007C565C">
      <w:pPr>
        <w:pStyle w:val="ad"/>
        <w:numPr>
          <w:ilvl w:val="0"/>
          <w:numId w:val="10"/>
        </w:numPr>
        <w:ind w:left="993" w:hanging="567"/>
      </w:pPr>
      <w:r w:rsidRPr="007C565C">
        <w:t xml:space="preserve">Ушкодження сечових органів </w:t>
      </w:r>
      <w:proofErr w:type="gramStart"/>
      <w:r w:rsidRPr="007C565C">
        <w:t>п</w:t>
      </w:r>
      <w:proofErr w:type="gramEnd"/>
      <w:r w:rsidRPr="007C565C">
        <w:t>ід час гінекологічних та акушерських операцій</w:t>
      </w:r>
    </w:p>
    <w:p w14:paraId="571D9112" w14:textId="77777777" w:rsidR="007C565C" w:rsidRPr="007C565C" w:rsidRDefault="007C565C" w:rsidP="007C565C">
      <w:pPr>
        <w:pStyle w:val="ad"/>
        <w:numPr>
          <w:ilvl w:val="0"/>
          <w:numId w:val="10"/>
        </w:numPr>
        <w:ind w:left="993" w:hanging="567"/>
      </w:pPr>
      <w:r w:rsidRPr="007C565C">
        <w:t>Міхуров</w:t>
      </w:r>
      <w:proofErr w:type="gramStart"/>
      <w:r w:rsidRPr="007C565C">
        <w:t>і-</w:t>
      </w:r>
      <w:proofErr w:type="gramEnd"/>
      <w:r w:rsidRPr="007C565C">
        <w:t>піхв’яні нориці</w:t>
      </w:r>
    </w:p>
    <w:p w14:paraId="245347FE" w14:textId="77777777" w:rsidR="007C565C" w:rsidRPr="007C565C" w:rsidRDefault="007C565C" w:rsidP="007C565C">
      <w:pPr>
        <w:pStyle w:val="ad"/>
        <w:numPr>
          <w:ilvl w:val="0"/>
          <w:numId w:val="10"/>
        </w:numPr>
        <w:ind w:left="993" w:hanging="567"/>
      </w:pPr>
      <w:r w:rsidRPr="007C565C">
        <w:t>Сечовідно-піхв’яні нориці</w:t>
      </w:r>
    </w:p>
    <w:p w14:paraId="29FD96B1" w14:textId="77777777" w:rsidR="007C565C" w:rsidRPr="007C565C" w:rsidRDefault="007C565C" w:rsidP="007C565C">
      <w:pPr>
        <w:pStyle w:val="ad"/>
        <w:numPr>
          <w:ilvl w:val="0"/>
          <w:numId w:val="10"/>
        </w:numPr>
        <w:ind w:left="993" w:hanging="567"/>
      </w:pPr>
      <w:r w:rsidRPr="007C565C">
        <w:t xml:space="preserve">Нетримання сечі </w:t>
      </w:r>
      <w:proofErr w:type="gramStart"/>
      <w:r w:rsidRPr="007C565C">
        <w:t>у</w:t>
      </w:r>
      <w:proofErr w:type="gramEnd"/>
      <w:r w:rsidRPr="007C565C">
        <w:t xml:space="preserve"> жінок</w:t>
      </w:r>
    </w:p>
    <w:p w14:paraId="008ADFB8" w14:textId="77777777" w:rsidR="007C565C" w:rsidRPr="007C565C" w:rsidRDefault="007C565C" w:rsidP="007C565C">
      <w:pPr>
        <w:pStyle w:val="ad"/>
        <w:numPr>
          <w:ilvl w:val="0"/>
          <w:numId w:val="10"/>
        </w:numPr>
        <w:ind w:left="993" w:hanging="567"/>
      </w:pPr>
      <w:r w:rsidRPr="007C565C">
        <w:t>Сечостатеві нориці та нетримання сечі</w:t>
      </w:r>
    </w:p>
    <w:p w14:paraId="6AB53A08" w14:textId="77777777" w:rsidR="007C565C" w:rsidRPr="007C565C" w:rsidRDefault="007C565C" w:rsidP="007C565C">
      <w:pPr>
        <w:pStyle w:val="ad"/>
        <w:numPr>
          <w:ilvl w:val="0"/>
          <w:numId w:val="10"/>
        </w:numPr>
        <w:ind w:left="993" w:hanging="567"/>
      </w:pPr>
      <w:r w:rsidRPr="007C565C">
        <w:t>Безплідність у чоловіків</w:t>
      </w:r>
    </w:p>
    <w:p w14:paraId="45803AD8" w14:textId="77777777" w:rsidR="007C565C" w:rsidRPr="007C565C" w:rsidRDefault="007C565C" w:rsidP="007C565C">
      <w:pPr>
        <w:pStyle w:val="ad"/>
        <w:numPr>
          <w:ilvl w:val="0"/>
          <w:numId w:val="10"/>
        </w:numPr>
        <w:ind w:left="993" w:hanging="567"/>
      </w:pPr>
      <w:r w:rsidRPr="007C565C">
        <w:t>Етіологія, патогенез, клінічні прояви безплідності у чолові</w:t>
      </w:r>
      <w:proofErr w:type="gramStart"/>
      <w:r w:rsidRPr="007C565C">
        <w:t>к</w:t>
      </w:r>
      <w:proofErr w:type="gramEnd"/>
      <w:r w:rsidRPr="007C565C">
        <w:t>ів</w:t>
      </w:r>
    </w:p>
    <w:p w14:paraId="635E5206" w14:textId="77777777" w:rsidR="007C565C" w:rsidRPr="007C565C" w:rsidRDefault="007C565C" w:rsidP="007C565C">
      <w:pPr>
        <w:pStyle w:val="ad"/>
        <w:numPr>
          <w:ilvl w:val="0"/>
          <w:numId w:val="10"/>
        </w:numPr>
        <w:ind w:left="993" w:hanging="567"/>
      </w:pPr>
      <w:r w:rsidRPr="007C565C">
        <w:t xml:space="preserve">Діагностика безпліддя </w:t>
      </w:r>
    </w:p>
    <w:p w14:paraId="347D9D0D" w14:textId="77777777" w:rsidR="007C565C" w:rsidRPr="007C565C" w:rsidRDefault="007C565C" w:rsidP="007C565C">
      <w:pPr>
        <w:pStyle w:val="ad"/>
        <w:numPr>
          <w:ilvl w:val="0"/>
          <w:numId w:val="10"/>
        </w:numPr>
        <w:ind w:left="993" w:hanging="567"/>
      </w:pPr>
      <w:r w:rsidRPr="007C565C">
        <w:t>Лікування безпліддя</w:t>
      </w:r>
    </w:p>
    <w:p w14:paraId="51FED2A4" w14:textId="77777777" w:rsidR="007C565C" w:rsidRPr="007C565C" w:rsidRDefault="007C565C" w:rsidP="007C565C">
      <w:pPr>
        <w:pStyle w:val="ad"/>
        <w:numPr>
          <w:ilvl w:val="0"/>
          <w:numId w:val="10"/>
        </w:numPr>
        <w:ind w:left="993" w:hanging="567"/>
      </w:pPr>
      <w:proofErr w:type="gramStart"/>
      <w:r w:rsidRPr="007C565C">
        <w:t>Проф</w:t>
      </w:r>
      <w:proofErr w:type="gramEnd"/>
      <w:r w:rsidRPr="007C565C">
        <w:t>ілактика безпліддя</w:t>
      </w:r>
    </w:p>
    <w:p w14:paraId="37E3AC07" w14:textId="77777777" w:rsidR="007C565C" w:rsidRPr="007C565C" w:rsidRDefault="007C565C" w:rsidP="007C565C">
      <w:pPr>
        <w:pStyle w:val="ad"/>
        <w:numPr>
          <w:ilvl w:val="0"/>
          <w:numId w:val="10"/>
        </w:numPr>
        <w:ind w:left="993" w:hanging="567"/>
      </w:pPr>
      <w:r w:rsidRPr="007C565C">
        <w:t>Зміни в еякуляті при безплідді</w:t>
      </w:r>
    </w:p>
    <w:p w14:paraId="344B6934" w14:textId="77777777" w:rsidR="007C565C" w:rsidRPr="007C565C" w:rsidRDefault="007C565C" w:rsidP="007C565C">
      <w:pPr>
        <w:pStyle w:val="ad"/>
        <w:numPr>
          <w:ilvl w:val="0"/>
          <w:numId w:val="10"/>
        </w:numPr>
        <w:ind w:left="993" w:hanging="567"/>
      </w:pPr>
      <w:r w:rsidRPr="007C565C">
        <w:t xml:space="preserve">Чоловічий клімакс, класифікація, клінічні прояви, діагностика, </w:t>
      </w:r>
      <w:proofErr w:type="gramStart"/>
      <w:r w:rsidRPr="007C565C">
        <w:t>л</w:t>
      </w:r>
      <w:proofErr w:type="gramEnd"/>
      <w:r w:rsidRPr="007C565C">
        <w:t xml:space="preserve">ікування. </w:t>
      </w:r>
      <w:proofErr w:type="gramStart"/>
      <w:r w:rsidRPr="007C565C">
        <w:t>Проф</w:t>
      </w:r>
      <w:proofErr w:type="gramEnd"/>
      <w:r w:rsidRPr="007C565C">
        <w:t>ілактика</w:t>
      </w:r>
    </w:p>
    <w:p w14:paraId="4C0FAF81" w14:textId="77777777" w:rsidR="007C565C" w:rsidRPr="007C565C" w:rsidRDefault="007C565C" w:rsidP="007C565C">
      <w:pPr>
        <w:pStyle w:val="ad"/>
        <w:numPr>
          <w:ilvl w:val="0"/>
          <w:numId w:val="10"/>
        </w:numPr>
        <w:ind w:left="993" w:hanging="567"/>
      </w:pPr>
      <w:r w:rsidRPr="007C565C">
        <w:t>Нейрогенна імпотенція</w:t>
      </w:r>
    </w:p>
    <w:p w14:paraId="10CCC9DF" w14:textId="77777777" w:rsidR="007C565C" w:rsidRPr="007C565C" w:rsidRDefault="007C565C" w:rsidP="007C565C">
      <w:pPr>
        <w:pStyle w:val="ad"/>
        <w:numPr>
          <w:ilvl w:val="0"/>
          <w:numId w:val="10"/>
        </w:numPr>
        <w:ind w:left="993" w:hanging="567"/>
      </w:pPr>
      <w:r w:rsidRPr="007C565C">
        <w:t>Ендокринна імпотенція</w:t>
      </w:r>
    </w:p>
    <w:p w14:paraId="1B6939F8" w14:textId="77777777" w:rsidR="007C565C" w:rsidRPr="007C565C" w:rsidRDefault="007C565C" w:rsidP="007C565C">
      <w:pPr>
        <w:pStyle w:val="ad"/>
        <w:numPr>
          <w:ilvl w:val="0"/>
          <w:numId w:val="10"/>
        </w:numPr>
        <w:ind w:left="993" w:hanging="567"/>
      </w:pPr>
      <w:r w:rsidRPr="007C565C">
        <w:t>Сучасні методи діагностики еректильної дисфункції</w:t>
      </w:r>
    </w:p>
    <w:p w14:paraId="2EE19D49" w14:textId="77777777" w:rsidR="007C565C" w:rsidRPr="007C565C" w:rsidRDefault="007C565C" w:rsidP="007C565C">
      <w:pPr>
        <w:pStyle w:val="ad"/>
        <w:numPr>
          <w:ilvl w:val="0"/>
          <w:numId w:val="10"/>
        </w:numPr>
        <w:ind w:left="993" w:hanging="567"/>
      </w:pPr>
      <w:r w:rsidRPr="007C565C">
        <w:t>Клінічні прояви еректильної дисфункції</w:t>
      </w:r>
    </w:p>
    <w:p w14:paraId="205BCA38" w14:textId="77777777" w:rsidR="007C565C" w:rsidRPr="007C565C" w:rsidRDefault="007C565C" w:rsidP="007C565C">
      <w:pPr>
        <w:pStyle w:val="ad"/>
        <w:numPr>
          <w:ilvl w:val="0"/>
          <w:numId w:val="10"/>
        </w:numPr>
        <w:ind w:left="993" w:hanging="567"/>
      </w:pPr>
      <w:r w:rsidRPr="007C565C">
        <w:t xml:space="preserve">Медикаментозне лікування еректильної дисфункції </w:t>
      </w:r>
    </w:p>
    <w:p w14:paraId="7C6991DE" w14:textId="77777777" w:rsidR="007C565C" w:rsidRPr="007C565C" w:rsidRDefault="007C565C" w:rsidP="007C565C">
      <w:pPr>
        <w:pStyle w:val="ad"/>
        <w:numPr>
          <w:ilvl w:val="0"/>
          <w:numId w:val="10"/>
        </w:numPr>
        <w:ind w:left="993" w:hanging="567"/>
      </w:pPr>
      <w:proofErr w:type="gramStart"/>
      <w:r w:rsidRPr="007C565C">
        <w:t>Проф</w:t>
      </w:r>
      <w:proofErr w:type="gramEnd"/>
      <w:r w:rsidRPr="007C565C">
        <w:t>ілактичні заходи щодо виникнення еректильної дисфункції</w:t>
      </w:r>
    </w:p>
    <w:p w14:paraId="790DF572" w14:textId="77777777" w:rsidR="007C565C" w:rsidRPr="007C565C" w:rsidRDefault="007C565C" w:rsidP="007C565C">
      <w:pPr>
        <w:pStyle w:val="ad"/>
        <w:numPr>
          <w:ilvl w:val="0"/>
          <w:numId w:val="10"/>
        </w:numPr>
        <w:ind w:left="993" w:hanging="567"/>
      </w:pPr>
      <w:r w:rsidRPr="007C565C">
        <w:t>Хірургічна анатомія верхніх сечових шляхів, доступи до очеревинної порожнини</w:t>
      </w:r>
    </w:p>
    <w:p w14:paraId="278E03BC" w14:textId="77777777" w:rsidR="007C565C" w:rsidRPr="007C565C" w:rsidRDefault="007C565C" w:rsidP="007C565C">
      <w:pPr>
        <w:pStyle w:val="ad"/>
        <w:numPr>
          <w:ilvl w:val="0"/>
          <w:numId w:val="10"/>
        </w:numPr>
        <w:ind w:left="993" w:hanging="567"/>
      </w:pPr>
      <w:r w:rsidRPr="007C565C">
        <w:t>Хірургічні доступи до сечового міхура та сечовода</w:t>
      </w:r>
    </w:p>
    <w:p w14:paraId="0E321DBD" w14:textId="77777777" w:rsidR="007C565C" w:rsidRPr="007C565C" w:rsidRDefault="007C565C" w:rsidP="007C565C">
      <w:pPr>
        <w:pStyle w:val="ad"/>
        <w:numPr>
          <w:ilvl w:val="0"/>
          <w:numId w:val="10"/>
        </w:numPr>
        <w:ind w:left="993" w:hanging="567"/>
      </w:pPr>
      <w:r w:rsidRPr="007C565C">
        <w:t xml:space="preserve">Особливості хірургічних втручань на </w:t>
      </w:r>
      <w:proofErr w:type="gramStart"/>
      <w:r w:rsidRPr="007C565C">
        <w:t>органах</w:t>
      </w:r>
      <w:proofErr w:type="gramEnd"/>
      <w:r w:rsidRPr="007C565C">
        <w:t xml:space="preserve"> калитки.</w:t>
      </w:r>
    </w:p>
    <w:p w14:paraId="33AB985A" w14:textId="77777777" w:rsidR="007C565C" w:rsidRPr="007C565C" w:rsidRDefault="007C565C" w:rsidP="007C565C">
      <w:pPr>
        <w:pStyle w:val="ad"/>
        <w:numPr>
          <w:ilvl w:val="0"/>
          <w:numId w:val="10"/>
        </w:numPr>
        <w:ind w:left="993" w:hanging="567"/>
      </w:pPr>
      <w:r w:rsidRPr="007C565C">
        <w:t xml:space="preserve">Гемірезекція нирки  </w:t>
      </w:r>
    </w:p>
    <w:p w14:paraId="5900937A" w14:textId="77777777" w:rsidR="007C565C" w:rsidRPr="007C565C" w:rsidRDefault="007C565C" w:rsidP="007C565C">
      <w:pPr>
        <w:pStyle w:val="ad"/>
        <w:numPr>
          <w:ilvl w:val="0"/>
          <w:numId w:val="10"/>
        </w:numPr>
        <w:ind w:left="993" w:hanging="567"/>
      </w:pPr>
      <w:r w:rsidRPr="007C565C">
        <w:t>Нефростомія, декапсуляція нирки, уретеростомія.</w:t>
      </w:r>
    </w:p>
    <w:p w14:paraId="0626A6E9" w14:textId="77777777" w:rsidR="007C565C" w:rsidRPr="007C565C" w:rsidRDefault="007C565C" w:rsidP="007C565C">
      <w:pPr>
        <w:pStyle w:val="ad"/>
        <w:numPr>
          <w:ilvl w:val="0"/>
          <w:numId w:val="10"/>
        </w:numPr>
        <w:ind w:left="993" w:hanging="567"/>
      </w:pPr>
      <w:r w:rsidRPr="007C565C">
        <w:t xml:space="preserve">Нефруретеректомія, </w:t>
      </w:r>
      <w:proofErr w:type="gramStart"/>
      <w:r w:rsidRPr="007C565C">
        <w:t>п</w:t>
      </w:r>
      <w:proofErr w:type="gramEnd"/>
      <w:r w:rsidRPr="007C565C">
        <w:t>ієлолітотомія</w:t>
      </w:r>
    </w:p>
    <w:p w14:paraId="13DDE83A" w14:textId="77777777" w:rsidR="007C565C" w:rsidRPr="007C565C" w:rsidRDefault="007C565C" w:rsidP="007C565C">
      <w:pPr>
        <w:pStyle w:val="ad"/>
        <w:numPr>
          <w:ilvl w:val="0"/>
          <w:numId w:val="10"/>
        </w:numPr>
        <w:ind w:left="993" w:hanging="567"/>
      </w:pPr>
      <w:r w:rsidRPr="007C565C">
        <w:t>Нефректомія, цистостомія, методи відведення сечі.</w:t>
      </w:r>
    </w:p>
    <w:p w14:paraId="4322B9A9" w14:textId="77777777" w:rsidR="007C565C" w:rsidRPr="007C565C" w:rsidRDefault="007C565C" w:rsidP="007C565C">
      <w:pPr>
        <w:pStyle w:val="ad"/>
        <w:numPr>
          <w:ilvl w:val="0"/>
          <w:numId w:val="10"/>
        </w:numPr>
        <w:ind w:left="993" w:hanging="567"/>
      </w:pPr>
      <w:proofErr w:type="gramStart"/>
      <w:r w:rsidRPr="007C565C">
        <w:t>П</w:t>
      </w:r>
      <w:proofErr w:type="gramEnd"/>
      <w:r w:rsidRPr="007C565C">
        <w:t>ієлолітотомія,  цистолітотомія</w:t>
      </w:r>
    </w:p>
    <w:p w14:paraId="263951E7" w14:textId="77777777" w:rsidR="007C565C" w:rsidRPr="007C565C" w:rsidRDefault="007C565C" w:rsidP="007C565C">
      <w:pPr>
        <w:pStyle w:val="ad"/>
        <w:numPr>
          <w:ilvl w:val="0"/>
          <w:numId w:val="10"/>
        </w:numPr>
        <w:ind w:left="993" w:hanging="567"/>
      </w:pPr>
      <w:r w:rsidRPr="007C565C">
        <w:t>Пункція абсцесу передміхурової залози, троакарна цистостомія</w:t>
      </w:r>
    </w:p>
    <w:p w14:paraId="0007C5AA" w14:textId="77777777" w:rsidR="007C565C" w:rsidRPr="007C565C" w:rsidRDefault="007C565C" w:rsidP="007C565C">
      <w:pPr>
        <w:pStyle w:val="ad"/>
        <w:numPr>
          <w:ilvl w:val="0"/>
          <w:numId w:val="10"/>
        </w:numPr>
        <w:ind w:left="993" w:hanging="567"/>
      </w:pPr>
      <w:r w:rsidRPr="007C565C">
        <w:t>Ушивання нирки, резекція нирки, нефректомія</w:t>
      </w:r>
    </w:p>
    <w:p w14:paraId="4536CDD2" w14:textId="77777777" w:rsidR="007C565C" w:rsidRPr="007C565C" w:rsidRDefault="007C565C" w:rsidP="007C565C">
      <w:pPr>
        <w:pStyle w:val="ad"/>
        <w:numPr>
          <w:ilvl w:val="0"/>
          <w:numId w:val="10"/>
        </w:numPr>
        <w:ind w:left="993" w:hanging="567"/>
      </w:pPr>
      <w:r w:rsidRPr="007C565C">
        <w:t>Пластика уретри, тунелізація уретри, ТУР</w:t>
      </w:r>
    </w:p>
    <w:p w14:paraId="6282BA92" w14:textId="77777777" w:rsidR="007C565C" w:rsidRPr="007C565C" w:rsidRDefault="007C565C" w:rsidP="007C565C">
      <w:pPr>
        <w:pStyle w:val="ad"/>
        <w:numPr>
          <w:ilvl w:val="0"/>
          <w:numId w:val="10"/>
        </w:numPr>
        <w:ind w:left="993" w:hanging="567"/>
      </w:pPr>
      <w:r w:rsidRPr="007C565C">
        <w:t xml:space="preserve">ТУР, резекція сечового міхура </w:t>
      </w:r>
    </w:p>
    <w:p w14:paraId="4C3C4CE1" w14:textId="77777777" w:rsidR="007C565C" w:rsidRPr="007C565C" w:rsidRDefault="007C565C" w:rsidP="007C565C">
      <w:pPr>
        <w:pStyle w:val="ad"/>
        <w:numPr>
          <w:ilvl w:val="0"/>
          <w:numId w:val="10"/>
        </w:numPr>
        <w:ind w:left="993" w:hanging="567"/>
      </w:pPr>
      <w:r w:rsidRPr="007C565C">
        <w:t>Уретеросігмоанастомоз</w:t>
      </w:r>
    </w:p>
    <w:p w14:paraId="405E2569" w14:textId="77777777" w:rsidR="007C565C" w:rsidRPr="007C565C" w:rsidRDefault="007C565C" w:rsidP="007C565C">
      <w:pPr>
        <w:pStyle w:val="ad"/>
        <w:numPr>
          <w:ilvl w:val="0"/>
          <w:numId w:val="10"/>
        </w:numPr>
        <w:ind w:left="993" w:hanging="567"/>
      </w:pPr>
      <w:r w:rsidRPr="007C565C">
        <w:t xml:space="preserve">Вскриття абсцесу простати, </w:t>
      </w:r>
    </w:p>
    <w:p w14:paraId="76CE0688" w14:textId="77777777" w:rsidR="007C565C" w:rsidRPr="007C565C" w:rsidRDefault="007C565C" w:rsidP="007C565C">
      <w:pPr>
        <w:pStyle w:val="ad"/>
        <w:numPr>
          <w:ilvl w:val="0"/>
          <w:numId w:val="10"/>
        </w:numPr>
        <w:ind w:left="993" w:hanging="567"/>
      </w:pPr>
      <w:r w:rsidRPr="007C565C">
        <w:t>Операція по Іванисевичу</w:t>
      </w:r>
    </w:p>
    <w:p w14:paraId="58DD83FE" w14:textId="77777777" w:rsidR="007C565C" w:rsidRPr="007C565C" w:rsidRDefault="007C565C" w:rsidP="007C565C">
      <w:pPr>
        <w:pStyle w:val="ad"/>
        <w:numPr>
          <w:ilvl w:val="0"/>
          <w:numId w:val="10"/>
        </w:numPr>
        <w:ind w:left="993" w:hanging="567"/>
      </w:pPr>
      <w:r w:rsidRPr="007C565C">
        <w:t xml:space="preserve">інтенсивна терапія та реанімація </w:t>
      </w:r>
      <w:proofErr w:type="gramStart"/>
      <w:r w:rsidRPr="007C565C">
        <w:t>в</w:t>
      </w:r>
      <w:proofErr w:type="gramEnd"/>
      <w:r w:rsidRPr="007C565C">
        <w:t xml:space="preserve"> урології</w:t>
      </w:r>
    </w:p>
    <w:p w14:paraId="451D9964" w14:textId="77777777" w:rsidR="007C565C" w:rsidRPr="007C565C" w:rsidRDefault="007C565C" w:rsidP="007C565C">
      <w:pPr>
        <w:pStyle w:val="ad"/>
        <w:numPr>
          <w:ilvl w:val="0"/>
          <w:numId w:val="10"/>
        </w:numPr>
        <w:ind w:left="993" w:hanging="567"/>
      </w:pPr>
      <w:r w:rsidRPr="007C565C">
        <w:t>Хірургія статевих органі</w:t>
      </w:r>
      <w:proofErr w:type="gramStart"/>
      <w:r w:rsidRPr="007C565C">
        <w:t>в</w:t>
      </w:r>
      <w:proofErr w:type="gramEnd"/>
    </w:p>
    <w:p w14:paraId="1B925D4F" w14:textId="77777777" w:rsidR="007C565C" w:rsidRPr="007C565C" w:rsidRDefault="007C565C" w:rsidP="007C565C">
      <w:pPr>
        <w:pStyle w:val="ad"/>
        <w:numPr>
          <w:ilvl w:val="0"/>
          <w:numId w:val="10"/>
        </w:numPr>
        <w:ind w:left="993" w:hanging="567"/>
      </w:pPr>
      <w:r w:rsidRPr="007C565C">
        <w:t>Операції на нирках</w:t>
      </w:r>
    </w:p>
    <w:p w14:paraId="59125A38" w14:textId="77777777" w:rsidR="007C565C" w:rsidRPr="007C565C" w:rsidRDefault="007C565C" w:rsidP="007C565C">
      <w:pPr>
        <w:pStyle w:val="ad"/>
        <w:numPr>
          <w:ilvl w:val="0"/>
          <w:numId w:val="10"/>
        </w:numPr>
        <w:ind w:left="993" w:hanging="567"/>
      </w:pPr>
      <w:r w:rsidRPr="007C565C">
        <w:t>Операції на сечоводах</w:t>
      </w:r>
    </w:p>
    <w:p w14:paraId="301BEADD" w14:textId="77777777" w:rsidR="007C565C" w:rsidRPr="007C565C" w:rsidRDefault="007C565C" w:rsidP="007C565C">
      <w:pPr>
        <w:pStyle w:val="ad"/>
        <w:numPr>
          <w:ilvl w:val="0"/>
          <w:numId w:val="10"/>
        </w:numPr>
        <w:ind w:left="993" w:hanging="567"/>
      </w:pPr>
      <w:r w:rsidRPr="007C565C">
        <w:t>Операції на сечовому міхурі</w:t>
      </w:r>
    </w:p>
    <w:p w14:paraId="3A0DF5EE" w14:textId="77777777" w:rsidR="007C565C" w:rsidRPr="007C565C" w:rsidRDefault="007C565C" w:rsidP="007C565C">
      <w:pPr>
        <w:pStyle w:val="ad"/>
        <w:numPr>
          <w:ilvl w:val="0"/>
          <w:numId w:val="10"/>
        </w:numPr>
        <w:ind w:left="993" w:hanging="567"/>
      </w:pPr>
      <w:r w:rsidRPr="007C565C">
        <w:t>Операції на уретрі</w:t>
      </w:r>
    </w:p>
    <w:p w14:paraId="44A0768A" w14:textId="77777777" w:rsidR="007C565C" w:rsidRPr="007C565C" w:rsidRDefault="007C565C" w:rsidP="007C565C">
      <w:pPr>
        <w:pStyle w:val="ad"/>
        <w:numPr>
          <w:ilvl w:val="0"/>
          <w:numId w:val="10"/>
        </w:numPr>
        <w:ind w:left="993" w:hanging="567"/>
      </w:pPr>
      <w:r w:rsidRPr="007C565C">
        <w:t xml:space="preserve">Операції на зовнішніх статевих </w:t>
      </w:r>
      <w:proofErr w:type="gramStart"/>
      <w:r w:rsidRPr="007C565C">
        <w:t>органах</w:t>
      </w:r>
      <w:proofErr w:type="gramEnd"/>
    </w:p>
    <w:p w14:paraId="5AF0661F" w14:textId="77777777" w:rsidR="007C565C" w:rsidRPr="007C565C" w:rsidRDefault="007C565C" w:rsidP="007C565C">
      <w:pPr>
        <w:pStyle w:val="ad"/>
        <w:numPr>
          <w:ilvl w:val="0"/>
          <w:numId w:val="10"/>
        </w:numPr>
        <w:ind w:left="993" w:hanging="567"/>
      </w:pPr>
      <w:r w:rsidRPr="007C565C">
        <w:t>Операції при МСР</w:t>
      </w:r>
    </w:p>
    <w:p w14:paraId="538A92DF" w14:textId="77777777" w:rsidR="007C565C" w:rsidRPr="007C565C" w:rsidRDefault="007C565C" w:rsidP="007C565C">
      <w:pPr>
        <w:pStyle w:val="ad"/>
        <w:numPr>
          <w:ilvl w:val="0"/>
          <w:numId w:val="10"/>
        </w:numPr>
        <w:ind w:left="993" w:hanging="567"/>
      </w:pPr>
      <w:r w:rsidRPr="007C565C">
        <w:lastRenderedPageBreak/>
        <w:t>Уретероцистонеостомія, операція Боарі</w:t>
      </w:r>
    </w:p>
    <w:p w14:paraId="0631462A" w14:textId="77777777" w:rsidR="007C565C" w:rsidRPr="007C565C" w:rsidRDefault="007C565C" w:rsidP="007C565C">
      <w:pPr>
        <w:pStyle w:val="ad"/>
        <w:numPr>
          <w:ilvl w:val="0"/>
          <w:numId w:val="10"/>
        </w:numPr>
        <w:ind w:left="993" w:hanging="567"/>
      </w:pPr>
      <w:r w:rsidRPr="007C565C">
        <w:t>Накладення артері</w:t>
      </w:r>
      <w:proofErr w:type="gramStart"/>
      <w:r w:rsidRPr="007C565C">
        <w:t>о-венозного</w:t>
      </w:r>
      <w:proofErr w:type="gramEnd"/>
      <w:r w:rsidRPr="007C565C">
        <w:t xml:space="preserve"> шунта, фістули</w:t>
      </w:r>
    </w:p>
    <w:p w14:paraId="2B5D61DF" w14:textId="77777777" w:rsidR="007C565C" w:rsidRPr="007C565C" w:rsidRDefault="007C565C" w:rsidP="007C565C">
      <w:pPr>
        <w:pStyle w:val="ad"/>
        <w:numPr>
          <w:ilvl w:val="0"/>
          <w:numId w:val="10"/>
        </w:numPr>
        <w:ind w:left="993" w:hanging="567"/>
      </w:pPr>
      <w:r w:rsidRPr="007C565C">
        <w:t xml:space="preserve">Гостра ниркова недостатність. </w:t>
      </w:r>
    </w:p>
    <w:p w14:paraId="38806CB9" w14:textId="77777777" w:rsidR="007C565C" w:rsidRPr="007C565C" w:rsidRDefault="007C565C" w:rsidP="007C565C">
      <w:pPr>
        <w:pStyle w:val="ad"/>
        <w:numPr>
          <w:ilvl w:val="0"/>
          <w:numId w:val="10"/>
        </w:numPr>
        <w:ind w:left="993" w:hanging="567"/>
      </w:pPr>
      <w:r w:rsidRPr="007C565C">
        <w:t>Хронічна ниркова недостатність</w:t>
      </w:r>
    </w:p>
    <w:p w14:paraId="31D7BE57" w14:textId="77777777" w:rsidR="007C565C" w:rsidRPr="007C565C" w:rsidRDefault="007C565C" w:rsidP="007C565C">
      <w:pPr>
        <w:pStyle w:val="ad"/>
        <w:numPr>
          <w:ilvl w:val="0"/>
          <w:numId w:val="10"/>
        </w:numPr>
        <w:ind w:left="993" w:hanging="567"/>
      </w:pPr>
      <w:r w:rsidRPr="007C565C">
        <w:t xml:space="preserve">Паренхіматозна форм нейрогенної гіпертензії                  </w:t>
      </w:r>
    </w:p>
    <w:p w14:paraId="3CADCDDF" w14:textId="77777777" w:rsidR="007C565C" w:rsidRPr="007C565C" w:rsidRDefault="007C565C" w:rsidP="007C565C">
      <w:pPr>
        <w:pStyle w:val="ad"/>
        <w:numPr>
          <w:ilvl w:val="0"/>
          <w:numId w:val="10"/>
        </w:numPr>
        <w:ind w:left="993" w:hanging="567"/>
      </w:pPr>
      <w:r w:rsidRPr="007C565C">
        <w:t>Вазоренальна форма нефрогенної гіпертензії.</w:t>
      </w:r>
    </w:p>
    <w:p w14:paraId="72BFBBAD" w14:textId="77777777" w:rsidR="007C565C" w:rsidRPr="007C565C" w:rsidRDefault="007C565C" w:rsidP="007C565C">
      <w:pPr>
        <w:pStyle w:val="ad"/>
        <w:numPr>
          <w:ilvl w:val="0"/>
          <w:numId w:val="10"/>
        </w:numPr>
        <w:ind w:left="993" w:hanging="567"/>
      </w:pPr>
      <w:r w:rsidRPr="007C565C">
        <w:t>Частість виникнення нефрогенної гіпертензії.</w:t>
      </w:r>
    </w:p>
    <w:p w14:paraId="408FC99E" w14:textId="77777777" w:rsidR="007C565C" w:rsidRPr="007C565C" w:rsidRDefault="007C565C" w:rsidP="007C565C">
      <w:pPr>
        <w:pStyle w:val="ad"/>
        <w:numPr>
          <w:ilvl w:val="0"/>
          <w:numId w:val="10"/>
        </w:numPr>
        <w:ind w:left="993" w:hanging="567"/>
      </w:pPr>
      <w:r w:rsidRPr="007C565C">
        <w:t xml:space="preserve">Патогенез, діагностика, </w:t>
      </w:r>
      <w:proofErr w:type="gramStart"/>
      <w:r w:rsidRPr="007C565C">
        <w:t>л</w:t>
      </w:r>
      <w:proofErr w:type="gramEnd"/>
      <w:r w:rsidRPr="007C565C">
        <w:t>ікування нефрогенної гіпертензії</w:t>
      </w:r>
    </w:p>
    <w:p w14:paraId="67369048" w14:textId="77777777" w:rsidR="007C565C" w:rsidRPr="007C565C" w:rsidRDefault="007C565C" w:rsidP="007C565C">
      <w:pPr>
        <w:pStyle w:val="ad"/>
        <w:numPr>
          <w:ilvl w:val="0"/>
          <w:numId w:val="10"/>
        </w:numPr>
        <w:ind w:left="993" w:hanging="567"/>
      </w:pPr>
      <w:r w:rsidRPr="007C565C">
        <w:t xml:space="preserve">Діагностика, </w:t>
      </w:r>
      <w:proofErr w:type="gramStart"/>
      <w:r w:rsidRPr="007C565C">
        <w:t>л</w:t>
      </w:r>
      <w:proofErr w:type="gramEnd"/>
      <w:r w:rsidRPr="007C565C">
        <w:t>ікування нефрогенної гіпертензії</w:t>
      </w:r>
    </w:p>
    <w:p w14:paraId="334A0AD9" w14:textId="77777777" w:rsidR="007C565C" w:rsidRPr="007C565C" w:rsidRDefault="007C565C" w:rsidP="007C565C">
      <w:pPr>
        <w:pStyle w:val="ad"/>
        <w:numPr>
          <w:ilvl w:val="0"/>
          <w:numId w:val="10"/>
        </w:numPr>
        <w:ind w:left="993" w:hanging="567"/>
      </w:pPr>
      <w:r w:rsidRPr="007C565C">
        <w:t>Значення ниркової ангіографії в діагностиці нефрогенної гіпертензії</w:t>
      </w:r>
    </w:p>
    <w:p w14:paraId="3A8F07DD" w14:textId="77777777" w:rsidR="007C565C" w:rsidRPr="007C565C" w:rsidRDefault="007C565C" w:rsidP="007C565C">
      <w:pPr>
        <w:pStyle w:val="ad"/>
        <w:numPr>
          <w:ilvl w:val="0"/>
          <w:numId w:val="10"/>
        </w:numPr>
        <w:ind w:left="993" w:hanging="567"/>
      </w:pPr>
      <w:r w:rsidRPr="007C565C">
        <w:t>Сучасні методи діагностики нефрогенної гіпертонії</w:t>
      </w:r>
    </w:p>
    <w:p w14:paraId="1C2D8BBE" w14:textId="77777777" w:rsidR="004F66DE" w:rsidRDefault="004F66DE" w:rsidP="004F66DE">
      <w:pPr>
        <w:suppressAutoHyphens/>
        <w:spacing w:line="100" w:lineRule="atLeast"/>
        <w:jc w:val="both"/>
      </w:pPr>
    </w:p>
    <w:p w14:paraId="1A56C56D" w14:textId="77777777" w:rsidR="004F66DE" w:rsidRDefault="004F66DE" w:rsidP="004F66DE">
      <w:pPr>
        <w:spacing w:line="240" w:lineRule="exact"/>
        <w:jc w:val="center"/>
      </w:pPr>
      <w:r>
        <w:rPr>
          <w:b/>
        </w:rPr>
        <w:t>Політика курсу</w:t>
      </w:r>
    </w:p>
    <w:p w14:paraId="0DE0B26E" w14:textId="77777777" w:rsidR="004F66DE" w:rsidRDefault="004F66DE" w:rsidP="004F66DE">
      <w:pPr>
        <w:ind w:firstLine="709"/>
        <w:jc w:val="both"/>
      </w:pPr>
      <w:r>
        <w:t xml:space="preserve">Щоб досягти цілей навчання і успішно пройти курс, необхідно: з першого дня включитися в роботу; регулярно відвідувати, не спізнюватися і не пропускати практичні заняття; регулярно готувати матеріал попередньо, до його розгляду на практичному занятті; при відвідування практичних занять необхідно бути одягнутими у медичний халат, </w:t>
      </w:r>
      <w:r>
        <w:rPr>
          <w:lang w:val="ru-RU"/>
        </w:rPr>
        <w:t>мат</w:t>
      </w:r>
      <w:r>
        <w:t>и змінне взуття та хірургічну форму, мати при собі зошит, ручку; виконувати всі необхідні домашні завдання і активно працювати на практичних заняттях; при необхідності звертатися за допомогою і отримувати її, коли Ви її потребуєте.</w:t>
      </w:r>
    </w:p>
    <w:p w14:paraId="0029D28C" w14:textId="77777777" w:rsidR="004F66DE" w:rsidRDefault="004F66DE" w:rsidP="004F66DE">
      <w:pPr>
        <w:pStyle w:val="Iauiue"/>
        <w:ind w:firstLine="708"/>
        <w:jc w:val="both"/>
        <w:rPr>
          <w:sz w:val="24"/>
          <w:szCs w:val="24"/>
        </w:rPr>
      </w:pPr>
      <w:r>
        <w:rPr>
          <w:sz w:val="24"/>
          <w:szCs w:val="24"/>
        </w:rPr>
        <w:t>Студенти можуть обговорювати різні завдання, але їх виконання - строго індивідуально. Не допускаються списування, використання різного роду програмних засобів, підказки, користування мобільним телефоном, планшетом чи іншими електронними гаджетами під час заняття. Не допускаються запізнення студентів на практичні заняття. Пропуски практичних занять відпрацьовуються година в годину викладачу групи або черговому викладачу. Прийом відпрацювань та консультації проводяться щоденно з 15</w:t>
      </w:r>
      <w:r>
        <w:rPr>
          <w:sz w:val="24"/>
          <w:szCs w:val="24"/>
          <w:vertAlign w:val="superscript"/>
        </w:rPr>
        <w:t>00</w:t>
      </w:r>
      <w:r>
        <w:rPr>
          <w:sz w:val="24"/>
          <w:szCs w:val="24"/>
        </w:rPr>
        <w:t xml:space="preserve"> – 17</w:t>
      </w:r>
      <w:r>
        <w:rPr>
          <w:sz w:val="24"/>
          <w:szCs w:val="24"/>
          <w:vertAlign w:val="superscript"/>
        </w:rPr>
        <w:t>00</w:t>
      </w:r>
      <w:r>
        <w:rPr>
          <w:sz w:val="24"/>
          <w:szCs w:val="24"/>
        </w:rPr>
        <w:t>, по суботах</w:t>
      </w:r>
      <w:r>
        <w:rPr>
          <w:sz w:val="24"/>
          <w:szCs w:val="24"/>
          <w:lang w:val="ru-RU"/>
        </w:rPr>
        <w:t xml:space="preserve"> з</w:t>
      </w:r>
      <w:r>
        <w:rPr>
          <w:sz w:val="24"/>
          <w:szCs w:val="24"/>
        </w:rPr>
        <w:t xml:space="preserve">гідно до «Положення про порядок відпрацювання студентами навчальних занять» від 07.12.2015 № 415. </w:t>
      </w:r>
    </w:p>
    <w:p w14:paraId="5F7EFB41" w14:textId="77777777" w:rsidR="004F66DE" w:rsidRDefault="004F66DE" w:rsidP="004F66DE">
      <w:pPr>
        <w:ind w:firstLine="709"/>
        <w:jc w:val="both"/>
      </w:pPr>
      <w:r>
        <w:t>Студенти з особливими потребами повинні зустрітися з викладачем або попередити його до початку занять, на прохання студента це може зробити староста групи. Якщо у Вас виникнуть будь-які питання, будь ласка, контактуйте з викладачем.</w:t>
      </w:r>
    </w:p>
    <w:p w14:paraId="2579E7E0" w14:textId="77777777" w:rsidR="004F66DE" w:rsidRDefault="004F66DE" w:rsidP="004F66DE">
      <w:pPr>
        <w:suppressAutoHyphens/>
        <w:spacing w:line="100" w:lineRule="atLeast"/>
        <w:jc w:val="both"/>
      </w:pPr>
    </w:p>
    <w:p w14:paraId="50C13685" w14:textId="77777777" w:rsidR="004F66DE" w:rsidRPr="00756C5C" w:rsidRDefault="004F66DE" w:rsidP="004F66DE">
      <w:pPr>
        <w:suppressAutoHyphens/>
        <w:spacing w:line="100" w:lineRule="atLeast"/>
        <w:jc w:val="both"/>
      </w:pPr>
    </w:p>
    <w:p w14:paraId="1F55645C" w14:textId="77777777" w:rsidR="004F66DE" w:rsidRPr="00756C5C" w:rsidRDefault="004F66DE" w:rsidP="004F66DE">
      <w:pPr>
        <w:jc w:val="center"/>
        <w:rPr>
          <w:b/>
        </w:rPr>
      </w:pPr>
      <w:r w:rsidRPr="00756C5C">
        <w:rPr>
          <w:b/>
        </w:rPr>
        <w:t>Методи контролю</w:t>
      </w:r>
    </w:p>
    <w:p w14:paraId="29F7E14F" w14:textId="77777777" w:rsidR="004F66DE" w:rsidRPr="00756C5C" w:rsidRDefault="004F66DE" w:rsidP="004F66DE">
      <w:pPr>
        <w:ind w:firstLine="709"/>
        <w:jc w:val="both"/>
      </w:pPr>
      <w:r w:rsidRPr="00756C5C">
        <w:rPr>
          <w:b/>
        </w:rPr>
        <w:t>Організація поточного контролю</w:t>
      </w:r>
      <w:r w:rsidRPr="00756C5C">
        <w:rPr>
          <w:lang w:val="ru-RU"/>
        </w:rPr>
        <w:t>.</w:t>
      </w:r>
      <w:r w:rsidRPr="00756C5C">
        <w:t xml:space="preserve"> Засвоєння теми (поточний контроль) контролюється на практичному занятті відповідно до конкретних цілей. Застосовуються такі засоби оцінки рівня підготовки студентів: комп’ютерні тести, розв’язання ситуаційних задач згідно теми заняття. Оцінювання здійснюється за традиційною 4-бальною системою: «відмінно», «добре», «задовільно» та «незадовільно». Перерахунок середньої оцінки за поточну навчальну діяльність у </w:t>
      </w:r>
      <w:r w:rsidRPr="007E1166">
        <w:t>багатобальну шкалу проводиться відповідно до «Інструкції з оцінювання навчальної діяльності студентів…» або</w:t>
      </w:r>
      <w:r w:rsidRPr="007E1166">
        <w:rPr>
          <w:shd w:val="clear" w:color="auto" w:fill="FFFFFF"/>
        </w:rPr>
        <w:t xml:space="preserve"> середню оцінку (с точністю до сотих) за ПНД викладач автоматично одержує за допомогою електронного журналу АСУ. </w:t>
      </w:r>
      <w:r w:rsidRPr="007E1166">
        <w:t xml:space="preserve">Мінімальна кількість балів, яку має набрати студент за поточну діяльність під час вивчення розділу, становить 120 балів, максимальна кількість балів - 200 балів. </w:t>
      </w:r>
      <w:r w:rsidRPr="007E1166">
        <w:rPr>
          <w:b/>
        </w:rPr>
        <w:t xml:space="preserve">Залік </w:t>
      </w:r>
      <w:r w:rsidRPr="007E1166">
        <w:t xml:space="preserve">виставляється студентам, що не мають академічної заборгованості і мають </w:t>
      </w:r>
      <w:r w:rsidRPr="00756C5C">
        <w:t xml:space="preserve">не менш </w:t>
      </w:r>
      <w:r>
        <w:t>12</w:t>
      </w:r>
      <w:r w:rsidRPr="00756C5C">
        <w:t>0 балів (середній бал за поточну навчальну діяльність не менше 3,0).</w:t>
      </w:r>
    </w:p>
    <w:p w14:paraId="258B5CE8" w14:textId="77777777" w:rsidR="004F66DE" w:rsidRPr="00756C5C" w:rsidRDefault="004F66DE" w:rsidP="004F66DE">
      <w:pPr>
        <w:ind w:firstLine="709"/>
        <w:jc w:val="both"/>
        <w:rPr>
          <w:bCs/>
          <w:iCs/>
        </w:rPr>
      </w:pPr>
      <w:r w:rsidRPr="00756C5C">
        <w:rPr>
          <w:b/>
          <w:bCs/>
          <w:iCs/>
        </w:rPr>
        <w:t xml:space="preserve">Оцінювання самостійної роботи студентів. </w:t>
      </w:r>
      <w:r w:rsidRPr="00756C5C">
        <w:rPr>
          <w:bCs/>
          <w:iCs/>
        </w:rPr>
        <w:t>Самостійна робота студентів, яка передбачена темою заняття поряд з аудиторною роботою, оцінюється під час поточного контролю теми на відповідному занятті.</w:t>
      </w:r>
    </w:p>
    <w:p w14:paraId="6E77F583" w14:textId="77777777" w:rsidR="004F66DE" w:rsidRPr="00756C5C" w:rsidRDefault="004F66DE" w:rsidP="004F66DE">
      <w:pPr>
        <w:ind w:firstLine="709"/>
        <w:jc w:val="both"/>
      </w:pPr>
      <w:r w:rsidRPr="00756C5C">
        <w:rPr>
          <w:b/>
          <w:bCs/>
          <w:iCs/>
        </w:rPr>
        <w:t>Оцінювання</w:t>
      </w:r>
      <w:r w:rsidRPr="00756C5C">
        <w:rPr>
          <w:b/>
          <w:bCs/>
          <w:iCs/>
          <w:lang w:val="ru-RU"/>
        </w:rPr>
        <w:t xml:space="preserve"> </w:t>
      </w:r>
      <w:r w:rsidRPr="00756C5C">
        <w:rPr>
          <w:b/>
          <w:bCs/>
          <w:iCs/>
        </w:rPr>
        <w:t>індивідуальних завдань студента</w:t>
      </w:r>
      <w:r w:rsidRPr="00756C5C">
        <w:rPr>
          <w:bCs/>
          <w:iCs/>
        </w:rPr>
        <w:t xml:space="preserve"> </w:t>
      </w:r>
      <w:r w:rsidRPr="00756C5C">
        <w:rPr>
          <w:color w:val="000000"/>
          <w:spacing w:val="4"/>
        </w:rPr>
        <w:t>здійснюється за</w:t>
      </w:r>
      <w:r w:rsidRPr="00756C5C">
        <w:rPr>
          <w:color w:val="000000"/>
          <w:spacing w:val="4"/>
          <w:lang w:val="ru-RU"/>
        </w:rPr>
        <w:t xml:space="preserve"> умов</w:t>
      </w:r>
      <w:r w:rsidRPr="00756C5C">
        <w:rPr>
          <w:color w:val="000000"/>
          <w:spacing w:val="4"/>
        </w:rPr>
        <w:t xml:space="preserve"> виконання завдань викладача (</w:t>
      </w:r>
      <w:r w:rsidRPr="00756C5C">
        <w:rPr>
          <w:rFonts w:eastAsia="MS Mincho"/>
          <w:color w:val="000000"/>
        </w:rPr>
        <w:t xml:space="preserve">доповідь реферату на практичному занятті, доповідь з презентацією на практичному занятті, доповідь на науково-практичних конференціях кафедри, університету, написання тез, статей, </w:t>
      </w:r>
      <w:r w:rsidRPr="00756C5C">
        <w:rPr>
          <w:bCs/>
        </w:rPr>
        <w:t>участь у Всеукраїнській олімпіаді</w:t>
      </w:r>
      <w:r w:rsidRPr="00756C5C">
        <w:rPr>
          <w:b/>
          <w:bCs/>
        </w:rPr>
        <w:t>)</w:t>
      </w:r>
      <w:r w:rsidRPr="00756C5C">
        <w:t>. Бали (</w:t>
      </w:r>
      <w:r w:rsidRPr="00756C5C">
        <w:rPr>
          <w:bCs/>
        </w:rPr>
        <w:t xml:space="preserve">не більше як 10) </w:t>
      </w:r>
      <w:r w:rsidRPr="00756C5C">
        <w:t>додаються, як заохочувальні</w:t>
      </w:r>
      <w:r w:rsidRPr="00756C5C">
        <w:rPr>
          <w:rFonts w:eastAsia="MS Mincho"/>
          <w:color w:val="000000"/>
        </w:rPr>
        <w:t>. З</w:t>
      </w:r>
      <w:r w:rsidRPr="00756C5C">
        <w:t xml:space="preserve">агальна сума балів за </w:t>
      </w:r>
      <w:r w:rsidRPr="00756C5C">
        <w:rPr>
          <w:color w:val="000000"/>
        </w:rPr>
        <w:t>поточну навчальну діяльність</w:t>
      </w:r>
      <w:r>
        <w:rPr>
          <w:color w:val="000000"/>
        </w:rPr>
        <w:t xml:space="preserve"> та дисципліну</w:t>
      </w:r>
      <w:r w:rsidRPr="00756C5C">
        <w:t xml:space="preserve"> не може перевищувати </w:t>
      </w:r>
      <w:r>
        <w:t>200 балів.</w:t>
      </w:r>
    </w:p>
    <w:p w14:paraId="0B129C80" w14:textId="77777777" w:rsidR="004F66DE" w:rsidRPr="00756C5C" w:rsidRDefault="004F66DE" w:rsidP="004F66DE">
      <w:pPr>
        <w:tabs>
          <w:tab w:val="left" w:pos="851"/>
        </w:tabs>
        <w:jc w:val="both"/>
        <w:rPr>
          <w:color w:val="000000"/>
          <w:spacing w:val="-4"/>
        </w:rPr>
      </w:pPr>
    </w:p>
    <w:p w14:paraId="640AA25B" w14:textId="77777777" w:rsidR="004F66DE" w:rsidRPr="00756C5C" w:rsidRDefault="004F66DE" w:rsidP="004F66DE">
      <w:pPr>
        <w:tabs>
          <w:tab w:val="left" w:pos="851"/>
        </w:tabs>
        <w:jc w:val="both"/>
        <w:rPr>
          <w:color w:val="000000"/>
          <w:spacing w:val="-4"/>
        </w:rPr>
      </w:pPr>
    </w:p>
    <w:p w14:paraId="07035E52" w14:textId="77777777" w:rsidR="00985111" w:rsidRDefault="00985111" w:rsidP="004F66DE"/>
    <w:p w14:paraId="27461A6D" w14:textId="77777777" w:rsidR="00985111" w:rsidRDefault="00985111" w:rsidP="004F66DE"/>
    <w:p w14:paraId="477088A3" w14:textId="77777777" w:rsidR="00985111" w:rsidRDefault="00985111" w:rsidP="004F66DE"/>
    <w:p w14:paraId="4336A22B" w14:textId="77777777" w:rsidR="004F66DE" w:rsidRPr="00756C5C" w:rsidRDefault="004F66DE" w:rsidP="004F66DE">
      <w:r>
        <w:t>Завідувач</w:t>
      </w:r>
      <w:r w:rsidRPr="00756C5C">
        <w:t xml:space="preserve"> кафедри </w:t>
      </w:r>
    </w:p>
    <w:p w14:paraId="21F81401" w14:textId="77777777" w:rsidR="00985111" w:rsidRDefault="004F66DE" w:rsidP="004F66DE">
      <w:r>
        <w:t xml:space="preserve">урології, нефрології та андрології </w:t>
      </w:r>
    </w:p>
    <w:p w14:paraId="45242FAC" w14:textId="77777777" w:rsidR="004F66DE" w:rsidRPr="00756C5C" w:rsidRDefault="004F66DE" w:rsidP="004F66DE">
      <w:r>
        <w:t xml:space="preserve">ім. проф. А. Г. Подрєза </w:t>
      </w:r>
    </w:p>
    <w:p w14:paraId="1845B400" w14:textId="77777777" w:rsidR="004F66DE" w:rsidRPr="00756C5C" w:rsidRDefault="004F66DE" w:rsidP="004F66DE">
      <w:pPr>
        <w:rPr>
          <w:b/>
        </w:rPr>
      </w:pPr>
      <w:r w:rsidRPr="00756C5C">
        <w:t>д. мед. н., професор</w:t>
      </w:r>
      <w:r w:rsidRPr="00756C5C">
        <w:tab/>
      </w:r>
      <w:r w:rsidRPr="00756C5C">
        <w:tab/>
      </w:r>
      <w:r w:rsidRPr="00756C5C">
        <w:tab/>
      </w:r>
      <w:r w:rsidRPr="00756C5C">
        <w:tab/>
      </w:r>
      <w:r w:rsidRPr="00756C5C">
        <w:tab/>
      </w:r>
      <w:r w:rsidR="00C43AE5">
        <w:tab/>
      </w:r>
      <w:r w:rsidR="00C43AE5">
        <w:tab/>
      </w:r>
      <w:r w:rsidRPr="00756C5C">
        <w:tab/>
      </w:r>
      <w:r w:rsidRPr="00756C5C">
        <w:tab/>
      </w:r>
      <w:r w:rsidRPr="00756C5C">
        <w:tab/>
      </w:r>
      <w:r>
        <w:t>В. М. Лісовий</w:t>
      </w:r>
    </w:p>
    <w:p w14:paraId="451727A9" w14:textId="77777777" w:rsidR="004F66DE" w:rsidRPr="00AA7252" w:rsidRDefault="004F66DE" w:rsidP="004F66DE">
      <w:pPr>
        <w:suppressAutoHyphens/>
        <w:spacing w:line="100" w:lineRule="atLeast"/>
        <w:jc w:val="both"/>
        <w:rPr>
          <w:b/>
        </w:rPr>
      </w:pPr>
    </w:p>
    <w:p w14:paraId="2459590F" w14:textId="77777777" w:rsidR="004F66DE" w:rsidRDefault="004F66DE">
      <w:pPr>
        <w:spacing w:after="200" w:line="276" w:lineRule="auto"/>
        <w:rPr>
          <w:b/>
          <w:bCs/>
          <w:caps/>
          <w:color w:val="FF0000"/>
        </w:rPr>
      </w:pPr>
    </w:p>
    <w:sectPr w:rsidR="004F66DE" w:rsidSect="00985111">
      <w:pgSz w:w="11907" w:h="16840" w:code="9"/>
      <w:pgMar w:top="851" w:right="567" w:bottom="709" w:left="851" w:header="284"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29176" w14:textId="77777777" w:rsidR="00BF45BE" w:rsidRDefault="00BF45BE">
      <w:r>
        <w:separator/>
      </w:r>
    </w:p>
  </w:endnote>
  <w:endnote w:type="continuationSeparator" w:id="0">
    <w:p w14:paraId="6F44D84D" w14:textId="77777777" w:rsidR="00BF45BE" w:rsidRDefault="00BF4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3EEBB" w14:textId="77777777" w:rsidR="00BF45BE" w:rsidRDefault="00BF45BE">
      <w:r>
        <w:separator/>
      </w:r>
    </w:p>
  </w:footnote>
  <w:footnote w:type="continuationSeparator" w:id="0">
    <w:p w14:paraId="118AB8C9" w14:textId="77777777" w:rsidR="00BF45BE" w:rsidRDefault="00BF45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2FA3D1E"/>
    <w:lvl w:ilvl="0">
      <w:numFmt w:val="bullet"/>
      <w:lvlText w:val="*"/>
      <w:lvlJc w:val="left"/>
    </w:lvl>
  </w:abstractNum>
  <w:abstractNum w:abstractNumId="1">
    <w:nsid w:val="01705EAF"/>
    <w:multiLevelType w:val="hybridMultilevel"/>
    <w:tmpl w:val="D1ECD3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2534E0B"/>
    <w:multiLevelType w:val="singleLevel"/>
    <w:tmpl w:val="846A45A8"/>
    <w:lvl w:ilvl="0">
      <w:start w:val="1"/>
      <w:numFmt w:val="decimal"/>
      <w:lvlText w:val="%1."/>
      <w:legacy w:legacy="1" w:legacySpace="0" w:legacyIndent="225"/>
      <w:lvlJc w:val="left"/>
      <w:rPr>
        <w:rFonts w:ascii="Times New Roman" w:hAnsi="Times New Roman" w:cs="Times New Roman" w:hint="default"/>
      </w:rPr>
    </w:lvl>
  </w:abstractNum>
  <w:abstractNum w:abstractNumId="3">
    <w:nsid w:val="028562E7"/>
    <w:multiLevelType w:val="singleLevel"/>
    <w:tmpl w:val="04190001"/>
    <w:lvl w:ilvl="0">
      <w:start w:val="1"/>
      <w:numFmt w:val="bullet"/>
      <w:lvlText w:val=""/>
      <w:lvlJc w:val="left"/>
      <w:pPr>
        <w:ind w:left="720" w:hanging="360"/>
      </w:pPr>
      <w:rPr>
        <w:rFonts w:ascii="Symbol" w:hAnsi="Symbol" w:hint="default"/>
      </w:rPr>
    </w:lvl>
  </w:abstractNum>
  <w:abstractNum w:abstractNumId="4">
    <w:nsid w:val="06C611DD"/>
    <w:multiLevelType w:val="hybridMultilevel"/>
    <w:tmpl w:val="1AA8E6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2349E0"/>
    <w:multiLevelType w:val="hybridMultilevel"/>
    <w:tmpl w:val="9802FE02"/>
    <w:lvl w:ilvl="0" w:tplc="D5CC6FD6">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173484"/>
    <w:multiLevelType w:val="hybridMultilevel"/>
    <w:tmpl w:val="DF3C7B3A"/>
    <w:lvl w:ilvl="0" w:tplc="F6DAAFCE">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nsid w:val="14873090"/>
    <w:multiLevelType w:val="hybridMultilevel"/>
    <w:tmpl w:val="7EDE83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E71FD0"/>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2B31305B"/>
    <w:multiLevelType w:val="hybridMultilevel"/>
    <w:tmpl w:val="86A85760"/>
    <w:lvl w:ilvl="0" w:tplc="A3CA14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nsid w:val="34BC48B0"/>
    <w:multiLevelType w:val="hybridMultilevel"/>
    <w:tmpl w:val="A5C4BD3E"/>
    <w:lvl w:ilvl="0" w:tplc="ABB00A6C">
      <w:start w:val="1"/>
      <w:numFmt w:val="decimal"/>
      <w:lvlText w:val="%1."/>
      <w:lvlJc w:val="left"/>
      <w:pPr>
        <w:ind w:left="644" w:hanging="360"/>
      </w:pPr>
      <w:rPr>
        <w:rFonts w:cs="Times New Roman"/>
        <w:b w:val="0"/>
      </w:rPr>
    </w:lvl>
    <w:lvl w:ilvl="1" w:tplc="04190019" w:tentative="1">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1">
    <w:nsid w:val="62132BAC"/>
    <w:multiLevelType w:val="hybridMultilevel"/>
    <w:tmpl w:val="A4A27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210F3F"/>
    <w:multiLevelType w:val="hybridMultilevel"/>
    <w:tmpl w:val="D3D63F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2184D68"/>
    <w:multiLevelType w:val="hybridMultilevel"/>
    <w:tmpl w:val="13841AFA"/>
    <w:lvl w:ilvl="0" w:tplc="49A8019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2EC0865"/>
    <w:multiLevelType w:val="hybridMultilevel"/>
    <w:tmpl w:val="1BCE094E"/>
    <w:lvl w:ilvl="0" w:tplc="6012319A">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8150378"/>
    <w:multiLevelType w:val="hybridMultilevel"/>
    <w:tmpl w:val="928C858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6"/>
  </w:num>
  <w:num w:numId="2">
    <w:abstractNumId w:val="14"/>
  </w:num>
  <w:num w:numId="3">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4">
    <w:abstractNumId w:val="10"/>
  </w:num>
  <w:num w:numId="5">
    <w:abstractNumId w:val="2"/>
    <w:lvlOverride w:ilvl="0">
      <w:lvl w:ilvl="0">
        <w:start w:val="1"/>
        <w:numFmt w:val="decimal"/>
        <w:lvlText w:val="%1."/>
        <w:legacy w:legacy="1" w:legacySpace="0" w:legacyIndent="226"/>
        <w:lvlJc w:val="left"/>
        <w:rPr>
          <w:rFonts w:ascii="Times New Roman" w:hAnsi="Times New Roman" w:cs="Times New Roman" w:hint="default"/>
        </w:rPr>
      </w:lvl>
    </w:lvlOverride>
  </w:num>
  <w:num w:numId="6">
    <w:abstractNumId w:val="11"/>
  </w:num>
  <w:num w:numId="7">
    <w:abstractNumId w:val="13"/>
  </w:num>
  <w:num w:numId="8">
    <w:abstractNumId w:val="7"/>
  </w:num>
  <w:num w:numId="9">
    <w:abstractNumId w:val="3"/>
  </w:num>
  <w:num w:numId="10">
    <w:abstractNumId w:val="4"/>
  </w:num>
  <w:num w:numId="11">
    <w:abstractNumId w:val="1"/>
  </w:num>
  <w:num w:numId="12">
    <w:abstractNumId w:val="9"/>
  </w:num>
  <w:num w:numId="13">
    <w:abstractNumId w:val="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4AB"/>
    <w:rsid w:val="0006042B"/>
    <w:rsid w:val="00077F48"/>
    <w:rsid w:val="000F6B3F"/>
    <w:rsid w:val="00112ABF"/>
    <w:rsid w:val="00153D67"/>
    <w:rsid w:val="00251743"/>
    <w:rsid w:val="00407A18"/>
    <w:rsid w:val="0042177A"/>
    <w:rsid w:val="004A100E"/>
    <w:rsid w:val="004E0A4F"/>
    <w:rsid w:val="004F66DE"/>
    <w:rsid w:val="005F25C3"/>
    <w:rsid w:val="006978C8"/>
    <w:rsid w:val="006C4F30"/>
    <w:rsid w:val="007C565C"/>
    <w:rsid w:val="008A5EE0"/>
    <w:rsid w:val="008B4D80"/>
    <w:rsid w:val="00985111"/>
    <w:rsid w:val="009B53B6"/>
    <w:rsid w:val="009F0156"/>
    <w:rsid w:val="00A2619D"/>
    <w:rsid w:val="00BD291C"/>
    <w:rsid w:val="00BF45BE"/>
    <w:rsid w:val="00C43AE5"/>
    <w:rsid w:val="00C65F81"/>
    <w:rsid w:val="00C86EBC"/>
    <w:rsid w:val="00D959DF"/>
    <w:rsid w:val="00DE5319"/>
    <w:rsid w:val="00E37BEF"/>
    <w:rsid w:val="00F204AB"/>
    <w:rsid w:val="00F93169"/>
    <w:rsid w:val="00FC6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A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B3F"/>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0F6B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F6B3F"/>
    <w:pPr>
      <w:keepNext/>
      <w:spacing w:before="240" w:after="60"/>
      <w:outlineLvl w:val="1"/>
    </w:pPr>
    <w:rPr>
      <w:rFonts w:ascii="Arial" w:hAnsi="Arial" w:cs="Arial"/>
      <w:b/>
      <w:bCs/>
      <w:i/>
      <w:iCs/>
      <w:sz w:val="28"/>
      <w:szCs w:val="28"/>
      <w:lang w:val="ru-RU"/>
    </w:rPr>
  </w:style>
  <w:style w:type="paragraph" w:styleId="3">
    <w:name w:val="heading 3"/>
    <w:basedOn w:val="a"/>
    <w:next w:val="a"/>
    <w:link w:val="30"/>
    <w:uiPriority w:val="9"/>
    <w:semiHidden/>
    <w:unhideWhenUsed/>
    <w:qFormat/>
    <w:rsid w:val="009B53B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F6B3F"/>
    <w:rPr>
      <w:rFonts w:ascii="Arial" w:eastAsia="Times New Roman" w:hAnsi="Arial" w:cs="Arial"/>
      <w:b/>
      <w:bCs/>
      <w:i/>
      <w:iCs/>
      <w:sz w:val="28"/>
      <w:szCs w:val="28"/>
      <w:lang w:eastAsia="ru-RU"/>
    </w:rPr>
  </w:style>
  <w:style w:type="paragraph" w:styleId="a3">
    <w:name w:val="Body Text"/>
    <w:basedOn w:val="a"/>
    <w:link w:val="a4"/>
    <w:rsid w:val="000F6B3F"/>
    <w:rPr>
      <w:sz w:val="28"/>
    </w:rPr>
  </w:style>
  <w:style w:type="character" w:customStyle="1" w:styleId="a4">
    <w:name w:val="Основной текст Знак"/>
    <w:basedOn w:val="a0"/>
    <w:link w:val="a3"/>
    <w:rsid w:val="000F6B3F"/>
    <w:rPr>
      <w:rFonts w:ascii="Times New Roman" w:eastAsia="Times New Roman" w:hAnsi="Times New Roman" w:cs="Times New Roman"/>
      <w:sz w:val="28"/>
      <w:szCs w:val="24"/>
      <w:lang w:val="uk-UA" w:eastAsia="ru-RU"/>
    </w:rPr>
  </w:style>
  <w:style w:type="paragraph" w:customStyle="1" w:styleId="FR2">
    <w:name w:val="FR2"/>
    <w:rsid w:val="000F6B3F"/>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31">
    <w:name w:val="Body Text 3"/>
    <w:basedOn w:val="a"/>
    <w:link w:val="32"/>
    <w:rsid w:val="000F6B3F"/>
    <w:pPr>
      <w:spacing w:after="120"/>
    </w:pPr>
    <w:rPr>
      <w:sz w:val="16"/>
      <w:szCs w:val="16"/>
      <w:lang w:val="ru-RU"/>
    </w:rPr>
  </w:style>
  <w:style w:type="character" w:customStyle="1" w:styleId="32">
    <w:name w:val="Основной текст 3 Знак"/>
    <w:basedOn w:val="a0"/>
    <w:link w:val="31"/>
    <w:rsid w:val="000F6B3F"/>
    <w:rPr>
      <w:rFonts w:ascii="Times New Roman" w:eastAsia="Times New Roman" w:hAnsi="Times New Roman" w:cs="Times New Roman"/>
      <w:sz w:val="16"/>
      <w:szCs w:val="16"/>
      <w:lang w:eastAsia="ru-RU"/>
    </w:rPr>
  </w:style>
  <w:style w:type="character" w:customStyle="1" w:styleId="10">
    <w:name w:val="Заголовок 1 Знак"/>
    <w:basedOn w:val="a0"/>
    <w:link w:val="1"/>
    <w:uiPriority w:val="9"/>
    <w:rsid w:val="000F6B3F"/>
    <w:rPr>
      <w:rFonts w:asciiTheme="majorHAnsi" w:eastAsiaTheme="majorEastAsia" w:hAnsiTheme="majorHAnsi" w:cstheme="majorBidi"/>
      <w:b/>
      <w:bCs/>
      <w:color w:val="365F91" w:themeColor="accent1" w:themeShade="BF"/>
      <w:sz w:val="28"/>
      <w:szCs w:val="28"/>
      <w:lang w:val="uk-UA" w:eastAsia="ru-RU"/>
    </w:rPr>
  </w:style>
  <w:style w:type="character" w:customStyle="1" w:styleId="30">
    <w:name w:val="Заголовок 3 Знак"/>
    <w:basedOn w:val="a0"/>
    <w:link w:val="3"/>
    <w:uiPriority w:val="9"/>
    <w:semiHidden/>
    <w:rsid w:val="009B53B6"/>
    <w:rPr>
      <w:rFonts w:asciiTheme="majorHAnsi" w:eastAsiaTheme="majorEastAsia" w:hAnsiTheme="majorHAnsi" w:cstheme="majorBidi"/>
      <w:b/>
      <w:bCs/>
      <w:color w:val="4F81BD" w:themeColor="accent1"/>
      <w:sz w:val="24"/>
      <w:szCs w:val="24"/>
      <w:lang w:val="uk-UA" w:eastAsia="ru-RU"/>
    </w:rPr>
  </w:style>
  <w:style w:type="paragraph" w:styleId="a5">
    <w:name w:val="Body Text Indent"/>
    <w:basedOn w:val="a"/>
    <w:link w:val="a6"/>
    <w:uiPriority w:val="99"/>
    <w:unhideWhenUsed/>
    <w:rsid w:val="009B53B6"/>
    <w:pPr>
      <w:spacing w:after="120"/>
      <w:ind w:left="283"/>
    </w:pPr>
  </w:style>
  <w:style w:type="character" w:customStyle="1" w:styleId="a6">
    <w:name w:val="Основной текст с отступом Знак"/>
    <w:basedOn w:val="a0"/>
    <w:link w:val="a5"/>
    <w:uiPriority w:val="99"/>
    <w:rsid w:val="009B53B6"/>
    <w:rPr>
      <w:rFonts w:ascii="Times New Roman" w:eastAsia="Times New Roman" w:hAnsi="Times New Roman" w:cs="Times New Roman"/>
      <w:sz w:val="24"/>
      <w:szCs w:val="24"/>
      <w:lang w:val="uk-UA" w:eastAsia="ru-RU"/>
    </w:rPr>
  </w:style>
  <w:style w:type="character" w:customStyle="1" w:styleId="a7">
    <w:name w:val="Основной текст_"/>
    <w:basedOn w:val="a0"/>
    <w:link w:val="21"/>
    <w:locked/>
    <w:rsid w:val="009B53B6"/>
    <w:rPr>
      <w:rFonts w:ascii="Times New Roman" w:hAnsi="Times New Roman" w:cs="Times New Roman"/>
      <w:sz w:val="21"/>
      <w:szCs w:val="21"/>
      <w:shd w:val="clear" w:color="auto" w:fill="FFFFFF"/>
    </w:rPr>
  </w:style>
  <w:style w:type="paragraph" w:customStyle="1" w:styleId="21">
    <w:name w:val="Основной текст2"/>
    <w:basedOn w:val="a"/>
    <w:link w:val="a7"/>
    <w:rsid w:val="009B53B6"/>
    <w:pPr>
      <w:widowControl w:val="0"/>
      <w:shd w:val="clear" w:color="auto" w:fill="FFFFFF"/>
      <w:spacing w:after="660" w:line="240" w:lineRule="atLeast"/>
      <w:ind w:hanging="540"/>
      <w:jc w:val="center"/>
    </w:pPr>
    <w:rPr>
      <w:rFonts w:eastAsiaTheme="minorHAnsi"/>
      <w:sz w:val="21"/>
      <w:szCs w:val="21"/>
      <w:lang w:val="ru-RU" w:eastAsia="en-US"/>
    </w:rPr>
  </w:style>
  <w:style w:type="paragraph" w:styleId="a8">
    <w:name w:val="footer"/>
    <w:basedOn w:val="a"/>
    <w:link w:val="a9"/>
    <w:rsid w:val="006C4F30"/>
    <w:pPr>
      <w:tabs>
        <w:tab w:val="center" w:pos="4677"/>
        <w:tab w:val="right" w:pos="9355"/>
      </w:tabs>
    </w:pPr>
  </w:style>
  <w:style w:type="character" w:customStyle="1" w:styleId="a9">
    <w:name w:val="Нижний колонтитул Знак"/>
    <w:basedOn w:val="a0"/>
    <w:link w:val="a8"/>
    <w:rsid w:val="006C4F30"/>
    <w:rPr>
      <w:rFonts w:ascii="Times New Roman" w:eastAsia="Times New Roman" w:hAnsi="Times New Roman" w:cs="Times New Roman"/>
      <w:sz w:val="24"/>
      <w:szCs w:val="24"/>
      <w:lang w:val="uk-UA" w:eastAsia="ru-RU"/>
    </w:rPr>
  </w:style>
  <w:style w:type="character" w:styleId="aa">
    <w:name w:val="page number"/>
    <w:basedOn w:val="a0"/>
    <w:rsid w:val="006C4F30"/>
  </w:style>
  <w:style w:type="paragraph" w:styleId="ab">
    <w:name w:val="header"/>
    <w:basedOn w:val="a"/>
    <w:link w:val="ac"/>
    <w:unhideWhenUsed/>
    <w:rsid w:val="006C4F30"/>
    <w:pPr>
      <w:tabs>
        <w:tab w:val="center" w:pos="4677"/>
        <w:tab w:val="right" w:pos="9355"/>
      </w:tabs>
    </w:pPr>
    <w:rPr>
      <w:lang w:eastAsia="x-none"/>
    </w:rPr>
  </w:style>
  <w:style w:type="character" w:customStyle="1" w:styleId="ac">
    <w:name w:val="Верхний колонтитул Знак"/>
    <w:basedOn w:val="a0"/>
    <w:link w:val="ab"/>
    <w:rsid w:val="006C4F30"/>
    <w:rPr>
      <w:rFonts w:ascii="Times New Roman" w:eastAsia="Times New Roman" w:hAnsi="Times New Roman" w:cs="Times New Roman"/>
      <w:sz w:val="24"/>
      <w:szCs w:val="24"/>
      <w:lang w:val="uk-UA" w:eastAsia="x-none"/>
    </w:rPr>
  </w:style>
  <w:style w:type="paragraph" w:styleId="ad">
    <w:name w:val="List Paragraph"/>
    <w:basedOn w:val="a"/>
    <w:qFormat/>
    <w:rsid w:val="00E37BEF"/>
    <w:pPr>
      <w:ind w:left="720"/>
      <w:contextualSpacing/>
    </w:pPr>
    <w:rPr>
      <w:lang w:val="ru-RU"/>
    </w:rPr>
  </w:style>
  <w:style w:type="table" w:styleId="ae">
    <w:name w:val="Table Grid"/>
    <w:basedOn w:val="a1"/>
    <w:uiPriority w:val="59"/>
    <w:rsid w:val="00F931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uiPriority w:val="99"/>
    <w:rsid w:val="00F93169"/>
    <w:pPr>
      <w:spacing w:after="0" w:line="240" w:lineRule="auto"/>
    </w:pPr>
    <w:rPr>
      <w:rFonts w:ascii="Times New Roman" w:eastAsia="Times New Roman" w:hAnsi="Times New Roman" w:cs="Times New Roman"/>
      <w:sz w:val="28"/>
      <w:szCs w:val="20"/>
      <w:lang w:val="uk-UA" w:eastAsia="ja-JP"/>
    </w:rPr>
  </w:style>
  <w:style w:type="character" w:styleId="af">
    <w:name w:val="Hyperlink"/>
    <w:semiHidden/>
    <w:unhideWhenUsed/>
    <w:rsid w:val="004F66DE"/>
    <w:rPr>
      <w:color w:val="0563C1"/>
      <w:u w:val="single"/>
    </w:rPr>
  </w:style>
  <w:style w:type="paragraph" w:customStyle="1" w:styleId="af0">
    <w:name w:val="Абзац"/>
    <w:basedOn w:val="a"/>
    <w:rsid w:val="004F66DE"/>
    <w:pPr>
      <w:spacing w:line="360" w:lineRule="auto"/>
      <w:ind w:left="720"/>
      <w:jc w:val="both"/>
    </w:pPr>
    <w:rPr>
      <w:sz w:val="28"/>
      <w:szCs w:val="20"/>
      <w:lang w:eastAsia="ar-SA"/>
    </w:rPr>
  </w:style>
  <w:style w:type="character" w:customStyle="1" w:styleId="apple-converted-space">
    <w:name w:val="apple-converted-space"/>
    <w:rsid w:val="004F66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B3F"/>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0F6B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F6B3F"/>
    <w:pPr>
      <w:keepNext/>
      <w:spacing w:before="240" w:after="60"/>
      <w:outlineLvl w:val="1"/>
    </w:pPr>
    <w:rPr>
      <w:rFonts w:ascii="Arial" w:hAnsi="Arial" w:cs="Arial"/>
      <w:b/>
      <w:bCs/>
      <w:i/>
      <w:iCs/>
      <w:sz w:val="28"/>
      <w:szCs w:val="28"/>
      <w:lang w:val="ru-RU"/>
    </w:rPr>
  </w:style>
  <w:style w:type="paragraph" w:styleId="3">
    <w:name w:val="heading 3"/>
    <w:basedOn w:val="a"/>
    <w:next w:val="a"/>
    <w:link w:val="30"/>
    <w:uiPriority w:val="9"/>
    <w:semiHidden/>
    <w:unhideWhenUsed/>
    <w:qFormat/>
    <w:rsid w:val="009B53B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F6B3F"/>
    <w:rPr>
      <w:rFonts w:ascii="Arial" w:eastAsia="Times New Roman" w:hAnsi="Arial" w:cs="Arial"/>
      <w:b/>
      <w:bCs/>
      <w:i/>
      <w:iCs/>
      <w:sz w:val="28"/>
      <w:szCs w:val="28"/>
      <w:lang w:eastAsia="ru-RU"/>
    </w:rPr>
  </w:style>
  <w:style w:type="paragraph" w:styleId="a3">
    <w:name w:val="Body Text"/>
    <w:basedOn w:val="a"/>
    <w:link w:val="a4"/>
    <w:rsid w:val="000F6B3F"/>
    <w:rPr>
      <w:sz w:val="28"/>
    </w:rPr>
  </w:style>
  <w:style w:type="character" w:customStyle="1" w:styleId="a4">
    <w:name w:val="Основной текст Знак"/>
    <w:basedOn w:val="a0"/>
    <w:link w:val="a3"/>
    <w:rsid w:val="000F6B3F"/>
    <w:rPr>
      <w:rFonts w:ascii="Times New Roman" w:eastAsia="Times New Roman" w:hAnsi="Times New Roman" w:cs="Times New Roman"/>
      <w:sz w:val="28"/>
      <w:szCs w:val="24"/>
      <w:lang w:val="uk-UA" w:eastAsia="ru-RU"/>
    </w:rPr>
  </w:style>
  <w:style w:type="paragraph" w:customStyle="1" w:styleId="FR2">
    <w:name w:val="FR2"/>
    <w:rsid w:val="000F6B3F"/>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31">
    <w:name w:val="Body Text 3"/>
    <w:basedOn w:val="a"/>
    <w:link w:val="32"/>
    <w:rsid w:val="000F6B3F"/>
    <w:pPr>
      <w:spacing w:after="120"/>
    </w:pPr>
    <w:rPr>
      <w:sz w:val="16"/>
      <w:szCs w:val="16"/>
      <w:lang w:val="ru-RU"/>
    </w:rPr>
  </w:style>
  <w:style w:type="character" w:customStyle="1" w:styleId="32">
    <w:name w:val="Основной текст 3 Знак"/>
    <w:basedOn w:val="a0"/>
    <w:link w:val="31"/>
    <w:rsid w:val="000F6B3F"/>
    <w:rPr>
      <w:rFonts w:ascii="Times New Roman" w:eastAsia="Times New Roman" w:hAnsi="Times New Roman" w:cs="Times New Roman"/>
      <w:sz w:val="16"/>
      <w:szCs w:val="16"/>
      <w:lang w:eastAsia="ru-RU"/>
    </w:rPr>
  </w:style>
  <w:style w:type="character" w:customStyle="1" w:styleId="10">
    <w:name w:val="Заголовок 1 Знак"/>
    <w:basedOn w:val="a0"/>
    <w:link w:val="1"/>
    <w:uiPriority w:val="9"/>
    <w:rsid w:val="000F6B3F"/>
    <w:rPr>
      <w:rFonts w:asciiTheme="majorHAnsi" w:eastAsiaTheme="majorEastAsia" w:hAnsiTheme="majorHAnsi" w:cstheme="majorBidi"/>
      <w:b/>
      <w:bCs/>
      <w:color w:val="365F91" w:themeColor="accent1" w:themeShade="BF"/>
      <w:sz w:val="28"/>
      <w:szCs w:val="28"/>
      <w:lang w:val="uk-UA" w:eastAsia="ru-RU"/>
    </w:rPr>
  </w:style>
  <w:style w:type="character" w:customStyle="1" w:styleId="30">
    <w:name w:val="Заголовок 3 Знак"/>
    <w:basedOn w:val="a0"/>
    <w:link w:val="3"/>
    <w:uiPriority w:val="9"/>
    <w:semiHidden/>
    <w:rsid w:val="009B53B6"/>
    <w:rPr>
      <w:rFonts w:asciiTheme="majorHAnsi" w:eastAsiaTheme="majorEastAsia" w:hAnsiTheme="majorHAnsi" w:cstheme="majorBidi"/>
      <w:b/>
      <w:bCs/>
      <w:color w:val="4F81BD" w:themeColor="accent1"/>
      <w:sz w:val="24"/>
      <w:szCs w:val="24"/>
      <w:lang w:val="uk-UA" w:eastAsia="ru-RU"/>
    </w:rPr>
  </w:style>
  <w:style w:type="paragraph" w:styleId="a5">
    <w:name w:val="Body Text Indent"/>
    <w:basedOn w:val="a"/>
    <w:link w:val="a6"/>
    <w:uiPriority w:val="99"/>
    <w:unhideWhenUsed/>
    <w:rsid w:val="009B53B6"/>
    <w:pPr>
      <w:spacing w:after="120"/>
      <w:ind w:left="283"/>
    </w:pPr>
  </w:style>
  <w:style w:type="character" w:customStyle="1" w:styleId="a6">
    <w:name w:val="Основной текст с отступом Знак"/>
    <w:basedOn w:val="a0"/>
    <w:link w:val="a5"/>
    <w:uiPriority w:val="99"/>
    <w:rsid w:val="009B53B6"/>
    <w:rPr>
      <w:rFonts w:ascii="Times New Roman" w:eastAsia="Times New Roman" w:hAnsi="Times New Roman" w:cs="Times New Roman"/>
      <w:sz w:val="24"/>
      <w:szCs w:val="24"/>
      <w:lang w:val="uk-UA" w:eastAsia="ru-RU"/>
    </w:rPr>
  </w:style>
  <w:style w:type="character" w:customStyle="1" w:styleId="a7">
    <w:name w:val="Основной текст_"/>
    <w:basedOn w:val="a0"/>
    <w:link w:val="21"/>
    <w:locked/>
    <w:rsid w:val="009B53B6"/>
    <w:rPr>
      <w:rFonts w:ascii="Times New Roman" w:hAnsi="Times New Roman" w:cs="Times New Roman"/>
      <w:sz w:val="21"/>
      <w:szCs w:val="21"/>
      <w:shd w:val="clear" w:color="auto" w:fill="FFFFFF"/>
    </w:rPr>
  </w:style>
  <w:style w:type="paragraph" w:customStyle="1" w:styleId="21">
    <w:name w:val="Основной текст2"/>
    <w:basedOn w:val="a"/>
    <w:link w:val="a7"/>
    <w:rsid w:val="009B53B6"/>
    <w:pPr>
      <w:widowControl w:val="0"/>
      <w:shd w:val="clear" w:color="auto" w:fill="FFFFFF"/>
      <w:spacing w:after="660" w:line="240" w:lineRule="atLeast"/>
      <w:ind w:hanging="540"/>
      <w:jc w:val="center"/>
    </w:pPr>
    <w:rPr>
      <w:rFonts w:eastAsiaTheme="minorHAnsi"/>
      <w:sz w:val="21"/>
      <w:szCs w:val="21"/>
      <w:lang w:val="ru-RU" w:eastAsia="en-US"/>
    </w:rPr>
  </w:style>
  <w:style w:type="paragraph" w:styleId="a8">
    <w:name w:val="footer"/>
    <w:basedOn w:val="a"/>
    <w:link w:val="a9"/>
    <w:rsid w:val="006C4F30"/>
    <w:pPr>
      <w:tabs>
        <w:tab w:val="center" w:pos="4677"/>
        <w:tab w:val="right" w:pos="9355"/>
      </w:tabs>
    </w:pPr>
  </w:style>
  <w:style w:type="character" w:customStyle="1" w:styleId="a9">
    <w:name w:val="Нижний колонтитул Знак"/>
    <w:basedOn w:val="a0"/>
    <w:link w:val="a8"/>
    <w:rsid w:val="006C4F30"/>
    <w:rPr>
      <w:rFonts w:ascii="Times New Roman" w:eastAsia="Times New Roman" w:hAnsi="Times New Roman" w:cs="Times New Roman"/>
      <w:sz w:val="24"/>
      <w:szCs w:val="24"/>
      <w:lang w:val="uk-UA" w:eastAsia="ru-RU"/>
    </w:rPr>
  </w:style>
  <w:style w:type="character" w:styleId="aa">
    <w:name w:val="page number"/>
    <w:basedOn w:val="a0"/>
    <w:rsid w:val="006C4F30"/>
  </w:style>
  <w:style w:type="paragraph" w:styleId="ab">
    <w:name w:val="header"/>
    <w:basedOn w:val="a"/>
    <w:link w:val="ac"/>
    <w:unhideWhenUsed/>
    <w:rsid w:val="006C4F30"/>
    <w:pPr>
      <w:tabs>
        <w:tab w:val="center" w:pos="4677"/>
        <w:tab w:val="right" w:pos="9355"/>
      </w:tabs>
    </w:pPr>
    <w:rPr>
      <w:lang w:eastAsia="x-none"/>
    </w:rPr>
  </w:style>
  <w:style w:type="character" w:customStyle="1" w:styleId="ac">
    <w:name w:val="Верхний колонтитул Знак"/>
    <w:basedOn w:val="a0"/>
    <w:link w:val="ab"/>
    <w:rsid w:val="006C4F30"/>
    <w:rPr>
      <w:rFonts w:ascii="Times New Roman" w:eastAsia="Times New Roman" w:hAnsi="Times New Roman" w:cs="Times New Roman"/>
      <w:sz w:val="24"/>
      <w:szCs w:val="24"/>
      <w:lang w:val="uk-UA" w:eastAsia="x-none"/>
    </w:rPr>
  </w:style>
  <w:style w:type="paragraph" w:styleId="ad">
    <w:name w:val="List Paragraph"/>
    <w:basedOn w:val="a"/>
    <w:qFormat/>
    <w:rsid w:val="00E37BEF"/>
    <w:pPr>
      <w:ind w:left="720"/>
      <w:contextualSpacing/>
    </w:pPr>
    <w:rPr>
      <w:lang w:val="ru-RU"/>
    </w:rPr>
  </w:style>
  <w:style w:type="table" w:styleId="ae">
    <w:name w:val="Table Grid"/>
    <w:basedOn w:val="a1"/>
    <w:uiPriority w:val="59"/>
    <w:rsid w:val="00F931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uiPriority w:val="99"/>
    <w:rsid w:val="00F93169"/>
    <w:pPr>
      <w:spacing w:after="0" w:line="240" w:lineRule="auto"/>
    </w:pPr>
    <w:rPr>
      <w:rFonts w:ascii="Times New Roman" w:eastAsia="Times New Roman" w:hAnsi="Times New Roman" w:cs="Times New Roman"/>
      <w:sz w:val="28"/>
      <w:szCs w:val="20"/>
      <w:lang w:val="uk-UA" w:eastAsia="ja-JP"/>
    </w:rPr>
  </w:style>
  <w:style w:type="character" w:styleId="af">
    <w:name w:val="Hyperlink"/>
    <w:semiHidden/>
    <w:unhideWhenUsed/>
    <w:rsid w:val="004F66DE"/>
    <w:rPr>
      <w:color w:val="0563C1"/>
      <w:u w:val="single"/>
    </w:rPr>
  </w:style>
  <w:style w:type="paragraph" w:customStyle="1" w:styleId="af0">
    <w:name w:val="Абзац"/>
    <w:basedOn w:val="a"/>
    <w:rsid w:val="004F66DE"/>
    <w:pPr>
      <w:spacing w:line="360" w:lineRule="auto"/>
      <w:ind w:left="720"/>
      <w:jc w:val="both"/>
    </w:pPr>
    <w:rPr>
      <w:sz w:val="28"/>
      <w:szCs w:val="20"/>
      <w:lang w:eastAsia="ar-SA"/>
    </w:rPr>
  </w:style>
  <w:style w:type="character" w:customStyle="1" w:styleId="apple-converted-space">
    <w:name w:val="apple-converted-space"/>
    <w:rsid w:val="004F6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h.khareba@knmu.edu.ua" TargetMode="External"/><Relationship Id="rId13" Type="http://schemas.openxmlformats.org/officeDocument/2006/relationships/hyperlink" Target="http://www.osvita.org.u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nco.uroweb.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epo.knmu.edu.ua/" TargetMode="External"/><Relationship Id="rId5" Type="http://schemas.openxmlformats.org/officeDocument/2006/relationships/webSettings" Target="webSettings.xml"/><Relationship Id="rId15" Type="http://schemas.openxmlformats.org/officeDocument/2006/relationships/hyperlink" Target="http://korolenko.kharkov.com" TargetMode="External"/><Relationship Id="rId10" Type="http://schemas.openxmlformats.org/officeDocument/2006/relationships/hyperlink" Target="mailto:av.arkatov@knmu.edu.ua" TargetMode="External"/><Relationship Id="rId4" Type="http://schemas.openxmlformats.org/officeDocument/2006/relationships/settings" Target="settings.xml"/><Relationship Id="rId9" Type="http://schemas.openxmlformats.org/officeDocument/2006/relationships/hyperlink" Target="mailto:dv.shchukin@knmu.edu.ua" TargetMode="External"/><Relationship Id="rId14" Type="http://schemas.openxmlformats.org/officeDocument/2006/relationships/hyperlink" Target="http://nbuv.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3475</Words>
  <Characters>19809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dc:creator>
  <cp:lastModifiedBy>Патфизиология</cp:lastModifiedBy>
  <cp:revision>5</cp:revision>
  <dcterms:created xsi:type="dcterms:W3CDTF">2020-11-17T09:53:00Z</dcterms:created>
  <dcterms:modified xsi:type="dcterms:W3CDTF">2026-02-23T13:16:00Z</dcterms:modified>
</cp:coreProperties>
</file>