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C7" w:rsidRPr="00D25FF5" w:rsidRDefault="008522C7" w:rsidP="008522C7">
      <w:pPr>
        <w:jc w:val="center"/>
        <w:rPr>
          <w:b/>
          <w:szCs w:val="28"/>
        </w:rPr>
      </w:pPr>
      <w:bookmarkStart w:id="0" w:name="_GoBack"/>
      <w:bookmarkEnd w:id="0"/>
      <w:r w:rsidRPr="00D25FF5">
        <w:rPr>
          <w:b/>
          <w:caps/>
          <w:szCs w:val="28"/>
        </w:rPr>
        <w:t>Харківський національний медичний університет</w:t>
      </w:r>
    </w:p>
    <w:p w:rsidR="008522C7" w:rsidRPr="00D25FF5" w:rsidRDefault="008522C7" w:rsidP="008522C7">
      <w:pPr>
        <w:jc w:val="center"/>
      </w:pPr>
    </w:p>
    <w:p w:rsidR="008522C7" w:rsidRPr="00D25FF5" w:rsidRDefault="008522C7" w:rsidP="008522C7">
      <w:pPr>
        <w:jc w:val="both"/>
        <w:rPr>
          <w:szCs w:val="28"/>
        </w:rPr>
      </w:pPr>
    </w:p>
    <w:p w:rsidR="008522C7" w:rsidRPr="00D25FF5" w:rsidRDefault="008522C7" w:rsidP="008522C7">
      <w:pPr>
        <w:jc w:val="both"/>
        <w:rPr>
          <w:szCs w:val="28"/>
        </w:rPr>
      </w:pPr>
    </w:p>
    <w:p w:rsidR="008522C7" w:rsidRPr="00D25FF5" w:rsidRDefault="005B3711" w:rsidP="008522C7">
      <w:pPr>
        <w:jc w:val="both"/>
        <w:rPr>
          <w:szCs w:val="28"/>
        </w:rPr>
      </w:pPr>
      <w:r w:rsidRPr="00D25FF5">
        <w:rPr>
          <w:szCs w:val="28"/>
        </w:rPr>
        <w:t>І</w:t>
      </w:r>
      <w:r w:rsidR="00550018" w:rsidRPr="00D25FF5">
        <w:rPr>
          <w:szCs w:val="28"/>
          <w:lang w:val="en-US"/>
        </w:rPr>
        <w:t>II</w:t>
      </w:r>
      <w:r w:rsidR="00550018" w:rsidRPr="00D25FF5">
        <w:rPr>
          <w:szCs w:val="28"/>
          <w:lang w:val="ru-RU"/>
        </w:rPr>
        <w:t xml:space="preserve"> </w:t>
      </w:r>
      <w:r w:rsidR="00550018" w:rsidRPr="00D25FF5">
        <w:rPr>
          <w:szCs w:val="28"/>
        </w:rPr>
        <w:t>медичний факультет</w:t>
      </w:r>
    </w:p>
    <w:p w:rsidR="008522C7" w:rsidRPr="00D25FF5" w:rsidRDefault="008522C7" w:rsidP="008522C7">
      <w:pPr>
        <w:jc w:val="both"/>
        <w:rPr>
          <w:szCs w:val="28"/>
        </w:rPr>
      </w:pPr>
    </w:p>
    <w:p w:rsidR="008522C7" w:rsidRPr="00D25FF5" w:rsidRDefault="008522C7" w:rsidP="00550018">
      <w:pPr>
        <w:spacing w:line="360" w:lineRule="auto"/>
        <w:jc w:val="both"/>
      </w:pPr>
      <w:r w:rsidRPr="00D25FF5">
        <w:rPr>
          <w:szCs w:val="28"/>
        </w:rPr>
        <w:t xml:space="preserve">Кафедра </w:t>
      </w:r>
      <w:r w:rsidR="004D630E" w:rsidRPr="00D25FF5">
        <w:rPr>
          <w:szCs w:val="28"/>
        </w:rPr>
        <w:t xml:space="preserve">клінічної лабораторної діагностики </w:t>
      </w:r>
    </w:p>
    <w:p w:rsidR="008522C7" w:rsidRPr="00D25FF5" w:rsidRDefault="008522C7" w:rsidP="00550018">
      <w:pPr>
        <w:spacing w:line="360" w:lineRule="auto"/>
      </w:pPr>
    </w:p>
    <w:p w:rsidR="008522C7" w:rsidRPr="00D25FF5" w:rsidRDefault="008522C7" w:rsidP="00550018">
      <w:pPr>
        <w:spacing w:line="360" w:lineRule="auto"/>
      </w:pPr>
      <w:r w:rsidRPr="00D25FF5">
        <w:t xml:space="preserve">Галузь знань </w:t>
      </w:r>
      <w:r w:rsidRPr="00D25FF5">
        <w:tab/>
        <w:t>22 «Охорона здоров’я»</w:t>
      </w:r>
    </w:p>
    <w:p w:rsidR="008522C7" w:rsidRPr="00D25FF5" w:rsidRDefault="008522C7" w:rsidP="00550018">
      <w:pPr>
        <w:tabs>
          <w:tab w:val="left" w:pos="1139"/>
        </w:tabs>
        <w:spacing w:line="360" w:lineRule="auto"/>
      </w:pPr>
    </w:p>
    <w:p w:rsidR="008522C7" w:rsidRPr="00D25FF5" w:rsidRDefault="008522C7" w:rsidP="00550018">
      <w:pPr>
        <w:spacing w:line="360" w:lineRule="auto"/>
        <w:jc w:val="both"/>
        <w:rPr>
          <w:lang w:val="ru-RU"/>
        </w:rPr>
      </w:pPr>
      <w:r w:rsidRPr="00D25FF5">
        <w:t>Спеціальність 22</w:t>
      </w:r>
      <w:r w:rsidR="00BE3236">
        <w:t>8</w:t>
      </w:r>
      <w:r w:rsidRPr="00D25FF5">
        <w:t xml:space="preserve"> «</w:t>
      </w:r>
      <w:r w:rsidR="003057A4">
        <w:t>Педіатрія</w:t>
      </w:r>
      <w:r w:rsidRPr="00D25FF5">
        <w:t>»</w:t>
      </w:r>
    </w:p>
    <w:p w:rsidR="008522C7" w:rsidRPr="00D25FF5" w:rsidRDefault="008522C7" w:rsidP="00550018">
      <w:pPr>
        <w:spacing w:line="360" w:lineRule="auto"/>
      </w:pPr>
    </w:p>
    <w:p w:rsidR="008522C7" w:rsidRPr="00D25FF5" w:rsidRDefault="008522C7" w:rsidP="00550018">
      <w:pPr>
        <w:spacing w:line="360" w:lineRule="auto"/>
      </w:pPr>
      <w:r w:rsidRPr="00D25FF5">
        <w:t>Освітньо-професійна програма</w:t>
      </w:r>
      <w:r w:rsidRPr="00D25FF5">
        <w:rPr>
          <w:lang w:val="ru-RU"/>
        </w:rPr>
        <w:t xml:space="preserve"> </w:t>
      </w:r>
      <w:r w:rsidRPr="00D25FF5">
        <w:t>другого (магістерського) рівня вищої освіти</w:t>
      </w:r>
    </w:p>
    <w:p w:rsidR="00550018" w:rsidRPr="00D25FF5" w:rsidRDefault="00550018" w:rsidP="008522C7">
      <w:pPr>
        <w:pStyle w:val="1"/>
        <w:tabs>
          <w:tab w:val="left" w:pos="708"/>
        </w:tabs>
        <w:spacing w:line="360" w:lineRule="auto"/>
        <w:jc w:val="center"/>
        <w:rPr>
          <w:bCs/>
          <w:caps/>
          <w:sz w:val="24"/>
          <w:szCs w:val="24"/>
        </w:rPr>
      </w:pPr>
    </w:p>
    <w:p w:rsidR="00550018" w:rsidRPr="00D25FF5" w:rsidRDefault="00550018" w:rsidP="008522C7">
      <w:pPr>
        <w:pStyle w:val="1"/>
        <w:tabs>
          <w:tab w:val="left" w:pos="708"/>
        </w:tabs>
        <w:spacing w:line="360" w:lineRule="auto"/>
        <w:jc w:val="center"/>
        <w:rPr>
          <w:bCs/>
          <w:caps/>
          <w:sz w:val="24"/>
          <w:szCs w:val="24"/>
        </w:rPr>
      </w:pPr>
    </w:p>
    <w:p w:rsidR="00550018" w:rsidRPr="00D25FF5" w:rsidRDefault="00550018" w:rsidP="00550018"/>
    <w:p w:rsidR="00550018" w:rsidRPr="00D25FF5" w:rsidRDefault="00550018" w:rsidP="00550018"/>
    <w:p w:rsidR="00550018" w:rsidRPr="00D25FF5" w:rsidRDefault="00550018" w:rsidP="00550018"/>
    <w:p w:rsidR="008522C7" w:rsidRPr="00D25FF5" w:rsidRDefault="008522C7" w:rsidP="008522C7">
      <w:pPr>
        <w:pStyle w:val="1"/>
        <w:tabs>
          <w:tab w:val="left" w:pos="708"/>
        </w:tabs>
        <w:spacing w:line="360" w:lineRule="auto"/>
        <w:jc w:val="center"/>
        <w:rPr>
          <w:bCs/>
          <w:caps/>
          <w:szCs w:val="28"/>
        </w:rPr>
      </w:pPr>
      <w:r w:rsidRPr="00D25FF5">
        <w:rPr>
          <w:bCs/>
          <w:caps/>
          <w:szCs w:val="28"/>
        </w:rPr>
        <w:t>СИЛАБУС</w:t>
      </w:r>
    </w:p>
    <w:p w:rsidR="008522C7" w:rsidRPr="00D25FF5" w:rsidRDefault="008522C7" w:rsidP="008522C7">
      <w:pPr>
        <w:jc w:val="center"/>
      </w:pPr>
      <w:r w:rsidRPr="00D25FF5">
        <w:rPr>
          <w:bCs/>
          <w:caps/>
          <w:szCs w:val="28"/>
        </w:rPr>
        <w:t>навчальної дисципліни</w:t>
      </w:r>
    </w:p>
    <w:p w:rsidR="008522C7" w:rsidRPr="00D25FF5" w:rsidRDefault="008522C7" w:rsidP="008522C7">
      <w:pPr>
        <w:tabs>
          <w:tab w:val="left" w:pos="6960"/>
        </w:tabs>
        <w:rPr>
          <w:szCs w:val="28"/>
        </w:rPr>
      </w:pPr>
      <w:r w:rsidRPr="00D25FF5">
        <w:rPr>
          <w:szCs w:val="28"/>
        </w:rPr>
        <w:tab/>
      </w:r>
    </w:p>
    <w:p w:rsidR="00B02ACD" w:rsidRPr="00D25FF5" w:rsidRDefault="00B02ACD" w:rsidP="008522C7">
      <w:pPr>
        <w:jc w:val="center"/>
        <w:rPr>
          <w:b/>
          <w:caps/>
          <w:sz w:val="32"/>
          <w:szCs w:val="32"/>
        </w:rPr>
      </w:pPr>
      <w:r w:rsidRPr="00D25FF5">
        <w:rPr>
          <w:b/>
          <w:caps/>
          <w:sz w:val="32"/>
          <w:szCs w:val="32"/>
        </w:rPr>
        <w:t>КУРС ЗА ВИБОРОМ</w:t>
      </w:r>
    </w:p>
    <w:p w:rsidR="008522C7" w:rsidRPr="00D25FF5" w:rsidRDefault="008522C7" w:rsidP="008522C7">
      <w:pPr>
        <w:jc w:val="center"/>
        <w:rPr>
          <w:b/>
          <w:caps/>
          <w:sz w:val="32"/>
          <w:szCs w:val="32"/>
        </w:rPr>
      </w:pPr>
      <w:r w:rsidRPr="00D25FF5">
        <w:rPr>
          <w:b/>
          <w:caps/>
          <w:sz w:val="32"/>
          <w:szCs w:val="32"/>
        </w:rPr>
        <w:t>«</w:t>
      </w:r>
      <w:r w:rsidR="005B3711" w:rsidRPr="00D25FF5">
        <w:rPr>
          <w:b/>
          <w:caps/>
          <w:sz w:val="28"/>
          <w:szCs w:val="28"/>
        </w:rPr>
        <w:t>Вплив Лікарських засобів на лабораторні показ</w:t>
      </w:r>
      <w:r w:rsidR="00C16329" w:rsidRPr="00D25FF5">
        <w:rPr>
          <w:b/>
          <w:caps/>
          <w:sz w:val="28"/>
          <w:szCs w:val="28"/>
        </w:rPr>
        <w:t>ники</w:t>
      </w:r>
      <w:r w:rsidR="005B3711" w:rsidRPr="00D25FF5">
        <w:rPr>
          <w:b/>
          <w:caps/>
          <w:sz w:val="28"/>
          <w:szCs w:val="28"/>
        </w:rPr>
        <w:t xml:space="preserve"> </w:t>
      </w:r>
      <w:r w:rsidRPr="00D25FF5">
        <w:rPr>
          <w:b/>
          <w:caps/>
          <w:sz w:val="32"/>
          <w:szCs w:val="32"/>
        </w:rPr>
        <w:t>»</w:t>
      </w:r>
    </w:p>
    <w:p w:rsidR="00550018" w:rsidRPr="00D25FF5" w:rsidRDefault="00550018" w:rsidP="008522C7">
      <w:pPr>
        <w:jc w:val="center"/>
        <w:rPr>
          <w:b/>
          <w:caps/>
        </w:rPr>
      </w:pPr>
    </w:p>
    <w:p w:rsidR="00550018" w:rsidRPr="00D25FF5" w:rsidRDefault="00550018" w:rsidP="008522C7">
      <w:pPr>
        <w:jc w:val="center"/>
        <w:rPr>
          <w:b/>
          <w:caps/>
        </w:rPr>
      </w:pPr>
    </w:p>
    <w:p w:rsidR="008522C7" w:rsidRPr="00D25FF5" w:rsidRDefault="008522C7" w:rsidP="008522C7">
      <w:pPr>
        <w:jc w:val="center"/>
        <w:rPr>
          <w:b/>
        </w:rPr>
      </w:pPr>
    </w:p>
    <w:p w:rsidR="00550018" w:rsidRPr="00D25FF5" w:rsidRDefault="00550018" w:rsidP="008522C7">
      <w:pPr>
        <w:jc w:val="center"/>
        <w:rPr>
          <w:b/>
        </w:rPr>
      </w:pPr>
    </w:p>
    <w:p w:rsidR="00550018" w:rsidRPr="00D25FF5" w:rsidRDefault="00550018" w:rsidP="008522C7">
      <w:pPr>
        <w:jc w:val="center"/>
        <w:rPr>
          <w:b/>
        </w:rPr>
      </w:pPr>
    </w:p>
    <w:p w:rsidR="00550018" w:rsidRPr="00D25FF5" w:rsidRDefault="00550018" w:rsidP="008522C7">
      <w:pPr>
        <w:jc w:val="center"/>
        <w:rPr>
          <w:b/>
        </w:rPr>
      </w:pPr>
    </w:p>
    <w:p w:rsidR="00550018" w:rsidRPr="00D25FF5" w:rsidRDefault="00550018" w:rsidP="008522C7">
      <w:pPr>
        <w:jc w:val="center"/>
        <w:rPr>
          <w:b/>
        </w:rPr>
      </w:pPr>
    </w:p>
    <w:p w:rsidR="00550018" w:rsidRPr="00D25FF5" w:rsidRDefault="00550018" w:rsidP="008522C7">
      <w:pPr>
        <w:jc w:val="center"/>
        <w:rPr>
          <w:b/>
        </w:rPr>
      </w:pPr>
    </w:p>
    <w:tbl>
      <w:tblPr>
        <w:tblW w:w="10314" w:type="dxa"/>
        <w:tblLayout w:type="fixed"/>
        <w:tblLook w:val="04A0" w:firstRow="1" w:lastRow="0" w:firstColumn="1" w:lastColumn="0" w:noHBand="0" w:noVBand="1"/>
      </w:tblPr>
      <w:tblGrid>
        <w:gridCol w:w="4786"/>
        <w:gridCol w:w="425"/>
        <w:gridCol w:w="5103"/>
      </w:tblGrid>
      <w:tr w:rsidR="00D25FF5" w:rsidRPr="00D25FF5" w:rsidTr="009C3399">
        <w:tc>
          <w:tcPr>
            <w:tcW w:w="4786" w:type="dxa"/>
            <w:shd w:val="clear" w:color="auto" w:fill="auto"/>
          </w:tcPr>
          <w:p w:rsidR="008522C7" w:rsidRPr="00D25FF5" w:rsidRDefault="008522C7" w:rsidP="009C3399">
            <w:pPr>
              <w:rPr>
                <w:b/>
                <w:i/>
              </w:rPr>
            </w:pPr>
            <w:r w:rsidRPr="00D25FF5">
              <w:t xml:space="preserve">Силабус навчальної дисципліни затверджений на засіданні </w:t>
            </w:r>
            <w:r w:rsidRPr="00D25FF5">
              <w:rPr>
                <w:bCs/>
                <w:iCs/>
              </w:rPr>
              <w:t xml:space="preserve">кафедри </w:t>
            </w:r>
            <w:r w:rsidR="004D630E" w:rsidRPr="00D25FF5">
              <w:t>клінічної лабораторної діагностики</w:t>
            </w:r>
            <w:r w:rsidRPr="00D25FF5">
              <w:rPr>
                <w:b/>
                <w:i/>
              </w:rPr>
              <w:t xml:space="preserve"> </w:t>
            </w:r>
          </w:p>
          <w:p w:rsidR="008522C7" w:rsidRPr="00D25FF5" w:rsidRDefault="008522C7" w:rsidP="009C3399"/>
          <w:p w:rsidR="008522C7" w:rsidRPr="00D25FF5" w:rsidRDefault="008522C7" w:rsidP="009C3399"/>
          <w:p w:rsidR="008522C7" w:rsidRPr="00D25FF5" w:rsidRDefault="008522C7" w:rsidP="009C3399">
            <w:r w:rsidRPr="00D25FF5">
              <w:t xml:space="preserve">Протокол від  </w:t>
            </w:r>
          </w:p>
          <w:p w:rsidR="008522C7" w:rsidRPr="00D25FF5" w:rsidRDefault="008522C7" w:rsidP="009C3399">
            <w:r w:rsidRPr="00D25FF5">
              <w:t>«2</w:t>
            </w:r>
            <w:r w:rsidR="004D630E" w:rsidRPr="00D25FF5">
              <w:t>3» квітня  2020 року № 21</w:t>
            </w:r>
          </w:p>
          <w:p w:rsidR="008522C7" w:rsidRPr="00D25FF5" w:rsidRDefault="008522C7" w:rsidP="009C3399"/>
          <w:p w:rsidR="008522C7" w:rsidRPr="00D25FF5" w:rsidRDefault="008522C7" w:rsidP="009C3399"/>
          <w:p w:rsidR="008522C7" w:rsidRPr="00D25FF5" w:rsidRDefault="008522C7" w:rsidP="009C3399">
            <w:r w:rsidRPr="00D25FF5">
              <w:t xml:space="preserve">Завідувач кафедри </w:t>
            </w:r>
          </w:p>
          <w:p w:rsidR="008522C7" w:rsidRPr="00D25FF5" w:rsidRDefault="004D630E" w:rsidP="009C3399">
            <w:r w:rsidRPr="00D25FF5">
              <w:t xml:space="preserve">_______________             </w:t>
            </w:r>
            <w:r w:rsidR="008522C7" w:rsidRPr="00D25FF5">
              <w:t xml:space="preserve">   </w:t>
            </w:r>
            <w:r w:rsidRPr="00D25FF5">
              <w:t xml:space="preserve">О.І. </w:t>
            </w:r>
            <w:proofErr w:type="spellStart"/>
            <w:r w:rsidRPr="00D25FF5">
              <w:t>Залюбовська</w:t>
            </w:r>
            <w:proofErr w:type="spellEnd"/>
            <w:r w:rsidR="008522C7" w:rsidRPr="00D25FF5">
              <w:t xml:space="preserve">                                             </w:t>
            </w:r>
          </w:p>
          <w:p w:rsidR="008522C7" w:rsidRPr="00D25FF5" w:rsidRDefault="008522C7" w:rsidP="009C3399"/>
          <w:p w:rsidR="008522C7" w:rsidRPr="00D25FF5" w:rsidRDefault="008522C7" w:rsidP="004D630E">
            <w:r w:rsidRPr="00D25FF5">
              <w:t>«2</w:t>
            </w:r>
            <w:r w:rsidR="004D630E" w:rsidRPr="00D25FF5">
              <w:t>3»  квітня</w:t>
            </w:r>
            <w:r w:rsidRPr="00D25FF5">
              <w:t xml:space="preserve">  20</w:t>
            </w:r>
            <w:r w:rsidR="004D630E" w:rsidRPr="00D25FF5">
              <w:t>20</w:t>
            </w:r>
            <w:r w:rsidRPr="00D25FF5">
              <w:t xml:space="preserve"> року</w:t>
            </w:r>
          </w:p>
        </w:tc>
        <w:tc>
          <w:tcPr>
            <w:tcW w:w="425" w:type="dxa"/>
            <w:shd w:val="clear" w:color="auto" w:fill="auto"/>
          </w:tcPr>
          <w:p w:rsidR="008522C7" w:rsidRPr="00D25FF5" w:rsidRDefault="008522C7" w:rsidP="009C3399">
            <w:pPr>
              <w:jc w:val="both"/>
            </w:pPr>
          </w:p>
        </w:tc>
        <w:tc>
          <w:tcPr>
            <w:tcW w:w="5103" w:type="dxa"/>
            <w:shd w:val="clear" w:color="auto" w:fill="auto"/>
          </w:tcPr>
          <w:p w:rsidR="008522C7" w:rsidRPr="00D25FF5" w:rsidRDefault="008522C7" w:rsidP="009C3399">
            <w:r w:rsidRPr="00D25FF5">
              <w:t>Схвалено методичною комісією ХНМУ з проблем професійної підготовки</w:t>
            </w:r>
          </w:p>
          <w:p w:rsidR="008522C7" w:rsidRPr="00D25FF5" w:rsidRDefault="008522C7" w:rsidP="009C3399">
            <w:pPr>
              <w:pStyle w:val="30"/>
            </w:pPr>
          </w:p>
          <w:p w:rsidR="008522C7" w:rsidRPr="00D25FF5" w:rsidRDefault="008522C7" w:rsidP="009C3399"/>
          <w:p w:rsidR="008522C7" w:rsidRPr="00D25FF5" w:rsidRDefault="008522C7" w:rsidP="009C3399"/>
          <w:p w:rsidR="008522C7" w:rsidRPr="00D25FF5" w:rsidRDefault="008522C7" w:rsidP="009C3399">
            <w:r w:rsidRPr="00D25FF5">
              <w:t xml:space="preserve">Протокол від.  </w:t>
            </w:r>
          </w:p>
          <w:p w:rsidR="008522C7" w:rsidRPr="00D25FF5" w:rsidRDefault="004D630E" w:rsidP="009C3399">
            <w:r w:rsidRPr="00D25FF5">
              <w:t>«13»  травня   2020 року № 8</w:t>
            </w:r>
          </w:p>
          <w:p w:rsidR="008522C7" w:rsidRPr="00D25FF5" w:rsidRDefault="008522C7" w:rsidP="009C3399"/>
          <w:p w:rsidR="008522C7" w:rsidRPr="00D25FF5" w:rsidRDefault="008522C7" w:rsidP="009C3399">
            <w:r w:rsidRPr="00D25FF5">
              <w:t xml:space="preserve">Голова  </w:t>
            </w:r>
          </w:p>
          <w:p w:rsidR="008522C7" w:rsidRPr="00D25FF5" w:rsidRDefault="008522C7" w:rsidP="009C3399">
            <w:r w:rsidRPr="00D25FF5">
              <w:t xml:space="preserve">____________               В.Д. </w:t>
            </w:r>
            <w:proofErr w:type="spellStart"/>
            <w:r w:rsidRPr="00D25FF5">
              <w:t>Марковський</w:t>
            </w:r>
            <w:proofErr w:type="spellEnd"/>
            <w:r w:rsidRPr="00D25FF5">
              <w:t xml:space="preserve">                                                  </w:t>
            </w:r>
          </w:p>
          <w:p w:rsidR="008522C7" w:rsidRPr="00D25FF5" w:rsidRDefault="008522C7" w:rsidP="009C3399">
            <w:r w:rsidRPr="00D25FF5">
              <w:t xml:space="preserve">         </w:t>
            </w:r>
          </w:p>
          <w:p w:rsidR="008522C7" w:rsidRPr="00D25FF5" w:rsidRDefault="008522C7" w:rsidP="009C3399"/>
          <w:p w:rsidR="008522C7" w:rsidRPr="00D25FF5" w:rsidRDefault="008522C7" w:rsidP="004D630E">
            <w:r w:rsidRPr="00D25FF5">
              <w:t xml:space="preserve">« </w:t>
            </w:r>
            <w:r w:rsidR="004D630E" w:rsidRPr="00D25FF5">
              <w:t>13</w:t>
            </w:r>
            <w:r w:rsidRPr="00D25FF5">
              <w:t xml:space="preserve"> »     </w:t>
            </w:r>
            <w:r w:rsidR="004D630E" w:rsidRPr="00D25FF5">
              <w:t>травня</w:t>
            </w:r>
            <w:r w:rsidRPr="00D25FF5">
              <w:t xml:space="preserve">        20</w:t>
            </w:r>
            <w:r w:rsidR="004D630E" w:rsidRPr="00D25FF5">
              <w:t xml:space="preserve">20 </w:t>
            </w:r>
            <w:r w:rsidRPr="00D25FF5">
              <w:t>року</w:t>
            </w:r>
          </w:p>
        </w:tc>
      </w:tr>
    </w:tbl>
    <w:p w:rsidR="00DC3382" w:rsidRPr="00D25FF5" w:rsidRDefault="002446A2" w:rsidP="00DC3382">
      <w:pPr>
        <w:jc w:val="center"/>
      </w:pPr>
      <w:r w:rsidRPr="00D25FF5">
        <w:rPr>
          <w:sz w:val="28"/>
          <w:szCs w:val="28"/>
        </w:rPr>
        <w:br w:type="page"/>
      </w:r>
    </w:p>
    <w:p w:rsidR="00B02ACD" w:rsidRPr="00D25FF5" w:rsidRDefault="00B02ACD" w:rsidP="00B02ACD">
      <w:pPr>
        <w:jc w:val="center"/>
        <w:rPr>
          <w:b/>
          <w:caps/>
        </w:rPr>
      </w:pPr>
      <w:r w:rsidRPr="00D25FF5">
        <w:rPr>
          <w:b/>
          <w:caps/>
        </w:rPr>
        <w:lastRenderedPageBreak/>
        <w:t>КУРС ЗА ВИБОРОМ</w:t>
      </w:r>
    </w:p>
    <w:p w:rsidR="00183EB1" w:rsidRPr="00D25FF5" w:rsidRDefault="00B41228" w:rsidP="00B41228">
      <w:pPr>
        <w:spacing w:line="360" w:lineRule="auto"/>
        <w:jc w:val="center"/>
      </w:pPr>
      <w:r w:rsidRPr="00D25FF5">
        <w:rPr>
          <w:b/>
          <w:caps/>
        </w:rPr>
        <w:t>ВПЛИВ ЛІКАРСЬКИХ ЗАСОБІВ НА ЛАБОРАТОРНІ ПОКАЗНИКИ</w:t>
      </w:r>
    </w:p>
    <w:p w:rsidR="00FC7A31" w:rsidRPr="00D25FF5" w:rsidRDefault="00FC7A31" w:rsidP="00FC7A31">
      <w:pPr>
        <w:spacing w:line="360" w:lineRule="auto"/>
        <w:jc w:val="both"/>
      </w:pPr>
      <w:r w:rsidRPr="00D25FF5">
        <w:t>Розробники</w:t>
      </w:r>
      <w:r w:rsidR="00183EB1" w:rsidRPr="00D25FF5">
        <w:t xml:space="preserve"> силабусу</w:t>
      </w:r>
      <w:r w:rsidRPr="00D25FF5">
        <w:t xml:space="preserve">: </w:t>
      </w:r>
    </w:p>
    <w:p w:rsidR="00EF2F98" w:rsidRPr="00D25FF5" w:rsidRDefault="00EF2F98" w:rsidP="00EF2F98">
      <w:pPr>
        <w:spacing w:line="360" w:lineRule="auto"/>
        <w:jc w:val="both"/>
      </w:pPr>
      <w:proofErr w:type="spellStart"/>
      <w:r w:rsidRPr="00D25FF5">
        <w:t>Залюбовська</w:t>
      </w:r>
      <w:proofErr w:type="spellEnd"/>
      <w:r w:rsidRPr="00D25FF5">
        <w:t xml:space="preserve"> О.І. – завідувач кафедри клінічної лабораторної діагностики, </w:t>
      </w:r>
      <w:proofErr w:type="spellStart"/>
      <w:r w:rsidRPr="00D25FF5">
        <w:t>д.мед.н</w:t>
      </w:r>
      <w:proofErr w:type="spellEnd"/>
      <w:r w:rsidRPr="00D25FF5">
        <w:t>., професор</w:t>
      </w:r>
    </w:p>
    <w:p w:rsidR="00EF2F98" w:rsidRPr="00D25FF5" w:rsidRDefault="00EF2F98" w:rsidP="00EF2F98">
      <w:pPr>
        <w:spacing w:line="360" w:lineRule="auto"/>
        <w:jc w:val="both"/>
      </w:pPr>
      <w:proofErr w:type="spellStart"/>
      <w:r w:rsidRPr="00D25FF5">
        <w:t>Тюпка</w:t>
      </w:r>
      <w:proofErr w:type="spellEnd"/>
      <w:r w:rsidRPr="00D25FF5">
        <w:t xml:space="preserve"> Т.І. – професор  кафедри клінічної лабораторної діагностики, </w:t>
      </w:r>
      <w:proofErr w:type="spellStart"/>
      <w:r w:rsidRPr="00D25FF5">
        <w:t>д.мед.н</w:t>
      </w:r>
      <w:proofErr w:type="spellEnd"/>
      <w:r w:rsidRPr="00D25FF5">
        <w:t>., професор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D25FF5" w:rsidRPr="00D25FF5" w:rsidTr="00EF2F98">
        <w:tc>
          <w:tcPr>
            <w:tcW w:w="9888" w:type="dxa"/>
            <w:tcBorders>
              <w:top w:val="single" w:sz="4" w:space="0" w:color="auto"/>
              <w:left w:val="single" w:sz="4" w:space="0" w:color="auto"/>
              <w:bottom w:val="single" w:sz="4" w:space="0" w:color="auto"/>
              <w:right w:val="single" w:sz="4" w:space="0" w:color="auto"/>
            </w:tcBorders>
            <w:hideMark/>
          </w:tcPr>
          <w:p w:rsidR="00EF2F98" w:rsidRPr="00D25FF5" w:rsidRDefault="00EF2F98" w:rsidP="00EF2F98">
            <w:pPr>
              <w:spacing w:line="360" w:lineRule="auto"/>
              <w:jc w:val="both"/>
            </w:pPr>
            <w:proofErr w:type="spellStart"/>
            <w:r w:rsidRPr="00D25FF5">
              <w:t>Зленко</w:t>
            </w:r>
            <w:proofErr w:type="spellEnd"/>
            <w:r w:rsidRPr="00D25FF5">
              <w:t xml:space="preserve"> В.В. – доцент кафедри клінічної лабораторної діагностики, </w:t>
            </w:r>
            <w:proofErr w:type="spellStart"/>
            <w:r w:rsidRPr="00D25FF5">
              <w:t>к.мед.н</w:t>
            </w:r>
            <w:proofErr w:type="spellEnd"/>
            <w:r w:rsidRPr="00D25FF5">
              <w:t>., доцент.</w:t>
            </w:r>
          </w:p>
        </w:tc>
      </w:tr>
    </w:tbl>
    <w:p w:rsidR="00EF2F98" w:rsidRPr="00D25FF5" w:rsidRDefault="00EF2F98" w:rsidP="00EF2F98">
      <w:pPr>
        <w:spacing w:line="360" w:lineRule="auto"/>
        <w:jc w:val="both"/>
      </w:pPr>
      <w:proofErr w:type="spellStart"/>
      <w:r w:rsidRPr="00D25FF5">
        <w:t>Авідзба</w:t>
      </w:r>
      <w:proofErr w:type="spellEnd"/>
      <w:r w:rsidRPr="00D25FF5">
        <w:t xml:space="preserve"> Ю.Н. – доцент кафедри клінічної лабораторної діагностики, </w:t>
      </w:r>
      <w:proofErr w:type="spellStart"/>
      <w:r w:rsidRPr="00D25FF5">
        <w:t>к.ф.н</w:t>
      </w:r>
      <w:proofErr w:type="spellEnd"/>
      <w:r w:rsidRPr="00D25FF5">
        <w:t>., доцент.</w:t>
      </w:r>
    </w:p>
    <w:p w:rsidR="00EF2F98" w:rsidRPr="00D25FF5" w:rsidRDefault="00EF2F98" w:rsidP="00EF2F98">
      <w:pPr>
        <w:spacing w:line="360" w:lineRule="auto"/>
        <w:jc w:val="both"/>
      </w:pPr>
      <w:r w:rsidRPr="00D25FF5">
        <w:t xml:space="preserve">Литвиненко М.І. – доцент кафедри клінічної лабораторної діагностики, </w:t>
      </w:r>
      <w:proofErr w:type="spellStart"/>
      <w:r w:rsidRPr="00D25FF5">
        <w:t>к.мед.н</w:t>
      </w:r>
      <w:proofErr w:type="spellEnd"/>
      <w:r w:rsidRPr="00D25FF5">
        <w:t>., доцент.</w:t>
      </w:r>
    </w:p>
    <w:p w:rsidR="00EF2F98" w:rsidRPr="00D25FF5" w:rsidRDefault="00EF2F98" w:rsidP="00183EB1">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D25FF5" w:rsidRPr="00D25FF5" w:rsidTr="00002547">
        <w:trPr>
          <w:jc w:val="center"/>
        </w:trPr>
        <w:tc>
          <w:tcPr>
            <w:tcW w:w="2739" w:type="dxa"/>
          </w:tcPr>
          <w:p w:rsidR="00183EB1" w:rsidRPr="00D25FF5" w:rsidRDefault="00183EB1" w:rsidP="009C3399">
            <w:r w:rsidRPr="00D25FF5">
              <w:t>Прізвище, ім’я по батькові викладача</w:t>
            </w:r>
          </w:p>
        </w:tc>
        <w:tc>
          <w:tcPr>
            <w:tcW w:w="6832" w:type="dxa"/>
          </w:tcPr>
          <w:p w:rsidR="00183EB1" w:rsidRPr="00D25FF5" w:rsidRDefault="00EF2F98" w:rsidP="009C3399">
            <w:proofErr w:type="spellStart"/>
            <w:r w:rsidRPr="00D25FF5">
              <w:t>Залюбовська</w:t>
            </w:r>
            <w:proofErr w:type="spellEnd"/>
            <w:r w:rsidRPr="00D25FF5">
              <w:t xml:space="preserve"> Ольга Іллівна</w:t>
            </w:r>
          </w:p>
        </w:tc>
      </w:tr>
      <w:tr w:rsidR="00D25FF5" w:rsidRPr="00D25FF5" w:rsidTr="00002547">
        <w:trPr>
          <w:jc w:val="center"/>
        </w:trPr>
        <w:tc>
          <w:tcPr>
            <w:tcW w:w="2739" w:type="dxa"/>
          </w:tcPr>
          <w:p w:rsidR="00183EB1" w:rsidRPr="00D25FF5" w:rsidRDefault="00183EB1" w:rsidP="009C3399">
            <w:r w:rsidRPr="00D25FF5">
              <w:t>Інформація про викладача</w:t>
            </w:r>
          </w:p>
        </w:tc>
        <w:tc>
          <w:tcPr>
            <w:tcW w:w="6832" w:type="dxa"/>
          </w:tcPr>
          <w:p w:rsidR="00EF2F98" w:rsidRPr="00D25FF5" w:rsidRDefault="00076268" w:rsidP="00EF2F98">
            <w:r w:rsidRPr="00D25FF5">
              <w:t xml:space="preserve">Професійні інтереси: </w:t>
            </w:r>
            <w:r w:rsidR="00EF2F98" w:rsidRPr="00D25FF5">
              <w:t>Лабораторна медицина, вплив лікарських засобів на лабораторні показники.</w:t>
            </w:r>
          </w:p>
          <w:p w:rsidR="00076268" w:rsidRPr="00D25FF5" w:rsidRDefault="00076268" w:rsidP="00EF2F98">
            <w:proofErr w:type="spellStart"/>
            <w:r w:rsidRPr="00D25FF5">
              <w:t>Профайл</w:t>
            </w:r>
            <w:proofErr w:type="spellEnd"/>
            <w:r w:rsidRPr="00D25FF5">
              <w:t xml:space="preserve"> викладача: </w:t>
            </w:r>
            <w:hyperlink r:id="rId9" w:history="1">
              <w:r w:rsidR="00EF2F98" w:rsidRPr="00D25FF5">
                <w:rPr>
                  <w:u w:val="single"/>
                </w:rPr>
                <w:t>http://31.128.79.157:8083/user/profile.php?id=11185</w:t>
              </w:r>
            </w:hyperlink>
          </w:p>
          <w:p w:rsidR="00EF2F98" w:rsidRPr="00D25FF5" w:rsidRDefault="00EF2F98" w:rsidP="00EF2F98">
            <w:pPr>
              <w:rPr>
                <w:lang w:val="ru-RU"/>
              </w:rPr>
            </w:pPr>
          </w:p>
        </w:tc>
      </w:tr>
      <w:tr w:rsidR="00D25FF5" w:rsidRPr="00D25FF5" w:rsidTr="00002547">
        <w:trPr>
          <w:jc w:val="center"/>
        </w:trPr>
        <w:tc>
          <w:tcPr>
            <w:tcW w:w="2739" w:type="dxa"/>
          </w:tcPr>
          <w:p w:rsidR="00183EB1" w:rsidRPr="00D25FF5" w:rsidRDefault="00183EB1" w:rsidP="009C3399">
            <w:r w:rsidRPr="00D25FF5">
              <w:t>Контактний тел.</w:t>
            </w:r>
          </w:p>
        </w:tc>
        <w:tc>
          <w:tcPr>
            <w:tcW w:w="6832" w:type="dxa"/>
          </w:tcPr>
          <w:p w:rsidR="00EF2F98" w:rsidRPr="00D25FF5" w:rsidRDefault="00EF2F98" w:rsidP="00EF2F98">
            <w:pPr>
              <w:rPr>
                <w:sz w:val="18"/>
                <w:szCs w:val="18"/>
                <w:shd w:val="clear" w:color="auto" w:fill="F3DEAC"/>
              </w:rPr>
            </w:pPr>
            <w:r w:rsidRPr="00D25FF5">
              <w:t>057-725-01-91,</w:t>
            </w:r>
          </w:p>
          <w:p w:rsidR="00183EB1" w:rsidRPr="00D25FF5" w:rsidRDefault="00183EB1" w:rsidP="00EF2F98">
            <w:pPr>
              <w:rPr>
                <w:lang w:val="en-US"/>
              </w:rPr>
            </w:pPr>
            <w:r w:rsidRPr="00D25FF5">
              <w:t>+38</w:t>
            </w:r>
            <w:r w:rsidR="00EF2F98" w:rsidRPr="00D25FF5">
              <w:t>0962151148</w:t>
            </w:r>
          </w:p>
        </w:tc>
      </w:tr>
      <w:tr w:rsidR="00D25FF5" w:rsidRPr="00D25FF5" w:rsidTr="00002547">
        <w:trPr>
          <w:jc w:val="center"/>
        </w:trPr>
        <w:tc>
          <w:tcPr>
            <w:tcW w:w="2739" w:type="dxa"/>
          </w:tcPr>
          <w:p w:rsidR="00183EB1" w:rsidRPr="00D25FF5" w:rsidRDefault="00183EB1" w:rsidP="009C3399">
            <w:r w:rsidRPr="00D25FF5">
              <w:t>E-</w:t>
            </w:r>
            <w:proofErr w:type="spellStart"/>
            <w:r w:rsidRPr="00D25FF5">
              <w:t>mail</w:t>
            </w:r>
            <w:proofErr w:type="spellEnd"/>
            <w:r w:rsidRPr="00D25FF5">
              <w:t>:</w:t>
            </w:r>
          </w:p>
        </w:tc>
        <w:tc>
          <w:tcPr>
            <w:tcW w:w="6832" w:type="dxa"/>
          </w:tcPr>
          <w:p w:rsidR="00183EB1" w:rsidRPr="00D25FF5" w:rsidRDefault="007C2BA3" w:rsidP="00EF2F98">
            <w:pPr>
              <w:rPr>
                <w:lang w:val="en-US"/>
              </w:rPr>
            </w:pPr>
            <w:hyperlink r:id="rId10" w:history="1">
              <w:r w:rsidR="00EF2F98" w:rsidRPr="00D25FF5">
                <w:rPr>
                  <w:rStyle w:val="af4"/>
                  <w:color w:val="auto"/>
                  <w:lang w:val="en-US"/>
                </w:rPr>
                <w:t>kkld1@ukr.net</w:t>
              </w:r>
            </w:hyperlink>
          </w:p>
        </w:tc>
      </w:tr>
      <w:tr w:rsidR="00D25FF5" w:rsidRPr="00D25FF5" w:rsidTr="00002547">
        <w:trPr>
          <w:jc w:val="center"/>
        </w:trPr>
        <w:tc>
          <w:tcPr>
            <w:tcW w:w="2739" w:type="dxa"/>
          </w:tcPr>
          <w:p w:rsidR="00183EB1" w:rsidRPr="00D25FF5" w:rsidRDefault="00183EB1" w:rsidP="009C3399">
            <w:r w:rsidRPr="00D25FF5">
              <w:t>Інформація про консультації:</w:t>
            </w:r>
          </w:p>
          <w:p w:rsidR="00183EB1" w:rsidRPr="00D25FF5" w:rsidRDefault="00183EB1" w:rsidP="009C3399">
            <w:pPr>
              <w:rPr>
                <w:u w:val="single"/>
              </w:rPr>
            </w:pPr>
            <w:r w:rsidRPr="00D25FF5">
              <w:rPr>
                <w:u w:val="single"/>
              </w:rPr>
              <w:t>очні консультації</w:t>
            </w:r>
          </w:p>
          <w:p w:rsidR="00E338CE" w:rsidRPr="00D25FF5" w:rsidRDefault="00E338CE" w:rsidP="009C3399">
            <w:r w:rsidRPr="00D25FF5">
              <w:t>розклад</w:t>
            </w:r>
            <w:r w:rsidR="006410F2" w:rsidRPr="00D25FF5">
              <w:t>:</w:t>
            </w:r>
          </w:p>
          <w:p w:rsidR="00E338CE" w:rsidRPr="00D25FF5" w:rsidRDefault="00E338CE" w:rsidP="009C3399"/>
          <w:p w:rsidR="00E338CE" w:rsidRPr="00D25FF5" w:rsidRDefault="00E338CE" w:rsidP="009C3399">
            <w:r w:rsidRPr="00D25FF5">
              <w:t>місце проведення</w:t>
            </w:r>
            <w:r w:rsidR="006410F2" w:rsidRPr="00D25FF5">
              <w:t>:</w:t>
            </w:r>
          </w:p>
          <w:p w:rsidR="006410F2" w:rsidRPr="00D25FF5" w:rsidRDefault="006410F2" w:rsidP="009C3399">
            <w:pPr>
              <w:rPr>
                <w:u w:val="single"/>
              </w:rPr>
            </w:pPr>
          </w:p>
          <w:p w:rsidR="00183EB1" w:rsidRPr="00D25FF5" w:rsidRDefault="00183EB1" w:rsidP="009C3399">
            <w:pPr>
              <w:rPr>
                <w:u w:val="single"/>
              </w:rPr>
            </w:pPr>
            <w:r w:rsidRPr="00D25FF5">
              <w:rPr>
                <w:u w:val="single"/>
              </w:rPr>
              <w:t>он-лайн консультації</w:t>
            </w:r>
          </w:p>
          <w:p w:rsidR="006410F2" w:rsidRPr="00D25FF5" w:rsidRDefault="006410F2" w:rsidP="009C3399"/>
        </w:tc>
        <w:tc>
          <w:tcPr>
            <w:tcW w:w="6832" w:type="dxa"/>
          </w:tcPr>
          <w:p w:rsidR="00E338CE" w:rsidRPr="00D25FF5" w:rsidRDefault="00E338CE" w:rsidP="009C3399"/>
          <w:p w:rsidR="00E338CE" w:rsidRPr="00D25FF5" w:rsidRDefault="00E338CE" w:rsidP="009C3399"/>
          <w:p w:rsidR="00521D48" w:rsidRPr="00D25FF5" w:rsidRDefault="00521D48" w:rsidP="009C3399"/>
          <w:p w:rsidR="00183EB1" w:rsidRPr="00D25FF5" w:rsidRDefault="00183EB1" w:rsidP="009C3399">
            <w:r w:rsidRPr="00D25FF5">
              <w:t>вівторок з 13.00 до 15.00</w:t>
            </w:r>
          </w:p>
          <w:p w:rsidR="00183EB1" w:rsidRPr="00D25FF5" w:rsidRDefault="00183EB1" w:rsidP="009C3399">
            <w:r w:rsidRPr="00D25FF5">
              <w:t>четвер з 13.00 до 15.00</w:t>
            </w:r>
          </w:p>
          <w:p w:rsidR="00E338CE" w:rsidRPr="00D25FF5" w:rsidRDefault="00E338CE" w:rsidP="009C3399">
            <w:r w:rsidRPr="00D25FF5">
              <w:t xml:space="preserve">Університетська клініка ХНМУ, вул. Олександра </w:t>
            </w:r>
            <w:r w:rsidR="006410F2" w:rsidRPr="00D25FF5">
              <w:t>Шпейєра, 4</w:t>
            </w:r>
          </w:p>
          <w:p w:rsidR="00521D48" w:rsidRPr="00D25FF5" w:rsidRDefault="00521D48" w:rsidP="009C3399">
            <w:pPr>
              <w:rPr>
                <w:lang w:eastAsia="uk-UA"/>
              </w:rPr>
            </w:pPr>
          </w:p>
          <w:p w:rsidR="00521D48" w:rsidRPr="00D25FF5" w:rsidRDefault="006410F2" w:rsidP="009C3399">
            <w:pPr>
              <w:rPr>
                <w:lang w:eastAsia="uk-UA"/>
              </w:rPr>
            </w:pPr>
            <w:r w:rsidRPr="00D25FF5">
              <w:rPr>
                <w:lang w:eastAsia="uk-UA"/>
              </w:rPr>
              <w:t xml:space="preserve">за попередньою домовленістю, </w:t>
            </w:r>
            <w:hyperlink r:id="rId11" w:history="1">
              <w:r w:rsidR="00EF2F98" w:rsidRPr="00D25FF5">
                <w:rPr>
                  <w:u w:val="single"/>
                </w:rPr>
                <w:t>http://31.128.79.157:8083/mod/bigbluebuttonbn/view.php?id=586</w:t>
              </w:r>
            </w:hyperlink>
          </w:p>
        </w:tc>
      </w:tr>
      <w:tr w:rsidR="00D25FF5" w:rsidRPr="00D25FF5" w:rsidTr="00002547">
        <w:trPr>
          <w:jc w:val="center"/>
        </w:trPr>
        <w:tc>
          <w:tcPr>
            <w:tcW w:w="2739" w:type="dxa"/>
          </w:tcPr>
          <w:p w:rsidR="00002547" w:rsidRPr="00D25FF5" w:rsidRDefault="00002547" w:rsidP="009C3399">
            <w:pPr>
              <w:rPr>
                <w:lang w:val="ru-RU"/>
              </w:rPr>
            </w:pPr>
            <w:r w:rsidRPr="00D25FF5">
              <w:t>Локація</w:t>
            </w:r>
          </w:p>
        </w:tc>
        <w:tc>
          <w:tcPr>
            <w:tcW w:w="6832" w:type="dxa"/>
          </w:tcPr>
          <w:p w:rsidR="00002547" w:rsidRPr="00D25FF5" w:rsidRDefault="005E1256" w:rsidP="009C3399">
            <w:r w:rsidRPr="00D25FF5">
              <w:rPr>
                <w:noProof/>
                <w:lang w:val="ru-RU"/>
              </w:rPr>
              <w:drawing>
                <wp:inline distT="0" distB="0" distL="0" distR="0" wp14:anchorId="48427256" wp14:editId="3829297B">
                  <wp:extent cx="2324100" cy="1800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К ХНМУ.jpg"/>
                          <pic:cNvPicPr/>
                        </pic:nvPicPr>
                        <pic:blipFill>
                          <a:blip r:embed="rId12">
                            <a:extLst>
                              <a:ext uri="{28A0092B-C50C-407E-A947-70E740481C1C}">
                                <a14:useLocalDpi xmlns:a14="http://schemas.microsoft.com/office/drawing/2010/main" val="0"/>
                              </a:ext>
                            </a:extLst>
                          </a:blip>
                          <a:stretch>
                            <a:fillRect/>
                          </a:stretch>
                        </pic:blipFill>
                        <pic:spPr>
                          <a:xfrm>
                            <a:off x="0" y="0"/>
                            <a:ext cx="2324100" cy="1800225"/>
                          </a:xfrm>
                          <a:prstGeom prst="rect">
                            <a:avLst/>
                          </a:prstGeom>
                        </pic:spPr>
                      </pic:pic>
                    </a:graphicData>
                  </a:graphic>
                </wp:inline>
              </w:drawing>
            </w:r>
            <w:r w:rsidRPr="00D25FF5">
              <w:t>вул. Олександра Шпейєра, 4</w:t>
            </w:r>
          </w:p>
        </w:tc>
      </w:tr>
    </w:tbl>
    <w:p w:rsidR="00031F27" w:rsidRPr="00D25FF5" w:rsidRDefault="00314462" w:rsidP="00031F27">
      <w:pPr>
        <w:jc w:val="center"/>
        <w:rPr>
          <w:b/>
          <w:bCs/>
        </w:rPr>
      </w:pPr>
      <w:r w:rsidRPr="00D25FF5">
        <w:br w:type="page"/>
      </w:r>
      <w:r w:rsidR="005E1256" w:rsidRPr="00D25FF5">
        <w:rPr>
          <w:b/>
          <w:bCs/>
          <w:caps/>
        </w:rPr>
        <w:lastRenderedPageBreak/>
        <w:t>І</w:t>
      </w:r>
      <w:r w:rsidR="005E1256" w:rsidRPr="00D25FF5">
        <w:rPr>
          <w:b/>
          <w:bCs/>
        </w:rPr>
        <w:t>нформація про дисципліну</w:t>
      </w:r>
    </w:p>
    <w:p w:rsidR="00031F27" w:rsidRPr="00D25FF5" w:rsidRDefault="00031F27" w:rsidP="00031F27">
      <w:pPr>
        <w:jc w:val="center"/>
        <w:rPr>
          <w:b/>
          <w:bCs/>
          <w:caps/>
        </w:rPr>
      </w:pPr>
    </w:p>
    <w:p w:rsidR="00031F27" w:rsidRPr="00D25FF5" w:rsidRDefault="005E1256" w:rsidP="00DC69BB">
      <w:pPr>
        <w:ind w:firstLine="397"/>
        <w:jc w:val="both"/>
      </w:pPr>
      <w:r w:rsidRPr="00D25FF5">
        <w:rPr>
          <w:b/>
          <w:bCs/>
        </w:rPr>
        <w:t xml:space="preserve">1. </w:t>
      </w:r>
      <w:r w:rsidR="00031F27" w:rsidRPr="00D25FF5">
        <w:rPr>
          <w:b/>
          <w:bCs/>
        </w:rPr>
        <w:t xml:space="preserve">Опис </w:t>
      </w:r>
      <w:r w:rsidRPr="00D25FF5">
        <w:rPr>
          <w:b/>
          <w:bCs/>
        </w:rPr>
        <w:t>дисципліни</w:t>
      </w:r>
      <w:r w:rsidR="00031F27" w:rsidRPr="00D25FF5">
        <w:rPr>
          <w:b/>
          <w:bCs/>
        </w:rPr>
        <w:t xml:space="preserve"> </w:t>
      </w:r>
    </w:p>
    <w:p w:rsidR="005E1256" w:rsidRPr="00D25FF5" w:rsidRDefault="005E1256" w:rsidP="00DC69BB">
      <w:pPr>
        <w:ind w:firstLine="397"/>
        <w:jc w:val="both"/>
        <w:rPr>
          <w:bCs/>
          <w:lang w:val="en-US"/>
        </w:rPr>
      </w:pPr>
      <w:r w:rsidRPr="00D25FF5">
        <w:rPr>
          <w:bCs/>
        </w:rPr>
        <w:t>Курс</w:t>
      </w:r>
      <w:r w:rsidR="00A64377" w:rsidRPr="00D25FF5">
        <w:rPr>
          <w:bCs/>
        </w:rPr>
        <w:t xml:space="preserve"> - </w:t>
      </w:r>
      <w:r w:rsidR="002A4F1A" w:rsidRPr="00D25FF5">
        <w:rPr>
          <w:bCs/>
        </w:rPr>
        <w:t>І</w:t>
      </w:r>
      <w:r w:rsidR="00A64377" w:rsidRPr="00D25FF5">
        <w:rPr>
          <w:bCs/>
          <w:lang w:val="en-US"/>
        </w:rPr>
        <w:t>V</w:t>
      </w:r>
    </w:p>
    <w:p w:rsidR="005E1256" w:rsidRPr="00D25FF5" w:rsidRDefault="005E1256" w:rsidP="00DC69BB">
      <w:pPr>
        <w:ind w:firstLine="397"/>
        <w:jc w:val="both"/>
        <w:rPr>
          <w:bCs/>
        </w:rPr>
      </w:pPr>
      <w:r w:rsidRPr="00D25FF5">
        <w:rPr>
          <w:bCs/>
        </w:rPr>
        <w:t>Конкретний семестр/навчальний рік</w:t>
      </w:r>
      <w:r w:rsidR="00A64377" w:rsidRPr="00D25FF5">
        <w:rPr>
          <w:bCs/>
        </w:rPr>
        <w:t xml:space="preserve"> – </w:t>
      </w:r>
      <w:r w:rsidR="003057A4">
        <w:rPr>
          <w:bCs/>
        </w:rPr>
        <w:t>7-8 семестр</w:t>
      </w:r>
    </w:p>
    <w:p w:rsidR="00A64377" w:rsidRPr="00D25FF5" w:rsidRDefault="00A64377" w:rsidP="00DC69BB">
      <w:pPr>
        <w:ind w:firstLine="397"/>
        <w:jc w:val="both"/>
        <w:rPr>
          <w:bCs/>
        </w:rPr>
      </w:pPr>
      <w:r w:rsidRPr="00D25FF5">
        <w:rPr>
          <w:bCs/>
        </w:rPr>
        <w:t xml:space="preserve">Обсяг дисципліни (в кредитах ЄКТС з визначенням розподілу годин на лекції, практичні заняття, семінари, СРС): загальна кількість кредитів – </w:t>
      </w:r>
      <w:r w:rsidR="00C16329" w:rsidRPr="00D25FF5">
        <w:rPr>
          <w:bCs/>
        </w:rPr>
        <w:t>3</w:t>
      </w:r>
      <w:r w:rsidR="002A4F1A" w:rsidRPr="00D25FF5">
        <w:rPr>
          <w:bCs/>
        </w:rPr>
        <w:t xml:space="preserve">, лекції – </w:t>
      </w:r>
      <w:r w:rsidR="00C16329" w:rsidRPr="00D25FF5">
        <w:rPr>
          <w:bCs/>
        </w:rPr>
        <w:t>1</w:t>
      </w:r>
      <w:r w:rsidRPr="00D25FF5">
        <w:rPr>
          <w:bCs/>
        </w:rPr>
        <w:t xml:space="preserve">0 годин, практичні заняття – </w:t>
      </w:r>
      <w:r w:rsidR="00C16329" w:rsidRPr="00D25FF5">
        <w:rPr>
          <w:bCs/>
        </w:rPr>
        <w:t>32</w:t>
      </w:r>
      <w:r w:rsidRPr="00D25FF5">
        <w:rPr>
          <w:bCs/>
        </w:rPr>
        <w:t xml:space="preserve"> годин, </w:t>
      </w:r>
      <w:r w:rsidR="00DE384D" w:rsidRPr="00D25FF5">
        <w:rPr>
          <w:bCs/>
        </w:rPr>
        <w:t xml:space="preserve">СРС – </w:t>
      </w:r>
      <w:r w:rsidR="00C16329" w:rsidRPr="00D25FF5">
        <w:rPr>
          <w:bCs/>
        </w:rPr>
        <w:t>48</w:t>
      </w:r>
      <w:r w:rsidR="00DE384D" w:rsidRPr="00D25FF5">
        <w:rPr>
          <w:bCs/>
        </w:rPr>
        <w:t xml:space="preserve"> годин.</w:t>
      </w:r>
    </w:p>
    <w:p w:rsidR="00A64377" w:rsidRPr="00D25FF5" w:rsidRDefault="00A64377" w:rsidP="00A64377">
      <w:pPr>
        <w:ind w:firstLine="397"/>
        <w:jc w:val="both"/>
        <w:rPr>
          <w:bCs/>
        </w:rPr>
      </w:pPr>
      <w:r w:rsidRPr="00D25FF5">
        <w:rPr>
          <w:bCs/>
        </w:rPr>
        <w:t>Загальна характеристика дисципліни</w:t>
      </w:r>
      <w:r w:rsidR="00DE384D" w:rsidRPr="00D25FF5">
        <w:rPr>
          <w:bCs/>
        </w:rPr>
        <w:t>.</w:t>
      </w:r>
    </w:p>
    <w:p w:rsidR="006F63F9" w:rsidRPr="00D25FF5" w:rsidRDefault="006F63F9" w:rsidP="002A4F1A">
      <w:pPr>
        <w:ind w:firstLine="397"/>
        <w:jc w:val="both"/>
        <w:rPr>
          <w:bCs/>
        </w:rPr>
      </w:pPr>
      <w:r w:rsidRPr="00D25FF5">
        <w:rPr>
          <w:bCs/>
        </w:rPr>
        <w:t>КВ “Вплив лікарських засобів на лабораторні показники</w:t>
      </w:r>
      <w:r w:rsidR="00B02ACD" w:rsidRPr="00D25FF5">
        <w:rPr>
          <w:bCs/>
        </w:rPr>
        <w:t xml:space="preserve">” включає до себе </w:t>
      </w:r>
      <w:r w:rsidRPr="00D25FF5">
        <w:rPr>
          <w:bCs/>
        </w:rPr>
        <w:t>відомості з оцінки ефективності та безпеки застосування лікарських засобів та вплив  лікарських засобів на результати лабораторних досліджень.</w:t>
      </w:r>
    </w:p>
    <w:p w:rsidR="002A4F1A" w:rsidRPr="00D25FF5" w:rsidRDefault="002A4F1A" w:rsidP="002A4F1A">
      <w:pPr>
        <w:ind w:firstLine="397"/>
        <w:jc w:val="both"/>
        <w:rPr>
          <w:bCs/>
        </w:rPr>
      </w:pPr>
      <w:r w:rsidRPr="00D25FF5">
        <w:rPr>
          <w:bCs/>
        </w:rPr>
        <w:t xml:space="preserve">Предметом вивчення  навчальної дисципліни є: </w:t>
      </w:r>
      <w:r w:rsidR="006F63F9" w:rsidRPr="00D25FF5">
        <w:rPr>
          <w:bCs/>
        </w:rPr>
        <w:t>лікарські засоби, що впливають на лабораторні показники різними шляхами, зміни перебігу хвороби, «побічною дією» на функції окремих органів та систем, токсичним ефектом, пов’язаним з передозуванням та кумуляцією, інтерференцією деяких засобів в процесі проведення досліджень.</w:t>
      </w:r>
    </w:p>
    <w:p w:rsidR="00A64377" w:rsidRPr="00D25FF5" w:rsidRDefault="00A64377" w:rsidP="00A64377">
      <w:pPr>
        <w:ind w:firstLine="397"/>
        <w:jc w:val="both"/>
        <w:rPr>
          <w:bCs/>
        </w:rPr>
      </w:pPr>
      <w:r w:rsidRPr="00D25FF5">
        <w:rPr>
          <w:bCs/>
        </w:rPr>
        <w:t xml:space="preserve">Посилання на відео-анотацію </w:t>
      </w:r>
      <w:r w:rsidR="00CD1E1E" w:rsidRPr="00D25FF5">
        <w:rPr>
          <w:bCs/>
        </w:rPr>
        <w:t>дисципліни (за наявності) -</w:t>
      </w:r>
      <w:r w:rsidRPr="00D25FF5">
        <w:rPr>
          <w:bCs/>
        </w:rPr>
        <w:t>.</w:t>
      </w:r>
    </w:p>
    <w:p w:rsidR="00B02ACD" w:rsidRPr="00D25FF5" w:rsidRDefault="00A64377" w:rsidP="00D94D6E">
      <w:pPr>
        <w:ind w:firstLine="397"/>
        <w:jc w:val="both"/>
      </w:pPr>
      <w:r w:rsidRPr="00D25FF5">
        <w:rPr>
          <w:bCs/>
        </w:rPr>
        <w:t xml:space="preserve">Сторінка дисципліни в системі </w:t>
      </w:r>
      <w:proofErr w:type="spellStart"/>
      <w:r w:rsidRPr="00D25FF5">
        <w:rPr>
          <w:bCs/>
        </w:rPr>
        <w:t>Moodle</w:t>
      </w:r>
      <w:proofErr w:type="spellEnd"/>
      <w:r w:rsidRPr="00D25FF5">
        <w:rPr>
          <w:bCs/>
        </w:rPr>
        <w:t xml:space="preserve"> (за наявності)</w:t>
      </w:r>
      <w:r w:rsidR="00CD1E1E" w:rsidRPr="00D25FF5">
        <w:rPr>
          <w:bCs/>
        </w:rPr>
        <w:t>:</w:t>
      </w:r>
      <w:r w:rsidR="00D94D6E" w:rsidRPr="00D25FF5">
        <w:rPr>
          <w:bCs/>
          <w:lang w:val="ru-RU"/>
        </w:rPr>
        <w:t xml:space="preserve"> </w:t>
      </w:r>
      <w:r w:rsidR="006F63F9" w:rsidRPr="00D25FF5">
        <w:t>-</w:t>
      </w:r>
    </w:p>
    <w:p w:rsidR="006F63F9" w:rsidRPr="00D25FF5" w:rsidRDefault="00976BE1" w:rsidP="00EE10A8">
      <w:pPr>
        <w:ind w:firstLine="397"/>
        <w:jc w:val="both"/>
        <w:rPr>
          <w:b/>
          <w:lang w:eastAsia="uk-UA"/>
        </w:rPr>
      </w:pPr>
      <w:r w:rsidRPr="00D25FF5">
        <w:rPr>
          <w:b/>
          <w:bCs/>
        </w:rPr>
        <w:t>2.</w:t>
      </w:r>
      <w:r w:rsidRPr="00D25FF5">
        <w:rPr>
          <w:bCs/>
        </w:rPr>
        <w:t xml:space="preserve"> </w:t>
      </w:r>
      <w:r w:rsidRPr="00D25FF5">
        <w:rPr>
          <w:b/>
          <w:lang w:eastAsia="uk-UA"/>
        </w:rPr>
        <w:t>Мета</w:t>
      </w:r>
      <w:r w:rsidRPr="00D25FF5">
        <w:rPr>
          <w:b/>
        </w:rPr>
        <w:t xml:space="preserve"> та </w:t>
      </w:r>
      <w:r w:rsidRPr="00D25FF5">
        <w:rPr>
          <w:b/>
          <w:lang w:eastAsia="uk-UA"/>
        </w:rPr>
        <w:t>завдання дисципліни:</w:t>
      </w:r>
    </w:p>
    <w:p w:rsidR="006F63F9" w:rsidRPr="00D25FF5" w:rsidRDefault="00AB1313" w:rsidP="00AB1313">
      <w:pPr>
        <w:ind w:firstLine="360"/>
        <w:jc w:val="both"/>
      </w:pPr>
      <w:r w:rsidRPr="00D25FF5">
        <w:t>Н</w:t>
      </w:r>
      <w:r w:rsidR="002A4F1A" w:rsidRPr="00D25FF5">
        <w:t>адати студентам знання щодо</w:t>
      </w:r>
      <w:r w:rsidR="002A4F1A" w:rsidRPr="00D25FF5">
        <w:rPr>
          <w:sz w:val="22"/>
          <w:szCs w:val="22"/>
        </w:rPr>
        <w:t>:</w:t>
      </w:r>
      <w:r w:rsidR="006F63F9" w:rsidRPr="00D25FF5">
        <w:t xml:space="preserve"> факторів, що впливають на лабораторні показники, механізмів  розвитку побічних реакцій лікарських засобів та принципів</w:t>
      </w:r>
      <w:r w:rsidR="006F63F9" w:rsidRPr="00D25FF5">
        <w:rPr>
          <w:sz w:val="22"/>
          <w:szCs w:val="22"/>
        </w:rPr>
        <w:t xml:space="preserve"> </w:t>
      </w:r>
      <w:r w:rsidR="006F63F9" w:rsidRPr="00D25FF5">
        <w:t>роботи лабораторного обладнання лабораторій різного профілю.</w:t>
      </w:r>
    </w:p>
    <w:p w:rsidR="006F63F9" w:rsidRPr="00D25FF5" w:rsidRDefault="00976BE1" w:rsidP="006F63F9">
      <w:pPr>
        <w:pStyle w:val="a4"/>
        <w:ind w:firstLine="397"/>
        <w:rPr>
          <w:szCs w:val="28"/>
        </w:rPr>
      </w:pPr>
      <w:r w:rsidRPr="00D25FF5">
        <w:rPr>
          <w:szCs w:val="24"/>
        </w:rPr>
        <w:t>Основними за</w:t>
      </w:r>
      <w:r w:rsidR="00AB1313" w:rsidRPr="00D25FF5">
        <w:rPr>
          <w:szCs w:val="24"/>
        </w:rPr>
        <w:t xml:space="preserve">вданнями  вивчення дисципліни є </w:t>
      </w:r>
      <w:r w:rsidR="006F63F9" w:rsidRPr="00D25FF5">
        <w:t>вивчення основних груп лікарських засобів,  які впливають на лабораторні дослідження, вивчення впливу лікарських засобів на клінічні та біохімічні дослідження.</w:t>
      </w:r>
    </w:p>
    <w:p w:rsidR="00976BE1" w:rsidRPr="00D25FF5" w:rsidRDefault="009C3399" w:rsidP="00DC69BB">
      <w:pPr>
        <w:ind w:firstLine="397"/>
        <w:jc w:val="both"/>
        <w:rPr>
          <w:bCs/>
        </w:rPr>
      </w:pPr>
      <w:r w:rsidRPr="00D25FF5">
        <w:rPr>
          <w:b/>
          <w:bCs/>
        </w:rPr>
        <w:t>3.</w:t>
      </w:r>
      <w:r w:rsidRPr="00D25FF5">
        <w:rPr>
          <w:bCs/>
        </w:rPr>
        <w:t xml:space="preserve"> </w:t>
      </w:r>
      <w:r w:rsidRPr="00D25FF5">
        <w:rPr>
          <w:b/>
          <w:lang w:eastAsia="uk-UA"/>
        </w:rPr>
        <w:t>Статус дисципліни</w:t>
      </w:r>
      <w:r w:rsidRPr="00D25FF5">
        <w:rPr>
          <w:lang w:eastAsia="uk-UA"/>
        </w:rPr>
        <w:t xml:space="preserve"> (</w:t>
      </w:r>
      <w:r w:rsidR="00B02ACD" w:rsidRPr="00D25FF5">
        <w:rPr>
          <w:lang w:eastAsia="uk-UA"/>
        </w:rPr>
        <w:t>курс за вибором</w:t>
      </w:r>
      <w:r w:rsidRPr="00D25FF5">
        <w:rPr>
          <w:lang w:eastAsia="uk-UA"/>
        </w:rPr>
        <w:t xml:space="preserve">) та </w:t>
      </w:r>
      <w:r w:rsidRPr="00D25FF5">
        <w:rPr>
          <w:b/>
          <w:lang w:eastAsia="uk-UA"/>
        </w:rPr>
        <w:t>формат дисципліни</w:t>
      </w:r>
      <w:r w:rsidRPr="00D25FF5">
        <w:rPr>
          <w:lang w:eastAsia="uk-UA"/>
        </w:rPr>
        <w:t xml:space="preserve">: </w:t>
      </w:r>
      <w:r w:rsidRPr="00D25FF5">
        <w:rPr>
          <w:b/>
          <w:i/>
          <w:lang w:eastAsia="uk-UA"/>
        </w:rPr>
        <w:t>змішаний</w:t>
      </w:r>
      <w:r w:rsidR="00103C98" w:rsidRPr="00D25FF5">
        <w:rPr>
          <w:lang w:eastAsia="uk-UA"/>
        </w:rPr>
        <w:t>.</w:t>
      </w:r>
    </w:p>
    <w:p w:rsidR="00A92C93" w:rsidRPr="00D25FF5" w:rsidRDefault="008A504D" w:rsidP="00A92C93">
      <w:pPr>
        <w:ind w:firstLine="397"/>
        <w:jc w:val="both"/>
        <w:rPr>
          <w:lang w:eastAsia="uk-UA"/>
        </w:rPr>
      </w:pPr>
      <w:r w:rsidRPr="00D25FF5">
        <w:rPr>
          <w:b/>
          <w:lang w:eastAsia="uk-UA"/>
        </w:rPr>
        <w:t>4. Методи навчанн</w:t>
      </w:r>
      <w:r w:rsidR="00A92C93" w:rsidRPr="00D25FF5">
        <w:rPr>
          <w:b/>
          <w:lang w:eastAsia="uk-UA"/>
        </w:rPr>
        <w:t>я</w:t>
      </w:r>
      <w:r w:rsidR="00A92C93" w:rsidRPr="00D25FF5">
        <w:rPr>
          <w:lang w:eastAsia="uk-UA"/>
        </w:rPr>
        <w:t>:</w:t>
      </w:r>
    </w:p>
    <w:p w:rsidR="00A92C93" w:rsidRPr="00D25FF5" w:rsidRDefault="00A92C93" w:rsidP="00A92C93">
      <w:pPr>
        <w:ind w:firstLine="397"/>
        <w:jc w:val="both"/>
        <w:rPr>
          <w:bCs/>
        </w:rPr>
      </w:pPr>
      <w:r w:rsidRPr="00D25FF5">
        <w:rPr>
          <w:bCs/>
        </w:rPr>
        <w:t>1. Словесний метод.</w:t>
      </w:r>
    </w:p>
    <w:p w:rsidR="00A92C93" w:rsidRPr="00D25FF5" w:rsidRDefault="00A92C93" w:rsidP="00A92C93">
      <w:pPr>
        <w:ind w:firstLine="397"/>
        <w:jc w:val="both"/>
        <w:rPr>
          <w:bCs/>
        </w:rPr>
      </w:pPr>
      <w:r w:rsidRPr="00D25FF5">
        <w:rPr>
          <w:bCs/>
        </w:rPr>
        <w:t>2. Наглядний метод.</w:t>
      </w:r>
    </w:p>
    <w:p w:rsidR="00A92C93" w:rsidRPr="00D25FF5" w:rsidRDefault="00A92C93" w:rsidP="00A92C93">
      <w:pPr>
        <w:ind w:firstLine="397"/>
        <w:jc w:val="both"/>
        <w:rPr>
          <w:bCs/>
        </w:rPr>
      </w:pPr>
      <w:r w:rsidRPr="00D25FF5">
        <w:rPr>
          <w:bCs/>
        </w:rPr>
        <w:t>3. Комп’ютерний метод.</w:t>
      </w:r>
    </w:p>
    <w:p w:rsidR="00A92C93" w:rsidRPr="00D25FF5" w:rsidRDefault="00A92C93" w:rsidP="00A92C93">
      <w:pPr>
        <w:ind w:firstLine="397"/>
        <w:jc w:val="both"/>
        <w:rPr>
          <w:bCs/>
        </w:rPr>
      </w:pPr>
      <w:r w:rsidRPr="00D25FF5">
        <w:rPr>
          <w:bCs/>
        </w:rPr>
        <w:t>4. Самостійна робота з літературними джерелами.</w:t>
      </w:r>
    </w:p>
    <w:p w:rsidR="00976BE1" w:rsidRPr="00D25FF5" w:rsidRDefault="00A92C93" w:rsidP="00A92C93">
      <w:pPr>
        <w:ind w:firstLine="397"/>
        <w:jc w:val="both"/>
        <w:rPr>
          <w:bCs/>
        </w:rPr>
      </w:pPr>
      <w:r w:rsidRPr="00D25FF5">
        <w:rPr>
          <w:bCs/>
        </w:rPr>
        <w:t xml:space="preserve">5. </w:t>
      </w:r>
      <w:r w:rsidRPr="00D25FF5">
        <w:rPr>
          <w:lang w:eastAsia="uk-UA"/>
        </w:rPr>
        <w:t>Система</w:t>
      </w:r>
      <w:r w:rsidR="008A504D" w:rsidRPr="00D25FF5">
        <w:rPr>
          <w:lang w:eastAsia="uk-UA"/>
        </w:rPr>
        <w:t xml:space="preserve"> Moodle</w:t>
      </w:r>
      <w:r w:rsidRPr="00D25FF5">
        <w:rPr>
          <w:lang w:eastAsia="uk-UA"/>
        </w:rPr>
        <w:t>.</w:t>
      </w:r>
    </w:p>
    <w:p w:rsidR="005D4797" w:rsidRPr="00D25FF5" w:rsidRDefault="00A92C93" w:rsidP="005D4797">
      <w:pPr>
        <w:ind w:firstLine="397"/>
        <w:jc w:val="both"/>
        <w:rPr>
          <w:bCs/>
        </w:rPr>
      </w:pPr>
      <w:r w:rsidRPr="00D25FF5">
        <w:rPr>
          <w:b/>
          <w:lang w:eastAsia="uk-UA"/>
        </w:rPr>
        <w:t>5. Рекомендована література:</w:t>
      </w:r>
      <w:r w:rsidRPr="00D25FF5">
        <w:rPr>
          <w:lang w:eastAsia="uk-UA"/>
        </w:rPr>
        <w:t xml:space="preserve"> (до 8 джерел, 2-3 з яких міжнародні)</w:t>
      </w:r>
    </w:p>
    <w:p w:rsidR="006F63F9" w:rsidRPr="00D25FF5" w:rsidRDefault="006F63F9" w:rsidP="006F63F9">
      <w:pPr>
        <w:numPr>
          <w:ilvl w:val="0"/>
          <w:numId w:val="1"/>
        </w:numPr>
        <w:jc w:val="both"/>
      </w:pPr>
      <w:proofErr w:type="spellStart"/>
      <w:r w:rsidRPr="00D25FF5">
        <w:t>Залюбовська</w:t>
      </w:r>
      <w:proofErr w:type="spellEnd"/>
      <w:r w:rsidRPr="00D25FF5">
        <w:t xml:space="preserve"> О.І. Вплив лікарських засобів на лабораторні показники / О.І. </w:t>
      </w:r>
      <w:proofErr w:type="spellStart"/>
      <w:r w:rsidRPr="00D25FF5">
        <w:t>Залюбовська</w:t>
      </w:r>
      <w:proofErr w:type="spellEnd"/>
      <w:r w:rsidRPr="00D25FF5">
        <w:t xml:space="preserve">, В.В. </w:t>
      </w:r>
      <w:proofErr w:type="spellStart"/>
      <w:r w:rsidRPr="00D25FF5">
        <w:t>Зленко</w:t>
      </w:r>
      <w:proofErr w:type="spellEnd"/>
      <w:r w:rsidRPr="00D25FF5">
        <w:t xml:space="preserve">,  </w:t>
      </w:r>
      <w:proofErr w:type="spellStart"/>
      <w:r w:rsidRPr="00D25FF5">
        <w:t>Авідзба</w:t>
      </w:r>
      <w:proofErr w:type="spellEnd"/>
      <w:r w:rsidRPr="00D25FF5">
        <w:t xml:space="preserve"> Ю.Н., М.І. Литвиненко, О.М. </w:t>
      </w:r>
      <w:proofErr w:type="spellStart"/>
      <w:r w:rsidRPr="00D25FF5">
        <w:t>Яворська</w:t>
      </w:r>
      <w:proofErr w:type="spellEnd"/>
      <w:r w:rsidRPr="00D25FF5">
        <w:t xml:space="preserve"> та ін. // Навчальний посібник для бакалаврів, магістрів та лікарів-інтернів спеціальності «Лабораторна діагностика», лікарів-клініцистів, студентів медичних, фармацевтичних вищих навчальних закладів та коледжем. Вид. ФОП </w:t>
      </w:r>
      <w:proofErr w:type="spellStart"/>
      <w:r w:rsidRPr="00D25FF5">
        <w:t>Лотох</w:t>
      </w:r>
      <w:proofErr w:type="spellEnd"/>
      <w:r w:rsidRPr="00D25FF5">
        <w:t xml:space="preserve"> М.Г., 2016, 116 </w:t>
      </w:r>
      <w:proofErr w:type="spellStart"/>
      <w:r w:rsidRPr="00D25FF5">
        <w:t>стр</w:t>
      </w:r>
      <w:proofErr w:type="spellEnd"/>
      <w:r w:rsidRPr="00D25FF5">
        <w:t>.</w:t>
      </w:r>
    </w:p>
    <w:p w:rsidR="00B02ACD" w:rsidRPr="00D25FF5" w:rsidRDefault="00B02ACD" w:rsidP="00427A7A">
      <w:pPr>
        <w:numPr>
          <w:ilvl w:val="0"/>
          <w:numId w:val="1"/>
        </w:numPr>
        <w:jc w:val="both"/>
      </w:pPr>
      <w:proofErr w:type="spellStart"/>
      <w:r w:rsidRPr="00D25FF5">
        <w:t>Залюбовська</w:t>
      </w:r>
      <w:proofErr w:type="spellEnd"/>
      <w:r w:rsidRPr="00D25FF5">
        <w:t xml:space="preserve"> О.І., </w:t>
      </w:r>
      <w:proofErr w:type="spellStart"/>
      <w:r w:rsidRPr="00D25FF5">
        <w:t>Зленко</w:t>
      </w:r>
      <w:proofErr w:type="spellEnd"/>
      <w:r w:rsidRPr="00D25FF5">
        <w:t xml:space="preserve"> В.В., </w:t>
      </w:r>
      <w:proofErr w:type="spellStart"/>
      <w:r w:rsidRPr="00D25FF5">
        <w:t>Авідзба</w:t>
      </w:r>
      <w:proofErr w:type="spellEnd"/>
      <w:r w:rsidRPr="00D25FF5">
        <w:t xml:space="preserve"> Ю.Н., Литвиненко М.І.,  </w:t>
      </w:r>
      <w:proofErr w:type="spellStart"/>
      <w:r w:rsidRPr="00D25FF5">
        <w:t>Нечвоглод</w:t>
      </w:r>
      <w:proofErr w:type="spellEnd"/>
      <w:r w:rsidRPr="00D25FF5">
        <w:t xml:space="preserve"> Т.О. Клінічна лабораторна діагностика, навчальний посібник для студентів вищих навчальних закладів, 2015, - 105с.</w:t>
      </w:r>
      <w:r w:rsidRPr="00D25FF5">
        <w:rPr>
          <w:sz w:val="28"/>
          <w:szCs w:val="28"/>
        </w:rPr>
        <w:t xml:space="preserve"> </w:t>
      </w:r>
      <w:proofErr w:type="spellStart"/>
      <w:r w:rsidRPr="00D25FF5">
        <w:t>Залюбовська</w:t>
      </w:r>
      <w:proofErr w:type="spellEnd"/>
      <w:r w:rsidRPr="00D25FF5">
        <w:t xml:space="preserve"> О.І., </w:t>
      </w:r>
      <w:proofErr w:type="spellStart"/>
      <w:r w:rsidRPr="00D25FF5">
        <w:t>Зленко</w:t>
      </w:r>
      <w:proofErr w:type="spellEnd"/>
      <w:r w:rsidRPr="00D25FF5">
        <w:t xml:space="preserve"> В.В., </w:t>
      </w:r>
      <w:proofErr w:type="spellStart"/>
      <w:r w:rsidRPr="00D25FF5">
        <w:t>Авідзба</w:t>
      </w:r>
      <w:proofErr w:type="spellEnd"/>
      <w:r w:rsidRPr="00D25FF5">
        <w:t xml:space="preserve"> Ю.Н., Литвиненко М.І.,  </w:t>
      </w:r>
      <w:proofErr w:type="spellStart"/>
      <w:r w:rsidRPr="00D25FF5">
        <w:t>Нечвоглод</w:t>
      </w:r>
      <w:proofErr w:type="spellEnd"/>
      <w:r w:rsidRPr="00D25FF5">
        <w:t xml:space="preserve"> Т.О.</w:t>
      </w:r>
    </w:p>
    <w:p w:rsidR="00B02ACD" w:rsidRPr="00D25FF5" w:rsidRDefault="00B02ACD" w:rsidP="00427A7A">
      <w:pPr>
        <w:numPr>
          <w:ilvl w:val="0"/>
          <w:numId w:val="1"/>
        </w:numPr>
        <w:jc w:val="both"/>
      </w:pPr>
      <w:proofErr w:type="spellStart"/>
      <w:r w:rsidRPr="00D25FF5">
        <w:t>Залюбовська</w:t>
      </w:r>
      <w:proofErr w:type="spellEnd"/>
      <w:r w:rsidRPr="00D25FF5">
        <w:t xml:space="preserve"> О.І., </w:t>
      </w:r>
      <w:proofErr w:type="spellStart"/>
      <w:r w:rsidRPr="00D25FF5">
        <w:t>Зленко</w:t>
      </w:r>
      <w:proofErr w:type="spellEnd"/>
      <w:r w:rsidRPr="00D25FF5">
        <w:t xml:space="preserve"> В.В., </w:t>
      </w:r>
      <w:proofErr w:type="spellStart"/>
      <w:r w:rsidRPr="00D25FF5">
        <w:t>Авідзба</w:t>
      </w:r>
      <w:proofErr w:type="spellEnd"/>
      <w:r w:rsidRPr="00D25FF5">
        <w:t xml:space="preserve"> Ю.Н., Литвиненко М.І. </w:t>
      </w:r>
      <w:r w:rsidRPr="00D25FF5">
        <w:rPr>
          <w:bCs/>
        </w:rPr>
        <w:t>Організація роботи та забезпечення санітарно-протиепідемічного режиму в лабораторно-діагностичних установах різного профілю</w:t>
      </w:r>
      <w:r w:rsidRPr="00D25FF5">
        <w:t xml:space="preserve"> , навчальний посібник для студентів вищих навчальних закладів, 2015, - 105с.</w:t>
      </w:r>
    </w:p>
    <w:p w:rsidR="00B02ACD" w:rsidRPr="00D25FF5" w:rsidRDefault="00B02ACD" w:rsidP="00427A7A">
      <w:pPr>
        <w:numPr>
          <w:ilvl w:val="0"/>
          <w:numId w:val="1"/>
        </w:numPr>
        <w:jc w:val="both"/>
      </w:pPr>
      <w:r w:rsidRPr="00D25FF5">
        <w:t>Лабораторна діагностика паразитарних інвазій, навчальний посібник для здобувачів вищої освіти ОКР «Бакалавр» спеціальності «Технології медичної діагностики та лікування», 2018, - 246 с.</w:t>
      </w:r>
    </w:p>
    <w:p w:rsidR="00B02ACD" w:rsidRPr="00D25FF5" w:rsidRDefault="00B02ACD" w:rsidP="00427A7A">
      <w:pPr>
        <w:numPr>
          <w:ilvl w:val="0"/>
          <w:numId w:val="1"/>
        </w:numPr>
        <w:jc w:val="both"/>
      </w:pPr>
      <w:r w:rsidRPr="00D25FF5">
        <w:t xml:space="preserve">Крушельницька О.В. Методологія та організація наукових досліджень: </w:t>
      </w:r>
      <w:proofErr w:type="spellStart"/>
      <w:r w:rsidRPr="00D25FF5">
        <w:t>Навч</w:t>
      </w:r>
      <w:proofErr w:type="spellEnd"/>
      <w:r w:rsidRPr="00D25FF5">
        <w:t>. посібник / O.B. Крушельницька. - К.: Кондор, 2003.</w:t>
      </w:r>
    </w:p>
    <w:p w:rsidR="00B02ACD" w:rsidRPr="00D25FF5" w:rsidRDefault="00B02ACD" w:rsidP="00427A7A">
      <w:pPr>
        <w:numPr>
          <w:ilvl w:val="0"/>
          <w:numId w:val="1"/>
        </w:numPr>
        <w:jc w:val="both"/>
      </w:pPr>
      <w:r w:rsidRPr="00D25FF5">
        <w:lastRenderedPageBreak/>
        <w:t xml:space="preserve">Кузнецов И. Н. </w:t>
      </w:r>
      <w:proofErr w:type="spellStart"/>
      <w:r w:rsidRPr="00D25FF5">
        <w:t>Научные</w:t>
      </w:r>
      <w:proofErr w:type="spellEnd"/>
      <w:r w:rsidRPr="00D25FF5">
        <w:t xml:space="preserve"> </w:t>
      </w:r>
      <w:proofErr w:type="spellStart"/>
      <w:r w:rsidRPr="00D25FF5">
        <w:t>работы</w:t>
      </w:r>
      <w:proofErr w:type="spellEnd"/>
      <w:r w:rsidRPr="00D25FF5">
        <w:t xml:space="preserve">: методика </w:t>
      </w:r>
      <w:proofErr w:type="spellStart"/>
      <w:r w:rsidRPr="00D25FF5">
        <w:t>подготовки</w:t>
      </w:r>
      <w:proofErr w:type="spellEnd"/>
      <w:r w:rsidRPr="00D25FF5">
        <w:t xml:space="preserve"> и </w:t>
      </w:r>
      <w:proofErr w:type="spellStart"/>
      <w:r w:rsidRPr="00D25FF5">
        <w:t>оформления</w:t>
      </w:r>
      <w:proofErr w:type="spellEnd"/>
      <w:r w:rsidRPr="00D25FF5">
        <w:t xml:space="preserve"> / </w:t>
      </w:r>
      <w:proofErr w:type="spellStart"/>
      <w:r w:rsidRPr="00D25FF5">
        <w:t>Кузнецов</w:t>
      </w:r>
      <w:proofErr w:type="spellEnd"/>
      <w:r w:rsidRPr="00D25FF5">
        <w:t xml:space="preserve"> И.Н. – </w:t>
      </w:r>
      <w:proofErr w:type="spellStart"/>
      <w:r w:rsidRPr="00D25FF5">
        <w:t>Минск</w:t>
      </w:r>
      <w:proofErr w:type="spellEnd"/>
      <w:r w:rsidRPr="00D25FF5">
        <w:t>, 2000.</w:t>
      </w:r>
    </w:p>
    <w:p w:rsidR="00B02ACD" w:rsidRPr="00D25FF5" w:rsidRDefault="00B02ACD" w:rsidP="00427A7A">
      <w:pPr>
        <w:numPr>
          <w:ilvl w:val="0"/>
          <w:numId w:val="1"/>
        </w:numPr>
        <w:jc w:val="both"/>
      </w:pPr>
      <w:r w:rsidRPr="00D25FF5">
        <w:t xml:space="preserve">Лукашевич В. К. </w:t>
      </w:r>
      <w:proofErr w:type="spellStart"/>
      <w:r w:rsidRPr="00D25FF5">
        <w:t>Научный</w:t>
      </w:r>
      <w:proofErr w:type="spellEnd"/>
      <w:r w:rsidRPr="00D25FF5">
        <w:t xml:space="preserve"> метод/ Лукашевич B.K. - М., 2008.</w:t>
      </w:r>
    </w:p>
    <w:p w:rsidR="003A6699" w:rsidRPr="00D25FF5" w:rsidRDefault="003A6699" w:rsidP="00A92C93">
      <w:pPr>
        <w:pStyle w:val="a6"/>
        <w:widowControl w:val="0"/>
        <w:tabs>
          <w:tab w:val="left" w:pos="90"/>
          <w:tab w:val="left" w:pos="1025"/>
        </w:tabs>
        <w:spacing w:after="0"/>
        <w:ind w:firstLine="397"/>
        <w:jc w:val="both"/>
        <w:rPr>
          <w:bCs/>
          <w:sz w:val="24"/>
          <w:szCs w:val="24"/>
        </w:rPr>
      </w:pPr>
      <w:r w:rsidRPr="00D25FF5">
        <w:rPr>
          <w:b/>
          <w:sz w:val="24"/>
          <w:szCs w:val="24"/>
        </w:rPr>
        <w:t>6. Пререквізити та кореквізити дисципліни</w:t>
      </w:r>
    </w:p>
    <w:p w:rsidR="005D4797" w:rsidRPr="00D25FF5" w:rsidRDefault="0006251A" w:rsidP="0006251A">
      <w:pPr>
        <w:ind w:firstLine="397"/>
        <w:jc w:val="both"/>
        <w:rPr>
          <w:bCs/>
        </w:rPr>
      </w:pPr>
      <w:r w:rsidRPr="00D25FF5">
        <w:rPr>
          <w:bCs/>
        </w:rPr>
        <w:t>КВ “</w:t>
      </w:r>
      <w:r w:rsidR="006F63F9" w:rsidRPr="00D25FF5">
        <w:rPr>
          <w:bCs/>
        </w:rPr>
        <w:t>Вплив лікарських засобів на лабораторні показники</w:t>
      </w:r>
      <w:r w:rsidRPr="00D25FF5">
        <w:rPr>
          <w:bCs/>
        </w:rPr>
        <w:t xml:space="preserve">” як навчальна дисципліна базується на вивченні студентами </w:t>
      </w:r>
      <w:proofErr w:type="spellStart"/>
      <w:r w:rsidRPr="00D25FF5">
        <w:rPr>
          <w:bCs/>
        </w:rPr>
        <w:t>внутрішної</w:t>
      </w:r>
      <w:proofErr w:type="spellEnd"/>
      <w:r w:rsidRPr="00D25FF5">
        <w:rPr>
          <w:bCs/>
        </w:rPr>
        <w:t xml:space="preserve"> медицини в тому числі ендокринології, фтизіатрії, педіатрії, хірургії, акушерства та гінекології, урології, </w:t>
      </w:r>
      <w:proofErr w:type="spellStart"/>
      <w:r w:rsidRPr="00D25FF5">
        <w:rPr>
          <w:bCs/>
        </w:rPr>
        <w:t>оториноларингології</w:t>
      </w:r>
      <w:proofErr w:type="spellEnd"/>
      <w:r w:rsidRPr="00D25FF5">
        <w:rPr>
          <w:bCs/>
        </w:rPr>
        <w:t xml:space="preserve">, офтальмології, дерматології, венерології та іншими клінічними дисциплінами </w:t>
      </w:r>
      <w:r w:rsidR="00064D46" w:rsidRPr="00D25FF5">
        <w:rPr>
          <w:bCs/>
        </w:rPr>
        <w:t>навчального плану, що передбачає інтеграцію викладання з цими дисциплінами.</w:t>
      </w:r>
    </w:p>
    <w:p w:rsidR="00976BE1" w:rsidRPr="00D25FF5" w:rsidRDefault="00044D11" w:rsidP="00DC69BB">
      <w:pPr>
        <w:ind w:firstLine="397"/>
        <w:jc w:val="both"/>
        <w:rPr>
          <w:bCs/>
        </w:rPr>
      </w:pPr>
      <w:r w:rsidRPr="00D25FF5">
        <w:rPr>
          <w:b/>
          <w:bCs/>
        </w:rPr>
        <w:t>7.</w:t>
      </w:r>
      <w:r w:rsidRPr="00D25FF5">
        <w:rPr>
          <w:bCs/>
        </w:rPr>
        <w:t xml:space="preserve"> </w:t>
      </w:r>
      <w:r w:rsidRPr="00D25FF5">
        <w:rPr>
          <w:b/>
          <w:lang w:eastAsia="uk-UA"/>
        </w:rPr>
        <w:t>Результати навчання</w:t>
      </w:r>
    </w:p>
    <w:p w:rsidR="0006251A" w:rsidRPr="00D25FF5" w:rsidRDefault="0006251A" w:rsidP="0006251A">
      <w:pPr>
        <w:ind w:firstLine="360"/>
        <w:outlineLvl w:val="0"/>
        <w:rPr>
          <w:b/>
        </w:rPr>
      </w:pPr>
      <w:r w:rsidRPr="00D25FF5">
        <w:rPr>
          <w:b/>
        </w:rPr>
        <w:t>Знати:</w:t>
      </w:r>
    </w:p>
    <w:p w:rsidR="0006251A" w:rsidRPr="00D25FF5" w:rsidRDefault="0006251A" w:rsidP="00427A7A">
      <w:pPr>
        <w:numPr>
          <w:ilvl w:val="0"/>
          <w:numId w:val="2"/>
        </w:numPr>
        <w:tabs>
          <w:tab w:val="clear" w:pos="540"/>
          <w:tab w:val="left" w:pos="0"/>
          <w:tab w:val="left" w:pos="284"/>
          <w:tab w:val="num" w:pos="1080"/>
          <w:tab w:val="num" w:pos="2227"/>
        </w:tabs>
        <w:ind w:left="0" w:firstLine="0"/>
        <w:jc w:val="both"/>
        <w:rPr>
          <w:bCs/>
        </w:rPr>
      </w:pPr>
      <w:r w:rsidRPr="00D25FF5">
        <w:rPr>
          <w:bCs/>
        </w:rPr>
        <w:t>сучасні лабораторні технології та їх інформативність;</w:t>
      </w:r>
    </w:p>
    <w:p w:rsidR="0006251A" w:rsidRPr="00D25FF5" w:rsidRDefault="006F63F9" w:rsidP="00427A7A">
      <w:pPr>
        <w:numPr>
          <w:ilvl w:val="0"/>
          <w:numId w:val="2"/>
        </w:numPr>
        <w:tabs>
          <w:tab w:val="clear" w:pos="540"/>
          <w:tab w:val="left" w:pos="0"/>
          <w:tab w:val="left" w:pos="284"/>
          <w:tab w:val="num" w:pos="1080"/>
          <w:tab w:val="num" w:pos="2227"/>
        </w:tabs>
        <w:ind w:left="0" w:firstLine="0"/>
        <w:jc w:val="both"/>
        <w:rPr>
          <w:bCs/>
        </w:rPr>
      </w:pPr>
      <w:r w:rsidRPr="00D25FF5">
        <w:t>механізми впливу медикаментів та хімічних речовин на лабораторні показники</w:t>
      </w:r>
      <w:r w:rsidRPr="00D25FF5">
        <w:rPr>
          <w:bCs/>
        </w:rPr>
        <w:t>.</w:t>
      </w:r>
    </w:p>
    <w:p w:rsidR="0006251A" w:rsidRPr="00D25FF5" w:rsidRDefault="0006251A" w:rsidP="0006251A">
      <w:pPr>
        <w:ind w:firstLine="360"/>
        <w:outlineLvl w:val="0"/>
        <w:rPr>
          <w:b/>
        </w:rPr>
      </w:pPr>
      <w:r w:rsidRPr="00D25FF5">
        <w:rPr>
          <w:b/>
        </w:rPr>
        <w:t>Вміти:</w:t>
      </w:r>
    </w:p>
    <w:p w:rsidR="006F63F9" w:rsidRPr="00D25FF5" w:rsidRDefault="006F63F9" w:rsidP="006F63F9">
      <w:pPr>
        <w:pStyle w:val="af"/>
        <w:numPr>
          <w:ilvl w:val="0"/>
          <w:numId w:val="2"/>
        </w:numPr>
        <w:tabs>
          <w:tab w:val="left" w:pos="284"/>
          <w:tab w:val="left" w:pos="567"/>
        </w:tabs>
        <w:jc w:val="both"/>
      </w:pPr>
      <w:r w:rsidRPr="00D25FF5">
        <w:t xml:space="preserve">диференціювати відхилення лабораторних показників внаслідок застосування ліків та дії хімічних речовин від </w:t>
      </w:r>
      <w:proofErr w:type="spellStart"/>
      <w:r w:rsidRPr="00D25FF5">
        <w:t>референсних</w:t>
      </w:r>
      <w:proofErr w:type="spellEnd"/>
      <w:r w:rsidRPr="00D25FF5">
        <w:t xml:space="preserve"> значень та змін спричинених хворобою </w:t>
      </w:r>
    </w:p>
    <w:p w:rsidR="006F63F9" w:rsidRPr="00D25FF5" w:rsidRDefault="006F63F9" w:rsidP="006F63F9">
      <w:pPr>
        <w:pStyle w:val="af"/>
        <w:numPr>
          <w:ilvl w:val="0"/>
          <w:numId w:val="2"/>
        </w:numPr>
        <w:tabs>
          <w:tab w:val="left" w:pos="284"/>
          <w:tab w:val="left" w:pos="567"/>
        </w:tabs>
        <w:jc w:val="both"/>
        <w:rPr>
          <w:lang w:eastAsia="ar-SA"/>
        </w:rPr>
      </w:pPr>
      <w:r w:rsidRPr="00D25FF5">
        <w:t>упорядковувати, оцінювати, аргументувати, класифікувати одержану інформацію;</w:t>
      </w:r>
      <w:r w:rsidR="00EE10A8" w:rsidRPr="00D25FF5">
        <w:t xml:space="preserve"> </w:t>
      </w:r>
      <w:r w:rsidRPr="00D25FF5">
        <w:t>готувати рекомендації щодо наступного її використання;</w:t>
      </w:r>
    </w:p>
    <w:p w:rsidR="00B36A5E" w:rsidRPr="00D25FF5" w:rsidRDefault="006F63F9" w:rsidP="006F63F9">
      <w:pPr>
        <w:tabs>
          <w:tab w:val="left" w:pos="2520"/>
          <w:tab w:val="center" w:pos="5314"/>
        </w:tabs>
        <w:jc w:val="both"/>
        <w:rPr>
          <w:b/>
          <w:bCs/>
        </w:rPr>
      </w:pPr>
      <w:r w:rsidRPr="00D25FF5">
        <w:rPr>
          <w:lang w:eastAsia="ar-SA"/>
        </w:rPr>
        <w:t xml:space="preserve">    </w:t>
      </w:r>
    </w:p>
    <w:p w:rsidR="004A6CA0" w:rsidRPr="00D25FF5" w:rsidRDefault="00B36A5E" w:rsidP="00EE10A8">
      <w:pPr>
        <w:rPr>
          <w:b/>
          <w:bCs/>
        </w:rPr>
      </w:pPr>
      <w:r w:rsidRPr="00D25FF5">
        <w:rPr>
          <w:b/>
          <w:bCs/>
        </w:rPr>
        <w:t>Зміст дисципліни</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985"/>
        <w:gridCol w:w="1984"/>
      </w:tblGrid>
      <w:tr w:rsidR="00D25FF5" w:rsidRPr="00D25FF5" w:rsidTr="00EE10A8">
        <w:trPr>
          <w:trHeight w:val="803"/>
        </w:trPr>
        <w:tc>
          <w:tcPr>
            <w:tcW w:w="2834" w:type="dxa"/>
            <w:vMerge w:val="restart"/>
            <w:vAlign w:val="center"/>
          </w:tcPr>
          <w:p w:rsidR="00EE10A8" w:rsidRPr="00D25FF5" w:rsidRDefault="00EE10A8" w:rsidP="004A2BAF">
            <w:pPr>
              <w:jc w:val="center"/>
              <w:rPr>
                <w:szCs w:val="28"/>
              </w:rPr>
            </w:pPr>
            <w:r w:rsidRPr="00D25FF5">
              <w:rPr>
                <w:szCs w:val="28"/>
              </w:rPr>
              <w:t xml:space="preserve">Найменування показників </w:t>
            </w:r>
          </w:p>
        </w:tc>
        <w:tc>
          <w:tcPr>
            <w:tcW w:w="3261" w:type="dxa"/>
            <w:vMerge w:val="restart"/>
            <w:vAlign w:val="center"/>
          </w:tcPr>
          <w:p w:rsidR="00EE10A8" w:rsidRPr="00D25FF5" w:rsidRDefault="00EE10A8" w:rsidP="004A2BAF">
            <w:pPr>
              <w:jc w:val="center"/>
              <w:rPr>
                <w:szCs w:val="28"/>
              </w:rPr>
            </w:pPr>
            <w:r w:rsidRPr="00D25FF5">
              <w:rPr>
                <w:szCs w:val="28"/>
              </w:rPr>
              <w:t>Галузь знань, напрям підготовки, освітньо-кваліфікаційний рівень</w:t>
            </w:r>
          </w:p>
        </w:tc>
        <w:tc>
          <w:tcPr>
            <w:tcW w:w="3969" w:type="dxa"/>
            <w:gridSpan w:val="2"/>
            <w:vAlign w:val="center"/>
          </w:tcPr>
          <w:p w:rsidR="00EE10A8" w:rsidRPr="00D25FF5" w:rsidRDefault="00EE10A8" w:rsidP="004A2BAF">
            <w:pPr>
              <w:jc w:val="center"/>
              <w:rPr>
                <w:szCs w:val="28"/>
              </w:rPr>
            </w:pPr>
            <w:r w:rsidRPr="00D25FF5">
              <w:rPr>
                <w:szCs w:val="28"/>
              </w:rPr>
              <w:t>Характеристика навчальної дисципліни</w:t>
            </w:r>
          </w:p>
        </w:tc>
      </w:tr>
      <w:tr w:rsidR="00D25FF5" w:rsidRPr="00D25FF5" w:rsidTr="00EE10A8">
        <w:trPr>
          <w:trHeight w:val="549"/>
        </w:trPr>
        <w:tc>
          <w:tcPr>
            <w:tcW w:w="2834" w:type="dxa"/>
            <w:vMerge/>
            <w:vAlign w:val="center"/>
          </w:tcPr>
          <w:p w:rsidR="00EE10A8" w:rsidRPr="00D25FF5" w:rsidRDefault="00EE10A8" w:rsidP="004A2BAF">
            <w:pPr>
              <w:jc w:val="center"/>
              <w:rPr>
                <w:szCs w:val="28"/>
              </w:rPr>
            </w:pPr>
          </w:p>
        </w:tc>
        <w:tc>
          <w:tcPr>
            <w:tcW w:w="3261" w:type="dxa"/>
            <w:vMerge/>
            <w:vAlign w:val="center"/>
          </w:tcPr>
          <w:p w:rsidR="00EE10A8" w:rsidRPr="00D25FF5" w:rsidRDefault="00EE10A8" w:rsidP="004A2BAF">
            <w:pPr>
              <w:jc w:val="center"/>
              <w:rPr>
                <w:szCs w:val="28"/>
              </w:rPr>
            </w:pPr>
          </w:p>
        </w:tc>
        <w:tc>
          <w:tcPr>
            <w:tcW w:w="1985" w:type="dxa"/>
          </w:tcPr>
          <w:p w:rsidR="00EE10A8" w:rsidRPr="00D25FF5" w:rsidRDefault="00EE10A8" w:rsidP="004A2BAF">
            <w:pPr>
              <w:jc w:val="center"/>
              <w:rPr>
                <w:b/>
              </w:rPr>
            </w:pPr>
            <w:r w:rsidRPr="00D25FF5">
              <w:rPr>
                <w:b/>
              </w:rPr>
              <w:t>денна форма навчання</w:t>
            </w:r>
          </w:p>
        </w:tc>
        <w:tc>
          <w:tcPr>
            <w:tcW w:w="1984" w:type="dxa"/>
          </w:tcPr>
          <w:p w:rsidR="00EE10A8" w:rsidRPr="00D25FF5" w:rsidRDefault="00EE10A8" w:rsidP="004A2BAF">
            <w:pPr>
              <w:jc w:val="center"/>
              <w:rPr>
                <w:b/>
              </w:rPr>
            </w:pPr>
            <w:r w:rsidRPr="00D25FF5">
              <w:rPr>
                <w:b/>
              </w:rPr>
              <w:t>вечірня форма навчання</w:t>
            </w:r>
          </w:p>
        </w:tc>
      </w:tr>
      <w:tr w:rsidR="00D25FF5" w:rsidRPr="00D25FF5" w:rsidTr="00EE10A8">
        <w:trPr>
          <w:trHeight w:val="804"/>
        </w:trPr>
        <w:tc>
          <w:tcPr>
            <w:tcW w:w="2834" w:type="dxa"/>
            <w:vAlign w:val="center"/>
          </w:tcPr>
          <w:p w:rsidR="00EE10A8" w:rsidRPr="00D25FF5" w:rsidRDefault="00EE10A8" w:rsidP="004A2BAF">
            <w:pPr>
              <w:rPr>
                <w:szCs w:val="28"/>
              </w:rPr>
            </w:pPr>
            <w:r w:rsidRPr="00D25FF5">
              <w:rPr>
                <w:szCs w:val="28"/>
              </w:rPr>
              <w:t>Кількість кредитів  3</w:t>
            </w:r>
          </w:p>
        </w:tc>
        <w:tc>
          <w:tcPr>
            <w:tcW w:w="3261" w:type="dxa"/>
          </w:tcPr>
          <w:p w:rsidR="00EE10A8" w:rsidRPr="00D25FF5" w:rsidRDefault="00EE10A8" w:rsidP="004A2BAF">
            <w:pPr>
              <w:jc w:val="center"/>
              <w:rPr>
                <w:szCs w:val="28"/>
              </w:rPr>
            </w:pPr>
            <w:r w:rsidRPr="00D25FF5">
              <w:rPr>
                <w:szCs w:val="28"/>
              </w:rPr>
              <w:t>Напрям підготовки</w:t>
            </w:r>
          </w:p>
          <w:p w:rsidR="00EE10A8" w:rsidRPr="00D25FF5" w:rsidRDefault="00EE10A8" w:rsidP="004A2BAF">
            <w:pPr>
              <w:jc w:val="center"/>
              <w:rPr>
                <w:szCs w:val="28"/>
              </w:rPr>
            </w:pPr>
            <w:r w:rsidRPr="00D25FF5">
              <w:rPr>
                <w:szCs w:val="28"/>
              </w:rPr>
              <w:t>22 «Охорона здоров’я»</w:t>
            </w:r>
          </w:p>
          <w:p w:rsidR="00EE10A8" w:rsidRPr="00D25FF5" w:rsidRDefault="00EE10A8" w:rsidP="004A2BAF">
            <w:pPr>
              <w:jc w:val="center"/>
              <w:rPr>
                <w:sz w:val="16"/>
                <w:szCs w:val="16"/>
              </w:rPr>
            </w:pPr>
            <w:r w:rsidRPr="00D25FF5">
              <w:rPr>
                <w:sz w:val="16"/>
                <w:szCs w:val="16"/>
              </w:rPr>
              <w:t>(шифр і назва)</w:t>
            </w:r>
          </w:p>
        </w:tc>
        <w:tc>
          <w:tcPr>
            <w:tcW w:w="3969" w:type="dxa"/>
            <w:gridSpan w:val="2"/>
            <w:vAlign w:val="center"/>
          </w:tcPr>
          <w:p w:rsidR="00EE10A8" w:rsidRPr="00D25FF5" w:rsidRDefault="00EE10A8" w:rsidP="004A2BAF">
            <w:pPr>
              <w:jc w:val="center"/>
              <w:rPr>
                <w:szCs w:val="28"/>
              </w:rPr>
            </w:pPr>
            <w:r w:rsidRPr="00D25FF5">
              <w:rPr>
                <w:szCs w:val="28"/>
              </w:rPr>
              <w:t>Нормативна</w:t>
            </w:r>
          </w:p>
          <w:p w:rsidR="00EE10A8" w:rsidRPr="00D25FF5" w:rsidRDefault="00EE10A8" w:rsidP="004A2BAF">
            <w:pPr>
              <w:jc w:val="center"/>
              <w:rPr>
                <w:i/>
                <w:szCs w:val="28"/>
              </w:rPr>
            </w:pPr>
          </w:p>
        </w:tc>
      </w:tr>
      <w:tr w:rsidR="00D25FF5" w:rsidRPr="00D25FF5" w:rsidTr="00EE10A8">
        <w:trPr>
          <w:trHeight w:val="70"/>
        </w:trPr>
        <w:tc>
          <w:tcPr>
            <w:tcW w:w="2834" w:type="dxa"/>
            <w:vMerge w:val="restart"/>
            <w:vAlign w:val="center"/>
          </w:tcPr>
          <w:p w:rsidR="00EE10A8" w:rsidRPr="00D25FF5" w:rsidRDefault="00EE10A8" w:rsidP="004A2BAF">
            <w:pPr>
              <w:rPr>
                <w:szCs w:val="28"/>
              </w:rPr>
            </w:pPr>
            <w:r w:rsidRPr="00D25FF5">
              <w:rPr>
                <w:szCs w:val="28"/>
              </w:rPr>
              <w:t>Загальна кількість годин - 90</w:t>
            </w:r>
          </w:p>
        </w:tc>
        <w:tc>
          <w:tcPr>
            <w:tcW w:w="3261" w:type="dxa"/>
            <w:vMerge w:val="restart"/>
            <w:vAlign w:val="center"/>
          </w:tcPr>
          <w:p w:rsidR="00EE10A8" w:rsidRPr="00D25FF5" w:rsidRDefault="00EE10A8" w:rsidP="004A2BAF">
            <w:pPr>
              <w:jc w:val="center"/>
              <w:rPr>
                <w:szCs w:val="28"/>
              </w:rPr>
            </w:pPr>
            <w:r w:rsidRPr="00D25FF5">
              <w:rPr>
                <w:szCs w:val="28"/>
              </w:rPr>
              <w:t>Спеціальність:</w:t>
            </w:r>
          </w:p>
          <w:p w:rsidR="00EE10A8" w:rsidRPr="00D25FF5" w:rsidRDefault="00EE10A8" w:rsidP="004A2BAF">
            <w:pPr>
              <w:jc w:val="center"/>
              <w:rPr>
                <w:szCs w:val="28"/>
              </w:rPr>
            </w:pPr>
            <w:r w:rsidRPr="00D25FF5">
              <w:rPr>
                <w:szCs w:val="28"/>
              </w:rPr>
              <w:t>224 «Технології медичної підготовки та лікування»</w:t>
            </w:r>
          </w:p>
          <w:p w:rsidR="00EE10A8" w:rsidRPr="00D25FF5" w:rsidRDefault="00EE10A8" w:rsidP="004A2BAF">
            <w:pPr>
              <w:jc w:val="center"/>
              <w:rPr>
                <w:szCs w:val="28"/>
              </w:rPr>
            </w:pPr>
            <w:r w:rsidRPr="00D25FF5">
              <w:rPr>
                <w:sz w:val="16"/>
                <w:szCs w:val="16"/>
              </w:rPr>
              <w:t>(шифр і назва)</w:t>
            </w:r>
          </w:p>
        </w:tc>
        <w:tc>
          <w:tcPr>
            <w:tcW w:w="3969" w:type="dxa"/>
            <w:gridSpan w:val="2"/>
            <w:vAlign w:val="center"/>
          </w:tcPr>
          <w:p w:rsidR="00EE10A8" w:rsidRPr="00D25FF5" w:rsidRDefault="00EE10A8" w:rsidP="004A2BAF">
            <w:pPr>
              <w:jc w:val="center"/>
              <w:rPr>
                <w:b/>
                <w:szCs w:val="28"/>
              </w:rPr>
            </w:pPr>
            <w:r w:rsidRPr="00D25FF5">
              <w:rPr>
                <w:b/>
                <w:szCs w:val="28"/>
              </w:rPr>
              <w:t>Рік підготовки:</w:t>
            </w:r>
          </w:p>
        </w:tc>
      </w:tr>
      <w:tr w:rsidR="00D25FF5" w:rsidRPr="00D25FF5" w:rsidTr="00EE10A8">
        <w:trPr>
          <w:trHeight w:val="207"/>
        </w:trPr>
        <w:tc>
          <w:tcPr>
            <w:tcW w:w="2834" w:type="dxa"/>
            <w:vMerge/>
            <w:vAlign w:val="center"/>
          </w:tcPr>
          <w:p w:rsidR="00EE10A8" w:rsidRPr="00D25FF5" w:rsidRDefault="00EE10A8" w:rsidP="004A2BAF">
            <w:pPr>
              <w:rPr>
                <w:szCs w:val="28"/>
              </w:rPr>
            </w:pPr>
          </w:p>
        </w:tc>
        <w:tc>
          <w:tcPr>
            <w:tcW w:w="3261" w:type="dxa"/>
            <w:vMerge/>
            <w:vAlign w:val="center"/>
          </w:tcPr>
          <w:p w:rsidR="00EE10A8" w:rsidRPr="00D25FF5" w:rsidRDefault="00EE10A8" w:rsidP="004A2BAF">
            <w:pPr>
              <w:jc w:val="center"/>
              <w:rPr>
                <w:szCs w:val="28"/>
              </w:rPr>
            </w:pPr>
          </w:p>
        </w:tc>
        <w:tc>
          <w:tcPr>
            <w:tcW w:w="3969" w:type="dxa"/>
            <w:gridSpan w:val="2"/>
            <w:vAlign w:val="center"/>
          </w:tcPr>
          <w:p w:rsidR="00EE10A8" w:rsidRPr="00D25FF5" w:rsidRDefault="00B41228" w:rsidP="004A2BAF">
            <w:pPr>
              <w:jc w:val="center"/>
              <w:rPr>
                <w:szCs w:val="28"/>
              </w:rPr>
            </w:pPr>
            <w:r w:rsidRPr="00D25FF5">
              <w:rPr>
                <w:szCs w:val="28"/>
                <w:lang w:val="en-US"/>
              </w:rPr>
              <w:t>4</w:t>
            </w:r>
            <w:r w:rsidR="00EE10A8" w:rsidRPr="00D25FF5">
              <w:rPr>
                <w:szCs w:val="28"/>
              </w:rPr>
              <w:t>-й</w:t>
            </w:r>
          </w:p>
        </w:tc>
      </w:tr>
      <w:tr w:rsidR="00D25FF5" w:rsidRPr="00D25FF5" w:rsidTr="00EE10A8">
        <w:trPr>
          <w:trHeight w:val="70"/>
        </w:trPr>
        <w:tc>
          <w:tcPr>
            <w:tcW w:w="2834" w:type="dxa"/>
            <w:vMerge/>
            <w:vAlign w:val="center"/>
          </w:tcPr>
          <w:p w:rsidR="00EE10A8" w:rsidRPr="00D25FF5" w:rsidRDefault="00EE10A8" w:rsidP="004A2BAF">
            <w:pPr>
              <w:rPr>
                <w:sz w:val="16"/>
                <w:szCs w:val="16"/>
              </w:rPr>
            </w:pPr>
          </w:p>
        </w:tc>
        <w:tc>
          <w:tcPr>
            <w:tcW w:w="3261" w:type="dxa"/>
            <w:vMerge/>
            <w:vAlign w:val="center"/>
          </w:tcPr>
          <w:p w:rsidR="00EE10A8" w:rsidRPr="00D25FF5" w:rsidRDefault="00EE10A8" w:rsidP="004A2BAF">
            <w:pPr>
              <w:jc w:val="center"/>
              <w:rPr>
                <w:szCs w:val="28"/>
              </w:rPr>
            </w:pPr>
          </w:p>
        </w:tc>
        <w:tc>
          <w:tcPr>
            <w:tcW w:w="3969" w:type="dxa"/>
            <w:gridSpan w:val="2"/>
            <w:vAlign w:val="center"/>
          </w:tcPr>
          <w:p w:rsidR="00EE10A8" w:rsidRPr="00D25FF5" w:rsidRDefault="00EE10A8" w:rsidP="004A2BAF">
            <w:pPr>
              <w:jc w:val="center"/>
              <w:rPr>
                <w:b/>
                <w:szCs w:val="28"/>
              </w:rPr>
            </w:pPr>
            <w:r w:rsidRPr="00D25FF5">
              <w:rPr>
                <w:b/>
                <w:szCs w:val="28"/>
              </w:rPr>
              <w:t>Семестр</w:t>
            </w:r>
          </w:p>
        </w:tc>
      </w:tr>
      <w:tr w:rsidR="00D25FF5" w:rsidRPr="00D25FF5" w:rsidTr="00EE10A8">
        <w:trPr>
          <w:trHeight w:val="323"/>
        </w:trPr>
        <w:tc>
          <w:tcPr>
            <w:tcW w:w="2834" w:type="dxa"/>
            <w:vMerge/>
            <w:vAlign w:val="center"/>
          </w:tcPr>
          <w:p w:rsidR="00EE10A8" w:rsidRPr="00D25FF5" w:rsidRDefault="00EE10A8" w:rsidP="004A2BAF">
            <w:pPr>
              <w:rPr>
                <w:szCs w:val="28"/>
              </w:rPr>
            </w:pPr>
          </w:p>
        </w:tc>
        <w:tc>
          <w:tcPr>
            <w:tcW w:w="3261" w:type="dxa"/>
            <w:vMerge/>
            <w:vAlign w:val="center"/>
          </w:tcPr>
          <w:p w:rsidR="00EE10A8" w:rsidRPr="00D25FF5" w:rsidRDefault="00EE10A8" w:rsidP="004A2BAF">
            <w:pPr>
              <w:jc w:val="center"/>
              <w:rPr>
                <w:szCs w:val="28"/>
              </w:rPr>
            </w:pPr>
          </w:p>
        </w:tc>
        <w:tc>
          <w:tcPr>
            <w:tcW w:w="3969" w:type="dxa"/>
            <w:gridSpan w:val="2"/>
            <w:vAlign w:val="center"/>
          </w:tcPr>
          <w:p w:rsidR="00EE10A8" w:rsidRPr="00D25FF5" w:rsidRDefault="00B41228" w:rsidP="004A2BAF">
            <w:pPr>
              <w:jc w:val="center"/>
              <w:rPr>
                <w:szCs w:val="28"/>
              </w:rPr>
            </w:pPr>
            <w:r w:rsidRPr="00D25FF5">
              <w:rPr>
                <w:szCs w:val="28"/>
                <w:lang w:val="en-US"/>
              </w:rPr>
              <w:t>8</w:t>
            </w:r>
            <w:r w:rsidR="00EE10A8" w:rsidRPr="00D25FF5">
              <w:rPr>
                <w:szCs w:val="28"/>
              </w:rPr>
              <w:t>-й</w:t>
            </w:r>
          </w:p>
        </w:tc>
      </w:tr>
      <w:tr w:rsidR="00D25FF5" w:rsidRPr="00D25FF5" w:rsidTr="00EE10A8">
        <w:trPr>
          <w:trHeight w:val="322"/>
        </w:trPr>
        <w:tc>
          <w:tcPr>
            <w:tcW w:w="2834" w:type="dxa"/>
            <w:vMerge/>
            <w:vAlign w:val="center"/>
          </w:tcPr>
          <w:p w:rsidR="00EE10A8" w:rsidRPr="00D25FF5" w:rsidRDefault="00EE10A8" w:rsidP="004A2BAF">
            <w:pPr>
              <w:rPr>
                <w:szCs w:val="28"/>
              </w:rPr>
            </w:pPr>
          </w:p>
        </w:tc>
        <w:tc>
          <w:tcPr>
            <w:tcW w:w="3261" w:type="dxa"/>
            <w:vMerge/>
            <w:vAlign w:val="center"/>
          </w:tcPr>
          <w:p w:rsidR="00EE10A8" w:rsidRPr="00D25FF5" w:rsidRDefault="00EE10A8" w:rsidP="004A2BAF">
            <w:pPr>
              <w:jc w:val="center"/>
              <w:rPr>
                <w:szCs w:val="28"/>
              </w:rPr>
            </w:pPr>
          </w:p>
        </w:tc>
        <w:tc>
          <w:tcPr>
            <w:tcW w:w="3969" w:type="dxa"/>
            <w:gridSpan w:val="2"/>
            <w:vAlign w:val="center"/>
          </w:tcPr>
          <w:p w:rsidR="00EE10A8" w:rsidRPr="00D25FF5" w:rsidRDefault="00EE10A8" w:rsidP="004A2BAF">
            <w:pPr>
              <w:jc w:val="center"/>
              <w:rPr>
                <w:b/>
                <w:szCs w:val="28"/>
              </w:rPr>
            </w:pPr>
            <w:r w:rsidRPr="00D25FF5">
              <w:rPr>
                <w:b/>
                <w:szCs w:val="28"/>
              </w:rPr>
              <w:t>Лекції</w:t>
            </w:r>
          </w:p>
        </w:tc>
      </w:tr>
      <w:tr w:rsidR="00D25FF5" w:rsidRPr="00D25FF5" w:rsidTr="00EE10A8">
        <w:trPr>
          <w:trHeight w:val="320"/>
        </w:trPr>
        <w:tc>
          <w:tcPr>
            <w:tcW w:w="2834" w:type="dxa"/>
            <w:vMerge w:val="restart"/>
            <w:vAlign w:val="center"/>
          </w:tcPr>
          <w:p w:rsidR="00EE10A8" w:rsidRPr="00D25FF5" w:rsidRDefault="00EE10A8" w:rsidP="004A2BAF">
            <w:pPr>
              <w:rPr>
                <w:szCs w:val="28"/>
              </w:rPr>
            </w:pPr>
            <w:r w:rsidRPr="00D25FF5">
              <w:rPr>
                <w:szCs w:val="28"/>
              </w:rPr>
              <w:t>Годин для денної (або вечірньої) форми навчання:</w:t>
            </w:r>
          </w:p>
          <w:p w:rsidR="00EE10A8" w:rsidRPr="00D25FF5" w:rsidRDefault="00EE10A8" w:rsidP="004A2BAF">
            <w:pPr>
              <w:rPr>
                <w:szCs w:val="28"/>
              </w:rPr>
            </w:pPr>
            <w:r w:rsidRPr="00D25FF5">
              <w:rPr>
                <w:szCs w:val="28"/>
              </w:rPr>
              <w:t>аудиторних – 42</w:t>
            </w:r>
          </w:p>
          <w:p w:rsidR="00EE10A8" w:rsidRPr="00D25FF5" w:rsidRDefault="00EE10A8" w:rsidP="004A2BAF">
            <w:pPr>
              <w:rPr>
                <w:szCs w:val="28"/>
              </w:rPr>
            </w:pPr>
            <w:r w:rsidRPr="00D25FF5">
              <w:rPr>
                <w:szCs w:val="28"/>
              </w:rPr>
              <w:t xml:space="preserve">самостійної роботи студента – 48 </w:t>
            </w:r>
          </w:p>
        </w:tc>
        <w:tc>
          <w:tcPr>
            <w:tcW w:w="3261" w:type="dxa"/>
            <w:vMerge w:val="restart"/>
            <w:vAlign w:val="center"/>
          </w:tcPr>
          <w:p w:rsidR="00EE10A8" w:rsidRPr="00D25FF5" w:rsidRDefault="00EE10A8" w:rsidP="004A2BAF">
            <w:pPr>
              <w:jc w:val="center"/>
              <w:rPr>
                <w:szCs w:val="28"/>
              </w:rPr>
            </w:pPr>
            <w:r w:rsidRPr="00D25FF5">
              <w:rPr>
                <w:szCs w:val="28"/>
              </w:rPr>
              <w:t>Освітньо-кваліфікаційний рівень: «Магістр»</w:t>
            </w:r>
          </w:p>
          <w:p w:rsidR="00EE10A8" w:rsidRPr="00D25FF5" w:rsidRDefault="00EE10A8" w:rsidP="004A2BAF">
            <w:pPr>
              <w:jc w:val="center"/>
              <w:rPr>
                <w:szCs w:val="28"/>
              </w:rPr>
            </w:pPr>
          </w:p>
        </w:tc>
        <w:tc>
          <w:tcPr>
            <w:tcW w:w="3969" w:type="dxa"/>
            <w:gridSpan w:val="2"/>
            <w:vAlign w:val="center"/>
          </w:tcPr>
          <w:p w:rsidR="00EE10A8" w:rsidRPr="00D25FF5" w:rsidRDefault="00EE10A8" w:rsidP="004A2BAF">
            <w:pPr>
              <w:jc w:val="center"/>
              <w:rPr>
                <w:szCs w:val="28"/>
              </w:rPr>
            </w:pPr>
            <w:r w:rsidRPr="00D25FF5">
              <w:rPr>
                <w:szCs w:val="28"/>
              </w:rPr>
              <w:t>10  год.</w:t>
            </w:r>
          </w:p>
        </w:tc>
      </w:tr>
      <w:tr w:rsidR="00D25FF5" w:rsidRPr="00D25FF5" w:rsidTr="00EE10A8">
        <w:trPr>
          <w:trHeight w:val="320"/>
        </w:trPr>
        <w:tc>
          <w:tcPr>
            <w:tcW w:w="2834" w:type="dxa"/>
            <w:vMerge/>
            <w:vAlign w:val="center"/>
          </w:tcPr>
          <w:p w:rsidR="00EE10A8" w:rsidRPr="00D25FF5" w:rsidRDefault="00EE10A8" w:rsidP="004A2BAF">
            <w:pPr>
              <w:rPr>
                <w:szCs w:val="28"/>
              </w:rPr>
            </w:pPr>
          </w:p>
        </w:tc>
        <w:tc>
          <w:tcPr>
            <w:tcW w:w="3261" w:type="dxa"/>
            <w:vMerge/>
            <w:vAlign w:val="center"/>
          </w:tcPr>
          <w:p w:rsidR="00EE10A8" w:rsidRPr="00D25FF5" w:rsidRDefault="00EE10A8" w:rsidP="004A2BAF">
            <w:pPr>
              <w:jc w:val="center"/>
              <w:rPr>
                <w:szCs w:val="28"/>
              </w:rPr>
            </w:pPr>
          </w:p>
        </w:tc>
        <w:tc>
          <w:tcPr>
            <w:tcW w:w="3969" w:type="dxa"/>
            <w:gridSpan w:val="2"/>
            <w:vAlign w:val="center"/>
          </w:tcPr>
          <w:p w:rsidR="00EE10A8" w:rsidRPr="00D25FF5" w:rsidRDefault="00EE10A8" w:rsidP="004A2BAF">
            <w:pPr>
              <w:jc w:val="center"/>
              <w:rPr>
                <w:b/>
                <w:szCs w:val="28"/>
              </w:rPr>
            </w:pPr>
            <w:r w:rsidRPr="00D25FF5">
              <w:rPr>
                <w:b/>
                <w:szCs w:val="28"/>
              </w:rPr>
              <w:t>Практичні, семінарські</w:t>
            </w:r>
          </w:p>
        </w:tc>
      </w:tr>
      <w:tr w:rsidR="00D25FF5" w:rsidRPr="00D25FF5" w:rsidTr="00EE10A8">
        <w:trPr>
          <w:trHeight w:val="320"/>
        </w:trPr>
        <w:tc>
          <w:tcPr>
            <w:tcW w:w="2834" w:type="dxa"/>
            <w:vMerge/>
            <w:vAlign w:val="center"/>
          </w:tcPr>
          <w:p w:rsidR="00EE10A8" w:rsidRPr="00D25FF5" w:rsidRDefault="00EE10A8" w:rsidP="004A2BAF">
            <w:pPr>
              <w:rPr>
                <w:szCs w:val="28"/>
              </w:rPr>
            </w:pPr>
          </w:p>
        </w:tc>
        <w:tc>
          <w:tcPr>
            <w:tcW w:w="3261" w:type="dxa"/>
            <w:vMerge/>
            <w:vAlign w:val="center"/>
          </w:tcPr>
          <w:p w:rsidR="00EE10A8" w:rsidRPr="00D25FF5" w:rsidRDefault="00EE10A8" w:rsidP="004A2BAF">
            <w:pPr>
              <w:jc w:val="center"/>
              <w:rPr>
                <w:szCs w:val="28"/>
              </w:rPr>
            </w:pPr>
          </w:p>
        </w:tc>
        <w:tc>
          <w:tcPr>
            <w:tcW w:w="3969" w:type="dxa"/>
            <w:gridSpan w:val="2"/>
            <w:vAlign w:val="center"/>
          </w:tcPr>
          <w:p w:rsidR="00EE10A8" w:rsidRPr="00D25FF5" w:rsidRDefault="00EE10A8" w:rsidP="004A2BAF">
            <w:pPr>
              <w:jc w:val="center"/>
              <w:rPr>
                <w:i/>
                <w:szCs w:val="28"/>
              </w:rPr>
            </w:pPr>
            <w:r w:rsidRPr="00D25FF5">
              <w:rPr>
                <w:szCs w:val="28"/>
              </w:rPr>
              <w:t>32  год.</w:t>
            </w:r>
          </w:p>
        </w:tc>
      </w:tr>
      <w:tr w:rsidR="00D25FF5" w:rsidRPr="00D25FF5" w:rsidTr="00EE10A8">
        <w:trPr>
          <w:trHeight w:val="138"/>
        </w:trPr>
        <w:tc>
          <w:tcPr>
            <w:tcW w:w="2834" w:type="dxa"/>
            <w:vMerge/>
            <w:vAlign w:val="center"/>
          </w:tcPr>
          <w:p w:rsidR="00EE10A8" w:rsidRPr="00D25FF5" w:rsidRDefault="00EE10A8" w:rsidP="004A2BAF">
            <w:pPr>
              <w:jc w:val="center"/>
              <w:rPr>
                <w:szCs w:val="28"/>
              </w:rPr>
            </w:pPr>
          </w:p>
        </w:tc>
        <w:tc>
          <w:tcPr>
            <w:tcW w:w="3261" w:type="dxa"/>
            <w:vMerge/>
            <w:vAlign w:val="center"/>
          </w:tcPr>
          <w:p w:rsidR="00EE10A8" w:rsidRPr="00D25FF5" w:rsidRDefault="00EE10A8" w:rsidP="004A2BAF">
            <w:pPr>
              <w:jc w:val="center"/>
              <w:rPr>
                <w:szCs w:val="28"/>
              </w:rPr>
            </w:pPr>
          </w:p>
        </w:tc>
        <w:tc>
          <w:tcPr>
            <w:tcW w:w="3969" w:type="dxa"/>
            <w:gridSpan w:val="2"/>
            <w:vAlign w:val="center"/>
          </w:tcPr>
          <w:p w:rsidR="00EE10A8" w:rsidRPr="00D25FF5" w:rsidRDefault="00EE10A8" w:rsidP="004A2BAF">
            <w:pPr>
              <w:jc w:val="center"/>
              <w:rPr>
                <w:b/>
                <w:szCs w:val="28"/>
              </w:rPr>
            </w:pPr>
            <w:r w:rsidRPr="00D25FF5">
              <w:rPr>
                <w:b/>
                <w:szCs w:val="28"/>
              </w:rPr>
              <w:t>Лабораторні</w:t>
            </w:r>
          </w:p>
        </w:tc>
      </w:tr>
      <w:tr w:rsidR="00D25FF5" w:rsidRPr="00D25FF5" w:rsidTr="00EE10A8">
        <w:trPr>
          <w:trHeight w:val="138"/>
        </w:trPr>
        <w:tc>
          <w:tcPr>
            <w:tcW w:w="2834" w:type="dxa"/>
            <w:vMerge/>
            <w:vAlign w:val="center"/>
          </w:tcPr>
          <w:p w:rsidR="00EE10A8" w:rsidRPr="00D25FF5" w:rsidRDefault="00EE10A8" w:rsidP="004A2BAF">
            <w:pPr>
              <w:jc w:val="center"/>
              <w:rPr>
                <w:szCs w:val="28"/>
              </w:rPr>
            </w:pPr>
          </w:p>
        </w:tc>
        <w:tc>
          <w:tcPr>
            <w:tcW w:w="3261" w:type="dxa"/>
            <w:vMerge/>
            <w:vAlign w:val="center"/>
          </w:tcPr>
          <w:p w:rsidR="00EE10A8" w:rsidRPr="00D25FF5" w:rsidRDefault="00EE10A8" w:rsidP="004A2BAF">
            <w:pPr>
              <w:jc w:val="center"/>
              <w:rPr>
                <w:szCs w:val="28"/>
              </w:rPr>
            </w:pPr>
          </w:p>
        </w:tc>
        <w:tc>
          <w:tcPr>
            <w:tcW w:w="3969" w:type="dxa"/>
            <w:gridSpan w:val="2"/>
            <w:vAlign w:val="center"/>
          </w:tcPr>
          <w:p w:rsidR="00EE10A8" w:rsidRPr="00D25FF5" w:rsidRDefault="00EE10A8" w:rsidP="004A2BAF">
            <w:pPr>
              <w:jc w:val="center"/>
              <w:rPr>
                <w:i/>
                <w:szCs w:val="28"/>
              </w:rPr>
            </w:pPr>
          </w:p>
        </w:tc>
      </w:tr>
      <w:tr w:rsidR="00D25FF5" w:rsidRPr="00D25FF5" w:rsidTr="00EE10A8">
        <w:trPr>
          <w:trHeight w:val="138"/>
        </w:trPr>
        <w:tc>
          <w:tcPr>
            <w:tcW w:w="2834" w:type="dxa"/>
            <w:vMerge/>
            <w:vAlign w:val="center"/>
          </w:tcPr>
          <w:p w:rsidR="00EE10A8" w:rsidRPr="00D25FF5" w:rsidRDefault="00EE10A8" w:rsidP="004A2BAF">
            <w:pPr>
              <w:jc w:val="center"/>
              <w:rPr>
                <w:szCs w:val="28"/>
              </w:rPr>
            </w:pPr>
          </w:p>
        </w:tc>
        <w:tc>
          <w:tcPr>
            <w:tcW w:w="3261" w:type="dxa"/>
            <w:vMerge/>
            <w:vAlign w:val="center"/>
          </w:tcPr>
          <w:p w:rsidR="00EE10A8" w:rsidRPr="00D25FF5" w:rsidRDefault="00EE10A8" w:rsidP="004A2BAF">
            <w:pPr>
              <w:jc w:val="center"/>
              <w:rPr>
                <w:szCs w:val="28"/>
              </w:rPr>
            </w:pPr>
          </w:p>
        </w:tc>
        <w:tc>
          <w:tcPr>
            <w:tcW w:w="3969" w:type="dxa"/>
            <w:gridSpan w:val="2"/>
            <w:vAlign w:val="center"/>
          </w:tcPr>
          <w:p w:rsidR="00EE10A8" w:rsidRPr="00D25FF5" w:rsidRDefault="00EE10A8" w:rsidP="004A2BAF">
            <w:pPr>
              <w:jc w:val="center"/>
              <w:rPr>
                <w:b/>
                <w:szCs w:val="28"/>
              </w:rPr>
            </w:pPr>
            <w:r w:rsidRPr="00D25FF5">
              <w:rPr>
                <w:b/>
                <w:szCs w:val="28"/>
              </w:rPr>
              <w:t>Самостійна робота</w:t>
            </w:r>
          </w:p>
        </w:tc>
      </w:tr>
      <w:tr w:rsidR="00D25FF5" w:rsidRPr="00D25FF5" w:rsidTr="00EE10A8">
        <w:trPr>
          <w:trHeight w:val="138"/>
        </w:trPr>
        <w:tc>
          <w:tcPr>
            <w:tcW w:w="2834" w:type="dxa"/>
            <w:vMerge/>
            <w:vAlign w:val="center"/>
          </w:tcPr>
          <w:p w:rsidR="00EE10A8" w:rsidRPr="00D25FF5" w:rsidRDefault="00EE10A8" w:rsidP="004A2BAF">
            <w:pPr>
              <w:jc w:val="center"/>
              <w:rPr>
                <w:szCs w:val="28"/>
              </w:rPr>
            </w:pPr>
          </w:p>
        </w:tc>
        <w:tc>
          <w:tcPr>
            <w:tcW w:w="3261" w:type="dxa"/>
            <w:vMerge/>
            <w:vAlign w:val="center"/>
          </w:tcPr>
          <w:p w:rsidR="00EE10A8" w:rsidRPr="00D25FF5" w:rsidRDefault="00EE10A8" w:rsidP="004A2BAF">
            <w:pPr>
              <w:jc w:val="center"/>
              <w:rPr>
                <w:szCs w:val="28"/>
              </w:rPr>
            </w:pPr>
          </w:p>
        </w:tc>
        <w:tc>
          <w:tcPr>
            <w:tcW w:w="3969" w:type="dxa"/>
            <w:gridSpan w:val="2"/>
            <w:vAlign w:val="center"/>
          </w:tcPr>
          <w:p w:rsidR="00EE10A8" w:rsidRPr="00D25FF5" w:rsidRDefault="00EE10A8" w:rsidP="004A2BAF">
            <w:pPr>
              <w:jc w:val="center"/>
              <w:rPr>
                <w:i/>
                <w:szCs w:val="28"/>
              </w:rPr>
            </w:pPr>
            <w:r w:rsidRPr="00D25FF5">
              <w:rPr>
                <w:szCs w:val="28"/>
              </w:rPr>
              <w:t>48  год.</w:t>
            </w:r>
          </w:p>
        </w:tc>
      </w:tr>
      <w:tr w:rsidR="00D25FF5" w:rsidRPr="00D25FF5" w:rsidTr="00EE10A8">
        <w:trPr>
          <w:trHeight w:val="138"/>
        </w:trPr>
        <w:tc>
          <w:tcPr>
            <w:tcW w:w="2834" w:type="dxa"/>
            <w:vMerge/>
            <w:vAlign w:val="center"/>
          </w:tcPr>
          <w:p w:rsidR="00EE10A8" w:rsidRPr="00D25FF5" w:rsidRDefault="00EE10A8" w:rsidP="004A2BAF">
            <w:pPr>
              <w:jc w:val="center"/>
              <w:rPr>
                <w:szCs w:val="28"/>
              </w:rPr>
            </w:pPr>
          </w:p>
        </w:tc>
        <w:tc>
          <w:tcPr>
            <w:tcW w:w="3261" w:type="dxa"/>
            <w:vMerge/>
            <w:vAlign w:val="center"/>
          </w:tcPr>
          <w:p w:rsidR="00EE10A8" w:rsidRPr="00D25FF5" w:rsidRDefault="00EE10A8" w:rsidP="004A2BAF">
            <w:pPr>
              <w:jc w:val="center"/>
              <w:rPr>
                <w:szCs w:val="28"/>
              </w:rPr>
            </w:pPr>
          </w:p>
        </w:tc>
        <w:tc>
          <w:tcPr>
            <w:tcW w:w="3969" w:type="dxa"/>
            <w:gridSpan w:val="2"/>
            <w:vAlign w:val="center"/>
          </w:tcPr>
          <w:p w:rsidR="00EE10A8" w:rsidRPr="00D25FF5" w:rsidRDefault="00EE10A8" w:rsidP="004A2BAF">
            <w:pPr>
              <w:jc w:val="center"/>
              <w:rPr>
                <w:szCs w:val="28"/>
              </w:rPr>
            </w:pPr>
            <w:r w:rsidRPr="00D25FF5">
              <w:rPr>
                <w:b/>
                <w:szCs w:val="28"/>
              </w:rPr>
              <w:t>Індивідуальні завдання:</w:t>
            </w:r>
          </w:p>
        </w:tc>
      </w:tr>
      <w:tr w:rsidR="00D25FF5" w:rsidRPr="00D25FF5" w:rsidTr="00EE10A8">
        <w:trPr>
          <w:trHeight w:val="138"/>
        </w:trPr>
        <w:tc>
          <w:tcPr>
            <w:tcW w:w="2834" w:type="dxa"/>
            <w:vMerge/>
            <w:vAlign w:val="center"/>
          </w:tcPr>
          <w:p w:rsidR="00EE10A8" w:rsidRPr="00D25FF5" w:rsidRDefault="00EE10A8" w:rsidP="004A2BAF">
            <w:pPr>
              <w:jc w:val="center"/>
              <w:rPr>
                <w:szCs w:val="28"/>
              </w:rPr>
            </w:pPr>
          </w:p>
        </w:tc>
        <w:tc>
          <w:tcPr>
            <w:tcW w:w="3261" w:type="dxa"/>
            <w:vMerge/>
            <w:vAlign w:val="center"/>
          </w:tcPr>
          <w:p w:rsidR="00EE10A8" w:rsidRPr="00D25FF5" w:rsidRDefault="00EE10A8" w:rsidP="004A2BAF">
            <w:pPr>
              <w:jc w:val="center"/>
              <w:rPr>
                <w:szCs w:val="28"/>
              </w:rPr>
            </w:pPr>
          </w:p>
        </w:tc>
        <w:tc>
          <w:tcPr>
            <w:tcW w:w="3969" w:type="dxa"/>
            <w:gridSpan w:val="2"/>
            <w:vAlign w:val="center"/>
          </w:tcPr>
          <w:p w:rsidR="00EE10A8" w:rsidRPr="00D25FF5" w:rsidRDefault="00EE10A8" w:rsidP="004A2BAF">
            <w:pPr>
              <w:jc w:val="center"/>
              <w:rPr>
                <w:i/>
                <w:szCs w:val="28"/>
              </w:rPr>
            </w:pPr>
            <w:r w:rsidRPr="00D25FF5">
              <w:rPr>
                <w:szCs w:val="28"/>
              </w:rPr>
              <w:t xml:space="preserve">Вид контролю: </w:t>
            </w:r>
            <w:proofErr w:type="spellStart"/>
            <w:r w:rsidRPr="00D25FF5">
              <w:rPr>
                <w:szCs w:val="28"/>
              </w:rPr>
              <w:t>диф</w:t>
            </w:r>
            <w:proofErr w:type="spellEnd"/>
            <w:r w:rsidRPr="00D25FF5">
              <w:rPr>
                <w:szCs w:val="28"/>
              </w:rPr>
              <w:t xml:space="preserve">. залік </w:t>
            </w:r>
          </w:p>
        </w:tc>
      </w:tr>
    </w:tbl>
    <w:p w:rsidR="00EE10A8" w:rsidRPr="00D25FF5" w:rsidRDefault="00EE10A8" w:rsidP="00EE10A8">
      <w:pPr>
        <w:rPr>
          <w:b/>
          <w:bCs/>
        </w:rPr>
      </w:pPr>
    </w:p>
    <w:p w:rsidR="00EE10A8" w:rsidRPr="00D25FF5" w:rsidRDefault="00EE10A8" w:rsidP="004A6CA0">
      <w:pPr>
        <w:rPr>
          <w:b/>
          <w:bCs/>
        </w:rPr>
      </w:pPr>
      <w:r w:rsidRPr="00D25FF5">
        <w:rPr>
          <w:b/>
          <w:bCs/>
        </w:rPr>
        <w:t>Теми лекцій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920"/>
        <w:gridCol w:w="1260"/>
      </w:tblGrid>
      <w:tr w:rsidR="00D25FF5" w:rsidRPr="00D25FF5" w:rsidTr="004A2BAF">
        <w:tc>
          <w:tcPr>
            <w:tcW w:w="828" w:type="dxa"/>
          </w:tcPr>
          <w:p w:rsidR="00EE10A8" w:rsidRPr="00D25FF5" w:rsidRDefault="00EE10A8" w:rsidP="004A2BAF">
            <w:pPr>
              <w:widowControl w:val="0"/>
              <w:autoSpaceDE w:val="0"/>
              <w:autoSpaceDN w:val="0"/>
              <w:adjustRightInd w:val="0"/>
              <w:jc w:val="center"/>
            </w:pPr>
            <w:r w:rsidRPr="00D25FF5">
              <w:t>№п/п</w:t>
            </w:r>
          </w:p>
        </w:tc>
        <w:tc>
          <w:tcPr>
            <w:tcW w:w="7920" w:type="dxa"/>
          </w:tcPr>
          <w:p w:rsidR="00EE10A8" w:rsidRPr="00D25FF5" w:rsidRDefault="00EE10A8" w:rsidP="004A2BAF">
            <w:pPr>
              <w:widowControl w:val="0"/>
              <w:autoSpaceDE w:val="0"/>
              <w:autoSpaceDN w:val="0"/>
              <w:adjustRightInd w:val="0"/>
              <w:jc w:val="center"/>
            </w:pPr>
            <w:r w:rsidRPr="00D25FF5">
              <w:t>Теми лекцій</w:t>
            </w:r>
          </w:p>
        </w:tc>
        <w:tc>
          <w:tcPr>
            <w:tcW w:w="1260" w:type="dxa"/>
          </w:tcPr>
          <w:p w:rsidR="00EE10A8" w:rsidRPr="00D25FF5" w:rsidRDefault="00EE10A8" w:rsidP="004A2BAF">
            <w:pPr>
              <w:widowControl w:val="0"/>
              <w:autoSpaceDE w:val="0"/>
              <w:autoSpaceDN w:val="0"/>
              <w:adjustRightInd w:val="0"/>
              <w:jc w:val="center"/>
            </w:pPr>
            <w:r w:rsidRPr="00D25FF5">
              <w:t>Години</w:t>
            </w:r>
          </w:p>
        </w:tc>
      </w:tr>
      <w:tr w:rsidR="00D25FF5" w:rsidRPr="00D25FF5" w:rsidTr="004A2BAF">
        <w:tc>
          <w:tcPr>
            <w:tcW w:w="828" w:type="dxa"/>
          </w:tcPr>
          <w:p w:rsidR="00EE10A8" w:rsidRPr="00D25FF5" w:rsidRDefault="00EE10A8" w:rsidP="004A2BAF">
            <w:pPr>
              <w:jc w:val="center"/>
            </w:pPr>
            <w:r w:rsidRPr="00D25FF5">
              <w:t>1</w:t>
            </w:r>
          </w:p>
        </w:tc>
        <w:tc>
          <w:tcPr>
            <w:tcW w:w="7920" w:type="dxa"/>
          </w:tcPr>
          <w:p w:rsidR="00EE10A8" w:rsidRPr="00D25FF5" w:rsidRDefault="00EE10A8" w:rsidP="004A2BAF">
            <w:pPr>
              <w:jc w:val="both"/>
            </w:pPr>
            <w:r w:rsidRPr="00D25FF5">
              <w:rPr>
                <w:bCs/>
              </w:rPr>
              <w:t>Основи законодавства України про лікарські засоби. Основні способи попередження побічної дії лікарських засобів. Класифікація побічної дії лікарських засобів.</w:t>
            </w:r>
            <w:r w:rsidRPr="00D25FF5">
              <w:t xml:space="preserve"> </w:t>
            </w:r>
            <w:r w:rsidRPr="00D25FF5">
              <w:rPr>
                <w:bCs/>
              </w:rPr>
              <w:t>Побічні ефекти лікарських препаратів та заходи профілактики їх виникнення.</w:t>
            </w:r>
          </w:p>
        </w:tc>
        <w:tc>
          <w:tcPr>
            <w:tcW w:w="1260" w:type="dxa"/>
          </w:tcPr>
          <w:p w:rsidR="00EE10A8" w:rsidRPr="00D25FF5" w:rsidRDefault="00EE10A8" w:rsidP="004A2BAF">
            <w:pPr>
              <w:jc w:val="center"/>
            </w:pPr>
            <w:r w:rsidRPr="00D25FF5">
              <w:t>2</w:t>
            </w:r>
          </w:p>
        </w:tc>
      </w:tr>
      <w:tr w:rsidR="00D25FF5" w:rsidRPr="00D25FF5" w:rsidTr="004A2BAF">
        <w:trPr>
          <w:trHeight w:val="646"/>
        </w:trPr>
        <w:tc>
          <w:tcPr>
            <w:tcW w:w="828" w:type="dxa"/>
          </w:tcPr>
          <w:p w:rsidR="00EE10A8" w:rsidRPr="00D25FF5" w:rsidRDefault="00EE10A8" w:rsidP="004A2BAF">
            <w:pPr>
              <w:jc w:val="center"/>
            </w:pPr>
            <w:r w:rsidRPr="00D25FF5">
              <w:t>2</w:t>
            </w:r>
          </w:p>
        </w:tc>
        <w:tc>
          <w:tcPr>
            <w:tcW w:w="7920" w:type="dxa"/>
          </w:tcPr>
          <w:p w:rsidR="00EE10A8" w:rsidRPr="00D25FF5" w:rsidRDefault="00EE10A8" w:rsidP="004A2BAF">
            <w:r w:rsidRPr="00D25FF5">
              <w:t>Лікарські засоби, що діють переважно на центральну та периферійну нервову систему. Зміни лабораторних показників.</w:t>
            </w:r>
          </w:p>
        </w:tc>
        <w:tc>
          <w:tcPr>
            <w:tcW w:w="1260" w:type="dxa"/>
          </w:tcPr>
          <w:p w:rsidR="00EE10A8" w:rsidRPr="00D25FF5" w:rsidRDefault="00EE10A8" w:rsidP="004A2BAF">
            <w:pPr>
              <w:jc w:val="center"/>
            </w:pPr>
            <w:r w:rsidRPr="00D25FF5">
              <w:t>2</w:t>
            </w:r>
          </w:p>
        </w:tc>
      </w:tr>
      <w:tr w:rsidR="00D25FF5" w:rsidRPr="00D25FF5" w:rsidTr="004A2BAF">
        <w:trPr>
          <w:trHeight w:val="301"/>
        </w:trPr>
        <w:tc>
          <w:tcPr>
            <w:tcW w:w="828" w:type="dxa"/>
          </w:tcPr>
          <w:p w:rsidR="00EE10A8" w:rsidRPr="00D25FF5" w:rsidRDefault="00EE10A8" w:rsidP="004A2BAF">
            <w:pPr>
              <w:jc w:val="center"/>
            </w:pPr>
            <w:r w:rsidRPr="00D25FF5">
              <w:lastRenderedPageBreak/>
              <w:t>3</w:t>
            </w:r>
          </w:p>
        </w:tc>
        <w:tc>
          <w:tcPr>
            <w:tcW w:w="7920" w:type="dxa"/>
          </w:tcPr>
          <w:p w:rsidR="00EE10A8" w:rsidRPr="00D25FF5" w:rsidRDefault="00EE10A8" w:rsidP="004A2BAF">
            <w:r w:rsidRPr="00D25FF5">
              <w:t>Лікарські засоби що впливають на функції органів і тканин.</w:t>
            </w:r>
          </w:p>
        </w:tc>
        <w:tc>
          <w:tcPr>
            <w:tcW w:w="1260" w:type="dxa"/>
          </w:tcPr>
          <w:p w:rsidR="00EE10A8" w:rsidRPr="00D25FF5" w:rsidRDefault="00EE10A8" w:rsidP="004A2BAF">
            <w:pPr>
              <w:jc w:val="center"/>
            </w:pPr>
            <w:r w:rsidRPr="00D25FF5">
              <w:t>2</w:t>
            </w:r>
          </w:p>
        </w:tc>
      </w:tr>
      <w:tr w:rsidR="00D25FF5" w:rsidRPr="00D25FF5" w:rsidTr="004A2BAF">
        <w:trPr>
          <w:trHeight w:val="524"/>
        </w:trPr>
        <w:tc>
          <w:tcPr>
            <w:tcW w:w="828" w:type="dxa"/>
          </w:tcPr>
          <w:p w:rsidR="00EE10A8" w:rsidRPr="00D25FF5" w:rsidRDefault="00EE10A8" w:rsidP="004A2BAF">
            <w:pPr>
              <w:jc w:val="center"/>
            </w:pPr>
            <w:r w:rsidRPr="00D25FF5">
              <w:t>4</w:t>
            </w:r>
          </w:p>
        </w:tc>
        <w:tc>
          <w:tcPr>
            <w:tcW w:w="7920" w:type="dxa"/>
          </w:tcPr>
          <w:p w:rsidR="00EE10A8" w:rsidRPr="00D25FF5" w:rsidRDefault="00EE10A8" w:rsidP="004A2BAF">
            <w:r w:rsidRPr="00D25FF5">
              <w:t>Лікарські засоби що впливають на обмінні процеси і внутрішнє середовище організму.</w:t>
            </w:r>
          </w:p>
        </w:tc>
        <w:tc>
          <w:tcPr>
            <w:tcW w:w="1260" w:type="dxa"/>
          </w:tcPr>
          <w:p w:rsidR="00EE10A8" w:rsidRPr="00D25FF5" w:rsidRDefault="00EE10A8" w:rsidP="004A2BAF">
            <w:pPr>
              <w:jc w:val="center"/>
            </w:pPr>
            <w:r w:rsidRPr="00D25FF5">
              <w:t>2</w:t>
            </w:r>
          </w:p>
        </w:tc>
      </w:tr>
      <w:tr w:rsidR="00D25FF5" w:rsidRPr="00D25FF5" w:rsidTr="00EE10A8">
        <w:trPr>
          <w:trHeight w:val="473"/>
        </w:trPr>
        <w:tc>
          <w:tcPr>
            <w:tcW w:w="828" w:type="dxa"/>
          </w:tcPr>
          <w:p w:rsidR="00EE10A8" w:rsidRPr="00D25FF5" w:rsidRDefault="00EE10A8" w:rsidP="004A2BAF">
            <w:pPr>
              <w:jc w:val="center"/>
            </w:pPr>
            <w:r w:rsidRPr="00D25FF5">
              <w:t>5</w:t>
            </w:r>
          </w:p>
        </w:tc>
        <w:tc>
          <w:tcPr>
            <w:tcW w:w="7920" w:type="dxa"/>
          </w:tcPr>
          <w:p w:rsidR="00EE10A8" w:rsidRPr="00D25FF5" w:rsidRDefault="00EE10A8" w:rsidP="004A2BAF">
            <w:r w:rsidRPr="00D25FF5">
              <w:t xml:space="preserve">Лікарські засоби з протимікробною і </w:t>
            </w:r>
            <w:proofErr w:type="spellStart"/>
            <w:r w:rsidRPr="00D25FF5">
              <w:t>протипаразитарною</w:t>
            </w:r>
            <w:proofErr w:type="spellEnd"/>
            <w:r w:rsidRPr="00D25FF5">
              <w:t xml:space="preserve"> активністю.</w:t>
            </w:r>
          </w:p>
        </w:tc>
        <w:tc>
          <w:tcPr>
            <w:tcW w:w="1260" w:type="dxa"/>
          </w:tcPr>
          <w:p w:rsidR="00EE10A8" w:rsidRPr="00D25FF5" w:rsidRDefault="00EE10A8" w:rsidP="004A2BAF">
            <w:pPr>
              <w:jc w:val="center"/>
            </w:pPr>
            <w:r w:rsidRPr="00D25FF5">
              <w:t>2</w:t>
            </w:r>
          </w:p>
        </w:tc>
      </w:tr>
      <w:tr w:rsidR="00EE10A8" w:rsidRPr="00D25FF5" w:rsidTr="004A2BAF">
        <w:tc>
          <w:tcPr>
            <w:tcW w:w="8748" w:type="dxa"/>
            <w:gridSpan w:val="2"/>
          </w:tcPr>
          <w:p w:rsidR="00EE10A8" w:rsidRPr="00D25FF5" w:rsidRDefault="00EE10A8" w:rsidP="004A2BAF">
            <w:pPr>
              <w:widowControl w:val="0"/>
              <w:autoSpaceDE w:val="0"/>
              <w:autoSpaceDN w:val="0"/>
              <w:adjustRightInd w:val="0"/>
              <w:rPr>
                <w:b/>
              </w:rPr>
            </w:pPr>
            <w:r w:rsidRPr="00D25FF5">
              <w:rPr>
                <w:b/>
              </w:rPr>
              <w:t>РАЗОМ:</w:t>
            </w:r>
          </w:p>
        </w:tc>
        <w:tc>
          <w:tcPr>
            <w:tcW w:w="1260" w:type="dxa"/>
          </w:tcPr>
          <w:p w:rsidR="00EE10A8" w:rsidRPr="00D25FF5" w:rsidRDefault="00EE10A8" w:rsidP="004A2BAF">
            <w:pPr>
              <w:widowControl w:val="0"/>
              <w:autoSpaceDE w:val="0"/>
              <w:autoSpaceDN w:val="0"/>
              <w:adjustRightInd w:val="0"/>
              <w:jc w:val="center"/>
            </w:pPr>
            <w:r w:rsidRPr="00D25FF5">
              <w:t>10</w:t>
            </w:r>
          </w:p>
        </w:tc>
      </w:tr>
    </w:tbl>
    <w:p w:rsidR="00EE10A8" w:rsidRPr="00D25FF5" w:rsidRDefault="00EE10A8" w:rsidP="004A6CA0">
      <w:pPr>
        <w:rPr>
          <w:b/>
          <w:bCs/>
        </w:rPr>
      </w:pPr>
    </w:p>
    <w:p w:rsidR="00B36A5E" w:rsidRPr="00D25FF5" w:rsidRDefault="00B36A5E" w:rsidP="004A6CA0">
      <w:pPr>
        <w:rPr>
          <w:b/>
          <w:bCs/>
        </w:rPr>
      </w:pPr>
      <w:r w:rsidRPr="00D25FF5">
        <w:rPr>
          <w:b/>
          <w:bCs/>
        </w:rPr>
        <w:t>Теми практичних занять</w:t>
      </w:r>
    </w:p>
    <w:tbl>
      <w:tblPr>
        <w:tblW w:w="10386" w:type="dxa"/>
        <w:tblInd w:w="-72" w:type="dxa"/>
        <w:tblLayout w:type="fixed"/>
        <w:tblLook w:val="0000" w:firstRow="0" w:lastRow="0" w:firstColumn="0" w:lastColumn="0" w:noHBand="0" w:noVBand="0"/>
      </w:tblPr>
      <w:tblGrid>
        <w:gridCol w:w="889"/>
        <w:gridCol w:w="8222"/>
        <w:gridCol w:w="1275"/>
      </w:tblGrid>
      <w:tr w:rsidR="00D25FF5" w:rsidRPr="00D25FF5" w:rsidTr="004A2BAF">
        <w:tc>
          <w:tcPr>
            <w:tcW w:w="889"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snapToGrid w:val="0"/>
              <w:jc w:val="center"/>
            </w:pPr>
            <w:r w:rsidRPr="00D25FF5">
              <w:t>№</w:t>
            </w:r>
          </w:p>
          <w:p w:rsidR="00EE10A8" w:rsidRPr="00D25FF5" w:rsidRDefault="00EE10A8" w:rsidP="004A2BAF">
            <w:pPr>
              <w:jc w:val="center"/>
            </w:pPr>
            <w:r w:rsidRPr="00D25FF5">
              <w:t>з/п</w:t>
            </w:r>
          </w:p>
        </w:tc>
        <w:tc>
          <w:tcPr>
            <w:tcW w:w="8222"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snapToGrid w:val="0"/>
              <w:jc w:val="center"/>
            </w:pPr>
            <w:r w:rsidRPr="00D25FF5">
              <w:t>Назва теми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0A8" w:rsidRPr="00D25FF5" w:rsidRDefault="00EE10A8" w:rsidP="004A2BAF">
            <w:pPr>
              <w:snapToGrid w:val="0"/>
              <w:jc w:val="center"/>
            </w:pPr>
            <w:r w:rsidRPr="00D25FF5">
              <w:t>Кількість</w:t>
            </w:r>
          </w:p>
          <w:p w:rsidR="00EE10A8" w:rsidRPr="00D25FF5" w:rsidRDefault="00EE10A8" w:rsidP="004A2BAF">
            <w:pPr>
              <w:jc w:val="center"/>
            </w:pPr>
            <w:r w:rsidRPr="00D25FF5">
              <w:t>годин</w:t>
            </w:r>
          </w:p>
        </w:tc>
      </w:tr>
      <w:tr w:rsidR="00D25FF5" w:rsidRPr="00D25FF5" w:rsidTr="004A2BAF">
        <w:tc>
          <w:tcPr>
            <w:tcW w:w="10386" w:type="dxa"/>
            <w:gridSpan w:val="3"/>
            <w:tcBorders>
              <w:left w:val="single" w:sz="4" w:space="0" w:color="000000"/>
              <w:bottom w:val="single" w:sz="4" w:space="0" w:color="000000"/>
              <w:right w:val="single" w:sz="4" w:space="0" w:color="000000"/>
            </w:tcBorders>
            <w:shd w:val="clear" w:color="auto" w:fill="auto"/>
          </w:tcPr>
          <w:p w:rsidR="00EE10A8" w:rsidRPr="00D25FF5" w:rsidRDefault="00EE10A8" w:rsidP="004A2BAF">
            <w:pPr>
              <w:snapToGrid w:val="0"/>
              <w:jc w:val="center"/>
            </w:pPr>
            <w:r w:rsidRPr="00D25FF5">
              <w:t>Розділ 1</w:t>
            </w:r>
          </w:p>
        </w:tc>
      </w:tr>
      <w:tr w:rsidR="00D25FF5" w:rsidRPr="00D25FF5" w:rsidTr="004A2BAF">
        <w:tc>
          <w:tcPr>
            <w:tcW w:w="889"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snapToGrid w:val="0"/>
              <w:jc w:val="center"/>
            </w:pPr>
            <w:r w:rsidRPr="00D25FF5">
              <w:t>1</w:t>
            </w:r>
          </w:p>
        </w:tc>
        <w:tc>
          <w:tcPr>
            <w:tcW w:w="8222"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jc w:val="both"/>
            </w:pPr>
            <w:r w:rsidRPr="00D25FF5">
              <w:rPr>
                <w:bCs/>
              </w:rPr>
              <w:t xml:space="preserve">Основи законодавства України про лікарські засоби. Основні способи попередження побічної дії лікарських засобів. </w:t>
            </w:r>
            <w:r w:rsidRPr="00D25FF5">
              <w:t>Поняття про безпеку ліків. Основні принципи та підходи до лікування медикаментозних отруєнь.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0A8" w:rsidRPr="00D25FF5" w:rsidRDefault="00EE10A8" w:rsidP="004A2BAF">
            <w:pPr>
              <w:snapToGrid w:val="0"/>
              <w:jc w:val="center"/>
            </w:pPr>
            <w:r w:rsidRPr="00D25FF5">
              <w:t>1</w:t>
            </w:r>
          </w:p>
        </w:tc>
      </w:tr>
      <w:tr w:rsidR="00D25FF5" w:rsidRPr="00D25FF5" w:rsidTr="004A2BAF">
        <w:tc>
          <w:tcPr>
            <w:tcW w:w="889"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snapToGrid w:val="0"/>
              <w:jc w:val="center"/>
            </w:pPr>
            <w:r w:rsidRPr="00D25FF5">
              <w:t>2</w:t>
            </w:r>
          </w:p>
        </w:tc>
        <w:tc>
          <w:tcPr>
            <w:tcW w:w="8222"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jc w:val="both"/>
            </w:pPr>
            <w:r w:rsidRPr="00D25FF5">
              <w:rPr>
                <w:bCs/>
              </w:rPr>
              <w:t>Класифікація побічної дії лікарських засобів.</w:t>
            </w:r>
            <w:r w:rsidRPr="00D25FF5">
              <w:t xml:space="preserve"> Види побічної дії ліків. Ідіосинкразія. Алергічні реакції. Мутагенність, </w:t>
            </w:r>
            <w:proofErr w:type="spellStart"/>
            <w:r w:rsidRPr="00D25FF5">
              <w:t>тератогенність</w:t>
            </w:r>
            <w:proofErr w:type="spellEnd"/>
            <w:r w:rsidRPr="00D25FF5">
              <w:t xml:space="preserve">, </w:t>
            </w:r>
            <w:proofErr w:type="spellStart"/>
            <w:r w:rsidRPr="00D25FF5">
              <w:t>ембріотоксичність</w:t>
            </w:r>
            <w:proofErr w:type="spellEnd"/>
            <w:r w:rsidRPr="00D25FF5">
              <w:t xml:space="preserve">, </w:t>
            </w:r>
            <w:proofErr w:type="spellStart"/>
            <w:r w:rsidRPr="00D25FF5">
              <w:t>фетотоксичність</w:t>
            </w:r>
            <w:proofErr w:type="spellEnd"/>
            <w:r w:rsidRPr="00D25FF5">
              <w:t xml:space="preserve">, </w:t>
            </w:r>
            <w:proofErr w:type="spellStart"/>
            <w:r w:rsidRPr="00D25FF5">
              <w:t>канцерогенність</w:t>
            </w:r>
            <w:proofErr w:type="spellEnd"/>
            <w:r w:rsidRPr="00D25FF5">
              <w:t xml:space="preserve">. Синдром відміни, толерантність.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0A8" w:rsidRPr="00D25FF5" w:rsidRDefault="00EE10A8" w:rsidP="004A2BAF">
            <w:pPr>
              <w:snapToGrid w:val="0"/>
              <w:jc w:val="center"/>
            </w:pPr>
            <w:r w:rsidRPr="00D25FF5">
              <w:t>2</w:t>
            </w:r>
          </w:p>
        </w:tc>
      </w:tr>
      <w:tr w:rsidR="00D25FF5" w:rsidRPr="00D25FF5" w:rsidTr="004A2BAF">
        <w:tc>
          <w:tcPr>
            <w:tcW w:w="889"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snapToGrid w:val="0"/>
              <w:jc w:val="center"/>
            </w:pPr>
            <w:r w:rsidRPr="00D25FF5">
              <w:t>3</w:t>
            </w:r>
          </w:p>
        </w:tc>
        <w:tc>
          <w:tcPr>
            <w:tcW w:w="8222"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jc w:val="both"/>
            </w:pPr>
            <w:r w:rsidRPr="00D25FF5">
              <w:rPr>
                <w:bCs/>
              </w:rPr>
              <w:t>Побічні ефекти лікарських препаратів та заходи профілактики їх виникнення.</w:t>
            </w:r>
            <w:r w:rsidRPr="00D25FF5">
              <w:t xml:space="preserve"> Фармакологічні ефекти, протипоказання, показання до застосування, режим дозування. Порівняльна характеристика. Передозування абсолютне та відносне.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0A8" w:rsidRPr="00D25FF5" w:rsidRDefault="00EE10A8" w:rsidP="004A2BAF">
            <w:pPr>
              <w:snapToGrid w:val="0"/>
              <w:jc w:val="center"/>
            </w:pPr>
            <w:r w:rsidRPr="00D25FF5">
              <w:t>1</w:t>
            </w:r>
          </w:p>
        </w:tc>
      </w:tr>
      <w:tr w:rsidR="00D25FF5" w:rsidRPr="00D25FF5" w:rsidTr="004A2BAF">
        <w:tc>
          <w:tcPr>
            <w:tcW w:w="889"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snapToGrid w:val="0"/>
              <w:jc w:val="center"/>
            </w:pPr>
            <w:r w:rsidRPr="00D25FF5">
              <w:t>4</w:t>
            </w:r>
          </w:p>
        </w:tc>
        <w:tc>
          <w:tcPr>
            <w:tcW w:w="8222"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jc w:val="both"/>
              <w:rPr>
                <w:b/>
              </w:rPr>
            </w:pPr>
            <w:r w:rsidRPr="00D25FF5">
              <w:rPr>
                <w:b/>
              </w:rPr>
              <w:t>Лікарські засоби, що діють переважно на центральну нервову систему. Зміни лабораторних показників.</w:t>
            </w:r>
          </w:p>
          <w:p w:rsidR="00EE10A8" w:rsidRPr="00D25FF5" w:rsidRDefault="00EE10A8" w:rsidP="004A2BAF">
            <w:pPr>
              <w:jc w:val="both"/>
            </w:pPr>
            <w:proofErr w:type="spellStart"/>
            <w:r w:rsidRPr="00D25FF5">
              <w:t>Протиепілептичні</w:t>
            </w:r>
            <w:proofErr w:type="spellEnd"/>
            <w:r w:rsidRPr="00D25FF5">
              <w:t xml:space="preserve"> засоби, зміни лабораторних показників. </w:t>
            </w:r>
            <w:proofErr w:type="spellStart"/>
            <w:r w:rsidRPr="00D25FF5">
              <w:t>Протипаркінсонічні</w:t>
            </w:r>
            <w:proofErr w:type="spellEnd"/>
            <w:r w:rsidRPr="00D25FF5">
              <w:t xml:space="preserve"> засоби, зміни лабораторних показників. Спирти (алкоголі), зміни лабораторних показників. Наркотичні анальгетики, зміни лабораторних показників. Ненаркотичні анальгетики, зміни лабораторних показників. Нейролептичні засоби, зміни лабораторних показників. </w:t>
            </w:r>
            <w:proofErr w:type="spellStart"/>
            <w:r w:rsidRPr="00D25FF5">
              <w:t>Транквілізуючі</w:t>
            </w:r>
            <w:proofErr w:type="spellEnd"/>
            <w:r w:rsidRPr="00D25FF5">
              <w:t xml:space="preserve"> засоби, зміни лабораторних показників. Седативні засоби, зміни лабораторних показників. </w:t>
            </w:r>
            <w:proofErr w:type="spellStart"/>
            <w:r w:rsidRPr="00D25FF5">
              <w:t>Нормотімічні</w:t>
            </w:r>
            <w:proofErr w:type="spellEnd"/>
            <w:r w:rsidRPr="00D25FF5">
              <w:t xml:space="preserve"> препарати (солі літію), зміни лабораторних показників.</w:t>
            </w:r>
            <w:r w:rsidRPr="00D25FF5">
              <w:rPr>
                <w:i/>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0A8" w:rsidRPr="00D25FF5" w:rsidRDefault="00EE10A8" w:rsidP="004A2BAF">
            <w:pPr>
              <w:snapToGrid w:val="0"/>
              <w:jc w:val="center"/>
            </w:pPr>
            <w:r w:rsidRPr="00D25FF5">
              <w:t>4</w:t>
            </w:r>
          </w:p>
        </w:tc>
      </w:tr>
      <w:tr w:rsidR="00D25FF5" w:rsidRPr="00D25FF5" w:rsidTr="004A2BAF">
        <w:tc>
          <w:tcPr>
            <w:tcW w:w="889"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snapToGrid w:val="0"/>
              <w:jc w:val="center"/>
            </w:pPr>
            <w:r w:rsidRPr="00D25FF5">
              <w:t>5</w:t>
            </w:r>
          </w:p>
        </w:tc>
        <w:tc>
          <w:tcPr>
            <w:tcW w:w="8222"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jc w:val="both"/>
            </w:pPr>
            <w:r w:rsidRPr="00D25FF5">
              <w:rPr>
                <w:b/>
              </w:rPr>
              <w:t xml:space="preserve">Лікарські засоби переважно діючі на периферійну нервову систему. Зміни лабораторних показників. </w:t>
            </w:r>
            <w:r w:rsidRPr="00D25FF5">
              <w:rPr>
                <w:i/>
              </w:rPr>
              <w:t>Засоби, що діють на еферентний відділ периферійної нервової системи.</w:t>
            </w:r>
          </w:p>
          <w:p w:rsidR="00EE10A8" w:rsidRPr="00D25FF5" w:rsidRDefault="00EE10A8" w:rsidP="004A2BAF">
            <w:pPr>
              <w:jc w:val="both"/>
              <w:rPr>
                <w:b/>
              </w:rPr>
            </w:pPr>
            <w:proofErr w:type="spellStart"/>
            <w:r w:rsidRPr="00D25FF5">
              <w:t>Холіноміметичні</w:t>
            </w:r>
            <w:proofErr w:type="spellEnd"/>
            <w:r w:rsidRPr="00D25FF5">
              <w:t xml:space="preserve"> засоби, зміни лабораторних показників. </w:t>
            </w:r>
            <w:proofErr w:type="spellStart"/>
            <w:r w:rsidRPr="00D25FF5">
              <w:t>М-холіноблокуючі</w:t>
            </w:r>
            <w:proofErr w:type="spellEnd"/>
            <w:r w:rsidRPr="00D25FF5">
              <w:t xml:space="preserve"> засоби, зміни лабораторних показників. </w:t>
            </w:r>
            <w:proofErr w:type="spellStart"/>
            <w:r w:rsidRPr="00D25FF5">
              <w:t>Н-холіноблокатори</w:t>
            </w:r>
            <w:proofErr w:type="spellEnd"/>
            <w:r w:rsidRPr="00D25FF5">
              <w:t xml:space="preserve"> з вибірною дією на вегетативні ганглії (</w:t>
            </w:r>
            <w:proofErr w:type="spellStart"/>
            <w:r w:rsidRPr="00D25FF5">
              <w:t>гангліоблокатори</w:t>
            </w:r>
            <w:proofErr w:type="spellEnd"/>
            <w:r w:rsidRPr="00D25FF5">
              <w:t xml:space="preserve">), зміни лабораторних показників. </w:t>
            </w:r>
            <w:proofErr w:type="spellStart"/>
            <w:r w:rsidRPr="00D25FF5">
              <w:t>Н-холіноблокатори</w:t>
            </w:r>
            <w:proofErr w:type="spellEnd"/>
            <w:r w:rsidRPr="00D25FF5">
              <w:t xml:space="preserve"> з вибірковою дією в ділянці закінчень рухових нервів (</w:t>
            </w:r>
            <w:proofErr w:type="spellStart"/>
            <w:r w:rsidRPr="00D25FF5">
              <w:t>міорелаксанти</w:t>
            </w:r>
            <w:proofErr w:type="spellEnd"/>
            <w:r w:rsidRPr="00D25FF5">
              <w:t xml:space="preserve">, курареподібні засоби), зміни лабораторних показників. </w:t>
            </w:r>
            <w:proofErr w:type="spellStart"/>
            <w:r w:rsidRPr="00D25FF5">
              <w:t>М-Н-холіноблокатори</w:t>
            </w:r>
            <w:proofErr w:type="spellEnd"/>
            <w:r w:rsidRPr="00D25FF5">
              <w:t xml:space="preserve">, зміни лабораторних показників. </w:t>
            </w:r>
            <w:proofErr w:type="spellStart"/>
            <w:r w:rsidRPr="00D25FF5">
              <w:t>Адреноміметичні</w:t>
            </w:r>
            <w:proofErr w:type="spellEnd"/>
            <w:r w:rsidRPr="00D25FF5">
              <w:t xml:space="preserve"> засоби, зміни лабораторних показників. </w:t>
            </w:r>
            <w:proofErr w:type="spellStart"/>
            <w:r w:rsidRPr="00D25FF5">
              <w:t>Антиадренергічні</w:t>
            </w:r>
            <w:proofErr w:type="spellEnd"/>
            <w:r w:rsidRPr="00D25FF5">
              <w:t xml:space="preserve"> засоби, зміни лабораторних показників. </w:t>
            </w:r>
            <w:proofErr w:type="spellStart"/>
            <w:r w:rsidRPr="00D25FF5">
              <w:t>Серотонінергічні</w:t>
            </w:r>
            <w:proofErr w:type="spellEnd"/>
            <w:r w:rsidRPr="00D25FF5">
              <w:t xml:space="preserve"> та </w:t>
            </w:r>
            <w:proofErr w:type="spellStart"/>
            <w:r w:rsidRPr="00D25FF5">
              <w:t>антисеротонінергічні</w:t>
            </w:r>
            <w:proofErr w:type="spellEnd"/>
            <w:r w:rsidRPr="00D25FF5">
              <w:t xml:space="preserve"> засоби, зміни лабораторних показників. </w:t>
            </w:r>
            <w:proofErr w:type="spellStart"/>
            <w:r w:rsidRPr="00D25FF5">
              <w:t>Дофамінергічні</w:t>
            </w:r>
            <w:proofErr w:type="spellEnd"/>
            <w:r w:rsidRPr="00D25FF5">
              <w:t xml:space="preserve"> засоби, зміни лабораторних показників.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0A8" w:rsidRPr="00D25FF5" w:rsidRDefault="00EE10A8" w:rsidP="004A2BAF">
            <w:pPr>
              <w:jc w:val="center"/>
            </w:pPr>
            <w:r w:rsidRPr="00D25FF5">
              <w:t>4</w:t>
            </w:r>
          </w:p>
        </w:tc>
      </w:tr>
      <w:tr w:rsidR="00D25FF5" w:rsidRPr="00D25FF5" w:rsidTr="004A2BAF">
        <w:tc>
          <w:tcPr>
            <w:tcW w:w="889"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snapToGrid w:val="0"/>
              <w:jc w:val="center"/>
            </w:pPr>
            <w:r w:rsidRPr="00D25FF5">
              <w:t>6</w:t>
            </w:r>
          </w:p>
        </w:tc>
        <w:tc>
          <w:tcPr>
            <w:tcW w:w="8222"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jc w:val="both"/>
              <w:rPr>
                <w:b/>
              </w:rPr>
            </w:pPr>
            <w:r w:rsidRPr="00D25FF5">
              <w:rPr>
                <w:b/>
              </w:rPr>
              <w:t>Лікарські засоби що впливають на функції органів і тканин. Зміни лабораторних показників.</w:t>
            </w:r>
          </w:p>
          <w:p w:rsidR="00EE10A8" w:rsidRPr="00D25FF5" w:rsidRDefault="00EE10A8" w:rsidP="004A2BAF">
            <w:pPr>
              <w:jc w:val="both"/>
            </w:pPr>
            <w:r w:rsidRPr="00D25FF5">
              <w:t xml:space="preserve">Засоби, що впливають на функції органів дихання, зміни лабораторних показників. Серцеві </w:t>
            </w:r>
            <w:proofErr w:type="spellStart"/>
            <w:r w:rsidRPr="00D25FF5">
              <w:t>глікозиди</w:t>
            </w:r>
            <w:proofErr w:type="spellEnd"/>
            <w:r w:rsidRPr="00D25FF5">
              <w:t xml:space="preserve">, зміни лабораторних показників. </w:t>
            </w:r>
            <w:proofErr w:type="spellStart"/>
            <w:r w:rsidRPr="00D25FF5">
              <w:t>Неглікозидні</w:t>
            </w:r>
            <w:proofErr w:type="spellEnd"/>
            <w:r w:rsidRPr="00D25FF5">
              <w:t xml:space="preserve"> синтетичні </w:t>
            </w:r>
            <w:proofErr w:type="spellStart"/>
            <w:r w:rsidRPr="00D25FF5">
              <w:t>кардіотонічні</w:t>
            </w:r>
            <w:proofErr w:type="spellEnd"/>
            <w:r w:rsidRPr="00D25FF5">
              <w:t xml:space="preserve"> засоби, зміни лабораторних показників. </w:t>
            </w:r>
            <w:proofErr w:type="spellStart"/>
            <w:r w:rsidRPr="00D25FF5">
              <w:t>Протиаритмічні</w:t>
            </w:r>
            <w:proofErr w:type="spellEnd"/>
            <w:r w:rsidRPr="00D25FF5">
              <w:t xml:space="preserve"> засоби, зміни лабораторних показників. Діуретичні засоби, зміни лабораторних показників. </w:t>
            </w:r>
            <w:proofErr w:type="spellStart"/>
            <w:r w:rsidRPr="00D25FF5">
              <w:t>Урикозуричні</w:t>
            </w:r>
            <w:proofErr w:type="spellEnd"/>
            <w:r w:rsidRPr="00D25FF5">
              <w:t xml:space="preserve"> засоби, зміни лабораторних </w:t>
            </w:r>
            <w:r w:rsidRPr="00D25FF5">
              <w:lastRenderedPageBreak/>
              <w:t>показників. Гіпотензивні (</w:t>
            </w:r>
            <w:proofErr w:type="spellStart"/>
            <w:r w:rsidRPr="00D25FF5">
              <w:t>антигіпертензивні</w:t>
            </w:r>
            <w:proofErr w:type="spellEnd"/>
            <w:r w:rsidRPr="00D25FF5">
              <w:t xml:space="preserve">) засоби, зміни лабораторних показників. </w:t>
            </w:r>
            <w:proofErr w:type="spellStart"/>
            <w:r w:rsidRPr="00D25FF5">
              <w:t>Гіпертензивні</w:t>
            </w:r>
            <w:proofErr w:type="spellEnd"/>
            <w:r w:rsidRPr="00D25FF5">
              <w:t xml:space="preserve"> препарати, зміни лабораторних показників. </w:t>
            </w:r>
            <w:proofErr w:type="spellStart"/>
            <w:r w:rsidRPr="00D25FF5">
              <w:t>Антиангіальні</w:t>
            </w:r>
            <w:proofErr w:type="spellEnd"/>
            <w:r w:rsidRPr="00D25FF5">
              <w:t xml:space="preserve"> засоби, зміни лабораторних показників. </w:t>
            </w:r>
            <w:proofErr w:type="spellStart"/>
            <w:r w:rsidRPr="00D25FF5">
              <w:t>Ангіопротекторні</w:t>
            </w:r>
            <w:proofErr w:type="spellEnd"/>
            <w:r w:rsidRPr="00D25FF5">
              <w:t xml:space="preserve"> засоби, зміни лабораторних показників. Засоби, знижують апетит і вагу, зміни лабораторних показників. Ферментні препарати, що поліпшують процеси травлення, зміни лабораторних показників. Засоби, що впливають на тонус і моторику ШКТ, зміни лабораторних показників. Антацидні засоби, зміни лабораторних показників. </w:t>
            </w:r>
            <w:proofErr w:type="spellStart"/>
            <w:r w:rsidRPr="00D25FF5">
              <w:t>Противиразкові</w:t>
            </w:r>
            <w:proofErr w:type="spellEnd"/>
            <w:r w:rsidRPr="00D25FF5">
              <w:t xml:space="preserve"> засоби, зміни лабораторних показників. Блювотні, </w:t>
            </w:r>
            <w:proofErr w:type="spellStart"/>
            <w:r w:rsidRPr="00D25FF5">
              <w:t>протиблювотні</w:t>
            </w:r>
            <w:proofErr w:type="spellEnd"/>
            <w:r w:rsidRPr="00D25FF5">
              <w:t xml:space="preserve">, </w:t>
            </w:r>
            <w:proofErr w:type="spellStart"/>
            <w:r w:rsidRPr="00D25FF5">
              <w:t>протинудотні</w:t>
            </w:r>
            <w:proofErr w:type="spellEnd"/>
            <w:r w:rsidRPr="00D25FF5">
              <w:t xml:space="preserve"> та </w:t>
            </w:r>
            <w:proofErr w:type="spellStart"/>
            <w:r w:rsidRPr="00D25FF5">
              <w:t>протизахитувальні</w:t>
            </w:r>
            <w:proofErr w:type="spellEnd"/>
            <w:r w:rsidRPr="00D25FF5">
              <w:t xml:space="preserve"> засоби, зміни лабораторних показників. Проносні засоби, зміни лабораторних показників. Жовчогінні засоби, зміни лабораторних показників. </w:t>
            </w:r>
            <w:proofErr w:type="spellStart"/>
            <w:r w:rsidRPr="00D25FF5">
              <w:t>Гепатопротекторні</w:t>
            </w:r>
            <w:proofErr w:type="spellEnd"/>
            <w:r w:rsidRPr="00D25FF5">
              <w:t xml:space="preserve"> засоби, зміни лабораторних показників. Засоби, що вживають при порушені екскреторної функції підшлункової залози, зміни лабораторних показників. </w:t>
            </w:r>
            <w:proofErr w:type="spellStart"/>
            <w:r w:rsidRPr="00D25FF5">
              <w:t>Гемопоетичні</w:t>
            </w:r>
            <w:proofErr w:type="spellEnd"/>
            <w:r w:rsidRPr="00D25FF5">
              <w:t xml:space="preserve"> засоби, зміни лабораторних показників. Засоби, що інгібують скипання крові, зміни лабораторних показників. </w:t>
            </w:r>
            <w:proofErr w:type="spellStart"/>
            <w:r w:rsidRPr="00D25FF5">
              <w:t>Антигеморагічні</w:t>
            </w:r>
            <w:proofErr w:type="spellEnd"/>
            <w:r w:rsidRPr="00D25FF5">
              <w:t xml:space="preserve"> і </w:t>
            </w:r>
            <w:proofErr w:type="spellStart"/>
            <w:r w:rsidRPr="00D25FF5">
              <w:t>гемостатичні</w:t>
            </w:r>
            <w:proofErr w:type="spellEnd"/>
            <w:r w:rsidRPr="00D25FF5">
              <w:t xml:space="preserve"> засоби, зміни лабораторних показників.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0A8" w:rsidRPr="00D25FF5" w:rsidRDefault="00EE10A8" w:rsidP="004A2BAF">
            <w:pPr>
              <w:jc w:val="center"/>
            </w:pPr>
            <w:r w:rsidRPr="00D25FF5">
              <w:lastRenderedPageBreak/>
              <w:t>8</w:t>
            </w:r>
          </w:p>
        </w:tc>
      </w:tr>
      <w:tr w:rsidR="00D25FF5" w:rsidRPr="00D25FF5" w:rsidTr="004A2BAF">
        <w:tc>
          <w:tcPr>
            <w:tcW w:w="889"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snapToGrid w:val="0"/>
              <w:jc w:val="center"/>
            </w:pPr>
            <w:r w:rsidRPr="00D25FF5">
              <w:lastRenderedPageBreak/>
              <w:t>7</w:t>
            </w:r>
          </w:p>
        </w:tc>
        <w:tc>
          <w:tcPr>
            <w:tcW w:w="8222"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jc w:val="both"/>
              <w:rPr>
                <w:b/>
              </w:rPr>
            </w:pPr>
            <w:r w:rsidRPr="00D25FF5">
              <w:rPr>
                <w:b/>
              </w:rPr>
              <w:t>Лікарські засоби що впливають на обмінні процеси і внутрішнє середовище організму. Зміни лабораторних показників.</w:t>
            </w:r>
          </w:p>
          <w:p w:rsidR="00EE10A8" w:rsidRPr="00D25FF5" w:rsidRDefault="00EE10A8" w:rsidP="004A2BAF">
            <w:pPr>
              <w:jc w:val="both"/>
            </w:pPr>
            <w:r w:rsidRPr="00D25FF5">
              <w:t xml:space="preserve">Вітамінні препарати й речовини з вітамінною активністю, зміни лабораторних показників. Ферментні препарати, зміни лабораторних показників. Гормональні препарати та препарати, які впливають на функцію залоз внутрішньої секреції, зміни лабораторних показників. Амінокислоти, зміни лабораторних показників. </w:t>
            </w:r>
            <w:proofErr w:type="spellStart"/>
            <w:r w:rsidRPr="00D25FF5">
              <w:t>Плазмозамінюючі</w:t>
            </w:r>
            <w:proofErr w:type="spellEnd"/>
            <w:r w:rsidRPr="00D25FF5">
              <w:t xml:space="preserve"> й </w:t>
            </w:r>
            <w:proofErr w:type="spellStart"/>
            <w:r w:rsidRPr="00D25FF5">
              <w:t>дезінтоксикаційні</w:t>
            </w:r>
            <w:proofErr w:type="spellEnd"/>
            <w:r w:rsidRPr="00D25FF5">
              <w:t xml:space="preserve"> розчини, зміни лабораторних показників. Препарати для </w:t>
            </w:r>
            <w:proofErr w:type="spellStart"/>
            <w:r w:rsidRPr="00D25FF5">
              <w:t>парентерального</w:t>
            </w:r>
            <w:proofErr w:type="spellEnd"/>
            <w:r w:rsidRPr="00D25FF5">
              <w:t xml:space="preserve"> живлення, зміни лабораторних показників. Засоби, що вживаються для корекції кислотно-лужної та іонної рівноваги в організмі, зміни лабораторних показників. Протизапальні засоби, зміни лабораторних показників. </w:t>
            </w:r>
            <w:proofErr w:type="spellStart"/>
            <w:r w:rsidRPr="00D25FF5">
              <w:t>Протиалергічні</w:t>
            </w:r>
            <w:proofErr w:type="spellEnd"/>
            <w:r w:rsidRPr="00D25FF5">
              <w:t xml:space="preserve"> засоби, зміни лабораторних показників.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0A8" w:rsidRPr="00D25FF5" w:rsidRDefault="00EE10A8" w:rsidP="004A2BAF">
            <w:pPr>
              <w:snapToGrid w:val="0"/>
              <w:jc w:val="center"/>
            </w:pPr>
            <w:r w:rsidRPr="00D25FF5">
              <w:t>4</w:t>
            </w:r>
          </w:p>
        </w:tc>
      </w:tr>
      <w:tr w:rsidR="00D25FF5" w:rsidRPr="00D25FF5" w:rsidTr="004A2BAF">
        <w:tc>
          <w:tcPr>
            <w:tcW w:w="889"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snapToGrid w:val="0"/>
              <w:jc w:val="center"/>
            </w:pPr>
            <w:r w:rsidRPr="00D25FF5">
              <w:t>8</w:t>
            </w:r>
          </w:p>
        </w:tc>
        <w:tc>
          <w:tcPr>
            <w:tcW w:w="8222"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jc w:val="both"/>
              <w:rPr>
                <w:b/>
              </w:rPr>
            </w:pPr>
            <w:r w:rsidRPr="00D25FF5">
              <w:rPr>
                <w:b/>
              </w:rPr>
              <w:t xml:space="preserve">Лікарські засоби з протимікробною і </w:t>
            </w:r>
            <w:proofErr w:type="spellStart"/>
            <w:r w:rsidRPr="00D25FF5">
              <w:rPr>
                <w:b/>
              </w:rPr>
              <w:t>протипаразитарною</w:t>
            </w:r>
            <w:proofErr w:type="spellEnd"/>
            <w:r w:rsidRPr="00D25FF5">
              <w:rPr>
                <w:b/>
              </w:rPr>
              <w:t xml:space="preserve"> активністю. Зміни лабораторних показників.</w:t>
            </w:r>
          </w:p>
          <w:p w:rsidR="00EE10A8" w:rsidRPr="00D25FF5" w:rsidRDefault="00EE10A8" w:rsidP="004A2BAF">
            <w:pPr>
              <w:jc w:val="both"/>
            </w:pPr>
            <w:r w:rsidRPr="00D25FF5">
              <w:t xml:space="preserve">Сульфаніламідні препарати, зміни лабораторних показників. Синтетичні антибактеріальні препарати різних хімічних груп, зміни лабораторних показників. Антибіотики, зміни лабораторних показників. </w:t>
            </w:r>
            <w:proofErr w:type="spellStart"/>
            <w:r w:rsidRPr="00D25FF5">
              <w:t>Протитуберкулезні</w:t>
            </w:r>
            <w:proofErr w:type="spellEnd"/>
            <w:r w:rsidRPr="00D25FF5">
              <w:t xml:space="preserve"> засоби, зміни лабораторних показників. </w:t>
            </w:r>
            <w:proofErr w:type="spellStart"/>
            <w:r w:rsidRPr="00D25FF5">
              <w:t>Антигельмінтні</w:t>
            </w:r>
            <w:proofErr w:type="spellEnd"/>
            <w:r w:rsidRPr="00D25FF5">
              <w:t xml:space="preserve"> засоби, зміни лабораторних показників. Протигрибкові засоби, зміни лабораторних показників.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0A8" w:rsidRPr="00D25FF5" w:rsidRDefault="00EE10A8" w:rsidP="004A2BAF">
            <w:pPr>
              <w:jc w:val="center"/>
            </w:pPr>
            <w:r w:rsidRPr="00D25FF5">
              <w:t>4</w:t>
            </w:r>
          </w:p>
        </w:tc>
      </w:tr>
      <w:tr w:rsidR="00D25FF5" w:rsidRPr="00D25FF5" w:rsidTr="004A2BAF">
        <w:tc>
          <w:tcPr>
            <w:tcW w:w="889"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snapToGrid w:val="0"/>
              <w:jc w:val="center"/>
            </w:pPr>
            <w:r w:rsidRPr="00D25FF5">
              <w:t>9</w:t>
            </w:r>
          </w:p>
        </w:tc>
        <w:tc>
          <w:tcPr>
            <w:tcW w:w="8222"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jc w:val="both"/>
              <w:rPr>
                <w:b/>
              </w:rPr>
            </w:pPr>
            <w:r w:rsidRPr="00D25FF5">
              <w:rPr>
                <w:b/>
              </w:rPr>
              <w:t>Лікарські засоби спеціального призначення. Зміни лабораторних показників.</w:t>
            </w:r>
          </w:p>
          <w:p w:rsidR="00EE10A8" w:rsidRPr="00D25FF5" w:rsidRDefault="00EE10A8" w:rsidP="004A2BAF">
            <w:pPr>
              <w:jc w:val="both"/>
            </w:pPr>
            <w:proofErr w:type="spellStart"/>
            <w:r w:rsidRPr="00D25FF5">
              <w:t>Протипухлині</w:t>
            </w:r>
            <w:proofErr w:type="spellEnd"/>
            <w:r w:rsidRPr="00D25FF5">
              <w:t xml:space="preserve"> засоби, зміни лабораторних показників. Засоби для профілактики і лікування променевої хвороби, зміни лабораторних показників. Засоби швидкої допомоги при гострих медикаментозних отруєннях, зміни лабораторних показників.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0A8" w:rsidRPr="00D25FF5" w:rsidRDefault="00EE10A8" w:rsidP="004A2BAF">
            <w:pPr>
              <w:snapToGrid w:val="0"/>
              <w:jc w:val="center"/>
            </w:pPr>
            <w:r w:rsidRPr="00D25FF5">
              <w:t>4</w:t>
            </w:r>
          </w:p>
        </w:tc>
      </w:tr>
      <w:tr w:rsidR="00D25FF5" w:rsidRPr="00D25FF5" w:rsidTr="004A2BAF">
        <w:tc>
          <w:tcPr>
            <w:tcW w:w="889"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snapToGrid w:val="0"/>
              <w:jc w:val="center"/>
            </w:pPr>
          </w:p>
        </w:tc>
        <w:tc>
          <w:tcPr>
            <w:tcW w:w="8222" w:type="dxa"/>
            <w:tcBorders>
              <w:top w:val="single" w:sz="4" w:space="0" w:color="000000"/>
              <w:left w:val="single" w:sz="4" w:space="0" w:color="000000"/>
              <w:bottom w:val="single" w:sz="4" w:space="0" w:color="000000"/>
            </w:tcBorders>
            <w:shd w:val="clear" w:color="auto" w:fill="auto"/>
          </w:tcPr>
          <w:p w:rsidR="00EE10A8" w:rsidRPr="00D25FF5" w:rsidRDefault="00EE10A8" w:rsidP="004A2BAF">
            <w:pPr>
              <w:jc w:val="both"/>
              <w:rPr>
                <w:b/>
              </w:rPr>
            </w:pPr>
            <w:r w:rsidRPr="00D25FF5">
              <w:rPr>
                <w:b/>
              </w:rPr>
              <w:t xml:space="preserve">Разом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E10A8" w:rsidRPr="00D25FF5" w:rsidRDefault="00EE10A8" w:rsidP="004A2BAF">
            <w:pPr>
              <w:snapToGrid w:val="0"/>
              <w:jc w:val="center"/>
            </w:pPr>
            <w:r w:rsidRPr="00D25FF5">
              <w:t>32</w:t>
            </w:r>
          </w:p>
        </w:tc>
      </w:tr>
    </w:tbl>
    <w:p w:rsidR="00B36A5E" w:rsidRPr="00D25FF5" w:rsidRDefault="00B36A5E" w:rsidP="004A6CA0">
      <w:pPr>
        <w:ind w:right="-1"/>
        <w:rPr>
          <w:b/>
          <w:bCs/>
        </w:rPr>
      </w:pPr>
      <w:r w:rsidRPr="00D25FF5">
        <w:rPr>
          <w:b/>
          <w:bCs/>
        </w:rPr>
        <w:t>Самостійна робота</w:t>
      </w:r>
    </w:p>
    <w:p w:rsidR="004A6CA0" w:rsidRPr="00D25FF5" w:rsidRDefault="004A6CA0" w:rsidP="004A6CA0">
      <w:pPr>
        <w:ind w:right="-1"/>
        <w:rPr>
          <w:b/>
          <w:bCs/>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168"/>
        <w:gridCol w:w="1177"/>
      </w:tblGrid>
      <w:tr w:rsidR="00D25FF5" w:rsidRPr="00D25FF5" w:rsidTr="004A2BAF">
        <w:tc>
          <w:tcPr>
            <w:tcW w:w="900" w:type="dxa"/>
            <w:shd w:val="clear" w:color="auto" w:fill="auto"/>
          </w:tcPr>
          <w:p w:rsidR="00EE10A8" w:rsidRPr="00D25FF5" w:rsidRDefault="00EE10A8" w:rsidP="004A2BAF">
            <w:pPr>
              <w:ind w:left="142" w:hanging="142"/>
              <w:jc w:val="center"/>
            </w:pPr>
            <w:r w:rsidRPr="00D25FF5">
              <w:t>№</w:t>
            </w:r>
          </w:p>
          <w:p w:rsidR="00EE10A8" w:rsidRPr="00D25FF5" w:rsidRDefault="00EE10A8" w:rsidP="004A2BAF">
            <w:pPr>
              <w:ind w:left="142" w:hanging="142"/>
              <w:jc w:val="center"/>
            </w:pPr>
            <w:r w:rsidRPr="00D25FF5">
              <w:t>з/п</w:t>
            </w:r>
          </w:p>
        </w:tc>
        <w:tc>
          <w:tcPr>
            <w:tcW w:w="8168" w:type="dxa"/>
            <w:shd w:val="clear" w:color="auto" w:fill="auto"/>
          </w:tcPr>
          <w:p w:rsidR="00EE10A8" w:rsidRPr="00D25FF5" w:rsidRDefault="00EE10A8" w:rsidP="004A2BAF">
            <w:pPr>
              <w:jc w:val="center"/>
            </w:pPr>
            <w:r w:rsidRPr="00D25FF5">
              <w:t>Назва теми</w:t>
            </w:r>
          </w:p>
        </w:tc>
        <w:tc>
          <w:tcPr>
            <w:tcW w:w="1177" w:type="dxa"/>
            <w:shd w:val="clear" w:color="auto" w:fill="auto"/>
          </w:tcPr>
          <w:p w:rsidR="00EE10A8" w:rsidRPr="00D25FF5" w:rsidRDefault="00EE10A8" w:rsidP="004A2BAF">
            <w:pPr>
              <w:jc w:val="center"/>
            </w:pPr>
            <w:r w:rsidRPr="00D25FF5">
              <w:t>Кількість</w:t>
            </w:r>
          </w:p>
          <w:p w:rsidR="00EE10A8" w:rsidRPr="00D25FF5" w:rsidRDefault="00EE10A8" w:rsidP="004A2BAF">
            <w:pPr>
              <w:jc w:val="center"/>
            </w:pPr>
            <w:r w:rsidRPr="00D25FF5">
              <w:t>годин</w:t>
            </w:r>
          </w:p>
        </w:tc>
      </w:tr>
      <w:tr w:rsidR="00D25FF5" w:rsidRPr="00D25FF5" w:rsidTr="004A2BAF">
        <w:tc>
          <w:tcPr>
            <w:tcW w:w="900" w:type="dxa"/>
            <w:shd w:val="clear" w:color="auto" w:fill="auto"/>
          </w:tcPr>
          <w:p w:rsidR="00EE10A8" w:rsidRPr="00D25FF5" w:rsidRDefault="00EE10A8" w:rsidP="004A2BAF">
            <w:pPr>
              <w:jc w:val="center"/>
            </w:pPr>
            <w:r w:rsidRPr="00D25FF5">
              <w:t>1</w:t>
            </w:r>
          </w:p>
        </w:tc>
        <w:tc>
          <w:tcPr>
            <w:tcW w:w="8168" w:type="dxa"/>
            <w:shd w:val="clear" w:color="auto" w:fill="auto"/>
          </w:tcPr>
          <w:p w:rsidR="00EE10A8" w:rsidRPr="00D25FF5" w:rsidRDefault="00EE10A8" w:rsidP="004A2BAF">
            <w:pPr>
              <w:jc w:val="both"/>
            </w:pPr>
            <w:r w:rsidRPr="00D25FF5">
              <w:t>Засоби для загальної анестезії(наркозу), зміни лабораторних показників.</w:t>
            </w:r>
          </w:p>
        </w:tc>
        <w:tc>
          <w:tcPr>
            <w:tcW w:w="1177" w:type="dxa"/>
            <w:shd w:val="clear" w:color="auto" w:fill="auto"/>
          </w:tcPr>
          <w:p w:rsidR="00EE10A8" w:rsidRPr="00D25FF5" w:rsidRDefault="00EE10A8" w:rsidP="004A2BAF">
            <w:pPr>
              <w:jc w:val="center"/>
            </w:pPr>
            <w:r w:rsidRPr="00D25FF5">
              <w:t>2</w:t>
            </w:r>
          </w:p>
        </w:tc>
      </w:tr>
      <w:tr w:rsidR="00D25FF5" w:rsidRPr="00D25FF5" w:rsidTr="004A2BAF">
        <w:tc>
          <w:tcPr>
            <w:tcW w:w="900" w:type="dxa"/>
            <w:shd w:val="clear" w:color="auto" w:fill="auto"/>
          </w:tcPr>
          <w:p w:rsidR="00EE10A8" w:rsidRPr="00D25FF5" w:rsidRDefault="00EE10A8" w:rsidP="004A2BAF">
            <w:pPr>
              <w:jc w:val="center"/>
            </w:pPr>
            <w:r w:rsidRPr="00D25FF5">
              <w:t>2</w:t>
            </w:r>
          </w:p>
        </w:tc>
        <w:tc>
          <w:tcPr>
            <w:tcW w:w="8168" w:type="dxa"/>
            <w:shd w:val="clear" w:color="auto" w:fill="auto"/>
          </w:tcPr>
          <w:p w:rsidR="00EE10A8" w:rsidRPr="00D25FF5" w:rsidRDefault="00EE10A8" w:rsidP="004A2BAF">
            <w:pPr>
              <w:jc w:val="both"/>
            </w:pPr>
            <w:r w:rsidRPr="00D25FF5">
              <w:t>Снодійні засоби, зміни лабораторних показників.</w:t>
            </w:r>
          </w:p>
        </w:tc>
        <w:tc>
          <w:tcPr>
            <w:tcW w:w="1177" w:type="dxa"/>
            <w:shd w:val="clear" w:color="auto" w:fill="auto"/>
          </w:tcPr>
          <w:p w:rsidR="00EE10A8" w:rsidRPr="00D25FF5" w:rsidRDefault="00EE10A8" w:rsidP="004A2BAF">
            <w:pPr>
              <w:jc w:val="center"/>
            </w:pPr>
            <w:r w:rsidRPr="00D25FF5">
              <w:t>2</w:t>
            </w:r>
          </w:p>
        </w:tc>
      </w:tr>
      <w:tr w:rsidR="00D25FF5" w:rsidRPr="00D25FF5" w:rsidTr="004A2BAF">
        <w:tc>
          <w:tcPr>
            <w:tcW w:w="900" w:type="dxa"/>
            <w:shd w:val="clear" w:color="auto" w:fill="auto"/>
          </w:tcPr>
          <w:p w:rsidR="00EE10A8" w:rsidRPr="00D25FF5" w:rsidRDefault="00EE10A8" w:rsidP="004A2BAF">
            <w:pPr>
              <w:jc w:val="center"/>
            </w:pPr>
            <w:r w:rsidRPr="00D25FF5">
              <w:t>3</w:t>
            </w:r>
          </w:p>
        </w:tc>
        <w:tc>
          <w:tcPr>
            <w:tcW w:w="8168" w:type="dxa"/>
            <w:shd w:val="clear" w:color="auto" w:fill="auto"/>
          </w:tcPr>
          <w:p w:rsidR="00EE10A8" w:rsidRPr="00D25FF5" w:rsidRDefault="00EE10A8" w:rsidP="004A2BAF">
            <w:pPr>
              <w:jc w:val="both"/>
            </w:pPr>
            <w:r w:rsidRPr="00D25FF5">
              <w:t>Засоби для лікування хронічного алкоголізму, зміни лабораторних показників.</w:t>
            </w:r>
          </w:p>
        </w:tc>
        <w:tc>
          <w:tcPr>
            <w:tcW w:w="1177" w:type="dxa"/>
            <w:shd w:val="clear" w:color="auto" w:fill="auto"/>
          </w:tcPr>
          <w:p w:rsidR="00EE10A8" w:rsidRPr="00D25FF5" w:rsidRDefault="00EE10A8" w:rsidP="004A2BAF">
            <w:pPr>
              <w:jc w:val="center"/>
            </w:pPr>
            <w:r w:rsidRPr="00D25FF5">
              <w:t>2</w:t>
            </w:r>
          </w:p>
        </w:tc>
      </w:tr>
      <w:tr w:rsidR="00D25FF5" w:rsidRPr="00D25FF5" w:rsidTr="004A2BAF">
        <w:tc>
          <w:tcPr>
            <w:tcW w:w="900" w:type="dxa"/>
            <w:shd w:val="clear" w:color="auto" w:fill="auto"/>
          </w:tcPr>
          <w:p w:rsidR="00EE10A8" w:rsidRPr="00D25FF5" w:rsidRDefault="00EE10A8" w:rsidP="004A2BAF">
            <w:pPr>
              <w:jc w:val="center"/>
            </w:pPr>
            <w:r w:rsidRPr="00D25FF5">
              <w:lastRenderedPageBreak/>
              <w:t>4</w:t>
            </w:r>
          </w:p>
        </w:tc>
        <w:tc>
          <w:tcPr>
            <w:tcW w:w="8168" w:type="dxa"/>
            <w:shd w:val="clear" w:color="auto" w:fill="auto"/>
          </w:tcPr>
          <w:p w:rsidR="00EE10A8" w:rsidRPr="00D25FF5" w:rsidRDefault="00EE10A8" w:rsidP="004A2BAF">
            <w:pPr>
              <w:jc w:val="both"/>
            </w:pPr>
            <w:r w:rsidRPr="00D25FF5">
              <w:t>Антидепресанти, зміни лабораторних показників.</w:t>
            </w:r>
          </w:p>
        </w:tc>
        <w:tc>
          <w:tcPr>
            <w:tcW w:w="1177" w:type="dxa"/>
            <w:shd w:val="clear" w:color="auto" w:fill="auto"/>
          </w:tcPr>
          <w:p w:rsidR="00EE10A8" w:rsidRPr="00D25FF5" w:rsidRDefault="00EE10A8" w:rsidP="004A2BAF">
            <w:pPr>
              <w:jc w:val="center"/>
            </w:pPr>
            <w:r w:rsidRPr="00D25FF5">
              <w:t>2</w:t>
            </w:r>
          </w:p>
        </w:tc>
      </w:tr>
      <w:tr w:rsidR="00D25FF5" w:rsidRPr="00D25FF5" w:rsidTr="004A2BAF">
        <w:tc>
          <w:tcPr>
            <w:tcW w:w="900" w:type="dxa"/>
            <w:shd w:val="clear" w:color="auto" w:fill="auto"/>
          </w:tcPr>
          <w:p w:rsidR="00EE10A8" w:rsidRPr="00D25FF5" w:rsidRDefault="00EE10A8" w:rsidP="004A2BAF">
            <w:pPr>
              <w:jc w:val="center"/>
            </w:pPr>
            <w:r w:rsidRPr="00D25FF5">
              <w:t>5</w:t>
            </w:r>
          </w:p>
        </w:tc>
        <w:tc>
          <w:tcPr>
            <w:tcW w:w="8168" w:type="dxa"/>
            <w:shd w:val="clear" w:color="auto" w:fill="auto"/>
          </w:tcPr>
          <w:p w:rsidR="00EE10A8" w:rsidRPr="00D25FF5" w:rsidRDefault="00EE10A8" w:rsidP="004A2BAF">
            <w:pPr>
              <w:jc w:val="both"/>
            </w:pPr>
            <w:r w:rsidRPr="00D25FF5">
              <w:t>Психомоторні стимулятори, зміни лабораторних показників.</w:t>
            </w:r>
          </w:p>
        </w:tc>
        <w:tc>
          <w:tcPr>
            <w:tcW w:w="1177" w:type="dxa"/>
            <w:shd w:val="clear" w:color="auto" w:fill="auto"/>
          </w:tcPr>
          <w:p w:rsidR="00EE10A8" w:rsidRPr="00D25FF5" w:rsidRDefault="00EE10A8" w:rsidP="004A2BAF">
            <w:pPr>
              <w:jc w:val="center"/>
            </w:pPr>
            <w:r w:rsidRPr="00D25FF5">
              <w:t>2</w:t>
            </w:r>
          </w:p>
        </w:tc>
      </w:tr>
      <w:tr w:rsidR="00D25FF5" w:rsidRPr="00D25FF5" w:rsidTr="004A2BAF">
        <w:tc>
          <w:tcPr>
            <w:tcW w:w="900" w:type="dxa"/>
            <w:shd w:val="clear" w:color="auto" w:fill="auto"/>
          </w:tcPr>
          <w:p w:rsidR="00EE10A8" w:rsidRPr="00D25FF5" w:rsidRDefault="00EE10A8" w:rsidP="004A2BAF">
            <w:pPr>
              <w:jc w:val="center"/>
            </w:pPr>
            <w:r w:rsidRPr="00D25FF5">
              <w:t>6</w:t>
            </w:r>
          </w:p>
        </w:tc>
        <w:tc>
          <w:tcPr>
            <w:tcW w:w="8168" w:type="dxa"/>
            <w:shd w:val="clear" w:color="auto" w:fill="auto"/>
          </w:tcPr>
          <w:p w:rsidR="00EE10A8" w:rsidRPr="00D25FF5" w:rsidRDefault="00EE10A8" w:rsidP="004A2BAF">
            <w:pPr>
              <w:jc w:val="both"/>
            </w:pPr>
            <w:r w:rsidRPr="00D25FF5">
              <w:t>Засоби, які стимулюють ЦНС, зміни лабораторних показників.</w:t>
            </w:r>
          </w:p>
        </w:tc>
        <w:tc>
          <w:tcPr>
            <w:tcW w:w="1177" w:type="dxa"/>
            <w:shd w:val="clear" w:color="auto" w:fill="auto"/>
          </w:tcPr>
          <w:p w:rsidR="00EE10A8" w:rsidRPr="00D25FF5" w:rsidRDefault="00EE10A8" w:rsidP="004A2BAF">
            <w:pPr>
              <w:jc w:val="center"/>
            </w:pPr>
            <w:r w:rsidRPr="00D25FF5">
              <w:t>2</w:t>
            </w:r>
          </w:p>
        </w:tc>
      </w:tr>
      <w:tr w:rsidR="00D25FF5" w:rsidRPr="00D25FF5" w:rsidTr="004A2BAF">
        <w:tc>
          <w:tcPr>
            <w:tcW w:w="900" w:type="dxa"/>
            <w:shd w:val="clear" w:color="auto" w:fill="auto"/>
          </w:tcPr>
          <w:p w:rsidR="00EE10A8" w:rsidRPr="00D25FF5" w:rsidRDefault="00EE10A8" w:rsidP="004A2BAF">
            <w:pPr>
              <w:jc w:val="center"/>
            </w:pPr>
            <w:r w:rsidRPr="00D25FF5">
              <w:t>7</w:t>
            </w:r>
          </w:p>
        </w:tc>
        <w:tc>
          <w:tcPr>
            <w:tcW w:w="8168" w:type="dxa"/>
            <w:shd w:val="clear" w:color="auto" w:fill="auto"/>
          </w:tcPr>
          <w:p w:rsidR="00EE10A8" w:rsidRPr="00D25FF5" w:rsidRDefault="00EE10A8" w:rsidP="004A2BAF">
            <w:pPr>
              <w:jc w:val="both"/>
            </w:pPr>
            <w:r w:rsidRPr="00D25FF5">
              <w:t>Засоби, «тонізуючі» ЦНС, зміни лабораторних показників.</w:t>
            </w:r>
          </w:p>
        </w:tc>
        <w:tc>
          <w:tcPr>
            <w:tcW w:w="1177" w:type="dxa"/>
            <w:shd w:val="clear" w:color="auto" w:fill="auto"/>
          </w:tcPr>
          <w:p w:rsidR="00EE10A8" w:rsidRPr="00D25FF5" w:rsidRDefault="00EE10A8" w:rsidP="004A2BAF">
            <w:pPr>
              <w:jc w:val="center"/>
            </w:pPr>
            <w:r w:rsidRPr="00D25FF5">
              <w:t>2</w:t>
            </w:r>
          </w:p>
        </w:tc>
      </w:tr>
      <w:tr w:rsidR="00D25FF5" w:rsidRPr="00D25FF5" w:rsidTr="004A2BAF">
        <w:tc>
          <w:tcPr>
            <w:tcW w:w="900" w:type="dxa"/>
            <w:shd w:val="clear" w:color="auto" w:fill="auto"/>
          </w:tcPr>
          <w:p w:rsidR="00EE10A8" w:rsidRPr="00D25FF5" w:rsidRDefault="00EE10A8" w:rsidP="004A2BAF">
            <w:pPr>
              <w:jc w:val="center"/>
            </w:pPr>
            <w:r w:rsidRPr="00D25FF5">
              <w:t>8</w:t>
            </w:r>
          </w:p>
        </w:tc>
        <w:tc>
          <w:tcPr>
            <w:tcW w:w="8168" w:type="dxa"/>
            <w:shd w:val="clear" w:color="auto" w:fill="auto"/>
          </w:tcPr>
          <w:p w:rsidR="00EE10A8" w:rsidRPr="00D25FF5" w:rsidRDefault="00EE10A8" w:rsidP="004A2BAF">
            <w:pPr>
              <w:jc w:val="both"/>
            </w:pPr>
            <w:r w:rsidRPr="00D25FF5">
              <w:t>Засоби, що впливають на процеси метаболізму в головному мозку, зміни лабораторних показників.</w:t>
            </w:r>
          </w:p>
        </w:tc>
        <w:tc>
          <w:tcPr>
            <w:tcW w:w="1177" w:type="dxa"/>
            <w:shd w:val="clear" w:color="auto" w:fill="auto"/>
          </w:tcPr>
          <w:p w:rsidR="00EE10A8" w:rsidRPr="00D25FF5" w:rsidRDefault="00EE10A8" w:rsidP="004A2BAF">
            <w:pPr>
              <w:jc w:val="center"/>
            </w:pPr>
            <w:r w:rsidRPr="00D25FF5">
              <w:t>2</w:t>
            </w:r>
          </w:p>
        </w:tc>
      </w:tr>
      <w:tr w:rsidR="00D25FF5" w:rsidRPr="00D25FF5" w:rsidTr="004A2BAF">
        <w:tc>
          <w:tcPr>
            <w:tcW w:w="900" w:type="dxa"/>
            <w:shd w:val="clear" w:color="auto" w:fill="auto"/>
          </w:tcPr>
          <w:p w:rsidR="00EE10A8" w:rsidRPr="00D25FF5" w:rsidRDefault="00EE10A8" w:rsidP="004A2BAF">
            <w:pPr>
              <w:jc w:val="center"/>
            </w:pPr>
            <w:r w:rsidRPr="00D25FF5">
              <w:t>9</w:t>
            </w:r>
          </w:p>
        </w:tc>
        <w:tc>
          <w:tcPr>
            <w:tcW w:w="8168" w:type="dxa"/>
            <w:shd w:val="clear" w:color="auto" w:fill="auto"/>
          </w:tcPr>
          <w:p w:rsidR="00EE10A8" w:rsidRPr="00D25FF5" w:rsidRDefault="00EE10A8" w:rsidP="004A2BAF">
            <w:pPr>
              <w:jc w:val="both"/>
            </w:pPr>
            <w:proofErr w:type="spellStart"/>
            <w:r w:rsidRPr="00D25FF5">
              <w:t>Місцевоанестезуючі</w:t>
            </w:r>
            <w:proofErr w:type="spellEnd"/>
            <w:r w:rsidRPr="00D25FF5">
              <w:t xml:space="preserve"> засоби, зміни лабораторних показників.</w:t>
            </w:r>
          </w:p>
        </w:tc>
        <w:tc>
          <w:tcPr>
            <w:tcW w:w="1177" w:type="dxa"/>
            <w:shd w:val="clear" w:color="auto" w:fill="auto"/>
          </w:tcPr>
          <w:p w:rsidR="00EE10A8" w:rsidRPr="00D25FF5" w:rsidRDefault="00EE10A8" w:rsidP="004A2BAF">
            <w:pPr>
              <w:jc w:val="center"/>
            </w:pPr>
            <w:r w:rsidRPr="00D25FF5">
              <w:t>2</w:t>
            </w:r>
          </w:p>
        </w:tc>
      </w:tr>
      <w:tr w:rsidR="00D25FF5" w:rsidRPr="00D25FF5" w:rsidTr="004A2BAF">
        <w:tc>
          <w:tcPr>
            <w:tcW w:w="900" w:type="dxa"/>
            <w:shd w:val="clear" w:color="auto" w:fill="auto"/>
          </w:tcPr>
          <w:p w:rsidR="00EE10A8" w:rsidRPr="00D25FF5" w:rsidRDefault="00EE10A8" w:rsidP="004A2BAF">
            <w:pPr>
              <w:jc w:val="center"/>
            </w:pPr>
            <w:r w:rsidRPr="00D25FF5">
              <w:t>10</w:t>
            </w:r>
          </w:p>
        </w:tc>
        <w:tc>
          <w:tcPr>
            <w:tcW w:w="8168" w:type="dxa"/>
            <w:shd w:val="clear" w:color="auto" w:fill="auto"/>
          </w:tcPr>
          <w:p w:rsidR="00EE10A8" w:rsidRPr="00D25FF5" w:rsidRDefault="00EE10A8" w:rsidP="004A2BAF">
            <w:pPr>
              <w:jc w:val="both"/>
            </w:pPr>
            <w:r w:rsidRPr="00D25FF5">
              <w:t>Терпкі засоби,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11</w:t>
            </w:r>
          </w:p>
        </w:tc>
        <w:tc>
          <w:tcPr>
            <w:tcW w:w="8168" w:type="dxa"/>
            <w:shd w:val="clear" w:color="auto" w:fill="auto"/>
          </w:tcPr>
          <w:p w:rsidR="00EE10A8" w:rsidRPr="00D25FF5" w:rsidRDefault="00EE10A8" w:rsidP="004A2BAF">
            <w:pPr>
              <w:jc w:val="both"/>
            </w:pPr>
            <w:proofErr w:type="spellStart"/>
            <w:r w:rsidRPr="00D25FF5">
              <w:t>Обволікальні</w:t>
            </w:r>
            <w:proofErr w:type="spellEnd"/>
            <w:r w:rsidRPr="00D25FF5">
              <w:t xml:space="preserve"> засоби,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12</w:t>
            </w:r>
          </w:p>
        </w:tc>
        <w:tc>
          <w:tcPr>
            <w:tcW w:w="8168" w:type="dxa"/>
            <w:shd w:val="clear" w:color="auto" w:fill="auto"/>
          </w:tcPr>
          <w:p w:rsidR="00EE10A8" w:rsidRPr="00D25FF5" w:rsidRDefault="00EE10A8" w:rsidP="004A2BAF">
            <w:pPr>
              <w:jc w:val="both"/>
            </w:pPr>
            <w:r w:rsidRPr="00D25FF5">
              <w:t>Адсорбуючі засоби,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13</w:t>
            </w:r>
          </w:p>
        </w:tc>
        <w:tc>
          <w:tcPr>
            <w:tcW w:w="8168" w:type="dxa"/>
            <w:shd w:val="clear" w:color="auto" w:fill="auto"/>
          </w:tcPr>
          <w:p w:rsidR="00EE10A8" w:rsidRPr="00D25FF5" w:rsidRDefault="00EE10A8" w:rsidP="004A2BAF">
            <w:pPr>
              <w:jc w:val="both"/>
            </w:pPr>
            <w:r w:rsidRPr="00D25FF5">
              <w:t>Подразнюючі засоби,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14</w:t>
            </w:r>
          </w:p>
        </w:tc>
        <w:tc>
          <w:tcPr>
            <w:tcW w:w="8168" w:type="dxa"/>
            <w:shd w:val="clear" w:color="auto" w:fill="auto"/>
          </w:tcPr>
          <w:p w:rsidR="00EE10A8" w:rsidRPr="00D25FF5" w:rsidRDefault="00EE10A8" w:rsidP="004A2BAF">
            <w:pPr>
              <w:jc w:val="both"/>
            </w:pPr>
            <w:r w:rsidRPr="00D25FF5">
              <w:t>Засоби, що поліпшують мозковий кровообіг,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15</w:t>
            </w:r>
          </w:p>
        </w:tc>
        <w:tc>
          <w:tcPr>
            <w:tcW w:w="8168" w:type="dxa"/>
            <w:shd w:val="clear" w:color="auto" w:fill="auto"/>
          </w:tcPr>
          <w:p w:rsidR="00EE10A8" w:rsidRPr="00D25FF5" w:rsidRDefault="00EE10A8" w:rsidP="004A2BAF">
            <w:pPr>
              <w:jc w:val="both"/>
            </w:pPr>
            <w:r w:rsidRPr="00D25FF5">
              <w:t>Засоби, що підвищують апетит (гіркоти),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16</w:t>
            </w:r>
          </w:p>
        </w:tc>
        <w:tc>
          <w:tcPr>
            <w:tcW w:w="8168" w:type="dxa"/>
            <w:shd w:val="clear" w:color="auto" w:fill="auto"/>
          </w:tcPr>
          <w:p w:rsidR="00EE10A8" w:rsidRPr="00D25FF5" w:rsidRDefault="00EE10A8" w:rsidP="004A2BAF">
            <w:r w:rsidRPr="00D25FF5">
              <w:t>«</w:t>
            </w:r>
            <w:proofErr w:type="spellStart"/>
            <w:r w:rsidRPr="00D25FF5">
              <w:t>Вітрогінні</w:t>
            </w:r>
            <w:proofErr w:type="spellEnd"/>
            <w:r w:rsidRPr="00D25FF5">
              <w:t>» засоби й засоби, що зменшують газоутворення у кишечнику,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17</w:t>
            </w:r>
          </w:p>
        </w:tc>
        <w:tc>
          <w:tcPr>
            <w:tcW w:w="8168" w:type="dxa"/>
            <w:shd w:val="clear" w:color="auto" w:fill="auto"/>
          </w:tcPr>
          <w:p w:rsidR="00EE10A8" w:rsidRPr="00D25FF5" w:rsidRDefault="00EE10A8" w:rsidP="004A2BAF">
            <w:proofErr w:type="spellStart"/>
            <w:r w:rsidRPr="00D25FF5">
              <w:t>Холелітолітичні</w:t>
            </w:r>
            <w:proofErr w:type="spellEnd"/>
            <w:r w:rsidRPr="00D25FF5">
              <w:t xml:space="preserve"> засоби,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18</w:t>
            </w:r>
          </w:p>
        </w:tc>
        <w:tc>
          <w:tcPr>
            <w:tcW w:w="8168" w:type="dxa"/>
            <w:shd w:val="clear" w:color="auto" w:fill="auto"/>
          </w:tcPr>
          <w:p w:rsidR="00EE10A8" w:rsidRPr="00D25FF5" w:rsidRDefault="00EE10A8" w:rsidP="004A2BAF">
            <w:r w:rsidRPr="00D25FF5">
              <w:t>Біогенні та синтетичні препарати, які стимулюють метаболічні процеси, зміни лабораторних показників.</w:t>
            </w:r>
          </w:p>
        </w:tc>
        <w:tc>
          <w:tcPr>
            <w:tcW w:w="1177" w:type="dxa"/>
            <w:shd w:val="clear" w:color="auto" w:fill="auto"/>
          </w:tcPr>
          <w:p w:rsidR="00EE10A8" w:rsidRPr="00D25FF5" w:rsidRDefault="00EE10A8" w:rsidP="004A2BAF">
            <w:pPr>
              <w:jc w:val="center"/>
            </w:pPr>
            <w:r w:rsidRPr="00D25FF5">
              <w:t>2</w:t>
            </w:r>
          </w:p>
        </w:tc>
      </w:tr>
      <w:tr w:rsidR="00D25FF5" w:rsidRPr="00D25FF5" w:rsidTr="004A2BAF">
        <w:tc>
          <w:tcPr>
            <w:tcW w:w="900" w:type="dxa"/>
            <w:shd w:val="clear" w:color="auto" w:fill="auto"/>
          </w:tcPr>
          <w:p w:rsidR="00EE10A8" w:rsidRPr="00D25FF5" w:rsidRDefault="00EE10A8" w:rsidP="004A2BAF">
            <w:pPr>
              <w:jc w:val="center"/>
            </w:pPr>
            <w:r w:rsidRPr="00D25FF5">
              <w:t>19</w:t>
            </w:r>
          </w:p>
        </w:tc>
        <w:tc>
          <w:tcPr>
            <w:tcW w:w="8168" w:type="dxa"/>
            <w:shd w:val="clear" w:color="auto" w:fill="auto"/>
          </w:tcPr>
          <w:p w:rsidR="00EE10A8" w:rsidRPr="00D25FF5" w:rsidRDefault="00EE10A8" w:rsidP="004A2BAF">
            <w:proofErr w:type="spellStart"/>
            <w:r w:rsidRPr="00D25FF5">
              <w:t>Антигіпоксанти</w:t>
            </w:r>
            <w:proofErr w:type="spellEnd"/>
            <w:r w:rsidRPr="00D25FF5">
              <w:t xml:space="preserve"> й антиоксиданти,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20</w:t>
            </w:r>
          </w:p>
        </w:tc>
        <w:tc>
          <w:tcPr>
            <w:tcW w:w="8168" w:type="dxa"/>
            <w:shd w:val="clear" w:color="auto" w:fill="auto"/>
          </w:tcPr>
          <w:p w:rsidR="00EE10A8" w:rsidRPr="00D25FF5" w:rsidRDefault="00EE10A8" w:rsidP="004A2BAF">
            <w:r w:rsidRPr="00D25FF5">
              <w:t>Препарати, що коригують процеси імунітету,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21</w:t>
            </w:r>
          </w:p>
        </w:tc>
        <w:tc>
          <w:tcPr>
            <w:tcW w:w="8168" w:type="dxa"/>
            <w:shd w:val="clear" w:color="auto" w:fill="auto"/>
          </w:tcPr>
          <w:p w:rsidR="00EE10A8" w:rsidRPr="00D25FF5" w:rsidRDefault="00EE10A8" w:rsidP="004A2BAF">
            <w:proofErr w:type="spellStart"/>
            <w:r w:rsidRPr="00D25FF5">
              <w:t>Гіполіпідемічні</w:t>
            </w:r>
            <w:proofErr w:type="spellEnd"/>
            <w:r w:rsidRPr="00D25FF5">
              <w:t xml:space="preserve"> засоби,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22</w:t>
            </w:r>
          </w:p>
        </w:tc>
        <w:tc>
          <w:tcPr>
            <w:tcW w:w="8168" w:type="dxa"/>
            <w:shd w:val="clear" w:color="auto" w:fill="auto"/>
          </w:tcPr>
          <w:p w:rsidR="00EE10A8" w:rsidRPr="00D25FF5" w:rsidRDefault="00EE10A8" w:rsidP="004A2BAF">
            <w:r w:rsidRPr="00D25FF5">
              <w:t>Антисептичні й дезінфікуючі засоби,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23</w:t>
            </w:r>
          </w:p>
        </w:tc>
        <w:tc>
          <w:tcPr>
            <w:tcW w:w="8168" w:type="dxa"/>
            <w:shd w:val="clear" w:color="auto" w:fill="auto"/>
          </w:tcPr>
          <w:p w:rsidR="00EE10A8" w:rsidRPr="00D25FF5" w:rsidRDefault="00EE10A8" w:rsidP="004A2BAF">
            <w:proofErr w:type="spellStart"/>
            <w:r w:rsidRPr="00D25FF5">
              <w:t>Протилепрозні</w:t>
            </w:r>
            <w:proofErr w:type="spellEnd"/>
            <w:r w:rsidRPr="00D25FF5">
              <w:t xml:space="preserve"> засоби,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24</w:t>
            </w:r>
          </w:p>
        </w:tc>
        <w:tc>
          <w:tcPr>
            <w:tcW w:w="8168" w:type="dxa"/>
            <w:shd w:val="clear" w:color="auto" w:fill="auto"/>
          </w:tcPr>
          <w:p w:rsidR="00EE10A8" w:rsidRPr="00D25FF5" w:rsidRDefault="00EE10A8" w:rsidP="004A2BAF">
            <w:r w:rsidRPr="00D25FF5">
              <w:t>Противірусні засоби, зміни лабораторних показників.</w:t>
            </w:r>
          </w:p>
        </w:tc>
        <w:tc>
          <w:tcPr>
            <w:tcW w:w="1177" w:type="dxa"/>
            <w:shd w:val="clear" w:color="auto" w:fill="auto"/>
          </w:tcPr>
          <w:p w:rsidR="00EE10A8" w:rsidRPr="00D25FF5" w:rsidRDefault="00EE10A8" w:rsidP="004A2BAF">
            <w:pPr>
              <w:jc w:val="center"/>
            </w:pPr>
            <w:r w:rsidRPr="00D25FF5">
              <w:t>2</w:t>
            </w:r>
          </w:p>
        </w:tc>
      </w:tr>
      <w:tr w:rsidR="00D25FF5" w:rsidRPr="00D25FF5" w:rsidTr="004A2BAF">
        <w:tc>
          <w:tcPr>
            <w:tcW w:w="900" w:type="dxa"/>
            <w:shd w:val="clear" w:color="auto" w:fill="auto"/>
          </w:tcPr>
          <w:p w:rsidR="00EE10A8" w:rsidRPr="00D25FF5" w:rsidRDefault="00EE10A8" w:rsidP="004A2BAF">
            <w:pPr>
              <w:jc w:val="center"/>
            </w:pPr>
            <w:r w:rsidRPr="00D25FF5">
              <w:t>25</w:t>
            </w:r>
          </w:p>
        </w:tc>
        <w:tc>
          <w:tcPr>
            <w:tcW w:w="8168" w:type="dxa"/>
            <w:shd w:val="clear" w:color="auto" w:fill="auto"/>
          </w:tcPr>
          <w:p w:rsidR="00EE10A8" w:rsidRPr="00D25FF5" w:rsidRDefault="00EE10A8" w:rsidP="004A2BAF">
            <w:proofErr w:type="spellStart"/>
            <w:r w:rsidRPr="00D25FF5">
              <w:t>Протисифілітичні</w:t>
            </w:r>
            <w:proofErr w:type="spellEnd"/>
            <w:r w:rsidRPr="00D25FF5">
              <w:t xml:space="preserve"> засоби,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26</w:t>
            </w:r>
          </w:p>
        </w:tc>
        <w:tc>
          <w:tcPr>
            <w:tcW w:w="8168" w:type="dxa"/>
            <w:shd w:val="clear" w:color="auto" w:fill="auto"/>
          </w:tcPr>
          <w:p w:rsidR="00EE10A8" w:rsidRPr="00D25FF5" w:rsidRDefault="00EE10A8" w:rsidP="004A2BAF">
            <w:r w:rsidRPr="00D25FF5">
              <w:t>Протималярійні засоби,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27</w:t>
            </w:r>
          </w:p>
        </w:tc>
        <w:tc>
          <w:tcPr>
            <w:tcW w:w="8168" w:type="dxa"/>
            <w:shd w:val="clear" w:color="auto" w:fill="auto"/>
          </w:tcPr>
          <w:p w:rsidR="00EE10A8" w:rsidRPr="00D25FF5" w:rsidRDefault="00EE10A8" w:rsidP="004A2BAF">
            <w:proofErr w:type="spellStart"/>
            <w:r w:rsidRPr="00D25FF5">
              <w:t>Протитрихомонадні</w:t>
            </w:r>
            <w:proofErr w:type="spellEnd"/>
            <w:r w:rsidRPr="00D25FF5">
              <w:t xml:space="preserve"> засоби,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28</w:t>
            </w:r>
          </w:p>
        </w:tc>
        <w:tc>
          <w:tcPr>
            <w:tcW w:w="8168" w:type="dxa"/>
            <w:shd w:val="clear" w:color="auto" w:fill="auto"/>
          </w:tcPr>
          <w:p w:rsidR="00EE10A8" w:rsidRPr="00D25FF5" w:rsidRDefault="00EE10A8" w:rsidP="004A2BAF">
            <w:proofErr w:type="spellStart"/>
            <w:r w:rsidRPr="00D25FF5">
              <w:t>Протиамебні</w:t>
            </w:r>
            <w:proofErr w:type="spellEnd"/>
            <w:r w:rsidRPr="00D25FF5">
              <w:t xml:space="preserve"> засоби,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29</w:t>
            </w:r>
          </w:p>
        </w:tc>
        <w:tc>
          <w:tcPr>
            <w:tcW w:w="8168" w:type="dxa"/>
            <w:shd w:val="clear" w:color="auto" w:fill="auto"/>
          </w:tcPr>
          <w:p w:rsidR="00EE10A8" w:rsidRPr="00D25FF5" w:rsidRDefault="00EE10A8" w:rsidP="004A2BAF">
            <w:proofErr w:type="spellStart"/>
            <w:r w:rsidRPr="00D25FF5">
              <w:t>Протилямбліозні</w:t>
            </w:r>
            <w:proofErr w:type="spellEnd"/>
            <w:r w:rsidRPr="00D25FF5">
              <w:t xml:space="preserve"> засоби,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30</w:t>
            </w:r>
          </w:p>
        </w:tc>
        <w:tc>
          <w:tcPr>
            <w:tcW w:w="8168" w:type="dxa"/>
            <w:shd w:val="clear" w:color="auto" w:fill="auto"/>
          </w:tcPr>
          <w:p w:rsidR="00EE10A8" w:rsidRPr="00D25FF5" w:rsidRDefault="00EE10A8" w:rsidP="004A2BAF">
            <w:proofErr w:type="spellStart"/>
            <w:r w:rsidRPr="00D25FF5">
              <w:t>Протитоксоплазмозні</w:t>
            </w:r>
            <w:proofErr w:type="spellEnd"/>
            <w:r w:rsidRPr="00D25FF5">
              <w:t xml:space="preserve"> засоби,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31</w:t>
            </w:r>
          </w:p>
        </w:tc>
        <w:tc>
          <w:tcPr>
            <w:tcW w:w="8168" w:type="dxa"/>
            <w:shd w:val="clear" w:color="auto" w:fill="auto"/>
          </w:tcPr>
          <w:p w:rsidR="00EE10A8" w:rsidRPr="00D25FF5" w:rsidRDefault="00EE10A8" w:rsidP="004A2BAF">
            <w:proofErr w:type="spellStart"/>
            <w:r w:rsidRPr="00D25FF5">
              <w:t>Протилейшманіозні</w:t>
            </w:r>
            <w:proofErr w:type="spellEnd"/>
            <w:r w:rsidRPr="00D25FF5">
              <w:t xml:space="preserve"> засоби,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32</w:t>
            </w:r>
          </w:p>
        </w:tc>
        <w:tc>
          <w:tcPr>
            <w:tcW w:w="8168" w:type="dxa"/>
            <w:shd w:val="clear" w:color="auto" w:fill="auto"/>
          </w:tcPr>
          <w:p w:rsidR="00EE10A8" w:rsidRPr="00D25FF5" w:rsidRDefault="00EE10A8" w:rsidP="004A2BAF">
            <w:r w:rsidRPr="00D25FF5">
              <w:t xml:space="preserve">Засоби для лікування </w:t>
            </w:r>
            <w:proofErr w:type="spellStart"/>
            <w:r w:rsidRPr="00D25FF5">
              <w:t>педикульозу</w:t>
            </w:r>
            <w:proofErr w:type="spellEnd"/>
            <w:r w:rsidRPr="00D25FF5">
              <w:t>,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33</w:t>
            </w:r>
          </w:p>
        </w:tc>
        <w:tc>
          <w:tcPr>
            <w:tcW w:w="8168" w:type="dxa"/>
            <w:shd w:val="clear" w:color="auto" w:fill="auto"/>
          </w:tcPr>
          <w:p w:rsidR="00EE10A8" w:rsidRPr="00D25FF5" w:rsidRDefault="00EE10A8" w:rsidP="004A2BAF">
            <w:r w:rsidRPr="00D25FF5">
              <w:t>Засоби для лікування корости, зміни лабораторних показників.</w:t>
            </w:r>
          </w:p>
        </w:tc>
        <w:tc>
          <w:tcPr>
            <w:tcW w:w="1177" w:type="dxa"/>
            <w:shd w:val="clear" w:color="auto" w:fill="auto"/>
          </w:tcPr>
          <w:p w:rsidR="00EE10A8" w:rsidRPr="00D25FF5" w:rsidRDefault="00EE10A8" w:rsidP="004A2BAF">
            <w:pPr>
              <w:jc w:val="center"/>
            </w:pPr>
            <w:r w:rsidRPr="00D25FF5">
              <w:t>1</w:t>
            </w:r>
          </w:p>
        </w:tc>
      </w:tr>
      <w:tr w:rsidR="00D25FF5" w:rsidRPr="00D25FF5" w:rsidTr="004A2BAF">
        <w:tc>
          <w:tcPr>
            <w:tcW w:w="900" w:type="dxa"/>
            <w:shd w:val="clear" w:color="auto" w:fill="auto"/>
          </w:tcPr>
          <w:p w:rsidR="00EE10A8" w:rsidRPr="00D25FF5" w:rsidRDefault="00EE10A8" w:rsidP="004A2BAF">
            <w:pPr>
              <w:jc w:val="center"/>
            </w:pPr>
            <w:r w:rsidRPr="00D25FF5">
              <w:t>34</w:t>
            </w:r>
          </w:p>
        </w:tc>
        <w:tc>
          <w:tcPr>
            <w:tcW w:w="8168" w:type="dxa"/>
            <w:shd w:val="clear" w:color="auto" w:fill="auto"/>
          </w:tcPr>
          <w:p w:rsidR="00EE10A8" w:rsidRPr="00D25FF5" w:rsidRDefault="00EE10A8" w:rsidP="004A2BAF">
            <w:r w:rsidRPr="00D25FF5">
              <w:t xml:space="preserve">Антидоти, сорбенти, </w:t>
            </w:r>
            <w:proofErr w:type="spellStart"/>
            <w:r w:rsidRPr="00D25FF5">
              <w:t>комплексони</w:t>
            </w:r>
            <w:proofErr w:type="spellEnd"/>
            <w:r w:rsidRPr="00D25FF5">
              <w:t>, зміни лабораторних показників.</w:t>
            </w:r>
          </w:p>
        </w:tc>
        <w:tc>
          <w:tcPr>
            <w:tcW w:w="1177" w:type="dxa"/>
            <w:shd w:val="clear" w:color="auto" w:fill="auto"/>
          </w:tcPr>
          <w:p w:rsidR="00EE10A8" w:rsidRPr="00D25FF5" w:rsidRDefault="00EE10A8" w:rsidP="004A2BAF">
            <w:pPr>
              <w:jc w:val="center"/>
            </w:pPr>
            <w:r w:rsidRPr="00D25FF5">
              <w:t>2</w:t>
            </w:r>
          </w:p>
        </w:tc>
      </w:tr>
      <w:tr w:rsidR="00D25FF5" w:rsidRPr="00D25FF5" w:rsidTr="004A2BAF">
        <w:tc>
          <w:tcPr>
            <w:tcW w:w="900" w:type="dxa"/>
            <w:shd w:val="clear" w:color="auto" w:fill="auto"/>
          </w:tcPr>
          <w:p w:rsidR="00EE10A8" w:rsidRPr="00D25FF5" w:rsidRDefault="00EE10A8" w:rsidP="004A2BAF">
            <w:pPr>
              <w:jc w:val="center"/>
            </w:pPr>
            <w:r w:rsidRPr="00D25FF5">
              <w:t>35</w:t>
            </w:r>
          </w:p>
        </w:tc>
        <w:tc>
          <w:tcPr>
            <w:tcW w:w="8168" w:type="dxa"/>
            <w:shd w:val="clear" w:color="auto" w:fill="auto"/>
          </w:tcPr>
          <w:p w:rsidR="00EE10A8" w:rsidRPr="00D25FF5" w:rsidRDefault="00EE10A8" w:rsidP="004A2BAF">
            <w:proofErr w:type="spellStart"/>
            <w:r w:rsidRPr="00D25FF5">
              <w:t>Рентгенконтрастні</w:t>
            </w:r>
            <w:proofErr w:type="spellEnd"/>
            <w:r w:rsidRPr="00D25FF5">
              <w:t xml:space="preserve"> речовини і деякі інші діагностичні засоби, зміни лабораторних показників.</w:t>
            </w:r>
          </w:p>
        </w:tc>
        <w:tc>
          <w:tcPr>
            <w:tcW w:w="1177" w:type="dxa"/>
            <w:shd w:val="clear" w:color="auto" w:fill="auto"/>
          </w:tcPr>
          <w:p w:rsidR="00EE10A8" w:rsidRPr="00D25FF5" w:rsidRDefault="00EE10A8" w:rsidP="004A2BAF">
            <w:pPr>
              <w:jc w:val="center"/>
            </w:pPr>
            <w:r w:rsidRPr="00D25FF5">
              <w:t>2</w:t>
            </w:r>
          </w:p>
        </w:tc>
      </w:tr>
      <w:tr w:rsidR="00D25FF5" w:rsidRPr="00D25FF5" w:rsidTr="004A2BAF">
        <w:tc>
          <w:tcPr>
            <w:tcW w:w="900" w:type="dxa"/>
            <w:shd w:val="clear" w:color="auto" w:fill="auto"/>
          </w:tcPr>
          <w:p w:rsidR="00EE10A8" w:rsidRPr="00D25FF5" w:rsidRDefault="00EE10A8" w:rsidP="004A2BAF">
            <w:pPr>
              <w:jc w:val="center"/>
            </w:pPr>
          </w:p>
        </w:tc>
        <w:tc>
          <w:tcPr>
            <w:tcW w:w="8168" w:type="dxa"/>
            <w:shd w:val="clear" w:color="auto" w:fill="auto"/>
          </w:tcPr>
          <w:p w:rsidR="00EE10A8" w:rsidRPr="00D25FF5" w:rsidRDefault="00EE10A8" w:rsidP="004A2BAF">
            <w:pPr>
              <w:rPr>
                <w:b/>
              </w:rPr>
            </w:pPr>
            <w:r w:rsidRPr="00D25FF5">
              <w:rPr>
                <w:b/>
              </w:rPr>
              <w:t>Разом</w:t>
            </w:r>
          </w:p>
        </w:tc>
        <w:tc>
          <w:tcPr>
            <w:tcW w:w="1177" w:type="dxa"/>
            <w:shd w:val="clear" w:color="auto" w:fill="auto"/>
          </w:tcPr>
          <w:p w:rsidR="00EE10A8" w:rsidRPr="00D25FF5" w:rsidRDefault="00EE10A8" w:rsidP="004A2BAF">
            <w:pPr>
              <w:jc w:val="center"/>
            </w:pPr>
            <w:r w:rsidRPr="00D25FF5">
              <w:t>48</w:t>
            </w:r>
          </w:p>
        </w:tc>
      </w:tr>
    </w:tbl>
    <w:p w:rsidR="004A6CA0" w:rsidRPr="00D25FF5" w:rsidRDefault="004A6CA0" w:rsidP="00EE10A8">
      <w:pPr>
        <w:jc w:val="both"/>
        <w:rPr>
          <w:bCs/>
        </w:rPr>
      </w:pPr>
    </w:p>
    <w:p w:rsidR="00C848E8" w:rsidRPr="00D25FF5" w:rsidRDefault="00C848E8" w:rsidP="00C848E8">
      <w:pPr>
        <w:pStyle w:val="24"/>
        <w:shd w:val="clear" w:color="auto" w:fill="auto"/>
        <w:tabs>
          <w:tab w:val="left" w:pos="851"/>
          <w:tab w:val="left" w:pos="993"/>
        </w:tabs>
        <w:spacing w:after="0" w:line="240" w:lineRule="auto"/>
        <w:ind w:firstLine="567"/>
        <w:outlineLvl w:val="0"/>
        <w:rPr>
          <w:sz w:val="24"/>
          <w:szCs w:val="24"/>
          <w:lang w:val="uk-UA"/>
        </w:rPr>
      </w:pPr>
      <w:r w:rsidRPr="00D25FF5">
        <w:rPr>
          <w:b/>
          <w:sz w:val="24"/>
          <w:szCs w:val="24"/>
          <w:lang w:val="uk-UA" w:eastAsia="uk-UA"/>
        </w:rPr>
        <w:t>Політика та цінності дисципліни</w:t>
      </w:r>
    </w:p>
    <w:p w:rsidR="004F39A3" w:rsidRPr="00D25FF5" w:rsidRDefault="00C848E8" w:rsidP="000F0ECB">
      <w:pPr>
        <w:pStyle w:val="24"/>
        <w:tabs>
          <w:tab w:val="left" w:pos="851"/>
          <w:tab w:val="left" w:pos="993"/>
        </w:tabs>
        <w:spacing w:after="0" w:line="240" w:lineRule="auto"/>
        <w:ind w:firstLine="426"/>
        <w:jc w:val="both"/>
        <w:rPr>
          <w:rStyle w:val="tlid-translation"/>
          <w:sz w:val="24"/>
          <w:szCs w:val="24"/>
          <w:lang w:val="uk-UA" w:eastAsia="uk-UA"/>
        </w:rPr>
      </w:pPr>
      <w:r w:rsidRPr="00D25FF5">
        <w:rPr>
          <w:sz w:val="24"/>
          <w:szCs w:val="24"/>
          <w:u w:val="single"/>
          <w:lang w:val="uk-UA"/>
        </w:rPr>
        <w:t>Вимоги дисципліни</w:t>
      </w:r>
      <w:r w:rsidRPr="00D25FF5">
        <w:rPr>
          <w:sz w:val="24"/>
          <w:szCs w:val="24"/>
          <w:lang w:val="uk-UA" w:eastAsia="uk-UA"/>
        </w:rPr>
        <w:t>.</w:t>
      </w:r>
    </w:p>
    <w:p w:rsidR="004F39A3" w:rsidRPr="00D25FF5" w:rsidRDefault="004F39A3" w:rsidP="004F39A3">
      <w:pPr>
        <w:tabs>
          <w:tab w:val="left" w:pos="993"/>
        </w:tabs>
        <w:ind w:firstLine="397"/>
        <w:jc w:val="both"/>
      </w:pPr>
      <w:r w:rsidRPr="00D25FF5">
        <w:t>Письмові та домашні завдання треба виконувати повністю та вчасно, якщо у студентів/</w:t>
      </w:r>
      <w:proofErr w:type="spellStart"/>
      <w:r w:rsidRPr="00D25FF5">
        <w:t>-ок</w:t>
      </w:r>
      <w:proofErr w:type="spellEnd"/>
      <w:r w:rsidRPr="00D25FF5">
        <w:t xml:space="preserve"> виникають запитання, можна звернутися до викладача особисто або за електронною поштою, яку викладач/</w:t>
      </w:r>
      <w:proofErr w:type="spellStart"/>
      <w:r w:rsidRPr="00D25FF5">
        <w:t>-ка</w:t>
      </w:r>
      <w:proofErr w:type="spellEnd"/>
      <w:r w:rsidRPr="00D25FF5">
        <w:t xml:space="preserve"> надасть на першому практичному занятті. </w:t>
      </w:r>
    </w:p>
    <w:p w:rsidR="004F39A3" w:rsidRPr="00D25FF5" w:rsidRDefault="004F39A3" w:rsidP="004F39A3">
      <w:pPr>
        <w:tabs>
          <w:tab w:val="left" w:pos="993"/>
        </w:tabs>
        <w:ind w:firstLine="397"/>
        <w:jc w:val="both"/>
      </w:pPr>
      <w:r w:rsidRPr="00D25FF5">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sidRPr="00D25FF5">
        <w:t>-ки</w:t>
      </w:r>
      <w:proofErr w:type="spellEnd"/>
      <w:r w:rsidRPr="00D25FF5">
        <w:t xml:space="preserve"> – це абсолютно нормально.</w:t>
      </w:r>
    </w:p>
    <w:p w:rsidR="004F39A3" w:rsidRPr="00D25FF5" w:rsidRDefault="004F39A3" w:rsidP="004F39A3">
      <w:pPr>
        <w:tabs>
          <w:tab w:val="left" w:pos="993"/>
        </w:tabs>
        <w:ind w:firstLine="397"/>
        <w:jc w:val="both"/>
      </w:pPr>
      <w:r w:rsidRPr="00D25FF5">
        <w:t xml:space="preserve">Практичні заняття </w:t>
      </w:r>
    </w:p>
    <w:p w:rsidR="004F39A3" w:rsidRPr="00D25FF5" w:rsidRDefault="004F39A3" w:rsidP="004F39A3">
      <w:pPr>
        <w:tabs>
          <w:tab w:val="left" w:pos="993"/>
        </w:tabs>
        <w:ind w:firstLine="397"/>
        <w:jc w:val="both"/>
      </w:pPr>
      <w:r w:rsidRPr="00D25FF5">
        <w:t>Активна участь під час обговорення в аудиторії, студенти/</w:t>
      </w:r>
      <w:proofErr w:type="spellStart"/>
      <w:r w:rsidRPr="00D25FF5">
        <w:t>-ки</w:t>
      </w:r>
      <w:proofErr w:type="spellEnd"/>
      <w:r w:rsidRPr="00D25FF5">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4F39A3" w:rsidRPr="00D25FF5" w:rsidRDefault="004F39A3" w:rsidP="004F39A3">
      <w:pPr>
        <w:pStyle w:val="af"/>
        <w:tabs>
          <w:tab w:val="left" w:pos="993"/>
        </w:tabs>
        <w:ind w:left="397"/>
        <w:jc w:val="both"/>
      </w:pPr>
      <w:r w:rsidRPr="00D25FF5">
        <w:lastRenderedPageBreak/>
        <w:t>- повага до колег,</w:t>
      </w:r>
    </w:p>
    <w:p w:rsidR="004F39A3" w:rsidRPr="00D25FF5" w:rsidRDefault="004F39A3" w:rsidP="004F39A3">
      <w:pPr>
        <w:tabs>
          <w:tab w:val="left" w:pos="993"/>
        </w:tabs>
        <w:ind w:left="397"/>
        <w:jc w:val="both"/>
      </w:pPr>
      <w:r w:rsidRPr="00D25FF5">
        <w:t xml:space="preserve">- толерантність до інших та їхнього досвіду, </w:t>
      </w:r>
    </w:p>
    <w:p w:rsidR="004F39A3" w:rsidRPr="00D25FF5" w:rsidRDefault="004F39A3" w:rsidP="004F39A3">
      <w:pPr>
        <w:tabs>
          <w:tab w:val="left" w:pos="993"/>
        </w:tabs>
        <w:ind w:left="397"/>
        <w:jc w:val="both"/>
      </w:pPr>
      <w:r w:rsidRPr="00D25FF5">
        <w:t>- сприйнятливість та неупередженість,</w:t>
      </w:r>
    </w:p>
    <w:p w:rsidR="004F39A3" w:rsidRPr="00D25FF5" w:rsidRDefault="004F39A3" w:rsidP="004F39A3">
      <w:pPr>
        <w:tabs>
          <w:tab w:val="left" w:pos="993"/>
        </w:tabs>
        <w:ind w:left="397"/>
        <w:jc w:val="both"/>
      </w:pPr>
      <w:r w:rsidRPr="00D25FF5">
        <w:t>- здатність не погоджуватися з думкою, але шанувати особистість опонента/</w:t>
      </w:r>
      <w:proofErr w:type="spellStart"/>
      <w:r w:rsidRPr="00D25FF5">
        <w:t>-ки</w:t>
      </w:r>
      <w:proofErr w:type="spellEnd"/>
      <w:r w:rsidRPr="00D25FF5">
        <w:t>,</w:t>
      </w:r>
    </w:p>
    <w:p w:rsidR="004F39A3" w:rsidRPr="00D25FF5" w:rsidRDefault="004F39A3" w:rsidP="004F39A3">
      <w:pPr>
        <w:tabs>
          <w:tab w:val="left" w:pos="993"/>
        </w:tabs>
        <w:ind w:left="397"/>
        <w:jc w:val="both"/>
      </w:pPr>
      <w:r w:rsidRPr="00D25FF5">
        <w:t>- ретельна аргументація своєї думки та сміливість змінювати свою позицію під впливом доказів,</w:t>
      </w:r>
    </w:p>
    <w:p w:rsidR="004F39A3" w:rsidRPr="00D25FF5" w:rsidRDefault="004F39A3" w:rsidP="004F39A3">
      <w:pPr>
        <w:tabs>
          <w:tab w:val="left" w:pos="993"/>
        </w:tabs>
        <w:ind w:left="397"/>
        <w:jc w:val="both"/>
      </w:pPr>
      <w:r w:rsidRPr="00D25FF5">
        <w:t xml:space="preserve">- я-висловлювання, коли людина уникає непотрібних узагальнювань, </w:t>
      </w:r>
      <w:r w:rsidRPr="00D25FF5">
        <w:rPr>
          <w:rStyle w:val="tlid-translation"/>
        </w:rPr>
        <w:t>описує свої почуття і формулює свої побажання з опорою на власні думки і емоції,</w:t>
      </w:r>
    </w:p>
    <w:p w:rsidR="004F39A3" w:rsidRPr="00D25FF5" w:rsidRDefault="004F39A3" w:rsidP="004F39A3">
      <w:pPr>
        <w:tabs>
          <w:tab w:val="left" w:pos="993"/>
        </w:tabs>
        <w:ind w:left="397"/>
        <w:jc w:val="both"/>
        <w:rPr>
          <w:rStyle w:val="tlid-translation"/>
        </w:rPr>
      </w:pPr>
      <w:r w:rsidRPr="00D25FF5">
        <w:t>- обов’язкове знайомство з першоджерелами.</w:t>
      </w:r>
    </w:p>
    <w:p w:rsidR="004F39A3" w:rsidRPr="00D25FF5" w:rsidRDefault="004F39A3" w:rsidP="004F39A3">
      <w:pPr>
        <w:pStyle w:val="24"/>
        <w:tabs>
          <w:tab w:val="left" w:pos="851"/>
          <w:tab w:val="left" w:pos="993"/>
        </w:tabs>
        <w:spacing w:after="0" w:line="240" w:lineRule="auto"/>
        <w:ind w:firstLine="426"/>
        <w:jc w:val="both"/>
        <w:rPr>
          <w:sz w:val="24"/>
          <w:szCs w:val="24"/>
          <w:lang w:val="uk-UA"/>
        </w:rPr>
      </w:pPr>
      <w:r w:rsidRPr="00D25FF5">
        <w:rPr>
          <w:sz w:val="24"/>
          <w:lang w:val="uk-UA"/>
        </w:rPr>
        <w:t>Вітається творчий підхід у різних його проявах. Від студентів/</w:t>
      </w:r>
      <w:proofErr w:type="spellStart"/>
      <w:r w:rsidRPr="00D25FF5">
        <w:rPr>
          <w:sz w:val="24"/>
          <w:lang w:val="uk-UA"/>
        </w:rPr>
        <w:t>-ок</w:t>
      </w:r>
      <w:proofErr w:type="spellEnd"/>
      <w:r w:rsidRPr="00D25FF5">
        <w:rPr>
          <w:sz w:val="24"/>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w:t>
      </w:r>
    </w:p>
    <w:p w:rsidR="00C848E8" w:rsidRPr="00D25FF5" w:rsidRDefault="00C848E8" w:rsidP="00C848E8">
      <w:pPr>
        <w:pStyle w:val="24"/>
        <w:tabs>
          <w:tab w:val="left" w:pos="851"/>
          <w:tab w:val="left" w:pos="993"/>
        </w:tabs>
        <w:spacing w:after="0" w:line="240" w:lineRule="auto"/>
        <w:ind w:firstLine="426"/>
        <w:jc w:val="both"/>
        <w:rPr>
          <w:sz w:val="24"/>
          <w:szCs w:val="24"/>
          <w:lang w:val="uk-UA"/>
        </w:rPr>
      </w:pPr>
      <w:r w:rsidRPr="00D25FF5">
        <w:rPr>
          <w:sz w:val="24"/>
          <w:szCs w:val="24"/>
          <w:u w:val="single"/>
          <w:lang w:val="uk-UA"/>
        </w:rPr>
        <w:t>Відвідування занять та поведінка</w:t>
      </w:r>
      <w:r w:rsidR="000F0ECB" w:rsidRPr="00D25FF5">
        <w:rPr>
          <w:sz w:val="24"/>
          <w:szCs w:val="24"/>
          <w:lang w:val="uk-UA"/>
        </w:rPr>
        <w:t>.</w:t>
      </w:r>
    </w:p>
    <w:p w:rsidR="00244DAF" w:rsidRPr="00D25FF5" w:rsidRDefault="00244DAF" w:rsidP="000F0ECB">
      <w:pPr>
        <w:tabs>
          <w:tab w:val="left" w:pos="993"/>
        </w:tabs>
        <w:ind w:firstLine="397"/>
        <w:jc w:val="both"/>
      </w:pPr>
      <w:r w:rsidRPr="00D25FF5">
        <w:rPr>
          <w:rStyle w:val="tlid-translation"/>
        </w:rPr>
        <w:t>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p>
    <w:p w:rsidR="000F0ECB" w:rsidRPr="00D25FF5" w:rsidRDefault="000F0ECB" w:rsidP="000F0ECB">
      <w:pPr>
        <w:tabs>
          <w:tab w:val="left" w:pos="993"/>
        </w:tabs>
        <w:ind w:firstLine="397"/>
        <w:jc w:val="both"/>
        <w:rPr>
          <w:rStyle w:val="tlid-translation"/>
        </w:rPr>
      </w:pPr>
      <w:r w:rsidRPr="00D25FF5">
        <w:t xml:space="preserve">Студентству важливо </w:t>
      </w:r>
      <w:r w:rsidRPr="00D25FF5">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D25FF5">
        <w:rPr>
          <w:rStyle w:val="tlid-translation"/>
        </w:rPr>
        <w:t>-ць</w:t>
      </w:r>
      <w:proofErr w:type="spellEnd"/>
      <w:r w:rsidRPr="00D25FF5">
        <w:rPr>
          <w:rStyle w:val="tlid-translation"/>
        </w:rPr>
        <w:t>, і принципово не відрізняються від загальноприйнятих норм.</w:t>
      </w:r>
    </w:p>
    <w:p w:rsidR="000F0ECB" w:rsidRPr="00D25FF5" w:rsidRDefault="000F0ECB" w:rsidP="000F0ECB">
      <w:pPr>
        <w:tabs>
          <w:tab w:val="left" w:pos="993"/>
        </w:tabs>
        <w:ind w:firstLine="397"/>
        <w:jc w:val="both"/>
        <w:rPr>
          <w:rStyle w:val="tlid-translation"/>
          <w:b/>
        </w:rPr>
      </w:pPr>
      <w:r w:rsidRPr="00D25FF5">
        <w:rPr>
          <w:rStyle w:val="tlid-translation"/>
          <w:b/>
        </w:rPr>
        <w:t xml:space="preserve">Під час занять дозволяється: </w:t>
      </w:r>
    </w:p>
    <w:p w:rsidR="000F0ECB" w:rsidRPr="00D25FF5" w:rsidRDefault="000F0ECB" w:rsidP="00B9722C">
      <w:pPr>
        <w:tabs>
          <w:tab w:val="left" w:pos="993"/>
        </w:tabs>
        <w:ind w:firstLine="397"/>
        <w:jc w:val="both"/>
        <w:rPr>
          <w:rStyle w:val="tlid-translation"/>
        </w:rPr>
      </w:pPr>
      <w:r w:rsidRPr="00D25FF5">
        <w:rPr>
          <w:rStyle w:val="tlid-translation"/>
        </w:rPr>
        <w:t>- залишати аудиторію на короткий час за потреби та за дозволом викладача;</w:t>
      </w:r>
    </w:p>
    <w:p w:rsidR="000F0ECB" w:rsidRPr="00D25FF5" w:rsidRDefault="000F0ECB" w:rsidP="00B9722C">
      <w:pPr>
        <w:tabs>
          <w:tab w:val="left" w:pos="993"/>
        </w:tabs>
        <w:ind w:firstLine="397"/>
        <w:jc w:val="both"/>
        <w:rPr>
          <w:rStyle w:val="tlid-translation"/>
        </w:rPr>
      </w:pPr>
      <w:r w:rsidRPr="00D25FF5">
        <w:rPr>
          <w:rStyle w:val="tlid-translation"/>
        </w:rPr>
        <w:t>- пити безалкогольні напої;</w:t>
      </w:r>
    </w:p>
    <w:p w:rsidR="000F0ECB" w:rsidRPr="00D25FF5" w:rsidRDefault="000F0ECB" w:rsidP="00B9722C">
      <w:pPr>
        <w:tabs>
          <w:tab w:val="left" w:pos="993"/>
        </w:tabs>
        <w:ind w:firstLine="397"/>
        <w:jc w:val="both"/>
        <w:rPr>
          <w:rStyle w:val="tlid-translation"/>
        </w:rPr>
      </w:pPr>
      <w:r w:rsidRPr="00D25FF5">
        <w:rPr>
          <w:rStyle w:val="tlid-translation"/>
        </w:rPr>
        <w:t>- фотографувати слайди презентацій;</w:t>
      </w:r>
    </w:p>
    <w:p w:rsidR="000F0ECB" w:rsidRPr="00D25FF5" w:rsidRDefault="000F0ECB" w:rsidP="00B9722C">
      <w:pPr>
        <w:tabs>
          <w:tab w:val="left" w:pos="993"/>
        </w:tabs>
        <w:ind w:firstLine="397"/>
        <w:jc w:val="both"/>
        <w:rPr>
          <w:rStyle w:val="tlid-translation"/>
        </w:rPr>
      </w:pPr>
      <w:r w:rsidRPr="00D25FF5">
        <w:rPr>
          <w:rStyle w:val="tlid-translation"/>
        </w:rPr>
        <w:t>- брати активну участь у ході заняття.</w:t>
      </w:r>
    </w:p>
    <w:p w:rsidR="000F0ECB" w:rsidRPr="00D25FF5" w:rsidRDefault="000F0ECB" w:rsidP="00B9722C">
      <w:pPr>
        <w:tabs>
          <w:tab w:val="left" w:pos="993"/>
        </w:tabs>
        <w:ind w:firstLine="397"/>
        <w:jc w:val="both"/>
        <w:rPr>
          <w:rStyle w:val="tlid-translation"/>
          <w:b/>
        </w:rPr>
      </w:pPr>
      <w:r w:rsidRPr="00D25FF5">
        <w:rPr>
          <w:rStyle w:val="tlid-translation"/>
          <w:b/>
        </w:rPr>
        <w:t>заборонено:</w:t>
      </w:r>
    </w:p>
    <w:p w:rsidR="000F0ECB" w:rsidRPr="00D25FF5" w:rsidRDefault="000F0ECB" w:rsidP="00B9722C">
      <w:pPr>
        <w:tabs>
          <w:tab w:val="left" w:pos="993"/>
        </w:tabs>
        <w:ind w:firstLine="397"/>
        <w:jc w:val="both"/>
        <w:rPr>
          <w:rStyle w:val="tlid-translation"/>
        </w:rPr>
      </w:pPr>
      <w:r w:rsidRPr="00D25FF5">
        <w:rPr>
          <w:rStyle w:val="tlid-translation"/>
        </w:rPr>
        <w:t>- їсти (за виключенням осіб, особливий медичний стан яких потребує іншого – в цьому випадку необхідне медичне підтвердження);</w:t>
      </w:r>
    </w:p>
    <w:p w:rsidR="000F0ECB" w:rsidRPr="00D25FF5" w:rsidRDefault="000F0ECB" w:rsidP="00B9722C">
      <w:pPr>
        <w:tabs>
          <w:tab w:val="left" w:pos="993"/>
        </w:tabs>
        <w:ind w:firstLine="397"/>
        <w:jc w:val="both"/>
        <w:rPr>
          <w:rStyle w:val="tlid-translation"/>
        </w:rPr>
      </w:pPr>
      <w:r w:rsidRPr="00D25FF5">
        <w:rPr>
          <w:rStyle w:val="tlid-translation"/>
        </w:rPr>
        <w:t>- палити, вживати алкогольні і навіть слабоалкогольні напої або наркотичні засоби;</w:t>
      </w:r>
    </w:p>
    <w:p w:rsidR="000F0ECB" w:rsidRPr="00D25FF5" w:rsidRDefault="000F0ECB" w:rsidP="00B9722C">
      <w:pPr>
        <w:tabs>
          <w:tab w:val="left" w:pos="993"/>
        </w:tabs>
        <w:ind w:firstLine="397"/>
        <w:jc w:val="both"/>
        <w:rPr>
          <w:rStyle w:val="tlid-translation"/>
        </w:rPr>
      </w:pPr>
      <w:r w:rsidRPr="00D25FF5">
        <w:rPr>
          <w:rStyle w:val="tlid-translation"/>
        </w:rPr>
        <w:t>- нецензурно висловлюватися або вживати слова, які ображають честь і гідність колег та професорсько-викладацького складу;</w:t>
      </w:r>
    </w:p>
    <w:p w:rsidR="000F0ECB" w:rsidRPr="00D25FF5" w:rsidRDefault="000F0ECB" w:rsidP="00B9722C">
      <w:pPr>
        <w:tabs>
          <w:tab w:val="left" w:pos="993"/>
        </w:tabs>
        <w:ind w:firstLine="397"/>
        <w:jc w:val="both"/>
        <w:rPr>
          <w:rStyle w:val="tlid-translation"/>
        </w:rPr>
      </w:pPr>
      <w:r w:rsidRPr="00D25FF5">
        <w:rPr>
          <w:rStyle w:val="tlid-translation"/>
        </w:rPr>
        <w:t>- грати в азартні ігри;</w:t>
      </w:r>
    </w:p>
    <w:p w:rsidR="000F0ECB" w:rsidRPr="00D25FF5" w:rsidRDefault="000F0ECB" w:rsidP="00B9722C">
      <w:pPr>
        <w:tabs>
          <w:tab w:val="left" w:pos="993"/>
        </w:tabs>
        <w:ind w:firstLine="397"/>
        <w:jc w:val="both"/>
        <w:rPr>
          <w:rStyle w:val="tlid-translation"/>
        </w:rPr>
      </w:pPr>
      <w:r w:rsidRPr="00D25FF5">
        <w:rPr>
          <w:rStyle w:val="tlid-translation"/>
        </w:rPr>
        <w:t>- наносити шкоду матеріально-технічній базі університету (псувати інвентар, обладнання; меблі, стіни, підлоги, засмічувати приміщення і території);</w:t>
      </w:r>
    </w:p>
    <w:p w:rsidR="004F39A3" w:rsidRPr="00D25FF5" w:rsidRDefault="000F0ECB" w:rsidP="00B9722C">
      <w:pPr>
        <w:pStyle w:val="24"/>
        <w:tabs>
          <w:tab w:val="left" w:pos="851"/>
          <w:tab w:val="left" w:pos="993"/>
        </w:tabs>
        <w:spacing w:after="0" w:line="240" w:lineRule="auto"/>
        <w:ind w:firstLine="426"/>
        <w:jc w:val="both"/>
        <w:rPr>
          <w:sz w:val="24"/>
          <w:szCs w:val="24"/>
          <w:lang w:val="uk-UA"/>
        </w:rPr>
      </w:pPr>
      <w:r w:rsidRPr="00D25FF5">
        <w:rPr>
          <w:rStyle w:val="tlid-translation"/>
          <w:sz w:val="24"/>
          <w:lang w:val="uk-UA"/>
        </w:rPr>
        <w:t>- галасувати, кричати або прослуховувати гучну музику в аудиторіях і навіть у коридорах під час занять.</w:t>
      </w:r>
    </w:p>
    <w:p w:rsidR="00C848E8" w:rsidRPr="00D25FF5" w:rsidRDefault="00C848E8" w:rsidP="00B9722C">
      <w:pPr>
        <w:pStyle w:val="24"/>
        <w:tabs>
          <w:tab w:val="left" w:pos="851"/>
          <w:tab w:val="left" w:pos="993"/>
        </w:tabs>
        <w:spacing w:after="0" w:line="240" w:lineRule="auto"/>
        <w:ind w:firstLine="426"/>
        <w:jc w:val="both"/>
        <w:outlineLvl w:val="0"/>
        <w:rPr>
          <w:sz w:val="24"/>
          <w:szCs w:val="24"/>
          <w:lang w:val="uk-UA"/>
        </w:rPr>
      </w:pPr>
      <w:r w:rsidRPr="00D25FF5">
        <w:rPr>
          <w:sz w:val="24"/>
          <w:szCs w:val="24"/>
          <w:u w:val="single"/>
          <w:lang w:val="uk-UA"/>
        </w:rPr>
        <w:t>Використання електронних гаджетів</w:t>
      </w:r>
      <w:r w:rsidRPr="00D25FF5">
        <w:rPr>
          <w:sz w:val="24"/>
          <w:szCs w:val="24"/>
          <w:lang w:val="uk-UA"/>
        </w:rPr>
        <w:t>.</w:t>
      </w:r>
    </w:p>
    <w:p w:rsidR="00721DD8" w:rsidRPr="00D25FF5" w:rsidRDefault="00721DD8" w:rsidP="00B9722C">
      <w:pPr>
        <w:pStyle w:val="24"/>
        <w:tabs>
          <w:tab w:val="left" w:pos="851"/>
          <w:tab w:val="left" w:pos="993"/>
        </w:tabs>
        <w:spacing w:after="0" w:line="240" w:lineRule="auto"/>
        <w:ind w:firstLine="425"/>
        <w:jc w:val="both"/>
        <w:outlineLvl w:val="0"/>
        <w:rPr>
          <w:sz w:val="24"/>
          <w:szCs w:val="24"/>
          <w:lang w:val="uk-UA"/>
        </w:rPr>
      </w:pPr>
      <w:r w:rsidRPr="00D25FF5">
        <w:rPr>
          <w:sz w:val="24"/>
          <w:szCs w:val="24"/>
          <w:lang w:val="uk-UA"/>
        </w:rPr>
        <w:t xml:space="preserve">Використання електронних гаджетів є основним і потужним інформаційним джерелом до вивчення курсу, адаптивним до сучасних вимог і сприяє входженню в сучасний європейський освітній простір. </w:t>
      </w:r>
      <w:proofErr w:type="spellStart"/>
      <w:r w:rsidRPr="00D25FF5">
        <w:rPr>
          <w:sz w:val="24"/>
          <w:szCs w:val="24"/>
          <w:lang w:val="uk-UA"/>
        </w:rPr>
        <w:t>Гаджети</w:t>
      </w:r>
      <w:proofErr w:type="spellEnd"/>
      <w:r w:rsidRPr="00D25FF5">
        <w:rPr>
          <w:sz w:val="24"/>
          <w:szCs w:val="24"/>
          <w:lang w:val="uk-UA"/>
        </w:rPr>
        <w:t xml:space="preserve"> забезпечують постійний зворотній зв’язок: «викладач-студент», «студент-студент», «студент-група студентів».</w:t>
      </w:r>
    </w:p>
    <w:p w:rsidR="00C848E8" w:rsidRPr="00D25FF5" w:rsidRDefault="00C848E8" w:rsidP="00B9722C">
      <w:pPr>
        <w:pStyle w:val="24"/>
        <w:tabs>
          <w:tab w:val="left" w:pos="851"/>
          <w:tab w:val="left" w:pos="993"/>
        </w:tabs>
        <w:spacing w:after="0" w:line="240" w:lineRule="auto"/>
        <w:ind w:firstLine="426"/>
        <w:jc w:val="both"/>
        <w:rPr>
          <w:sz w:val="24"/>
          <w:szCs w:val="24"/>
          <w:lang w:val="uk-UA"/>
        </w:rPr>
      </w:pPr>
      <w:r w:rsidRPr="00D25FF5">
        <w:rPr>
          <w:sz w:val="24"/>
          <w:szCs w:val="24"/>
          <w:u w:val="single"/>
          <w:lang w:val="uk-UA"/>
        </w:rPr>
        <w:t>Політика щодо академічної доброчесності</w:t>
      </w:r>
      <w:r w:rsidRPr="00D25FF5">
        <w:rPr>
          <w:sz w:val="24"/>
          <w:szCs w:val="24"/>
          <w:lang w:val="uk-UA"/>
        </w:rPr>
        <w:t>.</w:t>
      </w:r>
    </w:p>
    <w:p w:rsidR="000F0ECB" w:rsidRPr="00D25FF5" w:rsidRDefault="000F0ECB" w:rsidP="00B9722C">
      <w:pPr>
        <w:pStyle w:val="24"/>
        <w:tabs>
          <w:tab w:val="left" w:pos="851"/>
          <w:tab w:val="left" w:pos="993"/>
        </w:tabs>
        <w:spacing w:after="0" w:line="240" w:lineRule="auto"/>
        <w:ind w:firstLine="426"/>
        <w:jc w:val="both"/>
        <w:outlineLvl w:val="0"/>
        <w:rPr>
          <w:sz w:val="24"/>
          <w:szCs w:val="24"/>
          <w:u w:val="single"/>
          <w:lang w:val="uk-UA"/>
        </w:rPr>
      </w:pPr>
      <w:r w:rsidRPr="00D25FF5">
        <w:rPr>
          <w:sz w:val="24"/>
          <w:lang w:val="uk-UA"/>
        </w:rPr>
        <w:t>Кафедра фізичної реабілітації та спортивної медицини з курсом фізичного виховання та здоров’я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D25FF5">
        <w:rPr>
          <w:szCs w:val="28"/>
          <w:lang w:val="uk-UA"/>
        </w:rPr>
        <w:t>.</w:t>
      </w:r>
    </w:p>
    <w:p w:rsidR="00C848E8" w:rsidRPr="00D25FF5" w:rsidRDefault="00C848E8" w:rsidP="00B9722C">
      <w:pPr>
        <w:pStyle w:val="24"/>
        <w:tabs>
          <w:tab w:val="left" w:pos="851"/>
          <w:tab w:val="left" w:pos="993"/>
        </w:tabs>
        <w:spacing w:after="0" w:line="240" w:lineRule="auto"/>
        <w:ind w:firstLine="426"/>
        <w:jc w:val="both"/>
        <w:outlineLvl w:val="0"/>
        <w:rPr>
          <w:sz w:val="24"/>
          <w:szCs w:val="24"/>
          <w:lang w:val="uk-UA"/>
        </w:rPr>
      </w:pPr>
      <w:r w:rsidRPr="00D25FF5">
        <w:rPr>
          <w:sz w:val="24"/>
          <w:szCs w:val="24"/>
          <w:u w:val="single"/>
          <w:lang w:val="uk-UA"/>
        </w:rPr>
        <w:t>Політика щодо осіб з особливими освітніми потребами</w:t>
      </w:r>
      <w:r w:rsidRPr="00D25FF5">
        <w:rPr>
          <w:sz w:val="24"/>
          <w:szCs w:val="24"/>
          <w:lang w:val="uk-UA"/>
        </w:rPr>
        <w:t>.</w:t>
      </w:r>
    </w:p>
    <w:p w:rsidR="004F39A3" w:rsidRPr="00D25FF5" w:rsidRDefault="005147E5" w:rsidP="00B9722C">
      <w:pPr>
        <w:pStyle w:val="24"/>
        <w:tabs>
          <w:tab w:val="left" w:pos="851"/>
          <w:tab w:val="left" w:pos="993"/>
        </w:tabs>
        <w:spacing w:after="0" w:line="240" w:lineRule="auto"/>
        <w:ind w:firstLine="426"/>
        <w:jc w:val="both"/>
        <w:rPr>
          <w:sz w:val="24"/>
          <w:szCs w:val="24"/>
          <w:lang w:val="uk-UA"/>
        </w:rPr>
      </w:pPr>
      <w:r w:rsidRPr="00D25FF5">
        <w:rPr>
          <w:sz w:val="24"/>
          <w:szCs w:val="24"/>
          <w:lang w:val="uk-UA"/>
        </w:rPr>
        <w:t xml:space="preserve">Організація інклюзивного навчання в закладах вищої освіти здійснюється </w:t>
      </w:r>
      <w:r w:rsidR="00053E41" w:rsidRPr="00D25FF5">
        <w:rPr>
          <w:sz w:val="24"/>
          <w:szCs w:val="24"/>
          <w:lang w:val="uk-UA"/>
        </w:rPr>
        <w:t xml:space="preserve">згідно </w:t>
      </w:r>
      <w:r w:rsidR="004A6CA0" w:rsidRPr="00D25FF5">
        <w:rPr>
          <w:sz w:val="24"/>
          <w:szCs w:val="24"/>
          <w:lang w:val="uk-UA"/>
        </w:rPr>
        <w:t xml:space="preserve"> з наказом ХНМУ № 203 від 22</w:t>
      </w:r>
      <w:r w:rsidR="00053E41" w:rsidRPr="00D25FF5">
        <w:rPr>
          <w:sz w:val="24"/>
          <w:szCs w:val="24"/>
          <w:lang w:val="uk-UA"/>
        </w:rPr>
        <w:t>.</w:t>
      </w:r>
      <w:r w:rsidR="004A6CA0" w:rsidRPr="00D25FF5">
        <w:rPr>
          <w:sz w:val="24"/>
          <w:szCs w:val="24"/>
          <w:lang w:val="uk-UA"/>
        </w:rPr>
        <w:t xml:space="preserve">06.2018 «Про затвердження порядку супроводу (надання допомоги) осіб з обмеженими фізичними можливостями, громадян похилого віку, інших </w:t>
      </w:r>
      <w:proofErr w:type="spellStart"/>
      <w:r w:rsidR="004A6CA0" w:rsidRPr="00D25FF5">
        <w:rPr>
          <w:sz w:val="24"/>
          <w:szCs w:val="24"/>
          <w:lang w:val="uk-UA"/>
        </w:rPr>
        <w:t>маломобільних</w:t>
      </w:r>
      <w:proofErr w:type="spellEnd"/>
      <w:r w:rsidR="004A6CA0" w:rsidRPr="00D25FF5">
        <w:rPr>
          <w:sz w:val="24"/>
          <w:szCs w:val="24"/>
          <w:lang w:val="uk-UA"/>
        </w:rPr>
        <w:t xml:space="preserve"> груп населення під час перебування на території (в приміщеннях) ХНМУ.</w:t>
      </w:r>
    </w:p>
    <w:p w:rsidR="00AE7616" w:rsidRPr="00D25FF5" w:rsidRDefault="00C848E8" w:rsidP="00B9722C">
      <w:pPr>
        <w:pStyle w:val="24"/>
        <w:tabs>
          <w:tab w:val="left" w:pos="851"/>
          <w:tab w:val="left" w:pos="993"/>
        </w:tabs>
        <w:spacing w:after="0" w:line="240" w:lineRule="auto"/>
        <w:ind w:firstLine="426"/>
        <w:jc w:val="both"/>
        <w:rPr>
          <w:sz w:val="24"/>
          <w:szCs w:val="24"/>
          <w:lang w:val="uk-UA"/>
        </w:rPr>
      </w:pPr>
      <w:r w:rsidRPr="00D25FF5">
        <w:rPr>
          <w:sz w:val="24"/>
          <w:szCs w:val="24"/>
          <w:u w:val="single"/>
          <w:lang w:val="uk-UA"/>
        </w:rPr>
        <w:t>Рекомендації щодо успішного складання дисципліни</w:t>
      </w:r>
      <w:r w:rsidR="00053E41" w:rsidRPr="00D25FF5">
        <w:rPr>
          <w:sz w:val="24"/>
          <w:szCs w:val="24"/>
          <w:lang w:val="uk-UA"/>
        </w:rPr>
        <w:t xml:space="preserve"> </w:t>
      </w:r>
      <w:r w:rsidRPr="00D25FF5">
        <w:rPr>
          <w:sz w:val="24"/>
          <w:szCs w:val="24"/>
          <w:lang w:val="uk-UA"/>
        </w:rPr>
        <w:t xml:space="preserve">(активність здобувачів вищої освіти </w:t>
      </w:r>
      <w:r w:rsidRPr="00D25FF5">
        <w:rPr>
          <w:sz w:val="24"/>
          <w:szCs w:val="24"/>
          <w:lang w:val="uk-UA"/>
        </w:rPr>
        <w:lastRenderedPageBreak/>
        <w:t>під час практичного заняття, виконання необхідного мінімуму навчальної роботи).</w:t>
      </w:r>
    </w:p>
    <w:p w:rsidR="00AE7616" w:rsidRPr="00D25FF5" w:rsidRDefault="00AE7616" w:rsidP="00B9722C">
      <w:pPr>
        <w:pStyle w:val="24"/>
        <w:tabs>
          <w:tab w:val="left" w:pos="851"/>
          <w:tab w:val="left" w:pos="993"/>
        </w:tabs>
        <w:spacing w:after="0" w:line="240" w:lineRule="auto"/>
        <w:ind w:firstLine="426"/>
        <w:jc w:val="both"/>
        <w:rPr>
          <w:sz w:val="24"/>
          <w:szCs w:val="24"/>
          <w:lang w:val="uk-UA"/>
        </w:rPr>
      </w:pPr>
      <w:r w:rsidRPr="00D25FF5">
        <w:rPr>
          <w:sz w:val="24"/>
          <w:szCs w:val="24"/>
          <w:lang w:val="uk-UA"/>
        </w:rPr>
        <w:t>Протягом вивчення дисципліни</w:t>
      </w:r>
      <w:r w:rsidRPr="00D25FF5">
        <w:rPr>
          <w:sz w:val="24"/>
          <w:szCs w:val="24"/>
        </w:rPr>
        <w:t xml:space="preserve"> студент зобов’язаний:</w:t>
      </w:r>
    </w:p>
    <w:p w:rsidR="00AE7616" w:rsidRPr="00D25FF5" w:rsidRDefault="00AE7616" w:rsidP="00B9722C">
      <w:pPr>
        <w:ind w:firstLine="426"/>
      </w:pPr>
      <w:r w:rsidRPr="00D25FF5">
        <w:t>- си</w:t>
      </w:r>
      <w:r w:rsidR="00981EBA" w:rsidRPr="00D25FF5">
        <w:t>стематично відвідувати практичні заняття та лекції;</w:t>
      </w:r>
    </w:p>
    <w:p w:rsidR="00AE7616" w:rsidRPr="00D25FF5" w:rsidRDefault="00AE7616" w:rsidP="00B9722C">
      <w:pPr>
        <w:ind w:firstLine="426"/>
      </w:pPr>
      <w:r w:rsidRPr="00D25FF5">
        <w:t xml:space="preserve">- вести конспекти практичних занять; </w:t>
      </w:r>
    </w:p>
    <w:p w:rsidR="00AE7616" w:rsidRPr="00D25FF5" w:rsidRDefault="00AE7616" w:rsidP="00B9722C">
      <w:pPr>
        <w:ind w:firstLine="426"/>
      </w:pPr>
      <w:r w:rsidRPr="00D25FF5">
        <w:t xml:space="preserve">- приймати активну участь у роботі на заняттях; </w:t>
      </w:r>
    </w:p>
    <w:p w:rsidR="00981EBA" w:rsidRPr="00D25FF5" w:rsidRDefault="00AE7616" w:rsidP="00B9722C">
      <w:pPr>
        <w:ind w:firstLine="426"/>
      </w:pPr>
      <w:r w:rsidRPr="00D25FF5">
        <w:t>- виконувати семестрові завдання.</w:t>
      </w:r>
    </w:p>
    <w:p w:rsidR="00C848E8" w:rsidRPr="00D25FF5" w:rsidRDefault="00C848E8" w:rsidP="00B9722C">
      <w:pPr>
        <w:pStyle w:val="24"/>
        <w:tabs>
          <w:tab w:val="left" w:pos="851"/>
          <w:tab w:val="left" w:pos="993"/>
        </w:tabs>
        <w:spacing w:after="0" w:line="240" w:lineRule="auto"/>
        <w:ind w:firstLine="426"/>
        <w:jc w:val="both"/>
        <w:rPr>
          <w:sz w:val="24"/>
          <w:szCs w:val="24"/>
          <w:lang w:val="uk-UA"/>
        </w:rPr>
      </w:pPr>
      <w:r w:rsidRPr="00D25FF5">
        <w:rPr>
          <w:sz w:val="24"/>
          <w:szCs w:val="24"/>
          <w:u w:val="single"/>
          <w:lang w:val="uk-UA"/>
        </w:rPr>
        <w:t>Заохочення та стягнення</w:t>
      </w:r>
      <w:r w:rsidR="00806604" w:rsidRPr="00D25FF5">
        <w:rPr>
          <w:sz w:val="24"/>
          <w:szCs w:val="24"/>
          <w:lang w:val="uk-UA"/>
        </w:rPr>
        <w:t>.</w:t>
      </w:r>
    </w:p>
    <w:p w:rsidR="004F39A3" w:rsidRPr="00D25FF5" w:rsidRDefault="000E20E4" w:rsidP="00B9722C">
      <w:pPr>
        <w:pStyle w:val="24"/>
        <w:tabs>
          <w:tab w:val="left" w:pos="851"/>
          <w:tab w:val="left" w:pos="993"/>
        </w:tabs>
        <w:spacing w:after="0" w:line="240" w:lineRule="auto"/>
        <w:ind w:firstLine="426"/>
        <w:jc w:val="both"/>
        <w:outlineLvl w:val="0"/>
        <w:rPr>
          <w:sz w:val="24"/>
          <w:szCs w:val="24"/>
          <w:lang w:val="uk-UA"/>
        </w:rPr>
      </w:pPr>
      <w:r w:rsidRPr="00D25FF5">
        <w:rPr>
          <w:sz w:val="24"/>
          <w:szCs w:val="24"/>
          <w:lang w:val="uk-UA"/>
        </w:rPr>
        <w:t>Додаткові бали за досягнення у науковій, науково-технічній, громадській та спортивній діяльності призначаються студенту за такі досягнення в семестрі</w:t>
      </w:r>
      <w:r w:rsidR="00806604" w:rsidRPr="00D25FF5">
        <w:rPr>
          <w:sz w:val="24"/>
          <w:szCs w:val="24"/>
          <w:lang w:val="uk-UA"/>
        </w:rPr>
        <w:t>.</w:t>
      </w:r>
    </w:p>
    <w:p w:rsidR="00C848E8" w:rsidRPr="00D25FF5" w:rsidRDefault="00C848E8" w:rsidP="00B9722C">
      <w:pPr>
        <w:pStyle w:val="24"/>
        <w:tabs>
          <w:tab w:val="left" w:pos="851"/>
          <w:tab w:val="left" w:pos="993"/>
        </w:tabs>
        <w:spacing w:after="0" w:line="240" w:lineRule="auto"/>
        <w:ind w:firstLine="426"/>
        <w:jc w:val="both"/>
        <w:outlineLvl w:val="0"/>
        <w:rPr>
          <w:sz w:val="24"/>
          <w:szCs w:val="24"/>
          <w:lang w:val="uk-UA"/>
        </w:rPr>
      </w:pPr>
      <w:r w:rsidRPr="00D25FF5">
        <w:rPr>
          <w:sz w:val="24"/>
          <w:szCs w:val="24"/>
          <w:u w:val="single"/>
          <w:lang w:val="uk-UA"/>
        </w:rPr>
        <w:t>Техніка безпеки</w:t>
      </w:r>
      <w:r w:rsidRPr="00D25FF5">
        <w:rPr>
          <w:sz w:val="24"/>
          <w:szCs w:val="24"/>
          <w:lang w:val="uk-UA"/>
        </w:rPr>
        <w:t>.</w:t>
      </w:r>
    </w:p>
    <w:p w:rsidR="004F39A3" w:rsidRPr="00D25FF5" w:rsidRDefault="004F39A3" w:rsidP="00B9722C">
      <w:pPr>
        <w:ind w:firstLine="426"/>
        <w:jc w:val="both"/>
        <w:rPr>
          <w:u w:val="single"/>
        </w:rPr>
      </w:pPr>
      <w:r w:rsidRPr="00D25FF5">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044D11" w:rsidRPr="00D25FF5" w:rsidRDefault="00C848E8" w:rsidP="00B9722C">
      <w:pPr>
        <w:ind w:firstLine="426"/>
        <w:jc w:val="both"/>
        <w:rPr>
          <w:bCs/>
        </w:rPr>
      </w:pPr>
      <w:r w:rsidRPr="00D25FF5">
        <w:rPr>
          <w:u w:val="single"/>
        </w:rPr>
        <w:t>Порядок інформування про зміни у силабусі</w:t>
      </w:r>
      <w:r w:rsidRPr="00D25FF5">
        <w:t xml:space="preserve"> та ін.</w:t>
      </w:r>
    </w:p>
    <w:p w:rsidR="00B034AC" w:rsidRPr="00D25FF5" w:rsidRDefault="00B034AC" w:rsidP="00B9722C">
      <w:pPr>
        <w:ind w:firstLine="397"/>
        <w:jc w:val="both"/>
        <w:rPr>
          <w:bCs/>
        </w:rPr>
      </w:pPr>
      <w:r w:rsidRPr="00D25FF5">
        <w:rPr>
          <w:bCs/>
        </w:rPr>
        <w:t>Силабус навчальної дисципліни потрібно щорічно оновлювати в частині всіх компонентів, крім місії (цілей) і програмних навчальних результатів.</w:t>
      </w:r>
    </w:p>
    <w:p w:rsidR="00B034AC" w:rsidRPr="00D25FF5" w:rsidRDefault="00B034AC" w:rsidP="00B9722C">
      <w:pPr>
        <w:ind w:firstLine="397"/>
        <w:jc w:val="both"/>
        <w:rPr>
          <w:bCs/>
        </w:rPr>
      </w:pPr>
      <w:r w:rsidRPr="00D25FF5">
        <w:rPr>
          <w:bCs/>
        </w:rPr>
        <w:t>Підставою для оновлення силабусу можуть виступати:</w:t>
      </w:r>
    </w:p>
    <w:p w:rsidR="00B034AC" w:rsidRPr="00D25FF5" w:rsidRDefault="00B034AC" w:rsidP="00B9722C">
      <w:pPr>
        <w:ind w:firstLine="397"/>
        <w:jc w:val="both"/>
        <w:rPr>
          <w:bCs/>
        </w:rPr>
      </w:pPr>
      <w:r w:rsidRPr="00D25FF5">
        <w:rPr>
          <w:bCs/>
        </w:rPr>
        <w:t>- ініціатива і пропозиції гаранта освітньої програми та / або викладачів дисципліни;</w:t>
      </w:r>
    </w:p>
    <w:p w:rsidR="00B034AC" w:rsidRPr="00D25FF5" w:rsidRDefault="00B034AC" w:rsidP="00B9722C">
      <w:pPr>
        <w:ind w:firstLine="397"/>
        <w:jc w:val="both"/>
        <w:rPr>
          <w:bCs/>
        </w:rPr>
      </w:pPr>
      <w:r w:rsidRPr="00D25FF5">
        <w:rPr>
          <w:bCs/>
        </w:rPr>
        <w:t>- ініціатива здобувачів вищої освіти шляхом звернення до гаранта освітньої програми;</w:t>
      </w:r>
    </w:p>
    <w:p w:rsidR="00B034AC" w:rsidRPr="00D25FF5" w:rsidRDefault="00B034AC" w:rsidP="00B9722C">
      <w:pPr>
        <w:ind w:firstLine="397"/>
        <w:jc w:val="both"/>
        <w:rPr>
          <w:bCs/>
        </w:rPr>
      </w:pPr>
      <w:r w:rsidRPr="00D25FF5">
        <w:rPr>
          <w:bCs/>
        </w:rPr>
        <w:t>- ініціатива роботодавців;</w:t>
      </w:r>
    </w:p>
    <w:p w:rsidR="00B034AC" w:rsidRPr="00D25FF5" w:rsidRDefault="00B034AC" w:rsidP="00B9722C">
      <w:pPr>
        <w:ind w:firstLine="397"/>
        <w:jc w:val="both"/>
        <w:rPr>
          <w:bCs/>
        </w:rPr>
      </w:pPr>
      <w:r w:rsidRPr="00D25FF5">
        <w:rPr>
          <w:bCs/>
        </w:rPr>
        <w:t>- результати оцінювання знань студентів з навчальної дисципліни;</w:t>
      </w:r>
    </w:p>
    <w:p w:rsidR="00B034AC" w:rsidRPr="00D25FF5" w:rsidRDefault="00B034AC" w:rsidP="00B9722C">
      <w:pPr>
        <w:ind w:firstLine="397"/>
        <w:jc w:val="both"/>
        <w:rPr>
          <w:bCs/>
        </w:rPr>
      </w:pPr>
      <w:r w:rsidRPr="00D25FF5">
        <w:rPr>
          <w:bCs/>
        </w:rPr>
        <w:t>- об'єктивні зміни інфраструктурного, кадрового характеру і / або інших ресурсних умов реалізації силабусу;</w:t>
      </w:r>
    </w:p>
    <w:p w:rsidR="00044D11" w:rsidRPr="00D25FF5" w:rsidRDefault="00B034AC" w:rsidP="00B9722C">
      <w:pPr>
        <w:ind w:firstLine="397"/>
        <w:jc w:val="both"/>
        <w:rPr>
          <w:bCs/>
        </w:rPr>
      </w:pPr>
      <w:r w:rsidRPr="00D25FF5">
        <w:rPr>
          <w:bCs/>
        </w:rPr>
        <w:t>- результати обов’язкового опитування студентів про враження від вивчення начальної дисципліни.</w:t>
      </w:r>
    </w:p>
    <w:p w:rsidR="00814DAB" w:rsidRPr="00D25FF5" w:rsidRDefault="00814DAB" w:rsidP="00EE10A8">
      <w:pPr>
        <w:pStyle w:val="24"/>
        <w:shd w:val="clear" w:color="auto" w:fill="auto"/>
        <w:tabs>
          <w:tab w:val="left" w:pos="851"/>
          <w:tab w:val="left" w:pos="993"/>
        </w:tabs>
        <w:spacing w:after="0" w:line="240" w:lineRule="auto"/>
        <w:ind w:firstLine="0"/>
        <w:outlineLvl w:val="0"/>
        <w:rPr>
          <w:b/>
          <w:sz w:val="24"/>
          <w:szCs w:val="24"/>
          <w:lang w:val="uk-UA"/>
        </w:rPr>
      </w:pPr>
      <w:r w:rsidRPr="00D25FF5">
        <w:rPr>
          <w:b/>
          <w:sz w:val="24"/>
          <w:szCs w:val="24"/>
          <w:lang w:val="uk-UA"/>
        </w:rPr>
        <w:t>Політика оцінювання</w:t>
      </w:r>
    </w:p>
    <w:p w:rsidR="00814DAB" w:rsidRPr="00D25FF5" w:rsidRDefault="00814DAB" w:rsidP="00B9722C">
      <w:pPr>
        <w:pStyle w:val="24"/>
        <w:shd w:val="clear" w:color="auto" w:fill="auto"/>
        <w:tabs>
          <w:tab w:val="left" w:pos="851"/>
          <w:tab w:val="left" w:pos="993"/>
        </w:tabs>
        <w:spacing w:after="0" w:line="240" w:lineRule="auto"/>
        <w:ind w:firstLine="426"/>
        <w:jc w:val="both"/>
        <w:rPr>
          <w:sz w:val="24"/>
          <w:szCs w:val="24"/>
          <w:lang w:val="uk-UA"/>
        </w:rPr>
      </w:pPr>
      <w:r w:rsidRPr="00D25FF5">
        <w:rPr>
          <w:sz w:val="24"/>
          <w:szCs w:val="24"/>
          <w:u w:val="single"/>
          <w:lang w:val="uk-UA" w:eastAsia="uk-UA"/>
        </w:rPr>
        <w:t>Система оцінювання та вимоги</w:t>
      </w:r>
      <w:r w:rsidRPr="00D25FF5">
        <w:rPr>
          <w:sz w:val="24"/>
          <w:szCs w:val="24"/>
          <w:lang w:val="uk-UA"/>
        </w:rPr>
        <w:t xml:space="preserve"> (види контролю, методи контролю, форми контролю, критерії оцінки рівня знань, умови допуску до підсумкового контролю)</w:t>
      </w:r>
    </w:p>
    <w:p w:rsidR="000B70C0" w:rsidRPr="00D25FF5" w:rsidRDefault="000B70C0" w:rsidP="00B9722C">
      <w:pPr>
        <w:ind w:firstLine="426"/>
        <w:jc w:val="both"/>
      </w:pPr>
      <w:r w:rsidRPr="00D25FF5">
        <w:t xml:space="preserve">Оцінка за дисципліну визначається як сума оцінок поточної навчальної діяльності студента та оцінки диференційованого заліку, які виставляються при оцінюванні теоретичних знань та практичних навичок. </w:t>
      </w:r>
    </w:p>
    <w:p w:rsidR="000B70C0" w:rsidRPr="00D25FF5" w:rsidRDefault="000B70C0" w:rsidP="00B9722C">
      <w:pPr>
        <w:ind w:firstLine="426"/>
        <w:jc w:val="both"/>
      </w:pPr>
      <w:r w:rsidRPr="00D25FF5">
        <w:rPr>
          <w:b/>
          <w:i/>
          <w:u w:val="single"/>
        </w:rPr>
        <w:t>Оцінювання</w:t>
      </w:r>
      <w:r w:rsidRPr="00D25FF5">
        <w:t xml:space="preserve"> навчальної діяльності студента  здійснюється на кожному практичному занятті відповідно до конкретних цілей теми, враховуючи рівень підготовки до заняття під час самостійної роботи студента, виконання практичної частини роботи, оформлення протоколу практичного заняття, а також якості виконання індивідуального завдання. Рекомендується застосовувати види об’єктивного (стандартизованого) контролю теоретичної підготовки студентів та засвоєння практичних навичок.</w:t>
      </w:r>
    </w:p>
    <w:p w:rsidR="000B70C0" w:rsidRPr="00D25FF5" w:rsidRDefault="000B70C0" w:rsidP="00B9722C">
      <w:pPr>
        <w:ind w:firstLine="426"/>
        <w:jc w:val="both"/>
        <w:rPr>
          <w:b/>
          <w:bCs/>
          <w:i/>
          <w:iCs/>
        </w:rPr>
      </w:pPr>
      <w:r w:rsidRPr="00D25FF5">
        <w:rPr>
          <w:b/>
          <w:bCs/>
          <w:i/>
          <w:iCs/>
        </w:rPr>
        <w:t xml:space="preserve">Оцінювання поточної навчальної діяльності. </w:t>
      </w:r>
      <w:r w:rsidRPr="00D25FF5">
        <w:t xml:space="preserve">Засвоєння кожної теми контролюється на практичних заняттях. Успішність студента оцінюється традиційними оцінками "5", "4", "3", "2. </w:t>
      </w:r>
    </w:p>
    <w:p w:rsidR="004A6CA0" w:rsidRPr="00D25FF5" w:rsidRDefault="000B70C0" w:rsidP="005B6940">
      <w:pPr>
        <w:ind w:firstLine="426"/>
        <w:jc w:val="both"/>
      </w:pPr>
      <w:r w:rsidRPr="00D25FF5">
        <w:rPr>
          <w:b/>
          <w:bCs/>
          <w:i/>
          <w:iCs/>
        </w:rPr>
        <w:t xml:space="preserve">Оцінювання самостійної роботи студентів. </w:t>
      </w:r>
      <w:r w:rsidRPr="00D25FF5">
        <w:t xml:space="preserve">Самостійна робота студентів, яка передбачена в темі поряд з аудиторною роботою, оцінюється під час поточного контролю теми на відповідному практичному занятті. Засвоєння тем, які виносяться лише на самостійну роботу, контролюється при </w:t>
      </w:r>
      <w:r w:rsidR="004A6CA0" w:rsidRPr="00D25FF5">
        <w:t xml:space="preserve">складані </w:t>
      </w:r>
      <w:r w:rsidRPr="00D25FF5">
        <w:t xml:space="preserve"> заліку.</w:t>
      </w:r>
    </w:p>
    <w:p w:rsidR="005B6940" w:rsidRPr="00D25FF5" w:rsidRDefault="005B6940" w:rsidP="005B6940">
      <w:pPr>
        <w:ind w:firstLine="567"/>
        <w:jc w:val="both"/>
      </w:pPr>
      <w:r w:rsidRPr="00D25FF5">
        <w:t xml:space="preserve">Формою підсумкового контролю дисципліни  є залік, який базується на результатах оцінювання поточної діяльності та виражається за двобальною шкалою: «зараховано» або «не зараховано». </w:t>
      </w:r>
    </w:p>
    <w:p w:rsidR="005B6940" w:rsidRPr="00D25FF5" w:rsidRDefault="005B6940" w:rsidP="005B6940">
      <w:pPr>
        <w:shd w:val="clear" w:color="auto" w:fill="FFFFFF"/>
        <w:autoSpaceDE w:val="0"/>
        <w:autoSpaceDN w:val="0"/>
        <w:adjustRightInd w:val="0"/>
        <w:ind w:firstLine="720"/>
        <w:jc w:val="both"/>
        <w:rPr>
          <w:szCs w:val="28"/>
        </w:rPr>
      </w:pPr>
      <w:r w:rsidRPr="00D25FF5">
        <w:rPr>
          <w:szCs w:val="28"/>
        </w:rPr>
        <w:t>Поточний контроль здійснюється на кожному практичному занятті відповідно з конкретними цілями кожної теми.</w:t>
      </w:r>
    </w:p>
    <w:p w:rsidR="005B6940" w:rsidRPr="00D25FF5" w:rsidRDefault="005B6940" w:rsidP="005B6940">
      <w:pPr>
        <w:shd w:val="clear" w:color="auto" w:fill="FFFFFF"/>
        <w:autoSpaceDE w:val="0"/>
        <w:autoSpaceDN w:val="0"/>
        <w:adjustRightInd w:val="0"/>
        <w:ind w:firstLine="720"/>
        <w:jc w:val="both"/>
        <w:rPr>
          <w:szCs w:val="28"/>
        </w:rPr>
      </w:pPr>
      <w:r w:rsidRPr="00D25FF5">
        <w:rPr>
          <w:szCs w:val="28"/>
        </w:rPr>
        <w:t xml:space="preserve">На кожному практичному занятті студент відповідає на 15 тестів за темою практичного заняття, стандартизовані питання, знання яких необхідно для розуміння </w:t>
      </w:r>
      <w:r w:rsidRPr="00D25FF5">
        <w:rPr>
          <w:szCs w:val="28"/>
        </w:rPr>
        <w:lastRenderedPageBreak/>
        <w:t>поточної теми і самостійної роботи, які стосуються поточного заняття; демонструє знання відповідно до теми практичного заняття.</w:t>
      </w:r>
    </w:p>
    <w:p w:rsidR="005B6940" w:rsidRPr="00D25FF5" w:rsidRDefault="005B6940" w:rsidP="005B6940">
      <w:pPr>
        <w:shd w:val="clear" w:color="auto" w:fill="FFFFFF"/>
        <w:autoSpaceDE w:val="0"/>
        <w:autoSpaceDN w:val="0"/>
        <w:adjustRightInd w:val="0"/>
        <w:ind w:firstLine="720"/>
        <w:jc w:val="both"/>
        <w:rPr>
          <w:szCs w:val="28"/>
        </w:rPr>
      </w:pPr>
      <w:r w:rsidRPr="00D25FF5">
        <w:rPr>
          <w:szCs w:val="28"/>
        </w:rPr>
        <w:t xml:space="preserve">Отримані оцінки конвертуються у відповідні бали. Проводиться відповідно до «Інструкції з оцінювання навчальної діяльності студентів…» </w:t>
      </w:r>
    </w:p>
    <w:p w:rsidR="005B6940" w:rsidRPr="00D25FF5" w:rsidRDefault="005B6940" w:rsidP="005B6940">
      <w:pPr>
        <w:shd w:val="clear" w:color="auto" w:fill="FFFFFF"/>
        <w:autoSpaceDE w:val="0"/>
        <w:autoSpaceDN w:val="0"/>
        <w:adjustRightInd w:val="0"/>
        <w:ind w:firstLine="720"/>
        <w:jc w:val="both"/>
        <w:rPr>
          <w:szCs w:val="28"/>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0"/>
              </w:rPr>
            </w:pPr>
            <w:r w:rsidRPr="00D25FF5">
              <w:rPr>
                <w:sz w:val="20"/>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0"/>
              </w:rPr>
            </w:pPr>
            <w:r w:rsidRPr="00D25FF5">
              <w:rPr>
                <w:sz w:val="20"/>
              </w:rPr>
              <w:t>200-бальна шкала</w:t>
            </w:r>
          </w:p>
        </w:tc>
        <w:tc>
          <w:tcPr>
            <w:tcW w:w="237" w:type="dxa"/>
            <w:vMerge w:val="restart"/>
            <w:tcBorders>
              <w:top w:val="nil"/>
              <w:left w:val="single" w:sz="4" w:space="0" w:color="auto"/>
              <w:bottom w:val="nil"/>
              <w:right w:val="single" w:sz="4" w:space="0" w:color="auto"/>
            </w:tcBorders>
          </w:tcPr>
          <w:p w:rsidR="005B6940" w:rsidRPr="00D25FF5" w:rsidRDefault="005B6940">
            <w:pPr>
              <w:jc w:val="cente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0"/>
              </w:rPr>
            </w:pPr>
            <w:r w:rsidRPr="00D25FF5">
              <w:rPr>
                <w:sz w:val="20"/>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0"/>
              </w:rPr>
            </w:pPr>
            <w:r w:rsidRPr="00D25FF5">
              <w:rPr>
                <w:sz w:val="20"/>
              </w:rPr>
              <w:t>200-бальна шкала</w:t>
            </w:r>
          </w:p>
        </w:tc>
        <w:tc>
          <w:tcPr>
            <w:tcW w:w="236" w:type="dxa"/>
            <w:vMerge w:val="restart"/>
            <w:tcBorders>
              <w:top w:val="nil"/>
              <w:left w:val="single" w:sz="4" w:space="0" w:color="auto"/>
              <w:bottom w:val="nil"/>
              <w:right w:val="single" w:sz="4" w:space="0" w:color="auto"/>
            </w:tcBorders>
          </w:tcPr>
          <w:p w:rsidR="005B6940" w:rsidRPr="00D25FF5" w:rsidRDefault="005B6940">
            <w:pPr>
              <w:jc w:val="cente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0"/>
              </w:rPr>
            </w:pPr>
            <w:r w:rsidRPr="00D25FF5">
              <w:rPr>
                <w:sz w:val="20"/>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0"/>
              </w:rPr>
            </w:pPr>
            <w:r w:rsidRPr="00D25FF5">
              <w:rPr>
                <w:sz w:val="20"/>
              </w:rPr>
              <w:t>200-бальна шкала</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5</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200</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4.22-4,23</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169</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3.45-3,46</w:t>
            </w:r>
          </w:p>
        </w:tc>
        <w:tc>
          <w:tcPr>
            <w:tcW w:w="1111"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138</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199</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4.19-4,21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168</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3.42-3,44</w:t>
            </w:r>
          </w:p>
        </w:tc>
        <w:tc>
          <w:tcPr>
            <w:tcW w:w="1111"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137</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198</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4.17-4,18</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167</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3.4-3,41</w:t>
            </w:r>
          </w:p>
        </w:tc>
        <w:tc>
          <w:tcPr>
            <w:tcW w:w="1111"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136</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197</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4.14-4,16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166</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3.37-3,39</w:t>
            </w:r>
          </w:p>
        </w:tc>
        <w:tc>
          <w:tcPr>
            <w:tcW w:w="1111"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135</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196</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4.12-4,13</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165</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3.35-3,36</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134</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195</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4.09-4,11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164</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3.32-3,34</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133</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194</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4.07-4,08</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163</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3.3-3,31</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132</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193</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4.04-4,06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162</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3.27-3,29</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131</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192</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4.02-4,03</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161</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3.25-3,26</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130</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191</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3.99-4,01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160</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3.22-3,24</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129</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190</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3.97-3,98</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159</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3.2-3,21</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128</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189</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3.94-3,96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158</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3.17-3,19</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127</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188</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3.92-3,93</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157</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3.15-3,16</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126</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187</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3.89-3,91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156</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3.12-3,14</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125</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186</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3.87-3,88</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155</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3.1-3,11</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124</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185</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3.84-3,86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154</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3.07-3,09</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123</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184</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3.82-3,83</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153</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3.05-3,06</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122</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183</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3.79-3,81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152</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3.02-3,04</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121</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182</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3.77-3,78</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151</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3-3,01</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120</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181</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3.74-3,76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150</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b/>
                <w:sz w:val="14"/>
                <w:szCs w:val="14"/>
              </w:rPr>
            </w:pPr>
            <w:r w:rsidRPr="00D25FF5">
              <w:rPr>
                <w:b/>
                <w:spacing w:val="-6"/>
                <w:sz w:val="14"/>
                <w:szCs w:val="14"/>
              </w:rPr>
              <w:t>Менше</w:t>
            </w:r>
            <w:r w:rsidRPr="00D25FF5">
              <w:rPr>
                <w:b/>
                <w:sz w:val="14"/>
                <w:szCs w:val="14"/>
              </w:rPr>
              <w:t xml:space="preserve"> 3</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b/>
                <w:sz w:val="14"/>
                <w:szCs w:val="14"/>
              </w:rPr>
            </w:pPr>
            <w:r w:rsidRPr="00D25FF5">
              <w:rPr>
                <w:b/>
                <w:sz w:val="14"/>
                <w:szCs w:val="14"/>
              </w:rPr>
              <w:t>Недостатньо</w:t>
            </w: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180</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3.72-3,73</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149</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vMerge w:val="restart"/>
            <w:tcBorders>
              <w:top w:val="single" w:sz="4" w:space="0" w:color="auto"/>
              <w:left w:val="nil"/>
              <w:bottom w:val="nil"/>
              <w:right w:val="nil"/>
            </w:tcBorders>
            <w:vAlign w:val="bottom"/>
          </w:tcPr>
          <w:p w:rsidR="005B6940" w:rsidRPr="00D25FF5" w:rsidRDefault="005B6940">
            <w:pPr>
              <w:snapToGrid w:val="0"/>
              <w:jc w:val="center"/>
              <w:rPr>
                <w:sz w:val="22"/>
                <w:szCs w:val="22"/>
              </w:rPr>
            </w:pPr>
          </w:p>
        </w:tc>
        <w:tc>
          <w:tcPr>
            <w:tcW w:w="1107" w:type="dxa"/>
            <w:vMerge w:val="restart"/>
            <w:tcBorders>
              <w:top w:val="single" w:sz="4" w:space="0" w:color="auto"/>
              <w:left w:val="nil"/>
              <w:bottom w:val="nil"/>
              <w:right w:val="nil"/>
            </w:tcBorders>
            <w:vAlign w:val="bottom"/>
          </w:tcPr>
          <w:p w:rsidR="005B6940" w:rsidRPr="00D25FF5" w:rsidRDefault="005B6940">
            <w:pPr>
              <w:snapToGrid w:val="0"/>
              <w:jc w:val="center"/>
              <w:rPr>
                <w:sz w:val="22"/>
                <w:szCs w:val="22"/>
              </w:rPr>
            </w:pP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179</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3.7-3,71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148</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0" w:type="auto"/>
            <w:vMerge/>
            <w:tcBorders>
              <w:top w:val="single" w:sz="4" w:space="0" w:color="auto"/>
              <w:left w:val="nil"/>
              <w:bottom w:val="nil"/>
              <w:right w:val="nil"/>
            </w:tcBorders>
            <w:vAlign w:val="center"/>
            <w:hideMark/>
          </w:tcPr>
          <w:p w:rsidR="005B6940" w:rsidRPr="00D25FF5" w:rsidRDefault="005B6940">
            <w:pPr>
              <w:rPr>
                <w:sz w:val="22"/>
                <w:szCs w:val="22"/>
              </w:rPr>
            </w:pPr>
          </w:p>
        </w:tc>
        <w:tc>
          <w:tcPr>
            <w:tcW w:w="0" w:type="auto"/>
            <w:vMerge/>
            <w:tcBorders>
              <w:top w:val="single" w:sz="4" w:space="0" w:color="auto"/>
              <w:left w:val="nil"/>
              <w:bottom w:val="nil"/>
              <w:right w:val="nil"/>
            </w:tcBorders>
            <w:vAlign w:val="center"/>
            <w:hideMark/>
          </w:tcPr>
          <w:p w:rsidR="005B6940" w:rsidRPr="00D25FF5" w:rsidRDefault="005B6940">
            <w:pPr>
              <w:rPr>
                <w:sz w:val="22"/>
                <w:szCs w:val="22"/>
              </w:rPr>
            </w:pP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178</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3.67-3,69</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147</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vMerge w:val="restart"/>
            <w:tcBorders>
              <w:top w:val="nil"/>
              <w:left w:val="nil"/>
              <w:bottom w:val="nil"/>
              <w:right w:val="nil"/>
            </w:tcBorders>
            <w:vAlign w:val="bottom"/>
          </w:tcPr>
          <w:p w:rsidR="005B6940" w:rsidRPr="00D25FF5" w:rsidRDefault="005B6940">
            <w:pPr>
              <w:snapToGrid w:val="0"/>
              <w:jc w:val="center"/>
              <w:rPr>
                <w:b/>
                <w:sz w:val="14"/>
                <w:szCs w:val="14"/>
              </w:rPr>
            </w:pPr>
          </w:p>
        </w:tc>
        <w:tc>
          <w:tcPr>
            <w:tcW w:w="1107" w:type="dxa"/>
            <w:tcBorders>
              <w:top w:val="nil"/>
              <w:left w:val="nil"/>
              <w:bottom w:val="nil"/>
              <w:right w:val="nil"/>
            </w:tcBorders>
            <w:vAlign w:val="bottom"/>
          </w:tcPr>
          <w:p w:rsidR="005B6940" w:rsidRPr="00D25FF5" w:rsidRDefault="005B6940">
            <w:pPr>
              <w:snapToGrid w:val="0"/>
              <w:jc w:val="center"/>
              <w:rPr>
                <w:b/>
                <w:sz w:val="14"/>
                <w:szCs w:val="14"/>
              </w:rPr>
            </w:pP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177</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3.65-3,66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146</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0" w:type="auto"/>
            <w:vMerge/>
            <w:tcBorders>
              <w:top w:val="nil"/>
              <w:left w:val="nil"/>
              <w:bottom w:val="nil"/>
              <w:right w:val="nil"/>
            </w:tcBorders>
            <w:vAlign w:val="center"/>
            <w:hideMark/>
          </w:tcPr>
          <w:p w:rsidR="005B6940" w:rsidRPr="00D25FF5" w:rsidRDefault="005B6940">
            <w:pPr>
              <w:rPr>
                <w:b/>
                <w:sz w:val="14"/>
                <w:szCs w:val="14"/>
              </w:rPr>
            </w:pPr>
          </w:p>
        </w:tc>
        <w:tc>
          <w:tcPr>
            <w:tcW w:w="1107" w:type="dxa"/>
            <w:tcBorders>
              <w:top w:val="nil"/>
              <w:left w:val="nil"/>
              <w:bottom w:val="nil"/>
              <w:right w:val="nil"/>
            </w:tcBorders>
            <w:vAlign w:val="bottom"/>
          </w:tcPr>
          <w:p w:rsidR="005B6940" w:rsidRPr="00D25FF5" w:rsidRDefault="005B6940">
            <w:pPr>
              <w:snapToGrid w:val="0"/>
              <w:jc w:val="center"/>
              <w:rPr>
                <w:sz w:val="22"/>
                <w:szCs w:val="22"/>
              </w:rPr>
            </w:pP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176</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3.62-3,64</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145</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nil"/>
              <w:left w:val="nil"/>
              <w:bottom w:val="nil"/>
              <w:right w:val="nil"/>
            </w:tcBorders>
            <w:vAlign w:val="bottom"/>
          </w:tcPr>
          <w:p w:rsidR="005B6940" w:rsidRPr="00D25FF5" w:rsidRDefault="005B6940">
            <w:pPr>
              <w:snapToGrid w:val="0"/>
              <w:jc w:val="center"/>
              <w:rPr>
                <w:sz w:val="22"/>
                <w:szCs w:val="22"/>
              </w:rPr>
            </w:pPr>
          </w:p>
        </w:tc>
        <w:tc>
          <w:tcPr>
            <w:tcW w:w="1107" w:type="dxa"/>
            <w:tcBorders>
              <w:top w:val="nil"/>
              <w:left w:val="nil"/>
              <w:bottom w:val="nil"/>
              <w:right w:val="nil"/>
            </w:tcBorders>
            <w:vAlign w:val="bottom"/>
          </w:tcPr>
          <w:p w:rsidR="005B6940" w:rsidRPr="00D25FF5" w:rsidRDefault="005B6940">
            <w:pPr>
              <w:snapToGrid w:val="0"/>
              <w:jc w:val="center"/>
              <w:rPr>
                <w:sz w:val="22"/>
                <w:szCs w:val="22"/>
              </w:rPr>
            </w:pP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175</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3.6-3,61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144</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nil"/>
              <w:left w:val="nil"/>
              <w:bottom w:val="nil"/>
              <w:right w:val="nil"/>
            </w:tcBorders>
            <w:vAlign w:val="bottom"/>
          </w:tcPr>
          <w:p w:rsidR="005B6940" w:rsidRPr="00D25FF5" w:rsidRDefault="005B6940">
            <w:pPr>
              <w:snapToGrid w:val="0"/>
              <w:jc w:val="center"/>
              <w:rPr>
                <w:b/>
                <w:sz w:val="14"/>
                <w:szCs w:val="14"/>
              </w:rPr>
            </w:pPr>
          </w:p>
        </w:tc>
        <w:tc>
          <w:tcPr>
            <w:tcW w:w="1107" w:type="dxa"/>
            <w:tcBorders>
              <w:top w:val="nil"/>
              <w:left w:val="nil"/>
              <w:bottom w:val="nil"/>
              <w:right w:val="nil"/>
            </w:tcBorders>
            <w:vAlign w:val="bottom"/>
          </w:tcPr>
          <w:p w:rsidR="005B6940" w:rsidRPr="00D25FF5" w:rsidRDefault="005B6940">
            <w:pPr>
              <w:snapToGrid w:val="0"/>
              <w:jc w:val="center"/>
              <w:rPr>
                <w:b/>
                <w:sz w:val="14"/>
                <w:szCs w:val="14"/>
              </w:rPr>
            </w:pP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174</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3.57-3,59</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143</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nil"/>
              <w:left w:val="nil"/>
              <w:bottom w:val="nil"/>
              <w:right w:val="nil"/>
            </w:tcBorders>
          </w:tcPr>
          <w:p w:rsidR="005B6940" w:rsidRPr="00D25FF5" w:rsidRDefault="005B6940">
            <w:pPr>
              <w:jc w:val="center"/>
              <w:rPr>
                <w:rFonts w:ascii="Arial" w:hAnsi="Arial" w:cs="Arial"/>
                <w:b/>
                <w:sz w:val="16"/>
                <w:szCs w:val="16"/>
                <w:lang w:val="en-US"/>
              </w:rPr>
            </w:pPr>
          </w:p>
        </w:tc>
        <w:tc>
          <w:tcPr>
            <w:tcW w:w="1107" w:type="dxa"/>
            <w:tcBorders>
              <w:top w:val="nil"/>
              <w:left w:val="nil"/>
              <w:bottom w:val="nil"/>
              <w:right w:val="nil"/>
            </w:tcBorders>
          </w:tcPr>
          <w:p w:rsidR="005B6940" w:rsidRPr="00D25FF5" w:rsidRDefault="005B6940">
            <w:pPr>
              <w:jc w:val="center"/>
              <w:rPr>
                <w:rFonts w:ascii="Arial" w:hAnsi="Arial" w:cs="Arial"/>
                <w:b/>
                <w:sz w:val="16"/>
                <w:szCs w:val="16"/>
                <w:lang w:val="en-US"/>
              </w:rPr>
            </w:pP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173</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3.55-3,56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142</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nil"/>
              <w:left w:val="nil"/>
              <w:bottom w:val="nil"/>
              <w:right w:val="nil"/>
            </w:tcBorders>
          </w:tcPr>
          <w:p w:rsidR="005B6940" w:rsidRPr="00D25FF5" w:rsidRDefault="005B6940">
            <w:pPr>
              <w:jc w:val="center"/>
              <w:rPr>
                <w:rFonts w:ascii="Arial" w:hAnsi="Arial" w:cs="Arial"/>
                <w:b/>
                <w:sz w:val="16"/>
                <w:szCs w:val="16"/>
                <w:lang w:val="en-US"/>
              </w:rPr>
            </w:pPr>
          </w:p>
        </w:tc>
        <w:tc>
          <w:tcPr>
            <w:tcW w:w="1107" w:type="dxa"/>
            <w:tcBorders>
              <w:top w:val="nil"/>
              <w:left w:val="nil"/>
              <w:bottom w:val="nil"/>
              <w:right w:val="nil"/>
            </w:tcBorders>
          </w:tcPr>
          <w:p w:rsidR="005B6940" w:rsidRPr="00D25FF5" w:rsidRDefault="005B6940">
            <w:pPr>
              <w:jc w:val="center"/>
              <w:rPr>
                <w:rFonts w:ascii="Arial" w:hAnsi="Arial" w:cs="Arial"/>
                <w:b/>
                <w:sz w:val="16"/>
                <w:szCs w:val="16"/>
                <w:lang w:val="en-US"/>
              </w:rPr>
            </w:pP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172</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3.52-3,54</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141</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nil"/>
              <w:left w:val="nil"/>
              <w:bottom w:val="nil"/>
              <w:right w:val="nil"/>
            </w:tcBorders>
          </w:tcPr>
          <w:p w:rsidR="005B6940" w:rsidRPr="00D25FF5" w:rsidRDefault="005B6940">
            <w:pPr>
              <w:jc w:val="center"/>
              <w:rPr>
                <w:rFonts w:ascii="Arial" w:hAnsi="Arial" w:cs="Arial"/>
                <w:b/>
                <w:sz w:val="16"/>
                <w:szCs w:val="16"/>
                <w:lang w:val="en-US"/>
              </w:rPr>
            </w:pPr>
          </w:p>
        </w:tc>
        <w:tc>
          <w:tcPr>
            <w:tcW w:w="1107" w:type="dxa"/>
            <w:tcBorders>
              <w:top w:val="nil"/>
              <w:left w:val="nil"/>
              <w:bottom w:val="nil"/>
              <w:right w:val="nil"/>
            </w:tcBorders>
          </w:tcPr>
          <w:p w:rsidR="005B6940" w:rsidRPr="00D25FF5" w:rsidRDefault="005B6940">
            <w:pPr>
              <w:jc w:val="center"/>
              <w:rPr>
                <w:rFonts w:ascii="Arial" w:hAnsi="Arial" w:cs="Arial"/>
                <w:b/>
                <w:sz w:val="16"/>
                <w:szCs w:val="16"/>
                <w:lang w:val="en-US"/>
              </w:rPr>
            </w:pPr>
          </w:p>
        </w:tc>
      </w:tr>
      <w:tr w:rsidR="00D25FF5"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171</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3.5-3,51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140</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nil"/>
              <w:left w:val="nil"/>
              <w:bottom w:val="nil"/>
              <w:right w:val="nil"/>
            </w:tcBorders>
          </w:tcPr>
          <w:p w:rsidR="005B6940" w:rsidRPr="00D25FF5" w:rsidRDefault="005B6940">
            <w:pPr>
              <w:jc w:val="center"/>
              <w:rPr>
                <w:rFonts w:ascii="Arial" w:hAnsi="Arial" w:cs="Arial"/>
                <w:b/>
                <w:sz w:val="16"/>
                <w:szCs w:val="16"/>
                <w:lang w:val="en-US"/>
              </w:rPr>
            </w:pPr>
          </w:p>
        </w:tc>
        <w:tc>
          <w:tcPr>
            <w:tcW w:w="1107" w:type="dxa"/>
            <w:tcBorders>
              <w:top w:val="nil"/>
              <w:left w:val="nil"/>
              <w:bottom w:val="nil"/>
              <w:right w:val="nil"/>
            </w:tcBorders>
          </w:tcPr>
          <w:p w:rsidR="005B6940" w:rsidRPr="00D25FF5" w:rsidRDefault="005B6940">
            <w:pPr>
              <w:jc w:val="center"/>
              <w:rPr>
                <w:rFonts w:ascii="Arial" w:hAnsi="Arial" w:cs="Arial"/>
                <w:b/>
                <w:sz w:val="16"/>
                <w:szCs w:val="16"/>
                <w:lang w:val="en-US"/>
              </w:rPr>
            </w:pPr>
          </w:p>
        </w:tc>
      </w:tr>
      <w:tr w:rsidR="005B6940" w:rsidRPr="00D25FF5"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170</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3.47-3,49</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Pr="00D25FF5" w:rsidRDefault="005B6940">
            <w:pPr>
              <w:snapToGrid w:val="0"/>
              <w:jc w:val="center"/>
              <w:rPr>
                <w:sz w:val="22"/>
                <w:szCs w:val="22"/>
              </w:rPr>
            </w:pPr>
            <w:r w:rsidRPr="00D25FF5">
              <w:rPr>
                <w:sz w:val="22"/>
                <w:szCs w:val="22"/>
              </w:rPr>
              <w:t>139</w:t>
            </w:r>
          </w:p>
        </w:tc>
        <w:tc>
          <w:tcPr>
            <w:tcW w:w="0" w:type="auto"/>
            <w:vMerge/>
            <w:tcBorders>
              <w:top w:val="nil"/>
              <w:left w:val="single" w:sz="4" w:space="0" w:color="auto"/>
              <w:bottom w:val="nil"/>
              <w:right w:val="single" w:sz="4" w:space="0" w:color="auto"/>
            </w:tcBorders>
            <w:vAlign w:val="center"/>
            <w:hideMark/>
          </w:tcPr>
          <w:p w:rsidR="005B6940" w:rsidRPr="00D25FF5" w:rsidRDefault="005B6940">
            <w:pPr>
              <w:rPr>
                <w:rFonts w:ascii="Arial" w:hAnsi="Arial" w:cs="Arial"/>
                <w:b/>
                <w:sz w:val="16"/>
                <w:szCs w:val="16"/>
                <w:lang w:val="en-US"/>
              </w:rPr>
            </w:pPr>
          </w:p>
        </w:tc>
        <w:tc>
          <w:tcPr>
            <w:tcW w:w="1208" w:type="dxa"/>
            <w:tcBorders>
              <w:top w:val="nil"/>
              <w:left w:val="nil"/>
              <w:bottom w:val="nil"/>
              <w:right w:val="nil"/>
            </w:tcBorders>
          </w:tcPr>
          <w:p w:rsidR="005B6940" w:rsidRPr="00D25FF5" w:rsidRDefault="005B6940">
            <w:pPr>
              <w:jc w:val="center"/>
              <w:rPr>
                <w:rFonts w:ascii="Arial" w:hAnsi="Arial" w:cs="Arial"/>
                <w:b/>
                <w:sz w:val="16"/>
                <w:szCs w:val="16"/>
                <w:lang w:val="en-US"/>
              </w:rPr>
            </w:pPr>
          </w:p>
        </w:tc>
        <w:tc>
          <w:tcPr>
            <w:tcW w:w="1107" w:type="dxa"/>
            <w:tcBorders>
              <w:top w:val="nil"/>
              <w:left w:val="nil"/>
              <w:bottom w:val="nil"/>
              <w:right w:val="nil"/>
            </w:tcBorders>
          </w:tcPr>
          <w:p w:rsidR="005B6940" w:rsidRPr="00D25FF5" w:rsidRDefault="005B6940">
            <w:pPr>
              <w:jc w:val="center"/>
              <w:rPr>
                <w:rFonts w:ascii="Arial" w:hAnsi="Arial" w:cs="Arial"/>
                <w:b/>
                <w:sz w:val="16"/>
                <w:szCs w:val="16"/>
                <w:lang w:val="en-US"/>
              </w:rPr>
            </w:pPr>
          </w:p>
        </w:tc>
      </w:tr>
    </w:tbl>
    <w:p w:rsidR="005B6940" w:rsidRPr="00D25FF5" w:rsidRDefault="005B6940" w:rsidP="00B9722C">
      <w:pPr>
        <w:ind w:firstLine="709"/>
        <w:jc w:val="center"/>
        <w:rPr>
          <w:b/>
        </w:rPr>
      </w:pPr>
    </w:p>
    <w:p w:rsidR="000B70C0" w:rsidRPr="00D25FF5" w:rsidRDefault="000B70C0" w:rsidP="00B9722C">
      <w:pPr>
        <w:ind w:firstLine="709"/>
        <w:jc w:val="center"/>
        <w:rPr>
          <w:b/>
          <w:spacing w:val="6"/>
        </w:rPr>
      </w:pPr>
      <w:r w:rsidRPr="00D25FF5">
        <w:rPr>
          <w:b/>
        </w:rPr>
        <w:t xml:space="preserve">Відповідність оцінок за </w:t>
      </w:r>
      <w:r w:rsidRPr="00D25FF5">
        <w:rPr>
          <w:b/>
          <w:spacing w:val="6"/>
        </w:rPr>
        <w:t xml:space="preserve">200 бальною шкалою, </w:t>
      </w:r>
    </w:p>
    <w:p w:rsidR="000B70C0" w:rsidRPr="00D25FF5" w:rsidRDefault="000B70C0" w:rsidP="00B9722C">
      <w:pPr>
        <w:ind w:firstLine="709"/>
        <w:jc w:val="center"/>
        <w:rPr>
          <w:b/>
          <w:spacing w:val="6"/>
        </w:rPr>
      </w:pPr>
      <w:r w:rsidRPr="00D25FF5">
        <w:rPr>
          <w:b/>
          <w:spacing w:val="6"/>
        </w:rPr>
        <w:t>чотирибальною (національною) шкалою та шкалою ЄСТS</w:t>
      </w:r>
    </w:p>
    <w:p w:rsidR="005B6940" w:rsidRPr="00D25FF5" w:rsidRDefault="005B6940" w:rsidP="00B9722C">
      <w:pPr>
        <w:ind w:firstLine="709"/>
        <w:jc w:val="center"/>
        <w:rPr>
          <w:b/>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D25FF5" w:rsidRPr="00D25FF5" w:rsidTr="004D630E">
        <w:trPr>
          <w:jc w:val="center"/>
        </w:trPr>
        <w:tc>
          <w:tcPr>
            <w:tcW w:w="2215" w:type="dxa"/>
            <w:vAlign w:val="center"/>
          </w:tcPr>
          <w:p w:rsidR="000B70C0" w:rsidRPr="00D25FF5" w:rsidRDefault="000B70C0" w:rsidP="00B9722C">
            <w:pPr>
              <w:jc w:val="center"/>
            </w:pPr>
            <w:r w:rsidRPr="00D25FF5">
              <w:t>Оцінка</w:t>
            </w:r>
          </w:p>
          <w:p w:rsidR="000B70C0" w:rsidRPr="00D25FF5" w:rsidRDefault="000B70C0" w:rsidP="00B9722C">
            <w:pPr>
              <w:jc w:val="center"/>
            </w:pPr>
            <w:r w:rsidRPr="00D25FF5">
              <w:t>за 200 бальною шкалою</w:t>
            </w:r>
          </w:p>
        </w:tc>
        <w:tc>
          <w:tcPr>
            <w:tcW w:w="2215" w:type="dxa"/>
            <w:vAlign w:val="center"/>
          </w:tcPr>
          <w:p w:rsidR="000B70C0" w:rsidRPr="00D25FF5" w:rsidRDefault="000B70C0" w:rsidP="00B9722C">
            <w:pPr>
              <w:jc w:val="center"/>
            </w:pPr>
            <w:r w:rsidRPr="00D25FF5">
              <w:t>Оцінка за шкалою ECTS</w:t>
            </w:r>
          </w:p>
        </w:tc>
        <w:tc>
          <w:tcPr>
            <w:tcW w:w="2215" w:type="dxa"/>
            <w:vAlign w:val="center"/>
          </w:tcPr>
          <w:p w:rsidR="000B70C0" w:rsidRPr="00D25FF5" w:rsidRDefault="000B70C0" w:rsidP="00B9722C">
            <w:pPr>
              <w:jc w:val="center"/>
            </w:pPr>
            <w:r w:rsidRPr="00D25FF5">
              <w:t>Оцінка за</w:t>
            </w:r>
          </w:p>
          <w:p w:rsidR="000B70C0" w:rsidRPr="00D25FF5" w:rsidRDefault="000B70C0" w:rsidP="00B9722C">
            <w:pPr>
              <w:jc w:val="center"/>
            </w:pPr>
            <w:r w:rsidRPr="00D25FF5">
              <w:rPr>
                <w:spacing w:val="6"/>
              </w:rPr>
              <w:t>чотирибальною (національною) шкалою</w:t>
            </w:r>
          </w:p>
        </w:tc>
      </w:tr>
      <w:tr w:rsidR="00D25FF5" w:rsidRPr="00D25FF5" w:rsidTr="004D630E">
        <w:trPr>
          <w:jc w:val="center"/>
        </w:trPr>
        <w:tc>
          <w:tcPr>
            <w:tcW w:w="2215" w:type="dxa"/>
          </w:tcPr>
          <w:p w:rsidR="000B70C0" w:rsidRPr="00D25FF5" w:rsidRDefault="000B70C0" w:rsidP="00B9722C">
            <w:pPr>
              <w:jc w:val="center"/>
            </w:pPr>
            <w:r w:rsidRPr="00D25FF5">
              <w:t>180–200</w:t>
            </w:r>
          </w:p>
        </w:tc>
        <w:tc>
          <w:tcPr>
            <w:tcW w:w="2215" w:type="dxa"/>
          </w:tcPr>
          <w:p w:rsidR="000B70C0" w:rsidRPr="00D25FF5" w:rsidRDefault="000B70C0" w:rsidP="00B9722C">
            <w:pPr>
              <w:jc w:val="center"/>
            </w:pPr>
            <w:r w:rsidRPr="00D25FF5">
              <w:t>А</w:t>
            </w:r>
          </w:p>
        </w:tc>
        <w:tc>
          <w:tcPr>
            <w:tcW w:w="2215" w:type="dxa"/>
          </w:tcPr>
          <w:p w:rsidR="000B70C0" w:rsidRPr="00D25FF5" w:rsidRDefault="000B70C0" w:rsidP="00B9722C">
            <w:pPr>
              <w:jc w:val="center"/>
            </w:pPr>
            <w:r w:rsidRPr="00D25FF5">
              <w:t>Відмінно</w:t>
            </w:r>
          </w:p>
        </w:tc>
      </w:tr>
      <w:tr w:rsidR="00D25FF5" w:rsidRPr="00D25FF5" w:rsidTr="004D630E">
        <w:trPr>
          <w:jc w:val="center"/>
        </w:trPr>
        <w:tc>
          <w:tcPr>
            <w:tcW w:w="2215" w:type="dxa"/>
          </w:tcPr>
          <w:p w:rsidR="000B70C0" w:rsidRPr="00D25FF5" w:rsidRDefault="000B70C0" w:rsidP="00B9722C">
            <w:pPr>
              <w:jc w:val="center"/>
            </w:pPr>
            <w:r w:rsidRPr="00D25FF5">
              <w:t>160–179</w:t>
            </w:r>
          </w:p>
        </w:tc>
        <w:tc>
          <w:tcPr>
            <w:tcW w:w="2215" w:type="dxa"/>
          </w:tcPr>
          <w:p w:rsidR="000B70C0" w:rsidRPr="00D25FF5" w:rsidRDefault="000B70C0" w:rsidP="00B9722C">
            <w:pPr>
              <w:jc w:val="center"/>
            </w:pPr>
            <w:r w:rsidRPr="00D25FF5">
              <w:t>В</w:t>
            </w:r>
          </w:p>
        </w:tc>
        <w:tc>
          <w:tcPr>
            <w:tcW w:w="2215" w:type="dxa"/>
          </w:tcPr>
          <w:p w:rsidR="000B70C0" w:rsidRPr="00D25FF5" w:rsidRDefault="000B70C0" w:rsidP="00B9722C">
            <w:pPr>
              <w:jc w:val="center"/>
            </w:pPr>
            <w:r w:rsidRPr="00D25FF5">
              <w:t>Добре</w:t>
            </w:r>
          </w:p>
        </w:tc>
      </w:tr>
      <w:tr w:rsidR="00D25FF5" w:rsidRPr="00D25FF5" w:rsidTr="004D630E">
        <w:trPr>
          <w:jc w:val="center"/>
        </w:trPr>
        <w:tc>
          <w:tcPr>
            <w:tcW w:w="2215" w:type="dxa"/>
          </w:tcPr>
          <w:p w:rsidR="000B70C0" w:rsidRPr="00D25FF5" w:rsidRDefault="000B70C0" w:rsidP="00B9722C">
            <w:pPr>
              <w:jc w:val="center"/>
            </w:pPr>
            <w:r w:rsidRPr="00D25FF5">
              <w:t>150–159</w:t>
            </w:r>
          </w:p>
        </w:tc>
        <w:tc>
          <w:tcPr>
            <w:tcW w:w="2215" w:type="dxa"/>
          </w:tcPr>
          <w:p w:rsidR="000B70C0" w:rsidRPr="00D25FF5" w:rsidRDefault="000B70C0" w:rsidP="00B9722C">
            <w:pPr>
              <w:jc w:val="center"/>
            </w:pPr>
            <w:r w:rsidRPr="00D25FF5">
              <w:t>С</w:t>
            </w:r>
          </w:p>
        </w:tc>
        <w:tc>
          <w:tcPr>
            <w:tcW w:w="2215" w:type="dxa"/>
          </w:tcPr>
          <w:p w:rsidR="000B70C0" w:rsidRPr="00D25FF5" w:rsidRDefault="000B70C0" w:rsidP="00B9722C">
            <w:pPr>
              <w:jc w:val="center"/>
            </w:pPr>
            <w:r w:rsidRPr="00D25FF5">
              <w:t>Добре</w:t>
            </w:r>
          </w:p>
        </w:tc>
      </w:tr>
      <w:tr w:rsidR="00D25FF5" w:rsidRPr="00D25FF5" w:rsidTr="004D630E">
        <w:trPr>
          <w:jc w:val="center"/>
        </w:trPr>
        <w:tc>
          <w:tcPr>
            <w:tcW w:w="2215" w:type="dxa"/>
          </w:tcPr>
          <w:p w:rsidR="000B70C0" w:rsidRPr="00D25FF5" w:rsidRDefault="000B70C0" w:rsidP="00B9722C">
            <w:pPr>
              <w:jc w:val="center"/>
            </w:pPr>
            <w:r w:rsidRPr="00D25FF5">
              <w:t>130–149</w:t>
            </w:r>
          </w:p>
        </w:tc>
        <w:tc>
          <w:tcPr>
            <w:tcW w:w="2215" w:type="dxa"/>
          </w:tcPr>
          <w:p w:rsidR="000B70C0" w:rsidRPr="00D25FF5" w:rsidRDefault="000B70C0" w:rsidP="00B9722C">
            <w:pPr>
              <w:jc w:val="center"/>
            </w:pPr>
            <w:r w:rsidRPr="00D25FF5">
              <w:t>D</w:t>
            </w:r>
          </w:p>
        </w:tc>
        <w:tc>
          <w:tcPr>
            <w:tcW w:w="2215" w:type="dxa"/>
          </w:tcPr>
          <w:p w:rsidR="000B70C0" w:rsidRPr="00D25FF5" w:rsidRDefault="000B70C0" w:rsidP="00B9722C">
            <w:pPr>
              <w:jc w:val="center"/>
            </w:pPr>
            <w:r w:rsidRPr="00D25FF5">
              <w:t>Задовільно</w:t>
            </w:r>
          </w:p>
        </w:tc>
      </w:tr>
      <w:tr w:rsidR="00D25FF5" w:rsidRPr="00D25FF5" w:rsidTr="004D630E">
        <w:trPr>
          <w:jc w:val="center"/>
        </w:trPr>
        <w:tc>
          <w:tcPr>
            <w:tcW w:w="2215" w:type="dxa"/>
          </w:tcPr>
          <w:p w:rsidR="000B70C0" w:rsidRPr="00D25FF5" w:rsidRDefault="000B70C0" w:rsidP="00B9722C">
            <w:pPr>
              <w:jc w:val="center"/>
            </w:pPr>
            <w:r w:rsidRPr="00D25FF5">
              <w:t>120–129</w:t>
            </w:r>
          </w:p>
        </w:tc>
        <w:tc>
          <w:tcPr>
            <w:tcW w:w="2215" w:type="dxa"/>
          </w:tcPr>
          <w:p w:rsidR="000B70C0" w:rsidRPr="00D25FF5" w:rsidRDefault="000B70C0" w:rsidP="00B9722C">
            <w:pPr>
              <w:jc w:val="center"/>
            </w:pPr>
            <w:r w:rsidRPr="00D25FF5">
              <w:t>E</w:t>
            </w:r>
          </w:p>
        </w:tc>
        <w:tc>
          <w:tcPr>
            <w:tcW w:w="2215" w:type="dxa"/>
          </w:tcPr>
          <w:p w:rsidR="000B70C0" w:rsidRPr="00D25FF5" w:rsidRDefault="000B70C0" w:rsidP="00B9722C">
            <w:pPr>
              <w:jc w:val="center"/>
            </w:pPr>
            <w:r w:rsidRPr="00D25FF5">
              <w:t xml:space="preserve">Задовільно </w:t>
            </w:r>
          </w:p>
        </w:tc>
      </w:tr>
      <w:tr w:rsidR="000B70C0" w:rsidRPr="00D25FF5" w:rsidTr="004D630E">
        <w:trPr>
          <w:jc w:val="center"/>
        </w:trPr>
        <w:tc>
          <w:tcPr>
            <w:tcW w:w="2215" w:type="dxa"/>
          </w:tcPr>
          <w:p w:rsidR="000B70C0" w:rsidRPr="00D25FF5" w:rsidRDefault="000B70C0" w:rsidP="00B9722C">
            <w:pPr>
              <w:jc w:val="center"/>
            </w:pPr>
            <w:r w:rsidRPr="00D25FF5">
              <w:t>Менше 120</w:t>
            </w:r>
          </w:p>
        </w:tc>
        <w:tc>
          <w:tcPr>
            <w:tcW w:w="2215" w:type="dxa"/>
          </w:tcPr>
          <w:p w:rsidR="000B70C0" w:rsidRPr="00D25FF5" w:rsidRDefault="000B70C0" w:rsidP="00B9722C">
            <w:pPr>
              <w:jc w:val="center"/>
            </w:pPr>
            <w:r w:rsidRPr="00D25FF5">
              <w:t xml:space="preserve">F, </w:t>
            </w:r>
            <w:proofErr w:type="spellStart"/>
            <w:r w:rsidRPr="00D25FF5">
              <w:t>Fx</w:t>
            </w:r>
            <w:proofErr w:type="spellEnd"/>
          </w:p>
        </w:tc>
        <w:tc>
          <w:tcPr>
            <w:tcW w:w="2215" w:type="dxa"/>
          </w:tcPr>
          <w:p w:rsidR="000B70C0" w:rsidRPr="00D25FF5" w:rsidRDefault="000B70C0" w:rsidP="00B9722C">
            <w:pPr>
              <w:jc w:val="center"/>
            </w:pPr>
            <w:r w:rsidRPr="00D25FF5">
              <w:t>Незадовільно</w:t>
            </w:r>
          </w:p>
        </w:tc>
      </w:tr>
    </w:tbl>
    <w:p w:rsidR="005B6940" w:rsidRPr="00D25FF5" w:rsidRDefault="005B6940" w:rsidP="00B9722C">
      <w:pPr>
        <w:pStyle w:val="24"/>
        <w:tabs>
          <w:tab w:val="left" w:pos="851"/>
          <w:tab w:val="left" w:pos="993"/>
        </w:tabs>
        <w:spacing w:after="0" w:line="240" w:lineRule="auto"/>
        <w:ind w:firstLine="426"/>
        <w:jc w:val="both"/>
        <w:rPr>
          <w:sz w:val="24"/>
          <w:szCs w:val="24"/>
          <w:u w:val="single"/>
          <w:lang w:val="uk-UA"/>
        </w:rPr>
      </w:pPr>
    </w:p>
    <w:p w:rsidR="00814DAB" w:rsidRPr="00D25FF5" w:rsidRDefault="00814DAB" w:rsidP="00B9722C">
      <w:pPr>
        <w:pStyle w:val="24"/>
        <w:tabs>
          <w:tab w:val="left" w:pos="851"/>
          <w:tab w:val="left" w:pos="993"/>
        </w:tabs>
        <w:spacing w:after="0" w:line="240" w:lineRule="auto"/>
        <w:ind w:firstLine="426"/>
        <w:jc w:val="both"/>
        <w:rPr>
          <w:sz w:val="24"/>
          <w:szCs w:val="24"/>
          <w:lang w:val="uk-UA"/>
        </w:rPr>
      </w:pPr>
      <w:r w:rsidRPr="00D25FF5">
        <w:rPr>
          <w:sz w:val="24"/>
          <w:szCs w:val="24"/>
          <w:u w:val="single"/>
          <w:lang w:val="uk-UA"/>
        </w:rPr>
        <w:lastRenderedPageBreak/>
        <w:t>Ліквідація академічної заборгованості</w:t>
      </w:r>
      <w:r w:rsidRPr="00D25FF5">
        <w:rPr>
          <w:sz w:val="24"/>
          <w:szCs w:val="24"/>
          <w:lang w:val="uk-UA"/>
        </w:rPr>
        <w:t xml:space="preserve"> (відпрацювання).</w:t>
      </w:r>
    </w:p>
    <w:p w:rsidR="00AB6697" w:rsidRPr="00D25FF5" w:rsidRDefault="00AB6697" w:rsidP="00B9722C">
      <w:pPr>
        <w:shd w:val="clear" w:color="auto" w:fill="FFFFFF"/>
        <w:ind w:firstLine="426"/>
        <w:jc w:val="both"/>
      </w:pPr>
      <w:r w:rsidRPr="00D25FF5">
        <w:t xml:space="preserve">Відпрацювання пропущених занять з будь-яких причин є обов'язковим для всіх студентів, </w:t>
      </w:r>
      <w:r w:rsidRPr="00D25FF5">
        <w:rPr>
          <w:spacing w:val="-2"/>
        </w:rPr>
        <w:t>незалежно від джерел фінансування навчання.</w:t>
      </w:r>
    </w:p>
    <w:p w:rsidR="00AB6697" w:rsidRPr="00D25FF5" w:rsidRDefault="00AB6697" w:rsidP="00B9722C">
      <w:pPr>
        <w:shd w:val="clear" w:color="auto" w:fill="FFFFFF"/>
        <w:ind w:right="10" w:firstLine="426"/>
        <w:jc w:val="both"/>
      </w:pPr>
      <w:r w:rsidRPr="00D25FF5">
        <w:t xml:space="preserve">Заняття, що були пропущені з поважних причин відпрацьовуються безкоштовно. </w:t>
      </w:r>
    </w:p>
    <w:p w:rsidR="00AB6697" w:rsidRPr="00D25FF5" w:rsidRDefault="00AB6697" w:rsidP="00B9722C">
      <w:pPr>
        <w:shd w:val="clear" w:color="auto" w:fill="FFFFFF"/>
        <w:ind w:right="10" w:firstLine="426"/>
        <w:jc w:val="both"/>
      </w:pPr>
      <w:r w:rsidRPr="00D25FF5">
        <w:t>Відпрацювання пропущених занять впродовж одного місяця після їх пропуску, здійснюються без дозволу декана (заступника декана) та без здійснення оплати, незалежно від причин пропуску, науково-педагогічному працівнику відповідної кафедри у вільний від занять час щоденно, крім неділі.</w:t>
      </w:r>
    </w:p>
    <w:p w:rsidR="00814DAB" w:rsidRPr="00D25FF5" w:rsidRDefault="00AB6697" w:rsidP="00B9722C">
      <w:pPr>
        <w:pStyle w:val="24"/>
        <w:shd w:val="clear" w:color="auto" w:fill="auto"/>
        <w:tabs>
          <w:tab w:val="left" w:pos="851"/>
          <w:tab w:val="left" w:pos="993"/>
        </w:tabs>
        <w:spacing w:after="0" w:line="240" w:lineRule="auto"/>
        <w:ind w:firstLine="426"/>
        <w:jc w:val="both"/>
        <w:outlineLvl w:val="0"/>
        <w:rPr>
          <w:sz w:val="24"/>
          <w:szCs w:val="24"/>
          <w:lang w:val="uk-UA"/>
        </w:rPr>
      </w:pPr>
      <w:r w:rsidRPr="00D25FF5">
        <w:rPr>
          <w:sz w:val="24"/>
          <w:szCs w:val="24"/>
          <w:lang w:val="uk-UA"/>
        </w:rPr>
        <w:t>Незалежно від причин пропусків, студенти зобов’язані відпрацювати пропущені заняття до початку екзаменаційної сесії, крім випадків надання індивідуального графіку в установленому в Університеті порядку.</w:t>
      </w:r>
    </w:p>
    <w:p w:rsidR="00AB6697" w:rsidRPr="00D25FF5" w:rsidRDefault="00AB6697" w:rsidP="00B9722C">
      <w:pPr>
        <w:widowControl w:val="0"/>
        <w:shd w:val="clear" w:color="auto" w:fill="FFFFFF"/>
        <w:autoSpaceDE w:val="0"/>
        <w:autoSpaceDN w:val="0"/>
        <w:adjustRightInd w:val="0"/>
        <w:ind w:left="-142" w:right="10" w:firstLine="426"/>
        <w:jc w:val="both"/>
        <w:rPr>
          <w:spacing w:val="-5"/>
        </w:rPr>
      </w:pPr>
      <w:r w:rsidRPr="00D25FF5">
        <w:rPr>
          <w:spacing w:val="-5"/>
        </w:rPr>
        <w:t>Безкоштовному відпрацюванню підлягають усі види навчальних занять (крім консультації), на яких студент не був присутній з поважної причини;</w:t>
      </w:r>
    </w:p>
    <w:p w:rsidR="00AB6697" w:rsidRPr="00D25FF5" w:rsidRDefault="00AB6697" w:rsidP="00B9722C">
      <w:pPr>
        <w:widowControl w:val="0"/>
        <w:shd w:val="clear" w:color="auto" w:fill="FFFFFF"/>
        <w:autoSpaceDE w:val="0"/>
        <w:autoSpaceDN w:val="0"/>
        <w:adjustRightInd w:val="0"/>
        <w:ind w:left="-142" w:right="10" w:firstLine="426"/>
        <w:jc w:val="both"/>
        <w:rPr>
          <w:b/>
        </w:rPr>
      </w:pPr>
      <w:r w:rsidRPr="00D25FF5">
        <w:t>Відпрацювання пропуску лекцій проводиться виключно шляхом підготовки до захисту (співбесіда з лектором) реферату за темою лекції. Реферат повинен мати таку с</w:t>
      </w:r>
      <w:r w:rsidRPr="00D25FF5">
        <w:rPr>
          <w:bCs/>
        </w:rPr>
        <w:t>труктуру</w:t>
      </w:r>
      <w:r w:rsidRPr="00D25FF5">
        <w:t>: титульна сторінка, план, вступ, основна частина (розділи, пункти і підпункти), висновки, список використаних джерел, додатки (за необхідності).</w:t>
      </w:r>
    </w:p>
    <w:p w:rsidR="00AB6697" w:rsidRPr="00D25FF5" w:rsidRDefault="00AB6697" w:rsidP="00B9722C">
      <w:pPr>
        <w:shd w:val="clear" w:color="auto" w:fill="FFFFFF"/>
        <w:ind w:firstLine="426"/>
        <w:jc w:val="both"/>
      </w:pPr>
      <w:r w:rsidRPr="00D25FF5">
        <w:t xml:space="preserve">Подання реферату здійснюється викладачу академічної групи, який перевіряє дотримання вимог до його написання та передає на розгляд завідувачу кафедри або лектору. Завідувач кафедри або лектор призначає термін захисту реферату, але не пізніше ніж один тиждень з моменту подання реферату викладачеві.  </w:t>
      </w:r>
    </w:p>
    <w:p w:rsidR="00AB6697" w:rsidRPr="00D25FF5" w:rsidRDefault="00AB6697" w:rsidP="00B9722C">
      <w:pPr>
        <w:shd w:val="clear" w:color="auto" w:fill="FFFFFF"/>
        <w:ind w:firstLine="426"/>
        <w:jc w:val="both"/>
      </w:pPr>
      <w:r w:rsidRPr="00D25FF5">
        <w:t>За дозволом завідувача кафедри допускається підготовка реферату у електронному вигляді з наступним його захистом у загальному порядку.</w:t>
      </w:r>
    </w:p>
    <w:p w:rsidR="00AB6697" w:rsidRPr="00D25FF5" w:rsidRDefault="00AB6697" w:rsidP="00B9722C">
      <w:pPr>
        <w:widowControl w:val="0"/>
        <w:shd w:val="clear" w:color="auto" w:fill="FFFFFF"/>
        <w:autoSpaceDE w:val="0"/>
        <w:autoSpaceDN w:val="0"/>
        <w:adjustRightInd w:val="0"/>
        <w:ind w:left="-142" w:right="10" w:firstLine="426"/>
        <w:jc w:val="both"/>
        <w:rPr>
          <w:spacing w:val="-5"/>
        </w:rPr>
      </w:pPr>
      <w:r w:rsidRPr="00D25FF5">
        <w:rPr>
          <w:spacing w:val="-5"/>
        </w:rPr>
        <w:t>Відпрацювання практичних, лабораторних, семінарських занять здійснюється черговому НПП кафедри.</w:t>
      </w:r>
    </w:p>
    <w:p w:rsidR="00AB6697" w:rsidRPr="00D25FF5" w:rsidRDefault="00AB6697" w:rsidP="00B9722C">
      <w:pPr>
        <w:widowControl w:val="0"/>
        <w:shd w:val="clear" w:color="auto" w:fill="FFFFFF"/>
        <w:autoSpaceDE w:val="0"/>
        <w:autoSpaceDN w:val="0"/>
        <w:adjustRightInd w:val="0"/>
        <w:ind w:right="10" w:firstLine="426"/>
        <w:jc w:val="both"/>
        <w:rPr>
          <w:spacing w:val="-5"/>
        </w:rPr>
      </w:pPr>
      <w:r w:rsidRPr="00D25FF5">
        <w:rPr>
          <w:spacing w:val="-5"/>
        </w:rPr>
        <w:t>Відмітка про відпрацювання заноситься НПП кафедри до журналу обліку відпрацювань пропущених занять (Ф. У-04). Позитивна оцінка про відпрацювання заноситься до журналу обліку роботи академічної групи (Ф. У-5.01.2.Б).</w:t>
      </w:r>
    </w:p>
    <w:p w:rsidR="00AB6697" w:rsidRPr="00D25FF5" w:rsidRDefault="00667381" w:rsidP="00B9722C">
      <w:pPr>
        <w:shd w:val="clear" w:color="auto" w:fill="FFFFFF"/>
        <w:ind w:firstLine="426"/>
        <w:jc w:val="both"/>
      </w:pPr>
      <w:r w:rsidRPr="00D25FF5">
        <w:t>Відпрацювання незадовільних оцінок, отриманих студентом на навчальному занятті, є обов’язковим. Відпрацювання отриманої студентом при поточному контролі незадовільної оцінки здійснюється безкоштовно</w:t>
      </w:r>
      <w:r w:rsidRPr="00D25FF5">
        <w:rPr>
          <w:rStyle w:val="10"/>
          <w:sz w:val="24"/>
        </w:rPr>
        <w:t>.</w:t>
      </w:r>
    </w:p>
    <w:p w:rsidR="005B6940" w:rsidRPr="00D25FF5" w:rsidRDefault="005B6940" w:rsidP="00B9722C">
      <w:pPr>
        <w:pStyle w:val="24"/>
        <w:shd w:val="clear" w:color="auto" w:fill="auto"/>
        <w:tabs>
          <w:tab w:val="left" w:pos="851"/>
          <w:tab w:val="left" w:pos="993"/>
        </w:tabs>
        <w:spacing w:after="0" w:line="240" w:lineRule="auto"/>
        <w:ind w:firstLine="426"/>
        <w:jc w:val="both"/>
        <w:outlineLvl w:val="0"/>
        <w:rPr>
          <w:sz w:val="24"/>
          <w:szCs w:val="24"/>
          <w:u w:val="single"/>
          <w:lang w:val="uk-UA" w:eastAsia="uk-UA"/>
        </w:rPr>
      </w:pPr>
    </w:p>
    <w:p w:rsidR="00814DAB" w:rsidRPr="00D25FF5" w:rsidRDefault="00814DAB" w:rsidP="00B9722C">
      <w:pPr>
        <w:pStyle w:val="24"/>
        <w:shd w:val="clear" w:color="auto" w:fill="auto"/>
        <w:tabs>
          <w:tab w:val="left" w:pos="851"/>
          <w:tab w:val="left" w:pos="993"/>
        </w:tabs>
        <w:spacing w:after="0" w:line="240" w:lineRule="auto"/>
        <w:ind w:firstLine="426"/>
        <w:jc w:val="both"/>
        <w:outlineLvl w:val="0"/>
        <w:rPr>
          <w:sz w:val="24"/>
          <w:szCs w:val="24"/>
          <w:u w:val="single"/>
          <w:lang w:val="uk-UA" w:eastAsia="uk-UA"/>
        </w:rPr>
      </w:pPr>
      <w:r w:rsidRPr="00D25FF5">
        <w:rPr>
          <w:sz w:val="24"/>
          <w:szCs w:val="24"/>
          <w:u w:val="single"/>
          <w:lang w:val="uk-UA" w:eastAsia="uk-UA"/>
        </w:rPr>
        <w:t>Контрольні питання, завдання до самостійної роботи</w:t>
      </w:r>
    </w:p>
    <w:p w:rsidR="005B6940" w:rsidRPr="00D25FF5" w:rsidRDefault="00220D70" w:rsidP="005B6940">
      <w:pPr>
        <w:pStyle w:val="a4"/>
        <w:ind w:firstLine="426"/>
        <w:rPr>
          <w:b/>
          <w:szCs w:val="28"/>
        </w:rPr>
      </w:pPr>
      <w:r w:rsidRPr="00D25FF5">
        <w:rPr>
          <w:b/>
          <w:szCs w:val="28"/>
        </w:rPr>
        <w:t>Контрольні питання:</w:t>
      </w:r>
    </w:p>
    <w:p w:rsidR="00EE10A8" w:rsidRPr="00D25FF5" w:rsidRDefault="00EE10A8" w:rsidP="00EE10A8">
      <w:pPr>
        <w:numPr>
          <w:ilvl w:val="0"/>
          <w:numId w:val="34"/>
        </w:numPr>
        <w:ind w:left="0"/>
        <w:jc w:val="both"/>
        <w:rPr>
          <w:bCs/>
        </w:rPr>
      </w:pPr>
      <w:r w:rsidRPr="00D25FF5">
        <w:rPr>
          <w:bCs/>
        </w:rPr>
        <w:t xml:space="preserve">Основи законодавства України про лікарські засоби. </w:t>
      </w:r>
    </w:p>
    <w:p w:rsidR="00EE10A8" w:rsidRPr="00D25FF5" w:rsidRDefault="00EE10A8" w:rsidP="00EE10A8">
      <w:pPr>
        <w:numPr>
          <w:ilvl w:val="0"/>
          <w:numId w:val="34"/>
        </w:numPr>
        <w:ind w:left="0"/>
        <w:jc w:val="both"/>
        <w:rPr>
          <w:bCs/>
        </w:rPr>
      </w:pPr>
      <w:r w:rsidRPr="00D25FF5">
        <w:t>Система фармакологічного нагляду  в світі та Україні.</w:t>
      </w:r>
    </w:p>
    <w:p w:rsidR="00EE10A8" w:rsidRPr="00D25FF5" w:rsidRDefault="00EE10A8" w:rsidP="00EE10A8">
      <w:pPr>
        <w:numPr>
          <w:ilvl w:val="0"/>
          <w:numId w:val="34"/>
        </w:numPr>
        <w:ind w:left="0"/>
        <w:jc w:val="both"/>
        <w:rPr>
          <w:bCs/>
        </w:rPr>
      </w:pPr>
      <w:r w:rsidRPr="00D25FF5">
        <w:rPr>
          <w:bCs/>
        </w:rPr>
        <w:t xml:space="preserve">Загальні питання побічної дії ліків. </w:t>
      </w:r>
    </w:p>
    <w:p w:rsidR="00EE10A8" w:rsidRPr="00D25FF5" w:rsidRDefault="00EE10A8" w:rsidP="00EE10A8">
      <w:pPr>
        <w:numPr>
          <w:ilvl w:val="0"/>
          <w:numId w:val="34"/>
        </w:numPr>
        <w:ind w:left="0"/>
        <w:jc w:val="both"/>
        <w:rPr>
          <w:bCs/>
        </w:rPr>
      </w:pPr>
      <w:r w:rsidRPr="00D25FF5">
        <w:rPr>
          <w:bCs/>
        </w:rPr>
        <w:t xml:space="preserve">Побічна дія різних </w:t>
      </w:r>
      <w:proofErr w:type="spellStart"/>
      <w:r w:rsidRPr="00D25FF5">
        <w:rPr>
          <w:bCs/>
        </w:rPr>
        <w:t>фармакотерапевтичних</w:t>
      </w:r>
      <w:proofErr w:type="spellEnd"/>
      <w:r w:rsidRPr="00D25FF5">
        <w:rPr>
          <w:bCs/>
        </w:rPr>
        <w:t xml:space="preserve"> </w:t>
      </w:r>
      <w:proofErr w:type="spellStart"/>
      <w:r w:rsidRPr="00D25FF5">
        <w:rPr>
          <w:bCs/>
        </w:rPr>
        <w:t>груп  за</w:t>
      </w:r>
      <w:proofErr w:type="spellEnd"/>
      <w:r w:rsidRPr="00D25FF5">
        <w:rPr>
          <w:bCs/>
        </w:rPr>
        <w:t>собів.</w:t>
      </w:r>
    </w:p>
    <w:p w:rsidR="00EE10A8" w:rsidRPr="00D25FF5" w:rsidRDefault="00EE10A8" w:rsidP="00EE10A8">
      <w:pPr>
        <w:numPr>
          <w:ilvl w:val="0"/>
          <w:numId w:val="34"/>
        </w:numPr>
        <w:ind w:left="0"/>
        <w:jc w:val="both"/>
        <w:rPr>
          <w:bCs/>
        </w:rPr>
      </w:pPr>
      <w:proofErr w:type="spellStart"/>
      <w:r w:rsidRPr="00D25FF5">
        <w:rPr>
          <w:bCs/>
        </w:rPr>
        <w:t>Фармнагляд</w:t>
      </w:r>
      <w:proofErr w:type="spellEnd"/>
      <w:r w:rsidRPr="00D25FF5">
        <w:rPr>
          <w:bCs/>
        </w:rPr>
        <w:t xml:space="preserve">. Класифікація побічної дії лікарських засобів. </w:t>
      </w:r>
    </w:p>
    <w:p w:rsidR="00EE10A8" w:rsidRPr="00D25FF5" w:rsidRDefault="00EE10A8" w:rsidP="00EE10A8">
      <w:pPr>
        <w:numPr>
          <w:ilvl w:val="0"/>
          <w:numId w:val="34"/>
        </w:numPr>
        <w:ind w:left="0"/>
        <w:jc w:val="both"/>
        <w:rPr>
          <w:bCs/>
        </w:rPr>
      </w:pPr>
      <w:r w:rsidRPr="00D25FF5">
        <w:rPr>
          <w:bCs/>
        </w:rPr>
        <w:t>Основні способи попередження побічної дії лікарських засобів.</w:t>
      </w:r>
    </w:p>
    <w:p w:rsidR="00EE10A8" w:rsidRPr="00D25FF5" w:rsidRDefault="00EE10A8" w:rsidP="00EE10A8">
      <w:pPr>
        <w:numPr>
          <w:ilvl w:val="0"/>
          <w:numId w:val="34"/>
        </w:numPr>
        <w:ind w:left="0"/>
        <w:jc w:val="both"/>
        <w:rPr>
          <w:bCs/>
        </w:rPr>
      </w:pPr>
      <w:r w:rsidRPr="00D25FF5">
        <w:t xml:space="preserve"> Види побічної дії ліків. Передозування абсолютне та відносне. Непереносимість. Ідіосинкразія. Алергічні реакції. Мутагенність, </w:t>
      </w:r>
      <w:proofErr w:type="spellStart"/>
      <w:r w:rsidRPr="00D25FF5">
        <w:t>тератогенність</w:t>
      </w:r>
      <w:proofErr w:type="spellEnd"/>
      <w:r w:rsidRPr="00D25FF5">
        <w:t xml:space="preserve">, </w:t>
      </w:r>
      <w:proofErr w:type="spellStart"/>
      <w:r w:rsidRPr="00D25FF5">
        <w:t>ембріотоксичність</w:t>
      </w:r>
      <w:proofErr w:type="spellEnd"/>
      <w:r w:rsidRPr="00D25FF5">
        <w:t xml:space="preserve">, </w:t>
      </w:r>
      <w:proofErr w:type="spellStart"/>
      <w:r w:rsidRPr="00D25FF5">
        <w:t>фетотоксичність</w:t>
      </w:r>
      <w:proofErr w:type="spellEnd"/>
      <w:r w:rsidRPr="00D25FF5">
        <w:t xml:space="preserve">, </w:t>
      </w:r>
      <w:proofErr w:type="spellStart"/>
      <w:r w:rsidRPr="00D25FF5">
        <w:t>канцерогенність</w:t>
      </w:r>
      <w:proofErr w:type="spellEnd"/>
      <w:r w:rsidRPr="00D25FF5">
        <w:t xml:space="preserve">. Синдром відміни, толерантність. </w:t>
      </w:r>
    </w:p>
    <w:p w:rsidR="00EE10A8" w:rsidRPr="00D25FF5" w:rsidRDefault="00EE10A8" w:rsidP="00EE10A8">
      <w:pPr>
        <w:numPr>
          <w:ilvl w:val="0"/>
          <w:numId w:val="34"/>
        </w:numPr>
        <w:ind w:left="0"/>
        <w:jc w:val="both"/>
        <w:rPr>
          <w:bCs/>
        </w:rPr>
      </w:pPr>
      <w:r w:rsidRPr="00D25FF5">
        <w:t>Основні принципи та підходи до лікування медикаментозних отруєнь.</w:t>
      </w:r>
    </w:p>
    <w:p w:rsidR="00EE10A8" w:rsidRPr="00D25FF5" w:rsidRDefault="00EE10A8" w:rsidP="00EE10A8">
      <w:pPr>
        <w:numPr>
          <w:ilvl w:val="0"/>
          <w:numId w:val="34"/>
        </w:numPr>
        <w:ind w:left="0"/>
        <w:jc w:val="both"/>
        <w:rPr>
          <w:bCs/>
        </w:rPr>
      </w:pPr>
      <w:proofErr w:type="spellStart"/>
      <w:r w:rsidRPr="00D25FF5">
        <w:rPr>
          <w:bCs/>
          <w:lang w:val="ru-RU"/>
        </w:rPr>
        <w:t>Побічна</w:t>
      </w:r>
      <w:proofErr w:type="spellEnd"/>
      <w:r w:rsidRPr="00D25FF5">
        <w:rPr>
          <w:bCs/>
          <w:lang w:val="ru-RU"/>
        </w:rPr>
        <w:t xml:space="preserve"> </w:t>
      </w:r>
      <w:proofErr w:type="spellStart"/>
      <w:r w:rsidRPr="00D25FF5">
        <w:rPr>
          <w:bCs/>
          <w:lang w:val="ru-RU"/>
        </w:rPr>
        <w:t>дія</w:t>
      </w:r>
      <w:proofErr w:type="spellEnd"/>
      <w:r w:rsidRPr="00D25FF5">
        <w:rPr>
          <w:bCs/>
          <w:lang w:val="ru-RU"/>
        </w:rPr>
        <w:t xml:space="preserve"> </w:t>
      </w:r>
      <w:proofErr w:type="spellStart"/>
      <w:r w:rsidRPr="00D25FF5">
        <w:rPr>
          <w:bCs/>
          <w:lang w:val="ru-RU"/>
        </w:rPr>
        <w:t>препаратів</w:t>
      </w:r>
      <w:proofErr w:type="spellEnd"/>
      <w:r w:rsidRPr="00D25FF5">
        <w:rPr>
          <w:bCs/>
          <w:lang w:val="ru-RU"/>
        </w:rPr>
        <w:t xml:space="preserve">, </w:t>
      </w:r>
      <w:proofErr w:type="spellStart"/>
      <w:r w:rsidRPr="00D25FF5">
        <w:rPr>
          <w:bCs/>
          <w:lang w:val="ru-RU"/>
        </w:rPr>
        <w:t>що</w:t>
      </w:r>
      <w:proofErr w:type="spellEnd"/>
      <w:r w:rsidRPr="00D25FF5">
        <w:rPr>
          <w:bCs/>
          <w:lang w:val="ru-RU"/>
        </w:rPr>
        <w:t xml:space="preserve"> </w:t>
      </w:r>
      <w:proofErr w:type="spellStart"/>
      <w:r w:rsidRPr="00D25FF5">
        <w:rPr>
          <w:bCs/>
          <w:lang w:val="ru-RU"/>
        </w:rPr>
        <w:t>застосовуються</w:t>
      </w:r>
      <w:proofErr w:type="spellEnd"/>
      <w:r w:rsidRPr="00D25FF5">
        <w:rPr>
          <w:bCs/>
          <w:lang w:val="ru-RU"/>
        </w:rPr>
        <w:t xml:space="preserve"> для </w:t>
      </w:r>
      <w:proofErr w:type="spellStart"/>
      <w:proofErr w:type="gramStart"/>
      <w:r w:rsidRPr="00D25FF5">
        <w:rPr>
          <w:bCs/>
          <w:lang w:val="ru-RU"/>
        </w:rPr>
        <w:t>л</w:t>
      </w:r>
      <w:proofErr w:type="gramEnd"/>
      <w:r w:rsidRPr="00D25FF5">
        <w:rPr>
          <w:bCs/>
          <w:lang w:val="ru-RU"/>
        </w:rPr>
        <w:t>ікування</w:t>
      </w:r>
      <w:proofErr w:type="spellEnd"/>
      <w:r w:rsidRPr="00D25FF5">
        <w:rPr>
          <w:bCs/>
          <w:lang w:val="ru-RU"/>
        </w:rPr>
        <w:t xml:space="preserve"> </w:t>
      </w:r>
      <w:proofErr w:type="spellStart"/>
      <w:r w:rsidRPr="00D25FF5">
        <w:rPr>
          <w:bCs/>
          <w:lang w:val="ru-RU"/>
        </w:rPr>
        <w:t>захворювань</w:t>
      </w:r>
      <w:proofErr w:type="spellEnd"/>
      <w:r w:rsidRPr="00D25FF5">
        <w:rPr>
          <w:bCs/>
          <w:lang w:val="ru-RU"/>
        </w:rPr>
        <w:t xml:space="preserve"> ЦНС</w:t>
      </w:r>
    </w:p>
    <w:p w:rsidR="00EE10A8" w:rsidRPr="00D25FF5" w:rsidRDefault="00EE10A8" w:rsidP="00EE10A8">
      <w:pPr>
        <w:numPr>
          <w:ilvl w:val="0"/>
          <w:numId w:val="34"/>
        </w:numPr>
        <w:ind w:left="0"/>
        <w:jc w:val="both"/>
        <w:rPr>
          <w:bCs/>
        </w:rPr>
      </w:pPr>
      <w:proofErr w:type="spellStart"/>
      <w:r w:rsidRPr="00D25FF5">
        <w:rPr>
          <w:lang w:val="ru-RU"/>
        </w:rPr>
        <w:t>Сучасна</w:t>
      </w:r>
      <w:proofErr w:type="spellEnd"/>
      <w:r w:rsidRPr="00D25FF5">
        <w:rPr>
          <w:lang w:val="ru-RU"/>
        </w:rPr>
        <w:t xml:space="preserve"> </w:t>
      </w:r>
      <w:proofErr w:type="spellStart"/>
      <w:r w:rsidRPr="00D25FF5">
        <w:rPr>
          <w:lang w:val="ru-RU"/>
        </w:rPr>
        <w:t>класифікація</w:t>
      </w:r>
      <w:proofErr w:type="spellEnd"/>
      <w:r w:rsidRPr="00D25FF5">
        <w:rPr>
          <w:lang w:val="ru-RU"/>
        </w:rPr>
        <w:t xml:space="preserve"> </w:t>
      </w:r>
      <w:proofErr w:type="spellStart"/>
      <w:r w:rsidRPr="00D25FF5">
        <w:rPr>
          <w:lang w:val="ru-RU"/>
        </w:rPr>
        <w:t>нейролептиків</w:t>
      </w:r>
      <w:proofErr w:type="spellEnd"/>
      <w:r w:rsidRPr="00D25FF5">
        <w:rPr>
          <w:lang w:val="ru-RU"/>
        </w:rPr>
        <w:t xml:space="preserve">, </w:t>
      </w:r>
      <w:proofErr w:type="spellStart"/>
      <w:r w:rsidRPr="00D25FF5">
        <w:rPr>
          <w:lang w:val="ru-RU"/>
        </w:rPr>
        <w:t>транквілізаторів</w:t>
      </w:r>
      <w:proofErr w:type="spellEnd"/>
      <w:r w:rsidRPr="00D25FF5">
        <w:rPr>
          <w:lang w:val="ru-RU"/>
        </w:rPr>
        <w:t xml:space="preserve">, </w:t>
      </w:r>
      <w:proofErr w:type="spellStart"/>
      <w:r w:rsidRPr="00D25FF5">
        <w:rPr>
          <w:lang w:val="ru-RU"/>
        </w:rPr>
        <w:t>седативних</w:t>
      </w:r>
      <w:proofErr w:type="spellEnd"/>
      <w:r w:rsidRPr="00D25FF5">
        <w:rPr>
          <w:lang w:val="ru-RU"/>
        </w:rPr>
        <w:t xml:space="preserve"> </w:t>
      </w:r>
      <w:proofErr w:type="spellStart"/>
      <w:r w:rsidRPr="00D25FF5">
        <w:rPr>
          <w:lang w:val="ru-RU"/>
        </w:rPr>
        <w:t>засобів</w:t>
      </w:r>
      <w:proofErr w:type="spellEnd"/>
      <w:r w:rsidRPr="00D25FF5">
        <w:rPr>
          <w:lang w:val="ru-RU"/>
        </w:rPr>
        <w:t>,  </w:t>
      </w:r>
      <w:proofErr w:type="spellStart"/>
      <w:r w:rsidRPr="00D25FF5">
        <w:rPr>
          <w:lang w:val="ru-RU"/>
        </w:rPr>
        <w:t>антидепресанті</w:t>
      </w:r>
      <w:proofErr w:type="gramStart"/>
      <w:r w:rsidRPr="00D25FF5">
        <w:rPr>
          <w:lang w:val="ru-RU"/>
        </w:rPr>
        <w:t>в</w:t>
      </w:r>
      <w:proofErr w:type="spellEnd"/>
      <w:proofErr w:type="gramEnd"/>
      <w:r w:rsidRPr="00D25FF5">
        <w:rPr>
          <w:lang w:val="ru-RU"/>
        </w:rPr>
        <w:t>.  </w:t>
      </w:r>
    </w:p>
    <w:p w:rsidR="00EE10A8" w:rsidRPr="00D25FF5" w:rsidRDefault="00EE10A8" w:rsidP="00EE10A8">
      <w:pPr>
        <w:numPr>
          <w:ilvl w:val="0"/>
          <w:numId w:val="34"/>
        </w:numPr>
        <w:ind w:left="0"/>
        <w:jc w:val="both"/>
        <w:rPr>
          <w:bCs/>
        </w:rPr>
      </w:pPr>
      <w:proofErr w:type="spellStart"/>
      <w:r w:rsidRPr="00D25FF5">
        <w:rPr>
          <w:lang w:val="ru-RU"/>
        </w:rPr>
        <w:t>Класифікація</w:t>
      </w:r>
      <w:proofErr w:type="spellEnd"/>
      <w:r w:rsidRPr="00D25FF5">
        <w:rPr>
          <w:lang w:val="ru-RU"/>
        </w:rPr>
        <w:t xml:space="preserve"> </w:t>
      </w:r>
      <w:proofErr w:type="spellStart"/>
      <w:r w:rsidRPr="00D25FF5">
        <w:rPr>
          <w:lang w:val="ru-RU"/>
        </w:rPr>
        <w:t>снодійних</w:t>
      </w:r>
      <w:proofErr w:type="spellEnd"/>
      <w:r w:rsidRPr="00D25FF5">
        <w:rPr>
          <w:lang w:val="ru-RU"/>
        </w:rPr>
        <w:t xml:space="preserve"> </w:t>
      </w:r>
      <w:proofErr w:type="spellStart"/>
      <w:r w:rsidRPr="00D25FF5">
        <w:rPr>
          <w:lang w:val="ru-RU"/>
        </w:rPr>
        <w:t>засобів</w:t>
      </w:r>
      <w:proofErr w:type="spellEnd"/>
      <w:r w:rsidRPr="00D25FF5">
        <w:rPr>
          <w:lang w:val="ru-RU"/>
        </w:rPr>
        <w:t xml:space="preserve">, </w:t>
      </w:r>
      <w:proofErr w:type="spellStart"/>
      <w:r w:rsidRPr="00D25FF5">
        <w:rPr>
          <w:lang w:val="ru-RU"/>
        </w:rPr>
        <w:t>протипаркінсонічних</w:t>
      </w:r>
      <w:proofErr w:type="spellEnd"/>
      <w:r w:rsidRPr="00D25FF5">
        <w:rPr>
          <w:lang w:val="ru-RU"/>
        </w:rPr>
        <w:t xml:space="preserve"> та </w:t>
      </w:r>
      <w:proofErr w:type="spellStart"/>
      <w:r w:rsidRPr="00D25FF5">
        <w:rPr>
          <w:lang w:val="ru-RU"/>
        </w:rPr>
        <w:t>протиепілептичних</w:t>
      </w:r>
      <w:proofErr w:type="spellEnd"/>
      <w:r w:rsidRPr="00D25FF5">
        <w:rPr>
          <w:lang w:val="ru-RU"/>
        </w:rPr>
        <w:t xml:space="preserve"> </w:t>
      </w:r>
      <w:proofErr w:type="spellStart"/>
      <w:r w:rsidRPr="00D25FF5">
        <w:rPr>
          <w:lang w:val="ru-RU"/>
        </w:rPr>
        <w:t>препраті</w:t>
      </w:r>
      <w:proofErr w:type="gramStart"/>
      <w:r w:rsidRPr="00D25FF5">
        <w:rPr>
          <w:lang w:val="ru-RU"/>
        </w:rPr>
        <w:t>в</w:t>
      </w:r>
      <w:proofErr w:type="spellEnd"/>
      <w:proofErr w:type="gramEnd"/>
      <w:r w:rsidRPr="00D25FF5">
        <w:rPr>
          <w:lang w:val="ru-RU"/>
        </w:rPr>
        <w:t xml:space="preserve">. </w:t>
      </w:r>
    </w:p>
    <w:p w:rsidR="00EE10A8" w:rsidRPr="00D25FF5" w:rsidRDefault="00EE10A8" w:rsidP="00EE10A8">
      <w:pPr>
        <w:numPr>
          <w:ilvl w:val="0"/>
          <w:numId w:val="34"/>
        </w:numPr>
        <w:ind w:left="0"/>
        <w:jc w:val="both"/>
        <w:rPr>
          <w:bCs/>
        </w:rPr>
      </w:pPr>
      <w:r w:rsidRPr="00D25FF5">
        <w:t>Особливості дії снодійних препаратів, швидкість розвитку і тривалість дії, післядія, кумуляція, звикання, лікарська залежність, побічні ефекти.</w:t>
      </w:r>
    </w:p>
    <w:p w:rsidR="00EE10A8" w:rsidRPr="00D25FF5" w:rsidRDefault="00EE10A8" w:rsidP="00EE10A8">
      <w:pPr>
        <w:numPr>
          <w:ilvl w:val="0"/>
          <w:numId w:val="34"/>
        </w:numPr>
        <w:ind w:left="0"/>
        <w:jc w:val="both"/>
        <w:rPr>
          <w:bCs/>
        </w:rPr>
      </w:pPr>
      <w:proofErr w:type="spellStart"/>
      <w:r w:rsidRPr="00D25FF5">
        <w:rPr>
          <w:lang w:val="ru-RU"/>
        </w:rPr>
        <w:t>Клінічна</w:t>
      </w:r>
      <w:proofErr w:type="spellEnd"/>
      <w:r w:rsidRPr="00D25FF5">
        <w:rPr>
          <w:lang w:val="ru-RU"/>
        </w:rPr>
        <w:t xml:space="preserve"> картина </w:t>
      </w:r>
      <w:proofErr w:type="spellStart"/>
      <w:r w:rsidRPr="00D25FF5">
        <w:rPr>
          <w:lang w:val="ru-RU"/>
        </w:rPr>
        <w:t>гострого</w:t>
      </w:r>
      <w:proofErr w:type="spellEnd"/>
      <w:r w:rsidRPr="00D25FF5">
        <w:rPr>
          <w:lang w:val="ru-RU"/>
        </w:rPr>
        <w:t xml:space="preserve"> </w:t>
      </w:r>
      <w:proofErr w:type="spellStart"/>
      <w:r w:rsidRPr="00D25FF5">
        <w:rPr>
          <w:lang w:val="ru-RU"/>
        </w:rPr>
        <w:t>отруєння</w:t>
      </w:r>
      <w:proofErr w:type="spellEnd"/>
      <w:r w:rsidRPr="00D25FF5">
        <w:rPr>
          <w:lang w:val="ru-RU"/>
        </w:rPr>
        <w:t xml:space="preserve"> </w:t>
      </w:r>
      <w:proofErr w:type="spellStart"/>
      <w:r w:rsidRPr="00D25FF5">
        <w:rPr>
          <w:lang w:val="ru-RU"/>
        </w:rPr>
        <w:t>снодіними</w:t>
      </w:r>
      <w:proofErr w:type="spellEnd"/>
      <w:r w:rsidRPr="00D25FF5">
        <w:rPr>
          <w:lang w:val="ru-RU"/>
        </w:rPr>
        <w:t xml:space="preserve"> </w:t>
      </w:r>
      <w:proofErr w:type="spellStart"/>
      <w:r w:rsidRPr="00D25FF5">
        <w:rPr>
          <w:lang w:val="ru-RU"/>
        </w:rPr>
        <w:t>препратами</w:t>
      </w:r>
      <w:proofErr w:type="spellEnd"/>
      <w:r w:rsidRPr="00D25FF5">
        <w:rPr>
          <w:lang w:val="ru-RU"/>
        </w:rPr>
        <w:t xml:space="preserve"> і </w:t>
      </w:r>
      <w:proofErr w:type="spellStart"/>
      <w:r w:rsidRPr="00D25FF5">
        <w:rPr>
          <w:lang w:val="ru-RU"/>
        </w:rPr>
        <w:t>медикаментозна</w:t>
      </w:r>
      <w:proofErr w:type="spellEnd"/>
      <w:r w:rsidRPr="00D25FF5">
        <w:rPr>
          <w:lang w:val="ru-RU"/>
        </w:rPr>
        <w:t xml:space="preserve"> </w:t>
      </w:r>
      <w:proofErr w:type="spellStart"/>
      <w:r w:rsidRPr="00D25FF5">
        <w:rPr>
          <w:lang w:val="ru-RU"/>
        </w:rPr>
        <w:t>допомога</w:t>
      </w:r>
      <w:proofErr w:type="spellEnd"/>
      <w:r w:rsidRPr="00D25FF5">
        <w:rPr>
          <w:lang w:val="ru-RU"/>
        </w:rPr>
        <w:t xml:space="preserve"> </w:t>
      </w:r>
      <w:proofErr w:type="gramStart"/>
      <w:r w:rsidRPr="00D25FF5">
        <w:rPr>
          <w:lang w:val="ru-RU"/>
        </w:rPr>
        <w:t>при</w:t>
      </w:r>
      <w:proofErr w:type="gramEnd"/>
      <w:r w:rsidRPr="00D25FF5">
        <w:rPr>
          <w:lang w:val="ru-RU"/>
        </w:rPr>
        <w:t xml:space="preserve"> </w:t>
      </w:r>
      <w:proofErr w:type="spellStart"/>
      <w:r w:rsidRPr="00D25FF5">
        <w:rPr>
          <w:lang w:val="ru-RU"/>
        </w:rPr>
        <w:t>отруєнні</w:t>
      </w:r>
      <w:proofErr w:type="spellEnd"/>
      <w:r w:rsidRPr="00D25FF5">
        <w:rPr>
          <w:lang w:val="ru-RU"/>
        </w:rPr>
        <w:t>.</w:t>
      </w:r>
    </w:p>
    <w:p w:rsidR="00EE10A8" w:rsidRPr="00D25FF5" w:rsidRDefault="00EE10A8" w:rsidP="00EE10A8">
      <w:pPr>
        <w:numPr>
          <w:ilvl w:val="0"/>
          <w:numId w:val="34"/>
        </w:numPr>
        <w:ind w:left="0"/>
        <w:jc w:val="both"/>
        <w:rPr>
          <w:bCs/>
        </w:rPr>
      </w:pPr>
      <w:r w:rsidRPr="00D25FF5">
        <w:rPr>
          <w:lang w:val="ru-RU"/>
        </w:rPr>
        <w:lastRenderedPageBreak/>
        <w:t xml:space="preserve"> </w:t>
      </w:r>
      <w:proofErr w:type="spellStart"/>
      <w:r w:rsidRPr="00D25FF5">
        <w:rPr>
          <w:lang w:val="ru-RU"/>
        </w:rPr>
        <w:t>Побічна</w:t>
      </w:r>
      <w:proofErr w:type="spellEnd"/>
      <w:r w:rsidRPr="00D25FF5">
        <w:rPr>
          <w:lang w:val="ru-RU"/>
        </w:rPr>
        <w:t xml:space="preserve"> </w:t>
      </w:r>
      <w:proofErr w:type="spellStart"/>
      <w:r w:rsidRPr="00D25FF5">
        <w:rPr>
          <w:lang w:val="ru-RU"/>
        </w:rPr>
        <w:t>дія</w:t>
      </w:r>
      <w:proofErr w:type="spellEnd"/>
      <w:r w:rsidRPr="00D25FF5">
        <w:rPr>
          <w:lang w:val="ru-RU"/>
        </w:rPr>
        <w:t xml:space="preserve"> </w:t>
      </w:r>
      <w:proofErr w:type="spellStart"/>
      <w:r w:rsidRPr="00D25FF5">
        <w:rPr>
          <w:lang w:val="ru-RU"/>
        </w:rPr>
        <w:t>протиепілептичних</w:t>
      </w:r>
      <w:proofErr w:type="spellEnd"/>
      <w:r w:rsidRPr="00D25FF5">
        <w:rPr>
          <w:lang w:val="ru-RU"/>
        </w:rPr>
        <w:t xml:space="preserve"> та </w:t>
      </w:r>
      <w:proofErr w:type="spellStart"/>
      <w:r w:rsidRPr="00D25FF5">
        <w:rPr>
          <w:lang w:val="ru-RU"/>
        </w:rPr>
        <w:t>протипаркінсонічних</w:t>
      </w:r>
      <w:proofErr w:type="spellEnd"/>
      <w:r w:rsidRPr="00D25FF5">
        <w:rPr>
          <w:lang w:val="ru-RU"/>
        </w:rPr>
        <w:t xml:space="preserve"> </w:t>
      </w:r>
      <w:proofErr w:type="spellStart"/>
      <w:r w:rsidRPr="00D25FF5">
        <w:rPr>
          <w:lang w:val="ru-RU"/>
        </w:rPr>
        <w:t>засобі</w:t>
      </w:r>
      <w:proofErr w:type="gramStart"/>
      <w:r w:rsidRPr="00D25FF5">
        <w:rPr>
          <w:lang w:val="ru-RU"/>
        </w:rPr>
        <w:t>в</w:t>
      </w:r>
      <w:proofErr w:type="spellEnd"/>
      <w:proofErr w:type="gramEnd"/>
      <w:r w:rsidRPr="00D25FF5">
        <w:rPr>
          <w:lang w:val="ru-RU"/>
        </w:rPr>
        <w:t xml:space="preserve">. </w:t>
      </w:r>
    </w:p>
    <w:p w:rsidR="00EE10A8" w:rsidRPr="00D25FF5" w:rsidRDefault="00EE10A8" w:rsidP="00EE10A8">
      <w:pPr>
        <w:numPr>
          <w:ilvl w:val="0"/>
          <w:numId w:val="34"/>
        </w:numPr>
        <w:ind w:left="0"/>
        <w:jc w:val="both"/>
        <w:rPr>
          <w:bCs/>
        </w:rPr>
      </w:pPr>
      <w:proofErr w:type="spellStart"/>
      <w:r w:rsidRPr="00D25FF5">
        <w:rPr>
          <w:lang w:val="ru-RU"/>
        </w:rPr>
        <w:t>Токсикологія</w:t>
      </w:r>
      <w:proofErr w:type="spellEnd"/>
      <w:r w:rsidRPr="00D25FF5">
        <w:rPr>
          <w:lang w:val="ru-RU"/>
        </w:rPr>
        <w:t xml:space="preserve"> </w:t>
      </w:r>
      <w:proofErr w:type="spellStart"/>
      <w:r w:rsidRPr="00D25FF5">
        <w:rPr>
          <w:lang w:val="ru-RU"/>
        </w:rPr>
        <w:t>етилового</w:t>
      </w:r>
      <w:proofErr w:type="spellEnd"/>
      <w:r w:rsidRPr="00D25FF5">
        <w:rPr>
          <w:lang w:val="ru-RU"/>
        </w:rPr>
        <w:t xml:space="preserve"> спирту. </w:t>
      </w:r>
      <w:proofErr w:type="spellStart"/>
      <w:r w:rsidRPr="00D25FF5">
        <w:rPr>
          <w:lang w:val="ru-RU"/>
        </w:rPr>
        <w:t>Гостре</w:t>
      </w:r>
      <w:proofErr w:type="spellEnd"/>
      <w:r w:rsidRPr="00D25FF5">
        <w:rPr>
          <w:lang w:val="ru-RU"/>
        </w:rPr>
        <w:t xml:space="preserve"> та </w:t>
      </w:r>
      <w:proofErr w:type="spellStart"/>
      <w:r w:rsidRPr="00D25FF5">
        <w:rPr>
          <w:lang w:val="ru-RU"/>
        </w:rPr>
        <w:t>хронічне</w:t>
      </w:r>
      <w:proofErr w:type="spellEnd"/>
      <w:r w:rsidRPr="00D25FF5">
        <w:rPr>
          <w:lang w:val="ru-RU"/>
        </w:rPr>
        <w:t xml:space="preserve"> </w:t>
      </w:r>
      <w:proofErr w:type="spellStart"/>
      <w:proofErr w:type="gramStart"/>
      <w:r w:rsidRPr="00D25FF5">
        <w:rPr>
          <w:lang w:val="ru-RU"/>
        </w:rPr>
        <w:t>отруєння</w:t>
      </w:r>
      <w:proofErr w:type="spellEnd"/>
      <w:r w:rsidRPr="00D25FF5">
        <w:rPr>
          <w:lang w:val="ru-RU"/>
        </w:rPr>
        <w:t xml:space="preserve"> </w:t>
      </w:r>
      <w:proofErr w:type="spellStart"/>
      <w:r w:rsidRPr="00D25FF5">
        <w:rPr>
          <w:lang w:val="ru-RU"/>
        </w:rPr>
        <w:t>етиловим</w:t>
      </w:r>
      <w:proofErr w:type="spellEnd"/>
      <w:r w:rsidRPr="00D25FF5">
        <w:rPr>
          <w:lang w:val="ru-RU"/>
        </w:rPr>
        <w:t xml:space="preserve"> спиртом та заходи</w:t>
      </w:r>
      <w:proofErr w:type="gramEnd"/>
      <w:r w:rsidRPr="00D25FF5">
        <w:rPr>
          <w:lang w:val="ru-RU"/>
        </w:rPr>
        <w:t xml:space="preserve"> </w:t>
      </w:r>
      <w:proofErr w:type="spellStart"/>
      <w:r w:rsidRPr="00D25FF5">
        <w:rPr>
          <w:lang w:val="ru-RU"/>
        </w:rPr>
        <w:t>допомоги</w:t>
      </w:r>
      <w:proofErr w:type="spellEnd"/>
      <w:r w:rsidRPr="00D25FF5">
        <w:rPr>
          <w:lang w:val="ru-RU"/>
        </w:rPr>
        <w:t xml:space="preserve">. </w:t>
      </w:r>
    </w:p>
    <w:p w:rsidR="00EE10A8" w:rsidRPr="00D25FF5" w:rsidRDefault="00EE10A8" w:rsidP="00EE10A8">
      <w:pPr>
        <w:numPr>
          <w:ilvl w:val="0"/>
          <w:numId w:val="34"/>
        </w:numPr>
        <w:ind w:left="0"/>
        <w:jc w:val="both"/>
        <w:rPr>
          <w:bCs/>
        </w:rPr>
      </w:pPr>
      <w:proofErr w:type="spellStart"/>
      <w:r w:rsidRPr="00D25FF5">
        <w:t>Фармакодинаміка</w:t>
      </w:r>
      <w:proofErr w:type="spellEnd"/>
      <w:r w:rsidRPr="00D25FF5">
        <w:t xml:space="preserve"> </w:t>
      </w:r>
      <w:proofErr w:type="spellStart"/>
      <w:r w:rsidRPr="00D25FF5">
        <w:t>дисульфіраму</w:t>
      </w:r>
      <w:proofErr w:type="spellEnd"/>
      <w:r w:rsidRPr="00D25FF5">
        <w:t xml:space="preserve">.. Побічна дія нейролептиків, транквілізаторів, седативних засобів, антидепресантів, психостимуляторів. Клінічна картина. Антидот при передозуванні снодійних та </w:t>
      </w:r>
      <w:proofErr w:type="spellStart"/>
      <w:r w:rsidRPr="00D25FF5">
        <w:t>транквілізуючих</w:t>
      </w:r>
      <w:proofErr w:type="spellEnd"/>
      <w:r w:rsidRPr="00D25FF5">
        <w:t xml:space="preserve"> засобів – </w:t>
      </w:r>
      <w:proofErr w:type="spellStart"/>
      <w:r w:rsidRPr="00D25FF5">
        <w:t>флуманезенід</w:t>
      </w:r>
      <w:proofErr w:type="spellEnd"/>
      <w:r w:rsidRPr="00D25FF5">
        <w:t xml:space="preserve">, механізм </w:t>
      </w:r>
      <w:proofErr w:type="spellStart"/>
      <w:r w:rsidRPr="00D25FF5">
        <w:t>антидотної</w:t>
      </w:r>
      <w:proofErr w:type="spellEnd"/>
      <w:r w:rsidRPr="00D25FF5">
        <w:t xml:space="preserve"> дії.</w:t>
      </w:r>
    </w:p>
    <w:p w:rsidR="00EE10A8" w:rsidRPr="00D25FF5" w:rsidRDefault="00EE10A8" w:rsidP="00EE10A8">
      <w:pPr>
        <w:numPr>
          <w:ilvl w:val="0"/>
          <w:numId w:val="34"/>
        </w:numPr>
        <w:ind w:left="0"/>
        <w:jc w:val="both"/>
        <w:rPr>
          <w:bCs/>
        </w:rPr>
      </w:pPr>
      <w:r w:rsidRPr="00D25FF5">
        <w:rPr>
          <w:bCs/>
        </w:rPr>
        <w:t>Побічна дія препаратів, що застосовуються для місцевої та загальної анестезії.</w:t>
      </w:r>
    </w:p>
    <w:p w:rsidR="00EE10A8" w:rsidRPr="00D25FF5" w:rsidRDefault="00EE10A8" w:rsidP="00EE10A8">
      <w:pPr>
        <w:numPr>
          <w:ilvl w:val="0"/>
          <w:numId w:val="34"/>
        </w:numPr>
        <w:ind w:left="0"/>
        <w:jc w:val="both"/>
        <w:rPr>
          <w:bCs/>
        </w:rPr>
      </w:pPr>
      <w:r w:rsidRPr="00D25FF5">
        <w:t>Особливості передозування місцевими анестетиками (</w:t>
      </w:r>
      <w:proofErr w:type="spellStart"/>
      <w:r w:rsidRPr="00D25FF5">
        <w:t>лідокаїн</w:t>
      </w:r>
      <w:proofErr w:type="spellEnd"/>
      <w:r w:rsidRPr="00D25FF5">
        <w:t xml:space="preserve">, новокаїн, </w:t>
      </w:r>
      <w:proofErr w:type="spellStart"/>
      <w:r w:rsidRPr="00D25FF5">
        <w:t>совкаїн</w:t>
      </w:r>
      <w:proofErr w:type="spellEnd"/>
      <w:r w:rsidRPr="00D25FF5">
        <w:t xml:space="preserve">, анестезин). </w:t>
      </w:r>
    </w:p>
    <w:p w:rsidR="00EE10A8" w:rsidRPr="00D25FF5" w:rsidRDefault="00EE10A8" w:rsidP="00EE10A8">
      <w:pPr>
        <w:numPr>
          <w:ilvl w:val="0"/>
          <w:numId w:val="34"/>
        </w:numPr>
        <w:ind w:left="0"/>
        <w:jc w:val="both"/>
        <w:rPr>
          <w:bCs/>
        </w:rPr>
      </w:pPr>
      <w:r w:rsidRPr="00D25FF5">
        <w:t>Невідкладна допомога при передозуванні місцевими анестетиками.</w:t>
      </w:r>
    </w:p>
    <w:p w:rsidR="00EE10A8" w:rsidRPr="00D25FF5" w:rsidRDefault="00EE10A8" w:rsidP="00EE10A8">
      <w:pPr>
        <w:numPr>
          <w:ilvl w:val="0"/>
          <w:numId w:val="34"/>
        </w:numPr>
        <w:ind w:left="0"/>
        <w:jc w:val="both"/>
        <w:rPr>
          <w:bCs/>
        </w:rPr>
      </w:pPr>
      <w:r w:rsidRPr="00D25FF5">
        <w:t xml:space="preserve">Алгоритм допомоги при анафілактичному шоці. Методи попередження побічної дії лікарських засобів. </w:t>
      </w:r>
    </w:p>
    <w:p w:rsidR="00EE10A8" w:rsidRPr="00D25FF5" w:rsidRDefault="00EE10A8" w:rsidP="00EE10A8">
      <w:pPr>
        <w:numPr>
          <w:ilvl w:val="0"/>
          <w:numId w:val="34"/>
        </w:numPr>
        <w:ind w:left="0"/>
        <w:jc w:val="both"/>
        <w:rPr>
          <w:bCs/>
        </w:rPr>
      </w:pPr>
      <w:r w:rsidRPr="00D25FF5">
        <w:t xml:space="preserve">Вплив засобів для інгаляційного наркозу </w:t>
      </w:r>
      <w:proofErr w:type="spellStart"/>
      <w:r w:rsidRPr="00D25FF5">
        <w:t>насерцево-судинну</w:t>
      </w:r>
      <w:proofErr w:type="spellEnd"/>
      <w:r w:rsidRPr="00D25FF5">
        <w:t xml:space="preserve"> систему, дихання, обмін речовин, терморегуляцію. </w:t>
      </w:r>
    </w:p>
    <w:p w:rsidR="00EE10A8" w:rsidRPr="00D25FF5" w:rsidRDefault="00EE10A8" w:rsidP="00EE10A8">
      <w:pPr>
        <w:numPr>
          <w:ilvl w:val="0"/>
          <w:numId w:val="34"/>
        </w:numPr>
        <w:ind w:left="0"/>
        <w:jc w:val="both"/>
        <w:rPr>
          <w:bCs/>
        </w:rPr>
      </w:pPr>
      <w:r w:rsidRPr="00D25FF5">
        <w:t xml:space="preserve">Поняття про широту наркотичної дії засобів для наркозу. Можливі ускладнення </w:t>
      </w:r>
      <w:proofErr w:type="spellStart"/>
      <w:r w:rsidRPr="00D25FF5">
        <w:t>припроведеннні</w:t>
      </w:r>
      <w:proofErr w:type="spellEnd"/>
      <w:r w:rsidRPr="00D25FF5">
        <w:t xml:space="preserve"> інгаляційного наркозу, профілактика цих ускладнень та допомога  при їх </w:t>
      </w:r>
      <w:proofErr w:type="spellStart"/>
      <w:r w:rsidRPr="00D25FF5">
        <w:t>винекненні</w:t>
      </w:r>
      <w:proofErr w:type="spellEnd"/>
      <w:r w:rsidRPr="00D25FF5">
        <w:t xml:space="preserve">. </w:t>
      </w:r>
    </w:p>
    <w:p w:rsidR="00EE10A8" w:rsidRPr="00D25FF5" w:rsidRDefault="00EE10A8" w:rsidP="00EE10A8">
      <w:pPr>
        <w:numPr>
          <w:ilvl w:val="0"/>
          <w:numId w:val="34"/>
        </w:numPr>
        <w:ind w:left="0"/>
        <w:jc w:val="both"/>
        <w:rPr>
          <w:bCs/>
        </w:rPr>
      </w:pPr>
      <w:r w:rsidRPr="00D25FF5">
        <w:t>Порівняльна характеристика засобів для неінгаляційного наркозу (активність, швидкість розвитку, тривалість дії, післядія, побічні ефекти).</w:t>
      </w:r>
    </w:p>
    <w:p w:rsidR="00EE10A8" w:rsidRPr="00D25FF5" w:rsidRDefault="00EE10A8" w:rsidP="00EE10A8">
      <w:pPr>
        <w:numPr>
          <w:ilvl w:val="0"/>
          <w:numId w:val="34"/>
        </w:numPr>
        <w:ind w:left="0"/>
        <w:jc w:val="both"/>
        <w:rPr>
          <w:bCs/>
        </w:rPr>
      </w:pPr>
      <w:r w:rsidRPr="00D25FF5">
        <w:t xml:space="preserve">Попередження </w:t>
      </w:r>
      <w:proofErr w:type="spellStart"/>
      <w:r w:rsidRPr="00D25FF5">
        <w:t>винекнення</w:t>
      </w:r>
      <w:proofErr w:type="spellEnd"/>
      <w:r w:rsidRPr="00D25FF5">
        <w:t xml:space="preserve"> побічних ефектів при проведенні неінгаляційного наркозу.</w:t>
      </w:r>
    </w:p>
    <w:p w:rsidR="00EE10A8" w:rsidRPr="00D25FF5" w:rsidRDefault="00EE10A8" w:rsidP="00EE10A8">
      <w:pPr>
        <w:numPr>
          <w:ilvl w:val="0"/>
          <w:numId w:val="34"/>
        </w:numPr>
        <w:ind w:left="0"/>
        <w:jc w:val="both"/>
        <w:rPr>
          <w:bCs/>
        </w:rPr>
      </w:pPr>
      <w:proofErr w:type="spellStart"/>
      <w:r w:rsidRPr="00D25FF5">
        <w:rPr>
          <w:bCs/>
          <w:lang w:val="ru-RU"/>
        </w:rPr>
        <w:t>Побічна</w:t>
      </w:r>
      <w:proofErr w:type="spellEnd"/>
      <w:r w:rsidRPr="00D25FF5">
        <w:rPr>
          <w:bCs/>
          <w:lang w:val="ru-RU"/>
        </w:rPr>
        <w:t xml:space="preserve"> </w:t>
      </w:r>
      <w:proofErr w:type="spellStart"/>
      <w:r w:rsidRPr="00D25FF5">
        <w:rPr>
          <w:bCs/>
          <w:lang w:val="ru-RU"/>
        </w:rPr>
        <w:t>дія</w:t>
      </w:r>
      <w:proofErr w:type="spellEnd"/>
      <w:r w:rsidRPr="00D25FF5">
        <w:rPr>
          <w:bCs/>
          <w:lang w:val="ru-RU"/>
        </w:rPr>
        <w:t xml:space="preserve"> </w:t>
      </w:r>
      <w:proofErr w:type="spellStart"/>
      <w:r w:rsidRPr="00D25FF5">
        <w:rPr>
          <w:bCs/>
          <w:lang w:val="ru-RU"/>
        </w:rPr>
        <w:t>наркотичних</w:t>
      </w:r>
      <w:proofErr w:type="spellEnd"/>
      <w:r w:rsidRPr="00D25FF5">
        <w:rPr>
          <w:bCs/>
          <w:lang w:val="ru-RU"/>
        </w:rPr>
        <w:t xml:space="preserve"> та </w:t>
      </w:r>
      <w:proofErr w:type="spellStart"/>
      <w:r w:rsidRPr="00D25FF5">
        <w:rPr>
          <w:bCs/>
          <w:lang w:val="ru-RU"/>
        </w:rPr>
        <w:t>ненаркотичних</w:t>
      </w:r>
      <w:proofErr w:type="spellEnd"/>
      <w:r w:rsidRPr="00D25FF5">
        <w:rPr>
          <w:bCs/>
          <w:lang w:val="ru-RU"/>
        </w:rPr>
        <w:t xml:space="preserve"> </w:t>
      </w:r>
      <w:proofErr w:type="spellStart"/>
      <w:r w:rsidRPr="00D25FF5">
        <w:rPr>
          <w:bCs/>
          <w:lang w:val="ru-RU"/>
        </w:rPr>
        <w:t>анльгетикі</w:t>
      </w:r>
      <w:proofErr w:type="gramStart"/>
      <w:r w:rsidRPr="00D25FF5">
        <w:rPr>
          <w:bCs/>
          <w:lang w:val="ru-RU"/>
        </w:rPr>
        <w:t>в</w:t>
      </w:r>
      <w:proofErr w:type="spellEnd"/>
      <w:proofErr w:type="gramEnd"/>
      <w:r w:rsidRPr="00D25FF5">
        <w:rPr>
          <w:bCs/>
        </w:rPr>
        <w:t>.</w:t>
      </w:r>
    </w:p>
    <w:p w:rsidR="00EE10A8" w:rsidRPr="00D25FF5" w:rsidRDefault="00EE10A8" w:rsidP="00EE10A8">
      <w:pPr>
        <w:numPr>
          <w:ilvl w:val="0"/>
          <w:numId w:val="34"/>
        </w:numPr>
        <w:ind w:left="0"/>
        <w:jc w:val="both"/>
        <w:rPr>
          <w:bCs/>
        </w:rPr>
      </w:pPr>
      <w:r w:rsidRPr="00D25FF5">
        <w:t xml:space="preserve">Побічна дія наркотичних анальгетиків і нестероїдних протизапальних засобів. </w:t>
      </w:r>
    </w:p>
    <w:p w:rsidR="00EE10A8" w:rsidRPr="00D25FF5" w:rsidRDefault="00EE10A8" w:rsidP="00EE10A8">
      <w:pPr>
        <w:numPr>
          <w:ilvl w:val="0"/>
          <w:numId w:val="34"/>
        </w:numPr>
        <w:ind w:left="0"/>
        <w:jc w:val="both"/>
        <w:rPr>
          <w:bCs/>
        </w:rPr>
      </w:pPr>
      <w:r w:rsidRPr="00D25FF5">
        <w:t xml:space="preserve">Побічні дії наркотичних анальгетиків. Гостра і хронічна інтоксикація наркотичними анальгетиками (морфінізм), стан </w:t>
      </w:r>
      <w:proofErr w:type="spellStart"/>
      <w:r w:rsidRPr="00D25FF5">
        <w:t>абсистенції</w:t>
      </w:r>
      <w:proofErr w:type="spellEnd"/>
      <w:r w:rsidRPr="00D25FF5">
        <w:t xml:space="preserve">. Наркоманія як соціально-біологічна проблема. </w:t>
      </w:r>
    </w:p>
    <w:p w:rsidR="00EE10A8" w:rsidRPr="00D25FF5" w:rsidRDefault="00EE10A8" w:rsidP="00EE10A8">
      <w:pPr>
        <w:numPr>
          <w:ilvl w:val="0"/>
          <w:numId w:val="34"/>
        </w:numPr>
        <w:ind w:left="0"/>
        <w:jc w:val="both"/>
        <w:rPr>
          <w:bCs/>
        </w:rPr>
      </w:pPr>
      <w:r w:rsidRPr="00D25FF5">
        <w:t xml:space="preserve">Застосування й  властивості специфічних антагоністів наркотичних анальгетиків. </w:t>
      </w:r>
    </w:p>
    <w:p w:rsidR="00EE10A8" w:rsidRPr="00D25FF5" w:rsidRDefault="00EE10A8" w:rsidP="00EE10A8">
      <w:pPr>
        <w:numPr>
          <w:ilvl w:val="0"/>
          <w:numId w:val="34"/>
        </w:numPr>
        <w:ind w:left="0"/>
        <w:jc w:val="both"/>
        <w:rPr>
          <w:bCs/>
        </w:rPr>
      </w:pPr>
      <w:r w:rsidRPr="00D25FF5">
        <w:t xml:space="preserve">Фармакокінетика, </w:t>
      </w:r>
      <w:proofErr w:type="spellStart"/>
      <w:r w:rsidRPr="00D25FF5">
        <w:t>фармакодинаміка</w:t>
      </w:r>
      <w:proofErr w:type="spellEnd"/>
      <w:r w:rsidRPr="00D25FF5">
        <w:t xml:space="preserve">, показання до застосування, побічні ефекти кислоти-ацетилсаліцилової: </w:t>
      </w:r>
      <w:proofErr w:type="spellStart"/>
      <w:r w:rsidRPr="00D25FF5">
        <w:t>НПЗЗ-гастропатія</w:t>
      </w:r>
      <w:proofErr w:type="spellEnd"/>
      <w:r w:rsidRPr="00D25FF5">
        <w:t xml:space="preserve"> (диспепсія, болі </w:t>
      </w:r>
      <w:proofErr w:type="spellStart"/>
      <w:r w:rsidRPr="00D25FF5">
        <w:t>вепігастральній</w:t>
      </w:r>
      <w:proofErr w:type="spellEnd"/>
      <w:r w:rsidRPr="00D25FF5">
        <w:t xml:space="preserve"> області, печія, нудота і блювання, важкі кровотечі з ШКТ), синдром </w:t>
      </w:r>
      <w:proofErr w:type="spellStart"/>
      <w:r w:rsidRPr="00D25FF5">
        <w:t>Рейе</w:t>
      </w:r>
      <w:proofErr w:type="spellEnd"/>
      <w:r w:rsidRPr="00D25FF5">
        <w:t xml:space="preserve">, реакції </w:t>
      </w:r>
      <w:proofErr w:type="spellStart"/>
      <w:r w:rsidRPr="00D25FF5">
        <w:t>гіперчутливості</w:t>
      </w:r>
      <w:proofErr w:type="spellEnd"/>
      <w:r w:rsidRPr="00D25FF5">
        <w:t xml:space="preserve"> (</w:t>
      </w:r>
      <w:proofErr w:type="spellStart"/>
      <w:r w:rsidRPr="00D25FF5">
        <w:t>бронхоспазм</w:t>
      </w:r>
      <w:proofErr w:type="spellEnd"/>
      <w:r w:rsidRPr="00D25FF5">
        <w:t xml:space="preserve">, набряки гортані і кропивниця). </w:t>
      </w:r>
    </w:p>
    <w:p w:rsidR="00EE10A8" w:rsidRPr="00D25FF5" w:rsidRDefault="00EE10A8" w:rsidP="00EE10A8">
      <w:pPr>
        <w:numPr>
          <w:ilvl w:val="0"/>
          <w:numId w:val="34"/>
        </w:numPr>
        <w:ind w:left="0"/>
        <w:jc w:val="both"/>
        <w:rPr>
          <w:bCs/>
        </w:rPr>
      </w:pPr>
      <w:r w:rsidRPr="00D25FF5">
        <w:t>Причини формування «</w:t>
      </w:r>
      <w:proofErr w:type="spellStart"/>
      <w:r w:rsidRPr="00D25FF5">
        <w:t>аспіринової</w:t>
      </w:r>
      <w:proofErr w:type="spellEnd"/>
      <w:r w:rsidRPr="00D25FF5">
        <w:t>» бронхіальної астми і «</w:t>
      </w:r>
      <w:proofErr w:type="spellStart"/>
      <w:r w:rsidRPr="00D25FF5">
        <w:t>аспіринової</w:t>
      </w:r>
      <w:proofErr w:type="spellEnd"/>
      <w:r w:rsidRPr="00D25FF5">
        <w:t xml:space="preserve">» тріади, (еозинофільний риніт, </w:t>
      </w:r>
      <w:proofErr w:type="spellStart"/>
      <w:r w:rsidRPr="00D25FF5">
        <w:t>рицидивний</w:t>
      </w:r>
      <w:proofErr w:type="spellEnd"/>
      <w:r w:rsidRPr="00D25FF5">
        <w:t xml:space="preserve"> </w:t>
      </w:r>
      <w:proofErr w:type="spellStart"/>
      <w:r w:rsidRPr="00D25FF5">
        <w:t>поліпоз</w:t>
      </w:r>
      <w:proofErr w:type="spellEnd"/>
      <w:r w:rsidRPr="00D25FF5">
        <w:t xml:space="preserve"> носу, </w:t>
      </w:r>
      <w:proofErr w:type="spellStart"/>
      <w:r w:rsidRPr="00D25FF5">
        <w:t>гіперпластичні</w:t>
      </w:r>
      <w:proofErr w:type="spellEnd"/>
      <w:r w:rsidRPr="00D25FF5">
        <w:t xml:space="preserve"> </w:t>
      </w:r>
      <w:proofErr w:type="spellStart"/>
      <w:r w:rsidRPr="00D25FF5">
        <w:t>синусити</w:t>
      </w:r>
      <w:proofErr w:type="spellEnd"/>
      <w:r w:rsidRPr="00D25FF5">
        <w:t xml:space="preserve">). </w:t>
      </w:r>
    </w:p>
    <w:p w:rsidR="00EE10A8" w:rsidRPr="00D25FF5" w:rsidRDefault="00EE10A8" w:rsidP="00EE10A8">
      <w:pPr>
        <w:numPr>
          <w:ilvl w:val="0"/>
          <w:numId w:val="34"/>
        </w:numPr>
        <w:ind w:left="0"/>
        <w:jc w:val="both"/>
        <w:rPr>
          <w:bCs/>
        </w:rPr>
      </w:pPr>
      <w:r w:rsidRPr="00D25FF5">
        <w:t xml:space="preserve">Особливості </w:t>
      </w:r>
      <w:proofErr w:type="spellStart"/>
      <w:r w:rsidRPr="00D25FF5">
        <w:t>фармакодинаміки</w:t>
      </w:r>
      <w:proofErr w:type="spellEnd"/>
      <w:r w:rsidRPr="00D25FF5">
        <w:t xml:space="preserve"> похідних </w:t>
      </w:r>
      <w:proofErr w:type="spellStart"/>
      <w:r w:rsidRPr="00D25FF5">
        <w:t>птразолону</w:t>
      </w:r>
      <w:proofErr w:type="spellEnd"/>
      <w:r w:rsidRPr="00D25FF5">
        <w:t xml:space="preserve"> (анальгін, бутадіон), </w:t>
      </w:r>
      <w:proofErr w:type="spellStart"/>
      <w:r w:rsidRPr="00D25FF5">
        <w:t>антранилової</w:t>
      </w:r>
      <w:proofErr w:type="spellEnd"/>
      <w:r w:rsidRPr="00D25FF5">
        <w:t xml:space="preserve"> кислоти (кислота </w:t>
      </w:r>
      <w:proofErr w:type="spellStart"/>
      <w:r w:rsidRPr="00D25FF5">
        <w:t>мефанамова</w:t>
      </w:r>
      <w:proofErr w:type="spellEnd"/>
      <w:r w:rsidRPr="00D25FF5">
        <w:t xml:space="preserve">), </w:t>
      </w:r>
      <w:proofErr w:type="spellStart"/>
      <w:r w:rsidRPr="00D25FF5">
        <w:t>пропіонової</w:t>
      </w:r>
      <w:proofErr w:type="spellEnd"/>
      <w:r w:rsidRPr="00D25FF5">
        <w:t xml:space="preserve"> кислоти (</w:t>
      </w:r>
      <w:proofErr w:type="spellStart"/>
      <w:r w:rsidRPr="00D25FF5">
        <w:t>ібупрофен</w:t>
      </w:r>
      <w:proofErr w:type="spellEnd"/>
      <w:r w:rsidRPr="00D25FF5">
        <w:t xml:space="preserve">), </w:t>
      </w:r>
      <w:proofErr w:type="spellStart"/>
      <w:r w:rsidRPr="00D25FF5">
        <w:t>індолуксусної</w:t>
      </w:r>
      <w:proofErr w:type="spellEnd"/>
      <w:r w:rsidRPr="00D25FF5">
        <w:t xml:space="preserve"> кислоти (</w:t>
      </w:r>
      <w:proofErr w:type="spellStart"/>
      <w:r w:rsidRPr="00D25FF5">
        <w:t>індометацин</w:t>
      </w:r>
      <w:proofErr w:type="spellEnd"/>
      <w:r w:rsidRPr="00D25FF5">
        <w:t xml:space="preserve">), </w:t>
      </w:r>
      <w:proofErr w:type="spellStart"/>
      <w:r w:rsidRPr="00D25FF5">
        <w:t>фенілуксосної</w:t>
      </w:r>
      <w:proofErr w:type="spellEnd"/>
      <w:r w:rsidRPr="00D25FF5">
        <w:t xml:space="preserve"> кислоти (</w:t>
      </w:r>
      <w:proofErr w:type="spellStart"/>
      <w:r w:rsidRPr="00D25FF5">
        <w:t>вольтарен</w:t>
      </w:r>
      <w:proofErr w:type="spellEnd"/>
      <w:r w:rsidRPr="00D25FF5">
        <w:t xml:space="preserve"> – </w:t>
      </w:r>
      <w:proofErr w:type="spellStart"/>
      <w:r w:rsidRPr="00D25FF5">
        <w:t>диклофенак</w:t>
      </w:r>
      <w:proofErr w:type="spellEnd"/>
      <w:r w:rsidRPr="00D25FF5">
        <w:t xml:space="preserve"> натрію – </w:t>
      </w:r>
      <w:proofErr w:type="spellStart"/>
      <w:r w:rsidRPr="00D25FF5">
        <w:t>ортофен</w:t>
      </w:r>
      <w:proofErr w:type="spellEnd"/>
      <w:r w:rsidRPr="00D25FF5">
        <w:t xml:space="preserve">), </w:t>
      </w:r>
      <w:proofErr w:type="spellStart"/>
      <w:r w:rsidRPr="00D25FF5">
        <w:t>ізоникотинової</w:t>
      </w:r>
      <w:proofErr w:type="spellEnd"/>
      <w:r w:rsidRPr="00D25FF5">
        <w:t xml:space="preserve"> кислоти (</w:t>
      </w:r>
      <w:proofErr w:type="spellStart"/>
      <w:r w:rsidRPr="00D25FF5">
        <w:t>амизон</w:t>
      </w:r>
      <w:proofErr w:type="spellEnd"/>
      <w:r w:rsidRPr="00D25FF5">
        <w:t xml:space="preserve">), </w:t>
      </w:r>
      <w:proofErr w:type="spellStart"/>
      <w:r w:rsidRPr="00D25FF5">
        <w:t>оксиками</w:t>
      </w:r>
      <w:proofErr w:type="spellEnd"/>
      <w:r w:rsidRPr="00D25FF5">
        <w:t xml:space="preserve"> (</w:t>
      </w:r>
      <w:proofErr w:type="spellStart"/>
      <w:r w:rsidRPr="00D25FF5">
        <w:t>пироксикам</w:t>
      </w:r>
      <w:proofErr w:type="spellEnd"/>
      <w:r w:rsidRPr="00D25FF5">
        <w:t xml:space="preserve">, </w:t>
      </w:r>
      <w:proofErr w:type="spellStart"/>
      <w:r w:rsidRPr="00D25FF5">
        <w:t>мелоксикам</w:t>
      </w:r>
      <w:proofErr w:type="spellEnd"/>
      <w:r w:rsidRPr="00D25FF5">
        <w:t>).</w:t>
      </w:r>
    </w:p>
    <w:p w:rsidR="00EE10A8" w:rsidRPr="00D25FF5" w:rsidRDefault="00EE10A8" w:rsidP="00EE10A8">
      <w:pPr>
        <w:numPr>
          <w:ilvl w:val="0"/>
          <w:numId w:val="34"/>
        </w:numPr>
        <w:ind w:left="0"/>
        <w:jc w:val="both"/>
        <w:rPr>
          <w:bCs/>
        </w:rPr>
      </w:pPr>
      <w:r w:rsidRPr="00D25FF5">
        <w:t xml:space="preserve">Найбільш типові ускладнення фармакотерапії </w:t>
      </w:r>
      <w:proofErr w:type="spellStart"/>
      <w:r w:rsidRPr="00D25FF5">
        <w:t>неопіатними</w:t>
      </w:r>
      <w:proofErr w:type="spellEnd"/>
      <w:r w:rsidRPr="00D25FF5">
        <w:t xml:space="preserve"> анальгетиками та способи їх корекції.</w:t>
      </w:r>
    </w:p>
    <w:p w:rsidR="00EE10A8" w:rsidRPr="00D25FF5" w:rsidRDefault="00EE10A8" w:rsidP="00EE10A8">
      <w:pPr>
        <w:numPr>
          <w:ilvl w:val="0"/>
          <w:numId w:val="34"/>
        </w:numPr>
        <w:ind w:left="0"/>
        <w:jc w:val="both"/>
        <w:rPr>
          <w:bCs/>
        </w:rPr>
      </w:pPr>
      <w:r w:rsidRPr="00D25FF5">
        <w:rPr>
          <w:bCs/>
        </w:rPr>
        <w:t>Побічна дія препаратів, що застосовуються для лікування захворювань серцево-судинної системи</w:t>
      </w:r>
    </w:p>
    <w:p w:rsidR="00EE10A8" w:rsidRPr="00D25FF5" w:rsidRDefault="00EE10A8" w:rsidP="00EE10A8">
      <w:pPr>
        <w:numPr>
          <w:ilvl w:val="0"/>
          <w:numId w:val="34"/>
        </w:numPr>
        <w:ind w:left="0"/>
        <w:jc w:val="both"/>
        <w:rPr>
          <w:bCs/>
        </w:rPr>
      </w:pPr>
      <w:r w:rsidRPr="00D25FF5">
        <w:t xml:space="preserve">Сучасна клінічна класифікація </w:t>
      </w:r>
      <w:proofErr w:type="spellStart"/>
      <w:r w:rsidRPr="00D25FF5">
        <w:t>антигіпертензивних</w:t>
      </w:r>
      <w:proofErr w:type="spellEnd"/>
      <w:r w:rsidRPr="00D25FF5">
        <w:t xml:space="preserve"> засобів. Фармакологічна характеристика </w:t>
      </w:r>
      <w:proofErr w:type="spellStart"/>
      <w:r w:rsidRPr="00D25FF5">
        <w:t>антигіпертензивних</w:t>
      </w:r>
      <w:proofErr w:type="spellEnd"/>
      <w:r w:rsidRPr="00D25FF5">
        <w:t xml:space="preserve"> засобів основної групи. </w:t>
      </w:r>
    </w:p>
    <w:p w:rsidR="00EE10A8" w:rsidRPr="00D25FF5" w:rsidRDefault="00EE10A8" w:rsidP="00EE10A8">
      <w:pPr>
        <w:numPr>
          <w:ilvl w:val="0"/>
          <w:numId w:val="34"/>
        </w:numPr>
        <w:ind w:left="0"/>
        <w:jc w:val="both"/>
        <w:rPr>
          <w:bCs/>
        </w:rPr>
      </w:pPr>
      <w:r w:rsidRPr="00D25FF5">
        <w:t xml:space="preserve">Фармакологія </w:t>
      </w:r>
      <w:proofErr w:type="spellStart"/>
      <w:r w:rsidRPr="00D25FF5">
        <w:t>бета-адреноблокаторів</w:t>
      </w:r>
      <w:proofErr w:type="spellEnd"/>
      <w:r w:rsidRPr="00D25FF5">
        <w:t>.</w:t>
      </w:r>
    </w:p>
    <w:p w:rsidR="00EE10A8" w:rsidRPr="00D25FF5" w:rsidRDefault="00EE10A8" w:rsidP="00EE10A8">
      <w:pPr>
        <w:numPr>
          <w:ilvl w:val="0"/>
          <w:numId w:val="34"/>
        </w:numPr>
        <w:ind w:left="0"/>
        <w:jc w:val="both"/>
        <w:rPr>
          <w:bCs/>
        </w:rPr>
      </w:pPr>
      <w:r w:rsidRPr="00D25FF5">
        <w:t xml:space="preserve">Найбільш типові ускладнення фармакотерапії основної групи </w:t>
      </w:r>
      <w:proofErr w:type="spellStart"/>
      <w:r w:rsidRPr="00D25FF5">
        <w:t>антигіпертензивних</w:t>
      </w:r>
      <w:proofErr w:type="spellEnd"/>
      <w:r w:rsidRPr="00D25FF5">
        <w:t xml:space="preserve"> засобів способи їх корекції. </w:t>
      </w:r>
    </w:p>
    <w:p w:rsidR="00EE10A8" w:rsidRPr="00D25FF5" w:rsidRDefault="00EE10A8" w:rsidP="00EE10A8">
      <w:pPr>
        <w:numPr>
          <w:ilvl w:val="0"/>
          <w:numId w:val="34"/>
        </w:numPr>
        <w:ind w:left="0"/>
        <w:jc w:val="both"/>
        <w:rPr>
          <w:bCs/>
        </w:rPr>
      </w:pPr>
      <w:r w:rsidRPr="00D25FF5">
        <w:t>Лікарські засоби додаткової групи. Фармакологічна характеристика центральних α</w:t>
      </w:r>
      <w:r w:rsidRPr="00D25FF5">
        <w:rPr>
          <w:vertAlign w:val="subscript"/>
        </w:rPr>
        <w:t>2 </w:t>
      </w:r>
      <w:r w:rsidRPr="00D25FF5">
        <w:t xml:space="preserve">– </w:t>
      </w:r>
      <w:proofErr w:type="spellStart"/>
      <w:r w:rsidRPr="00D25FF5">
        <w:t>адреноміметиків</w:t>
      </w:r>
      <w:proofErr w:type="spellEnd"/>
      <w:r w:rsidRPr="00D25FF5">
        <w:t xml:space="preserve">; периферичних </w:t>
      </w:r>
      <w:proofErr w:type="spellStart"/>
      <w:r w:rsidRPr="00D25FF5">
        <w:t>вазодилятаторів</w:t>
      </w:r>
      <w:proofErr w:type="spellEnd"/>
      <w:r w:rsidRPr="00D25FF5">
        <w:t xml:space="preserve">. Найбільш типові ускладнення фармакотерапії додаткової групи </w:t>
      </w:r>
      <w:proofErr w:type="spellStart"/>
      <w:r w:rsidRPr="00D25FF5">
        <w:t>антигіпертензивним</w:t>
      </w:r>
      <w:proofErr w:type="spellEnd"/>
      <w:r w:rsidRPr="00D25FF5">
        <w:t xml:space="preserve"> препаратами та способи їх корекції.  </w:t>
      </w:r>
    </w:p>
    <w:p w:rsidR="00EE10A8" w:rsidRPr="00D25FF5" w:rsidRDefault="00EE10A8" w:rsidP="00EE10A8">
      <w:pPr>
        <w:numPr>
          <w:ilvl w:val="0"/>
          <w:numId w:val="34"/>
        </w:numPr>
        <w:ind w:left="0"/>
        <w:jc w:val="both"/>
        <w:rPr>
          <w:bCs/>
        </w:rPr>
      </w:pPr>
      <w:r w:rsidRPr="00D25FF5">
        <w:t xml:space="preserve">Побічні ефекти серцевих </w:t>
      </w:r>
      <w:proofErr w:type="spellStart"/>
      <w:r w:rsidRPr="00D25FF5">
        <w:t>глікозидів</w:t>
      </w:r>
      <w:proofErr w:type="spellEnd"/>
      <w:r w:rsidRPr="00D25FF5">
        <w:t xml:space="preserve">. </w:t>
      </w:r>
    </w:p>
    <w:p w:rsidR="00EE10A8" w:rsidRPr="00D25FF5" w:rsidRDefault="00EE10A8" w:rsidP="00EE10A8">
      <w:pPr>
        <w:numPr>
          <w:ilvl w:val="0"/>
          <w:numId w:val="34"/>
        </w:numPr>
        <w:ind w:left="0"/>
        <w:jc w:val="both"/>
        <w:rPr>
          <w:bCs/>
        </w:rPr>
      </w:pPr>
      <w:r w:rsidRPr="00D25FF5">
        <w:t xml:space="preserve">Гостре та хронічне отруєння серцевими </w:t>
      </w:r>
      <w:proofErr w:type="spellStart"/>
      <w:r w:rsidRPr="00D25FF5">
        <w:t>глікозидами</w:t>
      </w:r>
      <w:proofErr w:type="spellEnd"/>
      <w:r w:rsidRPr="00D25FF5">
        <w:t>. Заходи допомого та профілактика.</w:t>
      </w:r>
    </w:p>
    <w:p w:rsidR="00EE10A8" w:rsidRPr="00D25FF5" w:rsidRDefault="00EE10A8" w:rsidP="00EE10A8">
      <w:pPr>
        <w:numPr>
          <w:ilvl w:val="0"/>
          <w:numId w:val="34"/>
        </w:numPr>
        <w:ind w:left="0"/>
        <w:jc w:val="both"/>
        <w:rPr>
          <w:bCs/>
        </w:rPr>
      </w:pPr>
      <w:proofErr w:type="spellStart"/>
      <w:r w:rsidRPr="00D25FF5">
        <w:rPr>
          <w:bCs/>
          <w:lang w:val="ru-RU"/>
        </w:rPr>
        <w:t>Побічна</w:t>
      </w:r>
      <w:proofErr w:type="spellEnd"/>
      <w:r w:rsidRPr="00D25FF5">
        <w:rPr>
          <w:bCs/>
          <w:lang w:val="ru-RU"/>
        </w:rPr>
        <w:t xml:space="preserve"> </w:t>
      </w:r>
      <w:proofErr w:type="spellStart"/>
      <w:r w:rsidRPr="00D25FF5">
        <w:rPr>
          <w:bCs/>
          <w:lang w:val="ru-RU"/>
        </w:rPr>
        <w:t>дія</w:t>
      </w:r>
      <w:proofErr w:type="spellEnd"/>
      <w:r w:rsidRPr="00D25FF5">
        <w:rPr>
          <w:bCs/>
          <w:lang w:val="ru-RU"/>
        </w:rPr>
        <w:t xml:space="preserve"> </w:t>
      </w:r>
      <w:proofErr w:type="spellStart"/>
      <w:r w:rsidRPr="00D25FF5">
        <w:rPr>
          <w:bCs/>
          <w:lang w:val="ru-RU"/>
        </w:rPr>
        <w:t>препаратів</w:t>
      </w:r>
      <w:proofErr w:type="spellEnd"/>
      <w:r w:rsidRPr="00D25FF5">
        <w:rPr>
          <w:bCs/>
          <w:lang w:val="ru-RU"/>
        </w:rPr>
        <w:t xml:space="preserve">, </w:t>
      </w:r>
      <w:proofErr w:type="spellStart"/>
      <w:r w:rsidRPr="00D25FF5">
        <w:rPr>
          <w:bCs/>
          <w:lang w:val="ru-RU"/>
        </w:rPr>
        <w:t>що</w:t>
      </w:r>
      <w:proofErr w:type="spellEnd"/>
      <w:r w:rsidRPr="00D25FF5">
        <w:rPr>
          <w:bCs/>
          <w:lang w:val="ru-RU"/>
        </w:rPr>
        <w:t xml:space="preserve"> </w:t>
      </w:r>
      <w:proofErr w:type="spellStart"/>
      <w:r w:rsidRPr="00D25FF5">
        <w:rPr>
          <w:bCs/>
          <w:lang w:val="ru-RU"/>
        </w:rPr>
        <w:t>впливають</w:t>
      </w:r>
      <w:proofErr w:type="spellEnd"/>
      <w:r w:rsidRPr="00D25FF5">
        <w:rPr>
          <w:bCs/>
          <w:lang w:val="ru-RU"/>
        </w:rPr>
        <w:t xml:space="preserve"> на </w:t>
      </w:r>
      <w:proofErr w:type="spellStart"/>
      <w:r w:rsidRPr="00D25FF5">
        <w:rPr>
          <w:bCs/>
          <w:lang w:val="ru-RU"/>
        </w:rPr>
        <w:t>фукцію</w:t>
      </w:r>
      <w:proofErr w:type="spellEnd"/>
      <w:r w:rsidRPr="00D25FF5">
        <w:rPr>
          <w:bCs/>
          <w:lang w:val="ru-RU"/>
        </w:rPr>
        <w:t xml:space="preserve"> </w:t>
      </w:r>
      <w:proofErr w:type="spellStart"/>
      <w:r w:rsidRPr="00D25FF5">
        <w:rPr>
          <w:bCs/>
          <w:lang w:val="ru-RU"/>
        </w:rPr>
        <w:t>органів</w:t>
      </w:r>
      <w:proofErr w:type="spellEnd"/>
      <w:r w:rsidRPr="00D25FF5">
        <w:rPr>
          <w:bCs/>
          <w:lang w:val="ru-RU"/>
        </w:rPr>
        <w:t xml:space="preserve"> </w:t>
      </w:r>
      <w:proofErr w:type="spellStart"/>
      <w:r w:rsidRPr="00D25FF5">
        <w:rPr>
          <w:bCs/>
          <w:lang w:val="ru-RU"/>
        </w:rPr>
        <w:t>дихання</w:t>
      </w:r>
      <w:proofErr w:type="spellEnd"/>
      <w:r w:rsidRPr="00D25FF5">
        <w:rPr>
          <w:bCs/>
          <w:lang w:val="ru-RU"/>
        </w:rPr>
        <w:t xml:space="preserve">  і </w:t>
      </w:r>
      <w:proofErr w:type="spellStart"/>
      <w:r w:rsidRPr="00D25FF5">
        <w:rPr>
          <w:bCs/>
          <w:lang w:val="ru-RU"/>
        </w:rPr>
        <w:t>травлення</w:t>
      </w:r>
      <w:proofErr w:type="spellEnd"/>
    </w:p>
    <w:p w:rsidR="00EE10A8" w:rsidRPr="00D25FF5" w:rsidRDefault="00EE10A8" w:rsidP="00EE10A8">
      <w:pPr>
        <w:numPr>
          <w:ilvl w:val="0"/>
          <w:numId w:val="34"/>
        </w:numPr>
        <w:ind w:left="0"/>
        <w:jc w:val="both"/>
        <w:rPr>
          <w:bCs/>
        </w:rPr>
      </w:pPr>
      <w:r w:rsidRPr="00D25FF5">
        <w:t xml:space="preserve">Сучасна класифікація лікарських засобів, що впливають на функції органів дихання. Засоби, що стимулюють дихання, </w:t>
      </w:r>
      <w:proofErr w:type="spellStart"/>
      <w:r w:rsidRPr="00D25FF5">
        <w:t>протикашльові</w:t>
      </w:r>
      <w:proofErr w:type="spellEnd"/>
      <w:r w:rsidRPr="00D25FF5">
        <w:t>, відхаркувальні засоби. Класифікація. Порівняльна характеристика препаратів. Найбільш часто очікувані побічні ефекти препаратів.</w:t>
      </w:r>
    </w:p>
    <w:p w:rsidR="00EE10A8" w:rsidRPr="00D25FF5" w:rsidRDefault="00EE10A8" w:rsidP="00EE10A8">
      <w:pPr>
        <w:numPr>
          <w:ilvl w:val="0"/>
          <w:numId w:val="34"/>
        </w:numPr>
        <w:ind w:left="0"/>
        <w:jc w:val="both"/>
        <w:rPr>
          <w:bCs/>
        </w:rPr>
      </w:pPr>
      <w:r w:rsidRPr="00D25FF5">
        <w:lastRenderedPageBreak/>
        <w:t xml:space="preserve">Комбіноване застосування відхаркувальних і </w:t>
      </w:r>
      <w:proofErr w:type="spellStart"/>
      <w:r w:rsidRPr="00D25FF5">
        <w:t>протикашльових</w:t>
      </w:r>
      <w:proofErr w:type="spellEnd"/>
      <w:r w:rsidRPr="00D25FF5">
        <w:t xml:space="preserve"> засобів. Засоби, що застосовують для лікування бронхіальної астми. </w:t>
      </w:r>
      <w:proofErr w:type="spellStart"/>
      <w:r w:rsidRPr="00D25FF5">
        <w:t>Бронхолітики</w:t>
      </w:r>
      <w:proofErr w:type="spellEnd"/>
      <w:r w:rsidRPr="00D25FF5">
        <w:t xml:space="preserve">. Класифікація. </w:t>
      </w:r>
      <w:proofErr w:type="spellStart"/>
      <w:r w:rsidRPr="00D25FF5">
        <w:t>Фармакодинаміка</w:t>
      </w:r>
      <w:proofErr w:type="spellEnd"/>
      <w:r w:rsidRPr="00D25FF5">
        <w:t xml:space="preserve">. Побічні ефекти </w:t>
      </w:r>
      <w:proofErr w:type="spellStart"/>
      <w:r w:rsidRPr="00D25FF5">
        <w:t>адреноміметиків</w:t>
      </w:r>
      <w:proofErr w:type="spellEnd"/>
      <w:r w:rsidRPr="00D25FF5">
        <w:t xml:space="preserve">, </w:t>
      </w:r>
      <w:proofErr w:type="spellStart"/>
      <w:r w:rsidRPr="00D25FF5">
        <w:t>М-холіноблокаторів</w:t>
      </w:r>
      <w:proofErr w:type="spellEnd"/>
      <w:r w:rsidRPr="00D25FF5">
        <w:t xml:space="preserve">, «топічних» протизапальних, </w:t>
      </w:r>
      <w:proofErr w:type="spellStart"/>
      <w:r w:rsidRPr="00D25FF5">
        <w:t>міотропних</w:t>
      </w:r>
      <w:proofErr w:type="spellEnd"/>
      <w:r w:rsidRPr="00D25FF5">
        <w:t xml:space="preserve">, </w:t>
      </w:r>
      <w:proofErr w:type="spellStart"/>
      <w:r w:rsidRPr="00D25FF5">
        <w:t>бронхолітичних</w:t>
      </w:r>
      <w:proofErr w:type="spellEnd"/>
      <w:r w:rsidRPr="00D25FF5">
        <w:t xml:space="preserve"> засобів. </w:t>
      </w:r>
    </w:p>
    <w:p w:rsidR="00EE10A8" w:rsidRPr="00D25FF5" w:rsidRDefault="00EE10A8" w:rsidP="00EE10A8">
      <w:pPr>
        <w:numPr>
          <w:ilvl w:val="0"/>
          <w:numId w:val="34"/>
        </w:numPr>
        <w:ind w:left="0"/>
        <w:jc w:val="both"/>
        <w:rPr>
          <w:bCs/>
        </w:rPr>
      </w:pPr>
      <w:r w:rsidRPr="00D25FF5">
        <w:t xml:space="preserve">Найкращі типові ускладнення фармакотерапії </w:t>
      </w:r>
      <w:proofErr w:type="spellStart"/>
      <w:r w:rsidRPr="00D25FF5">
        <w:t>бронхолітиками</w:t>
      </w:r>
      <w:proofErr w:type="spellEnd"/>
      <w:r w:rsidRPr="00D25FF5">
        <w:t xml:space="preserve"> та способи їх корекції.</w:t>
      </w:r>
    </w:p>
    <w:p w:rsidR="00EE10A8" w:rsidRPr="00D25FF5" w:rsidRDefault="00EE10A8" w:rsidP="00EE10A8">
      <w:pPr>
        <w:numPr>
          <w:ilvl w:val="0"/>
          <w:numId w:val="34"/>
        </w:numPr>
        <w:ind w:left="0"/>
        <w:jc w:val="both"/>
        <w:rPr>
          <w:bCs/>
        </w:rPr>
      </w:pPr>
      <w:r w:rsidRPr="00D25FF5">
        <w:t xml:space="preserve">Побічна дія лікарських засобів, що застосовуються в гастроентерології. Побічні ефекти засобів для лікування </w:t>
      </w:r>
      <w:proofErr w:type="spellStart"/>
      <w:r w:rsidRPr="00D25FF5">
        <w:t>гастроезофагеальної</w:t>
      </w:r>
      <w:proofErr w:type="spellEnd"/>
      <w:r w:rsidRPr="00D25FF5">
        <w:t xml:space="preserve"> </w:t>
      </w:r>
      <w:proofErr w:type="spellStart"/>
      <w:r w:rsidRPr="00D25FF5">
        <w:t>рефлюксної</w:t>
      </w:r>
      <w:proofErr w:type="spellEnd"/>
      <w:r w:rsidRPr="00D25FF5">
        <w:t xml:space="preserve"> хвороби (ГЕРХ), </w:t>
      </w:r>
      <w:proofErr w:type="spellStart"/>
      <w:r w:rsidRPr="00D25FF5">
        <w:t>спазмолітиків</w:t>
      </w:r>
      <w:proofErr w:type="spellEnd"/>
      <w:r w:rsidRPr="00D25FF5">
        <w:t>,</w:t>
      </w:r>
      <w:proofErr w:type="spellStart"/>
      <w:r w:rsidRPr="00D25FF5">
        <w:t>антидіарейних</w:t>
      </w:r>
      <w:proofErr w:type="spellEnd"/>
      <w:r w:rsidRPr="00D25FF5">
        <w:t xml:space="preserve"> препаратів. Блювотні та </w:t>
      </w:r>
      <w:proofErr w:type="spellStart"/>
      <w:r w:rsidRPr="00D25FF5">
        <w:t>протиблювотні</w:t>
      </w:r>
      <w:proofErr w:type="spellEnd"/>
      <w:r w:rsidRPr="00D25FF5">
        <w:t xml:space="preserve"> лікарські засоби. </w:t>
      </w:r>
    </w:p>
    <w:p w:rsidR="00EE10A8" w:rsidRPr="00D25FF5" w:rsidRDefault="00EE10A8" w:rsidP="00EE10A8">
      <w:pPr>
        <w:numPr>
          <w:ilvl w:val="0"/>
          <w:numId w:val="34"/>
        </w:numPr>
        <w:ind w:left="0"/>
        <w:jc w:val="both"/>
        <w:rPr>
          <w:bCs/>
        </w:rPr>
      </w:pPr>
      <w:r w:rsidRPr="00D25FF5">
        <w:t xml:space="preserve">Загальна характеристика </w:t>
      </w:r>
      <w:proofErr w:type="spellStart"/>
      <w:r w:rsidRPr="00D25FF5">
        <w:t>протиблювотних</w:t>
      </w:r>
      <w:proofErr w:type="spellEnd"/>
      <w:r w:rsidRPr="00D25FF5">
        <w:t xml:space="preserve"> засобів: нейролептиків, фармакологічна характеристика блокаторів </w:t>
      </w:r>
      <w:proofErr w:type="spellStart"/>
      <w:r w:rsidRPr="00D25FF5">
        <w:t>гістамінових</w:t>
      </w:r>
      <w:proofErr w:type="spellEnd"/>
      <w:r w:rsidRPr="00D25FF5">
        <w:t xml:space="preserve"> Н</w:t>
      </w:r>
      <w:r w:rsidRPr="00D25FF5">
        <w:rPr>
          <w:vertAlign w:val="subscript"/>
        </w:rPr>
        <w:t>2</w:t>
      </w:r>
      <w:r w:rsidRPr="00D25FF5">
        <w:t xml:space="preserve">-рецепторів, порівняльна характеристика препаратів, фармакокінетика та </w:t>
      </w:r>
      <w:proofErr w:type="spellStart"/>
      <w:r w:rsidRPr="00D25FF5">
        <w:t>фармакодинаміка</w:t>
      </w:r>
      <w:proofErr w:type="spellEnd"/>
      <w:r w:rsidRPr="00D25FF5">
        <w:t xml:space="preserve"> </w:t>
      </w:r>
      <w:proofErr w:type="spellStart"/>
      <w:r w:rsidRPr="00D25FF5">
        <w:t>М-холіноблокаторів</w:t>
      </w:r>
      <w:proofErr w:type="spellEnd"/>
      <w:r w:rsidRPr="00D25FF5">
        <w:t xml:space="preserve"> та їх основні побічні ефекти. Фармакологічна характеристика блокаторів протонного насосу та основні побічні ефекти.</w:t>
      </w:r>
    </w:p>
    <w:p w:rsidR="00EE10A8" w:rsidRPr="00D25FF5" w:rsidRDefault="00EE10A8" w:rsidP="00EE10A8">
      <w:pPr>
        <w:numPr>
          <w:ilvl w:val="0"/>
          <w:numId w:val="34"/>
        </w:numPr>
        <w:ind w:left="0"/>
        <w:jc w:val="both"/>
        <w:rPr>
          <w:bCs/>
        </w:rPr>
      </w:pPr>
      <w:r w:rsidRPr="00D25FF5">
        <w:rPr>
          <w:bCs/>
        </w:rPr>
        <w:t>Побічна дія хіміотерапевтичних засобів.</w:t>
      </w:r>
    </w:p>
    <w:p w:rsidR="00EE10A8" w:rsidRPr="00D25FF5" w:rsidRDefault="00EE10A8" w:rsidP="00EE10A8">
      <w:pPr>
        <w:numPr>
          <w:ilvl w:val="0"/>
          <w:numId w:val="34"/>
        </w:numPr>
        <w:ind w:left="0"/>
        <w:jc w:val="both"/>
        <w:rPr>
          <w:bCs/>
        </w:rPr>
      </w:pPr>
      <w:r w:rsidRPr="00D25FF5">
        <w:t xml:space="preserve">Класифікація антибіотиків за хімічною будовою, спектром та механізмом дії. Бета-лактами. Механізм. </w:t>
      </w:r>
    </w:p>
    <w:p w:rsidR="00EE10A8" w:rsidRPr="00D25FF5" w:rsidRDefault="00EE10A8" w:rsidP="00EE10A8">
      <w:pPr>
        <w:numPr>
          <w:ilvl w:val="0"/>
          <w:numId w:val="34"/>
        </w:numPr>
        <w:ind w:left="0"/>
        <w:jc w:val="both"/>
        <w:rPr>
          <w:bCs/>
        </w:rPr>
      </w:pPr>
      <w:r w:rsidRPr="00D25FF5">
        <w:t xml:space="preserve">Порівняльна характеристика препаратів, показання до застосування, побічні та токсичні ефекти. </w:t>
      </w:r>
    </w:p>
    <w:p w:rsidR="00EE10A8" w:rsidRPr="00D25FF5" w:rsidRDefault="00EE10A8" w:rsidP="00EE10A8">
      <w:pPr>
        <w:numPr>
          <w:ilvl w:val="0"/>
          <w:numId w:val="34"/>
        </w:numPr>
        <w:ind w:left="0"/>
        <w:jc w:val="both"/>
        <w:rPr>
          <w:bCs/>
        </w:rPr>
      </w:pPr>
      <w:r w:rsidRPr="00D25FF5">
        <w:t xml:space="preserve">Анафілактичний шок на пеніциліни та заходи допомоги. Група </w:t>
      </w:r>
      <w:proofErr w:type="spellStart"/>
      <w:r w:rsidRPr="00D25FF5">
        <w:t>цефалоспоринів</w:t>
      </w:r>
      <w:proofErr w:type="spellEnd"/>
      <w:r w:rsidRPr="00D25FF5">
        <w:t xml:space="preserve">. </w:t>
      </w:r>
    </w:p>
    <w:p w:rsidR="00EE10A8" w:rsidRPr="00D25FF5" w:rsidRDefault="00EE10A8" w:rsidP="00EE10A8">
      <w:pPr>
        <w:numPr>
          <w:ilvl w:val="0"/>
          <w:numId w:val="34"/>
        </w:numPr>
        <w:ind w:left="0"/>
        <w:jc w:val="both"/>
        <w:rPr>
          <w:bCs/>
        </w:rPr>
      </w:pPr>
      <w:r w:rsidRPr="00D25FF5">
        <w:t>Класифікація препаратів за шляхом введення та поколіннями (генераціями). Механізм та спектр дії. Показання до застосування.</w:t>
      </w:r>
    </w:p>
    <w:p w:rsidR="00EE10A8" w:rsidRPr="00D25FF5" w:rsidRDefault="00EE10A8" w:rsidP="00EE10A8">
      <w:pPr>
        <w:numPr>
          <w:ilvl w:val="0"/>
          <w:numId w:val="34"/>
        </w:numPr>
        <w:ind w:left="0"/>
        <w:jc w:val="both"/>
        <w:rPr>
          <w:bCs/>
        </w:rPr>
      </w:pPr>
      <w:r w:rsidRPr="00D25FF5">
        <w:t xml:space="preserve">Порівняльна характеристика препаратів групи </w:t>
      </w:r>
      <w:proofErr w:type="spellStart"/>
      <w:r w:rsidRPr="00D25FF5">
        <w:t>цефалоспоринів</w:t>
      </w:r>
      <w:proofErr w:type="spellEnd"/>
      <w:r w:rsidRPr="00D25FF5">
        <w:t>.</w:t>
      </w:r>
    </w:p>
    <w:p w:rsidR="00EE10A8" w:rsidRPr="00D25FF5" w:rsidRDefault="00EE10A8" w:rsidP="00EE10A8">
      <w:pPr>
        <w:numPr>
          <w:ilvl w:val="0"/>
          <w:numId w:val="34"/>
        </w:numPr>
        <w:ind w:left="0"/>
        <w:jc w:val="both"/>
        <w:rPr>
          <w:bCs/>
        </w:rPr>
      </w:pPr>
      <w:r w:rsidRPr="00D25FF5">
        <w:t xml:space="preserve">Побічна дія </w:t>
      </w:r>
      <w:proofErr w:type="spellStart"/>
      <w:r w:rsidRPr="00D25FF5">
        <w:t>цефалоспоринів</w:t>
      </w:r>
      <w:proofErr w:type="spellEnd"/>
      <w:r w:rsidRPr="00D25FF5">
        <w:t xml:space="preserve">. Фармакологічна характеристика </w:t>
      </w:r>
      <w:proofErr w:type="spellStart"/>
      <w:r w:rsidRPr="00D25FF5">
        <w:t>макролідів</w:t>
      </w:r>
      <w:proofErr w:type="spellEnd"/>
      <w:r w:rsidRPr="00D25FF5">
        <w:t xml:space="preserve">, тетрациклінів: класифікація, побічна дія та протипоказання. </w:t>
      </w:r>
      <w:proofErr w:type="spellStart"/>
      <w:r w:rsidRPr="00D25FF5">
        <w:t>Фармакологіна</w:t>
      </w:r>
      <w:proofErr w:type="spellEnd"/>
      <w:r w:rsidRPr="00D25FF5">
        <w:t xml:space="preserve"> корекція та профілактика ускладнень при застосуванні тетрациклінів. </w:t>
      </w:r>
    </w:p>
    <w:p w:rsidR="00EE10A8" w:rsidRPr="00D25FF5" w:rsidRDefault="00EE10A8" w:rsidP="00EE10A8">
      <w:pPr>
        <w:numPr>
          <w:ilvl w:val="0"/>
          <w:numId w:val="34"/>
        </w:numPr>
        <w:ind w:left="0"/>
        <w:jc w:val="both"/>
        <w:rPr>
          <w:bCs/>
        </w:rPr>
      </w:pPr>
      <w:r w:rsidRPr="00D25FF5">
        <w:t xml:space="preserve">Препарати групи левоміцетину. Механізм та спектр дії, показання до застосування, побічна дія, можливість розвитку важкої інтоксикації у немовлят. </w:t>
      </w:r>
    </w:p>
    <w:p w:rsidR="00EE10A8" w:rsidRPr="00D25FF5" w:rsidRDefault="00EE10A8" w:rsidP="00EE10A8">
      <w:pPr>
        <w:numPr>
          <w:ilvl w:val="0"/>
          <w:numId w:val="34"/>
        </w:numPr>
        <w:ind w:left="0"/>
        <w:jc w:val="both"/>
        <w:rPr>
          <w:bCs/>
        </w:rPr>
      </w:pPr>
      <w:r w:rsidRPr="00D25FF5">
        <w:t xml:space="preserve">Побічні ефекти та фармакологія </w:t>
      </w:r>
      <w:proofErr w:type="spellStart"/>
      <w:r w:rsidRPr="00D25FF5">
        <w:t>аміноглікозидів</w:t>
      </w:r>
      <w:proofErr w:type="spellEnd"/>
      <w:r w:rsidRPr="00D25FF5">
        <w:t xml:space="preserve">. Побічні ефекти </w:t>
      </w:r>
      <w:proofErr w:type="spellStart"/>
      <w:r w:rsidRPr="00D25FF5">
        <w:t>лінкозамідів</w:t>
      </w:r>
      <w:proofErr w:type="spellEnd"/>
      <w:r w:rsidRPr="00D25FF5">
        <w:t xml:space="preserve">. </w:t>
      </w:r>
    </w:p>
    <w:p w:rsidR="00EE10A8" w:rsidRPr="00D25FF5" w:rsidRDefault="00EE10A8" w:rsidP="00EE10A8">
      <w:pPr>
        <w:numPr>
          <w:ilvl w:val="0"/>
          <w:numId w:val="34"/>
        </w:numPr>
        <w:ind w:left="0"/>
        <w:jc w:val="both"/>
        <w:rPr>
          <w:bCs/>
        </w:rPr>
      </w:pPr>
      <w:r w:rsidRPr="00D25FF5">
        <w:t xml:space="preserve">Показання та протипоказання до застосування </w:t>
      </w:r>
      <w:proofErr w:type="spellStart"/>
      <w:r w:rsidRPr="00D25FF5">
        <w:t>глікопептидів</w:t>
      </w:r>
      <w:proofErr w:type="spellEnd"/>
      <w:r w:rsidRPr="00D25FF5">
        <w:t xml:space="preserve">, побічні ефекти. </w:t>
      </w:r>
    </w:p>
    <w:p w:rsidR="00EE10A8" w:rsidRPr="00D25FF5" w:rsidRDefault="00EE10A8" w:rsidP="00EE10A8">
      <w:pPr>
        <w:numPr>
          <w:ilvl w:val="0"/>
          <w:numId w:val="34"/>
        </w:numPr>
        <w:ind w:left="0"/>
        <w:jc w:val="both"/>
        <w:rPr>
          <w:bCs/>
        </w:rPr>
      </w:pPr>
      <w:r w:rsidRPr="00D25FF5">
        <w:t xml:space="preserve">Побічна дія </w:t>
      </w:r>
      <w:proofErr w:type="spellStart"/>
      <w:r w:rsidRPr="00D25FF5">
        <w:t>пртигибкових</w:t>
      </w:r>
      <w:proofErr w:type="spellEnd"/>
      <w:r w:rsidRPr="00D25FF5">
        <w:t xml:space="preserve"> (</w:t>
      </w:r>
      <w:proofErr w:type="spellStart"/>
      <w:r w:rsidRPr="00D25FF5">
        <w:t>протимікозних</w:t>
      </w:r>
      <w:proofErr w:type="spellEnd"/>
      <w:r w:rsidRPr="00D25FF5">
        <w:t xml:space="preserve">) лікарських засобів. Фармакокінетика, </w:t>
      </w:r>
      <w:proofErr w:type="spellStart"/>
      <w:r w:rsidRPr="00D25FF5">
        <w:t>фармакодинаміка</w:t>
      </w:r>
      <w:proofErr w:type="spellEnd"/>
      <w:r w:rsidRPr="00D25FF5">
        <w:t xml:space="preserve"> </w:t>
      </w:r>
      <w:proofErr w:type="spellStart"/>
      <w:r w:rsidRPr="00D25FF5">
        <w:t>полієнів</w:t>
      </w:r>
      <w:proofErr w:type="spellEnd"/>
      <w:r w:rsidRPr="00D25FF5">
        <w:t xml:space="preserve">, </w:t>
      </w:r>
      <w:proofErr w:type="spellStart"/>
      <w:r w:rsidRPr="00D25FF5">
        <w:t>імідазолів</w:t>
      </w:r>
      <w:proofErr w:type="spellEnd"/>
      <w:r w:rsidRPr="00D25FF5">
        <w:t xml:space="preserve">, </w:t>
      </w:r>
      <w:proofErr w:type="spellStart"/>
      <w:r w:rsidRPr="00D25FF5">
        <w:t>тріазолів</w:t>
      </w:r>
      <w:proofErr w:type="spellEnd"/>
      <w:r w:rsidRPr="00D25FF5">
        <w:t xml:space="preserve">, </w:t>
      </w:r>
      <w:proofErr w:type="spellStart"/>
      <w:r w:rsidRPr="00D25FF5">
        <w:t>алаламінів</w:t>
      </w:r>
      <w:proofErr w:type="spellEnd"/>
      <w:r w:rsidRPr="00D25FF5">
        <w:t xml:space="preserve">, </w:t>
      </w:r>
      <w:proofErr w:type="spellStart"/>
      <w:r w:rsidRPr="00D25FF5">
        <w:t>ехінокандинів</w:t>
      </w:r>
      <w:proofErr w:type="spellEnd"/>
      <w:r w:rsidRPr="00D25FF5">
        <w:t>.</w:t>
      </w:r>
    </w:p>
    <w:p w:rsidR="00EE10A8" w:rsidRPr="00D25FF5" w:rsidRDefault="00EE10A8" w:rsidP="00EE10A8">
      <w:pPr>
        <w:numPr>
          <w:ilvl w:val="0"/>
          <w:numId w:val="34"/>
        </w:numPr>
        <w:ind w:left="0"/>
        <w:jc w:val="both"/>
        <w:rPr>
          <w:bCs/>
        </w:rPr>
      </w:pPr>
      <w:r w:rsidRPr="00D25FF5">
        <w:t xml:space="preserve">Препарати групи синтетичних хіміотерапевтичних засобів (сульфаніламіди, </w:t>
      </w:r>
      <w:proofErr w:type="spellStart"/>
      <w:r w:rsidRPr="00D25FF5">
        <w:t>фторхінолони</w:t>
      </w:r>
      <w:proofErr w:type="spellEnd"/>
      <w:r w:rsidRPr="00D25FF5">
        <w:t xml:space="preserve">, </w:t>
      </w:r>
      <w:proofErr w:type="spellStart"/>
      <w:r w:rsidRPr="00D25FF5">
        <w:t>нітрофурани</w:t>
      </w:r>
      <w:proofErr w:type="spellEnd"/>
      <w:r w:rsidRPr="00D25FF5">
        <w:t>). Механізм та спектр дії, показання до застосування, побічна дія, можливість розвитку інтоксикації.</w:t>
      </w:r>
    </w:p>
    <w:p w:rsidR="00EE10A8" w:rsidRPr="00D25FF5" w:rsidRDefault="00EE10A8" w:rsidP="00EE10A8">
      <w:pPr>
        <w:numPr>
          <w:ilvl w:val="0"/>
          <w:numId w:val="34"/>
        </w:numPr>
        <w:ind w:left="0"/>
        <w:jc w:val="both"/>
        <w:rPr>
          <w:bCs/>
        </w:rPr>
      </w:pPr>
      <w:r w:rsidRPr="00D25FF5">
        <w:rPr>
          <w:bCs/>
        </w:rPr>
        <w:t xml:space="preserve">Побічна дія НПЗЗ, </w:t>
      </w:r>
      <w:proofErr w:type="spellStart"/>
      <w:r w:rsidRPr="00D25FF5">
        <w:rPr>
          <w:bCs/>
        </w:rPr>
        <w:t>глюкокортикоїдів</w:t>
      </w:r>
      <w:proofErr w:type="spellEnd"/>
      <w:r w:rsidRPr="00D25FF5">
        <w:rPr>
          <w:bCs/>
        </w:rPr>
        <w:t>. Побічна дія лікарських засобів, що впливають на систему крові</w:t>
      </w:r>
    </w:p>
    <w:p w:rsidR="00EE10A8" w:rsidRPr="00D25FF5" w:rsidRDefault="00EE10A8" w:rsidP="00EE10A8">
      <w:pPr>
        <w:numPr>
          <w:ilvl w:val="0"/>
          <w:numId w:val="34"/>
        </w:numPr>
        <w:ind w:left="0"/>
        <w:jc w:val="both"/>
        <w:rPr>
          <w:bCs/>
        </w:rPr>
      </w:pPr>
      <w:r w:rsidRPr="00D25FF5">
        <w:t xml:space="preserve">Класифікація протизапальних засобів. </w:t>
      </w:r>
    </w:p>
    <w:p w:rsidR="00EE10A8" w:rsidRPr="00D25FF5" w:rsidRDefault="00EE10A8" w:rsidP="00EE10A8">
      <w:pPr>
        <w:numPr>
          <w:ilvl w:val="0"/>
          <w:numId w:val="34"/>
        </w:numPr>
        <w:ind w:left="0"/>
        <w:jc w:val="both"/>
        <w:rPr>
          <w:bCs/>
        </w:rPr>
      </w:pPr>
      <w:r w:rsidRPr="00D25FF5">
        <w:t xml:space="preserve">Основна спрямованість дії. Фармакологія нестероїдних протизапальних засобів. </w:t>
      </w:r>
    </w:p>
    <w:p w:rsidR="00EE10A8" w:rsidRPr="00D25FF5" w:rsidRDefault="00EE10A8" w:rsidP="00EE10A8">
      <w:pPr>
        <w:numPr>
          <w:ilvl w:val="0"/>
          <w:numId w:val="34"/>
        </w:numPr>
        <w:ind w:left="0"/>
        <w:jc w:val="both"/>
        <w:rPr>
          <w:bCs/>
        </w:rPr>
      </w:pPr>
      <w:r w:rsidRPr="00D25FF5">
        <w:t xml:space="preserve">Порівняльна характеристика препаратів за ступенем </w:t>
      </w:r>
      <w:proofErr w:type="spellStart"/>
      <w:r w:rsidRPr="00D25FF5">
        <w:t>інгібування</w:t>
      </w:r>
      <w:proofErr w:type="spellEnd"/>
      <w:r w:rsidRPr="00D25FF5">
        <w:t xml:space="preserve"> ЦОГ (</w:t>
      </w:r>
      <w:proofErr w:type="spellStart"/>
      <w:r w:rsidRPr="00D25FF5">
        <w:t>циклооксигенази</w:t>
      </w:r>
      <w:proofErr w:type="spellEnd"/>
      <w:r w:rsidRPr="00D25FF5">
        <w:t xml:space="preserve">) - 1 та -2 і </w:t>
      </w:r>
      <w:proofErr w:type="spellStart"/>
      <w:r w:rsidRPr="00D25FF5">
        <w:t>вираженості</w:t>
      </w:r>
      <w:proofErr w:type="spellEnd"/>
      <w:r w:rsidRPr="00D25FF5">
        <w:t xml:space="preserve"> протизапальної дії. Побічні ефекти препаратів та заходи профілактики їх </w:t>
      </w:r>
      <w:proofErr w:type="spellStart"/>
      <w:r w:rsidRPr="00D25FF5">
        <w:t>винекнення</w:t>
      </w:r>
      <w:proofErr w:type="spellEnd"/>
      <w:r w:rsidRPr="00D25FF5">
        <w:t>.</w:t>
      </w:r>
    </w:p>
    <w:p w:rsidR="00EE10A8" w:rsidRPr="00D25FF5" w:rsidRDefault="00EE10A8" w:rsidP="00EE10A8">
      <w:pPr>
        <w:numPr>
          <w:ilvl w:val="0"/>
          <w:numId w:val="34"/>
        </w:numPr>
        <w:ind w:left="0"/>
        <w:jc w:val="both"/>
        <w:rPr>
          <w:bCs/>
        </w:rPr>
      </w:pPr>
      <w:r w:rsidRPr="00D25FF5">
        <w:t>Характеристика стероїдних протизапальних засобів, механізм дії, показання та протипоказання до застосування,</w:t>
      </w:r>
      <w:proofErr w:type="spellStart"/>
      <w:r w:rsidRPr="00D25FF5">
        <w:t>мпобічна</w:t>
      </w:r>
      <w:proofErr w:type="spellEnd"/>
      <w:r w:rsidRPr="00D25FF5">
        <w:t xml:space="preserve"> дія. Стероїдні протизапальні лікарські засоби. Фармакологічні ефекти, протипоказання, показання до застосування, режим дозування.</w:t>
      </w:r>
    </w:p>
    <w:p w:rsidR="00EE10A8" w:rsidRPr="00D25FF5" w:rsidRDefault="00EE10A8" w:rsidP="00EE10A8">
      <w:pPr>
        <w:numPr>
          <w:ilvl w:val="0"/>
          <w:numId w:val="34"/>
        </w:numPr>
        <w:ind w:left="0"/>
        <w:jc w:val="both"/>
        <w:rPr>
          <w:bCs/>
        </w:rPr>
      </w:pPr>
      <w:r w:rsidRPr="00D25FF5">
        <w:t xml:space="preserve">Порівняльна характеристика. Побічні ефекти </w:t>
      </w:r>
      <w:proofErr w:type="spellStart"/>
      <w:r w:rsidRPr="00D25FF5">
        <w:t>глюкокортикостероїдів</w:t>
      </w:r>
      <w:proofErr w:type="spellEnd"/>
      <w:r w:rsidRPr="00D25FF5">
        <w:t>.</w:t>
      </w:r>
    </w:p>
    <w:p w:rsidR="00EE10A8" w:rsidRPr="00D25FF5" w:rsidRDefault="00EE10A8" w:rsidP="00EE10A8">
      <w:pPr>
        <w:numPr>
          <w:ilvl w:val="0"/>
          <w:numId w:val="34"/>
        </w:numPr>
        <w:ind w:left="0"/>
        <w:jc w:val="both"/>
      </w:pPr>
      <w:r w:rsidRPr="00D25FF5">
        <w:t xml:space="preserve">Базисні </w:t>
      </w:r>
      <w:proofErr w:type="spellStart"/>
      <w:r w:rsidRPr="00D25FF5">
        <w:t>протиревматоїдні</w:t>
      </w:r>
      <w:proofErr w:type="spellEnd"/>
      <w:r w:rsidRPr="00D25FF5">
        <w:t xml:space="preserve"> препарати: </w:t>
      </w:r>
      <w:proofErr w:type="spellStart"/>
      <w:r w:rsidRPr="00D25FF5">
        <w:t>хлорохінін</w:t>
      </w:r>
      <w:proofErr w:type="spellEnd"/>
      <w:r w:rsidRPr="00D25FF5">
        <w:t xml:space="preserve">, </w:t>
      </w:r>
      <w:proofErr w:type="spellStart"/>
      <w:r w:rsidRPr="00D25FF5">
        <w:t>ауранофін</w:t>
      </w:r>
      <w:proofErr w:type="spellEnd"/>
      <w:r w:rsidRPr="00D25FF5">
        <w:t xml:space="preserve">, </w:t>
      </w:r>
      <w:proofErr w:type="spellStart"/>
      <w:r w:rsidRPr="00D25FF5">
        <w:t>пеніциламін</w:t>
      </w:r>
      <w:proofErr w:type="spellEnd"/>
      <w:r w:rsidRPr="00D25FF5">
        <w:t xml:space="preserve">, </w:t>
      </w:r>
      <w:proofErr w:type="spellStart"/>
      <w:r w:rsidRPr="00D25FF5">
        <w:t>сульфасалазин</w:t>
      </w:r>
      <w:proofErr w:type="spellEnd"/>
      <w:r w:rsidRPr="00D25FF5">
        <w:t xml:space="preserve">. </w:t>
      </w:r>
    </w:p>
    <w:p w:rsidR="00EE10A8" w:rsidRPr="00D25FF5" w:rsidRDefault="00EE10A8" w:rsidP="00EE10A8">
      <w:pPr>
        <w:numPr>
          <w:ilvl w:val="0"/>
          <w:numId w:val="34"/>
        </w:numPr>
        <w:ind w:left="0"/>
        <w:jc w:val="both"/>
      </w:pPr>
      <w:r w:rsidRPr="00D25FF5">
        <w:t xml:space="preserve">Застосування </w:t>
      </w:r>
      <w:proofErr w:type="spellStart"/>
      <w:r w:rsidRPr="00D25FF5">
        <w:t>імунодепресантів</w:t>
      </w:r>
      <w:proofErr w:type="spellEnd"/>
      <w:r w:rsidRPr="00D25FF5">
        <w:t xml:space="preserve"> для лікування </w:t>
      </w:r>
      <w:proofErr w:type="spellStart"/>
      <w:r w:rsidRPr="00D25FF5">
        <w:t>ревматоїдних</w:t>
      </w:r>
      <w:proofErr w:type="spellEnd"/>
      <w:r w:rsidRPr="00D25FF5">
        <w:t xml:space="preserve"> артритів та інших запальних процесів. </w:t>
      </w:r>
    </w:p>
    <w:p w:rsidR="00EE10A8" w:rsidRPr="00D25FF5" w:rsidRDefault="00EE10A8" w:rsidP="00EE10A8">
      <w:pPr>
        <w:numPr>
          <w:ilvl w:val="0"/>
          <w:numId w:val="34"/>
        </w:numPr>
        <w:ind w:left="0"/>
        <w:jc w:val="both"/>
      </w:pPr>
      <w:r w:rsidRPr="00D25FF5">
        <w:t xml:space="preserve">Засоби для лікування гострого подагричного артриту (НПЗС, </w:t>
      </w:r>
      <w:proofErr w:type="spellStart"/>
      <w:r w:rsidRPr="00D25FF5">
        <w:t>колхіцин</w:t>
      </w:r>
      <w:proofErr w:type="spellEnd"/>
      <w:r w:rsidRPr="00D25FF5">
        <w:t xml:space="preserve">, </w:t>
      </w:r>
      <w:proofErr w:type="spellStart"/>
      <w:r w:rsidRPr="00D25FF5">
        <w:t>глюкокортикоїди</w:t>
      </w:r>
      <w:proofErr w:type="spellEnd"/>
      <w:r w:rsidRPr="00D25FF5">
        <w:t>), Лікарські засоби для довготривалого лікування подагри.</w:t>
      </w:r>
    </w:p>
    <w:p w:rsidR="00EE10A8" w:rsidRPr="00D25FF5" w:rsidRDefault="00EE10A8" w:rsidP="00EE10A8">
      <w:pPr>
        <w:numPr>
          <w:ilvl w:val="0"/>
          <w:numId w:val="34"/>
        </w:numPr>
        <w:ind w:left="0"/>
        <w:jc w:val="both"/>
      </w:pPr>
      <w:r w:rsidRPr="00D25FF5">
        <w:t xml:space="preserve">Класифікація засобів, що впливають на систему крові. Загальна характеристика лікарських засобів, що впливають на </w:t>
      </w:r>
      <w:proofErr w:type="spellStart"/>
      <w:r w:rsidRPr="00D25FF5">
        <w:t>кроветворення</w:t>
      </w:r>
      <w:proofErr w:type="spellEnd"/>
      <w:r w:rsidRPr="00D25FF5">
        <w:t>.</w:t>
      </w:r>
    </w:p>
    <w:p w:rsidR="00EE10A8" w:rsidRPr="00D25FF5" w:rsidRDefault="00EE10A8" w:rsidP="00EE10A8">
      <w:pPr>
        <w:numPr>
          <w:ilvl w:val="0"/>
          <w:numId w:val="34"/>
        </w:numPr>
        <w:ind w:left="0"/>
        <w:jc w:val="both"/>
      </w:pPr>
      <w:r w:rsidRPr="00D25FF5">
        <w:lastRenderedPageBreak/>
        <w:t xml:space="preserve">Побічна дія лікарських засобів, що впливають на </w:t>
      </w:r>
      <w:proofErr w:type="spellStart"/>
      <w:r w:rsidRPr="00D25FF5">
        <w:t>еритропоез</w:t>
      </w:r>
      <w:proofErr w:type="spellEnd"/>
      <w:r w:rsidRPr="00D25FF5">
        <w:t xml:space="preserve"> та лікарських засобів, які використовують при </w:t>
      </w:r>
      <w:proofErr w:type="spellStart"/>
      <w:r w:rsidRPr="00D25FF5">
        <w:t>гіпохромній</w:t>
      </w:r>
      <w:proofErr w:type="spellEnd"/>
      <w:r w:rsidRPr="00D25FF5">
        <w:t xml:space="preserve"> анемії. Фармакокінетика, </w:t>
      </w:r>
      <w:proofErr w:type="spellStart"/>
      <w:r w:rsidRPr="00D25FF5">
        <w:t>фармакодинаміка</w:t>
      </w:r>
      <w:proofErr w:type="spellEnd"/>
      <w:r w:rsidRPr="00D25FF5">
        <w:t xml:space="preserve"> препаратів заліза (</w:t>
      </w:r>
      <w:proofErr w:type="spellStart"/>
      <w:r w:rsidRPr="00D25FF5">
        <w:t>заліза</w:t>
      </w:r>
      <w:proofErr w:type="spellEnd"/>
      <w:r w:rsidRPr="00D25FF5">
        <w:t xml:space="preserve"> закисного сульфат, </w:t>
      </w:r>
      <w:proofErr w:type="spellStart"/>
      <w:r w:rsidRPr="00D25FF5">
        <w:t>ферум-лек</w:t>
      </w:r>
      <w:proofErr w:type="spellEnd"/>
      <w:r w:rsidRPr="00D25FF5">
        <w:t xml:space="preserve">). </w:t>
      </w:r>
    </w:p>
    <w:p w:rsidR="00EE10A8" w:rsidRPr="00D25FF5" w:rsidRDefault="00EE10A8" w:rsidP="00EE10A8">
      <w:pPr>
        <w:numPr>
          <w:ilvl w:val="0"/>
          <w:numId w:val="34"/>
        </w:numPr>
        <w:ind w:left="0"/>
        <w:jc w:val="both"/>
      </w:pPr>
      <w:r w:rsidRPr="00D25FF5">
        <w:t>Комбіновані препарати (</w:t>
      </w:r>
      <w:proofErr w:type="spellStart"/>
      <w:r w:rsidRPr="00D25FF5">
        <w:t>тардиферон</w:t>
      </w:r>
      <w:proofErr w:type="spellEnd"/>
      <w:r w:rsidRPr="00D25FF5">
        <w:t xml:space="preserve">, </w:t>
      </w:r>
      <w:proofErr w:type="spellStart"/>
      <w:r w:rsidRPr="00D25FF5">
        <w:t>ферковен</w:t>
      </w:r>
      <w:proofErr w:type="spellEnd"/>
      <w:r w:rsidRPr="00D25FF5">
        <w:t xml:space="preserve">, </w:t>
      </w:r>
      <w:proofErr w:type="spellStart"/>
      <w:r w:rsidRPr="00D25FF5">
        <w:t>фероплекс</w:t>
      </w:r>
      <w:proofErr w:type="spellEnd"/>
      <w:r w:rsidRPr="00D25FF5">
        <w:t xml:space="preserve">). Гостре отруєння препаратами заліза та заходи допомоги. Фармакологія </w:t>
      </w:r>
      <w:proofErr w:type="spellStart"/>
      <w:r w:rsidRPr="00D25FF5">
        <w:t>коаміду</w:t>
      </w:r>
      <w:proofErr w:type="spellEnd"/>
      <w:r w:rsidRPr="00D25FF5">
        <w:t xml:space="preserve">. </w:t>
      </w:r>
    </w:p>
    <w:p w:rsidR="00EE10A8" w:rsidRPr="00D25FF5" w:rsidRDefault="00EE10A8" w:rsidP="00EE10A8">
      <w:pPr>
        <w:numPr>
          <w:ilvl w:val="0"/>
          <w:numId w:val="34"/>
        </w:numPr>
        <w:ind w:left="0"/>
        <w:jc w:val="both"/>
      </w:pPr>
      <w:r w:rsidRPr="00D25FF5">
        <w:t xml:space="preserve">Фармакологічна характеристика </w:t>
      </w:r>
      <w:proofErr w:type="spellStart"/>
      <w:r w:rsidRPr="00D25FF5">
        <w:t>десфераля</w:t>
      </w:r>
      <w:proofErr w:type="spellEnd"/>
      <w:r w:rsidRPr="00D25FF5">
        <w:t>.</w:t>
      </w:r>
    </w:p>
    <w:p w:rsidR="00EE10A8" w:rsidRPr="00D25FF5" w:rsidRDefault="00EE10A8" w:rsidP="00EE10A8">
      <w:pPr>
        <w:pStyle w:val="a4"/>
        <w:ind w:firstLine="0"/>
        <w:rPr>
          <w:b/>
          <w:szCs w:val="28"/>
        </w:rPr>
      </w:pPr>
    </w:p>
    <w:p w:rsidR="00C12AE8" w:rsidRPr="00D25FF5" w:rsidRDefault="00220D70" w:rsidP="00B9722C">
      <w:pPr>
        <w:pStyle w:val="24"/>
        <w:tabs>
          <w:tab w:val="left" w:pos="851"/>
          <w:tab w:val="left" w:pos="993"/>
        </w:tabs>
        <w:spacing w:after="0" w:line="240" w:lineRule="auto"/>
        <w:ind w:firstLine="426"/>
        <w:jc w:val="both"/>
        <w:outlineLvl w:val="0"/>
        <w:rPr>
          <w:b/>
          <w:sz w:val="24"/>
          <w:szCs w:val="24"/>
          <w:lang w:val="uk-UA" w:eastAsia="uk-UA"/>
        </w:rPr>
      </w:pPr>
      <w:r w:rsidRPr="00D25FF5">
        <w:rPr>
          <w:b/>
          <w:sz w:val="24"/>
          <w:szCs w:val="24"/>
          <w:lang w:val="uk-UA" w:eastAsia="uk-UA"/>
        </w:rPr>
        <w:t>Завдання до самостійної роботи:</w:t>
      </w:r>
    </w:p>
    <w:p w:rsidR="00814DAB" w:rsidRPr="00D25FF5" w:rsidRDefault="00814DAB" w:rsidP="00B9722C">
      <w:pPr>
        <w:pStyle w:val="24"/>
        <w:tabs>
          <w:tab w:val="left" w:pos="851"/>
          <w:tab w:val="left" w:pos="993"/>
        </w:tabs>
        <w:spacing w:after="0" w:line="240" w:lineRule="auto"/>
        <w:ind w:firstLine="426"/>
        <w:jc w:val="both"/>
        <w:outlineLvl w:val="0"/>
        <w:rPr>
          <w:sz w:val="24"/>
          <w:szCs w:val="24"/>
          <w:lang w:val="uk-UA" w:eastAsia="uk-UA"/>
        </w:rPr>
      </w:pPr>
      <w:r w:rsidRPr="00D25FF5">
        <w:rPr>
          <w:sz w:val="24"/>
          <w:szCs w:val="24"/>
          <w:lang w:val="uk-UA" w:eastAsia="uk-UA"/>
        </w:rPr>
        <w:t>1. Підготовка реферату за темами для самостійного вивчення.</w:t>
      </w:r>
    </w:p>
    <w:p w:rsidR="00814DAB" w:rsidRPr="00D25FF5" w:rsidRDefault="00814DAB" w:rsidP="00B9722C">
      <w:pPr>
        <w:pStyle w:val="24"/>
        <w:tabs>
          <w:tab w:val="left" w:pos="851"/>
          <w:tab w:val="left" w:pos="993"/>
        </w:tabs>
        <w:spacing w:after="0" w:line="240" w:lineRule="auto"/>
        <w:ind w:firstLine="426"/>
        <w:jc w:val="both"/>
        <w:outlineLvl w:val="0"/>
        <w:rPr>
          <w:sz w:val="24"/>
          <w:szCs w:val="24"/>
          <w:lang w:val="uk-UA" w:eastAsia="uk-UA"/>
        </w:rPr>
      </w:pPr>
      <w:r w:rsidRPr="00D25FF5">
        <w:rPr>
          <w:sz w:val="24"/>
          <w:szCs w:val="24"/>
          <w:lang w:val="uk-UA" w:eastAsia="uk-UA"/>
        </w:rPr>
        <w:t>2. Проведення самостійного фрагменту наукового дослідження.</w:t>
      </w:r>
    </w:p>
    <w:p w:rsidR="00814DAB" w:rsidRPr="00D25FF5" w:rsidRDefault="00814DAB" w:rsidP="00B9722C">
      <w:pPr>
        <w:pStyle w:val="24"/>
        <w:tabs>
          <w:tab w:val="left" w:pos="851"/>
          <w:tab w:val="left" w:pos="993"/>
        </w:tabs>
        <w:spacing w:after="0" w:line="240" w:lineRule="auto"/>
        <w:ind w:firstLine="426"/>
        <w:jc w:val="both"/>
        <w:outlineLvl w:val="0"/>
        <w:rPr>
          <w:sz w:val="24"/>
          <w:szCs w:val="24"/>
          <w:lang w:val="uk-UA" w:eastAsia="uk-UA"/>
        </w:rPr>
      </w:pPr>
      <w:r w:rsidRPr="00D25FF5">
        <w:rPr>
          <w:sz w:val="24"/>
          <w:szCs w:val="24"/>
          <w:lang w:val="uk-UA" w:eastAsia="uk-UA"/>
        </w:rPr>
        <w:t>3. Пошук та опрацювання навчальних і науково-методичних ресурсів за темами для самостійного вивчення.</w:t>
      </w:r>
    </w:p>
    <w:p w:rsidR="00814DAB" w:rsidRPr="00D25FF5" w:rsidRDefault="00814DAB" w:rsidP="00B9722C">
      <w:pPr>
        <w:pStyle w:val="24"/>
        <w:tabs>
          <w:tab w:val="left" w:pos="851"/>
          <w:tab w:val="left" w:pos="993"/>
        </w:tabs>
        <w:spacing w:after="0" w:line="240" w:lineRule="auto"/>
        <w:ind w:firstLine="426"/>
        <w:jc w:val="both"/>
        <w:outlineLvl w:val="0"/>
        <w:rPr>
          <w:sz w:val="24"/>
          <w:szCs w:val="24"/>
          <w:lang w:val="uk-UA" w:eastAsia="uk-UA"/>
        </w:rPr>
      </w:pPr>
      <w:r w:rsidRPr="00D25FF5">
        <w:rPr>
          <w:sz w:val="24"/>
          <w:szCs w:val="24"/>
          <w:lang w:val="uk-UA" w:eastAsia="uk-UA"/>
        </w:rPr>
        <w:t>4. Підготовка наукової доповіді на засіданні наукового гуртка та/або науково-студентській конференції.</w:t>
      </w:r>
    </w:p>
    <w:p w:rsidR="00814DAB" w:rsidRPr="00D25FF5" w:rsidRDefault="00814DAB" w:rsidP="00B9722C">
      <w:pPr>
        <w:pStyle w:val="24"/>
        <w:tabs>
          <w:tab w:val="left" w:pos="851"/>
          <w:tab w:val="left" w:pos="993"/>
        </w:tabs>
        <w:spacing w:after="0" w:line="240" w:lineRule="auto"/>
        <w:ind w:firstLine="426"/>
        <w:jc w:val="both"/>
        <w:outlineLvl w:val="0"/>
        <w:rPr>
          <w:sz w:val="24"/>
          <w:szCs w:val="24"/>
          <w:lang w:val="uk-UA" w:eastAsia="uk-UA"/>
        </w:rPr>
      </w:pPr>
      <w:r w:rsidRPr="00D25FF5">
        <w:rPr>
          <w:sz w:val="24"/>
          <w:szCs w:val="24"/>
          <w:lang w:val="uk-UA" w:eastAsia="uk-UA"/>
        </w:rPr>
        <w:t xml:space="preserve">5. Участь у міжвузівській та/або всеукраїнській олімпіаді з дисципліни. </w:t>
      </w:r>
    </w:p>
    <w:p w:rsidR="00814DAB" w:rsidRPr="00D25FF5" w:rsidRDefault="00814DAB" w:rsidP="00B9722C">
      <w:pPr>
        <w:pStyle w:val="24"/>
        <w:shd w:val="clear" w:color="auto" w:fill="auto"/>
        <w:tabs>
          <w:tab w:val="left" w:pos="851"/>
          <w:tab w:val="left" w:pos="993"/>
        </w:tabs>
        <w:spacing w:after="0" w:line="240" w:lineRule="auto"/>
        <w:ind w:firstLine="426"/>
        <w:jc w:val="both"/>
        <w:outlineLvl w:val="0"/>
        <w:rPr>
          <w:sz w:val="24"/>
          <w:szCs w:val="24"/>
          <w:lang w:val="uk-UA" w:eastAsia="uk-UA"/>
        </w:rPr>
      </w:pPr>
      <w:r w:rsidRPr="00D25FF5">
        <w:rPr>
          <w:sz w:val="24"/>
          <w:szCs w:val="24"/>
          <w:lang w:val="uk-UA" w:eastAsia="uk-UA"/>
        </w:rPr>
        <w:t>6. Підготовка наукових публікацій: тез з збірниках науково-практичних конференцій, збірниках наукових праць, статей у фахових наукових виданнях.</w:t>
      </w:r>
    </w:p>
    <w:p w:rsidR="00814DAB" w:rsidRPr="00D25FF5" w:rsidRDefault="00814DAB" w:rsidP="00B9722C">
      <w:pPr>
        <w:pStyle w:val="24"/>
        <w:shd w:val="clear" w:color="auto" w:fill="auto"/>
        <w:tabs>
          <w:tab w:val="left" w:pos="851"/>
          <w:tab w:val="left" w:pos="993"/>
        </w:tabs>
        <w:spacing w:after="0" w:line="240" w:lineRule="auto"/>
        <w:ind w:firstLine="426"/>
        <w:jc w:val="both"/>
        <w:outlineLvl w:val="0"/>
        <w:rPr>
          <w:sz w:val="24"/>
          <w:szCs w:val="24"/>
          <w:u w:val="single"/>
          <w:lang w:val="uk-UA" w:eastAsia="uk-UA"/>
        </w:rPr>
      </w:pPr>
      <w:r w:rsidRPr="00D25FF5">
        <w:rPr>
          <w:sz w:val="24"/>
          <w:szCs w:val="24"/>
          <w:u w:val="single"/>
          <w:lang w:val="uk-UA"/>
        </w:rPr>
        <w:t>Правила оскарження оцінки</w:t>
      </w:r>
    </w:p>
    <w:p w:rsidR="00AE0F5A" w:rsidRPr="00D25FF5" w:rsidRDefault="00AE0F5A" w:rsidP="00B9722C">
      <w:pPr>
        <w:ind w:firstLine="397"/>
        <w:jc w:val="both"/>
        <w:rPr>
          <w:bCs/>
        </w:rPr>
      </w:pPr>
      <w:r w:rsidRPr="00D25FF5">
        <w:rPr>
          <w:bCs/>
        </w:rPr>
        <w:t>Апеляція студента щодо оцінки (кількості балів), отриманої на диференційованому заліку у ХНМУ, повинна подаватись особисто не пізніше наступного робочого дня після оголошення оцінки.</w:t>
      </w:r>
    </w:p>
    <w:p w:rsidR="00AE0F5A" w:rsidRPr="00D25FF5" w:rsidRDefault="00AE0F5A" w:rsidP="00B9722C">
      <w:pPr>
        <w:ind w:firstLine="397"/>
        <w:jc w:val="both"/>
        <w:rPr>
          <w:bCs/>
        </w:rPr>
      </w:pPr>
      <w:r w:rsidRPr="00D25FF5">
        <w:rPr>
          <w:bCs/>
        </w:rPr>
        <w:t>Апеляція розглядається не пізніше наступного дня після її подання у присутності студента.</w:t>
      </w:r>
    </w:p>
    <w:p w:rsidR="00AE0F5A" w:rsidRPr="00D25FF5" w:rsidRDefault="00AE0F5A" w:rsidP="00B9722C">
      <w:pPr>
        <w:ind w:firstLine="397"/>
        <w:jc w:val="both"/>
        <w:rPr>
          <w:bCs/>
        </w:rPr>
      </w:pPr>
      <w:r w:rsidRPr="00D25FF5">
        <w:rPr>
          <w:bCs/>
        </w:rPr>
        <w:t>Додаткове опитування студента при розгляді апеляцій не допускається.</w:t>
      </w:r>
    </w:p>
    <w:p w:rsidR="00814DAB" w:rsidRPr="00D25FF5" w:rsidRDefault="00AE0F5A" w:rsidP="00B9722C">
      <w:pPr>
        <w:ind w:firstLine="397"/>
        <w:jc w:val="both"/>
        <w:rPr>
          <w:bCs/>
        </w:rPr>
      </w:pPr>
      <w:r w:rsidRPr="00D25FF5">
        <w:rPr>
          <w:bCs/>
        </w:rPr>
        <w:t>Порядок подання і розгляду апеляції повинен бути оприлюднений та доведений до відома студента не пізніше ніж 7днів до початку іспитів.</w:t>
      </w:r>
    </w:p>
    <w:p w:rsidR="00814DAB" w:rsidRPr="00D25FF5" w:rsidRDefault="00814DAB" w:rsidP="00DC69BB">
      <w:pPr>
        <w:ind w:firstLine="397"/>
        <w:jc w:val="both"/>
        <w:rPr>
          <w:bCs/>
        </w:rPr>
      </w:pPr>
    </w:p>
    <w:sectPr w:rsidR="00814DAB" w:rsidRPr="00D25FF5">
      <w:headerReference w:type="even" r:id="rId13"/>
      <w:headerReference w:type="default" r:id="rId14"/>
      <w:pgSz w:w="11906" w:h="16838"/>
      <w:pgMar w:top="1134" w:right="1134" w:bottom="1134" w:left="1134" w:header="720" w:footer="720" w:gutter="0"/>
      <w:cols w:space="720" w:equalWidth="0">
        <w:col w:w="9638"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BA3" w:rsidRDefault="007C2BA3">
      <w:r>
        <w:separator/>
      </w:r>
    </w:p>
  </w:endnote>
  <w:endnote w:type="continuationSeparator" w:id="0">
    <w:p w:rsidR="007C2BA3" w:rsidRDefault="007C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BA3" w:rsidRDefault="007C2BA3">
      <w:r>
        <w:separator/>
      </w:r>
    </w:p>
  </w:footnote>
  <w:footnote w:type="continuationSeparator" w:id="0">
    <w:p w:rsidR="007C2BA3" w:rsidRDefault="007C2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11" w:rsidRDefault="005B371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B3711" w:rsidRDefault="005B371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11" w:rsidRPr="000C4819" w:rsidRDefault="005B3711">
    <w:pPr>
      <w:pStyle w:val="a8"/>
      <w:framePr w:wrap="around" w:vAnchor="text" w:hAnchor="margin" w:xAlign="center" w:y="1"/>
      <w:rPr>
        <w:rStyle w:val="a9"/>
        <w:sz w:val="28"/>
        <w:szCs w:val="28"/>
      </w:rPr>
    </w:pPr>
    <w:r w:rsidRPr="000C4819">
      <w:rPr>
        <w:rStyle w:val="a9"/>
        <w:sz w:val="28"/>
        <w:szCs w:val="28"/>
      </w:rPr>
      <w:fldChar w:fldCharType="begin"/>
    </w:r>
    <w:r w:rsidRPr="000C4819">
      <w:rPr>
        <w:rStyle w:val="a9"/>
        <w:sz w:val="28"/>
        <w:szCs w:val="28"/>
      </w:rPr>
      <w:instrText xml:space="preserve">PAGE  </w:instrText>
    </w:r>
    <w:r w:rsidRPr="000C4819">
      <w:rPr>
        <w:rStyle w:val="a9"/>
        <w:sz w:val="28"/>
        <w:szCs w:val="28"/>
      </w:rPr>
      <w:fldChar w:fldCharType="separate"/>
    </w:r>
    <w:r w:rsidR="00A61628">
      <w:rPr>
        <w:rStyle w:val="a9"/>
        <w:noProof/>
        <w:sz w:val="28"/>
        <w:szCs w:val="28"/>
      </w:rPr>
      <w:t>14</w:t>
    </w:r>
    <w:r w:rsidRPr="000C4819">
      <w:rPr>
        <w:rStyle w:val="a9"/>
        <w:sz w:val="28"/>
        <w:szCs w:val="28"/>
      </w:rPr>
      <w:fldChar w:fldCharType="end"/>
    </w:r>
  </w:p>
  <w:p w:rsidR="005B3711" w:rsidRPr="000C4819" w:rsidRDefault="005B3711">
    <w:pPr>
      <w:pStyle w:val="a8"/>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6D1"/>
    <w:multiLevelType w:val="hybridMultilevel"/>
    <w:tmpl w:val="43D0DA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042318"/>
    <w:multiLevelType w:val="hybridMultilevel"/>
    <w:tmpl w:val="0FA6C6E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805CE0"/>
    <w:multiLevelType w:val="hybridMultilevel"/>
    <w:tmpl w:val="8AA45D5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D53091"/>
    <w:multiLevelType w:val="hybridMultilevel"/>
    <w:tmpl w:val="99EA520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0E0770"/>
    <w:multiLevelType w:val="hybridMultilevel"/>
    <w:tmpl w:val="74D80C88"/>
    <w:lvl w:ilvl="0" w:tplc="04190015">
      <w:start w:val="1"/>
      <w:numFmt w:val="upperLetter"/>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0E1676"/>
    <w:multiLevelType w:val="hybridMultilevel"/>
    <w:tmpl w:val="D76CE7F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9C3F58"/>
    <w:multiLevelType w:val="hybridMultilevel"/>
    <w:tmpl w:val="BCDA66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E112246"/>
    <w:multiLevelType w:val="hybridMultilevel"/>
    <w:tmpl w:val="1290A4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040D95"/>
    <w:multiLevelType w:val="hybridMultilevel"/>
    <w:tmpl w:val="813A28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9857A5"/>
    <w:multiLevelType w:val="hybridMultilevel"/>
    <w:tmpl w:val="182EE20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680222"/>
    <w:multiLevelType w:val="hybridMultilevel"/>
    <w:tmpl w:val="E55696AA"/>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7D3894"/>
    <w:multiLevelType w:val="hybridMultilevel"/>
    <w:tmpl w:val="6D70C816"/>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1841B7"/>
    <w:multiLevelType w:val="hybridMultilevel"/>
    <w:tmpl w:val="A33E145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216C10"/>
    <w:multiLevelType w:val="hybridMultilevel"/>
    <w:tmpl w:val="FEB6473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7741D1"/>
    <w:multiLevelType w:val="hybridMultilevel"/>
    <w:tmpl w:val="7952A89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8B554B"/>
    <w:multiLevelType w:val="hybridMultilevel"/>
    <w:tmpl w:val="F5AC6FE6"/>
    <w:lvl w:ilvl="0" w:tplc="B51438FA">
      <w:start w:val="11"/>
      <w:numFmt w:val="bullet"/>
      <w:lvlText w:val="-"/>
      <w:lvlJc w:val="left"/>
      <w:pPr>
        <w:tabs>
          <w:tab w:val="num" w:pos="540"/>
        </w:tabs>
        <w:ind w:left="540" w:hanging="540"/>
      </w:pPr>
      <w:rPr>
        <w:rFonts w:ascii="Times New Roman" w:eastAsia="Times New Roman" w:hAnsi="Times New Roman" w:cs="Times New Roman" w:hint="default"/>
        <w:color w:val="auto"/>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6">
    <w:nsid w:val="2F576B3E"/>
    <w:multiLevelType w:val="hybridMultilevel"/>
    <w:tmpl w:val="FAF06D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812421"/>
    <w:multiLevelType w:val="hybridMultilevel"/>
    <w:tmpl w:val="9A8447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1B7200"/>
    <w:multiLevelType w:val="hybridMultilevel"/>
    <w:tmpl w:val="6234C01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6146DE"/>
    <w:multiLevelType w:val="hybridMultilevel"/>
    <w:tmpl w:val="FC642BB0"/>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2172D35"/>
    <w:multiLevelType w:val="hybridMultilevel"/>
    <w:tmpl w:val="098EE84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A269B2"/>
    <w:multiLevelType w:val="hybridMultilevel"/>
    <w:tmpl w:val="B65A085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C22292"/>
    <w:multiLevelType w:val="hybridMultilevel"/>
    <w:tmpl w:val="796230F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7759AB"/>
    <w:multiLevelType w:val="hybridMultilevel"/>
    <w:tmpl w:val="5D562FF4"/>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2022A7"/>
    <w:multiLevelType w:val="hybridMultilevel"/>
    <w:tmpl w:val="2982E19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9D0222"/>
    <w:multiLevelType w:val="hybridMultilevel"/>
    <w:tmpl w:val="12465DD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051130"/>
    <w:multiLevelType w:val="hybridMultilevel"/>
    <w:tmpl w:val="0204A942"/>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6B47D2"/>
    <w:multiLevelType w:val="hybridMultilevel"/>
    <w:tmpl w:val="F2B225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D7E37D6"/>
    <w:multiLevelType w:val="hybridMultilevel"/>
    <w:tmpl w:val="1CA64D92"/>
    <w:lvl w:ilvl="0" w:tplc="04190015">
      <w:start w:val="1"/>
      <w:numFmt w:val="upperLetter"/>
      <w:lvlText w:val="%1."/>
      <w:lvlJc w:val="left"/>
      <w:pPr>
        <w:ind w:left="720" w:hanging="360"/>
      </w:pPr>
      <w:rPr>
        <w:rFonts w:cs="Times New Roman"/>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1010392"/>
    <w:multiLevelType w:val="hybridMultilevel"/>
    <w:tmpl w:val="66B8101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589577F"/>
    <w:multiLevelType w:val="hybridMultilevel"/>
    <w:tmpl w:val="B8066D6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96A2677"/>
    <w:multiLevelType w:val="hybridMultilevel"/>
    <w:tmpl w:val="1B90BF2A"/>
    <w:lvl w:ilvl="0" w:tplc="20C4849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7BB648E7"/>
    <w:multiLevelType w:val="hybridMultilevel"/>
    <w:tmpl w:val="25326A3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F1C21F7"/>
    <w:multiLevelType w:val="hybridMultilevel"/>
    <w:tmpl w:val="73FCFE5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2"/>
  </w:num>
  <w:num w:numId="4">
    <w:abstractNumId w:val="14"/>
  </w:num>
  <w:num w:numId="5">
    <w:abstractNumId w:val="33"/>
  </w:num>
  <w:num w:numId="6">
    <w:abstractNumId w:val="12"/>
  </w:num>
  <w:num w:numId="7">
    <w:abstractNumId w:val="9"/>
  </w:num>
  <w:num w:numId="8">
    <w:abstractNumId w:val="26"/>
  </w:num>
  <w:num w:numId="9">
    <w:abstractNumId w:val="20"/>
  </w:num>
  <w:num w:numId="10">
    <w:abstractNumId w:val="7"/>
  </w:num>
  <w:num w:numId="11">
    <w:abstractNumId w:val="0"/>
  </w:num>
  <w:num w:numId="12">
    <w:abstractNumId w:val="28"/>
  </w:num>
  <w:num w:numId="13">
    <w:abstractNumId w:val="30"/>
  </w:num>
  <w:num w:numId="14">
    <w:abstractNumId w:val="29"/>
  </w:num>
  <w:num w:numId="15">
    <w:abstractNumId w:val="19"/>
  </w:num>
  <w:num w:numId="16">
    <w:abstractNumId w:val="16"/>
  </w:num>
  <w:num w:numId="17">
    <w:abstractNumId w:val="24"/>
  </w:num>
  <w:num w:numId="18">
    <w:abstractNumId w:val="2"/>
  </w:num>
  <w:num w:numId="19">
    <w:abstractNumId w:val="1"/>
  </w:num>
  <w:num w:numId="20">
    <w:abstractNumId w:val="17"/>
  </w:num>
  <w:num w:numId="21">
    <w:abstractNumId w:val="13"/>
  </w:num>
  <w:num w:numId="22">
    <w:abstractNumId w:val="8"/>
  </w:num>
  <w:num w:numId="23">
    <w:abstractNumId w:val="27"/>
  </w:num>
  <w:num w:numId="24">
    <w:abstractNumId w:val="5"/>
  </w:num>
  <w:num w:numId="25">
    <w:abstractNumId w:val="10"/>
  </w:num>
  <w:num w:numId="26">
    <w:abstractNumId w:val="18"/>
  </w:num>
  <w:num w:numId="27">
    <w:abstractNumId w:val="21"/>
  </w:num>
  <w:num w:numId="28">
    <w:abstractNumId w:val="4"/>
  </w:num>
  <w:num w:numId="29">
    <w:abstractNumId w:val="3"/>
  </w:num>
  <w:num w:numId="30">
    <w:abstractNumId w:val="11"/>
  </w:num>
  <w:num w:numId="31">
    <w:abstractNumId w:val="22"/>
  </w:num>
  <w:num w:numId="32">
    <w:abstractNumId w:val="23"/>
  </w:num>
  <w:num w:numId="33">
    <w:abstractNumId w:val="31"/>
  </w:num>
  <w:num w:numId="34">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44"/>
    <w:rsid w:val="00002547"/>
    <w:rsid w:val="00022313"/>
    <w:rsid w:val="00023EBC"/>
    <w:rsid w:val="00024F5A"/>
    <w:rsid w:val="00031F27"/>
    <w:rsid w:val="00037DA1"/>
    <w:rsid w:val="000410C9"/>
    <w:rsid w:val="00044D11"/>
    <w:rsid w:val="00050A4B"/>
    <w:rsid w:val="00053E41"/>
    <w:rsid w:val="00057590"/>
    <w:rsid w:val="00057BDC"/>
    <w:rsid w:val="0006251A"/>
    <w:rsid w:val="00064CF9"/>
    <w:rsid w:val="00064D46"/>
    <w:rsid w:val="00071490"/>
    <w:rsid w:val="00076268"/>
    <w:rsid w:val="000B6626"/>
    <w:rsid w:val="000B70C0"/>
    <w:rsid w:val="000C022A"/>
    <w:rsid w:val="000C06A7"/>
    <w:rsid w:val="000C4819"/>
    <w:rsid w:val="000D1C76"/>
    <w:rsid w:val="000D2E25"/>
    <w:rsid w:val="000D42B3"/>
    <w:rsid w:val="000E20E4"/>
    <w:rsid w:val="000E2FE1"/>
    <w:rsid w:val="000F0ECB"/>
    <w:rsid w:val="000F42F8"/>
    <w:rsid w:val="000F55B1"/>
    <w:rsid w:val="001006F5"/>
    <w:rsid w:val="001031E3"/>
    <w:rsid w:val="00103710"/>
    <w:rsid w:val="00103C98"/>
    <w:rsid w:val="00105539"/>
    <w:rsid w:val="00105F11"/>
    <w:rsid w:val="00111D96"/>
    <w:rsid w:val="00133B71"/>
    <w:rsid w:val="00134DC5"/>
    <w:rsid w:val="0013669E"/>
    <w:rsid w:val="00152C80"/>
    <w:rsid w:val="00177C98"/>
    <w:rsid w:val="00183EB1"/>
    <w:rsid w:val="001877C1"/>
    <w:rsid w:val="001A60B6"/>
    <w:rsid w:val="001A6136"/>
    <w:rsid w:val="001B4737"/>
    <w:rsid w:val="001E40AE"/>
    <w:rsid w:val="001E6092"/>
    <w:rsid w:val="001F4741"/>
    <w:rsid w:val="00217318"/>
    <w:rsid w:val="00220D70"/>
    <w:rsid w:val="00221DB3"/>
    <w:rsid w:val="002330A5"/>
    <w:rsid w:val="00240B81"/>
    <w:rsid w:val="002446A2"/>
    <w:rsid w:val="00244DAF"/>
    <w:rsid w:val="002605E1"/>
    <w:rsid w:val="00266D1E"/>
    <w:rsid w:val="00280FC8"/>
    <w:rsid w:val="00296B0B"/>
    <w:rsid w:val="002A4F1A"/>
    <w:rsid w:val="002A6304"/>
    <w:rsid w:val="002B13BC"/>
    <w:rsid w:val="002B399E"/>
    <w:rsid w:val="002B3B08"/>
    <w:rsid w:val="002D5959"/>
    <w:rsid w:val="002D6C11"/>
    <w:rsid w:val="002E1188"/>
    <w:rsid w:val="002F24FF"/>
    <w:rsid w:val="002F40A5"/>
    <w:rsid w:val="003057A4"/>
    <w:rsid w:val="003111E2"/>
    <w:rsid w:val="003125B8"/>
    <w:rsid w:val="00314462"/>
    <w:rsid w:val="00317E44"/>
    <w:rsid w:val="00321934"/>
    <w:rsid w:val="00341146"/>
    <w:rsid w:val="00350DBF"/>
    <w:rsid w:val="00363DDB"/>
    <w:rsid w:val="0036705E"/>
    <w:rsid w:val="003807A8"/>
    <w:rsid w:val="00384C27"/>
    <w:rsid w:val="003910C8"/>
    <w:rsid w:val="0039496D"/>
    <w:rsid w:val="00394ED1"/>
    <w:rsid w:val="003A1EF1"/>
    <w:rsid w:val="003A3C86"/>
    <w:rsid w:val="003A6699"/>
    <w:rsid w:val="003A783D"/>
    <w:rsid w:val="003B5901"/>
    <w:rsid w:val="003C56FB"/>
    <w:rsid w:val="003D1831"/>
    <w:rsid w:val="003D7168"/>
    <w:rsid w:val="003F0375"/>
    <w:rsid w:val="00401C11"/>
    <w:rsid w:val="00404AB8"/>
    <w:rsid w:val="00417F2F"/>
    <w:rsid w:val="00427A7A"/>
    <w:rsid w:val="00452B40"/>
    <w:rsid w:val="00453083"/>
    <w:rsid w:val="00481D69"/>
    <w:rsid w:val="004824A5"/>
    <w:rsid w:val="00495108"/>
    <w:rsid w:val="004A1B21"/>
    <w:rsid w:val="004A6808"/>
    <w:rsid w:val="004A6CA0"/>
    <w:rsid w:val="004B4457"/>
    <w:rsid w:val="004C1BFA"/>
    <w:rsid w:val="004C3ACB"/>
    <w:rsid w:val="004D5F60"/>
    <w:rsid w:val="004D630E"/>
    <w:rsid w:val="004E14F4"/>
    <w:rsid w:val="004E3078"/>
    <w:rsid w:val="004E5ED5"/>
    <w:rsid w:val="004F39A3"/>
    <w:rsid w:val="0050049C"/>
    <w:rsid w:val="0050543E"/>
    <w:rsid w:val="005124D5"/>
    <w:rsid w:val="005147E5"/>
    <w:rsid w:val="0052036C"/>
    <w:rsid w:val="00521D48"/>
    <w:rsid w:val="0053397F"/>
    <w:rsid w:val="00543756"/>
    <w:rsid w:val="00550018"/>
    <w:rsid w:val="00553AD3"/>
    <w:rsid w:val="00567DB8"/>
    <w:rsid w:val="0057408B"/>
    <w:rsid w:val="005810B1"/>
    <w:rsid w:val="005830AF"/>
    <w:rsid w:val="005847A9"/>
    <w:rsid w:val="00591260"/>
    <w:rsid w:val="005B3711"/>
    <w:rsid w:val="005B4C62"/>
    <w:rsid w:val="005B6940"/>
    <w:rsid w:val="005D06D3"/>
    <w:rsid w:val="005D4797"/>
    <w:rsid w:val="005D5596"/>
    <w:rsid w:val="005D7309"/>
    <w:rsid w:val="005E1256"/>
    <w:rsid w:val="00606D99"/>
    <w:rsid w:val="00612617"/>
    <w:rsid w:val="006149F2"/>
    <w:rsid w:val="006259CE"/>
    <w:rsid w:val="00633C90"/>
    <w:rsid w:val="00637AB9"/>
    <w:rsid w:val="006410F2"/>
    <w:rsid w:val="00646B5F"/>
    <w:rsid w:val="006656E2"/>
    <w:rsid w:val="00667381"/>
    <w:rsid w:val="00667F3B"/>
    <w:rsid w:val="006700FF"/>
    <w:rsid w:val="00676FD0"/>
    <w:rsid w:val="00683F77"/>
    <w:rsid w:val="006B0D72"/>
    <w:rsid w:val="006B290F"/>
    <w:rsid w:val="006D7B0B"/>
    <w:rsid w:val="006E30BC"/>
    <w:rsid w:val="006F63F9"/>
    <w:rsid w:val="007020E9"/>
    <w:rsid w:val="00710186"/>
    <w:rsid w:val="00721DD8"/>
    <w:rsid w:val="00726CBE"/>
    <w:rsid w:val="00750C2E"/>
    <w:rsid w:val="007614E1"/>
    <w:rsid w:val="007667A1"/>
    <w:rsid w:val="0077151C"/>
    <w:rsid w:val="00776AE7"/>
    <w:rsid w:val="00790147"/>
    <w:rsid w:val="00794232"/>
    <w:rsid w:val="007A236F"/>
    <w:rsid w:val="007A308E"/>
    <w:rsid w:val="007B5E3B"/>
    <w:rsid w:val="007B5EFF"/>
    <w:rsid w:val="007C0707"/>
    <w:rsid w:val="007C2BA3"/>
    <w:rsid w:val="007E163A"/>
    <w:rsid w:val="007E5C0A"/>
    <w:rsid w:val="008004A9"/>
    <w:rsid w:val="0080099B"/>
    <w:rsid w:val="0080427F"/>
    <w:rsid w:val="00806604"/>
    <w:rsid w:val="008124B4"/>
    <w:rsid w:val="00814DAB"/>
    <w:rsid w:val="00816654"/>
    <w:rsid w:val="00844B38"/>
    <w:rsid w:val="008522C7"/>
    <w:rsid w:val="00860B19"/>
    <w:rsid w:val="0086125A"/>
    <w:rsid w:val="008623F9"/>
    <w:rsid w:val="00877030"/>
    <w:rsid w:val="008A504D"/>
    <w:rsid w:val="008C348F"/>
    <w:rsid w:val="008D1A16"/>
    <w:rsid w:val="008F01C6"/>
    <w:rsid w:val="008F3E35"/>
    <w:rsid w:val="00902F51"/>
    <w:rsid w:val="00916E7A"/>
    <w:rsid w:val="00953627"/>
    <w:rsid w:val="00966131"/>
    <w:rsid w:val="00976BE1"/>
    <w:rsid w:val="009817B6"/>
    <w:rsid w:val="00981B6F"/>
    <w:rsid w:val="00981EBA"/>
    <w:rsid w:val="00985A8E"/>
    <w:rsid w:val="00991CEE"/>
    <w:rsid w:val="009A73FD"/>
    <w:rsid w:val="009C3399"/>
    <w:rsid w:val="009D3103"/>
    <w:rsid w:val="009E3D57"/>
    <w:rsid w:val="009F2958"/>
    <w:rsid w:val="00A007E7"/>
    <w:rsid w:val="00A04FC6"/>
    <w:rsid w:val="00A25BCB"/>
    <w:rsid w:val="00A61628"/>
    <w:rsid w:val="00A622C2"/>
    <w:rsid w:val="00A64377"/>
    <w:rsid w:val="00A764EE"/>
    <w:rsid w:val="00A8568A"/>
    <w:rsid w:val="00A92C93"/>
    <w:rsid w:val="00A94D4F"/>
    <w:rsid w:val="00AB1313"/>
    <w:rsid w:val="00AB6697"/>
    <w:rsid w:val="00AC49C1"/>
    <w:rsid w:val="00AD3186"/>
    <w:rsid w:val="00AE0F5A"/>
    <w:rsid w:val="00AE7616"/>
    <w:rsid w:val="00AF7639"/>
    <w:rsid w:val="00B01A08"/>
    <w:rsid w:val="00B02ACD"/>
    <w:rsid w:val="00B034AC"/>
    <w:rsid w:val="00B13F49"/>
    <w:rsid w:val="00B241F3"/>
    <w:rsid w:val="00B33270"/>
    <w:rsid w:val="00B36A5E"/>
    <w:rsid w:val="00B41228"/>
    <w:rsid w:val="00B432C3"/>
    <w:rsid w:val="00B53194"/>
    <w:rsid w:val="00B86AB1"/>
    <w:rsid w:val="00B9722C"/>
    <w:rsid w:val="00BA036D"/>
    <w:rsid w:val="00BA7FDA"/>
    <w:rsid w:val="00BE3236"/>
    <w:rsid w:val="00BE3902"/>
    <w:rsid w:val="00BE7615"/>
    <w:rsid w:val="00C073F6"/>
    <w:rsid w:val="00C10150"/>
    <w:rsid w:val="00C1238D"/>
    <w:rsid w:val="00C12AE8"/>
    <w:rsid w:val="00C14D7B"/>
    <w:rsid w:val="00C16329"/>
    <w:rsid w:val="00C1635A"/>
    <w:rsid w:val="00C21EBC"/>
    <w:rsid w:val="00C24574"/>
    <w:rsid w:val="00C51202"/>
    <w:rsid w:val="00C53710"/>
    <w:rsid w:val="00C54443"/>
    <w:rsid w:val="00C556EE"/>
    <w:rsid w:val="00C61117"/>
    <w:rsid w:val="00C81E7E"/>
    <w:rsid w:val="00C82A23"/>
    <w:rsid w:val="00C848E8"/>
    <w:rsid w:val="00C9004A"/>
    <w:rsid w:val="00C91269"/>
    <w:rsid w:val="00CA736B"/>
    <w:rsid w:val="00CD1E1E"/>
    <w:rsid w:val="00CD5BC1"/>
    <w:rsid w:val="00CD76A4"/>
    <w:rsid w:val="00CE50C2"/>
    <w:rsid w:val="00D040C2"/>
    <w:rsid w:val="00D05E5D"/>
    <w:rsid w:val="00D07D58"/>
    <w:rsid w:val="00D24389"/>
    <w:rsid w:val="00D24E71"/>
    <w:rsid w:val="00D25FF5"/>
    <w:rsid w:val="00D32C74"/>
    <w:rsid w:val="00D45015"/>
    <w:rsid w:val="00D653AC"/>
    <w:rsid w:val="00D74142"/>
    <w:rsid w:val="00D85B51"/>
    <w:rsid w:val="00D8691C"/>
    <w:rsid w:val="00D94D6E"/>
    <w:rsid w:val="00D97EA1"/>
    <w:rsid w:val="00DA0FD6"/>
    <w:rsid w:val="00DA36BD"/>
    <w:rsid w:val="00DB7D27"/>
    <w:rsid w:val="00DC3382"/>
    <w:rsid w:val="00DC5942"/>
    <w:rsid w:val="00DC69BB"/>
    <w:rsid w:val="00DC76DD"/>
    <w:rsid w:val="00DD126D"/>
    <w:rsid w:val="00DE384D"/>
    <w:rsid w:val="00DF6B44"/>
    <w:rsid w:val="00E001D7"/>
    <w:rsid w:val="00E32FB8"/>
    <w:rsid w:val="00E338CE"/>
    <w:rsid w:val="00E42E6F"/>
    <w:rsid w:val="00E73148"/>
    <w:rsid w:val="00E83216"/>
    <w:rsid w:val="00E94A01"/>
    <w:rsid w:val="00E96293"/>
    <w:rsid w:val="00EA0528"/>
    <w:rsid w:val="00EA35C0"/>
    <w:rsid w:val="00ED5EFF"/>
    <w:rsid w:val="00ED7ABB"/>
    <w:rsid w:val="00EE0953"/>
    <w:rsid w:val="00EE10A8"/>
    <w:rsid w:val="00EE1C2D"/>
    <w:rsid w:val="00EE57CA"/>
    <w:rsid w:val="00EF2F98"/>
    <w:rsid w:val="00F04589"/>
    <w:rsid w:val="00F10253"/>
    <w:rsid w:val="00F400EB"/>
    <w:rsid w:val="00F40347"/>
    <w:rsid w:val="00F42895"/>
    <w:rsid w:val="00F62601"/>
    <w:rsid w:val="00F7060C"/>
    <w:rsid w:val="00F805F7"/>
    <w:rsid w:val="00FA48F9"/>
    <w:rsid w:val="00FA58F8"/>
    <w:rsid w:val="00FC690B"/>
    <w:rsid w:val="00FC7A31"/>
    <w:rsid w:val="00FD0DC1"/>
    <w:rsid w:val="00FD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235">
      <w:bodyDiv w:val="1"/>
      <w:marLeft w:val="0"/>
      <w:marRight w:val="0"/>
      <w:marTop w:val="0"/>
      <w:marBottom w:val="0"/>
      <w:divBdr>
        <w:top w:val="none" w:sz="0" w:space="0" w:color="auto"/>
        <w:left w:val="none" w:sz="0" w:space="0" w:color="auto"/>
        <w:bottom w:val="none" w:sz="0" w:space="0" w:color="auto"/>
        <w:right w:val="none" w:sz="0" w:space="0" w:color="auto"/>
      </w:divBdr>
    </w:div>
    <w:div w:id="63916266">
      <w:bodyDiv w:val="1"/>
      <w:marLeft w:val="0"/>
      <w:marRight w:val="0"/>
      <w:marTop w:val="0"/>
      <w:marBottom w:val="0"/>
      <w:divBdr>
        <w:top w:val="none" w:sz="0" w:space="0" w:color="auto"/>
        <w:left w:val="none" w:sz="0" w:space="0" w:color="auto"/>
        <w:bottom w:val="none" w:sz="0" w:space="0" w:color="auto"/>
        <w:right w:val="none" w:sz="0" w:space="0" w:color="auto"/>
      </w:divBdr>
    </w:div>
    <w:div w:id="243803400">
      <w:bodyDiv w:val="1"/>
      <w:marLeft w:val="0"/>
      <w:marRight w:val="0"/>
      <w:marTop w:val="0"/>
      <w:marBottom w:val="0"/>
      <w:divBdr>
        <w:top w:val="none" w:sz="0" w:space="0" w:color="auto"/>
        <w:left w:val="none" w:sz="0" w:space="0" w:color="auto"/>
        <w:bottom w:val="none" w:sz="0" w:space="0" w:color="auto"/>
        <w:right w:val="none" w:sz="0" w:space="0" w:color="auto"/>
      </w:divBdr>
    </w:div>
    <w:div w:id="451944940">
      <w:bodyDiv w:val="1"/>
      <w:marLeft w:val="0"/>
      <w:marRight w:val="0"/>
      <w:marTop w:val="0"/>
      <w:marBottom w:val="0"/>
      <w:divBdr>
        <w:top w:val="none" w:sz="0" w:space="0" w:color="auto"/>
        <w:left w:val="none" w:sz="0" w:space="0" w:color="auto"/>
        <w:bottom w:val="none" w:sz="0" w:space="0" w:color="auto"/>
        <w:right w:val="none" w:sz="0" w:space="0" w:color="auto"/>
      </w:divBdr>
    </w:div>
    <w:div w:id="633562804">
      <w:bodyDiv w:val="1"/>
      <w:marLeft w:val="0"/>
      <w:marRight w:val="0"/>
      <w:marTop w:val="0"/>
      <w:marBottom w:val="0"/>
      <w:divBdr>
        <w:top w:val="none" w:sz="0" w:space="0" w:color="auto"/>
        <w:left w:val="none" w:sz="0" w:space="0" w:color="auto"/>
        <w:bottom w:val="none" w:sz="0" w:space="0" w:color="auto"/>
        <w:right w:val="none" w:sz="0" w:space="0" w:color="auto"/>
      </w:divBdr>
    </w:div>
    <w:div w:id="654262475">
      <w:bodyDiv w:val="1"/>
      <w:marLeft w:val="0"/>
      <w:marRight w:val="0"/>
      <w:marTop w:val="0"/>
      <w:marBottom w:val="0"/>
      <w:divBdr>
        <w:top w:val="none" w:sz="0" w:space="0" w:color="auto"/>
        <w:left w:val="none" w:sz="0" w:space="0" w:color="auto"/>
        <w:bottom w:val="none" w:sz="0" w:space="0" w:color="auto"/>
        <w:right w:val="none" w:sz="0" w:space="0" w:color="auto"/>
      </w:divBdr>
    </w:div>
    <w:div w:id="864830381">
      <w:bodyDiv w:val="1"/>
      <w:marLeft w:val="0"/>
      <w:marRight w:val="0"/>
      <w:marTop w:val="0"/>
      <w:marBottom w:val="0"/>
      <w:divBdr>
        <w:top w:val="none" w:sz="0" w:space="0" w:color="auto"/>
        <w:left w:val="none" w:sz="0" w:space="0" w:color="auto"/>
        <w:bottom w:val="none" w:sz="0" w:space="0" w:color="auto"/>
        <w:right w:val="none" w:sz="0" w:space="0" w:color="auto"/>
      </w:divBdr>
    </w:div>
    <w:div w:id="994455625">
      <w:bodyDiv w:val="1"/>
      <w:marLeft w:val="0"/>
      <w:marRight w:val="0"/>
      <w:marTop w:val="0"/>
      <w:marBottom w:val="0"/>
      <w:divBdr>
        <w:top w:val="none" w:sz="0" w:space="0" w:color="auto"/>
        <w:left w:val="none" w:sz="0" w:space="0" w:color="auto"/>
        <w:bottom w:val="none" w:sz="0" w:space="0" w:color="auto"/>
        <w:right w:val="none" w:sz="0" w:space="0" w:color="auto"/>
      </w:divBdr>
    </w:div>
    <w:div w:id="1136677226">
      <w:bodyDiv w:val="1"/>
      <w:marLeft w:val="0"/>
      <w:marRight w:val="0"/>
      <w:marTop w:val="0"/>
      <w:marBottom w:val="0"/>
      <w:divBdr>
        <w:top w:val="none" w:sz="0" w:space="0" w:color="auto"/>
        <w:left w:val="none" w:sz="0" w:space="0" w:color="auto"/>
        <w:bottom w:val="none" w:sz="0" w:space="0" w:color="auto"/>
        <w:right w:val="none" w:sz="0" w:space="0" w:color="auto"/>
      </w:divBdr>
    </w:div>
    <w:div w:id="1168407230">
      <w:bodyDiv w:val="1"/>
      <w:marLeft w:val="0"/>
      <w:marRight w:val="0"/>
      <w:marTop w:val="0"/>
      <w:marBottom w:val="0"/>
      <w:divBdr>
        <w:top w:val="none" w:sz="0" w:space="0" w:color="auto"/>
        <w:left w:val="none" w:sz="0" w:space="0" w:color="auto"/>
        <w:bottom w:val="none" w:sz="0" w:space="0" w:color="auto"/>
        <w:right w:val="none" w:sz="0" w:space="0" w:color="auto"/>
      </w:divBdr>
    </w:div>
    <w:div w:id="1221332627">
      <w:bodyDiv w:val="1"/>
      <w:marLeft w:val="0"/>
      <w:marRight w:val="0"/>
      <w:marTop w:val="0"/>
      <w:marBottom w:val="0"/>
      <w:divBdr>
        <w:top w:val="none" w:sz="0" w:space="0" w:color="auto"/>
        <w:left w:val="none" w:sz="0" w:space="0" w:color="auto"/>
        <w:bottom w:val="none" w:sz="0" w:space="0" w:color="auto"/>
        <w:right w:val="none" w:sz="0" w:space="0" w:color="auto"/>
      </w:divBdr>
    </w:div>
    <w:div w:id="1234782530">
      <w:bodyDiv w:val="1"/>
      <w:marLeft w:val="0"/>
      <w:marRight w:val="0"/>
      <w:marTop w:val="0"/>
      <w:marBottom w:val="0"/>
      <w:divBdr>
        <w:top w:val="none" w:sz="0" w:space="0" w:color="auto"/>
        <w:left w:val="none" w:sz="0" w:space="0" w:color="auto"/>
        <w:bottom w:val="none" w:sz="0" w:space="0" w:color="auto"/>
        <w:right w:val="none" w:sz="0" w:space="0" w:color="auto"/>
      </w:divBdr>
    </w:div>
    <w:div w:id="1299648020">
      <w:bodyDiv w:val="1"/>
      <w:marLeft w:val="0"/>
      <w:marRight w:val="0"/>
      <w:marTop w:val="0"/>
      <w:marBottom w:val="0"/>
      <w:divBdr>
        <w:top w:val="none" w:sz="0" w:space="0" w:color="auto"/>
        <w:left w:val="none" w:sz="0" w:space="0" w:color="auto"/>
        <w:bottom w:val="none" w:sz="0" w:space="0" w:color="auto"/>
        <w:right w:val="none" w:sz="0" w:space="0" w:color="auto"/>
      </w:divBdr>
    </w:div>
    <w:div w:id="1610771593">
      <w:bodyDiv w:val="1"/>
      <w:marLeft w:val="0"/>
      <w:marRight w:val="0"/>
      <w:marTop w:val="0"/>
      <w:marBottom w:val="0"/>
      <w:divBdr>
        <w:top w:val="none" w:sz="0" w:space="0" w:color="auto"/>
        <w:left w:val="none" w:sz="0" w:space="0" w:color="auto"/>
        <w:bottom w:val="none" w:sz="0" w:space="0" w:color="auto"/>
        <w:right w:val="none" w:sz="0" w:space="0" w:color="auto"/>
      </w:divBdr>
    </w:div>
    <w:div w:id="1654867592">
      <w:bodyDiv w:val="1"/>
      <w:marLeft w:val="0"/>
      <w:marRight w:val="0"/>
      <w:marTop w:val="0"/>
      <w:marBottom w:val="0"/>
      <w:divBdr>
        <w:top w:val="none" w:sz="0" w:space="0" w:color="auto"/>
        <w:left w:val="none" w:sz="0" w:space="0" w:color="auto"/>
        <w:bottom w:val="none" w:sz="0" w:space="0" w:color="auto"/>
        <w:right w:val="none" w:sz="0" w:space="0" w:color="auto"/>
      </w:divBdr>
    </w:div>
    <w:div w:id="1739325446">
      <w:bodyDiv w:val="1"/>
      <w:marLeft w:val="0"/>
      <w:marRight w:val="0"/>
      <w:marTop w:val="0"/>
      <w:marBottom w:val="0"/>
      <w:divBdr>
        <w:top w:val="none" w:sz="0" w:space="0" w:color="auto"/>
        <w:left w:val="none" w:sz="0" w:space="0" w:color="auto"/>
        <w:bottom w:val="none" w:sz="0" w:space="0" w:color="auto"/>
        <w:right w:val="none" w:sz="0" w:space="0" w:color="auto"/>
      </w:divBdr>
    </w:div>
    <w:div w:id="1781486729">
      <w:bodyDiv w:val="1"/>
      <w:marLeft w:val="0"/>
      <w:marRight w:val="0"/>
      <w:marTop w:val="0"/>
      <w:marBottom w:val="0"/>
      <w:divBdr>
        <w:top w:val="none" w:sz="0" w:space="0" w:color="auto"/>
        <w:left w:val="none" w:sz="0" w:space="0" w:color="auto"/>
        <w:bottom w:val="none" w:sz="0" w:space="0" w:color="auto"/>
        <w:right w:val="none" w:sz="0" w:space="0" w:color="auto"/>
      </w:divBdr>
    </w:div>
    <w:div w:id="1783718084">
      <w:bodyDiv w:val="1"/>
      <w:marLeft w:val="0"/>
      <w:marRight w:val="0"/>
      <w:marTop w:val="0"/>
      <w:marBottom w:val="0"/>
      <w:divBdr>
        <w:top w:val="none" w:sz="0" w:space="0" w:color="auto"/>
        <w:left w:val="none" w:sz="0" w:space="0" w:color="auto"/>
        <w:bottom w:val="none" w:sz="0" w:space="0" w:color="auto"/>
        <w:right w:val="none" w:sz="0" w:space="0" w:color="auto"/>
      </w:divBdr>
    </w:div>
    <w:div w:id="1983273416">
      <w:bodyDiv w:val="1"/>
      <w:marLeft w:val="0"/>
      <w:marRight w:val="0"/>
      <w:marTop w:val="0"/>
      <w:marBottom w:val="0"/>
      <w:divBdr>
        <w:top w:val="none" w:sz="0" w:space="0" w:color="auto"/>
        <w:left w:val="none" w:sz="0" w:space="0" w:color="auto"/>
        <w:bottom w:val="none" w:sz="0" w:space="0" w:color="auto"/>
        <w:right w:val="none" w:sz="0" w:space="0" w:color="auto"/>
      </w:divBdr>
    </w:div>
    <w:div w:id="20148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1.128.79.157:8083/mod/bigbluebuttonbn/view.php?id=58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kld1@ukr.net" TargetMode="External"/><Relationship Id="rId4" Type="http://schemas.microsoft.com/office/2007/relationships/stylesWithEffects" Target="stylesWithEffects.xml"/><Relationship Id="rId9" Type="http://schemas.openxmlformats.org/officeDocument/2006/relationships/hyperlink" Target="http://31.128.79.157:8083/user/profile.php?id=11185"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1F46-03BB-40F2-83EC-E2D9C1F6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5427</Words>
  <Characters>30939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DSMA</Company>
  <LinksUpToDate>false</LinksUpToDate>
  <CharactersWithSpaces>36294</CharactersWithSpaces>
  <SharedDoc>false</SharedDoc>
  <HLinks>
    <vt:vector size="12" baseType="variant">
      <vt:variant>
        <vt:i4>2424885</vt:i4>
      </vt:variant>
      <vt:variant>
        <vt:i4>3</vt:i4>
      </vt:variant>
      <vt:variant>
        <vt:i4>0</vt:i4>
      </vt:variant>
      <vt:variant>
        <vt:i4>5</vt:i4>
      </vt:variant>
      <vt:variant>
        <vt:lpwstr>https://www.wcpt.org/sites/wcpt.org/files/files/Guideline_PTEducation_complete.pdf</vt:lpwstr>
      </vt:variant>
      <vt:variant>
        <vt:lpwstr/>
      </vt:variant>
      <vt:variant>
        <vt:i4>2424885</vt:i4>
      </vt:variant>
      <vt:variant>
        <vt:i4>0</vt:i4>
      </vt:variant>
      <vt:variant>
        <vt:i4>0</vt:i4>
      </vt:variant>
      <vt:variant>
        <vt:i4>5</vt:i4>
      </vt:variant>
      <vt:variant>
        <vt:lpwstr>https://www.wcpt.org/sites/wcpt.org/files/files/Guideline_PTEducation_complete.pdf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Юляша</cp:lastModifiedBy>
  <cp:revision>2</cp:revision>
  <cp:lastPrinted>2019-06-03T08:06:00Z</cp:lastPrinted>
  <dcterms:created xsi:type="dcterms:W3CDTF">2020-11-25T10:11:00Z</dcterms:created>
  <dcterms:modified xsi:type="dcterms:W3CDTF">2020-11-25T10:11:00Z</dcterms:modified>
</cp:coreProperties>
</file>