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D3A42" w14:textId="7C6D580A" w:rsidR="003B54FE" w:rsidRPr="00BF4D30" w:rsidRDefault="003B54FE" w:rsidP="003B54FE">
      <w:pPr>
        <w:pStyle w:val="FR2"/>
        <w:spacing w:before="0" w:line="360" w:lineRule="auto"/>
        <w:ind w:left="0" w:firstLine="0"/>
        <w:jc w:val="center"/>
        <w:rPr>
          <w:rFonts w:ascii="Times New Roman" w:hAnsi="Times New Roman" w:cs="Times New Roman"/>
          <w:sz w:val="28"/>
          <w:szCs w:val="28"/>
          <w:lang w:val="en-US"/>
        </w:rPr>
      </w:pPr>
      <w:r w:rsidRPr="00BF4D30">
        <w:rPr>
          <w:rFonts w:ascii="Times New Roman" w:hAnsi="Times New Roman" w:cs="Times New Roman"/>
          <w:sz w:val="28"/>
          <w:szCs w:val="28"/>
          <w:lang w:val="en-US"/>
        </w:rPr>
        <w:t>MINISTRY OF HEALTH OF UKRAINE</w:t>
      </w:r>
    </w:p>
    <w:p w14:paraId="5020C2EE" w14:textId="77777777" w:rsidR="003B54FE" w:rsidRPr="00BF4D30" w:rsidRDefault="003B54FE" w:rsidP="003B54FE">
      <w:pPr>
        <w:jc w:val="center"/>
        <w:rPr>
          <w:b/>
          <w:smallCaps/>
          <w:szCs w:val="28"/>
          <w:lang w:val="en-US"/>
        </w:rPr>
      </w:pPr>
      <w:r w:rsidRPr="00BF4D30">
        <w:rPr>
          <w:bCs/>
          <w:smallCaps/>
          <w:szCs w:val="28"/>
          <w:lang w:val="en-US"/>
        </w:rPr>
        <w:t>KHARKIV NATIONAL MEDICAL</w:t>
      </w:r>
      <w:r w:rsidRPr="00BF4D30">
        <w:rPr>
          <w:b/>
          <w:smallCaps/>
          <w:szCs w:val="28"/>
          <w:lang w:val="en-US"/>
        </w:rPr>
        <w:t xml:space="preserve"> </w:t>
      </w:r>
      <w:r w:rsidRPr="00BF4D30">
        <w:rPr>
          <w:bCs/>
          <w:smallCaps/>
          <w:szCs w:val="28"/>
          <w:lang w:val="en-US"/>
        </w:rPr>
        <w:t>UNIVERSITY</w:t>
      </w:r>
      <w:r w:rsidRPr="00BF4D30">
        <w:rPr>
          <w:b/>
          <w:smallCaps/>
          <w:szCs w:val="28"/>
          <w:lang w:val="en-US"/>
        </w:rPr>
        <w:t xml:space="preserve"> </w:t>
      </w:r>
    </w:p>
    <w:p w14:paraId="13E2F84F" w14:textId="77777777" w:rsidR="003B54FE" w:rsidRPr="00BF4D30" w:rsidRDefault="003B54FE" w:rsidP="003B54FE">
      <w:pPr>
        <w:jc w:val="center"/>
        <w:rPr>
          <w:lang w:val="en-US"/>
        </w:rPr>
      </w:pPr>
    </w:p>
    <w:p w14:paraId="055CABFF" w14:textId="77777777" w:rsidR="003B54FE" w:rsidRPr="00BF4D30" w:rsidRDefault="003B54FE" w:rsidP="003B54FE">
      <w:pPr>
        <w:jc w:val="center"/>
        <w:rPr>
          <w:lang w:val="en-US"/>
        </w:rPr>
      </w:pPr>
    </w:p>
    <w:p w14:paraId="4F3EF914" w14:textId="77777777" w:rsidR="003B54FE" w:rsidRPr="00BF4D30" w:rsidRDefault="003B54FE" w:rsidP="003B54FE">
      <w:pPr>
        <w:jc w:val="center"/>
        <w:rPr>
          <w:color w:val="000000"/>
          <w:szCs w:val="28"/>
          <w:lang w:val="en-US"/>
        </w:rPr>
      </w:pPr>
      <w:r w:rsidRPr="00BF4D30">
        <w:rPr>
          <w:color w:val="000000"/>
          <w:szCs w:val="28"/>
          <w:lang w:val="en-US"/>
        </w:rPr>
        <w:t>Department of the Ukrainian Language, Principles of Psychology</w:t>
      </w:r>
    </w:p>
    <w:p w14:paraId="3DE64AE2" w14:textId="77777777" w:rsidR="003B54FE" w:rsidRPr="00BF4D30" w:rsidRDefault="003B54FE" w:rsidP="003B54FE">
      <w:pPr>
        <w:jc w:val="center"/>
        <w:rPr>
          <w:lang w:val="en-US"/>
        </w:rPr>
      </w:pPr>
      <w:r w:rsidRPr="00BF4D30">
        <w:rPr>
          <w:color w:val="000000"/>
          <w:szCs w:val="28"/>
          <w:lang w:val="en-US"/>
        </w:rPr>
        <w:t>and Pedagogics</w:t>
      </w:r>
    </w:p>
    <w:p w14:paraId="46D3990B" w14:textId="77777777" w:rsidR="003B54FE" w:rsidRPr="00BF4D30" w:rsidRDefault="003B54FE" w:rsidP="003B54FE">
      <w:pPr>
        <w:jc w:val="center"/>
        <w:rPr>
          <w:lang w:val="en-US"/>
        </w:rPr>
      </w:pPr>
    </w:p>
    <w:p w14:paraId="3EA305C6" w14:textId="77777777" w:rsidR="003B54FE" w:rsidRPr="00BF4D30" w:rsidRDefault="003B54FE" w:rsidP="003B54FE">
      <w:pPr>
        <w:jc w:val="center"/>
        <w:rPr>
          <w:lang w:val="en-US"/>
        </w:rPr>
      </w:pPr>
    </w:p>
    <w:p w14:paraId="0F216169" w14:textId="77777777" w:rsidR="003B54FE" w:rsidRPr="00BF4D30" w:rsidRDefault="003B54FE" w:rsidP="003B54FE">
      <w:pPr>
        <w:pStyle w:val="HTML"/>
        <w:spacing w:line="540" w:lineRule="atLeast"/>
        <w:jc w:val="center"/>
        <w:rPr>
          <w:rFonts w:ascii="Times New Roman" w:hAnsi="Times New Roman" w:cs="Times New Roman"/>
          <w:b/>
          <w:bCs/>
          <w:color w:val="000000"/>
          <w:sz w:val="28"/>
          <w:szCs w:val="28"/>
          <w:shd w:val="clear" w:color="auto" w:fill="F3DEAC"/>
          <w:lang w:val="en-US"/>
        </w:rPr>
      </w:pPr>
      <w:r w:rsidRPr="00BF4D30">
        <w:rPr>
          <w:rStyle w:val="y2iqfc"/>
          <w:rFonts w:ascii="Times New Roman" w:hAnsi="Times New Roman" w:cs="Times New Roman"/>
          <w:color w:val="202124"/>
          <w:sz w:val="28"/>
          <w:szCs w:val="28"/>
          <w:lang w:val="en-US"/>
        </w:rPr>
        <w:t>Academic year 2021-2022</w:t>
      </w:r>
    </w:p>
    <w:p w14:paraId="0EA2C2E1" w14:textId="77777777" w:rsidR="003B54FE" w:rsidRPr="00BF4D30" w:rsidRDefault="003B54FE" w:rsidP="003B54FE">
      <w:pPr>
        <w:jc w:val="center"/>
        <w:rPr>
          <w:b/>
          <w:bCs/>
          <w:color w:val="000000"/>
          <w:sz w:val="21"/>
          <w:szCs w:val="21"/>
          <w:shd w:val="clear" w:color="auto" w:fill="F3DEAC"/>
          <w:lang w:val="en-US"/>
        </w:rPr>
      </w:pPr>
    </w:p>
    <w:p w14:paraId="151ADB07" w14:textId="77777777" w:rsidR="003B54FE" w:rsidRPr="00BF4D30" w:rsidRDefault="003B54FE" w:rsidP="003B54FE">
      <w:pPr>
        <w:jc w:val="center"/>
        <w:rPr>
          <w:lang w:val="en-US"/>
        </w:rPr>
      </w:pPr>
    </w:p>
    <w:p w14:paraId="4251523E" w14:textId="77777777" w:rsidR="003B54FE" w:rsidRPr="00BF4D30" w:rsidRDefault="003B54FE" w:rsidP="003B54FE">
      <w:pPr>
        <w:widowControl w:val="0"/>
        <w:tabs>
          <w:tab w:val="left" w:pos="567"/>
          <w:tab w:val="left" w:pos="851"/>
        </w:tabs>
        <w:ind w:left="567"/>
        <w:jc w:val="center"/>
        <w:rPr>
          <w:b/>
          <w:szCs w:val="28"/>
          <w:lang w:val="en-US"/>
        </w:rPr>
      </w:pPr>
      <w:r w:rsidRPr="00BF4D30">
        <w:rPr>
          <w:b/>
          <w:szCs w:val="28"/>
          <w:lang w:val="en-US"/>
        </w:rPr>
        <w:t>SYLLABUS OF THE EDUCATIONAL COMPONENT</w:t>
      </w:r>
    </w:p>
    <w:p w14:paraId="44CCDEED" w14:textId="77777777" w:rsidR="003B54FE" w:rsidRPr="00BF4D30" w:rsidRDefault="003B54FE" w:rsidP="003B54FE">
      <w:pPr>
        <w:jc w:val="center"/>
        <w:rPr>
          <w:b/>
          <w:lang w:val="en-US"/>
        </w:rPr>
      </w:pPr>
    </w:p>
    <w:p w14:paraId="0291121A" w14:textId="1F58347F" w:rsidR="003B54FE" w:rsidRPr="00BF4D30" w:rsidRDefault="003B54FE" w:rsidP="003B54FE">
      <w:pPr>
        <w:jc w:val="center"/>
        <w:rPr>
          <w:b/>
          <w:lang w:val="en-US"/>
        </w:rPr>
      </w:pPr>
      <w:r w:rsidRPr="00BF4D30">
        <w:rPr>
          <w:b/>
          <w:lang w:val="en-US"/>
        </w:rPr>
        <w:t>«</w:t>
      </w:r>
      <w:r w:rsidR="006B5A82">
        <w:rPr>
          <w:b/>
        </w:rPr>
        <w:t xml:space="preserve"> </w:t>
      </w:r>
      <w:r w:rsidRPr="00BF4D30">
        <w:rPr>
          <w:b/>
          <w:lang w:val="en-US"/>
        </w:rPr>
        <w:t>UKRAINIAN LANGUAGE (</w:t>
      </w:r>
      <w:r w:rsidR="00BF4D30" w:rsidRPr="00BF4D30">
        <w:rPr>
          <w:b/>
          <w:lang w:val="en-US"/>
        </w:rPr>
        <w:t xml:space="preserve">INCLUDING </w:t>
      </w:r>
      <w:r w:rsidRPr="00BF4D30">
        <w:rPr>
          <w:b/>
          <w:lang w:val="en-US"/>
        </w:rPr>
        <w:t>FOR PROFESSIONAL PURPOSES)</w:t>
      </w:r>
      <w:r w:rsidR="006B5A82">
        <w:rPr>
          <w:b/>
        </w:rPr>
        <w:t xml:space="preserve"> </w:t>
      </w:r>
      <w:r w:rsidRPr="00BF4D30">
        <w:rPr>
          <w:b/>
          <w:lang w:val="en-US"/>
        </w:rPr>
        <w:t>»</w:t>
      </w:r>
    </w:p>
    <w:p w14:paraId="1270276B" w14:textId="77777777" w:rsidR="003B54FE" w:rsidRPr="00BF4D30" w:rsidRDefault="003B54FE" w:rsidP="003B54FE">
      <w:pPr>
        <w:jc w:val="center"/>
        <w:rPr>
          <w:highlight w:val="yellow"/>
          <w:lang w:val="en-US"/>
        </w:rPr>
      </w:pPr>
    </w:p>
    <w:p w14:paraId="73A501A5" w14:textId="77777777" w:rsidR="003B54FE" w:rsidRPr="00BF4D30" w:rsidRDefault="003B54FE" w:rsidP="003B54FE">
      <w:pPr>
        <w:jc w:val="center"/>
        <w:rPr>
          <w:sz w:val="16"/>
          <w:lang w:val="en-US"/>
        </w:rPr>
      </w:pPr>
    </w:p>
    <w:p w14:paraId="1C3D1C9E" w14:textId="77777777" w:rsidR="003B54FE" w:rsidRPr="00BF4D30" w:rsidRDefault="003B54FE" w:rsidP="003B54FE">
      <w:pPr>
        <w:rPr>
          <w:szCs w:val="28"/>
          <w:lang w:val="en-US"/>
        </w:rPr>
      </w:pPr>
      <w:r w:rsidRPr="00BF4D30">
        <w:rPr>
          <w:szCs w:val="28"/>
          <w:lang w:val="en-US"/>
        </w:rPr>
        <w:t>Normative educational component</w:t>
      </w:r>
    </w:p>
    <w:p w14:paraId="6F7F8EAB" w14:textId="77777777" w:rsidR="003B54FE" w:rsidRPr="00BF4D30" w:rsidRDefault="003B54FE" w:rsidP="003B54FE">
      <w:pPr>
        <w:rPr>
          <w:szCs w:val="28"/>
          <w:lang w:val="en-US"/>
        </w:rPr>
      </w:pPr>
    </w:p>
    <w:p w14:paraId="0B913BF2" w14:textId="77777777" w:rsidR="003B54FE" w:rsidRPr="00BF4D30" w:rsidRDefault="003B54FE" w:rsidP="003B54FE">
      <w:pPr>
        <w:rPr>
          <w:szCs w:val="28"/>
          <w:lang w:val="en-US"/>
        </w:rPr>
      </w:pPr>
      <w:r w:rsidRPr="00BF4D30">
        <w:rPr>
          <w:szCs w:val="28"/>
          <w:lang w:val="en-US"/>
        </w:rPr>
        <w:t xml:space="preserve">Form of education    </w:t>
      </w:r>
      <w:r w:rsidRPr="00BF4D30">
        <w:rPr>
          <w:szCs w:val="28"/>
          <w:u w:val="single"/>
          <w:lang w:val="en-US"/>
        </w:rPr>
        <w:t>full-time</w:t>
      </w:r>
      <w:r w:rsidRPr="00BF4D30">
        <w:rPr>
          <w:szCs w:val="28"/>
          <w:lang w:val="en-US"/>
        </w:rPr>
        <w:t xml:space="preserve"> </w:t>
      </w:r>
    </w:p>
    <w:p w14:paraId="5DB57646" w14:textId="77777777" w:rsidR="003B54FE" w:rsidRPr="00BF4D30" w:rsidRDefault="003B54FE" w:rsidP="003B54FE">
      <w:pPr>
        <w:rPr>
          <w:szCs w:val="28"/>
          <w:lang w:val="en-US"/>
        </w:rPr>
      </w:pPr>
    </w:p>
    <w:p w14:paraId="15874096" w14:textId="77777777" w:rsidR="003B54FE" w:rsidRPr="00BF4D30" w:rsidRDefault="003B54FE" w:rsidP="003B54FE">
      <w:pPr>
        <w:rPr>
          <w:szCs w:val="28"/>
          <w:u w:val="single"/>
          <w:lang w:val="en-US"/>
        </w:rPr>
      </w:pPr>
      <w:r w:rsidRPr="00BF4D30">
        <w:rPr>
          <w:szCs w:val="28"/>
          <w:lang w:val="en-US"/>
        </w:rPr>
        <w:t xml:space="preserve">field of science </w:t>
      </w:r>
      <w:r w:rsidRPr="00BF4D30">
        <w:rPr>
          <w:szCs w:val="28"/>
          <w:lang w:val="en-US"/>
        </w:rPr>
        <w:tab/>
      </w:r>
      <w:r w:rsidRPr="00BF4D30">
        <w:rPr>
          <w:szCs w:val="28"/>
          <w:u w:val="single"/>
          <w:lang w:val="en-US"/>
        </w:rPr>
        <w:t xml:space="preserve">      22 «Health»</w:t>
      </w:r>
    </w:p>
    <w:p w14:paraId="00C57637" w14:textId="77777777" w:rsidR="003B54FE" w:rsidRPr="00BF4D30" w:rsidRDefault="003B54FE" w:rsidP="003B54FE">
      <w:pPr>
        <w:rPr>
          <w:sz w:val="16"/>
          <w:szCs w:val="16"/>
          <w:lang w:val="en-US"/>
        </w:rPr>
      </w:pPr>
      <w:r w:rsidRPr="00BF4D30">
        <w:rPr>
          <w:sz w:val="16"/>
          <w:szCs w:val="16"/>
          <w:lang w:val="en-US"/>
        </w:rPr>
        <w:t xml:space="preserve"> </w:t>
      </w:r>
      <w:r w:rsidRPr="00BF4D30">
        <w:rPr>
          <w:sz w:val="16"/>
          <w:szCs w:val="16"/>
          <w:lang w:val="en-US"/>
        </w:rPr>
        <w:tab/>
      </w:r>
      <w:r w:rsidRPr="00BF4D30">
        <w:rPr>
          <w:sz w:val="16"/>
          <w:szCs w:val="16"/>
          <w:lang w:val="en-US"/>
        </w:rPr>
        <w:tab/>
      </w:r>
      <w:r w:rsidRPr="00BF4D30">
        <w:rPr>
          <w:sz w:val="16"/>
          <w:szCs w:val="16"/>
          <w:lang w:val="en-US"/>
        </w:rPr>
        <w:tab/>
        <w:t>(шифр і назва галузі знань)</w:t>
      </w:r>
    </w:p>
    <w:p w14:paraId="3254C68A" w14:textId="77777777" w:rsidR="003B54FE" w:rsidRPr="00BF4D30" w:rsidRDefault="003B54FE" w:rsidP="003B54FE">
      <w:pPr>
        <w:jc w:val="center"/>
        <w:rPr>
          <w:sz w:val="16"/>
          <w:lang w:val="en-US"/>
        </w:rPr>
      </w:pPr>
    </w:p>
    <w:p w14:paraId="79517C90" w14:textId="6DEA96FD" w:rsidR="003B54FE" w:rsidRPr="00BF4D30" w:rsidRDefault="003B54FE" w:rsidP="003B54FE">
      <w:pPr>
        <w:jc w:val="both"/>
        <w:rPr>
          <w:szCs w:val="28"/>
          <w:lang w:val="en-US"/>
        </w:rPr>
      </w:pPr>
      <w:r w:rsidRPr="00BF4D30">
        <w:rPr>
          <w:szCs w:val="28"/>
          <w:lang w:val="en-US"/>
        </w:rPr>
        <w:t>specialty</w:t>
      </w:r>
      <w:r w:rsidRPr="00BF4D30">
        <w:rPr>
          <w:szCs w:val="28"/>
          <w:lang w:val="en-US"/>
        </w:rPr>
        <w:tab/>
      </w:r>
      <w:r w:rsidRPr="00BF4D30">
        <w:rPr>
          <w:szCs w:val="28"/>
          <w:lang w:val="en-US"/>
        </w:rPr>
        <w:tab/>
      </w:r>
      <w:r w:rsidRPr="00BF4D30">
        <w:rPr>
          <w:szCs w:val="28"/>
          <w:u w:val="single"/>
          <w:lang w:val="en-US"/>
        </w:rPr>
        <w:t xml:space="preserve">     22</w:t>
      </w:r>
      <w:r w:rsidR="00BF4D30" w:rsidRPr="00BF4D30">
        <w:rPr>
          <w:szCs w:val="28"/>
          <w:u w:val="single"/>
          <w:lang w:val="en-US"/>
        </w:rPr>
        <w:t>1</w:t>
      </w:r>
      <w:r w:rsidRPr="00BF4D30">
        <w:rPr>
          <w:szCs w:val="28"/>
          <w:u w:val="single"/>
          <w:lang w:val="en-US"/>
        </w:rPr>
        <w:t xml:space="preserve"> «</w:t>
      </w:r>
      <w:r w:rsidR="00BF4D30" w:rsidRPr="00BF4D30">
        <w:rPr>
          <w:szCs w:val="28"/>
          <w:u w:val="single"/>
          <w:lang w:val="en-US"/>
        </w:rPr>
        <w:t>Dentistry</w:t>
      </w:r>
      <w:r w:rsidRPr="00BF4D30">
        <w:rPr>
          <w:szCs w:val="28"/>
          <w:u w:val="single"/>
          <w:lang w:val="en-US"/>
        </w:rPr>
        <w:t>»</w:t>
      </w:r>
      <w:r w:rsidRPr="00BF4D30">
        <w:rPr>
          <w:szCs w:val="28"/>
          <w:lang w:val="en-US"/>
        </w:rPr>
        <w:t xml:space="preserve"> </w:t>
      </w:r>
    </w:p>
    <w:p w14:paraId="4624A340" w14:textId="77777777" w:rsidR="003B54FE" w:rsidRPr="00BF4D30" w:rsidRDefault="003B54FE" w:rsidP="003B54FE">
      <w:pPr>
        <w:ind w:left="1416" w:firstLine="708"/>
        <w:rPr>
          <w:sz w:val="16"/>
          <w:lang w:val="en-US"/>
        </w:rPr>
      </w:pPr>
      <w:r w:rsidRPr="00BF4D30">
        <w:rPr>
          <w:sz w:val="16"/>
          <w:lang w:val="en-US"/>
        </w:rPr>
        <w:t>(шифр і назва спеціальності)</w:t>
      </w:r>
    </w:p>
    <w:p w14:paraId="0697A4F2" w14:textId="19AB65D9" w:rsidR="003B54FE" w:rsidRPr="00BF4D30" w:rsidRDefault="003B54FE" w:rsidP="003B54FE">
      <w:pPr>
        <w:rPr>
          <w:szCs w:val="28"/>
          <w:u w:val="single"/>
          <w:lang w:val="en-US"/>
        </w:rPr>
      </w:pPr>
      <w:r w:rsidRPr="00BF4D30">
        <w:rPr>
          <w:lang w:val="en-US"/>
        </w:rPr>
        <w:t xml:space="preserve">Educational and professional program </w:t>
      </w:r>
      <w:r w:rsidRPr="00BF4D30">
        <w:rPr>
          <w:szCs w:val="28"/>
          <w:u w:val="single"/>
          <w:lang w:val="en-US"/>
        </w:rPr>
        <w:t>«</w:t>
      </w:r>
      <w:r w:rsidR="00BF4D30" w:rsidRPr="00BF4D30">
        <w:rPr>
          <w:szCs w:val="28"/>
          <w:u w:val="single"/>
          <w:lang w:val="en-US"/>
        </w:rPr>
        <w:t>Dentistry</w:t>
      </w:r>
      <w:r w:rsidRPr="00BF4D30">
        <w:rPr>
          <w:szCs w:val="28"/>
          <w:u w:val="single"/>
          <w:lang w:val="en-US"/>
        </w:rPr>
        <w:t>»</w:t>
      </w:r>
    </w:p>
    <w:p w14:paraId="029F9177" w14:textId="77777777" w:rsidR="003B54FE" w:rsidRPr="00BF4D30" w:rsidRDefault="003B54FE" w:rsidP="003B54FE">
      <w:pPr>
        <w:rPr>
          <w:b/>
          <w:lang w:val="en-US"/>
        </w:rPr>
      </w:pPr>
    </w:p>
    <w:p w14:paraId="3E9C2286" w14:textId="77777777" w:rsidR="003B54FE" w:rsidRPr="00BF4D30" w:rsidRDefault="003B54FE" w:rsidP="003B54FE">
      <w:pPr>
        <w:rPr>
          <w:bCs/>
          <w:lang w:val="en-US"/>
        </w:rPr>
      </w:pPr>
      <w:r w:rsidRPr="00BF4D30">
        <w:rPr>
          <w:bCs/>
          <w:lang w:val="en-US"/>
        </w:rPr>
        <w:t xml:space="preserve">the </w:t>
      </w:r>
      <w:r w:rsidRPr="00BF4D30">
        <w:rPr>
          <w:bCs/>
          <w:szCs w:val="28"/>
          <w:lang w:val="en-US"/>
        </w:rPr>
        <w:t>second (master’s level)</w:t>
      </w:r>
    </w:p>
    <w:p w14:paraId="06E5538A" w14:textId="77777777" w:rsidR="003B54FE" w:rsidRPr="00BF4D30" w:rsidRDefault="003B54FE" w:rsidP="003B54FE">
      <w:pPr>
        <w:rPr>
          <w:lang w:val="en-US"/>
        </w:rPr>
      </w:pPr>
    </w:p>
    <w:p w14:paraId="26C28BFB" w14:textId="77777777" w:rsidR="003B54FE" w:rsidRPr="00BF4D30" w:rsidRDefault="003B54FE" w:rsidP="003B54FE">
      <w:pPr>
        <w:rPr>
          <w:b/>
          <w:sz w:val="36"/>
          <w:lang w:val="en-US"/>
        </w:rPr>
      </w:pPr>
      <w:r w:rsidRPr="00BF4D30">
        <w:rPr>
          <w:lang w:val="en-US"/>
        </w:rPr>
        <w:t>course</w:t>
      </w:r>
      <w:r w:rsidRPr="00BF4D30">
        <w:rPr>
          <w:lang w:val="en-US"/>
        </w:rPr>
        <w:tab/>
      </w:r>
      <w:r w:rsidRPr="00BF4D30">
        <w:rPr>
          <w:lang w:val="en-US"/>
        </w:rPr>
        <w:tab/>
      </w:r>
      <w:r w:rsidRPr="00BF4D30">
        <w:rPr>
          <w:u w:val="single"/>
          <w:lang w:val="en-US"/>
        </w:rPr>
        <w:t>the 1-st</w:t>
      </w:r>
    </w:p>
    <w:p w14:paraId="1080F487" w14:textId="77777777" w:rsidR="003B54FE" w:rsidRPr="00BF4D30" w:rsidRDefault="003B54FE" w:rsidP="003B54FE">
      <w:pPr>
        <w:ind w:firstLine="708"/>
        <w:rPr>
          <w:highlight w:val="yellow"/>
          <w:lang w:val="en-US"/>
        </w:rPr>
      </w:pPr>
    </w:p>
    <w:tbl>
      <w:tblPr>
        <w:tblW w:w="10320" w:type="dxa"/>
        <w:tblLayout w:type="fixed"/>
        <w:tblLook w:val="00A0" w:firstRow="1" w:lastRow="0" w:firstColumn="1" w:lastColumn="0" w:noHBand="0" w:noVBand="0"/>
      </w:tblPr>
      <w:tblGrid>
        <w:gridCol w:w="4789"/>
        <w:gridCol w:w="425"/>
        <w:gridCol w:w="5106"/>
      </w:tblGrid>
      <w:tr w:rsidR="00531007" w:rsidRPr="00CD3A74" w14:paraId="55493572" w14:textId="77777777" w:rsidTr="00531007">
        <w:tc>
          <w:tcPr>
            <w:tcW w:w="4789" w:type="dxa"/>
          </w:tcPr>
          <w:p w14:paraId="1B717B68" w14:textId="77777777" w:rsidR="00531007" w:rsidRPr="00CD3A74" w:rsidRDefault="00531007" w:rsidP="004C1323">
            <w:pPr>
              <w:rPr>
                <w:lang w:val="en-US"/>
              </w:rPr>
            </w:pPr>
            <w:r w:rsidRPr="00CD3A74">
              <w:rPr>
                <w:lang w:val="en-US"/>
              </w:rPr>
              <w:t>The syllabus of the discipline is approved at the meeting of the Department of the</w:t>
            </w:r>
            <w:r w:rsidRPr="00531007">
              <w:rPr>
                <w:lang w:val="en-US"/>
              </w:rPr>
              <w:t xml:space="preserve"> Ukrainian Language, Principles of Psychology and Pedagogics</w:t>
            </w:r>
          </w:p>
          <w:p w14:paraId="6B9813FA" w14:textId="77777777" w:rsidR="00531007" w:rsidRPr="00531007" w:rsidRDefault="00531007" w:rsidP="004C1323">
            <w:pPr>
              <w:rPr>
                <w:lang w:val="en-US"/>
              </w:rPr>
            </w:pPr>
          </w:p>
          <w:p w14:paraId="44435DCC" w14:textId="77777777" w:rsidR="00531007" w:rsidRPr="00CD3A74" w:rsidRDefault="00531007" w:rsidP="004C1323">
            <w:pPr>
              <w:rPr>
                <w:lang w:val="en-US"/>
              </w:rPr>
            </w:pPr>
            <w:r w:rsidRPr="00CD3A74">
              <w:rPr>
                <w:lang w:val="en-US"/>
              </w:rPr>
              <w:t xml:space="preserve">Protocol of </w:t>
            </w:r>
          </w:p>
          <w:p w14:paraId="67723E3D" w14:textId="77777777" w:rsidR="00531007" w:rsidRPr="00CD3A74" w:rsidRDefault="00531007" w:rsidP="004C1323">
            <w:pPr>
              <w:rPr>
                <w:lang w:val="en-US"/>
              </w:rPr>
            </w:pPr>
            <w:r w:rsidRPr="00CD3A74">
              <w:rPr>
                <w:lang w:val="en-US"/>
              </w:rPr>
              <w:t>“30” August 2021 № 1</w:t>
            </w:r>
          </w:p>
          <w:p w14:paraId="24CA8FEA" w14:textId="77777777" w:rsidR="00531007" w:rsidRPr="00CD3A74" w:rsidRDefault="00531007" w:rsidP="004C1323">
            <w:pPr>
              <w:rPr>
                <w:lang w:val="en-US"/>
              </w:rPr>
            </w:pPr>
          </w:p>
          <w:p w14:paraId="334C21F5" w14:textId="77777777" w:rsidR="00531007" w:rsidRDefault="00531007" w:rsidP="004C1323">
            <w:pPr>
              <w:rPr>
                <w:lang w:val="en-US"/>
              </w:rPr>
            </w:pPr>
          </w:p>
          <w:p w14:paraId="6F0DE788" w14:textId="77777777" w:rsidR="00531007" w:rsidRDefault="00531007" w:rsidP="004C1323">
            <w:pPr>
              <w:rPr>
                <w:lang w:val="en-US"/>
              </w:rPr>
            </w:pPr>
          </w:p>
          <w:p w14:paraId="09FFD11D" w14:textId="0ABF7C3D" w:rsidR="00531007" w:rsidRPr="00CD3A74" w:rsidRDefault="00531007" w:rsidP="004C1323">
            <w:pPr>
              <w:rPr>
                <w:lang w:val="en-US"/>
              </w:rPr>
            </w:pPr>
            <w:r w:rsidRPr="00CD3A74">
              <w:rPr>
                <w:lang w:val="en-US"/>
              </w:rPr>
              <w:t xml:space="preserve">Head of department </w:t>
            </w:r>
          </w:p>
          <w:p w14:paraId="3605F57D" w14:textId="77777777" w:rsidR="00531007" w:rsidRPr="00531007" w:rsidRDefault="00531007" w:rsidP="004C1323">
            <w:pPr>
              <w:rPr>
                <w:lang w:val="en-US"/>
              </w:rPr>
            </w:pPr>
            <w:r w:rsidRPr="00531007">
              <w:rPr>
                <w:lang w:val="en-US"/>
              </w:rPr>
              <w:t xml:space="preserve"> </w:t>
            </w:r>
          </w:p>
          <w:p w14:paraId="1DA79FD8" w14:textId="77777777" w:rsidR="00531007" w:rsidRPr="00531007" w:rsidRDefault="00531007" w:rsidP="004C1323">
            <w:pPr>
              <w:rPr>
                <w:lang w:val="en-US"/>
              </w:rPr>
            </w:pPr>
            <w:r w:rsidRPr="00531007">
              <w:rPr>
                <w:noProof/>
                <w:lang w:val="en-US"/>
              </w:rPr>
              <w:drawing>
                <wp:anchor distT="0" distB="0" distL="114300" distR="114300" simplePos="0" relativeHeight="251660288" behindDoc="1" locked="0" layoutInCell="1" allowOverlap="1" wp14:anchorId="749427DC" wp14:editId="72CA0DC4">
                  <wp:simplePos x="0" y="0"/>
                  <wp:positionH relativeFrom="column">
                    <wp:posOffset>1905</wp:posOffset>
                  </wp:positionH>
                  <wp:positionV relativeFrom="paragraph">
                    <wp:posOffset>2540</wp:posOffset>
                  </wp:positionV>
                  <wp:extent cx="888999" cy="508000"/>
                  <wp:effectExtent l="0" t="0" r="6985"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підпис Фоміна.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8999" cy="508000"/>
                          </a:xfrm>
                          <a:prstGeom prst="rect">
                            <a:avLst/>
                          </a:prstGeom>
                        </pic:spPr>
                      </pic:pic>
                    </a:graphicData>
                  </a:graphic>
                </wp:anchor>
              </w:drawing>
            </w:r>
          </w:p>
          <w:p w14:paraId="42ABD65E" w14:textId="77777777" w:rsidR="00531007" w:rsidRPr="00531007" w:rsidRDefault="00531007" w:rsidP="004C1323">
            <w:pPr>
              <w:rPr>
                <w:lang w:val="en-US"/>
              </w:rPr>
            </w:pPr>
          </w:p>
          <w:p w14:paraId="554BB721" w14:textId="77777777" w:rsidR="00531007" w:rsidRPr="00531007" w:rsidRDefault="00531007" w:rsidP="004C1323">
            <w:pPr>
              <w:rPr>
                <w:lang w:val="en-US"/>
              </w:rPr>
            </w:pPr>
            <w:r w:rsidRPr="00531007">
              <w:rPr>
                <w:lang w:val="en-US"/>
              </w:rPr>
              <w:t xml:space="preserve">_______________          prof. Fomina L. V. _                                                          </w:t>
            </w:r>
          </w:p>
          <w:p w14:paraId="54BD44CE" w14:textId="77777777" w:rsidR="00531007" w:rsidRPr="00531007" w:rsidRDefault="00531007" w:rsidP="004C1323">
            <w:pPr>
              <w:rPr>
                <w:lang w:val="en-US"/>
              </w:rPr>
            </w:pPr>
          </w:p>
          <w:p w14:paraId="34B62152" w14:textId="77777777" w:rsidR="00531007" w:rsidRDefault="00531007" w:rsidP="004C1323">
            <w:pPr>
              <w:rPr>
                <w:lang w:val="en-US"/>
              </w:rPr>
            </w:pPr>
          </w:p>
          <w:p w14:paraId="245A4EBE" w14:textId="77777777" w:rsidR="00531007" w:rsidRDefault="00531007" w:rsidP="004C1323">
            <w:pPr>
              <w:rPr>
                <w:lang w:val="en-US"/>
              </w:rPr>
            </w:pPr>
          </w:p>
          <w:p w14:paraId="7C05682D" w14:textId="4A291012" w:rsidR="00531007" w:rsidRPr="00531007" w:rsidRDefault="00531007" w:rsidP="004C1323">
            <w:pPr>
              <w:rPr>
                <w:lang w:val="en-US"/>
              </w:rPr>
            </w:pPr>
            <w:r w:rsidRPr="00CD3A74">
              <w:rPr>
                <w:lang w:val="en-US"/>
              </w:rPr>
              <w:t>“30” August 2021</w:t>
            </w:r>
            <w:r w:rsidRPr="00531007">
              <w:rPr>
                <w:lang w:val="en-US"/>
              </w:rPr>
              <w:t xml:space="preserve"> </w:t>
            </w:r>
          </w:p>
          <w:p w14:paraId="767A8247" w14:textId="77777777" w:rsidR="00531007" w:rsidRPr="00531007" w:rsidRDefault="00531007" w:rsidP="00531007">
            <w:pPr>
              <w:rPr>
                <w:lang w:val="en-US"/>
              </w:rPr>
            </w:pPr>
          </w:p>
        </w:tc>
        <w:tc>
          <w:tcPr>
            <w:tcW w:w="425" w:type="dxa"/>
          </w:tcPr>
          <w:p w14:paraId="54E4C86A" w14:textId="77777777" w:rsidR="00531007" w:rsidRPr="00531007" w:rsidRDefault="00531007" w:rsidP="004C1323">
            <w:pPr>
              <w:snapToGrid w:val="0"/>
              <w:jc w:val="both"/>
              <w:rPr>
                <w:lang w:val="en-US"/>
              </w:rPr>
            </w:pPr>
          </w:p>
        </w:tc>
        <w:tc>
          <w:tcPr>
            <w:tcW w:w="5106" w:type="dxa"/>
          </w:tcPr>
          <w:p w14:paraId="67E976A1" w14:textId="77777777" w:rsidR="00531007" w:rsidRPr="00531007" w:rsidRDefault="00531007" w:rsidP="004C1323">
            <w:pPr>
              <w:pStyle w:val="31"/>
              <w:spacing w:after="0"/>
              <w:rPr>
                <w:sz w:val="24"/>
                <w:lang w:val="en-US"/>
              </w:rPr>
            </w:pPr>
            <w:r w:rsidRPr="00531007">
              <w:rPr>
                <w:sz w:val="24"/>
                <w:lang w:val="en-US"/>
              </w:rPr>
              <w:t xml:space="preserve">Approved by Methodical commission of KhNMU on problems of general and pre-professional training </w:t>
            </w:r>
          </w:p>
          <w:p w14:paraId="0278DC74" w14:textId="77777777" w:rsidR="00531007" w:rsidRPr="00531007" w:rsidRDefault="00531007" w:rsidP="004C1323">
            <w:pPr>
              <w:pStyle w:val="31"/>
              <w:spacing w:after="0"/>
              <w:rPr>
                <w:sz w:val="24"/>
                <w:lang w:val="en-US"/>
              </w:rPr>
            </w:pPr>
          </w:p>
          <w:p w14:paraId="71ADF912" w14:textId="77777777" w:rsidR="00531007" w:rsidRPr="00531007" w:rsidRDefault="00531007" w:rsidP="004C1323">
            <w:pPr>
              <w:pStyle w:val="31"/>
              <w:spacing w:after="0"/>
              <w:rPr>
                <w:sz w:val="24"/>
                <w:lang w:val="en-US"/>
              </w:rPr>
            </w:pPr>
          </w:p>
          <w:p w14:paraId="3A392AD1" w14:textId="77777777" w:rsidR="00531007" w:rsidRPr="00531007" w:rsidRDefault="00531007" w:rsidP="00531007">
            <w:pPr>
              <w:pStyle w:val="31"/>
              <w:rPr>
                <w:sz w:val="24"/>
                <w:lang w:val="en-US"/>
              </w:rPr>
            </w:pPr>
            <w:r w:rsidRPr="00531007">
              <w:rPr>
                <w:sz w:val="24"/>
                <w:lang w:val="en-US"/>
              </w:rPr>
              <w:t xml:space="preserve">Protocol of  </w:t>
            </w:r>
          </w:p>
          <w:p w14:paraId="3E2C6779" w14:textId="77777777" w:rsidR="00531007" w:rsidRPr="00531007" w:rsidRDefault="00531007" w:rsidP="00531007">
            <w:pPr>
              <w:pStyle w:val="31"/>
              <w:rPr>
                <w:sz w:val="24"/>
                <w:lang w:val="en-US"/>
              </w:rPr>
            </w:pPr>
            <w:r w:rsidRPr="00531007">
              <w:rPr>
                <w:sz w:val="24"/>
                <w:lang w:val="en-US"/>
              </w:rPr>
              <w:t>“31” August 2021 № 1</w:t>
            </w:r>
          </w:p>
          <w:p w14:paraId="488A54BD" w14:textId="77777777" w:rsidR="00531007" w:rsidRPr="00531007" w:rsidRDefault="00531007" w:rsidP="00531007">
            <w:pPr>
              <w:pStyle w:val="31"/>
              <w:rPr>
                <w:sz w:val="24"/>
                <w:lang w:val="en-US"/>
              </w:rPr>
            </w:pPr>
          </w:p>
          <w:p w14:paraId="7DE1B0F2" w14:textId="77777777" w:rsidR="00531007" w:rsidRPr="00531007" w:rsidRDefault="00531007" w:rsidP="00531007">
            <w:pPr>
              <w:pStyle w:val="31"/>
              <w:rPr>
                <w:sz w:val="24"/>
                <w:lang w:val="en-US"/>
              </w:rPr>
            </w:pPr>
            <w:r w:rsidRPr="00531007">
              <w:rPr>
                <w:sz w:val="24"/>
                <w:lang w:val="en-US"/>
              </w:rPr>
              <w:t>Head of Methodical commission of KhNMU on problems of general and pre-professional training</w:t>
            </w:r>
          </w:p>
          <w:p w14:paraId="564E2F65" w14:textId="77777777" w:rsidR="00531007" w:rsidRPr="00531007" w:rsidRDefault="00531007" w:rsidP="00531007">
            <w:pPr>
              <w:pStyle w:val="31"/>
              <w:rPr>
                <w:sz w:val="24"/>
                <w:lang w:val="en-US"/>
              </w:rPr>
            </w:pPr>
            <w:r w:rsidRPr="00531007">
              <w:rPr>
                <w:noProof/>
                <w:sz w:val="24"/>
                <w:lang w:val="en-US"/>
              </w:rPr>
              <w:drawing>
                <wp:anchor distT="0" distB="0" distL="114300" distR="114300" simplePos="0" relativeHeight="251659264" behindDoc="1" locked="0" layoutInCell="1" allowOverlap="1" wp14:anchorId="4C7F194E" wp14:editId="42FA9DFA">
                  <wp:simplePos x="0" y="0"/>
                  <wp:positionH relativeFrom="column">
                    <wp:posOffset>28575</wp:posOffset>
                  </wp:positionH>
                  <wp:positionV relativeFrom="paragraph">
                    <wp:posOffset>78740</wp:posOffset>
                  </wp:positionV>
                  <wp:extent cx="1433424" cy="5410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вк підпис.png"/>
                          <pic:cNvPicPr/>
                        </pic:nvPicPr>
                        <pic:blipFill>
                          <a:blip r:embed="rId6">
                            <a:extLst>
                              <a:ext uri="{28A0092B-C50C-407E-A947-70E740481C1C}">
                                <a14:useLocalDpi xmlns:a14="http://schemas.microsoft.com/office/drawing/2010/main" val="0"/>
                              </a:ext>
                            </a:extLst>
                          </a:blip>
                          <a:stretch>
                            <a:fillRect/>
                          </a:stretch>
                        </pic:blipFill>
                        <pic:spPr>
                          <a:xfrm>
                            <a:off x="0" y="0"/>
                            <a:ext cx="1433424" cy="541020"/>
                          </a:xfrm>
                          <a:prstGeom prst="rect">
                            <a:avLst/>
                          </a:prstGeom>
                        </pic:spPr>
                      </pic:pic>
                    </a:graphicData>
                  </a:graphic>
                </wp:anchor>
              </w:drawing>
            </w:r>
          </w:p>
          <w:p w14:paraId="107D1CB9" w14:textId="77777777" w:rsidR="00531007" w:rsidRPr="00531007" w:rsidRDefault="00531007" w:rsidP="00531007">
            <w:pPr>
              <w:pStyle w:val="31"/>
              <w:rPr>
                <w:sz w:val="24"/>
                <w:lang w:val="en-US"/>
              </w:rPr>
            </w:pPr>
          </w:p>
          <w:p w14:paraId="2AC38F51" w14:textId="77777777" w:rsidR="00531007" w:rsidRPr="00531007" w:rsidRDefault="00531007" w:rsidP="00531007">
            <w:pPr>
              <w:pStyle w:val="31"/>
              <w:rPr>
                <w:sz w:val="24"/>
                <w:lang w:val="en-US"/>
              </w:rPr>
            </w:pPr>
            <w:r w:rsidRPr="00531007">
              <w:rPr>
                <w:sz w:val="24"/>
                <w:lang w:val="en-US"/>
              </w:rPr>
              <w:t xml:space="preserve">___________   prof. Vovk O. Yu.                                              </w:t>
            </w:r>
          </w:p>
          <w:p w14:paraId="2B5DF36A" w14:textId="77777777" w:rsidR="00531007" w:rsidRPr="00531007" w:rsidRDefault="00531007" w:rsidP="00531007">
            <w:pPr>
              <w:pStyle w:val="31"/>
              <w:rPr>
                <w:sz w:val="24"/>
                <w:lang w:val="en-US"/>
              </w:rPr>
            </w:pPr>
          </w:p>
          <w:p w14:paraId="4E4FECF1" w14:textId="378B9E73" w:rsidR="00531007" w:rsidRPr="00531007" w:rsidRDefault="00531007" w:rsidP="00531007">
            <w:pPr>
              <w:pStyle w:val="31"/>
              <w:rPr>
                <w:sz w:val="24"/>
                <w:lang w:val="en-US"/>
              </w:rPr>
            </w:pPr>
            <w:r w:rsidRPr="00531007">
              <w:rPr>
                <w:sz w:val="24"/>
                <w:lang w:val="en-US"/>
              </w:rPr>
              <w:t>“31” August 2021</w:t>
            </w:r>
          </w:p>
          <w:p w14:paraId="6B41C5AC" w14:textId="77777777" w:rsidR="00531007" w:rsidRPr="00531007" w:rsidRDefault="00531007" w:rsidP="00531007">
            <w:pPr>
              <w:pStyle w:val="31"/>
              <w:rPr>
                <w:sz w:val="24"/>
                <w:lang w:val="en-US"/>
              </w:rPr>
            </w:pPr>
          </w:p>
        </w:tc>
      </w:tr>
      <w:tr w:rsidR="003B54FE" w:rsidRPr="00BF4D30" w14:paraId="1C9A973F" w14:textId="77777777" w:rsidTr="00EE5E4A">
        <w:tc>
          <w:tcPr>
            <w:tcW w:w="4789" w:type="dxa"/>
          </w:tcPr>
          <w:p w14:paraId="4BBA1AF2" w14:textId="77777777" w:rsidR="003B54FE" w:rsidRPr="00BF4D30" w:rsidRDefault="003B54FE" w:rsidP="00EE5E4A">
            <w:pPr>
              <w:jc w:val="both"/>
              <w:rPr>
                <w:lang w:val="en-US"/>
              </w:rPr>
            </w:pPr>
          </w:p>
        </w:tc>
        <w:tc>
          <w:tcPr>
            <w:tcW w:w="425" w:type="dxa"/>
          </w:tcPr>
          <w:p w14:paraId="3DA89812" w14:textId="77777777" w:rsidR="003B54FE" w:rsidRPr="00BF4D30" w:rsidRDefault="003B54FE" w:rsidP="00EE5E4A">
            <w:pPr>
              <w:snapToGrid w:val="0"/>
              <w:jc w:val="both"/>
              <w:rPr>
                <w:lang w:val="en-US"/>
              </w:rPr>
            </w:pPr>
          </w:p>
        </w:tc>
        <w:tc>
          <w:tcPr>
            <w:tcW w:w="5106" w:type="dxa"/>
          </w:tcPr>
          <w:p w14:paraId="5E451DF1" w14:textId="77777777" w:rsidR="003B54FE" w:rsidRPr="00BF4D30" w:rsidRDefault="003B54FE" w:rsidP="00EE5E4A">
            <w:pPr>
              <w:rPr>
                <w:lang w:val="en-US"/>
              </w:rPr>
            </w:pPr>
          </w:p>
        </w:tc>
      </w:tr>
    </w:tbl>
    <w:p w14:paraId="00F15A98" w14:textId="71A9068E" w:rsidR="003B54FE" w:rsidRPr="00BF4D30" w:rsidRDefault="003B54FE">
      <w:pPr>
        <w:spacing w:after="160" w:line="259" w:lineRule="auto"/>
        <w:rPr>
          <w:b/>
          <w:sz w:val="22"/>
          <w:szCs w:val="22"/>
          <w:lang w:val="en-US"/>
        </w:rPr>
      </w:pPr>
    </w:p>
    <w:p w14:paraId="3612FC39" w14:textId="77777777" w:rsidR="00751FA4" w:rsidRPr="00853331" w:rsidRDefault="00751FA4" w:rsidP="00751FA4">
      <w:pPr>
        <w:pStyle w:val="a3"/>
        <w:jc w:val="center"/>
        <w:rPr>
          <w:b/>
          <w:szCs w:val="28"/>
        </w:rPr>
      </w:pPr>
      <w:r w:rsidRPr="00853331">
        <w:rPr>
          <w:b/>
          <w:szCs w:val="28"/>
          <w:lang w:val="en-US"/>
        </w:rPr>
        <w:t>Syllabus developers</w:t>
      </w:r>
      <w:r w:rsidRPr="00853331">
        <w:rPr>
          <w:b/>
          <w:szCs w:val="28"/>
        </w:rPr>
        <w:t>:</w:t>
      </w:r>
    </w:p>
    <w:p w14:paraId="1162EEE7" w14:textId="77777777" w:rsidR="00751FA4" w:rsidRPr="001C3609" w:rsidRDefault="00751FA4" w:rsidP="00751FA4">
      <w:pPr>
        <w:pStyle w:val="a3"/>
        <w:rPr>
          <w:b/>
          <w:sz w:val="22"/>
          <w:szCs w:val="22"/>
        </w:rPr>
      </w:pPr>
    </w:p>
    <w:p w14:paraId="1B73BF61" w14:textId="77777777" w:rsidR="00751FA4" w:rsidRDefault="00751FA4" w:rsidP="00751FA4">
      <w:pPr>
        <w:pStyle w:val="a3"/>
        <w:rPr>
          <w:sz w:val="22"/>
          <w:szCs w:val="22"/>
        </w:rPr>
      </w:pPr>
    </w:p>
    <w:p w14:paraId="4281AD34" w14:textId="3B1DB407" w:rsidR="00751FA4" w:rsidRPr="00853331" w:rsidRDefault="00751FA4" w:rsidP="00751FA4">
      <w:pPr>
        <w:jc w:val="both"/>
        <w:rPr>
          <w:sz w:val="28"/>
          <w:szCs w:val="28"/>
          <w:lang w:val="en-US"/>
        </w:rPr>
      </w:pPr>
      <w:r w:rsidRPr="00853331">
        <w:rPr>
          <w:sz w:val="28"/>
          <w:szCs w:val="28"/>
        </w:rPr>
        <w:t xml:space="preserve">1. </w:t>
      </w:r>
      <w:r w:rsidRPr="00853331">
        <w:rPr>
          <w:sz w:val="28"/>
          <w:szCs w:val="28"/>
          <w:lang w:val="en-US"/>
        </w:rPr>
        <w:t>Fomina Liudmyla Volodymyrivna, head of the Department of the</w:t>
      </w:r>
      <w:r w:rsidRPr="00853331">
        <w:rPr>
          <w:b/>
          <w:bCs/>
          <w:color w:val="000000"/>
          <w:sz w:val="28"/>
          <w:szCs w:val="28"/>
          <w:lang w:val="en-US"/>
        </w:rPr>
        <w:t xml:space="preserve"> </w:t>
      </w:r>
      <w:r w:rsidRPr="00853331">
        <w:rPr>
          <w:color w:val="000000"/>
          <w:sz w:val="28"/>
          <w:szCs w:val="28"/>
          <w:lang w:val="en-US"/>
        </w:rPr>
        <w:t>Ukrainian Language, Principles of Psychology and Education Science, prof.</w:t>
      </w:r>
      <w:r>
        <w:rPr>
          <w:color w:val="000000"/>
          <w:sz w:val="28"/>
          <w:szCs w:val="28"/>
          <w:lang w:val="en-US"/>
        </w:rPr>
        <w:t xml:space="preserve">, </w:t>
      </w:r>
      <w:r w:rsidRPr="00853331">
        <w:rPr>
          <w:sz w:val="28"/>
          <w:szCs w:val="28"/>
          <w:lang w:val="en-US"/>
        </w:rPr>
        <w:t>Phd</w:t>
      </w:r>
      <w:r>
        <w:rPr>
          <w:sz w:val="28"/>
          <w:szCs w:val="28"/>
          <w:lang w:val="en-US"/>
        </w:rPr>
        <w:t>.</w:t>
      </w:r>
      <w:r w:rsidRPr="00853331">
        <w:rPr>
          <w:color w:val="000000"/>
          <w:sz w:val="28"/>
          <w:szCs w:val="28"/>
          <w:lang w:val="en-US"/>
        </w:rPr>
        <w:t xml:space="preserve"> </w:t>
      </w:r>
    </w:p>
    <w:p w14:paraId="03DE69E1" w14:textId="77777777" w:rsidR="00751FA4" w:rsidRPr="00853331" w:rsidRDefault="00751FA4" w:rsidP="00751FA4">
      <w:pPr>
        <w:pStyle w:val="a3"/>
        <w:jc w:val="both"/>
        <w:rPr>
          <w:szCs w:val="28"/>
          <w:lang w:val="en-US"/>
        </w:rPr>
      </w:pPr>
    </w:p>
    <w:p w14:paraId="069082E1" w14:textId="77777777" w:rsidR="00751FA4" w:rsidRPr="00853331" w:rsidRDefault="00751FA4" w:rsidP="00751FA4">
      <w:pPr>
        <w:pStyle w:val="a3"/>
        <w:jc w:val="both"/>
        <w:rPr>
          <w:szCs w:val="28"/>
        </w:rPr>
      </w:pPr>
      <w:r w:rsidRPr="00853331">
        <w:rPr>
          <w:szCs w:val="28"/>
        </w:rPr>
        <w:t xml:space="preserve">2. </w:t>
      </w:r>
      <w:r w:rsidRPr="00853331">
        <w:rPr>
          <w:szCs w:val="28"/>
          <w:lang w:val="en-US"/>
        </w:rPr>
        <w:t>Hepenko Liudmyla Oleksandrivna, teacher of the Department of the</w:t>
      </w:r>
      <w:r w:rsidRPr="00853331">
        <w:rPr>
          <w:b/>
          <w:bCs/>
          <w:color w:val="000000"/>
          <w:szCs w:val="28"/>
          <w:lang w:val="en-US"/>
        </w:rPr>
        <w:t xml:space="preserve"> </w:t>
      </w:r>
      <w:r w:rsidRPr="00853331">
        <w:rPr>
          <w:color w:val="000000"/>
          <w:szCs w:val="28"/>
          <w:lang w:val="en-US"/>
        </w:rPr>
        <w:t>Ukrainian Language, Principles of Psychology and Education Science.</w:t>
      </w:r>
      <w:r w:rsidRPr="00853331">
        <w:rPr>
          <w:szCs w:val="28"/>
          <w:u w:val="single"/>
        </w:rPr>
        <w:t xml:space="preserve"> </w:t>
      </w:r>
    </w:p>
    <w:p w14:paraId="70F9B6AB" w14:textId="77777777" w:rsidR="00751FA4" w:rsidRPr="00853331" w:rsidRDefault="00751FA4" w:rsidP="00751FA4">
      <w:pPr>
        <w:jc w:val="both"/>
        <w:rPr>
          <w:sz w:val="28"/>
          <w:szCs w:val="28"/>
        </w:rPr>
      </w:pPr>
    </w:p>
    <w:p w14:paraId="36E1C285" w14:textId="77777777" w:rsidR="00751FA4" w:rsidRPr="00853331" w:rsidRDefault="00751FA4" w:rsidP="00751FA4">
      <w:pPr>
        <w:pStyle w:val="a3"/>
        <w:jc w:val="both"/>
        <w:rPr>
          <w:color w:val="000000"/>
          <w:szCs w:val="28"/>
          <w:lang w:val="en-US"/>
        </w:rPr>
      </w:pPr>
      <w:r w:rsidRPr="00853331">
        <w:rPr>
          <w:szCs w:val="28"/>
        </w:rPr>
        <w:t xml:space="preserve">3. </w:t>
      </w:r>
      <w:r w:rsidRPr="00853331">
        <w:rPr>
          <w:color w:val="000000"/>
          <w:szCs w:val="28"/>
          <w:lang w:val="en-US"/>
        </w:rPr>
        <w:t xml:space="preserve">Samolysova Oksana Volodymyrivna, </w:t>
      </w:r>
      <w:r w:rsidRPr="00853331">
        <w:rPr>
          <w:szCs w:val="28"/>
          <w:lang w:val="en-US"/>
        </w:rPr>
        <w:t>teacher of the Department of the</w:t>
      </w:r>
      <w:r w:rsidRPr="00853331">
        <w:rPr>
          <w:b/>
          <w:bCs/>
          <w:color w:val="000000"/>
          <w:szCs w:val="28"/>
          <w:lang w:val="en-US"/>
        </w:rPr>
        <w:t xml:space="preserve"> </w:t>
      </w:r>
      <w:r w:rsidRPr="00853331">
        <w:rPr>
          <w:color w:val="000000"/>
          <w:szCs w:val="28"/>
          <w:lang w:val="en-US"/>
        </w:rPr>
        <w:t xml:space="preserve">Ukrainian Language, Principles of Psychology and Education Science. </w:t>
      </w:r>
    </w:p>
    <w:p w14:paraId="0DF040A9" w14:textId="77777777" w:rsidR="00751FA4" w:rsidRPr="00853331" w:rsidRDefault="00751FA4" w:rsidP="00751FA4">
      <w:pPr>
        <w:pStyle w:val="a3"/>
        <w:jc w:val="both"/>
        <w:rPr>
          <w:szCs w:val="28"/>
        </w:rPr>
      </w:pPr>
    </w:p>
    <w:p w14:paraId="54ED4CCA" w14:textId="77777777" w:rsidR="00751FA4" w:rsidRPr="00853331" w:rsidRDefault="00751FA4" w:rsidP="00751FA4">
      <w:pPr>
        <w:pStyle w:val="a3"/>
        <w:jc w:val="both"/>
        <w:rPr>
          <w:szCs w:val="28"/>
        </w:rPr>
      </w:pPr>
      <w:r w:rsidRPr="00853331">
        <w:rPr>
          <w:szCs w:val="28"/>
        </w:rPr>
        <w:t>4</w:t>
      </w:r>
      <w:r w:rsidRPr="002338A9">
        <w:rPr>
          <w:szCs w:val="28"/>
        </w:rPr>
        <w:t xml:space="preserve">. </w:t>
      </w:r>
      <w:r w:rsidRPr="00853331">
        <w:rPr>
          <w:szCs w:val="28"/>
          <w:lang w:val="en-US"/>
        </w:rPr>
        <w:t>Koshova Yuliia Mykhailivna, teacher of the Department of the</w:t>
      </w:r>
      <w:r w:rsidRPr="00853331">
        <w:rPr>
          <w:b/>
          <w:bCs/>
          <w:color w:val="000000"/>
          <w:szCs w:val="28"/>
          <w:lang w:val="en-US"/>
        </w:rPr>
        <w:t xml:space="preserve"> </w:t>
      </w:r>
      <w:r w:rsidRPr="00853331">
        <w:rPr>
          <w:color w:val="000000"/>
          <w:szCs w:val="28"/>
          <w:lang w:val="en-US"/>
        </w:rPr>
        <w:t>Ukrainian Language, Principles of Psychology and Education Science.</w:t>
      </w:r>
    </w:p>
    <w:p w14:paraId="2EA7C078" w14:textId="77777777" w:rsidR="00751FA4" w:rsidRDefault="00751FA4" w:rsidP="00751FA4">
      <w:pPr>
        <w:ind w:firstLine="709"/>
        <w:jc w:val="both"/>
      </w:pPr>
    </w:p>
    <w:p w14:paraId="60C981E5" w14:textId="14769619" w:rsidR="00F12C76" w:rsidRPr="00751FA4" w:rsidRDefault="00F12C76" w:rsidP="006C0B77">
      <w:pPr>
        <w:ind w:firstLine="709"/>
        <w:jc w:val="both"/>
      </w:pPr>
    </w:p>
    <w:p w14:paraId="246908D6" w14:textId="6C84C5B8" w:rsidR="003B54FE" w:rsidRPr="00BF4D30" w:rsidRDefault="003B54FE" w:rsidP="006C0B77">
      <w:pPr>
        <w:ind w:firstLine="709"/>
        <w:jc w:val="both"/>
        <w:rPr>
          <w:lang w:val="en-US"/>
        </w:rPr>
      </w:pPr>
    </w:p>
    <w:p w14:paraId="3CA204BA" w14:textId="2E9C282A" w:rsidR="003B54FE" w:rsidRPr="00BF4D30" w:rsidRDefault="003B54FE" w:rsidP="006C0B77">
      <w:pPr>
        <w:ind w:firstLine="709"/>
        <w:jc w:val="both"/>
        <w:rPr>
          <w:lang w:val="en-US"/>
        </w:rPr>
      </w:pPr>
    </w:p>
    <w:p w14:paraId="37BDAFDF" w14:textId="0310C4F9" w:rsidR="003B54FE" w:rsidRPr="00BF4D30" w:rsidRDefault="003B54FE" w:rsidP="006C0B77">
      <w:pPr>
        <w:ind w:firstLine="709"/>
        <w:jc w:val="both"/>
        <w:rPr>
          <w:lang w:val="en-US"/>
        </w:rPr>
      </w:pPr>
    </w:p>
    <w:p w14:paraId="35613875" w14:textId="6DBFBC97" w:rsidR="003B54FE" w:rsidRPr="00BF4D30" w:rsidRDefault="003B54FE" w:rsidP="006C0B77">
      <w:pPr>
        <w:ind w:firstLine="709"/>
        <w:jc w:val="both"/>
        <w:rPr>
          <w:lang w:val="en-US"/>
        </w:rPr>
      </w:pPr>
    </w:p>
    <w:p w14:paraId="6FB2E6C3" w14:textId="3D4BB50F" w:rsidR="003B54FE" w:rsidRPr="00BF4D30" w:rsidRDefault="003B54FE" w:rsidP="006C0B77">
      <w:pPr>
        <w:ind w:firstLine="709"/>
        <w:jc w:val="both"/>
        <w:rPr>
          <w:lang w:val="en-US"/>
        </w:rPr>
      </w:pPr>
    </w:p>
    <w:p w14:paraId="1C6DE1C9" w14:textId="3E7B8D9F" w:rsidR="003B54FE" w:rsidRPr="00BF4D30" w:rsidRDefault="003B54FE" w:rsidP="006C0B77">
      <w:pPr>
        <w:ind w:firstLine="709"/>
        <w:jc w:val="both"/>
        <w:rPr>
          <w:lang w:val="en-US"/>
        </w:rPr>
      </w:pPr>
    </w:p>
    <w:p w14:paraId="24F4F00B" w14:textId="63A9A352" w:rsidR="003B54FE" w:rsidRPr="00BF4D30" w:rsidRDefault="003B54FE" w:rsidP="006C0B77">
      <w:pPr>
        <w:ind w:firstLine="709"/>
        <w:jc w:val="both"/>
        <w:rPr>
          <w:lang w:val="en-US"/>
        </w:rPr>
      </w:pPr>
    </w:p>
    <w:p w14:paraId="7DEB6C02" w14:textId="4B9B8628" w:rsidR="003B54FE" w:rsidRPr="00BF4D30" w:rsidRDefault="003B54FE" w:rsidP="006C0B77">
      <w:pPr>
        <w:ind w:firstLine="709"/>
        <w:jc w:val="both"/>
        <w:rPr>
          <w:lang w:val="en-US"/>
        </w:rPr>
      </w:pPr>
    </w:p>
    <w:p w14:paraId="28768912" w14:textId="66753787" w:rsidR="003B54FE" w:rsidRPr="00BF4D30" w:rsidRDefault="003B54FE" w:rsidP="006C0B77">
      <w:pPr>
        <w:ind w:firstLine="709"/>
        <w:jc w:val="both"/>
        <w:rPr>
          <w:lang w:val="en-US"/>
        </w:rPr>
      </w:pPr>
    </w:p>
    <w:p w14:paraId="39E01487" w14:textId="64805AC1" w:rsidR="003B54FE" w:rsidRPr="00BF4D30" w:rsidRDefault="003B54FE" w:rsidP="006C0B77">
      <w:pPr>
        <w:ind w:firstLine="709"/>
        <w:jc w:val="both"/>
        <w:rPr>
          <w:lang w:val="en-US"/>
        </w:rPr>
      </w:pPr>
    </w:p>
    <w:p w14:paraId="2B26848B" w14:textId="7FB78795" w:rsidR="003B54FE" w:rsidRPr="00BF4D30" w:rsidRDefault="003B54FE" w:rsidP="006C0B77">
      <w:pPr>
        <w:ind w:firstLine="709"/>
        <w:jc w:val="both"/>
        <w:rPr>
          <w:lang w:val="en-US"/>
        </w:rPr>
      </w:pPr>
    </w:p>
    <w:p w14:paraId="3ED95D15" w14:textId="33D4D582" w:rsidR="003B54FE" w:rsidRPr="00BF4D30" w:rsidRDefault="003B54FE" w:rsidP="006C0B77">
      <w:pPr>
        <w:ind w:firstLine="709"/>
        <w:jc w:val="both"/>
        <w:rPr>
          <w:lang w:val="en-US"/>
        </w:rPr>
      </w:pPr>
    </w:p>
    <w:p w14:paraId="070F9EC4" w14:textId="7D4A8411" w:rsidR="003B54FE" w:rsidRPr="00BF4D30" w:rsidRDefault="003B54FE" w:rsidP="006C0B77">
      <w:pPr>
        <w:ind w:firstLine="709"/>
        <w:jc w:val="both"/>
        <w:rPr>
          <w:lang w:val="en-US"/>
        </w:rPr>
      </w:pPr>
    </w:p>
    <w:p w14:paraId="2EB9693A" w14:textId="1A06A306" w:rsidR="003B54FE" w:rsidRPr="00BF4D30" w:rsidRDefault="003B54FE" w:rsidP="006C0B77">
      <w:pPr>
        <w:ind w:firstLine="709"/>
        <w:jc w:val="both"/>
        <w:rPr>
          <w:lang w:val="en-US"/>
        </w:rPr>
      </w:pPr>
    </w:p>
    <w:p w14:paraId="0BA8E590" w14:textId="697B8A9E" w:rsidR="003B54FE" w:rsidRPr="00BF4D30" w:rsidRDefault="003B54FE" w:rsidP="006C0B77">
      <w:pPr>
        <w:ind w:firstLine="709"/>
        <w:jc w:val="both"/>
        <w:rPr>
          <w:lang w:val="en-US"/>
        </w:rPr>
      </w:pPr>
    </w:p>
    <w:p w14:paraId="4381D046" w14:textId="661FF774" w:rsidR="003B54FE" w:rsidRPr="00BF4D30" w:rsidRDefault="003B54FE" w:rsidP="006C0B77">
      <w:pPr>
        <w:ind w:firstLine="709"/>
        <w:jc w:val="both"/>
        <w:rPr>
          <w:lang w:val="en-US"/>
        </w:rPr>
      </w:pPr>
    </w:p>
    <w:p w14:paraId="7364F7CD" w14:textId="03836B70" w:rsidR="003B54FE" w:rsidRPr="00BF4D30" w:rsidRDefault="003B54FE" w:rsidP="006C0B77">
      <w:pPr>
        <w:ind w:firstLine="709"/>
        <w:jc w:val="both"/>
        <w:rPr>
          <w:lang w:val="en-US"/>
        </w:rPr>
      </w:pPr>
    </w:p>
    <w:p w14:paraId="63BD53D2" w14:textId="7145789A" w:rsidR="003B54FE" w:rsidRPr="00BF4D30" w:rsidRDefault="003B54FE" w:rsidP="006C0B77">
      <w:pPr>
        <w:ind w:firstLine="709"/>
        <w:jc w:val="both"/>
        <w:rPr>
          <w:lang w:val="en-US"/>
        </w:rPr>
      </w:pPr>
    </w:p>
    <w:p w14:paraId="11309992" w14:textId="10801FA1" w:rsidR="003B54FE" w:rsidRPr="00BF4D30" w:rsidRDefault="003B54FE" w:rsidP="006C0B77">
      <w:pPr>
        <w:ind w:firstLine="709"/>
        <w:jc w:val="both"/>
        <w:rPr>
          <w:lang w:val="en-US"/>
        </w:rPr>
      </w:pPr>
    </w:p>
    <w:p w14:paraId="1E4A0FB3" w14:textId="1A48FFF3" w:rsidR="003B54FE" w:rsidRPr="00BF4D30" w:rsidRDefault="003B54FE" w:rsidP="006C0B77">
      <w:pPr>
        <w:ind w:firstLine="709"/>
        <w:jc w:val="both"/>
        <w:rPr>
          <w:lang w:val="en-US"/>
        </w:rPr>
      </w:pPr>
    </w:p>
    <w:p w14:paraId="7D8FD069" w14:textId="113B42C2" w:rsidR="003B54FE" w:rsidRPr="00BF4D30" w:rsidRDefault="003B54FE" w:rsidP="006C0B77">
      <w:pPr>
        <w:ind w:firstLine="709"/>
        <w:jc w:val="both"/>
        <w:rPr>
          <w:lang w:val="en-US"/>
        </w:rPr>
      </w:pPr>
    </w:p>
    <w:p w14:paraId="297CD4A2" w14:textId="34F6219F" w:rsidR="003B54FE" w:rsidRPr="00BF4D30" w:rsidRDefault="003B54FE" w:rsidP="006C0B77">
      <w:pPr>
        <w:ind w:firstLine="709"/>
        <w:jc w:val="both"/>
        <w:rPr>
          <w:lang w:val="en-US"/>
        </w:rPr>
      </w:pPr>
    </w:p>
    <w:p w14:paraId="61749146" w14:textId="4FF61354" w:rsidR="003B54FE" w:rsidRPr="00BF4D30" w:rsidRDefault="003B54FE" w:rsidP="006C0B77">
      <w:pPr>
        <w:ind w:firstLine="709"/>
        <w:jc w:val="both"/>
        <w:rPr>
          <w:lang w:val="en-US"/>
        </w:rPr>
      </w:pPr>
    </w:p>
    <w:p w14:paraId="2E5062BF" w14:textId="5CE8FC12" w:rsidR="003B54FE" w:rsidRPr="00BF4D30" w:rsidRDefault="003B54FE" w:rsidP="006C0B77">
      <w:pPr>
        <w:ind w:firstLine="709"/>
        <w:jc w:val="both"/>
        <w:rPr>
          <w:lang w:val="en-US"/>
        </w:rPr>
      </w:pPr>
    </w:p>
    <w:p w14:paraId="711B31B4" w14:textId="3B4EA733" w:rsidR="003B54FE" w:rsidRPr="00BF4D30" w:rsidRDefault="003B54FE" w:rsidP="006C0B77">
      <w:pPr>
        <w:ind w:firstLine="709"/>
        <w:jc w:val="both"/>
        <w:rPr>
          <w:lang w:val="en-US"/>
        </w:rPr>
      </w:pPr>
    </w:p>
    <w:p w14:paraId="53711D14" w14:textId="35756208" w:rsidR="003B54FE" w:rsidRPr="00BF4D30" w:rsidRDefault="003B54FE" w:rsidP="006C0B77">
      <w:pPr>
        <w:ind w:firstLine="709"/>
        <w:jc w:val="both"/>
        <w:rPr>
          <w:lang w:val="en-US"/>
        </w:rPr>
      </w:pPr>
    </w:p>
    <w:p w14:paraId="733E979B" w14:textId="434B192F" w:rsidR="003B54FE" w:rsidRPr="00BF4D30" w:rsidRDefault="003B54FE" w:rsidP="006C0B77">
      <w:pPr>
        <w:ind w:firstLine="709"/>
        <w:jc w:val="both"/>
        <w:rPr>
          <w:lang w:val="en-US"/>
        </w:rPr>
      </w:pPr>
    </w:p>
    <w:p w14:paraId="3311EDED" w14:textId="51E16C5F" w:rsidR="003B54FE" w:rsidRPr="00BF4D30" w:rsidRDefault="003B54FE" w:rsidP="006C0B77">
      <w:pPr>
        <w:ind w:firstLine="709"/>
        <w:jc w:val="both"/>
        <w:rPr>
          <w:lang w:val="en-US"/>
        </w:rPr>
      </w:pPr>
    </w:p>
    <w:p w14:paraId="50075918" w14:textId="44F1CCBA" w:rsidR="003B54FE" w:rsidRPr="00BF4D30" w:rsidRDefault="003B54FE" w:rsidP="006C0B77">
      <w:pPr>
        <w:ind w:firstLine="709"/>
        <w:jc w:val="both"/>
        <w:rPr>
          <w:lang w:val="en-US"/>
        </w:rPr>
      </w:pPr>
    </w:p>
    <w:p w14:paraId="0B47E1B3" w14:textId="5FAA599B" w:rsidR="003B54FE" w:rsidRPr="00BF4D30" w:rsidRDefault="003B54FE" w:rsidP="006C0B77">
      <w:pPr>
        <w:ind w:firstLine="709"/>
        <w:jc w:val="both"/>
        <w:rPr>
          <w:lang w:val="en-US"/>
        </w:rPr>
      </w:pPr>
    </w:p>
    <w:p w14:paraId="253C7763" w14:textId="1BBCCFE8" w:rsidR="003B54FE" w:rsidRPr="00BF4D30" w:rsidRDefault="003B54FE" w:rsidP="006C0B77">
      <w:pPr>
        <w:ind w:firstLine="709"/>
        <w:jc w:val="both"/>
        <w:rPr>
          <w:lang w:val="en-US"/>
        </w:rPr>
      </w:pPr>
    </w:p>
    <w:p w14:paraId="3580C0F0" w14:textId="27767FDF" w:rsidR="003B54FE" w:rsidRPr="00BF4D30" w:rsidRDefault="003B54FE" w:rsidP="006C0B77">
      <w:pPr>
        <w:ind w:firstLine="709"/>
        <w:jc w:val="both"/>
        <w:rPr>
          <w:lang w:val="en-US"/>
        </w:rPr>
      </w:pPr>
    </w:p>
    <w:p w14:paraId="081448D6" w14:textId="0D3ADD69" w:rsidR="003B54FE" w:rsidRPr="00BF4D30" w:rsidRDefault="003B54FE" w:rsidP="006C0B77">
      <w:pPr>
        <w:ind w:firstLine="709"/>
        <w:jc w:val="both"/>
        <w:rPr>
          <w:lang w:val="en-US"/>
        </w:rPr>
      </w:pPr>
    </w:p>
    <w:p w14:paraId="60D7DB85" w14:textId="77777777" w:rsidR="007F4B51" w:rsidRDefault="007F4B51" w:rsidP="003B54FE">
      <w:pPr>
        <w:jc w:val="center"/>
        <w:rPr>
          <w:b/>
          <w:szCs w:val="28"/>
          <w:lang w:val="en-US"/>
        </w:rPr>
      </w:pPr>
    </w:p>
    <w:p w14:paraId="2B46F0E7" w14:textId="1B247637" w:rsidR="003B54FE" w:rsidRPr="00BF4D30" w:rsidRDefault="003B54FE" w:rsidP="003B54FE">
      <w:pPr>
        <w:jc w:val="center"/>
        <w:rPr>
          <w:b/>
          <w:szCs w:val="28"/>
          <w:lang w:val="en-US"/>
        </w:rPr>
      </w:pPr>
      <w:r w:rsidRPr="00BF4D30">
        <w:rPr>
          <w:b/>
          <w:szCs w:val="28"/>
          <w:lang w:val="en-US"/>
        </w:rPr>
        <w:t>1. Information about teachers who teach the discipline</w:t>
      </w:r>
    </w:p>
    <w:p w14:paraId="5B949ACB" w14:textId="77777777" w:rsidR="003B54FE" w:rsidRPr="00BF4D30" w:rsidRDefault="003B54FE" w:rsidP="003B54FE">
      <w:pPr>
        <w:ind w:firstLine="567"/>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6191"/>
      </w:tblGrid>
      <w:tr w:rsidR="003B54FE" w:rsidRPr="00BF4D30" w14:paraId="6577DF4F" w14:textId="77777777" w:rsidTr="00EE5E4A">
        <w:tc>
          <w:tcPr>
            <w:tcW w:w="3227" w:type="dxa"/>
            <w:tcBorders>
              <w:top w:val="single" w:sz="4" w:space="0" w:color="auto"/>
              <w:left w:val="single" w:sz="4" w:space="0" w:color="auto"/>
              <w:bottom w:val="single" w:sz="4" w:space="0" w:color="auto"/>
              <w:right w:val="single" w:sz="4" w:space="0" w:color="auto"/>
            </w:tcBorders>
          </w:tcPr>
          <w:p w14:paraId="6F034585" w14:textId="77777777" w:rsidR="003B54FE" w:rsidRPr="00BF4D30" w:rsidRDefault="003B54FE" w:rsidP="00EE5E4A">
            <w:pPr>
              <w:rPr>
                <w:lang w:val="en-US"/>
              </w:rPr>
            </w:pPr>
            <w:r w:rsidRPr="00BF4D30">
              <w:rPr>
                <w:lang w:val="en-US"/>
              </w:rPr>
              <w:t>A teacher’s name</w:t>
            </w:r>
          </w:p>
        </w:tc>
        <w:tc>
          <w:tcPr>
            <w:tcW w:w="6344" w:type="dxa"/>
            <w:tcBorders>
              <w:top w:val="single" w:sz="4" w:space="0" w:color="auto"/>
              <w:left w:val="single" w:sz="4" w:space="0" w:color="auto"/>
              <w:bottom w:val="single" w:sz="4" w:space="0" w:color="auto"/>
              <w:right w:val="single" w:sz="4" w:space="0" w:color="auto"/>
            </w:tcBorders>
          </w:tcPr>
          <w:p w14:paraId="6B8EEF1B" w14:textId="77777777" w:rsidR="003B54FE" w:rsidRPr="00BF4D30" w:rsidRDefault="003B54FE" w:rsidP="00EE5E4A">
            <w:pPr>
              <w:rPr>
                <w:szCs w:val="28"/>
                <w:lang w:val="en-US"/>
              </w:rPr>
            </w:pPr>
            <w:r w:rsidRPr="00BF4D30">
              <w:rPr>
                <w:szCs w:val="28"/>
                <w:lang w:val="en-US"/>
              </w:rPr>
              <w:t>Phd, head of the Department of the</w:t>
            </w:r>
            <w:r w:rsidRPr="00BF4D30">
              <w:rPr>
                <w:b/>
                <w:bCs/>
                <w:color w:val="000000"/>
                <w:szCs w:val="28"/>
                <w:lang w:val="en-US"/>
              </w:rPr>
              <w:t xml:space="preserve"> </w:t>
            </w:r>
            <w:r w:rsidRPr="00BF4D30">
              <w:rPr>
                <w:color w:val="000000"/>
                <w:szCs w:val="28"/>
                <w:lang w:val="en-US"/>
              </w:rPr>
              <w:t xml:space="preserve">Ukrainian Language, Principles of Psychology and Education Science, prof. </w:t>
            </w:r>
            <w:r w:rsidRPr="00BF4D30">
              <w:rPr>
                <w:szCs w:val="28"/>
                <w:lang w:val="en-US"/>
              </w:rPr>
              <w:t>Fomina Liudmyla Volodymyrivna</w:t>
            </w:r>
          </w:p>
        </w:tc>
      </w:tr>
      <w:tr w:rsidR="003B54FE" w:rsidRPr="00BF4D30" w14:paraId="66AF995C" w14:textId="77777777" w:rsidTr="00EE5E4A">
        <w:tc>
          <w:tcPr>
            <w:tcW w:w="3227" w:type="dxa"/>
            <w:tcBorders>
              <w:top w:val="single" w:sz="4" w:space="0" w:color="auto"/>
              <w:left w:val="single" w:sz="4" w:space="0" w:color="auto"/>
              <w:bottom w:val="single" w:sz="4" w:space="0" w:color="auto"/>
              <w:right w:val="single" w:sz="4" w:space="0" w:color="auto"/>
            </w:tcBorders>
          </w:tcPr>
          <w:p w14:paraId="42BEC752" w14:textId="77777777" w:rsidR="003B54FE" w:rsidRPr="00BF4D30" w:rsidRDefault="003B54FE" w:rsidP="00EE5E4A">
            <w:pPr>
              <w:rPr>
                <w:lang w:val="en-US"/>
              </w:rPr>
            </w:pPr>
            <w:r w:rsidRPr="00BF4D30">
              <w:rPr>
                <w:szCs w:val="28"/>
                <w:lang w:val="en-US"/>
              </w:rPr>
              <w:t>Department’s number</w:t>
            </w:r>
          </w:p>
        </w:tc>
        <w:tc>
          <w:tcPr>
            <w:tcW w:w="6344" w:type="dxa"/>
            <w:tcBorders>
              <w:top w:val="single" w:sz="4" w:space="0" w:color="auto"/>
              <w:left w:val="single" w:sz="4" w:space="0" w:color="auto"/>
              <w:bottom w:val="single" w:sz="4" w:space="0" w:color="auto"/>
              <w:right w:val="single" w:sz="4" w:space="0" w:color="auto"/>
            </w:tcBorders>
          </w:tcPr>
          <w:p w14:paraId="2BF164AA" w14:textId="77777777" w:rsidR="003B54FE" w:rsidRPr="00BF4D30" w:rsidRDefault="003B54FE" w:rsidP="00EE5E4A">
            <w:pPr>
              <w:rPr>
                <w:szCs w:val="28"/>
                <w:lang w:val="en-US"/>
              </w:rPr>
            </w:pPr>
            <w:r w:rsidRPr="00BF4D30">
              <w:rPr>
                <w:color w:val="000000"/>
                <w:szCs w:val="28"/>
                <w:lang w:val="en-US"/>
              </w:rPr>
              <w:t>(057) 707-72-30</w:t>
            </w:r>
          </w:p>
        </w:tc>
      </w:tr>
      <w:tr w:rsidR="003B54FE" w:rsidRPr="00BF4D30" w14:paraId="6F028323" w14:textId="77777777" w:rsidTr="00EE5E4A">
        <w:tc>
          <w:tcPr>
            <w:tcW w:w="3227" w:type="dxa"/>
            <w:tcBorders>
              <w:top w:val="single" w:sz="4" w:space="0" w:color="auto"/>
              <w:left w:val="single" w:sz="4" w:space="0" w:color="auto"/>
              <w:bottom w:val="single" w:sz="4" w:space="0" w:color="auto"/>
              <w:right w:val="single" w:sz="4" w:space="0" w:color="auto"/>
            </w:tcBorders>
          </w:tcPr>
          <w:p w14:paraId="799B42D3" w14:textId="77777777" w:rsidR="003B54FE" w:rsidRPr="00BF4D30" w:rsidRDefault="003B54FE" w:rsidP="00EE5E4A">
            <w:pPr>
              <w:rPr>
                <w:lang w:val="en-US"/>
              </w:rPr>
            </w:pPr>
            <w:r w:rsidRPr="00BF4D30">
              <w:rPr>
                <w:color w:val="000000"/>
                <w:lang w:val="en-US"/>
              </w:rPr>
              <w:t>E-mail:</w:t>
            </w:r>
          </w:p>
        </w:tc>
        <w:tc>
          <w:tcPr>
            <w:tcW w:w="6344" w:type="dxa"/>
            <w:tcBorders>
              <w:top w:val="single" w:sz="4" w:space="0" w:color="auto"/>
              <w:left w:val="single" w:sz="4" w:space="0" w:color="auto"/>
              <w:bottom w:val="single" w:sz="4" w:space="0" w:color="auto"/>
              <w:right w:val="single" w:sz="4" w:space="0" w:color="auto"/>
            </w:tcBorders>
          </w:tcPr>
          <w:p w14:paraId="545F81C7" w14:textId="77777777" w:rsidR="003B54FE" w:rsidRPr="00BF4D30" w:rsidRDefault="003B54FE" w:rsidP="00EE5E4A">
            <w:pPr>
              <w:rPr>
                <w:szCs w:val="28"/>
                <w:lang w:val="en-US"/>
              </w:rPr>
            </w:pPr>
            <w:r w:rsidRPr="00BF4D30">
              <w:rPr>
                <w:color w:val="222222"/>
                <w:szCs w:val="28"/>
                <w:shd w:val="clear" w:color="auto" w:fill="FFFFFF"/>
                <w:lang w:val="en-US"/>
              </w:rPr>
              <w:t>fomina_ukr_lang@ukr.net</w:t>
            </w:r>
          </w:p>
        </w:tc>
      </w:tr>
      <w:tr w:rsidR="003B54FE" w:rsidRPr="00BF4D30" w14:paraId="138F28CA" w14:textId="77777777" w:rsidTr="00EE5E4A">
        <w:tc>
          <w:tcPr>
            <w:tcW w:w="3227" w:type="dxa"/>
            <w:tcBorders>
              <w:top w:val="single" w:sz="4" w:space="0" w:color="auto"/>
              <w:left w:val="single" w:sz="4" w:space="0" w:color="auto"/>
              <w:bottom w:val="single" w:sz="4" w:space="0" w:color="auto"/>
              <w:right w:val="single" w:sz="4" w:space="0" w:color="auto"/>
            </w:tcBorders>
          </w:tcPr>
          <w:p w14:paraId="4E6DB95E" w14:textId="77777777" w:rsidR="003B54FE" w:rsidRPr="00BF4D30" w:rsidRDefault="003B54FE" w:rsidP="00EE5E4A">
            <w:pPr>
              <w:rPr>
                <w:lang w:val="en-US"/>
              </w:rPr>
            </w:pPr>
            <w:r w:rsidRPr="00BF4D30">
              <w:rPr>
                <w:szCs w:val="28"/>
                <w:lang w:val="en-US"/>
              </w:rPr>
              <w:t>Timetable</w:t>
            </w:r>
          </w:p>
        </w:tc>
        <w:tc>
          <w:tcPr>
            <w:tcW w:w="6344" w:type="dxa"/>
            <w:tcBorders>
              <w:top w:val="single" w:sz="4" w:space="0" w:color="auto"/>
              <w:left w:val="single" w:sz="4" w:space="0" w:color="auto"/>
              <w:bottom w:val="single" w:sz="4" w:space="0" w:color="auto"/>
              <w:right w:val="single" w:sz="4" w:space="0" w:color="auto"/>
            </w:tcBorders>
          </w:tcPr>
          <w:p w14:paraId="626D3B77" w14:textId="77777777" w:rsidR="003B54FE" w:rsidRPr="00BF4D30" w:rsidRDefault="003B54FE" w:rsidP="00EE5E4A">
            <w:pPr>
              <w:rPr>
                <w:lang w:val="en-US"/>
              </w:rPr>
            </w:pPr>
            <w:r w:rsidRPr="00BF4D30">
              <w:rPr>
                <w:szCs w:val="28"/>
                <w:lang w:val="en-US"/>
              </w:rPr>
              <w:t>According to the schedule of the department</w:t>
            </w:r>
          </w:p>
        </w:tc>
      </w:tr>
      <w:tr w:rsidR="003B54FE" w:rsidRPr="00BF4D30" w14:paraId="7FEDAEF2" w14:textId="77777777" w:rsidTr="00EE5E4A">
        <w:tc>
          <w:tcPr>
            <w:tcW w:w="3227" w:type="dxa"/>
            <w:tcBorders>
              <w:top w:val="single" w:sz="4" w:space="0" w:color="auto"/>
              <w:left w:val="single" w:sz="4" w:space="0" w:color="auto"/>
              <w:bottom w:val="single" w:sz="4" w:space="0" w:color="auto"/>
              <w:right w:val="single" w:sz="4" w:space="0" w:color="auto"/>
            </w:tcBorders>
          </w:tcPr>
          <w:p w14:paraId="761C77B7" w14:textId="77777777" w:rsidR="003B54FE" w:rsidRPr="00BF4D30" w:rsidRDefault="003B54FE" w:rsidP="00EE5E4A">
            <w:pPr>
              <w:rPr>
                <w:lang w:val="en-US"/>
              </w:rPr>
            </w:pPr>
            <w:r w:rsidRPr="00BF4D30">
              <w:rPr>
                <w:szCs w:val="28"/>
                <w:lang w:val="en-US"/>
              </w:rPr>
              <w:t>Counsultancy</w:t>
            </w:r>
          </w:p>
        </w:tc>
        <w:tc>
          <w:tcPr>
            <w:tcW w:w="6344" w:type="dxa"/>
            <w:tcBorders>
              <w:top w:val="single" w:sz="4" w:space="0" w:color="auto"/>
              <w:left w:val="single" w:sz="4" w:space="0" w:color="auto"/>
              <w:bottom w:val="single" w:sz="4" w:space="0" w:color="auto"/>
              <w:right w:val="single" w:sz="4" w:space="0" w:color="auto"/>
            </w:tcBorders>
          </w:tcPr>
          <w:p w14:paraId="3D29995F" w14:textId="77777777" w:rsidR="003B54FE" w:rsidRPr="00BF4D30" w:rsidRDefault="003B54FE" w:rsidP="00EE5E4A">
            <w:pPr>
              <w:rPr>
                <w:lang w:val="en-US"/>
              </w:rPr>
            </w:pPr>
            <w:r w:rsidRPr="00BF4D30">
              <w:rPr>
                <w:lang w:val="en-US"/>
              </w:rPr>
              <w:t xml:space="preserve">Thursday from 10.00 till 15.00, classroom of </w:t>
            </w:r>
            <w:r w:rsidRPr="00BF4D30">
              <w:rPr>
                <w:szCs w:val="28"/>
                <w:lang w:val="en-US"/>
              </w:rPr>
              <w:t>the Department of the</w:t>
            </w:r>
            <w:r w:rsidRPr="00BF4D30">
              <w:rPr>
                <w:b/>
                <w:bCs/>
                <w:color w:val="000000"/>
                <w:szCs w:val="28"/>
                <w:lang w:val="en-US"/>
              </w:rPr>
              <w:t xml:space="preserve"> </w:t>
            </w:r>
            <w:r w:rsidRPr="00BF4D30">
              <w:rPr>
                <w:color w:val="000000"/>
                <w:szCs w:val="28"/>
                <w:lang w:val="en-US"/>
              </w:rPr>
              <w:t>Ukrainian Language, Principles of Psychology and Education Science</w:t>
            </w:r>
          </w:p>
        </w:tc>
      </w:tr>
      <w:tr w:rsidR="003B54FE" w:rsidRPr="00BF4D30" w14:paraId="1532ADD6" w14:textId="77777777" w:rsidTr="00EE5E4A">
        <w:tc>
          <w:tcPr>
            <w:tcW w:w="3227" w:type="dxa"/>
            <w:tcBorders>
              <w:top w:val="single" w:sz="4" w:space="0" w:color="auto"/>
              <w:left w:val="single" w:sz="4" w:space="0" w:color="auto"/>
              <w:bottom w:val="single" w:sz="4" w:space="0" w:color="auto"/>
              <w:right w:val="single" w:sz="4" w:space="0" w:color="auto"/>
            </w:tcBorders>
          </w:tcPr>
          <w:p w14:paraId="5C5D6728" w14:textId="77777777" w:rsidR="003B54FE" w:rsidRPr="00BF4D30" w:rsidRDefault="003B54FE" w:rsidP="00EE5E4A">
            <w:pPr>
              <w:rPr>
                <w:color w:val="000000"/>
                <w:lang w:val="en-US"/>
              </w:rPr>
            </w:pPr>
            <w:r w:rsidRPr="00BF4D30">
              <w:rPr>
                <w:szCs w:val="28"/>
                <w:lang w:val="en-US"/>
              </w:rPr>
              <w:t>Counsultancy online</w:t>
            </w:r>
          </w:p>
        </w:tc>
        <w:tc>
          <w:tcPr>
            <w:tcW w:w="6344" w:type="dxa"/>
            <w:tcBorders>
              <w:top w:val="single" w:sz="4" w:space="0" w:color="auto"/>
              <w:left w:val="single" w:sz="4" w:space="0" w:color="auto"/>
              <w:bottom w:val="single" w:sz="4" w:space="0" w:color="auto"/>
              <w:right w:val="single" w:sz="4" w:space="0" w:color="auto"/>
            </w:tcBorders>
          </w:tcPr>
          <w:p w14:paraId="064B6372" w14:textId="77777777" w:rsidR="003B54FE" w:rsidRPr="00BF4D30" w:rsidRDefault="003B54FE" w:rsidP="00EE5E4A">
            <w:pPr>
              <w:rPr>
                <w:lang w:val="en-US"/>
              </w:rPr>
            </w:pPr>
            <w:r w:rsidRPr="00BF4D30">
              <w:rPr>
                <w:lang w:val="en-US"/>
              </w:rPr>
              <w:t>Monday from 10.00 till 15.00</w:t>
            </w:r>
          </w:p>
        </w:tc>
      </w:tr>
    </w:tbl>
    <w:p w14:paraId="54439EAB" w14:textId="77777777" w:rsidR="003B54FE" w:rsidRPr="00BF4D30" w:rsidRDefault="003B54FE" w:rsidP="003B54FE">
      <w:pPr>
        <w:ind w:firstLine="720"/>
        <w:jc w:val="both"/>
        <w:rPr>
          <w:highlight w:val="yellow"/>
          <w:lang w:val="en-US"/>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192"/>
      </w:tblGrid>
      <w:tr w:rsidR="003B54FE" w:rsidRPr="00BF4D30" w14:paraId="6B0CF3E8" w14:textId="77777777" w:rsidTr="003B54FE">
        <w:tc>
          <w:tcPr>
            <w:tcW w:w="3153" w:type="dxa"/>
            <w:tcBorders>
              <w:top w:val="single" w:sz="4" w:space="0" w:color="auto"/>
              <w:left w:val="single" w:sz="4" w:space="0" w:color="auto"/>
              <w:bottom w:val="single" w:sz="4" w:space="0" w:color="auto"/>
              <w:right w:val="single" w:sz="4" w:space="0" w:color="auto"/>
            </w:tcBorders>
          </w:tcPr>
          <w:p w14:paraId="7AD1DFCD" w14:textId="4A84BE80" w:rsidR="003B54FE" w:rsidRPr="00BF4D30" w:rsidRDefault="003B54FE" w:rsidP="003B54FE">
            <w:pPr>
              <w:rPr>
                <w:lang w:val="en-US"/>
              </w:rPr>
            </w:pPr>
            <w:r w:rsidRPr="00BF4D30">
              <w:rPr>
                <w:lang w:val="en-US"/>
              </w:rPr>
              <w:t>A teacher’s name</w:t>
            </w:r>
          </w:p>
        </w:tc>
        <w:tc>
          <w:tcPr>
            <w:tcW w:w="6192" w:type="dxa"/>
            <w:tcBorders>
              <w:top w:val="single" w:sz="4" w:space="0" w:color="auto"/>
              <w:left w:val="single" w:sz="4" w:space="0" w:color="auto"/>
              <w:bottom w:val="single" w:sz="4" w:space="0" w:color="auto"/>
              <w:right w:val="single" w:sz="4" w:space="0" w:color="auto"/>
            </w:tcBorders>
          </w:tcPr>
          <w:p w14:paraId="64D05F62" w14:textId="5A6BCE12" w:rsidR="003B54FE" w:rsidRPr="00BF4D30" w:rsidRDefault="003B54FE" w:rsidP="003B54FE">
            <w:pPr>
              <w:rPr>
                <w:lang w:val="en-US"/>
              </w:rPr>
            </w:pPr>
            <w:r w:rsidRPr="00BF4D30">
              <w:rPr>
                <w:szCs w:val="28"/>
                <w:lang w:val="en-US"/>
              </w:rPr>
              <w:t>teacher of the Department of the</w:t>
            </w:r>
            <w:r w:rsidRPr="00BF4D30">
              <w:rPr>
                <w:b/>
                <w:bCs/>
                <w:color w:val="000000"/>
                <w:szCs w:val="28"/>
                <w:lang w:val="en-US"/>
              </w:rPr>
              <w:t xml:space="preserve"> </w:t>
            </w:r>
            <w:r w:rsidRPr="00BF4D30">
              <w:rPr>
                <w:color w:val="000000"/>
                <w:szCs w:val="28"/>
                <w:lang w:val="en-US"/>
              </w:rPr>
              <w:t>Ukrainian Language, Principles of Psychology and Education Science</w:t>
            </w:r>
            <w:r w:rsidRPr="00BF4D30">
              <w:rPr>
                <w:color w:val="000000"/>
                <w:lang w:val="en-US"/>
              </w:rPr>
              <w:t xml:space="preserve"> Samolysova Oksana Volodymyrivna</w:t>
            </w:r>
          </w:p>
        </w:tc>
      </w:tr>
      <w:tr w:rsidR="003B54FE" w:rsidRPr="00BF4D30" w14:paraId="0C925C97" w14:textId="77777777" w:rsidTr="003B54FE">
        <w:tc>
          <w:tcPr>
            <w:tcW w:w="3153" w:type="dxa"/>
            <w:tcBorders>
              <w:top w:val="single" w:sz="4" w:space="0" w:color="auto"/>
              <w:left w:val="single" w:sz="4" w:space="0" w:color="auto"/>
              <w:bottom w:val="single" w:sz="4" w:space="0" w:color="auto"/>
              <w:right w:val="single" w:sz="4" w:space="0" w:color="auto"/>
            </w:tcBorders>
          </w:tcPr>
          <w:p w14:paraId="3576939E" w14:textId="618CFF47" w:rsidR="003B54FE" w:rsidRPr="00BF4D30" w:rsidRDefault="003B54FE" w:rsidP="003B54FE">
            <w:pPr>
              <w:rPr>
                <w:lang w:val="en-US"/>
              </w:rPr>
            </w:pPr>
            <w:r w:rsidRPr="00BF4D30">
              <w:rPr>
                <w:szCs w:val="28"/>
                <w:lang w:val="en-US"/>
              </w:rPr>
              <w:t>Department’s number</w:t>
            </w:r>
          </w:p>
        </w:tc>
        <w:tc>
          <w:tcPr>
            <w:tcW w:w="6192" w:type="dxa"/>
            <w:tcBorders>
              <w:top w:val="single" w:sz="4" w:space="0" w:color="auto"/>
              <w:left w:val="single" w:sz="4" w:space="0" w:color="auto"/>
              <w:bottom w:val="single" w:sz="4" w:space="0" w:color="auto"/>
              <w:right w:val="single" w:sz="4" w:space="0" w:color="auto"/>
            </w:tcBorders>
          </w:tcPr>
          <w:p w14:paraId="6AD00A19" w14:textId="794CDF1B" w:rsidR="003B54FE" w:rsidRPr="00BF4D30" w:rsidRDefault="003B54FE" w:rsidP="003B54FE">
            <w:pPr>
              <w:rPr>
                <w:szCs w:val="28"/>
                <w:lang w:val="en-US"/>
              </w:rPr>
            </w:pPr>
            <w:r w:rsidRPr="00BF4D30">
              <w:rPr>
                <w:color w:val="000000"/>
                <w:szCs w:val="28"/>
                <w:lang w:val="en-US"/>
              </w:rPr>
              <w:t>(057) 707-72-36</w:t>
            </w:r>
          </w:p>
        </w:tc>
      </w:tr>
      <w:tr w:rsidR="003B54FE" w:rsidRPr="00BF4D30" w14:paraId="36D63256" w14:textId="77777777" w:rsidTr="003B54FE">
        <w:tc>
          <w:tcPr>
            <w:tcW w:w="3153" w:type="dxa"/>
            <w:tcBorders>
              <w:top w:val="single" w:sz="4" w:space="0" w:color="auto"/>
              <w:left w:val="single" w:sz="4" w:space="0" w:color="auto"/>
              <w:bottom w:val="single" w:sz="4" w:space="0" w:color="auto"/>
              <w:right w:val="single" w:sz="4" w:space="0" w:color="auto"/>
            </w:tcBorders>
          </w:tcPr>
          <w:p w14:paraId="13985C42" w14:textId="792A2B45" w:rsidR="003B54FE" w:rsidRPr="00BF4D30" w:rsidRDefault="003B54FE" w:rsidP="003B54FE">
            <w:pPr>
              <w:rPr>
                <w:lang w:val="en-US"/>
              </w:rPr>
            </w:pPr>
            <w:r w:rsidRPr="00BF4D30">
              <w:rPr>
                <w:color w:val="000000"/>
                <w:lang w:val="en-US"/>
              </w:rPr>
              <w:t>E-mail:</w:t>
            </w:r>
          </w:p>
        </w:tc>
        <w:tc>
          <w:tcPr>
            <w:tcW w:w="6192" w:type="dxa"/>
            <w:tcBorders>
              <w:top w:val="single" w:sz="4" w:space="0" w:color="auto"/>
              <w:left w:val="single" w:sz="4" w:space="0" w:color="auto"/>
              <w:bottom w:val="single" w:sz="4" w:space="0" w:color="auto"/>
              <w:right w:val="single" w:sz="4" w:space="0" w:color="auto"/>
            </w:tcBorders>
          </w:tcPr>
          <w:p w14:paraId="547DDF14" w14:textId="1A3F6A56" w:rsidR="003B54FE" w:rsidRPr="00BF4D30" w:rsidRDefault="00EE5E4A" w:rsidP="003B54FE">
            <w:pPr>
              <w:rPr>
                <w:szCs w:val="28"/>
                <w:lang w:val="en-US"/>
              </w:rPr>
            </w:pPr>
            <w:r w:rsidRPr="00BF4D30">
              <w:rPr>
                <w:color w:val="222222"/>
                <w:szCs w:val="28"/>
                <w:shd w:val="clear" w:color="auto" w:fill="FFFFFF"/>
                <w:lang w:val="en-US"/>
              </w:rPr>
              <w:t>Ov.samolysova@knmu.edu.ua</w:t>
            </w:r>
          </w:p>
        </w:tc>
      </w:tr>
      <w:tr w:rsidR="003B54FE" w:rsidRPr="00BF4D30" w14:paraId="5C5D00E6" w14:textId="77777777" w:rsidTr="003B54FE">
        <w:tc>
          <w:tcPr>
            <w:tcW w:w="3153" w:type="dxa"/>
            <w:tcBorders>
              <w:top w:val="single" w:sz="4" w:space="0" w:color="auto"/>
              <w:left w:val="single" w:sz="4" w:space="0" w:color="auto"/>
              <w:bottom w:val="single" w:sz="4" w:space="0" w:color="auto"/>
              <w:right w:val="single" w:sz="4" w:space="0" w:color="auto"/>
            </w:tcBorders>
          </w:tcPr>
          <w:p w14:paraId="52E9C10A" w14:textId="61CAE628" w:rsidR="003B54FE" w:rsidRPr="00BF4D30" w:rsidRDefault="003B54FE" w:rsidP="003B54FE">
            <w:pPr>
              <w:rPr>
                <w:lang w:val="en-US"/>
              </w:rPr>
            </w:pPr>
            <w:r w:rsidRPr="00BF4D30">
              <w:rPr>
                <w:szCs w:val="28"/>
                <w:lang w:val="en-US"/>
              </w:rPr>
              <w:t>Timetable</w:t>
            </w:r>
          </w:p>
        </w:tc>
        <w:tc>
          <w:tcPr>
            <w:tcW w:w="6192" w:type="dxa"/>
            <w:tcBorders>
              <w:top w:val="single" w:sz="4" w:space="0" w:color="auto"/>
              <w:left w:val="single" w:sz="4" w:space="0" w:color="auto"/>
              <w:bottom w:val="single" w:sz="4" w:space="0" w:color="auto"/>
              <w:right w:val="single" w:sz="4" w:space="0" w:color="auto"/>
            </w:tcBorders>
          </w:tcPr>
          <w:p w14:paraId="72EC8209" w14:textId="5358C20D" w:rsidR="003B54FE" w:rsidRPr="00BF4D30" w:rsidRDefault="003B54FE" w:rsidP="003B54FE">
            <w:pPr>
              <w:rPr>
                <w:lang w:val="en-US"/>
              </w:rPr>
            </w:pPr>
            <w:r w:rsidRPr="00BF4D30">
              <w:rPr>
                <w:szCs w:val="28"/>
                <w:lang w:val="en-US"/>
              </w:rPr>
              <w:t>According to the schedule of the department</w:t>
            </w:r>
          </w:p>
        </w:tc>
      </w:tr>
      <w:tr w:rsidR="003B54FE" w:rsidRPr="00BF4D30" w14:paraId="5B2AD307" w14:textId="77777777" w:rsidTr="003B54FE">
        <w:tc>
          <w:tcPr>
            <w:tcW w:w="3153" w:type="dxa"/>
            <w:tcBorders>
              <w:top w:val="single" w:sz="4" w:space="0" w:color="auto"/>
              <w:left w:val="single" w:sz="4" w:space="0" w:color="auto"/>
              <w:bottom w:val="single" w:sz="4" w:space="0" w:color="auto"/>
              <w:right w:val="single" w:sz="4" w:space="0" w:color="auto"/>
            </w:tcBorders>
          </w:tcPr>
          <w:p w14:paraId="3E3D1E5C" w14:textId="3FEC828B" w:rsidR="003B54FE" w:rsidRPr="00BF4D30" w:rsidRDefault="003B54FE" w:rsidP="003B54FE">
            <w:pPr>
              <w:rPr>
                <w:lang w:val="en-US"/>
              </w:rPr>
            </w:pPr>
            <w:r w:rsidRPr="00BF4D30">
              <w:rPr>
                <w:szCs w:val="28"/>
                <w:lang w:val="en-US"/>
              </w:rPr>
              <w:t>Counsultancy</w:t>
            </w:r>
          </w:p>
        </w:tc>
        <w:tc>
          <w:tcPr>
            <w:tcW w:w="6192" w:type="dxa"/>
            <w:tcBorders>
              <w:top w:val="single" w:sz="4" w:space="0" w:color="auto"/>
              <w:left w:val="single" w:sz="4" w:space="0" w:color="auto"/>
              <w:bottom w:val="single" w:sz="4" w:space="0" w:color="auto"/>
              <w:right w:val="single" w:sz="4" w:space="0" w:color="auto"/>
            </w:tcBorders>
          </w:tcPr>
          <w:p w14:paraId="61C50DEA" w14:textId="485D8ACC" w:rsidR="003B54FE" w:rsidRPr="00BF4D30" w:rsidRDefault="00EE5E4A" w:rsidP="003B54FE">
            <w:pPr>
              <w:rPr>
                <w:lang w:val="en-US"/>
              </w:rPr>
            </w:pPr>
            <w:r w:rsidRPr="00BF4D30">
              <w:rPr>
                <w:lang w:val="en-US"/>
              </w:rPr>
              <w:t>Wednesday</w:t>
            </w:r>
            <w:r w:rsidR="003B54FE" w:rsidRPr="00BF4D30">
              <w:rPr>
                <w:lang w:val="en-US"/>
              </w:rPr>
              <w:t xml:space="preserve"> from 10.00 till 15.00, classroom of </w:t>
            </w:r>
            <w:r w:rsidR="003B54FE" w:rsidRPr="00BF4D30">
              <w:rPr>
                <w:szCs w:val="28"/>
                <w:lang w:val="en-US"/>
              </w:rPr>
              <w:t>the Department of the</w:t>
            </w:r>
            <w:r w:rsidR="003B54FE" w:rsidRPr="00BF4D30">
              <w:rPr>
                <w:b/>
                <w:bCs/>
                <w:color w:val="000000"/>
                <w:szCs w:val="28"/>
                <w:lang w:val="en-US"/>
              </w:rPr>
              <w:t xml:space="preserve"> </w:t>
            </w:r>
            <w:r w:rsidR="003B54FE" w:rsidRPr="00BF4D30">
              <w:rPr>
                <w:color w:val="000000"/>
                <w:szCs w:val="28"/>
                <w:lang w:val="en-US"/>
              </w:rPr>
              <w:t>Ukrainian Language, Principles of Psychology and Education Science</w:t>
            </w:r>
          </w:p>
        </w:tc>
      </w:tr>
      <w:tr w:rsidR="003B54FE" w:rsidRPr="00BF4D30" w14:paraId="59739ADD" w14:textId="77777777" w:rsidTr="003B54FE">
        <w:tc>
          <w:tcPr>
            <w:tcW w:w="3153" w:type="dxa"/>
            <w:tcBorders>
              <w:top w:val="single" w:sz="4" w:space="0" w:color="auto"/>
              <w:left w:val="single" w:sz="4" w:space="0" w:color="auto"/>
              <w:bottom w:val="single" w:sz="4" w:space="0" w:color="auto"/>
              <w:right w:val="single" w:sz="4" w:space="0" w:color="auto"/>
            </w:tcBorders>
          </w:tcPr>
          <w:p w14:paraId="4701A20C" w14:textId="6F58EB8E" w:rsidR="003B54FE" w:rsidRPr="00BF4D30" w:rsidRDefault="003B54FE" w:rsidP="003B54FE">
            <w:pPr>
              <w:rPr>
                <w:color w:val="000000"/>
                <w:lang w:val="en-US"/>
              </w:rPr>
            </w:pPr>
            <w:r w:rsidRPr="00BF4D30">
              <w:rPr>
                <w:szCs w:val="28"/>
                <w:lang w:val="en-US"/>
              </w:rPr>
              <w:t>Counsultancy online</w:t>
            </w:r>
          </w:p>
        </w:tc>
        <w:tc>
          <w:tcPr>
            <w:tcW w:w="6192" w:type="dxa"/>
            <w:tcBorders>
              <w:top w:val="single" w:sz="4" w:space="0" w:color="auto"/>
              <w:left w:val="single" w:sz="4" w:space="0" w:color="auto"/>
              <w:bottom w:val="single" w:sz="4" w:space="0" w:color="auto"/>
              <w:right w:val="single" w:sz="4" w:space="0" w:color="auto"/>
            </w:tcBorders>
          </w:tcPr>
          <w:p w14:paraId="0DB7DE6F" w14:textId="585E6C5A" w:rsidR="003B54FE" w:rsidRPr="00BF4D30" w:rsidRDefault="003B54FE" w:rsidP="003B54FE">
            <w:pPr>
              <w:rPr>
                <w:lang w:val="en-US"/>
              </w:rPr>
            </w:pPr>
            <w:r w:rsidRPr="00BF4D30">
              <w:rPr>
                <w:lang w:val="en-US"/>
              </w:rPr>
              <w:t>Monday from 10.00 till 15.00</w:t>
            </w:r>
          </w:p>
        </w:tc>
      </w:tr>
    </w:tbl>
    <w:p w14:paraId="4308F703" w14:textId="77777777" w:rsidR="003B54FE" w:rsidRPr="00BF4D30" w:rsidRDefault="003B54FE" w:rsidP="003B54FE">
      <w:pPr>
        <w:rPr>
          <w:highlight w:val="yellow"/>
          <w:lang w:val="en-US"/>
        </w:rPr>
      </w:pPr>
    </w:p>
    <w:p w14:paraId="49F9090D" w14:textId="77777777" w:rsidR="003B54FE" w:rsidRPr="00BF4D30" w:rsidRDefault="003B54FE" w:rsidP="003B54FE">
      <w:pPr>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6190"/>
      </w:tblGrid>
      <w:tr w:rsidR="003B54FE" w:rsidRPr="00BF4D30" w14:paraId="38DF064A" w14:textId="77777777" w:rsidTr="00EE5E4A">
        <w:tc>
          <w:tcPr>
            <w:tcW w:w="3227" w:type="dxa"/>
            <w:tcBorders>
              <w:top w:val="single" w:sz="4" w:space="0" w:color="auto"/>
              <w:left w:val="single" w:sz="4" w:space="0" w:color="auto"/>
              <w:bottom w:val="single" w:sz="4" w:space="0" w:color="auto"/>
              <w:right w:val="single" w:sz="4" w:space="0" w:color="auto"/>
            </w:tcBorders>
          </w:tcPr>
          <w:p w14:paraId="71DD2531" w14:textId="77777777" w:rsidR="003B54FE" w:rsidRPr="00BF4D30" w:rsidRDefault="003B54FE" w:rsidP="00EE5E4A">
            <w:pPr>
              <w:rPr>
                <w:lang w:val="en-US"/>
              </w:rPr>
            </w:pPr>
            <w:r w:rsidRPr="00BF4D30">
              <w:rPr>
                <w:lang w:val="en-US"/>
              </w:rPr>
              <w:t>A teacher’s name</w:t>
            </w:r>
          </w:p>
        </w:tc>
        <w:tc>
          <w:tcPr>
            <w:tcW w:w="6344" w:type="dxa"/>
            <w:tcBorders>
              <w:top w:val="single" w:sz="4" w:space="0" w:color="auto"/>
              <w:left w:val="single" w:sz="4" w:space="0" w:color="auto"/>
              <w:bottom w:val="single" w:sz="4" w:space="0" w:color="auto"/>
              <w:right w:val="single" w:sz="4" w:space="0" w:color="auto"/>
            </w:tcBorders>
          </w:tcPr>
          <w:p w14:paraId="4BE8B11A" w14:textId="77777777" w:rsidR="003B54FE" w:rsidRPr="00BF4D30" w:rsidRDefault="003B54FE" w:rsidP="00EE5E4A">
            <w:pPr>
              <w:rPr>
                <w:lang w:val="en-US"/>
              </w:rPr>
            </w:pPr>
            <w:r w:rsidRPr="00BF4D30">
              <w:rPr>
                <w:szCs w:val="28"/>
                <w:lang w:val="en-US"/>
              </w:rPr>
              <w:t>teacher of the Department of the</w:t>
            </w:r>
            <w:r w:rsidRPr="00BF4D30">
              <w:rPr>
                <w:b/>
                <w:bCs/>
                <w:color w:val="000000"/>
                <w:szCs w:val="28"/>
                <w:lang w:val="en-US"/>
              </w:rPr>
              <w:t xml:space="preserve"> </w:t>
            </w:r>
            <w:r w:rsidRPr="00BF4D30">
              <w:rPr>
                <w:color w:val="000000"/>
                <w:szCs w:val="28"/>
                <w:lang w:val="en-US"/>
              </w:rPr>
              <w:t>Ukrainian Language, Principles of Psychology and Education Science</w:t>
            </w:r>
            <w:r w:rsidRPr="00BF4D30">
              <w:rPr>
                <w:color w:val="000000"/>
                <w:lang w:val="en-US"/>
              </w:rPr>
              <w:t xml:space="preserve"> </w:t>
            </w:r>
            <w:r w:rsidRPr="00BF4D30">
              <w:rPr>
                <w:lang w:val="en-US"/>
              </w:rPr>
              <w:t>Hepenko Liudmyla Oleksandrivna</w:t>
            </w:r>
          </w:p>
        </w:tc>
      </w:tr>
      <w:tr w:rsidR="003B54FE" w:rsidRPr="00BF4D30" w14:paraId="387370CE" w14:textId="77777777" w:rsidTr="00EE5E4A">
        <w:tc>
          <w:tcPr>
            <w:tcW w:w="3227" w:type="dxa"/>
            <w:tcBorders>
              <w:top w:val="single" w:sz="4" w:space="0" w:color="auto"/>
              <w:left w:val="single" w:sz="4" w:space="0" w:color="auto"/>
              <w:bottom w:val="single" w:sz="4" w:space="0" w:color="auto"/>
              <w:right w:val="single" w:sz="4" w:space="0" w:color="auto"/>
            </w:tcBorders>
          </w:tcPr>
          <w:p w14:paraId="5F012889" w14:textId="77777777" w:rsidR="003B54FE" w:rsidRPr="00BF4D30" w:rsidRDefault="003B54FE" w:rsidP="00EE5E4A">
            <w:pPr>
              <w:rPr>
                <w:lang w:val="en-US"/>
              </w:rPr>
            </w:pPr>
            <w:r w:rsidRPr="00BF4D30">
              <w:rPr>
                <w:szCs w:val="28"/>
                <w:lang w:val="en-US"/>
              </w:rPr>
              <w:t>Department’s number</w:t>
            </w:r>
          </w:p>
        </w:tc>
        <w:tc>
          <w:tcPr>
            <w:tcW w:w="6344" w:type="dxa"/>
            <w:tcBorders>
              <w:top w:val="single" w:sz="4" w:space="0" w:color="auto"/>
              <w:left w:val="single" w:sz="4" w:space="0" w:color="auto"/>
              <w:bottom w:val="single" w:sz="4" w:space="0" w:color="auto"/>
              <w:right w:val="single" w:sz="4" w:space="0" w:color="auto"/>
            </w:tcBorders>
          </w:tcPr>
          <w:p w14:paraId="4A7CFFF0" w14:textId="77777777" w:rsidR="003B54FE" w:rsidRPr="00BF4D30" w:rsidRDefault="003B54FE" w:rsidP="00EE5E4A">
            <w:pPr>
              <w:rPr>
                <w:szCs w:val="28"/>
                <w:lang w:val="en-US"/>
              </w:rPr>
            </w:pPr>
            <w:r w:rsidRPr="00BF4D30">
              <w:rPr>
                <w:color w:val="000000"/>
                <w:szCs w:val="28"/>
                <w:lang w:val="en-US"/>
              </w:rPr>
              <w:t>(057) 707-72-36</w:t>
            </w:r>
          </w:p>
        </w:tc>
      </w:tr>
      <w:tr w:rsidR="003B54FE" w:rsidRPr="00BF4D30" w14:paraId="0B077F05" w14:textId="77777777" w:rsidTr="00EE5E4A">
        <w:tc>
          <w:tcPr>
            <w:tcW w:w="3227" w:type="dxa"/>
            <w:tcBorders>
              <w:top w:val="single" w:sz="4" w:space="0" w:color="auto"/>
              <w:left w:val="single" w:sz="4" w:space="0" w:color="auto"/>
              <w:bottom w:val="single" w:sz="4" w:space="0" w:color="auto"/>
              <w:right w:val="single" w:sz="4" w:space="0" w:color="auto"/>
            </w:tcBorders>
          </w:tcPr>
          <w:p w14:paraId="3FBB67C7" w14:textId="77777777" w:rsidR="003B54FE" w:rsidRPr="00BF4D30" w:rsidRDefault="003B54FE" w:rsidP="00EE5E4A">
            <w:pPr>
              <w:rPr>
                <w:lang w:val="en-US"/>
              </w:rPr>
            </w:pPr>
            <w:r w:rsidRPr="00BF4D30">
              <w:rPr>
                <w:color w:val="000000"/>
                <w:lang w:val="en-US"/>
              </w:rPr>
              <w:t>E-mail:</w:t>
            </w:r>
          </w:p>
        </w:tc>
        <w:tc>
          <w:tcPr>
            <w:tcW w:w="6344" w:type="dxa"/>
            <w:tcBorders>
              <w:top w:val="single" w:sz="4" w:space="0" w:color="auto"/>
              <w:left w:val="single" w:sz="4" w:space="0" w:color="auto"/>
              <w:bottom w:val="single" w:sz="4" w:space="0" w:color="auto"/>
              <w:right w:val="single" w:sz="4" w:space="0" w:color="auto"/>
            </w:tcBorders>
          </w:tcPr>
          <w:p w14:paraId="13890813" w14:textId="4100EBE6" w:rsidR="003B54FE" w:rsidRPr="00BF4D30" w:rsidRDefault="00EE5E4A" w:rsidP="00EE5E4A">
            <w:pPr>
              <w:rPr>
                <w:szCs w:val="28"/>
                <w:lang w:val="en-US"/>
              </w:rPr>
            </w:pPr>
            <w:r w:rsidRPr="00BF4D30">
              <w:rPr>
                <w:color w:val="222222"/>
                <w:szCs w:val="28"/>
                <w:shd w:val="clear" w:color="auto" w:fill="FFFFFF"/>
                <w:lang w:val="en-US"/>
              </w:rPr>
              <w:t>lo.hepenko@knmu.edu.ua</w:t>
            </w:r>
          </w:p>
        </w:tc>
      </w:tr>
      <w:tr w:rsidR="003B54FE" w:rsidRPr="00BF4D30" w14:paraId="2C85C64A" w14:textId="77777777" w:rsidTr="00EE5E4A">
        <w:tc>
          <w:tcPr>
            <w:tcW w:w="3227" w:type="dxa"/>
            <w:tcBorders>
              <w:top w:val="single" w:sz="4" w:space="0" w:color="auto"/>
              <w:left w:val="single" w:sz="4" w:space="0" w:color="auto"/>
              <w:bottom w:val="single" w:sz="4" w:space="0" w:color="auto"/>
              <w:right w:val="single" w:sz="4" w:space="0" w:color="auto"/>
            </w:tcBorders>
          </w:tcPr>
          <w:p w14:paraId="39A0AC8C" w14:textId="77777777" w:rsidR="003B54FE" w:rsidRPr="00BF4D30" w:rsidRDefault="003B54FE" w:rsidP="00EE5E4A">
            <w:pPr>
              <w:rPr>
                <w:lang w:val="en-US"/>
              </w:rPr>
            </w:pPr>
            <w:r w:rsidRPr="00BF4D30">
              <w:rPr>
                <w:szCs w:val="28"/>
                <w:lang w:val="en-US"/>
              </w:rPr>
              <w:t>Timetable</w:t>
            </w:r>
          </w:p>
        </w:tc>
        <w:tc>
          <w:tcPr>
            <w:tcW w:w="6344" w:type="dxa"/>
            <w:tcBorders>
              <w:top w:val="single" w:sz="4" w:space="0" w:color="auto"/>
              <w:left w:val="single" w:sz="4" w:space="0" w:color="auto"/>
              <w:bottom w:val="single" w:sz="4" w:space="0" w:color="auto"/>
              <w:right w:val="single" w:sz="4" w:space="0" w:color="auto"/>
            </w:tcBorders>
          </w:tcPr>
          <w:p w14:paraId="64084682" w14:textId="77777777" w:rsidR="003B54FE" w:rsidRPr="00BF4D30" w:rsidRDefault="003B54FE" w:rsidP="00EE5E4A">
            <w:pPr>
              <w:rPr>
                <w:lang w:val="en-US"/>
              </w:rPr>
            </w:pPr>
            <w:r w:rsidRPr="00BF4D30">
              <w:rPr>
                <w:szCs w:val="28"/>
                <w:lang w:val="en-US"/>
              </w:rPr>
              <w:t>According to the schedule of the department</w:t>
            </w:r>
          </w:p>
        </w:tc>
      </w:tr>
      <w:tr w:rsidR="003B54FE" w:rsidRPr="00BF4D30" w14:paraId="5603CBA6" w14:textId="77777777" w:rsidTr="00EE5E4A">
        <w:tc>
          <w:tcPr>
            <w:tcW w:w="3227" w:type="dxa"/>
            <w:tcBorders>
              <w:top w:val="single" w:sz="4" w:space="0" w:color="auto"/>
              <w:left w:val="single" w:sz="4" w:space="0" w:color="auto"/>
              <w:bottom w:val="single" w:sz="4" w:space="0" w:color="auto"/>
              <w:right w:val="single" w:sz="4" w:space="0" w:color="auto"/>
            </w:tcBorders>
          </w:tcPr>
          <w:p w14:paraId="2314CF4A" w14:textId="77777777" w:rsidR="003B54FE" w:rsidRPr="00BF4D30" w:rsidRDefault="003B54FE" w:rsidP="00EE5E4A">
            <w:pPr>
              <w:rPr>
                <w:lang w:val="en-US"/>
              </w:rPr>
            </w:pPr>
            <w:r w:rsidRPr="00BF4D30">
              <w:rPr>
                <w:szCs w:val="28"/>
                <w:lang w:val="en-US"/>
              </w:rPr>
              <w:t>Counsultancy</w:t>
            </w:r>
          </w:p>
        </w:tc>
        <w:tc>
          <w:tcPr>
            <w:tcW w:w="6344" w:type="dxa"/>
            <w:tcBorders>
              <w:top w:val="single" w:sz="4" w:space="0" w:color="auto"/>
              <w:left w:val="single" w:sz="4" w:space="0" w:color="auto"/>
              <w:bottom w:val="single" w:sz="4" w:space="0" w:color="auto"/>
              <w:right w:val="single" w:sz="4" w:space="0" w:color="auto"/>
            </w:tcBorders>
          </w:tcPr>
          <w:p w14:paraId="70610B84" w14:textId="5F99F686" w:rsidR="003B54FE" w:rsidRPr="00BF4D30" w:rsidRDefault="00EE5E4A" w:rsidP="00EE5E4A">
            <w:pPr>
              <w:rPr>
                <w:lang w:val="en-US"/>
              </w:rPr>
            </w:pPr>
            <w:r w:rsidRPr="00BF4D30">
              <w:rPr>
                <w:lang w:val="en-US"/>
              </w:rPr>
              <w:t>Tuesday</w:t>
            </w:r>
            <w:r w:rsidR="003B54FE" w:rsidRPr="00BF4D30">
              <w:rPr>
                <w:lang w:val="en-US"/>
              </w:rPr>
              <w:t xml:space="preserve"> from 10.00 till 15.00, classroom of </w:t>
            </w:r>
            <w:r w:rsidR="003B54FE" w:rsidRPr="00BF4D30">
              <w:rPr>
                <w:szCs w:val="28"/>
                <w:lang w:val="en-US"/>
              </w:rPr>
              <w:t>the Department of the</w:t>
            </w:r>
            <w:r w:rsidR="003B54FE" w:rsidRPr="00BF4D30">
              <w:rPr>
                <w:b/>
                <w:bCs/>
                <w:color w:val="000000"/>
                <w:szCs w:val="28"/>
                <w:lang w:val="en-US"/>
              </w:rPr>
              <w:t xml:space="preserve"> </w:t>
            </w:r>
            <w:r w:rsidR="003B54FE" w:rsidRPr="00BF4D30">
              <w:rPr>
                <w:color w:val="000000"/>
                <w:szCs w:val="28"/>
                <w:lang w:val="en-US"/>
              </w:rPr>
              <w:t>Ukrainian Language, Principles of Psychology and Education Science</w:t>
            </w:r>
          </w:p>
        </w:tc>
      </w:tr>
      <w:tr w:rsidR="003B54FE" w:rsidRPr="00BF4D30" w14:paraId="31F89570" w14:textId="77777777" w:rsidTr="00EE5E4A">
        <w:tc>
          <w:tcPr>
            <w:tcW w:w="3227" w:type="dxa"/>
            <w:tcBorders>
              <w:top w:val="single" w:sz="4" w:space="0" w:color="auto"/>
              <w:left w:val="single" w:sz="4" w:space="0" w:color="auto"/>
              <w:bottom w:val="single" w:sz="4" w:space="0" w:color="auto"/>
              <w:right w:val="single" w:sz="4" w:space="0" w:color="auto"/>
            </w:tcBorders>
          </w:tcPr>
          <w:p w14:paraId="6AA89384" w14:textId="77777777" w:rsidR="003B54FE" w:rsidRPr="00BF4D30" w:rsidRDefault="003B54FE" w:rsidP="00EE5E4A">
            <w:pPr>
              <w:rPr>
                <w:color w:val="000000"/>
                <w:lang w:val="en-US"/>
              </w:rPr>
            </w:pPr>
            <w:r w:rsidRPr="00BF4D30">
              <w:rPr>
                <w:szCs w:val="28"/>
                <w:lang w:val="en-US"/>
              </w:rPr>
              <w:t>Counsultancy online</w:t>
            </w:r>
          </w:p>
        </w:tc>
        <w:tc>
          <w:tcPr>
            <w:tcW w:w="6344" w:type="dxa"/>
            <w:tcBorders>
              <w:top w:val="single" w:sz="4" w:space="0" w:color="auto"/>
              <w:left w:val="single" w:sz="4" w:space="0" w:color="auto"/>
              <w:bottom w:val="single" w:sz="4" w:space="0" w:color="auto"/>
              <w:right w:val="single" w:sz="4" w:space="0" w:color="auto"/>
            </w:tcBorders>
          </w:tcPr>
          <w:p w14:paraId="60302497" w14:textId="77777777" w:rsidR="003B54FE" w:rsidRPr="00BF4D30" w:rsidRDefault="003B54FE" w:rsidP="00EE5E4A">
            <w:pPr>
              <w:rPr>
                <w:lang w:val="en-US"/>
              </w:rPr>
            </w:pPr>
            <w:r w:rsidRPr="00BF4D30">
              <w:rPr>
                <w:lang w:val="en-US"/>
              </w:rPr>
              <w:t>Monday from 10.00 till 15.00</w:t>
            </w:r>
          </w:p>
        </w:tc>
      </w:tr>
    </w:tbl>
    <w:p w14:paraId="0EE982EA" w14:textId="44329A77" w:rsidR="003B54FE" w:rsidRPr="00BF4D30" w:rsidRDefault="003B54FE" w:rsidP="006C0B77">
      <w:pPr>
        <w:ind w:firstLine="709"/>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192"/>
      </w:tblGrid>
      <w:tr w:rsidR="00EE5E4A" w:rsidRPr="00BF4D30" w14:paraId="18C85E52" w14:textId="77777777" w:rsidTr="00EE5E4A">
        <w:tc>
          <w:tcPr>
            <w:tcW w:w="3227" w:type="dxa"/>
            <w:tcBorders>
              <w:top w:val="single" w:sz="4" w:space="0" w:color="auto"/>
              <w:left w:val="single" w:sz="4" w:space="0" w:color="auto"/>
              <w:bottom w:val="single" w:sz="4" w:space="0" w:color="auto"/>
              <w:right w:val="single" w:sz="4" w:space="0" w:color="auto"/>
            </w:tcBorders>
          </w:tcPr>
          <w:p w14:paraId="5076A2E4" w14:textId="77777777" w:rsidR="00EE5E4A" w:rsidRPr="00BF4D30" w:rsidRDefault="00EE5E4A" w:rsidP="00EE5E4A">
            <w:pPr>
              <w:rPr>
                <w:lang w:val="en-US"/>
              </w:rPr>
            </w:pPr>
            <w:r w:rsidRPr="00BF4D30">
              <w:rPr>
                <w:lang w:val="en-US"/>
              </w:rPr>
              <w:t>A teacher’s name</w:t>
            </w:r>
          </w:p>
        </w:tc>
        <w:tc>
          <w:tcPr>
            <w:tcW w:w="6344" w:type="dxa"/>
            <w:tcBorders>
              <w:top w:val="single" w:sz="4" w:space="0" w:color="auto"/>
              <w:left w:val="single" w:sz="4" w:space="0" w:color="auto"/>
              <w:bottom w:val="single" w:sz="4" w:space="0" w:color="auto"/>
              <w:right w:val="single" w:sz="4" w:space="0" w:color="auto"/>
            </w:tcBorders>
          </w:tcPr>
          <w:p w14:paraId="7253ED6D" w14:textId="729F18D2" w:rsidR="00EE5E4A" w:rsidRPr="00BF4D30" w:rsidRDefault="00EE5E4A" w:rsidP="00EE5E4A">
            <w:pPr>
              <w:rPr>
                <w:lang w:val="en-US"/>
              </w:rPr>
            </w:pPr>
            <w:r w:rsidRPr="00BF4D30">
              <w:rPr>
                <w:szCs w:val="28"/>
                <w:lang w:val="en-US"/>
              </w:rPr>
              <w:t>teacher of the Department of the</w:t>
            </w:r>
            <w:r w:rsidRPr="00BF4D30">
              <w:rPr>
                <w:b/>
                <w:bCs/>
                <w:color w:val="000000"/>
                <w:szCs w:val="28"/>
                <w:lang w:val="en-US"/>
              </w:rPr>
              <w:t xml:space="preserve"> </w:t>
            </w:r>
            <w:r w:rsidRPr="00BF4D30">
              <w:rPr>
                <w:color w:val="000000"/>
                <w:szCs w:val="28"/>
                <w:lang w:val="en-US"/>
              </w:rPr>
              <w:t>Ukrainian Language, Principles of Psychology and Education Science</w:t>
            </w:r>
            <w:r w:rsidRPr="00BF4D30">
              <w:rPr>
                <w:color w:val="000000"/>
                <w:lang w:val="en-US"/>
              </w:rPr>
              <w:t xml:space="preserve"> </w:t>
            </w:r>
            <w:r w:rsidRPr="00BF4D30">
              <w:rPr>
                <w:lang w:val="en-US"/>
              </w:rPr>
              <w:t>Koshova Yuliia Mykhailivna</w:t>
            </w:r>
          </w:p>
        </w:tc>
      </w:tr>
      <w:tr w:rsidR="00EE5E4A" w:rsidRPr="00BF4D30" w14:paraId="70500AE2" w14:textId="77777777" w:rsidTr="00EE5E4A">
        <w:tc>
          <w:tcPr>
            <w:tcW w:w="3227" w:type="dxa"/>
            <w:tcBorders>
              <w:top w:val="single" w:sz="4" w:space="0" w:color="auto"/>
              <w:left w:val="single" w:sz="4" w:space="0" w:color="auto"/>
              <w:bottom w:val="single" w:sz="4" w:space="0" w:color="auto"/>
              <w:right w:val="single" w:sz="4" w:space="0" w:color="auto"/>
            </w:tcBorders>
          </w:tcPr>
          <w:p w14:paraId="59D71CAB" w14:textId="77777777" w:rsidR="00EE5E4A" w:rsidRPr="00BF4D30" w:rsidRDefault="00EE5E4A" w:rsidP="00EE5E4A">
            <w:pPr>
              <w:rPr>
                <w:lang w:val="en-US"/>
              </w:rPr>
            </w:pPr>
            <w:r w:rsidRPr="00BF4D30">
              <w:rPr>
                <w:szCs w:val="28"/>
                <w:lang w:val="en-US"/>
              </w:rPr>
              <w:t>Department’s number</w:t>
            </w:r>
          </w:p>
        </w:tc>
        <w:tc>
          <w:tcPr>
            <w:tcW w:w="6344" w:type="dxa"/>
            <w:tcBorders>
              <w:top w:val="single" w:sz="4" w:space="0" w:color="auto"/>
              <w:left w:val="single" w:sz="4" w:space="0" w:color="auto"/>
              <w:bottom w:val="single" w:sz="4" w:space="0" w:color="auto"/>
              <w:right w:val="single" w:sz="4" w:space="0" w:color="auto"/>
            </w:tcBorders>
          </w:tcPr>
          <w:p w14:paraId="2C73C4C2" w14:textId="77777777" w:rsidR="00EE5E4A" w:rsidRPr="00BF4D30" w:rsidRDefault="00EE5E4A" w:rsidP="00EE5E4A">
            <w:pPr>
              <w:rPr>
                <w:szCs w:val="28"/>
                <w:lang w:val="en-US"/>
              </w:rPr>
            </w:pPr>
            <w:r w:rsidRPr="00BF4D30">
              <w:rPr>
                <w:color w:val="000000"/>
                <w:szCs w:val="28"/>
                <w:lang w:val="en-US"/>
              </w:rPr>
              <w:t>(057) 707-72-36</w:t>
            </w:r>
          </w:p>
        </w:tc>
      </w:tr>
      <w:tr w:rsidR="00EE5E4A" w:rsidRPr="00BF4D30" w14:paraId="607E8B30" w14:textId="77777777" w:rsidTr="00EE5E4A">
        <w:tc>
          <w:tcPr>
            <w:tcW w:w="3227" w:type="dxa"/>
            <w:tcBorders>
              <w:top w:val="single" w:sz="4" w:space="0" w:color="auto"/>
              <w:left w:val="single" w:sz="4" w:space="0" w:color="auto"/>
              <w:bottom w:val="single" w:sz="4" w:space="0" w:color="auto"/>
              <w:right w:val="single" w:sz="4" w:space="0" w:color="auto"/>
            </w:tcBorders>
          </w:tcPr>
          <w:p w14:paraId="49BE7A16" w14:textId="77777777" w:rsidR="00EE5E4A" w:rsidRPr="00BF4D30" w:rsidRDefault="00EE5E4A" w:rsidP="00EE5E4A">
            <w:pPr>
              <w:rPr>
                <w:lang w:val="en-US"/>
              </w:rPr>
            </w:pPr>
            <w:r w:rsidRPr="00BF4D30">
              <w:rPr>
                <w:color w:val="000000"/>
                <w:lang w:val="en-US"/>
              </w:rPr>
              <w:t>E-mail:</w:t>
            </w:r>
          </w:p>
        </w:tc>
        <w:tc>
          <w:tcPr>
            <w:tcW w:w="6344" w:type="dxa"/>
            <w:tcBorders>
              <w:top w:val="single" w:sz="4" w:space="0" w:color="auto"/>
              <w:left w:val="single" w:sz="4" w:space="0" w:color="auto"/>
              <w:bottom w:val="single" w:sz="4" w:space="0" w:color="auto"/>
              <w:right w:val="single" w:sz="4" w:space="0" w:color="auto"/>
            </w:tcBorders>
          </w:tcPr>
          <w:p w14:paraId="2B5E6CBE" w14:textId="039F0C0D" w:rsidR="00EE5E4A" w:rsidRPr="00BF4D30" w:rsidRDefault="00EE5E4A" w:rsidP="00EE5E4A">
            <w:pPr>
              <w:rPr>
                <w:szCs w:val="28"/>
                <w:lang w:val="en-US"/>
              </w:rPr>
            </w:pPr>
            <w:r w:rsidRPr="00BF4D30">
              <w:rPr>
                <w:color w:val="222222"/>
                <w:szCs w:val="28"/>
                <w:shd w:val="clear" w:color="auto" w:fill="FFFFFF"/>
                <w:lang w:val="en-US"/>
              </w:rPr>
              <w:t>ym.koshova@knmu.edu.ua</w:t>
            </w:r>
          </w:p>
        </w:tc>
      </w:tr>
      <w:tr w:rsidR="00EE5E4A" w:rsidRPr="00BF4D30" w14:paraId="12CE53FC" w14:textId="77777777" w:rsidTr="00EE5E4A">
        <w:tc>
          <w:tcPr>
            <w:tcW w:w="3227" w:type="dxa"/>
            <w:tcBorders>
              <w:top w:val="single" w:sz="4" w:space="0" w:color="auto"/>
              <w:left w:val="single" w:sz="4" w:space="0" w:color="auto"/>
              <w:bottom w:val="single" w:sz="4" w:space="0" w:color="auto"/>
              <w:right w:val="single" w:sz="4" w:space="0" w:color="auto"/>
            </w:tcBorders>
          </w:tcPr>
          <w:p w14:paraId="71AEAC4B" w14:textId="77777777" w:rsidR="00EE5E4A" w:rsidRPr="00BF4D30" w:rsidRDefault="00EE5E4A" w:rsidP="00EE5E4A">
            <w:pPr>
              <w:rPr>
                <w:lang w:val="en-US"/>
              </w:rPr>
            </w:pPr>
            <w:r w:rsidRPr="00BF4D30">
              <w:rPr>
                <w:szCs w:val="28"/>
                <w:lang w:val="en-US"/>
              </w:rPr>
              <w:t>Timetable</w:t>
            </w:r>
          </w:p>
        </w:tc>
        <w:tc>
          <w:tcPr>
            <w:tcW w:w="6344" w:type="dxa"/>
            <w:tcBorders>
              <w:top w:val="single" w:sz="4" w:space="0" w:color="auto"/>
              <w:left w:val="single" w:sz="4" w:space="0" w:color="auto"/>
              <w:bottom w:val="single" w:sz="4" w:space="0" w:color="auto"/>
              <w:right w:val="single" w:sz="4" w:space="0" w:color="auto"/>
            </w:tcBorders>
          </w:tcPr>
          <w:p w14:paraId="55149CC0" w14:textId="77777777" w:rsidR="00EE5E4A" w:rsidRPr="00BF4D30" w:rsidRDefault="00EE5E4A" w:rsidP="00EE5E4A">
            <w:pPr>
              <w:rPr>
                <w:lang w:val="en-US"/>
              </w:rPr>
            </w:pPr>
            <w:r w:rsidRPr="00BF4D30">
              <w:rPr>
                <w:szCs w:val="28"/>
                <w:lang w:val="en-US"/>
              </w:rPr>
              <w:t>According to the schedule of the department</w:t>
            </w:r>
          </w:p>
        </w:tc>
      </w:tr>
      <w:tr w:rsidR="00EE5E4A" w:rsidRPr="00BF4D30" w14:paraId="321AC443" w14:textId="77777777" w:rsidTr="00EE5E4A">
        <w:tc>
          <w:tcPr>
            <w:tcW w:w="3227" w:type="dxa"/>
            <w:tcBorders>
              <w:top w:val="single" w:sz="4" w:space="0" w:color="auto"/>
              <w:left w:val="single" w:sz="4" w:space="0" w:color="auto"/>
              <w:bottom w:val="single" w:sz="4" w:space="0" w:color="auto"/>
              <w:right w:val="single" w:sz="4" w:space="0" w:color="auto"/>
            </w:tcBorders>
          </w:tcPr>
          <w:p w14:paraId="1078A30C" w14:textId="77777777" w:rsidR="00EE5E4A" w:rsidRPr="00BF4D30" w:rsidRDefault="00EE5E4A" w:rsidP="00EE5E4A">
            <w:pPr>
              <w:rPr>
                <w:lang w:val="en-US"/>
              </w:rPr>
            </w:pPr>
            <w:r w:rsidRPr="00BF4D30">
              <w:rPr>
                <w:szCs w:val="28"/>
                <w:lang w:val="en-US"/>
              </w:rPr>
              <w:t>Counsultancy</w:t>
            </w:r>
          </w:p>
        </w:tc>
        <w:tc>
          <w:tcPr>
            <w:tcW w:w="6344" w:type="dxa"/>
            <w:tcBorders>
              <w:top w:val="single" w:sz="4" w:space="0" w:color="auto"/>
              <w:left w:val="single" w:sz="4" w:space="0" w:color="auto"/>
              <w:bottom w:val="single" w:sz="4" w:space="0" w:color="auto"/>
              <w:right w:val="single" w:sz="4" w:space="0" w:color="auto"/>
            </w:tcBorders>
          </w:tcPr>
          <w:p w14:paraId="7F13B52F" w14:textId="3C50516E" w:rsidR="00EE5E4A" w:rsidRPr="00BF4D30" w:rsidRDefault="00EE5E4A" w:rsidP="00EE5E4A">
            <w:pPr>
              <w:rPr>
                <w:lang w:val="en-US"/>
              </w:rPr>
            </w:pPr>
            <w:r w:rsidRPr="00BF4D30">
              <w:rPr>
                <w:lang w:val="en-US"/>
              </w:rPr>
              <w:t xml:space="preserve">Monday from 09.00 till 17.00, classroom of </w:t>
            </w:r>
            <w:r w:rsidRPr="00BF4D30">
              <w:rPr>
                <w:szCs w:val="28"/>
                <w:lang w:val="en-US"/>
              </w:rPr>
              <w:t>the Department of the</w:t>
            </w:r>
            <w:r w:rsidRPr="00BF4D30">
              <w:rPr>
                <w:b/>
                <w:bCs/>
                <w:color w:val="000000"/>
                <w:szCs w:val="28"/>
                <w:lang w:val="en-US"/>
              </w:rPr>
              <w:t xml:space="preserve"> </w:t>
            </w:r>
            <w:r w:rsidRPr="00BF4D30">
              <w:rPr>
                <w:color w:val="000000"/>
                <w:szCs w:val="28"/>
                <w:lang w:val="en-US"/>
              </w:rPr>
              <w:t>Ukrainian Language, Principles of Psychology and Education Science</w:t>
            </w:r>
          </w:p>
        </w:tc>
      </w:tr>
      <w:tr w:rsidR="00EE5E4A" w:rsidRPr="00BF4D30" w14:paraId="11EA2B4B" w14:textId="77777777" w:rsidTr="00EE5E4A">
        <w:tc>
          <w:tcPr>
            <w:tcW w:w="3227" w:type="dxa"/>
            <w:tcBorders>
              <w:top w:val="single" w:sz="4" w:space="0" w:color="auto"/>
              <w:left w:val="single" w:sz="4" w:space="0" w:color="auto"/>
              <w:bottom w:val="single" w:sz="4" w:space="0" w:color="auto"/>
              <w:right w:val="single" w:sz="4" w:space="0" w:color="auto"/>
            </w:tcBorders>
          </w:tcPr>
          <w:p w14:paraId="47E7FF4D" w14:textId="77777777" w:rsidR="00EE5E4A" w:rsidRPr="00BF4D30" w:rsidRDefault="00EE5E4A" w:rsidP="00EE5E4A">
            <w:pPr>
              <w:rPr>
                <w:color w:val="000000"/>
                <w:lang w:val="en-US"/>
              </w:rPr>
            </w:pPr>
            <w:r w:rsidRPr="00BF4D30">
              <w:rPr>
                <w:szCs w:val="28"/>
                <w:lang w:val="en-US"/>
              </w:rPr>
              <w:t>Counsultancy online</w:t>
            </w:r>
          </w:p>
        </w:tc>
        <w:tc>
          <w:tcPr>
            <w:tcW w:w="6344" w:type="dxa"/>
            <w:tcBorders>
              <w:top w:val="single" w:sz="4" w:space="0" w:color="auto"/>
              <w:left w:val="single" w:sz="4" w:space="0" w:color="auto"/>
              <w:bottom w:val="single" w:sz="4" w:space="0" w:color="auto"/>
              <w:right w:val="single" w:sz="4" w:space="0" w:color="auto"/>
            </w:tcBorders>
          </w:tcPr>
          <w:p w14:paraId="2A3A1952" w14:textId="23B0D735" w:rsidR="00EE5E4A" w:rsidRPr="00BF4D30" w:rsidRDefault="00EE5E4A" w:rsidP="00EE5E4A">
            <w:pPr>
              <w:rPr>
                <w:lang w:val="en-US"/>
              </w:rPr>
            </w:pPr>
            <w:r w:rsidRPr="00BF4D30">
              <w:rPr>
                <w:lang w:val="en-US"/>
              </w:rPr>
              <w:t>Friday from 15.00 till 17.00</w:t>
            </w:r>
          </w:p>
        </w:tc>
      </w:tr>
    </w:tbl>
    <w:p w14:paraId="645CA018" w14:textId="36A1C910" w:rsidR="00EE5E4A" w:rsidRPr="00BF4D30" w:rsidRDefault="00EE5E4A" w:rsidP="006C0B77">
      <w:pPr>
        <w:ind w:firstLine="709"/>
        <w:jc w:val="both"/>
        <w:rPr>
          <w:lang w:val="en-US"/>
        </w:rPr>
      </w:pPr>
    </w:p>
    <w:p w14:paraId="77AB483F" w14:textId="00FF8623" w:rsidR="00EE5E4A" w:rsidRPr="00BF4D30" w:rsidRDefault="00EE5E4A" w:rsidP="006C0B77">
      <w:pPr>
        <w:ind w:firstLine="709"/>
        <w:jc w:val="both"/>
        <w:rPr>
          <w:lang w:val="en-US"/>
        </w:rPr>
      </w:pPr>
    </w:p>
    <w:p w14:paraId="65C999E5" w14:textId="0221D457" w:rsidR="00EE5E4A" w:rsidRPr="00BF4D30" w:rsidRDefault="00EE5E4A" w:rsidP="006C0B77">
      <w:pPr>
        <w:ind w:firstLine="709"/>
        <w:jc w:val="both"/>
        <w:rPr>
          <w:lang w:val="en-US"/>
        </w:rPr>
      </w:pPr>
    </w:p>
    <w:p w14:paraId="66DBCCFE" w14:textId="19541FBE" w:rsidR="00EE5E4A" w:rsidRPr="00BF4D30" w:rsidRDefault="00EE5E4A" w:rsidP="006C0B77">
      <w:pPr>
        <w:ind w:firstLine="709"/>
        <w:jc w:val="both"/>
        <w:rPr>
          <w:lang w:val="en-US"/>
        </w:rPr>
      </w:pPr>
    </w:p>
    <w:p w14:paraId="323B6E63" w14:textId="77777777" w:rsidR="00EE5E4A" w:rsidRPr="00BF4D30" w:rsidRDefault="00EE5E4A" w:rsidP="00EE5E4A">
      <w:pPr>
        <w:jc w:val="center"/>
        <w:rPr>
          <w:b/>
          <w:szCs w:val="28"/>
          <w:lang w:val="en-US"/>
        </w:rPr>
      </w:pPr>
      <w:r w:rsidRPr="00BF4D30">
        <w:rPr>
          <w:highlight w:val="yellow"/>
          <w:lang w:val="en-US"/>
        </w:rPr>
        <w:br w:type="page"/>
      </w:r>
      <w:r w:rsidRPr="00BF4D30">
        <w:rPr>
          <w:b/>
          <w:szCs w:val="28"/>
          <w:lang w:val="en-US"/>
        </w:rPr>
        <w:t>INTRODUCTION</w:t>
      </w:r>
    </w:p>
    <w:p w14:paraId="2D06A1D6" w14:textId="77777777" w:rsidR="00EE5E4A" w:rsidRPr="00BF4D30" w:rsidRDefault="00EE5E4A" w:rsidP="00EE5E4A">
      <w:pPr>
        <w:ind w:left="6720"/>
        <w:jc w:val="both"/>
        <w:rPr>
          <w:highlight w:val="yellow"/>
          <w:lang w:val="en-US"/>
        </w:rPr>
      </w:pPr>
    </w:p>
    <w:p w14:paraId="727B485C" w14:textId="3BC7892C" w:rsidR="00EE5E4A" w:rsidRPr="00F834DC" w:rsidRDefault="00EE5E4A" w:rsidP="00EE5E4A">
      <w:pPr>
        <w:pStyle w:val="af"/>
        <w:spacing w:line="240" w:lineRule="auto"/>
        <w:ind w:left="0" w:firstLine="567"/>
        <w:rPr>
          <w:szCs w:val="28"/>
          <w:lang w:val="en-US"/>
        </w:rPr>
      </w:pPr>
      <w:r w:rsidRPr="00F834DC">
        <w:rPr>
          <w:szCs w:val="28"/>
          <w:lang w:val="en-US"/>
        </w:rPr>
        <w:t>The syllabus of the discipline "Ukrainian language (</w:t>
      </w:r>
      <w:r w:rsidR="00E45143">
        <w:rPr>
          <w:szCs w:val="28"/>
          <w:lang w:val="en-US"/>
        </w:rPr>
        <w:t xml:space="preserve">including </w:t>
      </w:r>
      <w:r w:rsidRPr="00F834DC">
        <w:rPr>
          <w:szCs w:val="28"/>
          <w:lang w:val="en-US"/>
        </w:rPr>
        <w:t>for professional purposes)" is made for the educational and professional program “</w:t>
      </w:r>
      <w:r w:rsidR="00E45143">
        <w:rPr>
          <w:szCs w:val="28"/>
          <w:lang w:val="en-US"/>
        </w:rPr>
        <w:t>Dentistry</w:t>
      </w:r>
      <w:r w:rsidRPr="00F834DC">
        <w:rPr>
          <w:szCs w:val="28"/>
          <w:lang w:val="en-US"/>
        </w:rPr>
        <w:t>” of the second (master's) level of higher education, field of knowledge 22 - "Health", specialty - 22</w:t>
      </w:r>
      <w:r w:rsidR="00F834DC" w:rsidRPr="00F834DC">
        <w:rPr>
          <w:szCs w:val="28"/>
          <w:lang w:val="en-US"/>
        </w:rPr>
        <w:t>1</w:t>
      </w:r>
      <w:r w:rsidRPr="00F834DC">
        <w:rPr>
          <w:szCs w:val="28"/>
          <w:lang w:val="en-US"/>
        </w:rPr>
        <w:t xml:space="preserve"> "</w:t>
      </w:r>
      <w:r w:rsidR="00F834DC" w:rsidRPr="00F834DC">
        <w:rPr>
          <w:szCs w:val="28"/>
          <w:lang w:val="en-US"/>
        </w:rPr>
        <w:t>Dentistry</w:t>
      </w:r>
      <w:r w:rsidRPr="00F834DC">
        <w:rPr>
          <w:szCs w:val="28"/>
          <w:lang w:val="en-US"/>
        </w:rPr>
        <w:t>".</w:t>
      </w:r>
    </w:p>
    <w:p w14:paraId="7E93E568" w14:textId="77777777" w:rsidR="00EE5E4A" w:rsidRPr="00F834DC" w:rsidRDefault="00EE5E4A" w:rsidP="00EE5E4A">
      <w:pPr>
        <w:ind w:firstLine="720"/>
        <w:jc w:val="both"/>
        <w:rPr>
          <w:sz w:val="28"/>
          <w:szCs w:val="28"/>
          <w:lang w:val="en-US"/>
        </w:rPr>
      </w:pPr>
      <w:r w:rsidRPr="00F834DC">
        <w:rPr>
          <w:b/>
          <w:bCs/>
          <w:sz w:val="28"/>
          <w:szCs w:val="28"/>
          <w:lang w:val="en-US"/>
        </w:rPr>
        <w:t>Description of the discipline (annotation).</w:t>
      </w:r>
      <w:r w:rsidRPr="00F834DC">
        <w:rPr>
          <w:sz w:val="28"/>
          <w:szCs w:val="28"/>
          <w:lang w:val="en-US"/>
        </w:rPr>
        <w:t xml:space="preserve"> Social and economic transformations in Ukraine have not bypassed the system of higher education. Laws of Ukraine "On Education", "On Higher Education" defined the strategy of education in Ukraine, priority areas and ways to create a viable system of lifelong learning and education to achieve a high level of education, providing opportunities for continuous spiritual self-improvement, intellectual and cultural potential as the highest values ​​of the nation.</w:t>
      </w:r>
    </w:p>
    <w:p w14:paraId="0AD4CDE1" w14:textId="573F6891" w:rsidR="00EE5E4A" w:rsidRPr="00F834DC" w:rsidRDefault="00EE5E4A" w:rsidP="00EE5E4A">
      <w:pPr>
        <w:ind w:firstLine="720"/>
        <w:jc w:val="both"/>
        <w:rPr>
          <w:sz w:val="28"/>
          <w:szCs w:val="28"/>
          <w:lang w:val="en-US"/>
        </w:rPr>
      </w:pPr>
      <w:r w:rsidRPr="00F834DC">
        <w:rPr>
          <w:sz w:val="28"/>
          <w:szCs w:val="28"/>
          <w:lang w:val="en-US"/>
        </w:rPr>
        <w:t>The purpose of university is to train highly qualified specialists who are able to engage in production activities after obtaining the appropriate education, as well as to ensure their comprehensive development, capable of conscious social choice and creative enrichment of the cultural potential of the people. The discipline "Ukrainian language (</w:t>
      </w:r>
      <w:r w:rsidR="00E45143" w:rsidRPr="00E45143">
        <w:rPr>
          <w:sz w:val="28"/>
          <w:szCs w:val="32"/>
          <w:lang w:val="en-US"/>
        </w:rPr>
        <w:t>including</w:t>
      </w:r>
      <w:r w:rsidR="00E45143" w:rsidRPr="00E45143">
        <w:rPr>
          <w:sz w:val="32"/>
          <w:szCs w:val="32"/>
          <w:lang w:val="en-US"/>
        </w:rPr>
        <w:t xml:space="preserve"> </w:t>
      </w:r>
      <w:r w:rsidRPr="00F834DC">
        <w:rPr>
          <w:sz w:val="28"/>
          <w:szCs w:val="28"/>
          <w:lang w:val="en-US"/>
        </w:rPr>
        <w:t>for professional purposes)" is one of the components of a holistic system of social work, training of future professionals.</w:t>
      </w:r>
    </w:p>
    <w:p w14:paraId="20EAF766" w14:textId="77777777" w:rsidR="00EE5E4A" w:rsidRPr="00F834DC" w:rsidRDefault="00EE5E4A" w:rsidP="00EE5E4A">
      <w:pPr>
        <w:ind w:firstLine="720"/>
        <w:jc w:val="both"/>
        <w:rPr>
          <w:sz w:val="28"/>
          <w:szCs w:val="28"/>
          <w:lang w:val="en-US"/>
        </w:rPr>
      </w:pPr>
      <w:r w:rsidRPr="00F834DC">
        <w:rPr>
          <w:sz w:val="28"/>
          <w:szCs w:val="28"/>
          <w:lang w:val="en-US"/>
        </w:rPr>
        <w:t>The syllabus is organized with the application of modern pedagogical principles of organization of the educational process of higher education.</w:t>
      </w:r>
    </w:p>
    <w:p w14:paraId="179BDC54" w14:textId="77777777" w:rsidR="00E45143" w:rsidRDefault="00EE5E4A" w:rsidP="00E45143">
      <w:pPr>
        <w:ind w:firstLine="720"/>
        <w:jc w:val="both"/>
        <w:rPr>
          <w:sz w:val="28"/>
          <w:szCs w:val="28"/>
          <w:lang w:val="en-US"/>
        </w:rPr>
      </w:pPr>
      <w:r w:rsidRPr="00F834DC">
        <w:rPr>
          <w:b/>
          <w:bCs/>
          <w:sz w:val="28"/>
          <w:szCs w:val="28"/>
          <w:lang w:val="en-US"/>
        </w:rPr>
        <w:t>The subject</w:t>
      </w:r>
      <w:r w:rsidRPr="00F834DC">
        <w:rPr>
          <w:sz w:val="28"/>
          <w:szCs w:val="28"/>
          <w:lang w:val="en-US"/>
        </w:rPr>
        <w:t xml:space="preserve"> of the course is Ukrainian language.</w:t>
      </w:r>
      <w:r w:rsidR="00E45143">
        <w:rPr>
          <w:sz w:val="28"/>
          <w:szCs w:val="28"/>
          <w:lang w:val="en-US"/>
        </w:rPr>
        <w:t xml:space="preserve"> </w:t>
      </w:r>
    </w:p>
    <w:p w14:paraId="37313B11" w14:textId="66A9B544" w:rsidR="00EE5E4A" w:rsidRPr="00F834DC" w:rsidRDefault="00EE5E4A" w:rsidP="00E45143">
      <w:pPr>
        <w:ind w:firstLine="720"/>
        <w:jc w:val="both"/>
        <w:rPr>
          <w:sz w:val="28"/>
          <w:szCs w:val="28"/>
          <w:lang w:val="en-US"/>
        </w:rPr>
      </w:pPr>
      <w:r w:rsidRPr="00F834DC">
        <w:rPr>
          <w:sz w:val="28"/>
          <w:szCs w:val="28"/>
          <w:lang w:val="en-US"/>
        </w:rPr>
        <w:t>Interdisciplinary connections. The discipline "Ukrainian language (</w:t>
      </w:r>
      <w:r w:rsidR="00E45143" w:rsidRPr="00E45143">
        <w:rPr>
          <w:sz w:val="28"/>
          <w:szCs w:val="32"/>
          <w:lang w:val="en-US"/>
        </w:rPr>
        <w:t>including</w:t>
      </w:r>
      <w:r w:rsidR="00E45143" w:rsidRPr="00E45143">
        <w:rPr>
          <w:sz w:val="32"/>
          <w:szCs w:val="32"/>
          <w:lang w:val="en-US"/>
        </w:rPr>
        <w:t xml:space="preserve"> </w:t>
      </w:r>
      <w:r w:rsidRPr="00F834DC">
        <w:rPr>
          <w:sz w:val="28"/>
          <w:szCs w:val="28"/>
          <w:lang w:val="en-US"/>
        </w:rPr>
        <w:t xml:space="preserve">for professional purposes)" is based on the basics of modern Ukrainian language, pedagogy, theory of teaching in </w:t>
      </w:r>
      <w:r w:rsidRPr="00F834DC">
        <w:rPr>
          <w:color w:val="202124"/>
          <w:sz w:val="28"/>
          <w:szCs w:val="28"/>
          <w:lang w:val="en-US"/>
        </w:rPr>
        <w:t>institutions of higher education</w:t>
      </w:r>
      <w:r w:rsidRPr="00F834DC">
        <w:rPr>
          <w:sz w:val="28"/>
          <w:szCs w:val="28"/>
          <w:lang w:val="en-US"/>
        </w:rPr>
        <w:t>, has a connection with such disciplines as: "Foreign language for professional purposes", "Sociology", "Latin language and medical terminology", «Ethics».</w:t>
      </w:r>
    </w:p>
    <w:p w14:paraId="76B3DCA8" w14:textId="714CCBB3" w:rsidR="00EE5E4A" w:rsidRPr="00F834DC" w:rsidRDefault="00EE5E4A" w:rsidP="00EE5E4A">
      <w:pPr>
        <w:pStyle w:val="HTML"/>
        <w:jc w:val="both"/>
        <w:rPr>
          <w:rFonts w:ascii="Times New Roman" w:hAnsi="Times New Roman" w:cs="Times New Roman"/>
          <w:sz w:val="28"/>
          <w:szCs w:val="28"/>
          <w:lang w:val="en-US"/>
        </w:rPr>
      </w:pPr>
      <w:r w:rsidRPr="00F834DC">
        <w:rPr>
          <w:rFonts w:ascii="Times New Roman" w:hAnsi="Times New Roman" w:cs="Times New Roman"/>
          <w:sz w:val="28"/>
          <w:szCs w:val="28"/>
          <w:lang w:val="en-US"/>
        </w:rPr>
        <w:tab/>
        <w:t>The discipline belongs to the normative disciplines.</w:t>
      </w:r>
    </w:p>
    <w:p w14:paraId="6D24FEEE" w14:textId="77777777" w:rsidR="00EE5E4A" w:rsidRPr="00F834DC" w:rsidRDefault="00EE5E4A" w:rsidP="00EE5E4A">
      <w:pPr>
        <w:pStyle w:val="HTML"/>
        <w:spacing w:line="276" w:lineRule="auto"/>
        <w:jc w:val="both"/>
        <w:rPr>
          <w:rFonts w:ascii="Times New Roman" w:hAnsi="Times New Roman" w:cs="Times New Roman"/>
          <w:sz w:val="28"/>
          <w:szCs w:val="28"/>
          <w:lang w:val="en-US"/>
        </w:rPr>
      </w:pPr>
      <w:r w:rsidRPr="00F834DC">
        <w:rPr>
          <w:rFonts w:ascii="Times New Roman" w:hAnsi="Times New Roman" w:cs="Times New Roman"/>
          <w:sz w:val="28"/>
          <w:szCs w:val="28"/>
          <w:lang w:val="en-US"/>
        </w:rPr>
        <w:tab/>
      </w:r>
      <w:r w:rsidRPr="00F834DC">
        <w:rPr>
          <w:rFonts w:ascii="Times New Roman" w:hAnsi="Times New Roman" w:cs="Times New Roman"/>
          <w:b/>
          <w:bCs/>
          <w:sz w:val="28"/>
          <w:szCs w:val="28"/>
          <w:lang w:val="en-US"/>
        </w:rPr>
        <w:t>Prerequisites.</w:t>
      </w:r>
      <w:r w:rsidRPr="00F834DC">
        <w:rPr>
          <w:rFonts w:ascii="Times New Roman" w:hAnsi="Times New Roman" w:cs="Times New Roman"/>
          <w:sz w:val="28"/>
          <w:szCs w:val="28"/>
          <w:lang w:val="en-US"/>
        </w:rPr>
        <w:t xml:space="preserve"> The study of the discipline involves the prior mastering of credits in modern Ukrainian, Latin, foreign languages.</w:t>
      </w:r>
    </w:p>
    <w:p w14:paraId="3F54F1DD" w14:textId="77777777" w:rsidR="00EE5E4A" w:rsidRPr="00F834DC" w:rsidRDefault="00EE5E4A" w:rsidP="00EE5E4A">
      <w:pPr>
        <w:pStyle w:val="HTML"/>
        <w:spacing w:line="276" w:lineRule="auto"/>
        <w:jc w:val="both"/>
        <w:rPr>
          <w:rFonts w:ascii="Times New Roman" w:hAnsi="Times New Roman" w:cs="Times New Roman"/>
          <w:sz w:val="28"/>
          <w:szCs w:val="28"/>
          <w:lang w:val="en-US"/>
        </w:rPr>
      </w:pPr>
      <w:r w:rsidRPr="00F834DC">
        <w:rPr>
          <w:rFonts w:ascii="Times New Roman" w:hAnsi="Times New Roman" w:cs="Times New Roman"/>
          <w:sz w:val="28"/>
          <w:szCs w:val="28"/>
          <w:lang w:val="en-US"/>
        </w:rPr>
        <w:tab/>
      </w:r>
      <w:r w:rsidRPr="00F834DC">
        <w:rPr>
          <w:rFonts w:ascii="Times New Roman" w:hAnsi="Times New Roman" w:cs="Times New Roman"/>
          <w:b/>
          <w:bCs/>
          <w:sz w:val="28"/>
          <w:szCs w:val="28"/>
          <w:lang w:val="en-US"/>
        </w:rPr>
        <w:t>Postrequisites.</w:t>
      </w:r>
      <w:r w:rsidRPr="00F834DC">
        <w:rPr>
          <w:rFonts w:ascii="Times New Roman" w:hAnsi="Times New Roman" w:cs="Times New Roman"/>
          <w:sz w:val="28"/>
          <w:szCs w:val="28"/>
          <w:lang w:val="en-US"/>
        </w:rPr>
        <w:t xml:space="preserve"> The main provisions of the discipline should be applied in the study of professional disciplines.</w:t>
      </w:r>
    </w:p>
    <w:p w14:paraId="38CF7970" w14:textId="77777777" w:rsidR="00EE5E4A" w:rsidRPr="00BF4D30" w:rsidRDefault="00EE5E4A" w:rsidP="00EE5E4A">
      <w:pPr>
        <w:ind w:firstLine="720"/>
        <w:jc w:val="both"/>
        <w:rPr>
          <w:lang w:val="en-US"/>
        </w:rPr>
      </w:pPr>
    </w:p>
    <w:p w14:paraId="0A72827A" w14:textId="77777777" w:rsidR="00EE5E4A" w:rsidRPr="00BF4D30" w:rsidRDefault="00EE5E4A" w:rsidP="00EE5E4A">
      <w:pPr>
        <w:jc w:val="center"/>
        <w:rPr>
          <w:lang w:val="en-US"/>
        </w:rPr>
      </w:pPr>
    </w:p>
    <w:p w14:paraId="66042C0E" w14:textId="77777777" w:rsidR="00EE5E4A" w:rsidRPr="00BF4D30" w:rsidRDefault="00EE5E4A" w:rsidP="00EE5E4A">
      <w:pPr>
        <w:jc w:val="center"/>
        <w:rPr>
          <w:lang w:val="en-US"/>
        </w:rPr>
      </w:pPr>
    </w:p>
    <w:p w14:paraId="491AF598" w14:textId="77777777" w:rsidR="00EE5E4A" w:rsidRPr="00BF4D30" w:rsidRDefault="00EE5E4A" w:rsidP="00EE5E4A">
      <w:pPr>
        <w:jc w:val="center"/>
        <w:rPr>
          <w:lang w:val="en-US"/>
        </w:rPr>
      </w:pPr>
    </w:p>
    <w:p w14:paraId="2A4CA043" w14:textId="77777777" w:rsidR="00EE5E4A" w:rsidRPr="00BF4D30" w:rsidRDefault="00EE5E4A" w:rsidP="00EE5E4A">
      <w:pPr>
        <w:jc w:val="center"/>
        <w:rPr>
          <w:lang w:val="en-US"/>
        </w:rPr>
      </w:pPr>
    </w:p>
    <w:p w14:paraId="58ACEE39" w14:textId="77777777" w:rsidR="00EE5E4A" w:rsidRPr="00BF4D30" w:rsidRDefault="00EE5E4A" w:rsidP="00EE5E4A">
      <w:pPr>
        <w:jc w:val="center"/>
        <w:rPr>
          <w:lang w:val="en-US"/>
        </w:rPr>
      </w:pPr>
    </w:p>
    <w:p w14:paraId="7D3BF046" w14:textId="77777777" w:rsidR="00EE5E4A" w:rsidRPr="00BF4D30" w:rsidRDefault="00EE5E4A" w:rsidP="00EE5E4A">
      <w:pPr>
        <w:jc w:val="center"/>
        <w:rPr>
          <w:lang w:val="en-US"/>
        </w:rPr>
      </w:pPr>
    </w:p>
    <w:p w14:paraId="7F7D9906" w14:textId="77777777" w:rsidR="00EE5E4A" w:rsidRPr="00BF4D30" w:rsidRDefault="00EE5E4A" w:rsidP="00EE5E4A">
      <w:pPr>
        <w:jc w:val="center"/>
        <w:rPr>
          <w:lang w:val="en-US"/>
        </w:rPr>
      </w:pPr>
    </w:p>
    <w:p w14:paraId="10647517" w14:textId="77777777" w:rsidR="00EE5E4A" w:rsidRPr="00BF4D30" w:rsidRDefault="00EE5E4A" w:rsidP="00EE5E4A">
      <w:pPr>
        <w:jc w:val="center"/>
        <w:rPr>
          <w:lang w:val="en-US"/>
        </w:rPr>
      </w:pPr>
    </w:p>
    <w:p w14:paraId="78ECBB35" w14:textId="77777777" w:rsidR="00EE5E4A" w:rsidRPr="00BF4D30" w:rsidRDefault="00EE5E4A" w:rsidP="00EE5E4A">
      <w:pPr>
        <w:jc w:val="center"/>
        <w:rPr>
          <w:lang w:val="en-US"/>
        </w:rPr>
      </w:pPr>
    </w:p>
    <w:p w14:paraId="2CD6E7E0" w14:textId="77777777" w:rsidR="00EE5E4A" w:rsidRPr="00BF4D30" w:rsidRDefault="00EE5E4A" w:rsidP="00EE5E4A">
      <w:pPr>
        <w:jc w:val="center"/>
        <w:rPr>
          <w:lang w:val="en-US"/>
        </w:rPr>
      </w:pPr>
    </w:p>
    <w:p w14:paraId="4B8A4D86" w14:textId="77777777" w:rsidR="00EE5E4A" w:rsidRPr="00BF4D30" w:rsidRDefault="00EE5E4A" w:rsidP="00EE5E4A">
      <w:pPr>
        <w:jc w:val="center"/>
        <w:rPr>
          <w:lang w:val="en-US"/>
        </w:rPr>
      </w:pPr>
    </w:p>
    <w:p w14:paraId="13CCDCA8" w14:textId="77777777" w:rsidR="00EE5E4A" w:rsidRPr="00BF4D30" w:rsidRDefault="00EE5E4A" w:rsidP="00EE5E4A">
      <w:pPr>
        <w:jc w:val="center"/>
        <w:rPr>
          <w:lang w:val="en-US"/>
        </w:rPr>
      </w:pPr>
    </w:p>
    <w:p w14:paraId="3539DDBE" w14:textId="77777777" w:rsidR="00EE5E4A" w:rsidRPr="00BF4D30" w:rsidRDefault="00EE5E4A" w:rsidP="00EE5E4A">
      <w:pPr>
        <w:jc w:val="center"/>
        <w:rPr>
          <w:lang w:val="en-US"/>
        </w:rPr>
      </w:pPr>
    </w:p>
    <w:p w14:paraId="7EE42959" w14:textId="77777777" w:rsidR="00EE5E4A" w:rsidRPr="00BF4D30" w:rsidRDefault="00EE5E4A" w:rsidP="00EE5E4A">
      <w:pPr>
        <w:widowControl w:val="0"/>
        <w:tabs>
          <w:tab w:val="left" w:pos="851"/>
          <w:tab w:val="left" w:pos="1418"/>
        </w:tabs>
        <w:jc w:val="center"/>
        <w:rPr>
          <w:lang w:val="en-US"/>
        </w:rPr>
      </w:pPr>
    </w:p>
    <w:p w14:paraId="07FC8B28" w14:textId="2C4AEEE7" w:rsidR="00EE5E4A" w:rsidRPr="00F834DC" w:rsidRDefault="00EE5E4A" w:rsidP="00EE5E4A">
      <w:pPr>
        <w:widowControl w:val="0"/>
        <w:tabs>
          <w:tab w:val="left" w:pos="851"/>
          <w:tab w:val="left" w:pos="1418"/>
        </w:tabs>
        <w:jc w:val="center"/>
        <w:rPr>
          <w:sz w:val="28"/>
          <w:szCs w:val="28"/>
          <w:lang w:val="en-US"/>
        </w:rPr>
      </w:pPr>
      <w:r w:rsidRPr="00180F1A">
        <w:rPr>
          <w:b/>
          <w:bCs/>
          <w:sz w:val="28"/>
          <w:szCs w:val="28"/>
          <w:lang w:val="en-US"/>
        </w:rPr>
        <w:t>1</w:t>
      </w:r>
      <w:r w:rsidRPr="00F834DC">
        <w:rPr>
          <w:sz w:val="28"/>
          <w:szCs w:val="28"/>
          <w:lang w:val="en-US"/>
        </w:rPr>
        <w:t xml:space="preserve">. </w:t>
      </w:r>
      <w:r w:rsidRPr="00F834DC">
        <w:rPr>
          <w:b/>
          <w:sz w:val="28"/>
          <w:szCs w:val="28"/>
          <w:lang w:val="en-US"/>
        </w:rPr>
        <w:t>The role and place of discipline in the system of training</w:t>
      </w:r>
    </w:p>
    <w:p w14:paraId="7E733BCB" w14:textId="4CC5F0D2" w:rsidR="00EE5E4A" w:rsidRPr="00F834DC" w:rsidRDefault="00EE5E4A" w:rsidP="00EE5E4A">
      <w:pPr>
        <w:pStyle w:val="ac"/>
        <w:spacing w:after="0"/>
        <w:ind w:left="0" w:firstLine="720"/>
        <w:jc w:val="both"/>
        <w:rPr>
          <w:sz w:val="28"/>
          <w:szCs w:val="28"/>
          <w:lang w:val="en-US"/>
        </w:rPr>
      </w:pPr>
      <w:r w:rsidRPr="00F834DC">
        <w:rPr>
          <w:sz w:val="28"/>
          <w:szCs w:val="28"/>
          <w:lang w:val="en-US"/>
        </w:rPr>
        <w:t>Today in Ukrainian society much attention is paid to the receipt of higher medical education by foreign students. That is why our state directs measures to form an educated, cultural personality to instill in student</w:t>
      </w:r>
      <w:r w:rsidR="00F834DC" w:rsidRPr="00F834DC">
        <w:rPr>
          <w:sz w:val="28"/>
          <w:szCs w:val="28"/>
          <w:lang w:val="en-US"/>
        </w:rPr>
        <w:t>’</w:t>
      </w:r>
      <w:r w:rsidRPr="00F834DC">
        <w:rPr>
          <w:sz w:val="28"/>
          <w:szCs w:val="28"/>
          <w:lang w:val="en-US"/>
        </w:rPr>
        <w:t>s universal humanistic values, respect for the culture of different peoples, including the culture of Ukraine, to acquaint future professionals with examples of Ukrainian culture with the history and literature of Ukraine.</w:t>
      </w:r>
    </w:p>
    <w:p w14:paraId="25C9D8C7" w14:textId="38B663EF" w:rsidR="00EE5E4A" w:rsidRPr="00F834DC" w:rsidRDefault="00EE5E4A" w:rsidP="00180F1A">
      <w:pPr>
        <w:pStyle w:val="ac"/>
        <w:numPr>
          <w:ilvl w:val="1"/>
          <w:numId w:val="22"/>
        </w:numPr>
        <w:spacing w:after="0"/>
        <w:ind w:left="0" w:firstLine="0"/>
        <w:jc w:val="both"/>
        <w:rPr>
          <w:sz w:val="28"/>
          <w:szCs w:val="28"/>
          <w:lang w:val="en-US"/>
        </w:rPr>
      </w:pPr>
      <w:r w:rsidRPr="00F834DC">
        <w:rPr>
          <w:b/>
          <w:sz w:val="28"/>
          <w:szCs w:val="28"/>
          <w:lang w:val="en-US"/>
        </w:rPr>
        <w:t xml:space="preserve">Aim of the course </w:t>
      </w:r>
      <w:r w:rsidRPr="00F834DC">
        <w:rPr>
          <w:sz w:val="28"/>
          <w:szCs w:val="28"/>
          <w:lang w:val="en-US"/>
        </w:rPr>
        <w:t>"Ukrainian language (</w:t>
      </w:r>
      <w:r w:rsidR="00E45143" w:rsidRPr="00E45143">
        <w:rPr>
          <w:sz w:val="28"/>
          <w:szCs w:val="32"/>
          <w:lang w:val="en-US"/>
        </w:rPr>
        <w:t>including</w:t>
      </w:r>
      <w:r w:rsidR="00E45143" w:rsidRPr="00E45143">
        <w:rPr>
          <w:sz w:val="32"/>
          <w:szCs w:val="32"/>
          <w:lang w:val="en-US"/>
        </w:rPr>
        <w:t xml:space="preserve"> </w:t>
      </w:r>
      <w:r w:rsidRPr="00F834DC">
        <w:rPr>
          <w:sz w:val="28"/>
          <w:szCs w:val="28"/>
          <w:lang w:val="en-US"/>
        </w:rPr>
        <w:t>for professional purposes)" is studying of professional medical terminology, all-Ukrainian vocabulary, formation of students' speech skills in the types and forms of communication on which educational activities are based, the using of a comprehensive approach to training for foreign countries, which combines the interaction of communicative, educational and upbringing goals.</w:t>
      </w:r>
    </w:p>
    <w:p w14:paraId="4B8E11D9" w14:textId="24A92E35" w:rsidR="00EE5E4A" w:rsidRPr="00F834DC" w:rsidRDefault="00EE5E4A" w:rsidP="00180F1A">
      <w:pPr>
        <w:pStyle w:val="ac"/>
        <w:numPr>
          <w:ilvl w:val="1"/>
          <w:numId w:val="22"/>
        </w:numPr>
        <w:spacing w:after="0"/>
        <w:jc w:val="both"/>
        <w:rPr>
          <w:sz w:val="28"/>
          <w:szCs w:val="28"/>
          <w:lang w:val="en-US"/>
        </w:rPr>
      </w:pPr>
      <w:r w:rsidRPr="00F834DC">
        <w:rPr>
          <w:b/>
          <w:bCs/>
          <w:sz w:val="28"/>
          <w:szCs w:val="28"/>
          <w:lang w:val="en-US"/>
        </w:rPr>
        <w:t xml:space="preserve">The tasks of study of </w:t>
      </w:r>
      <w:r w:rsidR="00CC409E" w:rsidRPr="00F834DC">
        <w:rPr>
          <w:sz w:val="28"/>
          <w:szCs w:val="28"/>
          <w:lang w:val="en-US"/>
        </w:rPr>
        <w:t>Ukrainian language (</w:t>
      </w:r>
      <w:r w:rsidR="00E45143" w:rsidRPr="00E45143">
        <w:rPr>
          <w:sz w:val="28"/>
          <w:szCs w:val="32"/>
          <w:lang w:val="en-US"/>
        </w:rPr>
        <w:t>including</w:t>
      </w:r>
      <w:r w:rsidR="00E45143" w:rsidRPr="00E45143">
        <w:rPr>
          <w:sz w:val="32"/>
          <w:szCs w:val="32"/>
          <w:lang w:val="en-US"/>
        </w:rPr>
        <w:t xml:space="preserve"> </w:t>
      </w:r>
      <w:r w:rsidR="00CC409E" w:rsidRPr="00F834DC">
        <w:rPr>
          <w:sz w:val="28"/>
          <w:szCs w:val="28"/>
          <w:lang w:val="en-US"/>
        </w:rPr>
        <w:t>for professional purposes)</w:t>
      </w:r>
      <w:r w:rsidR="00BF4D30" w:rsidRPr="00F834DC">
        <w:rPr>
          <w:sz w:val="28"/>
          <w:szCs w:val="28"/>
          <w:lang w:val="en-US"/>
        </w:rPr>
        <w:t xml:space="preserve"> </w:t>
      </w:r>
      <w:r w:rsidRPr="00F834DC">
        <w:rPr>
          <w:b/>
          <w:bCs/>
          <w:sz w:val="28"/>
          <w:szCs w:val="28"/>
          <w:lang w:val="en-US"/>
        </w:rPr>
        <w:t>are</w:t>
      </w:r>
      <w:r w:rsidRPr="00F834DC">
        <w:rPr>
          <w:sz w:val="28"/>
          <w:szCs w:val="28"/>
          <w:lang w:val="en-US"/>
        </w:rPr>
        <w:t xml:space="preserve">: </w:t>
      </w:r>
    </w:p>
    <w:p w14:paraId="244F9D95" w14:textId="77777777" w:rsidR="00EE5E4A" w:rsidRPr="00F834DC" w:rsidRDefault="00EE5E4A" w:rsidP="00EE5E4A">
      <w:pPr>
        <w:pStyle w:val="ac"/>
        <w:numPr>
          <w:ilvl w:val="0"/>
          <w:numId w:val="20"/>
        </w:numPr>
        <w:spacing w:after="0"/>
        <w:jc w:val="both"/>
        <w:rPr>
          <w:sz w:val="28"/>
          <w:szCs w:val="28"/>
          <w:lang w:val="en-US"/>
        </w:rPr>
      </w:pPr>
      <w:r w:rsidRPr="00F834DC">
        <w:rPr>
          <w:sz w:val="28"/>
          <w:szCs w:val="28"/>
          <w:lang w:val="en-US"/>
        </w:rPr>
        <w:t xml:space="preserve">to form a holistic system of students' knowledge about the Ukrainian language, its phonetic features, its vocabulary, oral and written, monologue and dialogic speech; </w:t>
      </w:r>
    </w:p>
    <w:p w14:paraId="1D5D1840" w14:textId="77777777" w:rsidR="00EE5E4A" w:rsidRPr="00F834DC" w:rsidRDefault="00EE5E4A" w:rsidP="00EE5E4A">
      <w:pPr>
        <w:pStyle w:val="ac"/>
        <w:numPr>
          <w:ilvl w:val="0"/>
          <w:numId w:val="20"/>
        </w:numPr>
        <w:spacing w:after="0"/>
        <w:jc w:val="both"/>
        <w:rPr>
          <w:sz w:val="28"/>
          <w:szCs w:val="28"/>
          <w:lang w:val="en-US"/>
        </w:rPr>
      </w:pPr>
      <w:r w:rsidRPr="00F834DC">
        <w:rPr>
          <w:sz w:val="28"/>
          <w:szCs w:val="28"/>
          <w:lang w:val="en-US"/>
        </w:rPr>
        <w:t xml:space="preserve">to improve skills and abilities in all types of speech activity (reading, writing, listening and speaking) of scientific-educational and socio-cultural sphere of communication; </w:t>
      </w:r>
    </w:p>
    <w:p w14:paraId="17780ECB" w14:textId="7F19FC91" w:rsidR="00EE5E4A" w:rsidRPr="00F834DC" w:rsidRDefault="00EE5E4A" w:rsidP="00EE5E4A">
      <w:pPr>
        <w:pStyle w:val="ac"/>
        <w:numPr>
          <w:ilvl w:val="0"/>
          <w:numId w:val="20"/>
        </w:numPr>
        <w:spacing w:after="0"/>
        <w:jc w:val="both"/>
        <w:rPr>
          <w:sz w:val="28"/>
          <w:szCs w:val="28"/>
          <w:lang w:val="en-US"/>
        </w:rPr>
      </w:pPr>
      <w:r w:rsidRPr="00F834DC">
        <w:rPr>
          <w:sz w:val="28"/>
          <w:szCs w:val="28"/>
          <w:lang w:val="en-US"/>
        </w:rPr>
        <w:t xml:space="preserve">to prepare English-speaking students to study at the Medical Institution of Higher </w:t>
      </w:r>
      <w:r w:rsidR="00CC409E" w:rsidRPr="00F834DC">
        <w:rPr>
          <w:sz w:val="28"/>
          <w:szCs w:val="28"/>
          <w:lang w:val="en-US"/>
        </w:rPr>
        <w:t>E</w:t>
      </w:r>
      <w:r w:rsidRPr="00F834DC">
        <w:rPr>
          <w:sz w:val="28"/>
          <w:szCs w:val="28"/>
          <w:lang w:val="en-US"/>
        </w:rPr>
        <w:t xml:space="preserve">ducation in Ukraine. </w:t>
      </w:r>
    </w:p>
    <w:p w14:paraId="73DC366B" w14:textId="77777777" w:rsidR="00EE5E4A" w:rsidRPr="00F834DC" w:rsidRDefault="00EE5E4A" w:rsidP="00EE5E4A">
      <w:pPr>
        <w:tabs>
          <w:tab w:val="left" w:pos="284"/>
          <w:tab w:val="left" w:pos="567"/>
        </w:tabs>
        <w:ind w:firstLine="720"/>
        <w:jc w:val="both"/>
        <w:rPr>
          <w:sz w:val="28"/>
          <w:szCs w:val="28"/>
        </w:rPr>
      </w:pPr>
      <w:r w:rsidRPr="00F834DC">
        <w:rPr>
          <w:sz w:val="28"/>
          <w:szCs w:val="28"/>
          <w:lang w:val="en-US"/>
        </w:rPr>
        <w:t>As a result of studying the discipline the student should</w:t>
      </w:r>
    </w:p>
    <w:p w14:paraId="62209B4F" w14:textId="362E6882" w:rsidR="00EE5E4A" w:rsidRPr="00F834DC" w:rsidRDefault="00EE5E4A" w:rsidP="00EE5E4A">
      <w:pPr>
        <w:tabs>
          <w:tab w:val="left" w:pos="284"/>
          <w:tab w:val="left" w:pos="567"/>
        </w:tabs>
        <w:ind w:firstLine="720"/>
        <w:jc w:val="both"/>
        <w:rPr>
          <w:sz w:val="28"/>
          <w:szCs w:val="28"/>
          <w:lang w:val="en-US"/>
        </w:rPr>
      </w:pPr>
      <w:r w:rsidRPr="00F834DC">
        <w:rPr>
          <w:b/>
          <w:bCs/>
          <w:sz w:val="28"/>
          <w:szCs w:val="28"/>
          <w:lang w:val="en-US"/>
        </w:rPr>
        <w:t>know</w:t>
      </w:r>
      <w:r w:rsidRPr="00F834DC">
        <w:rPr>
          <w:sz w:val="28"/>
          <w:szCs w:val="28"/>
          <w:lang w:val="en-US"/>
        </w:rPr>
        <w:t xml:space="preserve">: alphabet, vowels and consonants, rules for using apostrophes, soft sign, independent parts of speech, their grammatical categories, antonyms and synonyms, the connection of words in a sentence, certain types of documents. Lexical units within the themes: </w:t>
      </w:r>
      <w:r w:rsidR="00BF4D30" w:rsidRPr="00F834DC">
        <w:rPr>
          <w:bCs/>
          <w:sz w:val="28"/>
          <w:szCs w:val="28"/>
          <w:lang w:val="en-US"/>
        </w:rPr>
        <w:t>"Passport data of the patient"</w:t>
      </w:r>
      <w:r w:rsidRPr="00F834DC">
        <w:rPr>
          <w:sz w:val="28"/>
          <w:szCs w:val="28"/>
          <w:lang w:val="en-US"/>
        </w:rPr>
        <w:t>,</w:t>
      </w:r>
      <w:r w:rsidR="00BF4D30" w:rsidRPr="00F834DC">
        <w:rPr>
          <w:sz w:val="28"/>
          <w:szCs w:val="28"/>
          <w:lang w:val="en-US"/>
        </w:rPr>
        <w:t xml:space="preserve"> </w:t>
      </w:r>
      <w:r w:rsidRPr="00F834DC">
        <w:rPr>
          <w:sz w:val="28"/>
          <w:szCs w:val="28"/>
          <w:lang w:val="en-US"/>
        </w:rPr>
        <w:t xml:space="preserve"> </w:t>
      </w:r>
      <w:r w:rsidR="00BF4D30" w:rsidRPr="00F834DC">
        <w:rPr>
          <w:bCs/>
          <w:sz w:val="28"/>
          <w:szCs w:val="28"/>
          <w:lang w:val="en-US"/>
        </w:rPr>
        <w:t xml:space="preserve">"The medical tools", </w:t>
      </w:r>
      <w:r w:rsidR="00E45143">
        <w:rPr>
          <w:bCs/>
          <w:sz w:val="28"/>
          <w:szCs w:val="28"/>
          <w:lang w:val="en-US"/>
        </w:rPr>
        <w:t>“</w:t>
      </w:r>
      <w:r w:rsidR="00BF4D30" w:rsidRPr="00F834DC">
        <w:rPr>
          <w:bCs/>
          <w:sz w:val="28"/>
          <w:szCs w:val="28"/>
          <w:lang w:val="en-US" w:eastAsia="en-US"/>
        </w:rPr>
        <w:t>In the Stationary department", "Parts of the body", "Medical professions",  "In the pharmacy", "I am a doctor", "In the hospital"</w:t>
      </w:r>
      <w:r w:rsidR="00BF4D30" w:rsidRPr="00F834DC">
        <w:rPr>
          <w:sz w:val="28"/>
          <w:szCs w:val="28"/>
          <w:lang w:val="en-US"/>
        </w:rPr>
        <w:t xml:space="preserve">, </w:t>
      </w:r>
      <w:r w:rsidR="00F834DC" w:rsidRPr="00F834DC">
        <w:rPr>
          <w:bCs/>
          <w:sz w:val="28"/>
          <w:szCs w:val="28"/>
          <w:lang w:val="en-US" w:eastAsia="en-US"/>
        </w:rPr>
        <w:t xml:space="preserve">"The symptoms of diseases", "Types of pain", "Visit a doctor",   "Healthy lifestyle", </w:t>
      </w:r>
      <w:r w:rsidR="00BF4D30" w:rsidRPr="00F834DC">
        <w:rPr>
          <w:sz w:val="28"/>
          <w:szCs w:val="28"/>
          <w:lang w:val="en-US"/>
        </w:rPr>
        <w:t xml:space="preserve"> </w:t>
      </w:r>
      <w:r w:rsidR="00F834DC" w:rsidRPr="00F834DC">
        <w:rPr>
          <w:bCs/>
          <w:sz w:val="28"/>
          <w:szCs w:val="28"/>
          <w:lang w:val="en-US" w:eastAsia="en-US"/>
        </w:rPr>
        <w:t xml:space="preserve">"Sport in my life", "The mode of the day and rest", </w:t>
      </w:r>
      <w:r w:rsidR="00BF4D30" w:rsidRPr="00F834DC">
        <w:rPr>
          <w:sz w:val="28"/>
          <w:szCs w:val="28"/>
          <w:lang w:val="en-US"/>
        </w:rPr>
        <w:t xml:space="preserve"> </w:t>
      </w:r>
      <w:r w:rsidR="00F834DC" w:rsidRPr="00F834DC">
        <w:rPr>
          <w:bCs/>
          <w:sz w:val="28"/>
          <w:szCs w:val="28"/>
          <w:lang w:val="en-US" w:eastAsia="en-US"/>
        </w:rPr>
        <w:t>"Bad habits", "Private hygiene"</w:t>
      </w:r>
      <w:r w:rsidR="00BF4D30" w:rsidRPr="00F834DC">
        <w:rPr>
          <w:sz w:val="28"/>
          <w:szCs w:val="28"/>
          <w:lang w:val="en-US"/>
        </w:rPr>
        <w:t xml:space="preserve"> </w:t>
      </w:r>
      <w:r w:rsidRPr="00F834DC">
        <w:rPr>
          <w:sz w:val="28"/>
          <w:szCs w:val="28"/>
          <w:lang w:val="en-US"/>
        </w:rPr>
        <w:t>situational and thematic minimum of the socio-cultural sphere of communication, the basic laws of communication. Synonyms, antonyms, homonyms, polysemous and unambiguous words of the Ukrainian language.</w:t>
      </w:r>
    </w:p>
    <w:p w14:paraId="17F30A08" w14:textId="2D6C1067" w:rsidR="00EE5E4A" w:rsidRPr="00F834DC" w:rsidRDefault="00EE5E4A" w:rsidP="00EE5E4A">
      <w:pPr>
        <w:tabs>
          <w:tab w:val="left" w:pos="284"/>
          <w:tab w:val="left" w:pos="567"/>
        </w:tabs>
        <w:ind w:firstLine="720"/>
        <w:jc w:val="both"/>
        <w:rPr>
          <w:sz w:val="28"/>
          <w:szCs w:val="28"/>
          <w:lang w:val="en-US"/>
        </w:rPr>
      </w:pPr>
      <w:r w:rsidRPr="00F834DC">
        <w:rPr>
          <w:b/>
          <w:bCs/>
          <w:sz w:val="28"/>
          <w:szCs w:val="28"/>
          <w:lang w:val="en-US"/>
        </w:rPr>
        <w:t>be able to</w:t>
      </w:r>
      <w:r w:rsidRPr="00F834DC">
        <w:rPr>
          <w:sz w:val="28"/>
          <w:szCs w:val="28"/>
          <w:lang w:val="en-US"/>
        </w:rPr>
        <w:t>: understand the information contained in the text, fully or concisely convey the main content of the text, understand the listened text and be able to use textual information in accordance with the tasks, consistently and adequately reproduce read or listened text, reproduce the text using adequate language and logic teaching material, participate in dialogue, in a programmed situation, compose a written story on the topic, answer questions, use dictionaries of the Ukrainian language, understand, apply, analyze, synthesize, compare, summarize the knowledge gained from the course "</w:t>
      </w:r>
      <w:r w:rsidR="00CC409E" w:rsidRPr="00F834DC">
        <w:rPr>
          <w:sz w:val="28"/>
          <w:szCs w:val="28"/>
          <w:lang w:val="en-US"/>
        </w:rPr>
        <w:t xml:space="preserve"> Ukrainian language (</w:t>
      </w:r>
      <w:r w:rsidR="00E45143" w:rsidRPr="00E45143">
        <w:rPr>
          <w:sz w:val="28"/>
          <w:szCs w:val="32"/>
          <w:lang w:val="en-US"/>
        </w:rPr>
        <w:t>including</w:t>
      </w:r>
      <w:r w:rsidR="00E45143" w:rsidRPr="00E45143">
        <w:rPr>
          <w:sz w:val="32"/>
          <w:szCs w:val="32"/>
          <w:lang w:val="en-US"/>
        </w:rPr>
        <w:t xml:space="preserve"> </w:t>
      </w:r>
      <w:r w:rsidR="00CC409E" w:rsidRPr="00F834DC">
        <w:rPr>
          <w:sz w:val="28"/>
          <w:szCs w:val="28"/>
          <w:lang w:val="en-US"/>
        </w:rPr>
        <w:t>for professional purposes)</w:t>
      </w:r>
      <w:r w:rsidRPr="00F834DC">
        <w:rPr>
          <w:sz w:val="28"/>
          <w:szCs w:val="28"/>
          <w:lang w:val="en-US"/>
        </w:rPr>
        <w:t>" for English speaking students, work with professional texts, using dictionaries of different types; stylistically differentiate their own speech.</w:t>
      </w:r>
    </w:p>
    <w:p w14:paraId="61D490B3" w14:textId="43659EA0" w:rsidR="00EE5E4A" w:rsidRPr="00180F1A" w:rsidRDefault="00EE5E4A" w:rsidP="00180F1A">
      <w:pPr>
        <w:pStyle w:val="aa"/>
        <w:numPr>
          <w:ilvl w:val="1"/>
          <w:numId w:val="22"/>
        </w:numPr>
        <w:spacing w:line="240" w:lineRule="auto"/>
        <w:ind w:left="0" w:firstLine="0"/>
        <w:jc w:val="both"/>
        <w:rPr>
          <w:rFonts w:ascii="Times New Roman" w:hAnsi="Times New Roman"/>
          <w:bCs/>
          <w:sz w:val="28"/>
          <w:szCs w:val="28"/>
          <w:lang w:val="en-US"/>
        </w:rPr>
      </w:pPr>
      <w:r w:rsidRPr="00180F1A">
        <w:rPr>
          <w:rFonts w:ascii="Times New Roman" w:hAnsi="Times New Roman"/>
          <w:b/>
          <w:sz w:val="28"/>
          <w:szCs w:val="28"/>
          <w:lang w:val="en-US"/>
        </w:rPr>
        <w:t>Competences</w:t>
      </w:r>
      <w:r w:rsidRPr="00180F1A">
        <w:rPr>
          <w:rFonts w:ascii="Times New Roman" w:hAnsi="Times New Roman"/>
          <w:bCs/>
          <w:sz w:val="28"/>
          <w:szCs w:val="28"/>
          <w:lang w:val="en-US"/>
        </w:rPr>
        <w:t xml:space="preserve"> and learning outcomes, the formation of which is facilitated by the discipline (relationship with the normative content of training of higher education, formulated in terms of learning outcomes in the Standard).</w:t>
      </w:r>
    </w:p>
    <w:p w14:paraId="32BFFAEB" w14:textId="77777777" w:rsidR="00EE5E4A" w:rsidRPr="00F834DC" w:rsidRDefault="00EE5E4A" w:rsidP="00EE5E4A">
      <w:pPr>
        <w:ind w:firstLine="900"/>
        <w:jc w:val="both"/>
        <w:rPr>
          <w:bCs/>
          <w:sz w:val="28"/>
          <w:szCs w:val="28"/>
          <w:lang w:val="en-US"/>
        </w:rPr>
      </w:pPr>
      <w:r w:rsidRPr="00F834DC">
        <w:rPr>
          <w:bCs/>
          <w:sz w:val="28"/>
          <w:szCs w:val="28"/>
          <w:lang w:val="en-US"/>
        </w:rPr>
        <w:t xml:space="preserve">According to the requirements of the Standard, the discipline ensures the acquisition of </w:t>
      </w:r>
      <w:r w:rsidRPr="00F834DC">
        <w:rPr>
          <w:b/>
          <w:sz w:val="28"/>
          <w:szCs w:val="28"/>
          <w:lang w:val="en-US"/>
        </w:rPr>
        <w:t>competencies</w:t>
      </w:r>
      <w:r w:rsidRPr="00F834DC">
        <w:rPr>
          <w:bCs/>
          <w:sz w:val="28"/>
          <w:szCs w:val="28"/>
          <w:lang w:val="en-US"/>
        </w:rPr>
        <w:t xml:space="preserve"> by students:</w:t>
      </w:r>
    </w:p>
    <w:p w14:paraId="0A09E5B0" w14:textId="2016FBBC" w:rsidR="00EE5E4A" w:rsidRPr="00180F1A" w:rsidRDefault="00EE5E4A" w:rsidP="00180F1A">
      <w:pPr>
        <w:pStyle w:val="aa"/>
        <w:widowControl w:val="0"/>
        <w:numPr>
          <w:ilvl w:val="2"/>
          <w:numId w:val="22"/>
        </w:numPr>
        <w:jc w:val="both"/>
        <w:rPr>
          <w:rFonts w:ascii="Times New Roman" w:hAnsi="Times New Roman"/>
          <w:sz w:val="28"/>
          <w:szCs w:val="28"/>
          <w:lang w:val="en-US"/>
        </w:rPr>
      </w:pPr>
      <w:r w:rsidRPr="00180F1A">
        <w:rPr>
          <w:rFonts w:ascii="Times New Roman" w:hAnsi="Times New Roman"/>
          <w:sz w:val="28"/>
          <w:szCs w:val="28"/>
          <w:lang w:val="en-US"/>
        </w:rPr>
        <w:t>I</w:t>
      </w:r>
      <w:r w:rsidRPr="00180F1A">
        <w:rPr>
          <w:rFonts w:ascii="Times New Roman" w:hAnsi="Times New Roman"/>
          <w:sz w:val="28"/>
          <w:szCs w:val="28"/>
          <w:highlight w:val="white"/>
          <w:lang w:val="en-US"/>
        </w:rPr>
        <w:t>ntegral competence:</w:t>
      </w:r>
    </w:p>
    <w:p w14:paraId="38BD3C06" w14:textId="1D01EF31" w:rsidR="00EE5E4A" w:rsidRPr="00F834DC" w:rsidRDefault="00EE5E4A" w:rsidP="00EE5E4A">
      <w:pPr>
        <w:jc w:val="both"/>
        <w:rPr>
          <w:sz w:val="28"/>
          <w:szCs w:val="28"/>
          <w:highlight w:val="white"/>
          <w:lang w:val="en-US"/>
        </w:rPr>
      </w:pPr>
      <w:r w:rsidRPr="00F834DC">
        <w:rPr>
          <w:sz w:val="28"/>
          <w:szCs w:val="28"/>
          <w:highlight w:val="white"/>
          <w:lang w:val="en-US"/>
        </w:rPr>
        <w:t xml:space="preserve">Ability to solve typical and complex problems and problems in the professional </w:t>
      </w:r>
      <w:r w:rsidR="00180F1A" w:rsidRPr="00F834DC">
        <w:rPr>
          <w:sz w:val="28"/>
          <w:szCs w:val="28"/>
          <w:highlight w:val="white"/>
          <w:lang w:val="en-US"/>
        </w:rPr>
        <w:t>activity and</w:t>
      </w:r>
      <w:r w:rsidRPr="00F834DC">
        <w:rPr>
          <w:sz w:val="28"/>
          <w:szCs w:val="28"/>
          <w:highlight w:val="white"/>
          <w:lang w:val="en-US"/>
        </w:rPr>
        <w:t xml:space="preserve"> / or in the process of learning that involves research and (</w:t>
      </w:r>
      <w:r w:rsidR="00180F1A" w:rsidRPr="00F834DC">
        <w:rPr>
          <w:sz w:val="28"/>
          <w:szCs w:val="28"/>
          <w:highlight w:val="white"/>
          <w:lang w:val="en-US"/>
        </w:rPr>
        <w:t>or) innovation</w:t>
      </w:r>
      <w:r w:rsidRPr="00F834DC">
        <w:rPr>
          <w:sz w:val="28"/>
          <w:szCs w:val="28"/>
          <w:highlight w:val="white"/>
          <w:lang w:val="en-US"/>
        </w:rPr>
        <w:t xml:space="preserve"> and is characterized by uncertainty of conditions and requirements</w:t>
      </w:r>
    </w:p>
    <w:p w14:paraId="4EB476AA" w14:textId="30802506" w:rsidR="00EE5E4A" w:rsidRPr="00180F1A" w:rsidRDefault="00EE5E4A" w:rsidP="00180F1A">
      <w:pPr>
        <w:pStyle w:val="aa"/>
        <w:widowControl w:val="0"/>
        <w:jc w:val="both"/>
        <w:rPr>
          <w:sz w:val="28"/>
          <w:szCs w:val="28"/>
          <w:lang w:val="en-US"/>
        </w:rPr>
      </w:pPr>
      <w:r w:rsidRPr="00180F1A">
        <w:rPr>
          <w:sz w:val="28"/>
          <w:szCs w:val="28"/>
          <w:lang w:val="en-US"/>
        </w:rPr>
        <w:t>General Competences:</w:t>
      </w:r>
    </w:p>
    <w:p w14:paraId="7C393258" w14:textId="77777777" w:rsidR="00EE5E4A" w:rsidRPr="00F834DC" w:rsidRDefault="00EE5E4A" w:rsidP="00EE5E4A">
      <w:pPr>
        <w:jc w:val="both"/>
        <w:rPr>
          <w:sz w:val="28"/>
          <w:szCs w:val="28"/>
          <w:lang w:val="en-US"/>
        </w:rPr>
      </w:pPr>
      <w:r w:rsidRPr="00F834DC">
        <w:rPr>
          <w:sz w:val="28"/>
          <w:szCs w:val="28"/>
          <w:lang w:val="en-US"/>
        </w:rPr>
        <w:t>GC1— Capacity to abstract thinking, analysis and synthesis</w:t>
      </w:r>
    </w:p>
    <w:p w14:paraId="394D4AF6" w14:textId="77777777" w:rsidR="00EE5E4A" w:rsidRPr="00F834DC" w:rsidRDefault="00EE5E4A" w:rsidP="00EE5E4A">
      <w:pPr>
        <w:jc w:val="both"/>
        <w:rPr>
          <w:sz w:val="28"/>
          <w:szCs w:val="28"/>
          <w:lang w:val="en-US"/>
        </w:rPr>
      </w:pPr>
      <w:r w:rsidRPr="00F834DC">
        <w:rPr>
          <w:sz w:val="28"/>
          <w:szCs w:val="28"/>
          <w:lang w:val="en-US"/>
        </w:rPr>
        <w:t xml:space="preserve">GC2 — </w:t>
      </w:r>
      <w:r w:rsidRPr="00F834DC">
        <w:rPr>
          <w:sz w:val="28"/>
          <w:szCs w:val="28"/>
          <w:highlight w:val="white"/>
          <w:lang w:val="en-US"/>
        </w:rPr>
        <w:t>Knowledge and understanding of the subject and professional activity area.</w:t>
      </w:r>
    </w:p>
    <w:p w14:paraId="654195E8" w14:textId="77777777" w:rsidR="00EE5E4A" w:rsidRPr="00F834DC" w:rsidRDefault="00EE5E4A" w:rsidP="00EE5E4A">
      <w:pPr>
        <w:jc w:val="both"/>
        <w:rPr>
          <w:sz w:val="28"/>
          <w:szCs w:val="28"/>
          <w:lang w:val="en-US"/>
        </w:rPr>
      </w:pPr>
      <w:r w:rsidRPr="00F834DC">
        <w:rPr>
          <w:sz w:val="28"/>
          <w:szCs w:val="28"/>
          <w:lang w:val="en-US"/>
        </w:rPr>
        <w:t xml:space="preserve">GC3— </w:t>
      </w:r>
      <w:r w:rsidRPr="00F834DC">
        <w:rPr>
          <w:sz w:val="28"/>
          <w:szCs w:val="28"/>
          <w:highlight w:val="white"/>
          <w:lang w:val="en-US"/>
        </w:rPr>
        <w:t>Ability to apply knowledge in practice</w:t>
      </w:r>
      <w:r w:rsidRPr="00F834DC">
        <w:rPr>
          <w:sz w:val="28"/>
          <w:szCs w:val="28"/>
          <w:lang w:val="en-US"/>
        </w:rPr>
        <w:t>.</w:t>
      </w:r>
    </w:p>
    <w:p w14:paraId="2020DD9E" w14:textId="77777777" w:rsidR="00EE5E4A" w:rsidRPr="00F834DC" w:rsidRDefault="00EE5E4A" w:rsidP="00EE5E4A">
      <w:pPr>
        <w:jc w:val="both"/>
        <w:rPr>
          <w:sz w:val="28"/>
          <w:szCs w:val="28"/>
          <w:lang w:val="en-US"/>
        </w:rPr>
      </w:pPr>
      <w:r w:rsidRPr="00F834DC">
        <w:rPr>
          <w:sz w:val="28"/>
          <w:szCs w:val="28"/>
          <w:lang w:val="en-US"/>
        </w:rPr>
        <w:t>GC4 — Ability to communicate by native language (orally and in writing)</w:t>
      </w:r>
    </w:p>
    <w:p w14:paraId="27E2C54D" w14:textId="77777777" w:rsidR="00EE5E4A" w:rsidRPr="00F834DC" w:rsidRDefault="00EE5E4A" w:rsidP="00EE5E4A">
      <w:pPr>
        <w:jc w:val="both"/>
        <w:rPr>
          <w:sz w:val="28"/>
          <w:szCs w:val="28"/>
          <w:lang w:val="en-US"/>
        </w:rPr>
      </w:pPr>
      <w:r w:rsidRPr="00F834DC">
        <w:rPr>
          <w:sz w:val="28"/>
          <w:szCs w:val="28"/>
          <w:lang w:val="en-US"/>
        </w:rPr>
        <w:t xml:space="preserve">GC6 — </w:t>
      </w:r>
      <w:r w:rsidRPr="00F834DC">
        <w:rPr>
          <w:color w:val="222222"/>
          <w:sz w:val="28"/>
          <w:szCs w:val="28"/>
          <w:highlight w:val="white"/>
          <w:lang w:val="en-US"/>
        </w:rPr>
        <w:t>Skills to use information and communication technologies</w:t>
      </w:r>
    </w:p>
    <w:p w14:paraId="41B7D8B7" w14:textId="77777777" w:rsidR="00EE5E4A" w:rsidRPr="00F834DC" w:rsidRDefault="00EE5E4A" w:rsidP="00EE5E4A">
      <w:pPr>
        <w:jc w:val="both"/>
        <w:rPr>
          <w:sz w:val="28"/>
          <w:szCs w:val="28"/>
          <w:lang w:val="en-US"/>
        </w:rPr>
      </w:pPr>
      <w:r w:rsidRPr="00F834DC">
        <w:rPr>
          <w:sz w:val="28"/>
          <w:szCs w:val="28"/>
          <w:lang w:val="en-US"/>
        </w:rPr>
        <w:t>GC7 — Be able to use information and communication technologies to solve various research problems</w:t>
      </w:r>
    </w:p>
    <w:p w14:paraId="4501B1BB" w14:textId="77777777" w:rsidR="00EE5E4A" w:rsidRPr="00F834DC" w:rsidRDefault="00EE5E4A" w:rsidP="00EE5E4A">
      <w:pPr>
        <w:jc w:val="both"/>
        <w:rPr>
          <w:sz w:val="28"/>
          <w:szCs w:val="28"/>
          <w:lang w:val="en-US"/>
        </w:rPr>
      </w:pPr>
      <w:r w:rsidRPr="00F834DC">
        <w:rPr>
          <w:sz w:val="28"/>
          <w:szCs w:val="28"/>
          <w:lang w:val="en-US"/>
        </w:rPr>
        <w:t>GC8— Ability to adapt and act in a new situation.</w:t>
      </w:r>
    </w:p>
    <w:p w14:paraId="6D0C372F" w14:textId="77777777" w:rsidR="00EE5E4A" w:rsidRPr="00F834DC" w:rsidRDefault="00EE5E4A" w:rsidP="00EE5E4A">
      <w:pPr>
        <w:jc w:val="both"/>
        <w:rPr>
          <w:sz w:val="28"/>
          <w:szCs w:val="28"/>
          <w:lang w:val="en-US"/>
        </w:rPr>
      </w:pPr>
      <w:r w:rsidRPr="00F834DC">
        <w:rPr>
          <w:sz w:val="28"/>
          <w:szCs w:val="28"/>
          <w:lang w:val="en-US"/>
        </w:rPr>
        <w:t>GC9— Be able to accept criticism, criticize personality, self-criticize their actions and criticize the results of work</w:t>
      </w:r>
    </w:p>
    <w:p w14:paraId="08AE07A1" w14:textId="77777777" w:rsidR="00EE5E4A" w:rsidRPr="00F834DC" w:rsidRDefault="00EE5E4A" w:rsidP="00EE5E4A">
      <w:pPr>
        <w:jc w:val="both"/>
        <w:rPr>
          <w:sz w:val="28"/>
          <w:szCs w:val="28"/>
          <w:lang w:val="en-US"/>
        </w:rPr>
      </w:pPr>
      <w:r w:rsidRPr="00F834DC">
        <w:rPr>
          <w:sz w:val="28"/>
          <w:szCs w:val="28"/>
          <w:lang w:val="en-US"/>
        </w:rPr>
        <w:t>GC10— Capacity to carry out the tasks both independently and in group</w:t>
      </w:r>
    </w:p>
    <w:p w14:paraId="17676137" w14:textId="77777777" w:rsidR="00EE5E4A" w:rsidRPr="00F834DC" w:rsidRDefault="00EE5E4A" w:rsidP="00EE5E4A">
      <w:pPr>
        <w:jc w:val="both"/>
        <w:rPr>
          <w:sz w:val="28"/>
          <w:szCs w:val="28"/>
          <w:lang w:val="en-US"/>
        </w:rPr>
      </w:pPr>
      <w:r w:rsidRPr="00F834DC">
        <w:rPr>
          <w:sz w:val="28"/>
          <w:szCs w:val="28"/>
          <w:lang w:val="en-US"/>
        </w:rPr>
        <w:t>GC11 —The ability to act socially responsibly and consciously</w:t>
      </w:r>
    </w:p>
    <w:p w14:paraId="74093785" w14:textId="77777777" w:rsidR="00EE5E4A" w:rsidRPr="00F834DC" w:rsidRDefault="00EE5E4A" w:rsidP="00EE5E4A">
      <w:pPr>
        <w:jc w:val="center"/>
        <w:rPr>
          <w:b/>
          <w:i/>
          <w:sz w:val="28"/>
          <w:szCs w:val="28"/>
          <w:lang w:val="en-US"/>
        </w:rPr>
      </w:pPr>
    </w:p>
    <w:p w14:paraId="20A3E088" w14:textId="77777777" w:rsidR="00EE5E4A" w:rsidRPr="00F834DC" w:rsidRDefault="00EE5E4A" w:rsidP="00EE5E4A">
      <w:pPr>
        <w:ind w:firstLine="900"/>
        <w:jc w:val="both"/>
        <w:rPr>
          <w:b/>
          <w:i/>
          <w:sz w:val="28"/>
          <w:szCs w:val="28"/>
          <w:lang w:val="en-US"/>
        </w:rPr>
      </w:pPr>
      <w:r w:rsidRPr="00F834DC">
        <w:rPr>
          <w:b/>
          <w:i/>
          <w:sz w:val="28"/>
          <w:szCs w:val="28"/>
          <w:lang w:val="en-US"/>
        </w:rPr>
        <w:t>Integrative final program learning outcomes, the formation of which is facilitated by the discipline.</w:t>
      </w:r>
    </w:p>
    <w:p w14:paraId="49E97495" w14:textId="28F56141" w:rsidR="00EE5E4A" w:rsidRPr="00F244F2" w:rsidRDefault="00EE5E4A" w:rsidP="00F244F2">
      <w:pPr>
        <w:pStyle w:val="aa"/>
        <w:numPr>
          <w:ilvl w:val="2"/>
          <w:numId w:val="22"/>
        </w:numPr>
        <w:tabs>
          <w:tab w:val="left" w:pos="708"/>
        </w:tabs>
        <w:ind w:right="57"/>
        <w:rPr>
          <w:rFonts w:ascii="Times New Roman" w:hAnsi="Times New Roman"/>
          <w:b/>
          <w:sz w:val="28"/>
          <w:szCs w:val="28"/>
          <w:lang w:val="en-US"/>
        </w:rPr>
      </w:pPr>
      <w:r w:rsidRPr="00F244F2">
        <w:rPr>
          <w:rFonts w:ascii="Times New Roman" w:hAnsi="Times New Roman"/>
          <w:b/>
          <w:sz w:val="28"/>
          <w:szCs w:val="28"/>
          <w:lang w:val="en-US"/>
        </w:rPr>
        <w:t>Results of studying</w:t>
      </w:r>
    </w:p>
    <w:p w14:paraId="1C2A544B" w14:textId="77777777" w:rsidR="00EE5E4A" w:rsidRPr="00BF4D30" w:rsidRDefault="00EE5E4A" w:rsidP="00EE5E4A">
      <w:pPr>
        <w:tabs>
          <w:tab w:val="left" w:pos="284"/>
          <w:tab w:val="left" w:pos="567"/>
        </w:tabs>
        <w:ind w:left="284"/>
        <w:rPr>
          <w:b/>
          <w:szCs w:val="28"/>
          <w:highlight w:val="yellow"/>
          <w:lang w:val="en-US"/>
        </w:rPr>
      </w:pPr>
      <w:r w:rsidRPr="00F834DC">
        <w:rPr>
          <w:sz w:val="28"/>
          <w:szCs w:val="28"/>
          <w:lang w:val="en-US"/>
        </w:rPr>
        <w:t>Students' proficiency in the language at the level of professional communication in all the richness of lexical, phonetic, morphological, syntactic, stylistic means, including terminology. Existence of stable knowledge about the specifics of oral and written forms of the Ukrainian language in scientific and official business styles, taking into account the professional orientation. Ability to compose, translate and edit medical texts, the ability to compile basic types of documents.</w:t>
      </w:r>
      <w:r w:rsidRPr="00BF4D30">
        <w:rPr>
          <w:b/>
          <w:szCs w:val="28"/>
          <w:highlight w:val="yellow"/>
          <w:lang w:val="en-US"/>
        </w:rPr>
        <w:br w:type="page"/>
      </w:r>
    </w:p>
    <w:p w14:paraId="0606D4DA" w14:textId="2E90C8AE" w:rsidR="00EE5E4A" w:rsidRPr="00BF4D30" w:rsidRDefault="00F244F2" w:rsidP="00EE5E4A">
      <w:pPr>
        <w:pStyle w:val="1"/>
        <w:ind w:left="360"/>
        <w:jc w:val="center"/>
        <w:rPr>
          <w:b/>
          <w:bCs/>
          <w:sz w:val="28"/>
          <w:szCs w:val="28"/>
          <w:lang w:val="en-US"/>
        </w:rPr>
      </w:pPr>
      <w:r>
        <w:rPr>
          <w:b/>
          <w:bCs/>
          <w:sz w:val="28"/>
          <w:szCs w:val="28"/>
          <w:lang w:val="en-US"/>
        </w:rPr>
        <w:t>2</w:t>
      </w:r>
      <w:r w:rsidR="00EE5E4A" w:rsidRPr="00BF4D30">
        <w:rPr>
          <w:b/>
          <w:bCs/>
          <w:sz w:val="28"/>
          <w:szCs w:val="28"/>
          <w:lang w:val="en-US"/>
        </w:rPr>
        <w:t>. Description of the discipline</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3420"/>
      </w:tblGrid>
      <w:tr w:rsidR="00EE5E4A" w:rsidRPr="00BF4D30" w14:paraId="21E6AA29" w14:textId="77777777" w:rsidTr="00EE5E4A">
        <w:trPr>
          <w:trHeight w:val="475"/>
        </w:trPr>
        <w:tc>
          <w:tcPr>
            <w:tcW w:w="2896" w:type="dxa"/>
            <w:vMerge w:val="restart"/>
            <w:vAlign w:val="center"/>
          </w:tcPr>
          <w:p w14:paraId="4F205D33" w14:textId="77777777" w:rsidR="00EE5E4A" w:rsidRPr="00BF4D30" w:rsidRDefault="00EE5E4A" w:rsidP="00EE5E4A">
            <w:pPr>
              <w:ind w:left="360"/>
              <w:jc w:val="center"/>
              <w:rPr>
                <w:lang w:val="en-US"/>
              </w:rPr>
            </w:pPr>
            <w:r w:rsidRPr="00BF4D30">
              <w:rPr>
                <w:lang w:val="en-US"/>
              </w:rPr>
              <w:t>Name of indicators</w:t>
            </w:r>
          </w:p>
        </w:tc>
        <w:tc>
          <w:tcPr>
            <w:tcW w:w="3262" w:type="dxa"/>
            <w:vMerge w:val="restart"/>
            <w:vAlign w:val="center"/>
          </w:tcPr>
          <w:p w14:paraId="27A45B99" w14:textId="77777777" w:rsidR="00EE5E4A" w:rsidRPr="00BF4D30" w:rsidRDefault="00EE5E4A" w:rsidP="00EE5E4A">
            <w:pPr>
              <w:jc w:val="center"/>
              <w:rPr>
                <w:lang w:val="en-US"/>
              </w:rPr>
            </w:pPr>
            <w:r w:rsidRPr="00BF4D30">
              <w:rPr>
                <w:lang w:val="en-US"/>
              </w:rPr>
              <w:t>Field of knowledge, direction of training, educational and qualification level</w:t>
            </w:r>
          </w:p>
        </w:tc>
        <w:tc>
          <w:tcPr>
            <w:tcW w:w="3420" w:type="dxa"/>
            <w:vAlign w:val="center"/>
          </w:tcPr>
          <w:p w14:paraId="675ACFE6" w14:textId="77777777" w:rsidR="00EE5E4A" w:rsidRPr="00BF4D30" w:rsidRDefault="00EE5E4A" w:rsidP="00EE5E4A">
            <w:pPr>
              <w:jc w:val="center"/>
              <w:rPr>
                <w:lang w:val="en-US"/>
              </w:rPr>
            </w:pPr>
            <w:r w:rsidRPr="00BF4D30">
              <w:rPr>
                <w:lang w:val="en-US"/>
              </w:rPr>
              <w:t>Characteristics of the discipline</w:t>
            </w:r>
          </w:p>
        </w:tc>
      </w:tr>
      <w:tr w:rsidR="00EE5E4A" w:rsidRPr="00BF4D30" w14:paraId="50930A21" w14:textId="77777777" w:rsidTr="00EE5E4A">
        <w:trPr>
          <w:trHeight w:val="241"/>
        </w:trPr>
        <w:tc>
          <w:tcPr>
            <w:tcW w:w="2896" w:type="dxa"/>
            <w:vMerge/>
            <w:vAlign w:val="center"/>
          </w:tcPr>
          <w:p w14:paraId="291AA72F" w14:textId="77777777" w:rsidR="00EE5E4A" w:rsidRPr="00BF4D30" w:rsidRDefault="00EE5E4A" w:rsidP="00EE5E4A">
            <w:pPr>
              <w:jc w:val="center"/>
              <w:rPr>
                <w:szCs w:val="28"/>
                <w:lang w:val="en-US"/>
              </w:rPr>
            </w:pPr>
          </w:p>
        </w:tc>
        <w:tc>
          <w:tcPr>
            <w:tcW w:w="3262" w:type="dxa"/>
            <w:vMerge/>
            <w:vAlign w:val="center"/>
          </w:tcPr>
          <w:p w14:paraId="7E8C8A11" w14:textId="77777777" w:rsidR="00EE5E4A" w:rsidRPr="00BF4D30" w:rsidRDefault="00EE5E4A" w:rsidP="00EE5E4A">
            <w:pPr>
              <w:jc w:val="center"/>
              <w:rPr>
                <w:szCs w:val="28"/>
                <w:lang w:val="en-US"/>
              </w:rPr>
            </w:pPr>
          </w:p>
        </w:tc>
        <w:tc>
          <w:tcPr>
            <w:tcW w:w="3420" w:type="dxa"/>
          </w:tcPr>
          <w:p w14:paraId="70999FC4" w14:textId="77777777" w:rsidR="00EE5E4A" w:rsidRPr="00BF4D30" w:rsidRDefault="00EE5E4A" w:rsidP="00EE5E4A">
            <w:pPr>
              <w:jc w:val="center"/>
              <w:rPr>
                <w:b/>
                <w:lang w:val="en-US"/>
              </w:rPr>
            </w:pPr>
            <w:r w:rsidRPr="00BF4D30">
              <w:rPr>
                <w:b/>
                <w:lang w:val="en-US"/>
              </w:rPr>
              <w:t>full-time education</w:t>
            </w:r>
          </w:p>
        </w:tc>
      </w:tr>
      <w:tr w:rsidR="00EE5E4A" w:rsidRPr="00BF4D30" w14:paraId="5850F557" w14:textId="77777777" w:rsidTr="00EE5E4A">
        <w:trPr>
          <w:trHeight w:val="521"/>
        </w:trPr>
        <w:tc>
          <w:tcPr>
            <w:tcW w:w="2896" w:type="dxa"/>
            <w:vAlign w:val="center"/>
          </w:tcPr>
          <w:p w14:paraId="33F86B6E" w14:textId="6852D66A" w:rsidR="00EE5E4A" w:rsidRPr="00BF4D30" w:rsidRDefault="00EE5E4A" w:rsidP="00EE5E4A">
            <w:pPr>
              <w:rPr>
                <w:lang w:val="en-US"/>
              </w:rPr>
            </w:pPr>
            <w:r w:rsidRPr="00BF4D30">
              <w:rPr>
                <w:lang w:val="en-US"/>
              </w:rPr>
              <w:t xml:space="preserve">Number of credits – </w:t>
            </w:r>
            <w:r w:rsidR="00DD3BEC" w:rsidRPr="00BF4D30">
              <w:rPr>
                <w:lang w:val="en-US"/>
              </w:rPr>
              <w:t>3</w:t>
            </w:r>
          </w:p>
        </w:tc>
        <w:tc>
          <w:tcPr>
            <w:tcW w:w="3262" w:type="dxa"/>
          </w:tcPr>
          <w:p w14:paraId="5C3E33D3" w14:textId="77777777" w:rsidR="00EE5E4A" w:rsidRPr="00BF4D30" w:rsidRDefault="00EE5E4A" w:rsidP="00EE5E4A">
            <w:pPr>
              <w:jc w:val="center"/>
              <w:rPr>
                <w:lang w:val="en-US"/>
              </w:rPr>
            </w:pPr>
            <w:r w:rsidRPr="00BF4D30">
              <w:rPr>
                <w:lang w:val="en-US"/>
              </w:rPr>
              <w:t>Field of knowledge</w:t>
            </w:r>
          </w:p>
          <w:p w14:paraId="59570FD3" w14:textId="77777777" w:rsidR="00EE5E4A" w:rsidRPr="00BF4D30" w:rsidRDefault="00EE5E4A" w:rsidP="00EE5E4A">
            <w:pPr>
              <w:jc w:val="center"/>
              <w:rPr>
                <w:lang w:val="en-US"/>
              </w:rPr>
            </w:pPr>
            <w:r w:rsidRPr="00BF4D30">
              <w:rPr>
                <w:lang w:val="en-US"/>
              </w:rPr>
              <w:t>22 "Health"</w:t>
            </w:r>
          </w:p>
          <w:p w14:paraId="7C06FA40" w14:textId="77777777" w:rsidR="00EE5E4A" w:rsidRPr="00BF4D30" w:rsidRDefault="00EE5E4A" w:rsidP="00EE5E4A">
            <w:pPr>
              <w:jc w:val="center"/>
              <w:rPr>
                <w:sz w:val="16"/>
                <w:szCs w:val="16"/>
                <w:lang w:val="en-US"/>
              </w:rPr>
            </w:pPr>
            <w:r w:rsidRPr="00BF4D30">
              <w:rPr>
                <w:sz w:val="18"/>
                <w:szCs w:val="18"/>
                <w:lang w:val="en-US"/>
              </w:rPr>
              <w:t>(code and name)</w:t>
            </w:r>
          </w:p>
        </w:tc>
        <w:tc>
          <w:tcPr>
            <w:tcW w:w="3420" w:type="dxa"/>
            <w:vAlign w:val="center"/>
          </w:tcPr>
          <w:p w14:paraId="32BB58F8" w14:textId="52F052D7" w:rsidR="00EE5E4A" w:rsidRPr="00BF4D30" w:rsidRDefault="00DD3BEC" w:rsidP="00EE5E4A">
            <w:pPr>
              <w:jc w:val="center"/>
              <w:rPr>
                <w:i/>
                <w:lang w:val="en-US"/>
              </w:rPr>
            </w:pPr>
            <w:r w:rsidRPr="00BF4D30">
              <w:rPr>
                <w:lang w:val="en-US"/>
              </w:rPr>
              <w:t>Normative</w:t>
            </w:r>
          </w:p>
        </w:tc>
      </w:tr>
      <w:tr w:rsidR="00EE5E4A" w:rsidRPr="00BF4D30" w14:paraId="21A3B580" w14:textId="77777777" w:rsidTr="00EE5E4A">
        <w:trPr>
          <w:trHeight w:val="450"/>
        </w:trPr>
        <w:tc>
          <w:tcPr>
            <w:tcW w:w="2896" w:type="dxa"/>
            <w:vMerge w:val="restart"/>
            <w:vAlign w:val="center"/>
          </w:tcPr>
          <w:p w14:paraId="34E0DCE1" w14:textId="18989401" w:rsidR="00EE5E4A" w:rsidRPr="00BF4D30" w:rsidRDefault="00EE5E4A" w:rsidP="00EE5E4A">
            <w:pPr>
              <w:rPr>
                <w:lang w:val="en-US"/>
              </w:rPr>
            </w:pPr>
            <w:r w:rsidRPr="00BF4D30">
              <w:rPr>
                <w:lang w:val="en-US"/>
              </w:rPr>
              <w:t xml:space="preserve">Total number of hours – </w:t>
            </w:r>
            <w:r w:rsidR="00DD3BEC" w:rsidRPr="00BF4D30">
              <w:rPr>
                <w:lang w:val="en-US"/>
              </w:rPr>
              <w:t>90</w:t>
            </w:r>
            <w:r w:rsidRPr="00BF4D30">
              <w:rPr>
                <w:lang w:val="en-US"/>
              </w:rPr>
              <w:t xml:space="preserve"> </w:t>
            </w:r>
          </w:p>
        </w:tc>
        <w:tc>
          <w:tcPr>
            <w:tcW w:w="3262" w:type="dxa"/>
            <w:vMerge w:val="restart"/>
            <w:vAlign w:val="center"/>
          </w:tcPr>
          <w:p w14:paraId="31866826" w14:textId="77777777" w:rsidR="00EE5E4A" w:rsidRPr="00BF4D30" w:rsidRDefault="00EE5E4A" w:rsidP="00EE5E4A">
            <w:pPr>
              <w:jc w:val="center"/>
              <w:rPr>
                <w:lang w:val="en-US"/>
              </w:rPr>
            </w:pPr>
            <w:r w:rsidRPr="00BF4D30">
              <w:rPr>
                <w:lang w:val="en-US"/>
              </w:rPr>
              <w:t>Specialty</w:t>
            </w:r>
          </w:p>
          <w:p w14:paraId="0C564D6E" w14:textId="7A3C02AD" w:rsidR="00EE5E4A" w:rsidRPr="00BF4D30" w:rsidRDefault="00EE5E4A" w:rsidP="00EE5E4A">
            <w:pPr>
              <w:spacing w:line="480" w:lineRule="auto"/>
              <w:jc w:val="center"/>
              <w:rPr>
                <w:lang w:val="en-US"/>
              </w:rPr>
            </w:pPr>
            <w:r w:rsidRPr="00BF4D30">
              <w:rPr>
                <w:lang w:val="en-US"/>
              </w:rPr>
              <w:t>222 "</w:t>
            </w:r>
            <w:r w:rsidR="00F834DC">
              <w:rPr>
                <w:lang w:val="en-US"/>
              </w:rPr>
              <w:t>Dentistry</w:t>
            </w:r>
            <w:r w:rsidRPr="00BF4D30">
              <w:rPr>
                <w:lang w:val="en-US"/>
              </w:rPr>
              <w:t>"</w:t>
            </w:r>
          </w:p>
        </w:tc>
        <w:tc>
          <w:tcPr>
            <w:tcW w:w="3420" w:type="dxa"/>
            <w:vAlign w:val="center"/>
          </w:tcPr>
          <w:p w14:paraId="65E51D58" w14:textId="77777777" w:rsidR="00EE5E4A" w:rsidRPr="00BF4D30" w:rsidRDefault="00EE5E4A" w:rsidP="00EE5E4A">
            <w:pPr>
              <w:jc w:val="center"/>
              <w:rPr>
                <w:b/>
                <w:lang w:val="en-US"/>
              </w:rPr>
            </w:pPr>
            <w:r w:rsidRPr="00BF4D30">
              <w:rPr>
                <w:b/>
                <w:lang w:val="en-US"/>
              </w:rPr>
              <w:t>Year of preparation</w:t>
            </w:r>
          </w:p>
        </w:tc>
      </w:tr>
      <w:tr w:rsidR="00EE5E4A" w:rsidRPr="00BF4D30" w14:paraId="0D35F68B" w14:textId="77777777" w:rsidTr="00EE5E4A">
        <w:trPr>
          <w:trHeight w:val="345"/>
        </w:trPr>
        <w:tc>
          <w:tcPr>
            <w:tcW w:w="2896" w:type="dxa"/>
            <w:vMerge/>
            <w:vAlign w:val="center"/>
          </w:tcPr>
          <w:p w14:paraId="2076C4FF" w14:textId="77777777" w:rsidR="00EE5E4A" w:rsidRPr="00BF4D30" w:rsidRDefault="00EE5E4A" w:rsidP="00EE5E4A">
            <w:pPr>
              <w:rPr>
                <w:lang w:val="en-US"/>
              </w:rPr>
            </w:pPr>
          </w:p>
        </w:tc>
        <w:tc>
          <w:tcPr>
            <w:tcW w:w="3262" w:type="dxa"/>
            <w:vMerge/>
            <w:vAlign w:val="center"/>
          </w:tcPr>
          <w:p w14:paraId="077027C8" w14:textId="77777777" w:rsidR="00EE5E4A" w:rsidRPr="00BF4D30" w:rsidRDefault="00EE5E4A" w:rsidP="00EE5E4A">
            <w:pPr>
              <w:jc w:val="center"/>
              <w:rPr>
                <w:lang w:val="en-US"/>
              </w:rPr>
            </w:pPr>
          </w:p>
        </w:tc>
        <w:tc>
          <w:tcPr>
            <w:tcW w:w="3420" w:type="dxa"/>
            <w:vAlign w:val="center"/>
          </w:tcPr>
          <w:p w14:paraId="74B2DF85" w14:textId="77777777" w:rsidR="00EE5E4A" w:rsidRPr="00BF4D30" w:rsidRDefault="00EE5E4A" w:rsidP="00EE5E4A">
            <w:pPr>
              <w:jc w:val="center"/>
              <w:rPr>
                <w:lang w:val="en-US"/>
              </w:rPr>
            </w:pPr>
            <w:r w:rsidRPr="00BF4D30">
              <w:rPr>
                <w:lang w:val="en-US"/>
              </w:rPr>
              <w:t>the 1-st</w:t>
            </w:r>
          </w:p>
        </w:tc>
      </w:tr>
      <w:tr w:rsidR="00EE5E4A" w:rsidRPr="00BF4D30" w14:paraId="4B5BFD68" w14:textId="77777777" w:rsidTr="00EE5E4A">
        <w:trPr>
          <w:trHeight w:val="345"/>
        </w:trPr>
        <w:tc>
          <w:tcPr>
            <w:tcW w:w="2896" w:type="dxa"/>
            <w:vMerge/>
            <w:vAlign w:val="center"/>
          </w:tcPr>
          <w:p w14:paraId="6A3FE479" w14:textId="77777777" w:rsidR="00EE5E4A" w:rsidRPr="00BF4D30" w:rsidRDefault="00EE5E4A" w:rsidP="00EE5E4A">
            <w:pPr>
              <w:rPr>
                <w:lang w:val="en-US"/>
              </w:rPr>
            </w:pPr>
          </w:p>
        </w:tc>
        <w:tc>
          <w:tcPr>
            <w:tcW w:w="3262" w:type="dxa"/>
            <w:vMerge/>
            <w:vAlign w:val="center"/>
          </w:tcPr>
          <w:p w14:paraId="302CD5B7" w14:textId="77777777" w:rsidR="00EE5E4A" w:rsidRPr="00BF4D30" w:rsidRDefault="00EE5E4A" w:rsidP="00EE5E4A">
            <w:pPr>
              <w:jc w:val="center"/>
              <w:rPr>
                <w:lang w:val="en-US"/>
              </w:rPr>
            </w:pPr>
          </w:p>
        </w:tc>
        <w:tc>
          <w:tcPr>
            <w:tcW w:w="3420" w:type="dxa"/>
            <w:vAlign w:val="center"/>
          </w:tcPr>
          <w:p w14:paraId="430FAC91" w14:textId="77777777" w:rsidR="00EE5E4A" w:rsidRPr="00BF4D30" w:rsidRDefault="00EE5E4A" w:rsidP="00EE5E4A">
            <w:pPr>
              <w:jc w:val="center"/>
              <w:rPr>
                <w:b/>
                <w:lang w:val="en-US"/>
              </w:rPr>
            </w:pPr>
            <w:r w:rsidRPr="00BF4D30">
              <w:rPr>
                <w:b/>
                <w:lang w:val="en-US"/>
              </w:rPr>
              <w:t>Semester</w:t>
            </w:r>
          </w:p>
        </w:tc>
      </w:tr>
      <w:tr w:rsidR="00EE5E4A" w:rsidRPr="00BF4D30" w14:paraId="496C5F5F" w14:textId="77777777" w:rsidTr="00EE5E4A">
        <w:trPr>
          <w:trHeight w:val="323"/>
        </w:trPr>
        <w:tc>
          <w:tcPr>
            <w:tcW w:w="2896" w:type="dxa"/>
            <w:vMerge/>
            <w:vAlign w:val="center"/>
          </w:tcPr>
          <w:p w14:paraId="23156A9B" w14:textId="77777777" w:rsidR="00EE5E4A" w:rsidRPr="00BF4D30" w:rsidRDefault="00EE5E4A" w:rsidP="00EE5E4A">
            <w:pPr>
              <w:rPr>
                <w:lang w:val="en-US"/>
              </w:rPr>
            </w:pPr>
          </w:p>
        </w:tc>
        <w:tc>
          <w:tcPr>
            <w:tcW w:w="3262" w:type="dxa"/>
            <w:vMerge/>
            <w:vAlign w:val="center"/>
          </w:tcPr>
          <w:p w14:paraId="07A77E66" w14:textId="77777777" w:rsidR="00EE5E4A" w:rsidRPr="00BF4D30" w:rsidRDefault="00EE5E4A" w:rsidP="00EE5E4A">
            <w:pPr>
              <w:jc w:val="center"/>
              <w:rPr>
                <w:lang w:val="en-US"/>
              </w:rPr>
            </w:pPr>
          </w:p>
        </w:tc>
        <w:tc>
          <w:tcPr>
            <w:tcW w:w="3420" w:type="dxa"/>
            <w:vAlign w:val="center"/>
          </w:tcPr>
          <w:p w14:paraId="3FA8CA79" w14:textId="307299A5" w:rsidR="00EE5E4A" w:rsidRPr="00BF4D30" w:rsidRDefault="00EE5E4A" w:rsidP="00EE5E4A">
            <w:pPr>
              <w:jc w:val="center"/>
              <w:rPr>
                <w:lang w:val="en-US"/>
              </w:rPr>
            </w:pPr>
            <w:r w:rsidRPr="00BF4D30">
              <w:rPr>
                <w:lang w:val="en-US"/>
              </w:rPr>
              <w:t>the 2-nd</w:t>
            </w:r>
          </w:p>
        </w:tc>
      </w:tr>
      <w:tr w:rsidR="00EE5E4A" w:rsidRPr="00BF4D30" w14:paraId="763BA0FE" w14:textId="77777777" w:rsidTr="00EE5E4A">
        <w:trPr>
          <w:trHeight w:val="322"/>
        </w:trPr>
        <w:tc>
          <w:tcPr>
            <w:tcW w:w="2896" w:type="dxa"/>
            <w:vMerge/>
            <w:vAlign w:val="center"/>
          </w:tcPr>
          <w:p w14:paraId="5D938A10" w14:textId="77777777" w:rsidR="00EE5E4A" w:rsidRPr="00BF4D30" w:rsidRDefault="00EE5E4A" w:rsidP="00EE5E4A">
            <w:pPr>
              <w:rPr>
                <w:lang w:val="en-US"/>
              </w:rPr>
            </w:pPr>
          </w:p>
        </w:tc>
        <w:tc>
          <w:tcPr>
            <w:tcW w:w="3262" w:type="dxa"/>
            <w:vMerge/>
            <w:vAlign w:val="center"/>
          </w:tcPr>
          <w:p w14:paraId="00247DC1" w14:textId="77777777" w:rsidR="00EE5E4A" w:rsidRPr="00BF4D30" w:rsidRDefault="00EE5E4A" w:rsidP="00EE5E4A">
            <w:pPr>
              <w:jc w:val="center"/>
              <w:rPr>
                <w:lang w:val="en-US"/>
              </w:rPr>
            </w:pPr>
          </w:p>
        </w:tc>
        <w:tc>
          <w:tcPr>
            <w:tcW w:w="3420" w:type="dxa"/>
            <w:vAlign w:val="center"/>
          </w:tcPr>
          <w:p w14:paraId="12F904D8" w14:textId="77777777" w:rsidR="00EE5E4A" w:rsidRPr="00BF4D30" w:rsidRDefault="00EE5E4A" w:rsidP="00EE5E4A">
            <w:pPr>
              <w:jc w:val="center"/>
              <w:rPr>
                <w:b/>
                <w:lang w:val="en-US"/>
              </w:rPr>
            </w:pPr>
            <w:r w:rsidRPr="00BF4D30">
              <w:rPr>
                <w:b/>
                <w:lang w:val="en-US"/>
              </w:rPr>
              <w:t>Lection</w:t>
            </w:r>
          </w:p>
        </w:tc>
      </w:tr>
      <w:tr w:rsidR="00EE5E4A" w:rsidRPr="00BF4D30" w14:paraId="02272FEC" w14:textId="77777777" w:rsidTr="00EE5E4A">
        <w:trPr>
          <w:trHeight w:val="320"/>
        </w:trPr>
        <w:tc>
          <w:tcPr>
            <w:tcW w:w="2896" w:type="dxa"/>
            <w:vMerge w:val="restart"/>
            <w:vAlign w:val="center"/>
          </w:tcPr>
          <w:p w14:paraId="689C2644" w14:textId="77777777" w:rsidR="00EE5E4A" w:rsidRPr="00BF4D30" w:rsidRDefault="00EE5E4A" w:rsidP="00EE5E4A">
            <w:pPr>
              <w:rPr>
                <w:lang w:val="en-US"/>
              </w:rPr>
            </w:pPr>
            <w:r w:rsidRPr="00BF4D30">
              <w:rPr>
                <w:lang w:val="en-US"/>
              </w:rPr>
              <w:t>Hours for full-time education:</w:t>
            </w:r>
          </w:p>
          <w:p w14:paraId="4974E3A2" w14:textId="3699699C" w:rsidR="00EE5E4A" w:rsidRPr="00BF4D30" w:rsidRDefault="00EE5E4A" w:rsidP="00EE5E4A">
            <w:pPr>
              <w:rPr>
                <w:lang w:val="en-US"/>
              </w:rPr>
            </w:pPr>
            <w:r w:rsidRPr="00BF4D30">
              <w:rPr>
                <w:lang w:val="en-US"/>
              </w:rPr>
              <w:t xml:space="preserve">classroom – </w:t>
            </w:r>
            <w:r w:rsidR="00F36CA0">
              <w:t>3</w:t>
            </w:r>
            <w:r w:rsidRPr="00BF4D30">
              <w:rPr>
                <w:lang w:val="en-US"/>
              </w:rPr>
              <w:t>0</w:t>
            </w:r>
          </w:p>
          <w:p w14:paraId="244D8B08" w14:textId="4BFE42E1" w:rsidR="00EE5E4A" w:rsidRPr="00BF4D30" w:rsidRDefault="00EE5E4A" w:rsidP="00EE5E4A">
            <w:pPr>
              <w:rPr>
                <w:lang w:val="en-US"/>
              </w:rPr>
            </w:pPr>
            <w:r w:rsidRPr="00BF4D30">
              <w:rPr>
                <w:bCs/>
                <w:lang w:val="en-US"/>
              </w:rPr>
              <w:t>independent</w:t>
            </w:r>
            <w:r w:rsidRPr="00BF4D30">
              <w:rPr>
                <w:lang w:val="en-US"/>
              </w:rPr>
              <w:t xml:space="preserve"> work of student – </w:t>
            </w:r>
            <w:r w:rsidR="00F36CA0">
              <w:t>6</w:t>
            </w:r>
            <w:r w:rsidRPr="00BF4D30">
              <w:rPr>
                <w:lang w:val="en-US"/>
              </w:rPr>
              <w:t xml:space="preserve">0 </w:t>
            </w:r>
          </w:p>
        </w:tc>
        <w:tc>
          <w:tcPr>
            <w:tcW w:w="3262" w:type="dxa"/>
            <w:vMerge w:val="restart"/>
            <w:vAlign w:val="center"/>
          </w:tcPr>
          <w:p w14:paraId="4DDB68D4" w14:textId="77777777" w:rsidR="00EE5E4A" w:rsidRPr="00BF4D30" w:rsidRDefault="00EE5E4A" w:rsidP="00EE5E4A">
            <w:pPr>
              <w:jc w:val="center"/>
              <w:rPr>
                <w:lang w:val="en-US"/>
              </w:rPr>
            </w:pPr>
            <w:r w:rsidRPr="00BF4D30">
              <w:rPr>
                <w:lang w:val="en-US"/>
              </w:rPr>
              <w:t>Education level:</w:t>
            </w:r>
          </w:p>
          <w:p w14:paraId="75516C52" w14:textId="77777777" w:rsidR="00EE5E4A" w:rsidRPr="00BF4D30" w:rsidRDefault="00EE5E4A" w:rsidP="00EE5E4A">
            <w:pPr>
              <w:jc w:val="center"/>
              <w:rPr>
                <w:lang w:val="en-US"/>
              </w:rPr>
            </w:pPr>
            <w:r w:rsidRPr="00BF4D30">
              <w:rPr>
                <w:lang w:val="en-US"/>
              </w:rPr>
              <w:t>Master</w:t>
            </w:r>
          </w:p>
        </w:tc>
        <w:tc>
          <w:tcPr>
            <w:tcW w:w="3420" w:type="dxa"/>
            <w:vAlign w:val="center"/>
          </w:tcPr>
          <w:p w14:paraId="4FB587CA" w14:textId="77777777" w:rsidR="00EE5E4A" w:rsidRPr="00BF4D30" w:rsidRDefault="00EE5E4A" w:rsidP="00EE5E4A">
            <w:pPr>
              <w:jc w:val="center"/>
              <w:rPr>
                <w:lang w:val="en-US"/>
              </w:rPr>
            </w:pPr>
            <w:r w:rsidRPr="00BF4D30">
              <w:rPr>
                <w:lang w:val="en-US"/>
              </w:rPr>
              <w:t>0 hours</w:t>
            </w:r>
          </w:p>
        </w:tc>
      </w:tr>
      <w:tr w:rsidR="00EE5E4A" w:rsidRPr="00BF4D30" w14:paraId="5B1D1E93" w14:textId="77777777" w:rsidTr="00EE5E4A">
        <w:trPr>
          <w:trHeight w:val="320"/>
        </w:trPr>
        <w:tc>
          <w:tcPr>
            <w:tcW w:w="2896" w:type="dxa"/>
            <w:vMerge/>
            <w:vAlign w:val="center"/>
          </w:tcPr>
          <w:p w14:paraId="3466148D" w14:textId="77777777" w:rsidR="00EE5E4A" w:rsidRPr="00BF4D30" w:rsidRDefault="00EE5E4A" w:rsidP="00EE5E4A">
            <w:pPr>
              <w:rPr>
                <w:szCs w:val="28"/>
                <w:lang w:val="en-US"/>
              </w:rPr>
            </w:pPr>
          </w:p>
        </w:tc>
        <w:tc>
          <w:tcPr>
            <w:tcW w:w="3262" w:type="dxa"/>
            <w:vMerge/>
            <w:vAlign w:val="center"/>
          </w:tcPr>
          <w:p w14:paraId="4B2F3852" w14:textId="77777777" w:rsidR="00EE5E4A" w:rsidRPr="00BF4D30" w:rsidRDefault="00EE5E4A" w:rsidP="00EE5E4A">
            <w:pPr>
              <w:jc w:val="center"/>
              <w:rPr>
                <w:szCs w:val="28"/>
                <w:lang w:val="en-US"/>
              </w:rPr>
            </w:pPr>
          </w:p>
        </w:tc>
        <w:tc>
          <w:tcPr>
            <w:tcW w:w="3420" w:type="dxa"/>
            <w:vAlign w:val="center"/>
          </w:tcPr>
          <w:p w14:paraId="6D907D20" w14:textId="77777777" w:rsidR="00EE5E4A" w:rsidRPr="00BF4D30" w:rsidRDefault="00EE5E4A" w:rsidP="00EE5E4A">
            <w:pPr>
              <w:jc w:val="center"/>
              <w:rPr>
                <w:b/>
                <w:lang w:val="en-US"/>
              </w:rPr>
            </w:pPr>
            <w:r w:rsidRPr="00BF4D30">
              <w:rPr>
                <w:b/>
                <w:lang w:val="en-US"/>
              </w:rPr>
              <w:t>Practical, seminar</w:t>
            </w:r>
          </w:p>
        </w:tc>
      </w:tr>
      <w:tr w:rsidR="00EE5E4A" w:rsidRPr="00BF4D30" w14:paraId="7DEC7F96" w14:textId="77777777" w:rsidTr="00EE5E4A">
        <w:trPr>
          <w:trHeight w:val="320"/>
        </w:trPr>
        <w:tc>
          <w:tcPr>
            <w:tcW w:w="2896" w:type="dxa"/>
            <w:vMerge/>
            <w:vAlign w:val="center"/>
          </w:tcPr>
          <w:p w14:paraId="072AC140" w14:textId="77777777" w:rsidR="00EE5E4A" w:rsidRPr="00BF4D30" w:rsidRDefault="00EE5E4A" w:rsidP="00EE5E4A">
            <w:pPr>
              <w:rPr>
                <w:szCs w:val="28"/>
                <w:lang w:val="en-US"/>
              </w:rPr>
            </w:pPr>
          </w:p>
        </w:tc>
        <w:tc>
          <w:tcPr>
            <w:tcW w:w="3262" w:type="dxa"/>
            <w:vMerge/>
            <w:vAlign w:val="center"/>
          </w:tcPr>
          <w:p w14:paraId="0E44718B" w14:textId="77777777" w:rsidR="00EE5E4A" w:rsidRPr="00BF4D30" w:rsidRDefault="00EE5E4A" w:rsidP="00EE5E4A">
            <w:pPr>
              <w:jc w:val="center"/>
              <w:rPr>
                <w:szCs w:val="28"/>
                <w:lang w:val="en-US"/>
              </w:rPr>
            </w:pPr>
          </w:p>
        </w:tc>
        <w:tc>
          <w:tcPr>
            <w:tcW w:w="3420" w:type="dxa"/>
            <w:vAlign w:val="center"/>
          </w:tcPr>
          <w:p w14:paraId="72C4AB4C" w14:textId="0A27D63A" w:rsidR="00EE5E4A" w:rsidRPr="00BF4D30" w:rsidRDefault="00F36CA0" w:rsidP="00EE5E4A">
            <w:pPr>
              <w:jc w:val="center"/>
              <w:rPr>
                <w:lang w:val="en-US"/>
              </w:rPr>
            </w:pPr>
            <w:r>
              <w:t>3</w:t>
            </w:r>
            <w:r w:rsidR="00EE5E4A" w:rsidRPr="00BF4D30">
              <w:rPr>
                <w:lang w:val="en-US"/>
              </w:rPr>
              <w:t>0 год.</w:t>
            </w:r>
          </w:p>
        </w:tc>
      </w:tr>
      <w:tr w:rsidR="00EE5E4A" w:rsidRPr="00BF4D30" w14:paraId="2A51E77B" w14:textId="77777777" w:rsidTr="00EE5E4A">
        <w:trPr>
          <w:trHeight w:val="138"/>
        </w:trPr>
        <w:tc>
          <w:tcPr>
            <w:tcW w:w="2896" w:type="dxa"/>
            <w:vMerge/>
            <w:vAlign w:val="center"/>
          </w:tcPr>
          <w:p w14:paraId="74E79CCB" w14:textId="77777777" w:rsidR="00EE5E4A" w:rsidRPr="00BF4D30" w:rsidRDefault="00EE5E4A" w:rsidP="00EE5E4A">
            <w:pPr>
              <w:jc w:val="center"/>
              <w:rPr>
                <w:szCs w:val="28"/>
                <w:lang w:val="en-US"/>
              </w:rPr>
            </w:pPr>
          </w:p>
        </w:tc>
        <w:tc>
          <w:tcPr>
            <w:tcW w:w="3262" w:type="dxa"/>
            <w:vMerge/>
            <w:vAlign w:val="center"/>
          </w:tcPr>
          <w:p w14:paraId="747708F6" w14:textId="77777777" w:rsidR="00EE5E4A" w:rsidRPr="00BF4D30" w:rsidRDefault="00EE5E4A" w:rsidP="00EE5E4A">
            <w:pPr>
              <w:jc w:val="center"/>
              <w:rPr>
                <w:szCs w:val="28"/>
                <w:lang w:val="en-US"/>
              </w:rPr>
            </w:pPr>
          </w:p>
        </w:tc>
        <w:tc>
          <w:tcPr>
            <w:tcW w:w="3420" w:type="dxa"/>
            <w:vAlign w:val="center"/>
          </w:tcPr>
          <w:p w14:paraId="159FB0E4" w14:textId="77777777" w:rsidR="00EE5E4A" w:rsidRPr="00BF4D30" w:rsidRDefault="00EE5E4A" w:rsidP="00EE5E4A">
            <w:pPr>
              <w:jc w:val="center"/>
              <w:rPr>
                <w:b/>
                <w:lang w:val="en-US"/>
              </w:rPr>
            </w:pPr>
            <w:r w:rsidRPr="00BF4D30">
              <w:rPr>
                <w:b/>
                <w:lang w:val="en-US"/>
              </w:rPr>
              <w:t>Laboratory</w:t>
            </w:r>
          </w:p>
        </w:tc>
      </w:tr>
      <w:tr w:rsidR="00EE5E4A" w:rsidRPr="00BF4D30" w14:paraId="0AF9CA5D" w14:textId="77777777" w:rsidTr="00EE5E4A">
        <w:trPr>
          <w:trHeight w:val="138"/>
        </w:trPr>
        <w:tc>
          <w:tcPr>
            <w:tcW w:w="2896" w:type="dxa"/>
            <w:vMerge/>
            <w:vAlign w:val="center"/>
          </w:tcPr>
          <w:p w14:paraId="232A2C8E" w14:textId="77777777" w:rsidR="00EE5E4A" w:rsidRPr="00BF4D30" w:rsidRDefault="00EE5E4A" w:rsidP="00EE5E4A">
            <w:pPr>
              <w:jc w:val="center"/>
              <w:rPr>
                <w:szCs w:val="28"/>
                <w:lang w:val="en-US"/>
              </w:rPr>
            </w:pPr>
          </w:p>
        </w:tc>
        <w:tc>
          <w:tcPr>
            <w:tcW w:w="3262" w:type="dxa"/>
            <w:vMerge/>
            <w:vAlign w:val="center"/>
          </w:tcPr>
          <w:p w14:paraId="23FC1962" w14:textId="77777777" w:rsidR="00EE5E4A" w:rsidRPr="00BF4D30" w:rsidRDefault="00EE5E4A" w:rsidP="00EE5E4A">
            <w:pPr>
              <w:jc w:val="center"/>
              <w:rPr>
                <w:szCs w:val="28"/>
                <w:lang w:val="en-US"/>
              </w:rPr>
            </w:pPr>
          </w:p>
        </w:tc>
        <w:tc>
          <w:tcPr>
            <w:tcW w:w="3420" w:type="dxa"/>
            <w:vAlign w:val="center"/>
          </w:tcPr>
          <w:p w14:paraId="19667741" w14:textId="77777777" w:rsidR="00EE5E4A" w:rsidRPr="00BF4D30" w:rsidRDefault="00EE5E4A" w:rsidP="00EE5E4A">
            <w:pPr>
              <w:jc w:val="center"/>
              <w:rPr>
                <w:i/>
                <w:lang w:val="en-US"/>
              </w:rPr>
            </w:pPr>
            <w:r w:rsidRPr="00BF4D30">
              <w:rPr>
                <w:lang w:val="en-US"/>
              </w:rPr>
              <w:t>0 год.</w:t>
            </w:r>
          </w:p>
        </w:tc>
      </w:tr>
      <w:tr w:rsidR="00EE5E4A" w:rsidRPr="00BF4D30" w14:paraId="369AEF8D" w14:textId="77777777" w:rsidTr="00EE5E4A">
        <w:trPr>
          <w:trHeight w:val="138"/>
        </w:trPr>
        <w:tc>
          <w:tcPr>
            <w:tcW w:w="2896" w:type="dxa"/>
            <w:vMerge/>
            <w:vAlign w:val="center"/>
          </w:tcPr>
          <w:p w14:paraId="2BD50BC8" w14:textId="77777777" w:rsidR="00EE5E4A" w:rsidRPr="00BF4D30" w:rsidRDefault="00EE5E4A" w:rsidP="00EE5E4A">
            <w:pPr>
              <w:jc w:val="center"/>
              <w:rPr>
                <w:szCs w:val="28"/>
                <w:lang w:val="en-US"/>
              </w:rPr>
            </w:pPr>
          </w:p>
        </w:tc>
        <w:tc>
          <w:tcPr>
            <w:tcW w:w="3262" w:type="dxa"/>
            <w:vMerge/>
            <w:vAlign w:val="center"/>
          </w:tcPr>
          <w:p w14:paraId="2731C1C3" w14:textId="77777777" w:rsidR="00EE5E4A" w:rsidRPr="00BF4D30" w:rsidRDefault="00EE5E4A" w:rsidP="00EE5E4A">
            <w:pPr>
              <w:jc w:val="center"/>
              <w:rPr>
                <w:szCs w:val="28"/>
                <w:lang w:val="en-US"/>
              </w:rPr>
            </w:pPr>
          </w:p>
        </w:tc>
        <w:tc>
          <w:tcPr>
            <w:tcW w:w="3420" w:type="dxa"/>
            <w:vAlign w:val="center"/>
          </w:tcPr>
          <w:p w14:paraId="3AE321F8" w14:textId="77777777" w:rsidR="00EE5E4A" w:rsidRPr="00BF4D30" w:rsidRDefault="00EE5E4A" w:rsidP="00EE5E4A">
            <w:pPr>
              <w:jc w:val="center"/>
              <w:rPr>
                <w:b/>
                <w:lang w:val="en-US"/>
              </w:rPr>
            </w:pPr>
            <w:r w:rsidRPr="00BF4D30">
              <w:rPr>
                <w:b/>
                <w:lang w:val="en-US"/>
              </w:rPr>
              <w:t>Independent studying</w:t>
            </w:r>
          </w:p>
        </w:tc>
      </w:tr>
      <w:tr w:rsidR="00EE5E4A" w:rsidRPr="00BF4D30" w14:paraId="0DDFED16" w14:textId="77777777" w:rsidTr="00EE5E4A">
        <w:trPr>
          <w:trHeight w:val="138"/>
        </w:trPr>
        <w:tc>
          <w:tcPr>
            <w:tcW w:w="2896" w:type="dxa"/>
            <w:vMerge/>
            <w:vAlign w:val="center"/>
          </w:tcPr>
          <w:p w14:paraId="70E4C07F" w14:textId="77777777" w:rsidR="00EE5E4A" w:rsidRPr="00BF4D30" w:rsidRDefault="00EE5E4A" w:rsidP="00EE5E4A">
            <w:pPr>
              <w:jc w:val="center"/>
              <w:rPr>
                <w:szCs w:val="28"/>
                <w:lang w:val="en-US"/>
              </w:rPr>
            </w:pPr>
          </w:p>
        </w:tc>
        <w:tc>
          <w:tcPr>
            <w:tcW w:w="3262" w:type="dxa"/>
            <w:vMerge/>
            <w:vAlign w:val="center"/>
          </w:tcPr>
          <w:p w14:paraId="12B9C4E5" w14:textId="77777777" w:rsidR="00EE5E4A" w:rsidRPr="00BF4D30" w:rsidRDefault="00EE5E4A" w:rsidP="00EE5E4A">
            <w:pPr>
              <w:jc w:val="center"/>
              <w:rPr>
                <w:szCs w:val="28"/>
                <w:lang w:val="en-US"/>
              </w:rPr>
            </w:pPr>
          </w:p>
        </w:tc>
        <w:tc>
          <w:tcPr>
            <w:tcW w:w="3420" w:type="dxa"/>
            <w:vAlign w:val="center"/>
          </w:tcPr>
          <w:p w14:paraId="7BC3494C" w14:textId="2DBEA71B" w:rsidR="00EE5E4A" w:rsidRPr="00BF4D30" w:rsidRDefault="00F36CA0" w:rsidP="00EE5E4A">
            <w:pPr>
              <w:jc w:val="center"/>
              <w:rPr>
                <w:lang w:val="en-US"/>
              </w:rPr>
            </w:pPr>
            <w:r>
              <w:t>6</w:t>
            </w:r>
            <w:r w:rsidR="00EE5E4A" w:rsidRPr="00BF4D30">
              <w:rPr>
                <w:lang w:val="en-US"/>
              </w:rPr>
              <w:t>0 год.</w:t>
            </w:r>
          </w:p>
        </w:tc>
      </w:tr>
      <w:tr w:rsidR="00EE5E4A" w:rsidRPr="00BF4D30" w14:paraId="069D048C" w14:textId="77777777" w:rsidTr="00EE5E4A">
        <w:trPr>
          <w:trHeight w:val="138"/>
        </w:trPr>
        <w:tc>
          <w:tcPr>
            <w:tcW w:w="2896" w:type="dxa"/>
            <w:vMerge/>
            <w:vAlign w:val="center"/>
          </w:tcPr>
          <w:p w14:paraId="62971DDC" w14:textId="77777777" w:rsidR="00EE5E4A" w:rsidRPr="00BF4D30" w:rsidRDefault="00EE5E4A" w:rsidP="00EE5E4A">
            <w:pPr>
              <w:jc w:val="center"/>
              <w:rPr>
                <w:szCs w:val="28"/>
                <w:lang w:val="en-US"/>
              </w:rPr>
            </w:pPr>
          </w:p>
        </w:tc>
        <w:tc>
          <w:tcPr>
            <w:tcW w:w="3262" w:type="dxa"/>
            <w:vMerge/>
            <w:vAlign w:val="center"/>
          </w:tcPr>
          <w:p w14:paraId="5A617BF4" w14:textId="77777777" w:rsidR="00EE5E4A" w:rsidRPr="00BF4D30" w:rsidRDefault="00EE5E4A" w:rsidP="00EE5E4A">
            <w:pPr>
              <w:jc w:val="center"/>
              <w:rPr>
                <w:szCs w:val="28"/>
                <w:lang w:val="en-US"/>
              </w:rPr>
            </w:pPr>
          </w:p>
        </w:tc>
        <w:tc>
          <w:tcPr>
            <w:tcW w:w="3420" w:type="dxa"/>
            <w:vAlign w:val="center"/>
          </w:tcPr>
          <w:p w14:paraId="68DD2338" w14:textId="77777777" w:rsidR="00EE5E4A" w:rsidRPr="00BF4D30" w:rsidRDefault="00EE5E4A" w:rsidP="00EE5E4A">
            <w:pPr>
              <w:jc w:val="center"/>
              <w:rPr>
                <w:lang w:val="en-US"/>
              </w:rPr>
            </w:pPr>
            <w:r w:rsidRPr="00BF4D30">
              <w:rPr>
                <w:b/>
                <w:lang w:val="en-US"/>
              </w:rPr>
              <w:t>Individual tasks: -</w:t>
            </w:r>
          </w:p>
        </w:tc>
      </w:tr>
      <w:tr w:rsidR="00EE5E4A" w:rsidRPr="00BF4D30" w14:paraId="214AD9B7" w14:textId="77777777" w:rsidTr="00EE5E4A">
        <w:trPr>
          <w:trHeight w:val="138"/>
        </w:trPr>
        <w:tc>
          <w:tcPr>
            <w:tcW w:w="2896" w:type="dxa"/>
            <w:vMerge/>
            <w:vAlign w:val="center"/>
          </w:tcPr>
          <w:p w14:paraId="50C4233C" w14:textId="77777777" w:rsidR="00EE5E4A" w:rsidRPr="00BF4D30" w:rsidRDefault="00EE5E4A" w:rsidP="00EE5E4A">
            <w:pPr>
              <w:jc w:val="center"/>
              <w:rPr>
                <w:szCs w:val="28"/>
                <w:lang w:val="en-US"/>
              </w:rPr>
            </w:pPr>
          </w:p>
        </w:tc>
        <w:tc>
          <w:tcPr>
            <w:tcW w:w="3262" w:type="dxa"/>
            <w:vMerge/>
            <w:vAlign w:val="center"/>
          </w:tcPr>
          <w:p w14:paraId="0F888D5E" w14:textId="77777777" w:rsidR="00EE5E4A" w:rsidRPr="00BF4D30" w:rsidRDefault="00EE5E4A" w:rsidP="00EE5E4A">
            <w:pPr>
              <w:jc w:val="center"/>
              <w:rPr>
                <w:szCs w:val="28"/>
                <w:lang w:val="en-US"/>
              </w:rPr>
            </w:pPr>
          </w:p>
        </w:tc>
        <w:tc>
          <w:tcPr>
            <w:tcW w:w="3420" w:type="dxa"/>
            <w:vAlign w:val="center"/>
          </w:tcPr>
          <w:p w14:paraId="04A3F717" w14:textId="77777777" w:rsidR="00EE5E4A" w:rsidRPr="00BF4D30" w:rsidRDefault="00EE5E4A" w:rsidP="00EE5E4A">
            <w:pPr>
              <w:jc w:val="center"/>
              <w:rPr>
                <w:i/>
                <w:lang w:val="en-US"/>
              </w:rPr>
            </w:pPr>
            <w:r w:rsidRPr="00BF4D30">
              <w:rPr>
                <w:lang w:val="en-US"/>
              </w:rPr>
              <w:t>Type of control: credit</w:t>
            </w:r>
          </w:p>
        </w:tc>
      </w:tr>
    </w:tbl>
    <w:p w14:paraId="4F8F0956" w14:textId="77777777" w:rsidR="00EE5E4A" w:rsidRPr="00BF4D30" w:rsidRDefault="00EE5E4A" w:rsidP="00EE5E4A">
      <w:pPr>
        <w:ind w:left="360"/>
        <w:jc w:val="center"/>
        <w:rPr>
          <w:b/>
          <w:bCs/>
          <w:szCs w:val="28"/>
          <w:highlight w:val="yellow"/>
          <w:lang w:val="en-US"/>
        </w:rPr>
      </w:pPr>
    </w:p>
    <w:p w14:paraId="3A44C7C4" w14:textId="26C7652D" w:rsidR="00EE5E4A" w:rsidRPr="0012466C" w:rsidRDefault="0012466C" w:rsidP="00EE5E4A">
      <w:pPr>
        <w:ind w:left="360"/>
        <w:jc w:val="center"/>
        <w:rPr>
          <w:b/>
          <w:sz w:val="28"/>
          <w:szCs w:val="32"/>
          <w:lang w:val="en-US"/>
        </w:rPr>
      </w:pPr>
      <w:r w:rsidRPr="0012466C">
        <w:rPr>
          <w:b/>
          <w:sz w:val="28"/>
          <w:szCs w:val="32"/>
        </w:rPr>
        <w:t>2.2.1</w:t>
      </w:r>
      <w:r w:rsidR="00EE5E4A" w:rsidRPr="0012466C">
        <w:rPr>
          <w:b/>
          <w:sz w:val="28"/>
          <w:szCs w:val="32"/>
          <w:lang w:val="en-US"/>
        </w:rPr>
        <w:t>. Topics of lections</w:t>
      </w:r>
    </w:p>
    <w:p w14:paraId="7BB07FB1" w14:textId="77777777" w:rsidR="00EE5E4A" w:rsidRPr="00BF4D30" w:rsidRDefault="00EE5E4A" w:rsidP="00EE5E4A">
      <w:pPr>
        <w:pStyle w:val="aa"/>
        <w:spacing w:after="0"/>
        <w:ind w:left="360"/>
        <w:jc w:val="center"/>
        <w:rPr>
          <w:rFonts w:ascii="Times New Roman" w:hAnsi="Times New Roman"/>
          <w:sz w:val="28"/>
          <w:szCs w:val="28"/>
          <w:lang w:val="en-US" w:eastAsia="ru-RU"/>
        </w:rPr>
      </w:pPr>
      <w:r w:rsidRPr="00BF4D30">
        <w:rPr>
          <w:rFonts w:ascii="Times New Roman" w:hAnsi="Times New Roman"/>
          <w:sz w:val="28"/>
          <w:szCs w:val="28"/>
          <w:lang w:val="en-US" w:eastAsia="ru-RU"/>
        </w:rPr>
        <w:t>Lectures are not provided in the curriculum.</w:t>
      </w:r>
    </w:p>
    <w:p w14:paraId="3D1FB32B" w14:textId="73B01A48" w:rsidR="00EE5E4A" w:rsidRPr="00BF4D30" w:rsidRDefault="0012466C" w:rsidP="00EE5E4A">
      <w:pPr>
        <w:pStyle w:val="aa"/>
        <w:spacing w:after="0"/>
        <w:ind w:left="360"/>
        <w:jc w:val="center"/>
        <w:rPr>
          <w:rFonts w:ascii="Times New Roman" w:hAnsi="Times New Roman"/>
          <w:b/>
          <w:sz w:val="28"/>
          <w:szCs w:val="28"/>
          <w:lang w:val="en-US"/>
        </w:rPr>
      </w:pPr>
      <w:r>
        <w:rPr>
          <w:rFonts w:ascii="Times New Roman" w:hAnsi="Times New Roman"/>
          <w:b/>
          <w:sz w:val="28"/>
          <w:szCs w:val="28"/>
        </w:rPr>
        <w:t>2.2.2</w:t>
      </w:r>
      <w:r w:rsidR="00EE5E4A" w:rsidRPr="00BF4D30">
        <w:rPr>
          <w:rFonts w:ascii="Times New Roman" w:hAnsi="Times New Roman"/>
          <w:b/>
          <w:sz w:val="28"/>
          <w:szCs w:val="28"/>
          <w:lang w:val="en-US"/>
        </w:rPr>
        <w:t>. Topics of seminars</w:t>
      </w:r>
    </w:p>
    <w:p w14:paraId="04295ADB" w14:textId="77777777" w:rsidR="00EE5E4A" w:rsidRPr="0012466C" w:rsidRDefault="00EE5E4A" w:rsidP="00EE5E4A">
      <w:pPr>
        <w:ind w:left="7513" w:hanging="6946"/>
        <w:jc w:val="center"/>
        <w:rPr>
          <w:sz w:val="28"/>
          <w:szCs w:val="32"/>
          <w:lang w:val="en-US"/>
        </w:rPr>
      </w:pPr>
      <w:r w:rsidRPr="0012466C">
        <w:rPr>
          <w:sz w:val="28"/>
          <w:szCs w:val="32"/>
          <w:lang w:val="en-US"/>
        </w:rPr>
        <w:t>Seminars are not provided in the curriculum.</w:t>
      </w:r>
    </w:p>
    <w:p w14:paraId="2EFFBD47" w14:textId="2AACB7BD" w:rsidR="00EE5E4A" w:rsidRPr="0012466C" w:rsidRDefault="0012466C" w:rsidP="00EE5E4A">
      <w:pPr>
        <w:jc w:val="center"/>
        <w:rPr>
          <w:b/>
          <w:sz w:val="28"/>
          <w:szCs w:val="32"/>
          <w:lang w:val="en-US"/>
        </w:rPr>
      </w:pPr>
      <w:r w:rsidRPr="0012466C">
        <w:rPr>
          <w:b/>
          <w:sz w:val="28"/>
          <w:szCs w:val="32"/>
        </w:rPr>
        <w:t>2.2.3</w:t>
      </w:r>
      <w:r w:rsidR="00EE5E4A" w:rsidRPr="0012466C">
        <w:rPr>
          <w:b/>
          <w:sz w:val="28"/>
          <w:szCs w:val="32"/>
          <w:lang w:val="en-US"/>
        </w:rPr>
        <w:t>. Topics of practical lessons.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EE5E4A" w:rsidRPr="00BF4D30" w14:paraId="69A20279" w14:textId="77777777" w:rsidTr="00EE5E4A">
        <w:tc>
          <w:tcPr>
            <w:tcW w:w="709" w:type="dxa"/>
          </w:tcPr>
          <w:p w14:paraId="240D1E9E" w14:textId="77777777" w:rsidR="00EE5E4A" w:rsidRPr="00BF4D30" w:rsidRDefault="00EE5E4A" w:rsidP="00EE5E4A">
            <w:pPr>
              <w:ind w:left="142" w:hanging="142"/>
              <w:jc w:val="center"/>
              <w:rPr>
                <w:lang w:val="en-US"/>
              </w:rPr>
            </w:pPr>
            <w:r w:rsidRPr="00BF4D30">
              <w:rPr>
                <w:lang w:val="en-US"/>
              </w:rPr>
              <w:t>№</w:t>
            </w:r>
          </w:p>
          <w:p w14:paraId="265C545D" w14:textId="77777777" w:rsidR="00EE5E4A" w:rsidRPr="00BF4D30" w:rsidRDefault="00EE5E4A" w:rsidP="00EE5E4A">
            <w:pPr>
              <w:ind w:left="142" w:hanging="142"/>
              <w:jc w:val="center"/>
              <w:rPr>
                <w:lang w:val="en-US"/>
              </w:rPr>
            </w:pPr>
            <w:r w:rsidRPr="00BF4D30">
              <w:rPr>
                <w:lang w:val="en-US"/>
              </w:rPr>
              <w:t>з/п</w:t>
            </w:r>
          </w:p>
        </w:tc>
        <w:tc>
          <w:tcPr>
            <w:tcW w:w="7087" w:type="dxa"/>
          </w:tcPr>
          <w:p w14:paraId="3F1D39C5" w14:textId="77777777" w:rsidR="00EE5E4A" w:rsidRPr="00BF4D30" w:rsidRDefault="00EE5E4A" w:rsidP="00EE5E4A">
            <w:pPr>
              <w:jc w:val="center"/>
              <w:rPr>
                <w:lang w:val="en-US"/>
              </w:rPr>
            </w:pPr>
            <w:r w:rsidRPr="00BF4D30">
              <w:rPr>
                <w:b/>
                <w:szCs w:val="28"/>
                <w:lang w:val="en-US"/>
              </w:rPr>
              <w:t>Name</w:t>
            </w:r>
          </w:p>
        </w:tc>
        <w:tc>
          <w:tcPr>
            <w:tcW w:w="1560" w:type="dxa"/>
          </w:tcPr>
          <w:p w14:paraId="5F3E0711" w14:textId="77777777" w:rsidR="00EE5E4A" w:rsidRPr="00BF4D30" w:rsidRDefault="00EE5E4A" w:rsidP="00EE5E4A">
            <w:pPr>
              <w:jc w:val="center"/>
              <w:rPr>
                <w:lang w:val="en-US"/>
              </w:rPr>
            </w:pPr>
            <w:r w:rsidRPr="00BF4D30">
              <w:rPr>
                <w:b/>
                <w:szCs w:val="28"/>
                <w:lang w:val="en-US"/>
              </w:rPr>
              <w:t>Hours</w:t>
            </w:r>
          </w:p>
        </w:tc>
      </w:tr>
      <w:tr w:rsidR="00875A86" w:rsidRPr="00BF4D30" w14:paraId="1066B3F1" w14:textId="77777777" w:rsidTr="00EE5E4A">
        <w:tc>
          <w:tcPr>
            <w:tcW w:w="709" w:type="dxa"/>
          </w:tcPr>
          <w:p w14:paraId="0745B9FF" w14:textId="77777777" w:rsidR="00875A86" w:rsidRPr="00BF4D30" w:rsidRDefault="00875A86" w:rsidP="00875A86">
            <w:pPr>
              <w:jc w:val="center"/>
              <w:rPr>
                <w:lang w:val="en-US"/>
              </w:rPr>
            </w:pPr>
            <w:r w:rsidRPr="00BF4D30">
              <w:rPr>
                <w:lang w:val="en-US"/>
              </w:rPr>
              <w:t>1</w:t>
            </w:r>
          </w:p>
        </w:tc>
        <w:tc>
          <w:tcPr>
            <w:tcW w:w="7087" w:type="dxa"/>
          </w:tcPr>
          <w:p w14:paraId="18FD1D8B" w14:textId="437098D3" w:rsidR="00875A86" w:rsidRPr="00F834DC" w:rsidRDefault="00875A86" w:rsidP="00875A86">
            <w:pPr>
              <w:pStyle w:val="aa"/>
              <w:spacing w:after="0" w:line="240" w:lineRule="auto"/>
              <w:ind w:left="0"/>
              <w:jc w:val="both"/>
              <w:rPr>
                <w:rFonts w:ascii="Times New Roman" w:hAnsi="Times New Roman"/>
                <w:sz w:val="24"/>
                <w:szCs w:val="24"/>
                <w:lang w:val="en-US" w:eastAsia="en-US"/>
              </w:rPr>
            </w:pPr>
            <w:r w:rsidRPr="00F834DC">
              <w:rPr>
                <w:rFonts w:ascii="Times New Roman" w:hAnsi="Times New Roman"/>
                <w:bCs/>
                <w:sz w:val="24"/>
                <w:szCs w:val="24"/>
                <w:lang w:val="en-US"/>
              </w:rPr>
              <w:t>Ukrainian alphabet. Vowels and consonants of the Ukrainian language. Conversational topic: "Passport data of the patient".</w:t>
            </w:r>
          </w:p>
        </w:tc>
        <w:tc>
          <w:tcPr>
            <w:tcW w:w="1560" w:type="dxa"/>
          </w:tcPr>
          <w:p w14:paraId="41630FEC" w14:textId="77777777" w:rsidR="00875A86" w:rsidRPr="00BF4D30" w:rsidRDefault="00875A86" w:rsidP="00875A86">
            <w:pPr>
              <w:jc w:val="center"/>
              <w:rPr>
                <w:lang w:val="en-US"/>
              </w:rPr>
            </w:pPr>
            <w:r w:rsidRPr="00BF4D30">
              <w:rPr>
                <w:lang w:val="en-US"/>
              </w:rPr>
              <w:t>2</w:t>
            </w:r>
          </w:p>
        </w:tc>
      </w:tr>
      <w:tr w:rsidR="00875A86" w:rsidRPr="00BF4D30" w14:paraId="0E875E59" w14:textId="77777777" w:rsidTr="00EE5E4A">
        <w:tc>
          <w:tcPr>
            <w:tcW w:w="709" w:type="dxa"/>
          </w:tcPr>
          <w:p w14:paraId="4F11EAE8" w14:textId="77777777" w:rsidR="00875A86" w:rsidRPr="00BF4D30" w:rsidRDefault="00875A86" w:rsidP="00875A86">
            <w:pPr>
              <w:jc w:val="center"/>
              <w:rPr>
                <w:lang w:val="en-US"/>
              </w:rPr>
            </w:pPr>
            <w:r w:rsidRPr="00BF4D30">
              <w:rPr>
                <w:lang w:val="en-US"/>
              </w:rPr>
              <w:t>2</w:t>
            </w:r>
          </w:p>
        </w:tc>
        <w:tc>
          <w:tcPr>
            <w:tcW w:w="7087" w:type="dxa"/>
          </w:tcPr>
          <w:p w14:paraId="74DD91D0" w14:textId="3D4B7A14" w:rsidR="00875A86" w:rsidRPr="00BF4D30" w:rsidRDefault="00875A86" w:rsidP="00875A86">
            <w:pPr>
              <w:contextualSpacing/>
              <w:jc w:val="both"/>
              <w:rPr>
                <w:szCs w:val="28"/>
                <w:lang w:val="en-US" w:eastAsia="en-US"/>
              </w:rPr>
            </w:pPr>
            <w:r w:rsidRPr="00BF4D30">
              <w:rPr>
                <w:bCs/>
                <w:szCs w:val="28"/>
                <w:lang w:val="en-US"/>
              </w:rPr>
              <w:t>Soft sign. Apostrophe.</w:t>
            </w:r>
            <w:r w:rsidRPr="00BF4D30">
              <w:rPr>
                <w:b/>
                <w:szCs w:val="28"/>
                <w:lang w:val="en-US"/>
              </w:rPr>
              <w:t xml:space="preserve"> </w:t>
            </w:r>
            <w:r w:rsidRPr="00BF4D30">
              <w:rPr>
                <w:bCs/>
                <w:szCs w:val="28"/>
                <w:lang w:val="en-US"/>
              </w:rPr>
              <w:t xml:space="preserve">Conversational topic: "The </w:t>
            </w:r>
            <w:r w:rsidR="00F834DC">
              <w:rPr>
                <w:bCs/>
                <w:szCs w:val="28"/>
                <w:lang w:val="en-US"/>
              </w:rPr>
              <w:t>medical tools</w:t>
            </w:r>
            <w:r w:rsidRPr="00BF4D30">
              <w:rPr>
                <w:bCs/>
                <w:szCs w:val="28"/>
                <w:lang w:val="en-US"/>
              </w:rPr>
              <w:t>".</w:t>
            </w:r>
          </w:p>
        </w:tc>
        <w:tc>
          <w:tcPr>
            <w:tcW w:w="1560" w:type="dxa"/>
          </w:tcPr>
          <w:p w14:paraId="732FDEE8" w14:textId="77777777" w:rsidR="00875A86" w:rsidRPr="00BF4D30" w:rsidRDefault="00875A86" w:rsidP="00875A86">
            <w:pPr>
              <w:jc w:val="center"/>
              <w:rPr>
                <w:lang w:val="en-US"/>
              </w:rPr>
            </w:pPr>
            <w:r w:rsidRPr="00BF4D30">
              <w:rPr>
                <w:lang w:val="en-US"/>
              </w:rPr>
              <w:t>2</w:t>
            </w:r>
          </w:p>
        </w:tc>
      </w:tr>
      <w:tr w:rsidR="00875A86" w:rsidRPr="00BF4D30" w14:paraId="551F1A53" w14:textId="77777777" w:rsidTr="00EE5E4A">
        <w:tc>
          <w:tcPr>
            <w:tcW w:w="709" w:type="dxa"/>
          </w:tcPr>
          <w:p w14:paraId="7A3B3DBE" w14:textId="77777777" w:rsidR="00875A86" w:rsidRPr="00BF4D30" w:rsidRDefault="00875A86" w:rsidP="00875A86">
            <w:pPr>
              <w:jc w:val="center"/>
              <w:rPr>
                <w:lang w:val="en-US"/>
              </w:rPr>
            </w:pPr>
            <w:r w:rsidRPr="00BF4D30">
              <w:rPr>
                <w:lang w:val="en-US"/>
              </w:rPr>
              <w:t>3</w:t>
            </w:r>
          </w:p>
        </w:tc>
        <w:tc>
          <w:tcPr>
            <w:tcW w:w="7087" w:type="dxa"/>
          </w:tcPr>
          <w:p w14:paraId="7B25C21D" w14:textId="0E80316A" w:rsidR="00875A86" w:rsidRPr="00BF4D30" w:rsidRDefault="00875A86" w:rsidP="00875A86">
            <w:pPr>
              <w:contextualSpacing/>
              <w:jc w:val="both"/>
              <w:rPr>
                <w:bCs/>
                <w:szCs w:val="28"/>
                <w:lang w:val="en-US"/>
              </w:rPr>
            </w:pPr>
            <w:r w:rsidRPr="00BF4D30">
              <w:rPr>
                <w:bCs/>
                <w:szCs w:val="28"/>
                <w:lang w:val="en-US" w:eastAsia="en-US"/>
              </w:rPr>
              <w:t>Noun. Gender of nouns.</w:t>
            </w:r>
          </w:p>
          <w:p w14:paraId="5632D910" w14:textId="7294D056" w:rsidR="00875A86" w:rsidRPr="00BF4D30" w:rsidRDefault="00875A86" w:rsidP="00875A86">
            <w:pPr>
              <w:contextualSpacing/>
              <w:jc w:val="both"/>
              <w:rPr>
                <w:szCs w:val="28"/>
                <w:lang w:val="en-US" w:eastAsia="en-US"/>
              </w:rPr>
            </w:pPr>
            <w:r w:rsidRPr="00BF4D30">
              <w:rPr>
                <w:bCs/>
                <w:szCs w:val="28"/>
                <w:lang w:val="en-US" w:eastAsia="en-US"/>
              </w:rPr>
              <w:t>Conversational topic: "In the Stationary department".</w:t>
            </w:r>
          </w:p>
        </w:tc>
        <w:tc>
          <w:tcPr>
            <w:tcW w:w="1560" w:type="dxa"/>
          </w:tcPr>
          <w:p w14:paraId="77BE285B" w14:textId="77777777" w:rsidR="00875A86" w:rsidRPr="00BF4D30" w:rsidRDefault="00875A86" w:rsidP="00875A86">
            <w:pPr>
              <w:jc w:val="center"/>
              <w:rPr>
                <w:lang w:val="en-US"/>
              </w:rPr>
            </w:pPr>
            <w:r w:rsidRPr="00BF4D30">
              <w:rPr>
                <w:lang w:val="en-US"/>
              </w:rPr>
              <w:t>2</w:t>
            </w:r>
          </w:p>
        </w:tc>
      </w:tr>
      <w:tr w:rsidR="00875A86" w:rsidRPr="00BF4D30" w14:paraId="15DFFC8C" w14:textId="77777777" w:rsidTr="00EE5E4A">
        <w:tc>
          <w:tcPr>
            <w:tcW w:w="709" w:type="dxa"/>
          </w:tcPr>
          <w:p w14:paraId="2541D851" w14:textId="77777777" w:rsidR="00875A86" w:rsidRPr="00BF4D30" w:rsidRDefault="00875A86" w:rsidP="00875A86">
            <w:pPr>
              <w:jc w:val="center"/>
              <w:rPr>
                <w:lang w:val="en-US"/>
              </w:rPr>
            </w:pPr>
            <w:r w:rsidRPr="00BF4D30">
              <w:rPr>
                <w:lang w:val="en-US"/>
              </w:rPr>
              <w:t>4</w:t>
            </w:r>
          </w:p>
        </w:tc>
        <w:tc>
          <w:tcPr>
            <w:tcW w:w="7087" w:type="dxa"/>
          </w:tcPr>
          <w:p w14:paraId="4F7C2FB6" w14:textId="66F4799C" w:rsidR="00875A86" w:rsidRPr="00BF4D30" w:rsidRDefault="00875A86" w:rsidP="00875A86">
            <w:pPr>
              <w:contextualSpacing/>
              <w:jc w:val="both"/>
              <w:rPr>
                <w:bCs/>
                <w:szCs w:val="28"/>
                <w:lang w:val="en-US" w:eastAsia="en-US"/>
              </w:rPr>
            </w:pPr>
            <w:r w:rsidRPr="00BF4D30">
              <w:rPr>
                <w:b/>
                <w:szCs w:val="28"/>
                <w:lang w:val="en-US" w:eastAsia="en-US"/>
              </w:rPr>
              <w:t>N</w:t>
            </w:r>
            <w:r w:rsidRPr="00BF4D30">
              <w:rPr>
                <w:bCs/>
                <w:szCs w:val="28"/>
                <w:lang w:val="en-US" w:eastAsia="en-US"/>
              </w:rPr>
              <w:t>umber of nouns.</w:t>
            </w:r>
          </w:p>
          <w:p w14:paraId="2AB607FA" w14:textId="6A3F4490" w:rsidR="00875A86" w:rsidRPr="00BF4D30" w:rsidRDefault="00875A86" w:rsidP="00875A86">
            <w:pPr>
              <w:contextualSpacing/>
              <w:jc w:val="both"/>
              <w:rPr>
                <w:szCs w:val="28"/>
                <w:lang w:val="en-US" w:eastAsia="en-US"/>
              </w:rPr>
            </w:pPr>
            <w:r w:rsidRPr="00BF4D30">
              <w:rPr>
                <w:bCs/>
                <w:szCs w:val="28"/>
                <w:lang w:val="en-US" w:eastAsia="en-US"/>
              </w:rPr>
              <w:t>Conversational topic: " Parts of the body"</w:t>
            </w:r>
          </w:p>
        </w:tc>
        <w:tc>
          <w:tcPr>
            <w:tcW w:w="1560" w:type="dxa"/>
          </w:tcPr>
          <w:p w14:paraId="245CC435" w14:textId="77777777" w:rsidR="00875A86" w:rsidRPr="00BF4D30" w:rsidRDefault="00875A86" w:rsidP="00875A86">
            <w:pPr>
              <w:jc w:val="center"/>
              <w:rPr>
                <w:lang w:val="en-US"/>
              </w:rPr>
            </w:pPr>
            <w:r w:rsidRPr="00BF4D30">
              <w:rPr>
                <w:lang w:val="en-US"/>
              </w:rPr>
              <w:t>2</w:t>
            </w:r>
          </w:p>
        </w:tc>
      </w:tr>
      <w:tr w:rsidR="00875A86" w:rsidRPr="00BF4D30" w14:paraId="79CBDB67" w14:textId="77777777" w:rsidTr="00EE5E4A">
        <w:tc>
          <w:tcPr>
            <w:tcW w:w="709" w:type="dxa"/>
          </w:tcPr>
          <w:p w14:paraId="4CE851CA" w14:textId="77777777" w:rsidR="00875A86" w:rsidRPr="00BF4D30" w:rsidRDefault="00875A86" w:rsidP="00875A86">
            <w:pPr>
              <w:jc w:val="center"/>
              <w:rPr>
                <w:lang w:val="en-US"/>
              </w:rPr>
            </w:pPr>
            <w:r w:rsidRPr="00BF4D30">
              <w:rPr>
                <w:lang w:val="en-US"/>
              </w:rPr>
              <w:t>5</w:t>
            </w:r>
          </w:p>
        </w:tc>
        <w:tc>
          <w:tcPr>
            <w:tcW w:w="7087" w:type="dxa"/>
          </w:tcPr>
          <w:p w14:paraId="7280A48A" w14:textId="7E22C07D" w:rsidR="00875A86" w:rsidRPr="00B21666" w:rsidRDefault="00875A86" w:rsidP="00875A86">
            <w:pPr>
              <w:contextualSpacing/>
              <w:jc w:val="both"/>
              <w:rPr>
                <w:bCs/>
                <w:szCs w:val="28"/>
                <w:lang w:eastAsia="en-US"/>
              </w:rPr>
            </w:pPr>
            <w:r w:rsidRPr="00BF4D30">
              <w:rPr>
                <w:bCs/>
                <w:szCs w:val="28"/>
                <w:lang w:val="en-US" w:eastAsia="en-US"/>
              </w:rPr>
              <w:t>Noun. Noun cases. Nominative case. Vocative case</w:t>
            </w:r>
            <w:r w:rsidR="00B21666">
              <w:rPr>
                <w:bCs/>
                <w:szCs w:val="28"/>
                <w:lang w:eastAsia="en-US"/>
              </w:rPr>
              <w:t xml:space="preserve">. </w:t>
            </w:r>
            <w:r w:rsidR="00B21666" w:rsidRPr="00BF4D30">
              <w:rPr>
                <w:bCs/>
                <w:szCs w:val="28"/>
                <w:lang w:val="en-US" w:eastAsia="en-US"/>
              </w:rPr>
              <w:t>Accusative case. Genitive case.</w:t>
            </w:r>
          </w:p>
          <w:p w14:paraId="337D502D" w14:textId="761F77A1" w:rsidR="00875A86" w:rsidRPr="00BF4D30" w:rsidRDefault="00875A86" w:rsidP="00875A86">
            <w:pPr>
              <w:rPr>
                <w:szCs w:val="28"/>
                <w:lang w:val="en-US"/>
              </w:rPr>
            </w:pPr>
            <w:r w:rsidRPr="00BF4D30">
              <w:rPr>
                <w:bCs/>
                <w:szCs w:val="28"/>
                <w:lang w:val="en-US" w:eastAsia="en-US"/>
              </w:rPr>
              <w:t xml:space="preserve"> Conversational topic: "</w:t>
            </w:r>
            <w:r w:rsidR="00B21666" w:rsidRPr="00BF4D30">
              <w:rPr>
                <w:bCs/>
                <w:szCs w:val="28"/>
                <w:lang w:val="en-US" w:eastAsia="en-US"/>
              </w:rPr>
              <w:t xml:space="preserve"> In the pharmacy </w:t>
            </w:r>
            <w:r w:rsidRPr="00BF4D30">
              <w:rPr>
                <w:bCs/>
                <w:szCs w:val="28"/>
                <w:lang w:val="en-US" w:eastAsia="en-US"/>
              </w:rPr>
              <w:t>"</w:t>
            </w:r>
          </w:p>
        </w:tc>
        <w:tc>
          <w:tcPr>
            <w:tcW w:w="1560" w:type="dxa"/>
          </w:tcPr>
          <w:p w14:paraId="69799EBE" w14:textId="77777777" w:rsidR="00875A86" w:rsidRPr="00BF4D30" w:rsidRDefault="00875A86" w:rsidP="00875A86">
            <w:pPr>
              <w:jc w:val="center"/>
              <w:rPr>
                <w:lang w:val="en-US"/>
              </w:rPr>
            </w:pPr>
            <w:r w:rsidRPr="00BF4D30">
              <w:rPr>
                <w:lang w:val="en-US"/>
              </w:rPr>
              <w:t>2</w:t>
            </w:r>
          </w:p>
        </w:tc>
      </w:tr>
      <w:tr w:rsidR="00875A86" w:rsidRPr="00BF4D30" w14:paraId="1FBAF1FC" w14:textId="77777777" w:rsidTr="00EE5E4A">
        <w:tc>
          <w:tcPr>
            <w:tcW w:w="709" w:type="dxa"/>
          </w:tcPr>
          <w:p w14:paraId="68BB8466" w14:textId="109C2D62" w:rsidR="00875A86" w:rsidRPr="00B21666" w:rsidRDefault="00B21666" w:rsidP="00875A86">
            <w:pPr>
              <w:jc w:val="center"/>
            </w:pPr>
            <w:r>
              <w:t>6</w:t>
            </w:r>
          </w:p>
        </w:tc>
        <w:tc>
          <w:tcPr>
            <w:tcW w:w="7087" w:type="dxa"/>
          </w:tcPr>
          <w:p w14:paraId="58E0323C" w14:textId="7AE29486" w:rsidR="00875A86" w:rsidRPr="00B21666" w:rsidRDefault="00875A86" w:rsidP="00875A86">
            <w:pPr>
              <w:contextualSpacing/>
              <w:jc w:val="both"/>
              <w:rPr>
                <w:bCs/>
                <w:szCs w:val="28"/>
                <w:lang w:eastAsia="en-US"/>
              </w:rPr>
            </w:pPr>
            <w:r w:rsidRPr="00BF4D30">
              <w:rPr>
                <w:bCs/>
                <w:szCs w:val="28"/>
                <w:lang w:val="en-US" w:eastAsia="en-US"/>
              </w:rPr>
              <w:t>Noun. Noun cases. Dative case. Instrumental case.</w:t>
            </w:r>
            <w:r w:rsidR="00B21666">
              <w:rPr>
                <w:bCs/>
                <w:szCs w:val="28"/>
                <w:lang w:eastAsia="en-US"/>
              </w:rPr>
              <w:t xml:space="preserve"> </w:t>
            </w:r>
            <w:r w:rsidR="00B21666" w:rsidRPr="00BF4D30">
              <w:rPr>
                <w:bCs/>
                <w:szCs w:val="28"/>
                <w:lang w:val="en-US" w:eastAsia="en-US"/>
              </w:rPr>
              <w:t>Locative case.</w:t>
            </w:r>
          </w:p>
          <w:p w14:paraId="4D58105E" w14:textId="3385A7C2" w:rsidR="00875A86" w:rsidRPr="00BF4D30" w:rsidRDefault="00875A86" w:rsidP="00875A86">
            <w:pPr>
              <w:contextualSpacing/>
              <w:jc w:val="both"/>
              <w:rPr>
                <w:szCs w:val="28"/>
                <w:lang w:val="en-US" w:eastAsia="en-US"/>
              </w:rPr>
            </w:pPr>
            <w:r w:rsidRPr="00BF4D30">
              <w:rPr>
                <w:bCs/>
                <w:szCs w:val="28"/>
                <w:lang w:val="en-US" w:eastAsia="en-US"/>
              </w:rPr>
              <w:t>Conversational topic: "</w:t>
            </w:r>
            <w:r w:rsidR="00B21666" w:rsidRPr="00BF4D30">
              <w:rPr>
                <w:bCs/>
                <w:szCs w:val="28"/>
                <w:lang w:val="en-US" w:eastAsia="en-US"/>
              </w:rPr>
              <w:t xml:space="preserve"> In the hospital </w:t>
            </w:r>
            <w:r w:rsidRPr="00BF4D30">
              <w:rPr>
                <w:bCs/>
                <w:szCs w:val="28"/>
                <w:lang w:val="en-US" w:eastAsia="en-US"/>
              </w:rPr>
              <w:t>"</w:t>
            </w:r>
          </w:p>
        </w:tc>
        <w:tc>
          <w:tcPr>
            <w:tcW w:w="1560" w:type="dxa"/>
          </w:tcPr>
          <w:p w14:paraId="4678B4C0" w14:textId="77777777" w:rsidR="00875A86" w:rsidRPr="00BF4D30" w:rsidRDefault="00875A86" w:rsidP="00875A86">
            <w:pPr>
              <w:jc w:val="center"/>
              <w:rPr>
                <w:lang w:val="en-US"/>
              </w:rPr>
            </w:pPr>
            <w:r w:rsidRPr="00BF4D30">
              <w:rPr>
                <w:lang w:val="en-US"/>
              </w:rPr>
              <w:t>2</w:t>
            </w:r>
          </w:p>
        </w:tc>
      </w:tr>
      <w:tr w:rsidR="00B21666" w:rsidRPr="00BF4D30" w14:paraId="00E9D481" w14:textId="77777777" w:rsidTr="00EE5E4A">
        <w:tc>
          <w:tcPr>
            <w:tcW w:w="709" w:type="dxa"/>
          </w:tcPr>
          <w:p w14:paraId="041DDA32" w14:textId="5285B855" w:rsidR="00B21666" w:rsidRPr="00B21666" w:rsidRDefault="00B21666" w:rsidP="00875A86">
            <w:pPr>
              <w:jc w:val="center"/>
            </w:pPr>
            <w:r>
              <w:t>7</w:t>
            </w:r>
          </w:p>
        </w:tc>
        <w:tc>
          <w:tcPr>
            <w:tcW w:w="7087" w:type="dxa"/>
          </w:tcPr>
          <w:p w14:paraId="0848625F" w14:textId="15667CD3" w:rsidR="00B21666" w:rsidRPr="00BF4D30" w:rsidRDefault="00B21666" w:rsidP="00875A86">
            <w:pPr>
              <w:contextualSpacing/>
              <w:jc w:val="both"/>
              <w:rPr>
                <w:bCs/>
                <w:szCs w:val="28"/>
                <w:lang w:val="en-US" w:eastAsia="en-US"/>
              </w:rPr>
            </w:pPr>
            <w:r w:rsidRPr="00BF4D30">
              <w:rPr>
                <w:b/>
                <w:szCs w:val="28"/>
                <w:lang w:val="en-US" w:eastAsia="en-US"/>
              </w:rPr>
              <w:t>Module test 1.</w:t>
            </w:r>
          </w:p>
        </w:tc>
        <w:tc>
          <w:tcPr>
            <w:tcW w:w="1560" w:type="dxa"/>
          </w:tcPr>
          <w:p w14:paraId="5BF27E72" w14:textId="77777777" w:rsidR="00B21666" w:rsidRPr="00BF4D30" w:rsidRDefault="00B21666" w:rsidP="00875A86">
            <w:pPr>
              <w:jc w:val="center"/>
              <w:rPr>
                <w:lang w:val="en-US"/>
              </w:rPr>
            </w:pPr>
          </w:p>
        </w:tc>
      </w:tr>
      <w:tr w:rsidR="00875A86" w:rsidRPr="00BF4D30" w14:paraId="698BCE37" w14:textId="77777777" w:rsidTr="00EE5E4A">
        <w:tc>
          <w:tcPr>
            <w:tcW w:w="709" w:type="dxa"/>
          </w:tcPr>
          <w:p w14:paraId="6D67ADB1" w14:textId="6EFD7A67" w:rsidR="00875A86" w:rsidRPr="00B21666" w:rsidRDefault="00B21666" w:rsidP="00875A86">
            <w:pPr>
              <w:jc w:val="center"/>
            </w:pPr>
            <w:r>
              <w:t>8</w:t>
            </w:r>
          </w:p>
        </w:tc>
        <w:tc>
          <w:tcPr>
            <w:tcW w:w="7087" w:type="dxa"/>
          </w:tcPr>
          <w:p w14:paraId="058D2C72" w14:textId="523D55CA" w:rsidR="00875A86" w:rsidRPr="00BF4D30" w:rsidRDefault="00875A86" w:rsidP="00875A86">
            <w:pPr>
              <w:contextualSpacing/>
              <w:jc w:val="both"/>
              <w:rPr>
                <w:bCs/>
                <w:szCs w:val="28"/>
                <w:lang w:val="en-US" w:eastAsia="en-US"/>
              </w:rPr>
            </w:pPr>
            <w:r w:rsidRPr="00BF4D30">
              <w:rPr>
                <w:bCs/>
                <w:szCs w:val="28"/>
                <w:lang w:val="en-US" w:eastAsia="en-US"/>
              </w:rPr>
              <w:t>Adjective. Gender and number of adjectives.</w:t>
            </w:r>
          </w:p>
          <w:p w14:paraId="58E77BF9" w14:textId="13EEBC5A" w:rsidR="00875A86" w:rsidRPr="00BF4D30" w:rsidRDefault="00875A86" w:rsidP="00875A86">
            <w:pPr>
              <w:contextualSpacing/>
              <w:jc w:val="both"/>
              <w:rPr>
                <w:szCs w:val="28"/>
                <w:lang w:val="en-US" w:eastAsia="en-US"/>
              </w:rPr>
            </w:pPr>
            <w:r w:rsidRPr="00BF4D30">
              <w:rPr>
                <w:bCs/>
                <w:szCs w:val="28"/>
                <w:lang w:val="en-US" w:eastAsia="en-US"/>
              </w:rPr>
              <w:t>Conversational topic: "The symptoms of diseases".</w:t>
            </w:r>
          </w:p>
        </w:tc>
        <w:tc>
          <w:tcPr>
            <w:tcW w:w="1560" w:type="dxa"/>
          </w:tcPr>
          <w:p w14:paraId="438BE98E" w14:textId="77777777" w:rsidR="00875A86" w:rsidRPr="00BF4D30" w:rsidRDefault="00875A86" w:rsidP="00875A86">
            <w:pPr>
              <w:jc w:val="center"/>
              <w:rPr>
                <w:lang w:val="en-US"/>
              </w:rPr>
            </w:pPr>
            <w:r w:rsidRPr="00BF4D30">
              <w:rPr>
                <w:lang w:val="en-US"/>
              </w:rPr>
              <w:t>2</w:t>
            </w:r>
          </w:p>
        </w:tc>
      </w:tr>
      <w:tr w:rsidR="00875A86" w:rsidRPr="00BF4D30" w14:paraId="2E1BE230" w14:textId="77777777" w:rsidTr="00EE5E4A">
        <w:tc>
          <w:tcPr>
            <w:tcW w:w="709" w:type="dxa"/>
          </w:tcPr>
          <w:p w14:paraId="337307D2" w14:textId="0D4DC658" w:rsidR="00875A86" w:rsidRPr="00B21666" w:rsidRDefault="00B21666" w:rsidP="00875A86">
            <w:pPr>
              <w:jc w:val="center"/>
            </w:pPr>
            <w:r>
              <w:t>9</w:t>
            </w:r>
          </w:p>
        </w:tc>
        <w:tc>
          <w:tcPr>
            <w:tcW w:w="7087" w:type="dxa"/>
          </w:tcPr>
          <w:p w14:paraId="026A505C" w14:textId="1610F549" w:rsidR="00875A86" w:rsidRPr="00BF4D30" w:rsidRDefault="00875A86" w:rsidP="00875A86">
            <w:pPr>
              <w:contextualSpacing/>
              <w:jc w:val="both"/>
              <w:rPr>
                <w:bCs/>
                <w:szCs w:val="28"/>
                <w:lang w:val="en-US" w:eastAsia="en-US"/>
              </w:rPr>
            </w:pPr>
            <w:r w:rsidRPr="00BF4D30">
              <w:rPr>
                <w:bCs/>
                <w:szCs w:val="28"/>
                <w:lang w:val="en-US" w:eastAsia="en-US"/>
              </w:rPr>
              <w:t>Adjective. Highest and highest degree of comparison of adjectives.</w:t>
            </w:r>
          </w:p>
          <w:p w14:paraId="17C4D8D2" w14:textId="43997CF0" w:rsidR="00875A86" w:rsidRPr="00BF4D30" w:rsidRDefault="00875A86" w:rsidP="00875A86">
            <w:pPr>
              <w:contextualSpacing/>
              <w:jc w:val="both"/>
              <w:rPr>
                <w:szCs w:val="28"/>
                <w:lang w:val="en-US"/>
              </w:rPr>
            </w:pPr>
            <w:r w:rsidRPr="00BF4D30">
              <w:rPr>
                <w:bCs/>
                <w:szCs w:val="28"/>
                <w:lang w:val="en-US" w:eastAsia="en-US"/>
              </w:rPr>
              <w:t>Conversational topic: "Types of pain"</w:t>
            </w:r>
          </w:p>
        </w:tc>
        <w:tc>
          <w:tcPr>
            <w:tcW w:w="1560" w:type="dxa"/>
          </w:tcPr>
          <w:p w14:paraId="75BEA70F" w14:textId="77777777" w:rsidR="00875A86" w:rsidRPr="00BF4D30" w:rsidRDefault="00875A86" w:rsidP="00875A86">
            <w:pPr>
              <w:jc w:val="center"/>
              <w:rPr>
                <w:lang w:val="en-US"/>
              </w:rPr>
            </w:pPr>
            <w:r w:rsidRPr="00BF4D30">
              <w:rPr>
                <w:lang w:val="en-US"/>
              </w:rPr>
              <w:t>2</w:t>
            </w:r>
          </w:p>
        </w:tc>
      </w:tr>
      <w:tr w:rsidR="00875A86" w:rsidRPr="00BF4D30" w14:paraId="66B3CFB3" w14:textId="77777777" w:rsidTr="00EE5E4A">
        <w:tc>
          <w:tcPr>
            <w:tcW w:w="709" w:type="dxa"/>
          </w:tcPr>
          <w:p w14:paraId="7EC1091A" w14:textId="63CEC491" w:rsidR="00875A86" w:rsidRPr="00B21666" w:rsidRDefault="00B21666" w:rsidP="00875A86">
            <w:pPr>
              <w:jc w:val="center"/>
            </w:pPr>
            <w:r>
              <w:t>10</w:t>
            </w:r>
          </w:p>
        </w:tc>
        <w:tc>
          <w:tcPr>
            <w:tcW w:w="7087" w:type="dxa"/>
          </w:tcPr>
          <w:p w14:paraId="236DF7C1" w14:textId="239EAF43" w:rsidR="00875A86" w:rsidRPr="00BF4D30" w:rsidRDefault="00875A86" w:rsidP="00875A86">
            <w:pPr>
              <w:contextualSpacing/>
              <w:jc w:val="both"/>
              <w:rPr>
                <w:bCs/>
                <w:szCs w:val="28"/>
                <w:lang w:val="en-US" w:eastAsia="en-US"/>
              </w:rPr>
            </w:pPr>
            <w:r w:rsidRPr="00BF4D30">
              <w:rPr>
                <w:bCs/>
                <w:szCs w:val="28"/>
                <w:lang w:val="en-US" w:eastAsia="en-US"/>
              </w:rPr>
              <w:t>Pronoun. Personal pronouns. Possessive pronouns.</w:t>
            </w:r>
          </w:p>
          <w:p w14:paraId="2F8DB5E2" w14:textId="4CC66946" w:rsidR="00875A86" w:rsidRPr="00BF4D30" w:rsidRDefault="00875A86" w:rsidP="00875A86">
            <w:pPr>
              <w:spacing w:line="259" w:lineRule="auto"/>
              <w:contextualSpacing/>
              <w:rPr>
                <w:szCs w:val="28"/>
                <w:lang w:val="en-US" w:eastAsia="en-US"/>
              </w:rPr>
            </w:pPr>
            <w:r w:rsidRPr="00BF4D30">
              <w:rPr>
                <w:bCs/>
                <w:szCs w:val="28"/>
                <w:lang w:val="en-US" w:eastAsia="en-US"/>
              </w:rPr>
              <w:t>Conversational topic: "Visit a doctor"</w:t>
            </w:r>
          </w:p>
        </w:tc>
        <w:tc>
          <w:tcPr>
            <w:tcW w:w="1560" w:type="dxa"/>
          </w:tcPr>
          <w:p w14:paraId="6A87617C" w14:textId="77777777" w:rsidR="00875A86" w:rsidRPr="00BF4D30" w:rsidRDefault="00875A86" w:rsidP="00875A86">
            <w:pPr>
              <w:jc w:val="center"/>
              <w:rPr>
                <w:lang w:val="en-US"/>
              </w:rPr>
            </w:pPr>
            <w:r w:rsidRPr="00BF4D30">
              <w:rPr>
                <w:lang w:val="en-US"/>
              </w:rPr>
              <w:t>2</w:t>
            </w:r>
          </w:p>
        </w:tc>
      </w:tr>
      <w:tr w:rsidR="00875A86" w:rsidRPr="00BF4D30" w14:paraId="4E50D5C3" w14:textId="77777777" w:rsidTr="00EE5E4A">
        <w:tc>
          <w:tcPr>
            <w:tcW w:w="709" w:type="dxa"/>
          </w:tcPr>
          <w:p w14:paraId="30B50B3F" w14:textId="5949BAE6" w:rsidR="00875A86" w:rsidRPr="00B21666" w:rsidRDefault="00B21666" w:rsidP="00875A86">
            <w:pPr>
              <w:jc w:val="center"/>
            </w:pPr>
            <w:r>
              <w:t>11</w:t>
            </w:r>
          </w:p>
        </w:tc>
        <w:tc>
          <w:tcPr>
            <w:tcW w:w="7087" w:type="dxa"/>
          </w:tcPr>
          <w:p w14:paraId="763EC92A" w14:textId="0624071D" w:rsidR="00875A86" w:rsidRPr="00BF4D30" w:rsidRDefault="00875A86" w:rsidP="00875A86">
            <w:pPr>
              <w:contextualSpacing/>
              <w:jc w:val="both"/>
              <w:rPr>
                <w:bCs/>
                <w:szCs w:val="28"/>
                <w:lang w:val="en-US" w:eastAsia="en-US"/>
              </w:rPr>
            </w:pPr>
            <w:r w:rsidRPr="00BF4D30">
              <w:rPr>
                <w:bCs/>
                <w:szCs w:val="28"/>
                <w:lang w:val="en-US" w:eastAsia="en-US"/>
              </w:rPr>
              <w:t>Verb. Verb tenses.</w:t>
            </w:r>
          </w:p>
          <w:p w14:paraId="2C7D3546" w14:textId="40093F45" w:rsidR="00875A86" w:rsidRPr="00BF4D30" w:rsidRDefault="00875A86" w:rsidP="00875A86">
            <w:pPr>
              <w:ind w:right="-159"/>
              <w:contextualSpacing/>
              <w:jc w:val="both"/>
              <w:rPr>
                <w:szCs w:val="28"/>
                <w:lang w:val="en-US" w:eastAsia="en-US"/>
              </w:rPr>
            </w:pPr>
            <w:r w:rsidRPr="00BF4D30">
              <w:rPr>
                <w:bCs/>
                <w:szCs w:val="28"/>
                <w:lang w:val="en-US" w:eastAsia="en-US"/>
              </w:rPr>
              <w:t xml:space="preserve">Conversational topic: "Healthy </w:t>
            </w:r>
            <w:r w:rsidR="00E45143">
              <w:rPr>
                <w:bCs/>
                <w:szCs w:val="28"/>
                <w:lang w:val="en-US" w:eastAsia="en-US"/>
              </w:rPr>
              <w:t>lifestyle</w:t>
            </w:r>
            <w:r w:rsidRPr="00BF4D30">
              <w:rPr>
                <w:bCs/>
                <w:szCs w:val="28"/>
                <w:lang w:val="en-US" w:eastAsia="en-US"/>
              </w:rPr>
              <w:t>"</w:t>
            </w:r>
          </w:p>
        </w:tc>
        <w:tc>
          <w:tcPr>
            <w:tcW w:w="1560" w:type="dxa"/>
          </w:tcPr>
          <w:p w14:paraId="5A71798C" w14:textId="77777777" w:rsidR="00875A86" w:rsidRPr="00BF4D30" w:rsidRDefault="00875A86" w:rsidP="00875A86">
            <w:pPr>
              <w:jc w:val="center"/>
              <w:rPr>
                <w:lang w:val="en-US"/>
              </w:rPr>
            </w:pPr>
            <w:r w:rsidRPr="00BF4D30">
              <w:rPr>
                <w:lang w:val="en-US"/>
              </w:rPr>
              <w:t>2</w:t>
            </w:r>
          </w:p>
        </w:tc>
      </w:tr>
      <w:tr w:rsidR="00875A86" w:rsidRPr="00BF4D30" w14:paraId="1477713F" w14:textId="77777777" w:rsidTr="00EE5E4A">
        <w:tc>
          <w:tcPr>
            <w:tcW w:w="709" w:type="dxa"/>
          </w:tcPr>
          <w:p w14:paraId="0E2574E2" w14:textId="52D790B9" w:rsidR="00875A86" w:rsidRPr="00B21666" w:rsidRDefault="00B21666" w:rsidP="00875A86">
            <w:pPr>
              <w:jc w:val="center"/>
            </w:pPr>
            <w:r>
              <w:t>12</w:t>
            </w:r>
          </w:p>
        </w:tc>
        <w:tc>
          <w:tcPr>
            <w:tcW w:w="7087" w:type="dxa"/>
          </w:tcPr>
          <w:p w14:paraId="554E50F6" w14:textId="2F31985C" w:rsidR="00875A86" w:rsidRPr="00BF4D30" w:rsidRDefault="00875A86" w:rsidP="00875A86">
            <w:pPr>
              <w:contextualSpacing/>
              <w:jc w:val="both"/>
              <w:rPr>
                <w:bCs/>
                <w:szCs w:val="28"/>
                <w:lang w:val="en-US" w:eastAsia="en-US"/>
              </w:rPr>
            </w:pPr>
            <w:r w:rsidRPr="00BF4D30">
              <w:rPr>
                <w:bCs/>
                <w:szCs w:val="28"/>
                <w:lang w:val="en-US" w:eastAsia="en-US"/>
              </w:rPr>
              <w:t>Adverb. Adverbs that answer the question Where? When? Where? Where?</w:t>
            </w:r>
          </w:p>
          <w:p w14:paraId="4E01A9D0" w14:textId="3DCD0645" w:rsidR="00875A86" w:rsidRPr="00BF4D30" w:rsidRDefault="00875A86" w:rsidP="00875A86">
            <w:pPr>
              <w:ind w:right="-159"/>
              <w:contextualSpacing/>
              <w:jc w:val="both"/>
              <w:rPr>
                <w:szCs w:val="28"/>
                <w:lang w:val="en-US"/>
              </w:rPr>
            </w:pPr>
            <w:r w:rsidRPr="00BF4D30">
              <w:rPr>
                <w:bCs/>
                <w:szCs w:val="28"/>
                <w:lang w:val="en-US" w:eastAsia="en-US"/>
              </w:rPr>
              <w:t>Conversational topic: "Sport in my life ".</w:t>
            </w:r>
          </w:p>
        </w:tc>
        <w:tc>
          <w:tcPr>
            <w:tcW w:w="1560" w:type="dxa"/>
          </w:tcPr>
          <w:p w14:paraId="30DC74BE" w14:textId="77777777" w:rsidR="00875A86" w:rsidRPr="00BF4D30" w:rsidRDefault="00875A86" w:rsidP="00875A86">
            <w:pPr>
              <w:jc w:val="center"/>
              <w:rPr>
                <w:lang w:val="en-US"/>
              </w:rPr>
            </w:pPr>
            <w:r w:rsidRPr="00BF4D30">
              <w:rPr>
                <w:lang w:val="en-US"/>
              </w:rPr>
              <w:t>2</w:t>
            </w:r>
          </w:p>
        </w:tc>
      </w:tr>
      <w:tr w:rsidR="00875A86" w:rsidRPr="00BF4D30" w14:paraId="77B02B72" w14:textId="77777777" w:rsidTr="00EE5E4A">
        <w:tc>
          <w:tcPr>
            <w:tcW w:w="709" w:type="dxa"/>
          </w:tcPr>
          <w:p w14:paraId="454037A8" w14:textId="1E5F1E58" w:rsidR="00875A86" w:rsidRPr="00B21666" w:rsidRDefault="00B21666" w:rsidP="00875A86">
            <w:pPr>
              <w:jc w:val="center"/>
            </w:pPr>
            <w:r>
              <w:t>13</w:t>
            </w:r>
          </w:p>
        </w:tc>
        <w:tc>
          <w:tcPr>
            <w:tcW w:w="7087" w:type="dxa"/>
          </w:tcPr>
          <w:p w14:paraId="0E31450D" w14:textId="56F62A4F" w:rsidR="00875A86" w:rsidRPr="00BF4D30" w:rsidRDefault="00875A86" w:rsidP="00875A86">
            <w:pPr>
              <w:contextualSpacing/>
              <w:jc w:val="both"/>
              <w:rPr>
                <w:bCs/>
                <w:szCs w:val="28"/>
                <w:lang w:val="en-US" w:eastAsia="en-US"/>
              </w:rPr>
            </w:pPr>
            <w:r w:rsidRPr="00BF4D30">
              <w:rPr>
                <w:bCs/>
                <w:szCs w:val="28"/>
                <w:lang w:val="en-US" w:eastAsia="en-US"/>
              </w:rPr>
              <w:t>Numeral. Quantitative numerals. Ordinal numbers.</w:t>
            </w:r>
          </w:p>
          <w:p w14:paraId="4BA40398" w14:textId="1332BB79" w:rsidR="00875A86" w:rsidRPr="00BF4D30" w:rsidRDefault="00875A86" w:rsidP="00875A86">
            <w:pPr>
              <w:rPr>
                <w:lang w:val="en-US"/>
              </w:rPr>
            </w:pPr>
            <w:r w:rsidRPr="00BF4D30">
              <w:rPr>
                <w:bCs/>
                <w:szCs w:val="28"/>
                <w:lang w:val="en-US" w:eastAsia="en-US"/>
              </w:rPr>
              <w:t>Conversational topic: "The mode of the day and rest".</w:t>
            </w:r>
          </w:p>
        </w:tc>
        <w:tc>
          <w:tcPr>
            <w:tcW w:w="1560" w:type="dxa"/>
          </w:tcPr>
          <w:p w14:paraId="6E2AB6B5" w14:textId="77777777" w:rsidR="00875A86" w:rsidRPr="00BF4D30" w:rsidRDefault="00875A86" w:rsidP="00875A86">
            <w:pPr>
              <w:jc w:val="center"/>
              <w:rPr>
                <w:lang w:val="en-US"/>
              </w:rPr>
            </w:pPr>
            <w:r w:rsidRPr="00BF4D30">
              <w:rPr>
                <w:lang w:val="en-US"/>
              </w:rPr>
              <w:t>2</w:t>
            </w:r>
          </w:p>
        </w:tc>
      </w:tr>
      <w:tr w:rsidR="00875A86" w:rsidRPr="00BF4D30" w14:paraId="405D80B5" w14:textId="77777777" w:rsidTr="00EE5E4A">
        <w:tc>
          <w:tcPr>
            <w:tcW w:w="709" w:type="dxa"/>
          </w:tcPr>
          <w:p w14:paraId="46C842B1" w14:textId="43337C3C" w:rsidR="00875A86" w:rsidRPr="00B21666" w:rsidRDefault="00B21666" w:rsidP="00875A86">
            <w:pPr>
              <w:jc w:val="center"/>
            </w:pPr>
            <w:r>
              <w:t>14</w:t>
            </w:r>
          </w:p>
        </w:tc>
        <w:tc>
          <w:tcPr>
            <w:tcW w:w="7087" w:type="dxa"/>
          </w:tcPr>
          <w:p w14:paraId="675D83BC" w14:textId="776B6AD6" w:rsidR="00875A86" w:rsidRPr="00BF4D30" w:rsidRDefault="00875A86" w:rsidP="00875A86">
            <w:pPr>
              <w:rPr>
                <w:bCs/>
                <w:szCs w:val="28"/>
                <w:lang w:val="en-US" w:eastAsia="en-US"/>
              </w:rPr>
            </w:pPr>
            <w:r w:rsidRPr="00BF4D30">
              <w:rPr>
                <w:bCs/>
                <w:szCs w:val="28"/>
                <w:lang w:val="en-US" w:eastAsia="en-US"/>
              </w:rPr>
              <w:t>A simple sentence. The connection of words in a sentence.</w:t>
            </w:r>
          </w:p>
          <w:p w14:paraId="0BB36409" w14:textId="0993A887" w:rsidR="00875A86" w:rsidRPr="00BF4D30" w:rsidRDefault="00875A86" w:rsidP="00875A86">
            <w:pPr>
              <w:rPr>
                <w:szCs w:val="28"/>
                <w:lang w:val="en-US" w:eastAsia="en-US"/>
              </w:rPr>
            </w:pPr>
            <w:r w:rsidRPr="00BF4D30">
              <w:rPr>
                <w:bCs/>
                <w:szCs w:val="28"/>
                <w:lang w:val="en-US" w:eastAsia="en-US"/>
              </w:rPr>
              <w:t>Conversational topic: "Private hygiene".</w:t>
            </w:r>
          </w:p>
        </w:tc>
        <w:tc>
          <w:tcPr>
            <w:tcW w:w="1560" w:type="dxa"/>
          </w:tcPr>
          <w:p w14:paraId="7C1157AD" w14:textId="42729094" w:rsidR="00875A86" w:rsidRPr="00BF4D30" w:rsidRDefault="00875A86" w:rsidP="00875A86">
            <w:pPr>
              <w:jc w:val="center"/>
              <w:rPr>
                <w:lang w:val="en-US"/>
              </w:rPr>
            </w:pPr>
            <w:r w:rsidRPr="00BF4D30">
              <w:rPr>
                <w:lang w:val="en-US"/>
              </w:rPr>
              <w:t>2</w:t>
            </w:r>
          </w:p>
        </w:tc>
      </w:tr>
      <w:tr w:rsidR="00875A86" w:rsidRPr="00BF4D30" w14:paraId="6CDA81AD" w14:textId="77777777" w:rsidTr="00EE5E4A">
        <w:tc>
          <w:tcPr>
            <w:tcW w:w="709" w:type="dxa"/>
          </w:tcPr>
          <w:p w14:paraId="5D0F4B6F" w14:textId="7B5B25D9" w:rsidR="00875A86" w:rsidRPr="00B21666" w:rsidRDefault="00B21666" w:rsidP="00875A86">
            <w:pPr>
              <w:jc w:val="center"/>
            </w:pPr>
            <w:r>
              <w:t>15</w:t>
            </w:r>
          </w:p>
        </w:tc>
        <w:tc>
          <w:tcPr>
            <w:tcW w:w="7087" w:type="dxa"/>
          </w:tcPr>
          <w:p w14:paraId="2ECDBD56" w14:textId="147CFC5C" w:rsidR="00875A86" w:rsidRPr="00BF4D30" w:rsidRDefault="00875A86" w:rsidP="00875A86">
            <w:pPr>
              <w:rPr>
                <w:szCs w:val="28"/>
                <w:lang w:val="en-US" w:eastAsia="en-US"/>
              </w:rPr>
            </w:pPr>
            <w:r w:rsidRPr="00BF4D30">
              <w:rPr>
                <w:b/>
                <w:szCs w:val="28"/>
                <w:lang w:val="en-US" w:eastAsia="en-US"/>
              </w:rPr>
              <w:t>Final test</w:t>
            </w:r>
            <w:r w:rsidRPr="00BF4D30">
              <w:rPr>
                <w:b/>
                <w:szCs w:val="28"/>
                <w:lang w:val="en-US"/>
              </w:rPr>
              <w:t>.</w:t>
            </w:r>
            <w:r w:rsidRPr="00BF4D30">
              <w:rPr>
                <w:szCs w:val="28"/>
                <w:lang w:val="en-US"/>
              </w:rPr>
              <w:br w:type="page"/>
            </w:r>
          </w:p>
        </w:tc>
        <w:tc>
          <w:tcPr>
            <w:tcW w:w="1560" w:type="dxa"/>
          </w:tcPr>
          <w:p w14:paraId="25E5682E" w14:textId="32DE5151" w:rsidR="00875A86" w:rsidRPr="00BF4D30" w:rsidRDefault="00875A86" w:rsidP="00875A86">
            <w:pPr>
              <w:jc w:val="center"/>
              <w:rPr>
                <w:lang w:val="en-US"/>
              </w:rPr>
            </w:pPr>
            <w:r w:rsidRPr="00BF4D30">
              <w:rPr>
                <w:lang w:val="en-US"/>
              </w:rPr>
              <w:t>2</w:t>
            </w:r>
          </w:p>
        </w:tc>
      </w:tr>
      <w:tr w:rsidR="00EE5E4A" w:rsidRPr="00BF4D30" w14:paraId="3B56572C" w14:textId="77777777" w:rsidTr="00EE5E4A">
        <w:tc>
          <w:tcPr>
            <w:tcW w:w="7796" w:type="dxa"/>
            <w:gridSpan w:val="2"/>
          </w:tcPr>
          <w:p w14:paraId="3C7FB19F" w14:textId="77777777" w:rsidR="00EE5E4A" w:rsidRPr="00BF4D30" w:rsidRDefault="00EE5E4A" w:rsidP="00EE5E4A">
            <w:pPr>
              <w:rPr>
                <w:lang w:val="en-US"/>
              </w:rPr>
            </w:pPr>
            <w:r w:rsidRPr="00BF4D30">
              <w:rPr>
                <w:lang w:val="en-US"/>
              </w:rPr>
              <w:t xml:space="preserve">Total </w:t>
            </w:r>
          </w:p>
        </w:tc>
        <w:tc>
          <w:tcPr>
            <w:tcW w:w="1560" w:type="dxa"/>
          </w:tcPr>
          <w:p w14:paraId="09CDE852" w14:textId="29CE877B" w:rsidR="00EE5E4A" w:rsidRPr="00BF4D30" w:rsidRDefault="00875A86" w:rsidP="00EE5E4A">
            <w:pPr>
              <w:jc w:val="center"/>
              <w:rPr>
                <w:lang w:val="en-US"/>
              </w:rPr>
            </w:pPr>
            <w:r w:rsidRPr="00BF4D30">
              <w:rPr>
                <w:lang w:val="en-US"/>
              </w:rPr>
              <w:t>4</w:t>
            </w:r>
            <w:r w:rsidR="00EE5E4A" w:rsidRPr="00BF4D30">
              <w:rPr>
                <w:lang w:val="en-US"/>
              </w:rPr>
              <w:t>0</w:t>
            </w:r>
          </w:p>
        </w:tc>
      </w:tr>
    </w:tbl>
    <w:p w14:paraId="7A5B1476" w14:textId="63287C1D" w:rsidR="00EE5E4A" w:rsidRPr="00BF4D30" w:rsidRDefault="0012466C" w:rsidP="00EE5E4A">
      <w:pPr>
        <w:pStyle w:val="aa"/>
        <w:spacing w:after="0"/>
        <w:ind w:left="360"/>
        <w:jc w:val="center"/>
        <w:rPr>
          <w:rFonts w:ascii="Times New Roman" w:hAnsi="Times New Roman"/>
          <w:b/>
          <w:sz w:val="28"/>
          <w:szCs w:val="28"/>
          <w:lang w:val="en-US"/>
        </w:rPr>
      </w:pPr>
      <w:r>
        <w:rPr>
          <w:rFonts w:ascii="Times New Roman" w:hAnsi="Times New Roman"/>
          <w:b/>
          <w:sz w:val="28"/>
          <w:szCs w:val="28"/>
        </w:rPr>
        <w:t>2.2.4</w:t>
      </w:r>
      <w:r w:rsidR="00EE5E4A" w:rsidRPr="00BF4D30">
        <w:rPr>
          <w:rFonts w:ascii="Times New Roman" w:hAnsi="Times New Roman"/>
          <w:b/>
          <w:sz w:val="28"/>
          <w:szCs w:val="28"/>
          <w:lang w:val="en-US"/>
        </w:rPr>
        <w:t>. Topics of laboratory classes</w:t>
      </w:r>
    </w:p>
    <w:p w14:paraId="132CFF23" w14:textId="77777777" w:rsidR="00EE5E4A" w:rsidRPr="00BF4D30" w:rsidRDefault="00EE5E4A" w:rsidP="00EE5E4A">
      <w:pPr>
        <w:ind w:left="7513" w:hanging="6946"/>
        <w:jc w:val="center"/>
        <w:rPr>
          <w:szCs w:val="28"/>
          <w:lang w:val="en-US"/>
        </w:rPr>
      </w:pPr>
      <w:r w:rsidRPr="00BF4D30">
        <w:rPr>
          <w:szCs w:val="28"/>
          <w:lang w:val="en-US"/>
        </w:rPr>
        <w:t>Laboratory classes are not provided in the curriculum.</w:t>
      </w:r>
    </w:p>
    <w:p w14:paraId="40449664" w14:textId="77777777" w:rsidR="00EE5E4A" w:rsidRPr="00BF4D30" w:rsidRDefault="00EE5E4A" w:rsidP="00EE5E4A">
      <w:pPr>
        <w:ind w:left="7513" w:hanging="6946"/>
        <w:jc w:val="center"/>
        <w:rPr>
          <w:b/>
          <w:szCs w:val="28"/>
          <w:lang w:val="en-US"/>
        </w:rPr>
      </w:pPr>
    </w:p>
    <w:p w14:paraId="224A4868" w14:textId="4C1DE1C6" w:rsidR="00EE5E4A" w:rsidRPr="00BF4D30" w:rsidRDefault="0012466C" w:rsidP="00EE5E4A">
      <w:pPr>
        <w:ind w:left="7513" w:hanging="6946"/>
        <w:jc w:val="center"/>
        <w:rPr>
          <w:b/>
          <w:szCs w:val="28"/>
          <w:lang w:val="en-US"/>
        </w:rPr>
      </w:pPr>
      <w:r>
        <w:rPr>
          <w:b/>
          <w:szCs w:val="28"/>
        </w:rPr>
        <w:t>2.2.5</w:t>
      </w:r>
      <w:r w:rsidR="00EE5E4A" w:rsidRPr="00BF4D30">
        <w:rPr>
          <w:b/>
          <w:szCs w:val="28"/>
          <w:lang w:val="en-US"/>
        </w:rPr>
        <w:t>. Topics for independent studying</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EE5E4A" w:rsidRPr="00B21666" w14:paraId="6B7E6CA6" w14:textId="77777777" w:rsidTr="00EE5E4A">
        <w:tc>
          <w:tcPr>
            <w:tcW w:w="709" w:type="dxa"/>
          </w:tcPr>
          <w:p w14:paraId="16C87B9A" w14:textId="77777777" w:rsidR="00EE5E4A" w:rsidRPr="00B21666" w:rsidRDefault="00EE5E4A" w:rsidP="00EE5E4A">
            <w:pPr>
              <w:ind w:left="142" w:hanging="142"/>
              <w:jc w:val="center"/>
              <w:rPr>
                <w:lang w:val="en-US"/>
              </w:rPr>
            </w:pPr>
            <w:r w:rsidRPr="00B21666">
              <w:rPr>
                <w:lang w:val="en-US"/>
              </w:rPr>
              <w:t>№</w:t>
            </w:r>
          </w:p>
          <w:p w14:paraId="243A70CE" w14:textId="77777777" w:rsidR="00EE5E4A" w:rsidRPr="00B21666" w:rsidRDefault="00EE5E4A" w:rsidP="00EE5E4A">
            <w:pPr>
              <w:ind w:left="142" w:hanging="142"/>
              <w:jc w:val="center"/>
              <w:rPr>
                <w:lang w:val="en-US"/>
              </w:rPr>
            </w:pPr>
            <w:r w:rsidRPr="00B21666">
              <w:rPr>
                <w:lang w:val="en-US"/>
              </w:rPr>
              <w:t>з/п</w:t>
            </w:r>
          </w:p>
        </w:tc>
        <w:tc>
          <w:tcPr>
            <w:tcW w:w="7087" w:type="dxa"/>
          </w:tcPr>
          <w:p w14:paraId="7106489A" w14:textId="77777777" w:rsidR="00EE5E4A" w:rsidRPr="00B21666" w:rsidRDefault="00EE5E4A" w:rsidP="00EE5E4A">
            <w:pPr>
              <w:jc w:val="center"/>
              <w:rPr>
                <w:lang w:val="en-US"/>
              </w:rPr>
            </w:pPr>
            <w:r w:rsidRPr="00B21666">
              <w:rPr>
                <w:b/>
                <w:lang w:val="en-US"/>
              </w:rPr>
              <w:t>Name</w:t>
            </w:r>
          </w:p>
        </w:tc>
        <w:tc>
          <w:tcPr>
            <w:tcW w:w="1560" w:type="dxa"/>
          </w:tcPr>
          <w:p w14:paraId="191C3DE0" w14:textId="77777777" w:rsidR="00EE5E4A" w:rsidRPr="00B21666" w:rsidRDefault="00EE5E4A" w:rsidP="00EE5E4A">
            <w:pPr>
              <w:jc w:val="center"/>
              <w:rPr>
                <w:lang w:val="en-US"/>
              </w:rPr>
            </w:pPr>
            <w:r w:rsidRPr="00B21666">
              <w:rPr>
                <w:b/>
                <w:lang w:val="en-US"/>
              </w:rPr>
              <w:t>Hours</w:t>
            </w:r>
          </w:p>
        </w:tc>
      </w:tr>
      <w:tr w:rsidR="00B21666" w:rsidRPr="00B21666" w14:paraId="4B80F16C" w14:textId="77777777" w:rsidTr="00EE5E4A">
        <w:tc>
          <w:tcPr>
            <w:tcW w:w="709" w:type="dxa"/>
          </w:tcPr>
          <w:p w14:paraId="6C1B17EF" w14:textId="77777777" w:rsidR="00B21666" w:rsidRPr="00B21666" w:rsidRDefault="00B21666" w:rsidP="00B21666">
            <w:pPr>
              <w:jc w:val="center"/>
              <w:rPr>
                <w:lang w:val="en-US"/>
              </w:rPr>
            </w:pPr>
            <w:r w:rsidRPr="00B21666">
              <w:rPr>
                <w:lang w:val="en-US"/>
              </w:rPr>
              <w:t>1</w:t>
            </w:r>
          </w:p>
        </w:tc>
        <w:tc>
          <w:tcPr>
            <w:tcW w:w="7087" w:type="dxa"/>
          </w:tcPr>
          <w:p w14:paraId="667220EF" w14:textId="49FC35D8" w:rsidR="00B21666" w:rsidRPr="00B21666" w:rsidRDefault="00B21666" w:rsidP="00B21666">
            <w:pPr>
              <w:pStyle w:val="aa"/>
              <w:spacing w:after="0" w:line="240" w:lineRule="auto"/>
              <w:ind w:left="0"/>
              <w:jc w:val="both"/>
              <w:rPr>
                <w:rFonts w:ascii="Times New Roman" w:hAnsi="Times New Roman"/>
                <w:sz w:val="24"/>
                <w:szCs w:val="24"/>
                <w:lang w:val="en-US"/>
              </w:rPr>
            </w:pPr>
            <w:r w:rsidRPr="00B21666">
              <w:rPr>
                <w:rFonts w:ascii="Times New Roman" w:hAnsi="Times New Roman"/>
                <w:bCs/>
                <w:sz w:val="24"/>
                <w:szCs w:val="24"/>
                <w:lang w:val="en-US"/>
              </w:rPr>
              <w:t>Ukrainian alphabet. Vowels and consonants of the Ukrainian language. Conversational topic: "Passport data of the patient".</w:t>
            </w:r>
          </w:p>
        </w:tc>
        <w:tc>
          <w:tcPr>
            <w:tcW w:w="1560" w:type="dxa"/>
          </w:tcPr>
          <w:p w14:paraId="43666D6E" w14:textId="0D624BA1" w:rsidR="00B21666" w:rsidRPr="00B21666" w:rsidRDefault="00B21666" w:rsidP="00B21666">
            <w:pPr>
              <w:jc w:val="center"/>
              <w:rPr>
                <w:lang w:val="en-US"/>
              </w:rPr>
            </w:pPr>
            <w:r>
              <w:rPr>
                <w:lang w:val="en-US"/>
              </w:rPr>
              <w:t>4</w:t>
            </w:r>
          </w:p>
        </w:tc>
      </w:tr>
      <w:tr w:rsidR="00B21666" w:rsidRPr="00B21666" w14:paraId="04C930FB" w14:textId="77777777" w:rsidTr="00EE5E4A">
        <w:tc>
          <w:tcPr>
            <w:tcW w:w="709" w:type="dxa"/>
          </w:tcPr>
          <w:p w14:paraId="2CBA9B9F" w14:textId="77777777" w:rsidR="00B21666" w:rsidRPr="00B21666" w:rsidRDefault="00B21666" w:rsidP="00B21666">
            <w:pPr>
              <w:jc w:val="center"/>
              <w:rPr>
                <w:lang w:val="en-US"/>
              </w:rPr>
            </w:pPr>
            <w:r w:rsidRPr="00B21666">
              <w:rPr>
                <w:lang w:val="en-US"/>
              </w:rPr>
              <w:t>2</w:t>
            </w:r>
          </w:p>
        </w:tc>
        <w:tc>
          <w:tcPr>
            <w:tcW w:w="7087" w:type="dxa"/>
          </w:tcPr>
          <w:p w14:paraId="0DF0DF02" w14:textId="0827646A" w:rsidR="00B21666" w:rsidRPr="00B21666" w:rsidRDefault="00B21666" w:rsidP="00B21666">
            <w:pPr>
              <w:pStyle w:val="aa"/>
              <w:spacing w:after="0" w:line="240" w:lineRule="auto"/>
              <w:ind w:left="0"/>
              <w:jc w:val="both"/>
              <w:rPr>
                <w:rFonts w:ascii="Times New Roman" w:hAnsi="Times New Roman"/>
                <w:sz w:val="24"/>
                <w:szCs w:val="24"/>
                <w:lang w:val="en-US"/>
              </w:rPr>
            </w:pPr>
            <w:r w:rsidRPr="00B21666">
              <w:rPr>
                <w:rFonts w:ascii="Times New Roman" w:hAnsi="Times New Roman"/>
                <w:bCs/>
                <w:sz w:val="24"/>
                <w:szCs w:val="24"/>
                <w:lang w:val="en-US"/>
              </w:rPr>
              <w:t>Soft sign. Apostrophe.</w:t>
            </w:r>
            <w:r w:rsidRPr="00B21666">
              <w:rPr>
                <w:rFonts w:ascii="Times New Roman" w:hAnsi="Times New Roman"/>
                <w:b/>
                <w:sz w:val="24"/>
                <w:szCs w:val="24"/>
                <w:lang w:val="en-US"/>
              </w:rPr>
              <w:t xml:space="preserve"> </w:t>
            </w:r>
            <w:r w:rsidRPr="00B21666">
              <w:rPr>
                <w:rFonts w:ascii="Times New Roman" w:hAnsi="Times New Roman"/>
                <w:bCs/>
                <w:sz w:val="24"/>
                <w:szCs w:val="24"/>
                <w:lang w:val="en-US"/>
              </w:rPr>
              <w:t>Conversational topic: "The medical tools".</w:t>
            </w:r>
          </w:p>
        </w:tc>
        <w:tc>
          <w:tcPr>
            <w:tcW w:w="1560" w:type="dxa"/>
          </w:tcPr>
          <w:p w14:paraId="6CA804B3" w14:textId="0EFC2267" w:rsidR="00B21666" w:rsidRPr="00B21666" w:rsidRDefault="00B21666" w:rsidP="00B21666">
            <w:pPr>
              <w:jc w:val="center"/>
              <w:rPr>
                <w:lang w:val="en-US"/>
              </w:rPr>
            </w:pPr>
            <w:r>
              <w:rPr>
                <w:lang w:val="en-US"/>
              </w:rPr>
              <w:t>4</w:t>
            </w:r>
          </w:p>
        </w:tc>
      </w:tr>
      <w:tr w:rsidR="00B21666" w:rsidRPr="00B21666" w14:paraId="672EF6AD" w14:textId="77777777" w:rsidTr="00EE5E4A">
        <w:tc>
          <w:tcPr>
            <w:tcW w:w="709" w:type="dxa"/>
          </w:tcPr>
          <w:p w14:paraId="3568BAAB" w14:textId="77777777" w:rsidR="00B21666" w:rsidRPr="00B21666" w:rsidRDefault="00B21666" w:rsidP="00B21666">
            <w:pPr>
              <w:jc w:val="center"/>
              <w:rPr>
                <w:lang w:val="en-US"/>
              </w:rPr>
            </w:pPr>
            <w:r w:rsidRPr="00B21666">
              <w:rPr>
                <w:lang w:val="en-US"/>
              </w:rPr>
              <w:t>3</w:t>
            </w:r>
          </w:p>
        </w:tc>
        <w:tc>
          <w:tcPr>
            <w:tcW w:w="7087" w:type="dxa"/>
          </w:tcPr>
          <w:p w14:paraId="4BEFA926" w14:textId="77777777" w:rsidR="00B21666" w:rsidRPr="00B21666" w:rsidRDefault="00B21666" w:rsidP="00B21666">
            <w:pPr>
              <w:contextualSpacing/>
              <w:jc w:val="both"/>
              <w:rPr>
                <w:bCs/>
                <w:lang w:val="en-US"/>
              </w:rPr>
            </w:pPr>
            <w:r w:rsidRPr="00B21666">
              <w:rPr>
                <w:bCs/>
                <w:lang w:val="en-US" w:eastAsia="en-US"/>
              </w:rPr>
              <w:t>Noun. Gender of nouns.</w:t>
            </w:r>
          </w:p>
          <w:p w14:paraId="0DCDEF6A" w14:textId="4438E94D" w:rsidR="00B21666" w:rsidRPr="00B21666" w:rsidRDefault="00B21666" w:rsidP="00B21666">
            <w:pPr>
              <w:pStyle w:val="aa"/>
              <w:spacing w:after="0" w:line="240" w:lineRule="auto"/>
              <w:ind w:left="0"/>
              <w:jc w:val="both"/>
              <w:rPr>
                <w:rFonts w:ascii="Times New Roman" w:hAnsi="Times New Roman"/>
                <w:sz w:val="24"/>
                <w:szCs w:val="24"/>
                <w:lang w:val="en-US"/>
              </w:rPr>
            </w:pPr>
            <w:r w:rsidRPr="00B21666">
              <w:rPr>
                <w:rFonts w:ascii="Times New Roman" w:hAnsi="Times New Roman"/>
                <w:bCs/>
                <w:sz w:val="24"/>
                <w:szCs w:val="24"/>
                <w:lang w:val="en-US" w:eastAsia="en-US"/>
              </w:rPr>
              <w:t>Conversational topic: "In the Stationary department".</w:t>
            </w:r>
          </w:p>
        </w:tc>
        <w:tc>
          <w:tcPr>
            <w:tcW w:w="1560" w:type="dxa"/>
          </w:tcPr>
          <w:p w14:paraId="30667F50" w14:textId="79C084C2" w:rsidR="00B21666" w:rsidRPr="00B21666" w:rsidRDefault="00B21666" w:rsidP="00B21666">
            <w:pPr>
              <w:jc w:val="center"/>
              <w:rPr>
                <w:lang w:val="en-US"/>
              </w:rPr>
            </w:pPr>
            <w:r>
              <w:rPr>
                <w:lang w:val="en-US"/>
              </w:rPr>
              <w:t>4</w:t>
            </w:r>
          </w:p>
        </w:tc>
      </w:tr>
      <w:tr w:rsidR="00B21666" w:rsidRPr="00B21666" w14:paraId="7F96187E" w14:textId="77777777" w:rsidTr="00EE5E4A">
        <w:tc>
          <w:tcPr>
            <w:tcW w:w="709" w:type="dxa"/>
          </w:tcPr>
          <w:p w14:paraId="0FBA4A27" w14:textId="77777777" w:rsidR="00B21666" w:rsidRPr="00B21666" w:rsidRDefault="00B21666" w:rsidP="00B21666">
            <w:pPr>
              <w:jc w:val="center"/>
              <w:rPr>
                <w:lang w:val="en-US"/>
              </w:rPr>
            </w:pPr>
            <w:r w:rsidRPr="00B21666">
              <w:rPr>
                <w:lang w:val="en-US"/>
              </w:rPr>
              <w:t>4</w:t>
            </w:r>
          </w:p>
        </w:tc>
        <w:tc>
          <w:tcPr>
            <w:tcW w:w="7087" w:type="dxa"/>
          </w:tcPr>
          <w:p w14:paraId="7D59C623" w14:textId="77777777" w:rsidR="00B21666" w:rsidRPr="00B21666" w:rsidRDefault="00B21666" w:rsidP="00B21666">
            <w:pPr>
              <w:contextualSpacing/>
              <w:jc w:val="both"/>
              <w:rPr>
                <w:bCs/>
                <w:lang w:val="en-US" w:eastAsia="en-US"/>
              </w:rPr>
            </w:pPr>
            <w:r w:rsidRPr="00B21666">
              <w:rPr>
                <w:b/>
                <w:lang w:val="en-US" w:eastAsia="en-US"/>
              </w:rPr>
              <w:t>N</w:t>
            </w:r>
            <w:r w:rsidRPr="00B21666">
              <w:rPr>
                <w:bCs/>
                <w:lang w:val="en-US" w:eastAsia="en-US"/>
              </w:rPr>
              <w:t>umber of nouns.</w:t>
            </w:r>
          </w:p>
          <w:p w14:paraId="78BB84F1" w14:textId="781322F3" w:rsidR="00B21666" w:rsidRPr="00B21666" w:rsidRDefault="00B21666" w:rsidP="00B21666">
            <w:pPr>
              <w:contextualSpacing/>
              <w:rPr>
                <w:lang w:val="en-US"/>
              </w:rPr>
            </w:pPr>
            <w:r w:rsidRPr="00B21666">
              <w:rPr>
                <w:bCs/>
                <w:lang w:val="en-US" w:eastAsia="en-US"/>
              </w:rPr>
              <w:t>Conversational topic: " Parts of the body"</w:t>
            </w:r>
          </w:p>
        </w:tc>
        <w:tc>
          <w:tcPr>
            <w:tcW w:w="1560" w:type="dxa"/>
          </w:tcPr>
          <w:p w14:paraId="4CE81C64" w14:textId="69B20148" w:rsidR="00B21666" w:rsidRPr="00B21666" w:rsidRDefault="00B21666" w:rsidP="00B21666">
            <w:pPr>
              <w:jc w:val="center"/>
              <w:rPr>
                <w:lang w:val="en-US"/>
              </w:rPr>
            </w:pPr>
            <w:r>
              <w:rPr>
                <w:lang w:val="en-US"/>
              </w:rPr>
              <w:t>4</w:t>
            </w:r>
          </w:p>
        </w:tc>
      </w:tr>
      <w:tr w:rsidR="00B21666" w:rsidRPr="00B21666" w14:paraId="3EC614C4" w14:textId="77777777" w:rsidTr="00EE5E4A">
        <w:tc>
          <w:tcPr>
            <w:tcW w:w="709" w:type="dxa"/>
          </w:tcPr>
          <w:p w14:paraId="3C3696C1" w14:textId="77777777" w:rsidR="00B21666" w:rsidRPr="00B21666" w:rsidRDefault="00B21666" w:rsidP="00B21666">
            <w:pPr>
              <w:jc w:val="center"/>
              <w:rPr>
                <w:lang w:val="en-US"/>
              </w:rPr>
            </w:pPr>
            <w:r w:rsidRPr="00B21666">
              <w:rPr>
                <w:lang w:val="en-US"/>
              </w:rPr>
              <w:t>5</w:t>
            </w:r>
          </w:p>
        </w:tc>
        <w:tc>
          <w:tcPr>
            <w:tcW w:w="7087" w:type="dxa"/>
          </w:tcPr>
          <w:p w14:paraId="14D20CBF" w14:textId="77777777" w:rsidR="00B21666" w:rsidRPr="00B21666" w:rsidRDefault="00B21666" w:rsidP="00B21666">
            <w:pPr>
              <w:contextualSpacing/>
              <w:jc w:val="both"/>
              <w:rPr>
                <w:bCs/>
                <w:lang w:eastAsia="en-US"/>
              </w:rPr>
            </w:pPr>
            <w:r w:rsidRPr="00B21666">
              <w:rPr>
                <w:bCs/>
                <w:lang w:val="en-US" w:eastAsia="en-US"/>
              </w:rPr>
              <w:t>Noun. Noun cases. Nominative case. Vocative case</w:t>
            </w:r>
            <w:r w:rsidRPr="00B21666">
              <w:rPr>
                <w:bCs/>
                <w:lang w:eastAsia="en-US"/>
              </w:rPr>
              <w:t xml:space="preserve">. </w:t>
            </w:r>
            <w:r w:rsidRPr="00B21666">
              <w:rPr>
                <w:bCs/>
                <w:lang w:val="en-US" w:eastAsia="en-US"/>
              </w:rPr>
              <w:t>Accusative case. Genitive case.</w:t>
            </w:r>
          </w:p>
          <w:p w14:paraId="1542430E" w14:textId="593FBCDF" w:rsidR="00B21666" w:rsidRPr="00B21666" w:rsidRDefault="00B21666" w:rsidP="00B21666">
            <w:pPr>
              <w:rPr>
                <w:lang w:val="en-US"/>
              </w:rPr>
            </w:pPr>
            <w:r w:rsidRPr="00B21666">
              <w:rPr>
                <w:bCs/>
                <w:lang w:val="en-US" w:eastAsia="en-US"/>
              </w:rPr>
              <w:t xml:space="preserve"> Conversational topic: " In the pharmacy "</w:t>
            </w:r>
          </w:p>
        </w:tc>
        <w:tc>
          <w:tcPr>
            <w:tcW w:w="1560" w:type="dxa"/>
          </w:tcPr>
          <w:p w14:paraId="2A133ADE" w14:textId="6CE81C44" w:rsidR="00B21666" w:rsidRPr="00B21666" w:rsidRDefault="00B21666" w:rsidP="00B21666">
            <w:pPr>
              <w:jc w:val="center"/>
              <w:rPr>
                <w:lang w:val="en-US"/>
              </w:rPr>
            </w:pPr>
            <w:r>
              <w:rPr>
                <w:lang w:val="en-US"/>
              </w:rPr>
              <w:t>4</w:t>
            </w:r>
          </w:p>
        </w:tc>
      </w:tr>
      <w:tr w:rsidR="00B21666" w:rsidRPr="00B21666" w14:paraId="0F4CE939" w14:textId="77777777" w:rsidTr="00EE5E4A">
        <w:tc>
          <w:tcPr>
            <w:tcW w:w="709" w:type="dxa"/>
          </w:tcPr>
          <w:p w14:paraId="50176CEF" w14:textId="77777777" w:rsidR="00B21666" w:rsidRPr="00B21666" w:rsidRDefault="00B21666" w:rsidP="00B21666">
            <w:pPr>
              <w:jc w:val="center"/>
              <w:rPr>
                <w:lang w:val="en-US"/>
              </w:rPr>
            </w:pPr>
            <w:r w:rsidRPr="00B21666">
              <w:rPr>
                <w:lang w:val="en-US"/>
              </w:rPr>
              <w:t>6</w:t>
            </w:r>
          </w:p>
        </w:tc>
        <w:tc>
          <w:tcPr>
            <w:tcW w:w="7087" w:type="dxa"/>
          </w:tcPr>
          <w:p w14:paraId="42405AF3" w14:textId="77777777" w:rsidR="00B21666" w:rsidRPr="00B21666" w:rsidRDefault="00B21666" w:rsidP="00B21666">
            <w:pPr>
              <w:contextualSpacing/>
              <w:jc w:val="both"/>
              <w:rPr>
                <w:bCs/>
                <w:lang w:eastAsia="en-US"/>
              </w:rPr>
            </w:pPr>
            <w:r w:rsidRPr="00B21666">
              <w:rPr>
                <w:bCs/>
                <w:lang w:val="en-US" w:eastAsia="en-US"/>
              </w:rPr>
              <w:t>Noun. Noun cases. Dative case. Instrumental case.</w:t>
            </w:r>
            <w:r w:rsidRPr="00B21666">
              <w:rPr>
                <w:bCs/>
                <w:lang w:eastAsia="en-US"/>
              </w:rPr>
              <w:t xml:space="preserve"> </w:t>
            </w:r>
            <w:r w:rsidRPr="00B21666">
              <w:rPr>
                <w:bCs/>
                <w:lang w:val="en-US" w:eastAsia="en-US"/>
              </w:rPr>
              <w:t>Locative case.</w:t>
            </w:r>
          </w:p>
          <w:p w14:paraId="2DBADC79" w14:textId="39EDE3D6" w:rsidR="00B21666" w:rsidRPr="00B21666" w:rsidRDefault="00B21666" w:rsidP="00B21666">
            <w:pPr>
              <w:rPr>
                <w:lang w:val="en-US"/>
              </w:rPr>
            </w:pPr>
            <w:r w:rsidRPr="00B21666">
              <w:rPr>
                <w:bCs/>
                <w:lang w:val="en-US" w:eastAsia="en-US"/>
              </w:rPr>
              <w:t>Conversational topic: " In the hospital "</w:t>
            </w:r>
          </w:p>
        </w:tc>
        <w:tc>
          <w:tcPr>
            <w:tcW w:w="1560" w:type="dxa"/>
          </w:tcPr>
          <w:p w14:paraId="74A8EB04" w14:textId="1F91593C" w:rsidR="00B21666" w:rsidRPr="00B21666" w:rsidRDefault="00B21666" w:rsidP="00B21666">
            <w:pPr>
              <w:jc w:val="center"/>
              <w:rPr>
                <w:lang w:val="en-US"/>
              </w:rPr>
            </w:pPr>
            <w:r>
              <w:rPr>
                <w:lang w:val="en-US"/>
              </w:rPr>
              <w:t>4</w:t>
            </w:r>
          </w:p>
        </w:tc>
      </w:tr>
      <w:tr w:rsidR="00B21666" w:rsidRPr="00B21666" w14:paraId="6D15EA0B" w14:textId="77777777" w:rsidTr="00EE5E4A">
        <w:tc>
          <w:tcPr>
            <w:tcW w:w="709" w:type="dxa"/>
          </w:tcPr>
          <w:p w14:paraId="149BF16C" w14:textId="77777777" w:rsidR="00B21666" w:rsidRPr="00B21666" w:rsidRDefault="00B21666" w:rsidP="00B21666">
            <w:pPr>
              <w:jc w:val="center"/>
              <w:rPr>
                <w:lang w:val="en-US"/>
              </w:rPr>
            </w:pPr>
            <w:r w:rsidRPr="00B21666">
              <w:rPr>
                <w:lang w:val="en-US"/>
              </w:rPr>
              <w:t>7</w:t>
            </w:r>
          </w:p>
        </w:tc>
        <w:tc>
          <w:tcPr>
            <w:tcW w:w="7087" w:type="dxa"/>
          </w:tcPr>
          <w:p w14:paraId="3D897B2D" w14:textId="3FD4CE4F" w:rsidR="00B21666" w:rsidRPr="00B21666" w:rsidRDefault="00B21666" w:rsidP="00B21666">
            <w:pPr>
              <w:pStyle w:val="aa"/>
              <w:spacing w:after="0" w:line="240" w:lineRule="auto"/>
              <w:ind w:left="0"/>
              <w:jc w:val="both"/>
              <w:rPr>
                <w:rFonts w:ascii="Times New Roman" w:hAnsi="Times New Roman"/>
                <w:sz w:val="24"/>
                <w:szCs w:val="24"/>
              </w:rPr>
            </w:pPr>
            <w:r w:rsidRPr="00B21666">
              <w:rPr>
                <w:rFonts w:ascii="Times New Roman" w:hAnsi="Times New Roman"/>
                <w:bCs/>
                <w:sz w:val="24"/>
                <w:szCs w:val="24"/>
                <w:lang w:val="en-US" w:eastAsia="en-US"/>
              </w:rPr>
              <w:t>Conversational topic:</w:t>
            </w:r>
            <w:r w:rsidRPr="00B21666">
              <w:rPr>
                <w:rFonts w:ascii="Times New Roman" w:hAnsi="Times New Roman"/>
                <w:bCs/>
                <w:sz w:val="24"/>
                <w:szCs w:val="24"/>
                <w:lang w:eastAsia="en-US"/>
              </w:rPr>
              <w:t xml:space="preserve"> «</w:t>
            </w:r>
            <w:r w:rsidRPr="00B21666">
              <w:rPr>
                <w:rFonts w:ascii="Times New Roman" w:hAnsi="Times New Roman"/>
                <w:bCs/>
                <w:sz w:val="24"/>
                <w:szCs w:val="24"/>
                <w:lang w:val="en-US" w:eastAsia="en-US"/>
              </w:rPr>
              <w:t>I am a doctor</w:t>
            </w:r>
            <w:r w:rsidRPr="00B21666">
              <w:rPr>
                <w:rFonts w:ascii="Times New Roman" w:hAnsi="Times New Roman"/>
                <w:bCs/>
                <w:sz w:val="24"/>
                <w:szCs w:val="24"/>
                <w:lang w:eastAsia="en-US"/>
              </w:rPr>
              <w:t>»</w:t>
            </w:r>
          </w:p>
        </w:tc>
        <w:tc>
          <w:tcPr>
            <w:tcW w:w="1560" w:type="dxa"/>
          </w:tcPr>
          <w:p w14:paraId="5E473700" w14:textId="26192871" w:rsidR="00B21666" w:rsidRPr="00B21666" w:rsidRDefault="00B21666" w:rsidP="00B21666">
            <w:pPr>
              <w:jc w:val="center"/>
              <w:rPr>
                <w:lang w:val="en-US"/>
              </w:rPr>
            </w:pPr>
            <w:r>
              <w:rPr>
                <w:lang w:val="en-US"/>
              </w:rPr>
              <w:t>4</w:t>
            </w:r>
          </w:p>
        </w:tc>
      </w:tr>
      <w:tr w:rsidR="00B21666" w:rsidRPr="00B21666" w14:paraId="6840F269" w14:textId="77777777" w:rsidTr="00EE5E4A">
        <w:tc>
          <w:tcPr>
            <w:tcW w:w="709" w:type="dxa"/>
          </w:tcPr>
          <w:p w14:paraId="7CC0892D" w14:textId="77777777" w:rsidR="00B21666" w:rsidRPr="00B21666" w:rsidRDefault="00B21666" w:rsidP="00B21666">
            <w:pPr>
              <w:jc w:val="center"/>
              <w:rPr>
                <w:lang w:val="en-US"/>
              </w:rPr>
            </w:pPr>
            <w:r w:rsidRPr="00B21666">
              <w:rPr>
                <w:lang w:val="en-US"/>
              </w:rPr>
              <w:t>8</w:t>
            </w:r>
          </w:p>
        </w:tc>
        <w:tc>
          <w:tcPr>
            <w:tcW w:w="7087" w:type="dxa"/>
          </w:tcPr>
          <w:p w14:paraId="7B15E906" w14:textId="77777777" w:rsidR="00B21666" w:rsidRPr="00B21666" w:rsidRDefault="00B21666" w:rsidP="00B21666">
            <w:pPr>
              <w:contextualSpacing/>
              <w:jc w:val="both"/>
              <w:rPr>
                <w:bCs/>
                <w:lang w:val="en-US" w:eastAsia="en-US"/>
              </w:rPr>
            </w:pPr>
            <w:r w:rsidRPr="00B21666">
              <w:rPr>
                <w:bCs/>
                <w:lang w:val="en-US" w:eastAsia="en-US"/>
              </w:rPr>
              <w:t>Adjective. Gender and number of adjectives.</w:t>
            </w:r>
          </w:p>
          <w:p w14:paraId="015B73D2" w14:textId="12997B80" w:rsidR="00B21666" w:rsidRPr="00B21666" w:rsidRDefault="00B21666" w:rsidP="00B21666">
            <w:pPr>
              <w:pStyle w:val="aa"/>
              <w:spacing w:after="0" w:line="240" w:lineRule="auto"/>
              <w:ind w:left="0"/>
              <w:jc w:val="both"/>
              <w:rPr>
                <w:rFonts w:ascii="Times New Roman" w:hAnsi="Times New Roman"/>
                <w:sz w:val="24"/>
                <w:szCs w:val="24"/>
                <w:lang w:val="en-US"/>
              </w:rPr>
            </w:pPr>
            <w:r w:rsidRPr="00B21666">
              <w:rPr>
                <w:rFonts w:ascii="Times New Roman" w:hAnsi="Times New Roman"/>
                <w:bCs/>
                <w:sz w:val="24"/>
                <w:szCs w:val="24"/>
                <w:lang w:val="en-US" w:eastAsia="en-US"/>
              </w:rPr>
              <w:t>Conversational topic: "The symptoms of diseases".</w:t>
            </w:r>
          </w:p>
        </w:tc>
        <w:tc>
          <w:tcPr>
            <w:tcW w:w="1560" w:type="dxa"/>
          </w:tcPr>
          <w:p w14:paraId="2C76E521" w14:textId="2E314221" w:rsidR="00B21666" w:rsidRPr="00B21666" w:rsidRDefault="00B21666" w:rsidP="00B21666">
            <w:pPr>
              <w:jc w:val="center"/>
              <w:rPr>
                <w:lang w:val="en-US"/>
              </w:rPr>
            </w:pPr>
            <w:r>
              <w:rPr>
                <w:lang w:val="en-US"/>
              </w:rPr>
              <w:t>4</w:t>
            </w:r>
          </w:p>
        </w:tc>
      </w:tr>
      <w:tr w:rsidR="00B21666" w:rsidRPr="00B21666" w14:paraId="1FAC5F8F" w14:textId="77777777" w:rsidTr="00EE5E4A">
        <w:tc>
          <w:tcPr>
            <w:tcW w:w="709" w:type="dxa"/>
          </w:tcPr>
          <w:p w14:paraId="1EA0A02B" w14:textId="77777777" w:rsidR="00B21666" w:rsidRPr="00B21666" w:rsidRDefault="00B21666" w:rsidP="00B21666">
            <w:pPr>
              <w:jc w:val="center"/>
              <w:rPr>
                <w:lang w:val="en-US"/>
              </w:rPr>
            </w:pPr>
            <w:r w:rsidRPr="00B21666">
              <w:rPr>
                <w:lang w:val="en-US"/>
              </w:rPr>
              <w:t>9</w:t>
            </w:r>
          </w:p>
        </w:tc>
        <w:tc>
          <w:tcPr>
            <w:tcW w:w="7087" w:type="dxa"/>
          </w:tcPr>
          <w:p w14:paraId="621B85DE" w14:textId="77777777" w:rsidR="00B21666" w:rsidRPr="00B21666" w:rsidRDefault="00B21666" w:rsidP="00B21666">
            <w:pPr>
              <w:contextualSpacing/>
              <w:jc w:val="both"/>
              <w:rPr>
                <w:bCs/>
                <w:lang w:val="en-US" w:eastAsia="en-US"/>
              </w:rPr>
            </w:pPr>
            <w:r w:rsidRPr="00B21666">
              <w:rPr>
                <w:bCs/>
                <w:lang w:val="en-US" w:eastAsia="en-US"/>
              </w:rPr>
              <w:t>Adjective. Highest and highest degree of comparison of adjectives.</w:t>
            </w:r>
          </w:p>
          <w:p w14:paraId="132D50B7" w14:textId="54EB836B" w:rsidR="00B21666" w:rsidRPr="00B21666" w:rsidRDefault="00B21666" w:rsidP="00B21666">
            <w:pPr>
              <w:pStyle w:val="aa"/>
              <w:spacing w:after="0" w:line="240" w:lineRule="auto"/>
              <w:ind w:left="0"/>
              <w:jc w:val="both"/>
              <w:rPr>
                <w:rFonts w:ascii="Times New Roman" w:hAnsi="Times New Roman"/>
                <w:sz w:val="24"/>
                <w:szCs w:val="24"/>
                <w:lang w:val="en-US"/>
              </w:rPr>
            </w:pPr>
            <w:r w:rsidRPr="00B21666">
              <w:rPr>
                <w:rFonts w:ascii="Times New Roman" w:hAnsi="Times New Roman"/>
                <w:bCs/>
                <w:sz w:val="24"/>
                <w:szCs w:val="24"/>
                <w:lang w:val="en-US" w:eastAsia="en-US"/>
              </w:rPr>
              <w:t>Conversational topic: "Types of pain"</w:t>
            </w:r>
          </w:p>
        </w:tc>
        <w:tc>
          <w:tcPr>
            <w:tcW w:w="1560" w:type="dxa"/>
          </w:tcPr>
          <w:p w14:paraId="4C7E2DB5" w14:textId="32C2C5FA" w:rsidR="00B21666" w:rsidRPr="00B21666" w:rsidRDefault="00B21666" w:rsidP="00B21666">
            <w:pPr>
              <w:jc w:val="center"/>
              <w:rPr>
                <w:lang w:val="en-US"/>
              </w:rPr>
            </w:pPr>
            <w:r>
              <w:rPr>
                <w:lang w:val="en-US"/>
              </w:rPr>
              <w:t>4</w:t>
            </w:r>
          </w:p>
        </w:tc>
      </w:tr>
      <w:tr w:rsidR="00B21666" w:rsidRPr="00B21666" w14:paraId="2AF06FA1" w14:textId="77777777" w:rsidTr="00EE5E4A">
        <w:tc>
          <w:tcPr>
            <w:tcW w:w="709" w:type="dxa"/>
          </w:tcPr>
          <w:p w14:paraId="32DAAC85" w14:textId="77777777" w:rsidR="00B21666" w:rsidRPr="00B21666" w:rsidRDefault="00B21666" w:rsidP="00B21666">
            <w:pPr>
              <w:jc w:val="center"/>
              <w:rPr>
                <w:lang w:val="en-US"/>
              </w:rPr>
            </w:pPr>
            <w:r w:rsidRPr="00B21666">
              <w:rPr>
                <w:lang w:val="en-US"/>
              </w:rPr>
              <w:t>10</w:t>
            </w:r>
          </w:p>
        </w:tc>
        <w:tc>
          <w:tcPr>
            <w:tcW w:w="7087" w:type="dxa"/>
          </w:tcPr>
          <w:p w14:paraId="086B65F0" w14:textId="77777777" w:rsidR="00B21666" w:rsidRPr="00B21666" w:rsidRDefault="00B21666" w:rsidP="00B21666">
            <w:pPr>
              <w:contextualSpacing/>
              <w:jc w:val="both"/>
              <w:rPr>
                <w:bCs/>
                <w:lang w:val="en-US" w:eastAsia="en-US"/>
              </w:rPr>
            </w:pPr>
            <w:r w:rsidRPr="00B21666">
              <w:rPr>
                <w:bCs/>
                <w:lang w:val="en-US" w:eastAsia="en-US"/>
              </w:rPr>
              <w:t>Pronoun. Personal pronouns. Possessive pronouns.</w:t>
            </w:r>
          </w:p>
          <w:p w14:paraId="0A192D4E" w14:textId="1B3266FB" w:rsidR="00B21666" w:rsidRPr="00B21666" w:rsidRDefault="00B21666" w:rsidP="00B21666">
            <w:pPr>
              <w:pStyle w:val="aa"/>
              <w:spacing w:after="0" w:line="240" w:lineRule="auto"/>
              <w:ind w:left="0"/>
              <w:jc w:val="both"/>
              <w:rPr>
                <w:rFonts w:ascii="Times New Roman" w:hAnsi="Times New Roman"/>
                <w:sz w:val="24"/>
                <w:szCs w:val="24"/>
                <w:lang w:val="en-US"/>
              </w:rPr>
            </w:pPr>
            <w:r w:rsidRPr="00B21666">
              <w:rPr>
                <w:rFonts w:ascii="Times New Roman" w:hAnsi="Times New Roman"/>
                <w:bCs/>
                <w:sz w:val="24"/>
                <w:szCs w:val="24"/>
                <w:lang w:val="en-US" w:eastAsia="en-US"/>
              </w:rPr>
              <w:t>Conversational topic: "Visit a doctor"</w:t>
            </w:r>
          </w:p>
        </w:tc>
        <w:tc>
          <w:tcPr>
            <w:tcW w:w="1560" w:type="dxa"/>
          </w:tcPr>
          <w:p w14:paraId="02EBCBA7" w14:textId="7531E76D" w:rsidR="00B21666" w:rsidRPr="00B21666" w:rsidRDefault="00B21666" w:rsidP="00B21666">
            <w:pPr>
              <w:jc w:val="center"/>
              <w:rPr>
                <w:lang w:val="en-US"/>
              </w:rPr>
            </w:pPr>
            <w:r>
              <w:rPr>
                <w:lang w:val="en-US"/>
              </w:rPr>
              <w:t>4</w:t>
            </w:r>
          </w:p>
        </w:tc>
      </w:tr>
      <w:tr w:rsidR="00B21666" w:rsidRPr="00B21666" w14:paraId="132B3D7B" w14:textId="77777777" w:rsidTr="00EE5E4A">
        <w:tc>
          <w:tcPr>
            <w:tcW w:w="709" w:type="dxa"/>
          </w:tcPr>
          <w:p w14:paraId="64F7428A" w14:textId="77777777" w:rsidR="00B21666" w:rsidRPr="00B21666" w:rsidRDefault="00B21666" w:rsidP="00B21666">
            <w:pPr>
              <w:jc w:val="center"/>
              <w:rPr>
                <w:lang w:val="en-US"/>
              </w:rPr>
            </w:pPr>
            <w:r w:rsidRPr="00B21666">
              <w:rPr>
                <w:lang w:val="en-US"/>
              </w:rPr>
              <w:t>11</w:t>
            </w:r>
          </w:p>
        </w:tc>
        <w:tc>
          <w:tcPr>
            <w:tcW w:w="7087" w:type="dxa"/>
          </w:tcPr>
          <w:p w14:paraId="1F697CD8" w14:textId="77777777" w:rsidR="00B21666" w:rsidRPr="00B21666" w:rsidRDefault="00B21666" w:rsidP="00B21666">
            <w:pPr>
              <w:contextualSpacing/>
              <w:jc w:val="both"/>
              <w:rPr>
                <w:bCs/>
                <w:lang w:val="en-US" w:eastAsia="en-US"/>
              </w:rPr>
            </w:pPr>
            <w:r w:rsidRPr="00B21666">
              <w:rPr>
                <w:bCs/>
                <w:lang w:val="en-US" w:eastAsia="en-US"/>
              </w:rPr>
              <w:t>Verb. Verb tenses.</w:t>
            </w:r>
          </w:p>
          <w:p w14:paraId="7CC08ACF" w14:textId="2CE7248A" w:rsidR="00B21666" w:rsidRPr="00B21666" w:rsidRDefault="00B21666" w:rsidP="00B21666">
            <w:pPr>
              <w:contextualSpacing/>
              <w:jc w:val="both"/>
              <w:rPr>
                <w:lang w:val="en-US" w:eastAsia="uk-UA"/>
              </w:rPr>
            </w:pPr>
            <w:r w:rsidRPr="00B21666">
              <w:rPr>
                <w:bCs/>
                <w:lang w:val="en-US" w:eastAsia="en-US"/>
              </w:rPr>
              <w:t>Conversational topic: "Healthy lifestyle"</w:t>
            </w:r>
          </w:p>
        </w:tc>
        <w:tc>
          <w:tcPr>
            <w:tcW w:w="1560" w:type="dxa"/>
          </w:tcPr>
          <w:p w14:paraId="019A2FDF" w14:textId="1688381C" w:rsidR="00B21666" w:rsidRPr="00B21666" w:rsidRDefault="00B21666" w:rsidP="00B21666">
            <w:pPr>
              <w:jc w:val="center"/>
              <w:rPr>
                <w:lang w:val="en-US"/>
              </w:rPr>
            </w:pPr>
            <w:r>
              <w:rPr>
                <w:lang w:val="en-US"/>
              </w:rPr>
              <w:t>4</w:t>
            </w:r>
          </w:p>
        </w:tc>
      </w:tr>
      <w:tr w:rsidR="00B21666" w:rsidRPr="00B21666" w14:paraId="116469D0" w14:textId="77777777" w:rsidTr="00EE5E4A">
        <w:trPr>
          <w:trHeight w:val="336"/>
        </w:trPr>
        <w:tc>
          <w:tcPr>
            <w:tcW w:w="709" w:type="dxa"/>
          </w:tcPr>
          <w:p w14:paraId="7CE24563" w14:textId="77777777" w:rsidR="00B21666" w:rsidRPr="00B21666" w:rsidRDefault="00B21666" w:rsidP="00B21666">
            <w:pPr>
              <w:jc w:val="center"/>
              <w:rPr>
                <w:lang w:val="en-US"/>
              </w:rPr>
            </w:pPr>
            <w:r w:rsidRPr="00B21666">
              <w:rPr>
                <w:lang w:val="en-US"/>
              </w:rPr>
              <w:t>12</w:t>
            </w:r>
          </w:p>
        </w:tc>
        <w:tc>
          <w:tcPr>
            <w:tcW w:w="7087" w:type="dxa"/>
          </w:tcPr>
          <w:p w14:paraId="32292043" w14:textId="77777777" w:rsidR="00B21666" w:rsidRPr="00B21666" w:rsidRDefault="00B21666" w:rsidP="00B21666">
            <w:pPr>
              <w:contextualSpacing/>
              <w:jc w:val="both"/>
              <w:rPr>
                <w:bCs/>
                <w:lang w:val="en-US" w:eastAsia="en-US"/>
              </w:rPr>
            </w:pPr>
            <w:r w:rsidRPr="00B21666">
              <w:rPr>
                <w:bCs/>
                <w:lang w:val="en-US" w:eastAsia="en-US"/>
              </w:rPr>
              <w:t>Adverb. Adverbs that answer the question Where? When? Where? Where?</w:t>
            </w:r>
          </w:p>
          <w:p w14:paraId="0F8CEB07" w14:textId="6EC7732B" w:rsidR="00B21666" w:rsidRPr="00B21666" w:rsidRDefault="00B21666" w:rsidP="00B21666">
            <w:pPr>
              <w:pStyle w:val="aa"/>
              <w:spacing w:after="0" w:line="240" w:lineRule="auto"/>
              <w:ind w:left="0"/>
              <w:jc w:val="both"/>
              <w:rPr>
                <w:rFonts w:ascii="Times New Roman" w:hAnsi="Times New Roman"/>
                <w:sz w:val="24"/>
                <w:szCs w:val="24"/>
                <w:lang w:val="en-US"/>
              </w:rPr>
            </w:pPr>
            <w:r w:rsidRPr="00B21666">
              <w:rPr>
                <w:rFonts w:ascii="Times New Roman" w:hAnsi="Times New Roman"/>
                <w:bCs/>
                <w:sz w:val="24"/>
                <w:szCs w:val="24"/>
                <w:lang w:val="en-US" w:eastAsia="en-US"/>
              </w:rPr>
              <w:t>Conversational topic: "Sport in my life ".</w:t>
            </w:r>
          </w:p>
        </w:tc>
        <w:tc>
          <w:tcPr>
            <w:tcW w:w="1560" w:type="dxa"/>
          </w:tcPr>
          <w:p w14:paraId="2C2137BF" w14:textId="02DD593A" w:rsidR="00B21666" w:rsidRPr="00B21666" w:rsidRDefault="00B21666" w:rsidP="00B21666">
            <w:pPr>
              <w:jc w:val="center"/>
              <w:rPr>
                <w:lang w:val="en-US"/>
              </w:rPr>
            </w:pPr>
            <w:r>
              <w:rPr>
                <w:lang w:val="en-US"/>
              </w:rPr>
              <w:t>4</w:t>
            </w:r>
          </w:p>
        </w:tc>
      </w:tr>
      <w:tr w:rsidR="00B21666" w:rsidRPr="00B21666" w14:paraId="390597C2" w14:textId="77777777" w:rsidTr="00EE5E4A">
        <w:tc>
          <w:tcPr>
            <w:tcW w:w="709" w:type="dxa"/>
          </w:tcPr>
          <w:p w14:paraId="543C18B8" w14:textId="77777777" w:rsidR="00B21666" w:rsidRPr="00B21666" w:rsidRDefault="00B21666" w:rsidP="00B21666">
            <w:pPr>
              <w:jc w:val="center"/>
              <w:rPr>
                <w:lang w:val="en-US"/>
              </w:rPr>
            </w:pPr>
            <w:r w:rsidRPr="00B21666">
              <w:rPr>
                <w:lang w:val="en-US"/>
              </w:rPr>
              <w:t>13</w:t>
            </w:r>
          </w:p>
        </w:tc>
        <w:tc>
          <w:tcPr>
            <w:tcW w:w="7087" w:type="dxa"/>
          </w:tcPr>
          <w:p w14:paraId="58F365E2" w14:textId="77777777" w:rsidR="00B21666" w:rsidRPr="00B21666" w:rsidRDefault="00B21666" w:rsidP="00B21666">
            <w:pPr>
              <w:contextualSpacing/>
              <w:jc w:val="both"/>
              <w:rPr>
                <w:bCs/>
                <w:lang w:val="en-US" w:eastAsia="en-US"/>
              </w:rPr>
            </w:pPr>
            <w:r w:rsidRPr="00B21666">
              <w:rPr>
                <w:bCs/>
                <w:lang w:val="en-US" w:eastAsia="en-US"/>
              </w:rPr>
              <w:t>Numeral. Quantitative numerals. Ordinal numbers.</w:t>
            </w:r>
          </w:p>
          <w:p w14:paraId="208D219D" w14:textId="0C98826B" w:rsidR="00B21666" w:rsidRPr="00B21666" w:rsidRDefault="00B21666" w:rsidP="00B21666">
            <w:pPr>
              <w:pStyle w:val="aa"/>
              <w:spacing w:after="0" w:line="240" w:lineRule="auto"/>
              <w:ind w:left="0"/>
              <w:rPr>
                <w:rFonts w:ascii="Times New Roman" w:hAnsi="Times New Roman"/>
                <w:sz w:val="24"/>
                <w:szCs w:val="24"/>
                <w:lang w:val="en-US"/>
              </w:rPr>
            </w:pPr>
            <w:r w:rsidRPr="00B21666">
              <w:rPr>
                <w:rFonts w:ascii="Times New Roman" w:hAnsi="Times New Roman"/>
                <w:bCs/>
                <w:sz w:val="24"/>
                <w:szCs w:val="24"/>
                <w:lang w:val="en-US" w:eastAsia="en-US"/>
              </w:rPr>
              <w:t>Conversational topic: "The mode of the day and rest".</w:t>
            </w:r>
          </w:p>
        </w:tc>
        <w:tc>
          <w:tcPr>
            <w:tcW w:w="1560" w:type="dxa"/>
          </w:tcPr>
          <w:p w14:paraId="614F448C" w14:textId="00B4AB64" w:rsidR="00B21666" w:rsidRPr="00B21666" w:rsidRDefault="00B21666" w:rsidP="00B21666">
            <w:pPr>
              <w:jc w:val="center"/>
              <w:rPr>
                <w:lang w:val="en-US"/>
              </w:rPr>
            </w:pPr>
            <w:r>
              <w:rPr>
                <w:lang w:val="en-US"/>
              </w:rPr>
              <w:t>4</w:t>
            </w:r>
          </w:p>
        </w:tc>
      </w:tr>
      <w:tr w:rsidR="00B21666" w:rsidRPr="00B21666" w14:paraId="54020700" w14:textId="77777777" w:rsidTr="00EE5E4A">
        <w:tc>
          <w:tcPr>
            <w:tcW w:w="709" w:type="dxa"/>
          </w:tcPr>
          <w:p w14:paraId="269BD2B5" w14:textId="77777777" w:rsidR="00B21666" w:rsidRPr="00B21666" w:rsidRDefault="00B21666" w:rsidP="00B21666">
            <w:pPr>
              <w:jc w:val="center"/>
              <w:rPr>
                <w:lang w:val="en-US"/>
              </w:rPr>
            </w:pPr>
            <w:r w:rsidRPr="00B21666">
              <w:rPr>
                <w:lang w:val="en-US"/>
              </w:rPr>
              <w:t>14</w:t>
            </w:r>
          </w:p>
        </w:tc>
        <w:tc>
          <w:tcPr>
            <w:tcW w:w="7087" w:type="dxa"/>
          </w:tcPr>
          <w:p w14:paraId="354C81EC" w14:textId="77777777" w:rsidR="00B21666" w:rsidRPr="00B21666" w:rsidRDefault="00B21666" w:rsidP="00B21666">
            <w:pPr>
              <w:rPr>
                <w:bCs/>
                <w:lang w:val="en-US" w:eastAsia="en-US"/>
              </w:rPr>
            </w:pPr>
            <w:r w:rsidRPr="00B21666">
              <w:rPr>
                <w:bCs/>
                <w:lang w:val="en-US" w:eastAsia="en-US"/>
              </w:rPr>
              <w:t>A simple sentence. The connection of words in a sentence.</w:t>
            </w:r>
          </w:p>
          <w:p w14:paraId="42EF2C71" w14:textId="5321153F" w:rsidR="00B21666" w:rsidRPr="00B21666" w:rsidRDefault="00B21666" w:rsidP="00B21666">
            <w:pPr>
              <w:pStyle w:val="aa"/>
              <w:spacing w:after="0" w:line="240" w:lineRule="auto"/>
              <w:ind w:left="0"/>
              <w:jc w:val="both"/>
              <w:rPr>
                <w:rFonts w:ascii="Times New Roman" w:hAnsi="Times New Roman"/>
                <w:sz w:val="24"/>
                <w:szCs w:val="24"/>
                <w:lang w:val="en-US"/>
              </w:rPr>
            </w:pPr>
            <w:r w:rsidRPr="00B21666">
              <w:rPr>
                <w:rFonts w:ascii="Times New Roman" w:hAnsi="Times New Roman"/>
                <w:bCs/>
                <w:sz w:val="24"/>
                <w:szCs w:val="24"/>
                <w:lang w:val="en-US" w:eastAsia="en-US"/>
              </w:rPr>
              <w:t>Conversational topic: "Private hygiene".</w:t>
            </w:r>
          </w:p>
        </w:tc>
        <w:tc>
          <w:tcPr>
            <w:tcW w:w="1560" w:type="dxa"/>
          </w:tcPr>
          <w:p w14:paraId="6C88B7DA" w14:textId="2E1FB9FA" w:rsidR="00B21666" w:rsidRPr="00B21666" w:rsidRDefault="00B21666" w:rsidP="00B21666">
            <w:pPr>
              <w:jc w:val="center"/>
              <w:rPr>
                <w:lang w:val="en-US"/>
              </w:rPr>
            </w:pPr>
            <w:r>
              <w:rPr>
                <w:lang w:val="en-US"/>
              </w:rPr>
              <w:t>4</w:t>
            </w:r>
          </w:p>
        </w:tc>
      </w:tr>
      <w:tr w:rsidR="00B21666" w:rsidRPr="00B21666" w14:paraId="4A0DF21A" w14:textId="77777777" w:rsidTr="00EE5E4A">
        <w:tc>
          <w:tcPr>
            <w:tcW w:w="709" w:type="dxa"/>
          </w:tcPr>
          <w:p w14:paraId="6CD37EE9" w14:textId="77777777" w:rsidR="00B21666" w:rsidRPr="00B21666" w:rsidRDefault="00B21666" w:rsidP="00B21666">
            <w:pPr>
              <w:jc w:val="center"/>
              <w:rPr>
                <w:lang w:val="en-US"/>
              </w:rPr>
            </w:pPr>
            <w:r w:rsidRPr="00B21666">
              <w:rPr>
                <w:lang w:val="en-US"/>
              </w:rPr>
              <w:t>15</w:t>
            </w:r>
          </w:p>
        </w:tc>
        <w:tc>
          <w:tcPr>
            <w:tcW w:w="7087" w:type="dxa"/>
          </w:tcPr>
          <w:p w14:paraId="08B8B0C7" w14:textId="33C1C656" w:rsidR="00B21666" w:rsidRPr="00B21666" w:rsidRDefault="00B21666" w:rsidP="00B21666">
            <w:pPr>
              <w:jc w:val="both"/>
              <w:rPr>
                <w:bCs/>
                <w:lang w:val="en-US"/>
              </w:rPr>
            </w:pPr>
            <w:r w:rsidRPr="00B21666">
              <w:rPr>
                <w:bCs/>
                <w:lang w:val="en-US" w:eastAsia="en-US"/>
              </w:rPr>
              <w:t>Medical card of the patient</w:t>
            </w:r>
          </w:p>
        </w:tc>
        <w:tc>
          <w:tcPr>
            <w:tcW w:w="1560" w:type="dxa"/>
          </w:tcPr>
          <w:p w14:paraId="306266C9" w14:textId="122E8176" w:rsidR="00B21666" w:rsidRPr="00B21666" w:rsidRDefault="00B21666" w:rsidP="00B21666">
            <w:pPr>
              <w:jc w:val="center"/>
              <w:rPr>
                <w:lang w:val="en-US"/>
              </w:rPr>
            </w:pPr>
            <w:r>
              <w:rPr>
                <w:lang w:val="en-US"/>
              </w:rPr>
              <w:t>4</w:t>
            </w:r>
          </w:p>
        </w:tc>
      </w:tr>
      <w:tr w:rsidR="008F7BCE" w:rsidRPr="00B21666" w14:paraId="239075BC" w14:textId="77777777" w:rsidTr="00EE5E4A">
        <w:tc>
          <w:tcPr>
            <w:tcW w:w="7796" w:type="dxa"/>
            <w:gridSpan w:val="2"/>
          </w:tcPr>
          <w:p w14:paraId="140DBB6C" w14:textId="77777777" w:rsidR="008F7BCE" w:rsidRPr="00B21666" w:rsidRDefault="008F7BCE" w:rsidP="008F7BCE">
            <w:pPr>
              <w:rPr>
                <w:lang w:val="en-US"/>
              </w:rPr>
            </w:pPr>
            <w:r w:rsidRPr="00B21666">
              <w:rPr>
                <w:lang w:val="en-US"/>
              </w:rPr>
              <w:t xml:space="preserve">Total </w:t>
            </w:r>
          </w:p>
        </w:tc>
        <w:tc>
          <w:tcPr>
            <w:tcW w:w="1560" w:type="dxa"/>
          </w:tcPr>
          <w:p w14:paraId="6DDBC7E4" w14:textId="531AECF2" w:rsidR="008F7BCE" w:rsidRPr="00B21666" w:rsidRDefault="00B21666" w:rsidP="008F7BCE">
            <w:pPr>
              <w:jc w:val="center"/>
              <w:rPr>
                <w:lang w:val="en-US"/>
              </w:rPr>
            </w:pPr>
            <w:r w:rsidRPr="00B21666">
              <w:t>6</w:t>
            </w:r>
            <w:r w:rsidR="008F7BCE" w:rsidRPr="00B21666">
              <w:rPr>
                <w:lang w:val="en-US"/>
              </w:rPr>
              <w:t>0</w:t>
            </w:r>
          </w:p>
        </w:tc>
      </w:tr>
    </w:tbl>
    <w:p w14:paraId="7801632B" w14:textId="77777777" w:rsidR="00EE5E4A" w:rsidRPr="00BF4D30" w:rsidRDefault="00EE5E4A" w:rsidP="00EE5E4A">
      <w:pPr>
        <w:rPr>
          <w:b/>
          <w:sz w:val="32"/>
          <w:szCs w:val="32"/>
          <w:lang w:val="en-US"/>
        </w:rPr>
      </w:pPr>
    </w:p>
    <w:p w14:paraId="7B3CDC6B" w14:textId="77777777" w:rsidR="00B21666" w:rsidRDefault="00B21666" w:rsidP="00EE5E4A">
      <w:pPr>
        <w:ind w:firstLine="709"/>
        <w:jc w:val="center"/>
        <w:rPr>
          <w:b/>
          <w:szCs w:val="28"/>
          <w:lang w:val="en-US"/>
        </w:rPr>
      </w:pPr>
    </w:p>
    <w:p w14:paraId="17C7FB6E" w14:textId="77777777" w:rsidR="00B21666" w:rsidRDefault="00B21666" w:rsidP="00EE5E4A">
      <w:pPr>
        <w:ind w:firstLine="709"/>
        <w:jc w:val="center"/>
        <w:rPr>
          <w:b/>
          <w:szCs w:val="28"/>
          <w:lang w:val="en-US"/>
        </w:rPr>
      </w:pPr>
    </w:p>
    <w:p w14:paraId="609A0E1F" w14:textId="77777777" w:rsidR="00B21666" w:rsidRDefault="00B21666" w:rsidP="00EE5E4A">
      <w:pPr>
        <w:ind w:firstLine="709"/>
        <w:jc w:val="center"/>
        <w:rPr>
          <w:b/>
          <w:szCs w:val="28"/>
          <w:lang w:val="en-US"/>
        </w:rPr>
      </w:pPr>
    </w:p>
    <w:p w14:paraId="54AD939F" w14:textId="6E056900" w:rsidR="00EE5E4A" w:rsidRPr="00BF4D30" w:rsidRDefault="00EE5E4A" w:rsidP="00EE5E4A">
      <w:pPr>
        <w:ind w:firstLine="709"/>
        <w:jc w:val="center"/>
        <w:rPr>
          <w:b/>
          <w:szCs w:val="28"/>
          <w:lang w:val="en-US"/>
        </w:rPr>
      </w:pPr>
      <w:r w:rsidRPr="00BF4D30">
        <w:rPr>
          <w:b/>
          <w:szCs w:val="28"/>
          <w:lang w:val="en-US"/>
        </w:rPr>
        <w:t>Recommendations in relation to the successful passing of discipline</w:t>
      </w:r>
    </w:p>
    <w:p w14:paraId="220528D5" w14:textId="77777777" w:rsidR="00EE5E4A" w:rsidRPr="00BF4D30" w:rsidRDefault="00EE5E4A" w:rsidP="00EE5E4A">
      <w:pPr>
        <w:ind w:firstLine="709"/>
        <w:jc w:val="center"/>
        <w:rPr>
          <w:szCs w:val="28"/>
          <w:lang w:val="en-US"/>
        </w:rPr>
      </w:pPr>
    </w:p>
    <w:p w14:paraId="3AFC46B3" w14:textId="77777777" w:rsidR="00EE5E4A" w:rsidRPr="0097070D" w:rsidRDefault="00EE5E4A" w:rsidP="0097070D">
      <w:pPr>
        <w:ind w:firstLine="709"/>
        <w:jc w:val="both"/>
        <w:rPr>
          <w:sz w:val="28"/>
          <w:szCs w:val="28"/>
          <w:lang w:val="en-US"/>
        </w:rPr>
      </w:pPr>
      <w:r w:rsidRPr="0097070D">
        <w:rPr>
          <w:sz w:val="28"/>
          <w:szCs w:val="28"/>
          <w:lang w:val="en-US"/>
        </w:rPr>
        <w:t>For the successful passing of discipline it is recommended to execute necessary a minimum of educational work (to know the vocabulary of the studied themes, execute written class and home tasks, show activity during practical lesson).</w:t>
      </w:r>
    </w:p>
    <w:p w14:paraId="7B311A43" w14:textId="2A2F3F00" w:rsidR="00EE5E4A" w:rsidRPr="0097070D" w:rsidRDefault="00EE5E4A" w:rsidP="0097070D">
      <w:pPr>
        <w:ind w:firstLine="709"/>
        <w:jc w:val="center"/>
        <w:rPr>
          <w:b/>
          <w:bCs/>
          <w:sz w:val="28"/>
          <w:szCs w:val="28"/>
          <w:lang w:val="en-US"/>
        </w:rPr>
      </w:pPr>
    </w:p>
    <w:p w14:paraId="0A7C5054" w14:textId="62D8300C" w:rsidR="0012466C" w:rsidRPr="0012466C" w:rsidRDefault="0012466C" w:rsidP="0097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en-US"/>
        </w:rPr>
      </w:pPr>
      <w:r w:rsidRPr="0012466C">
        <w:rPr>
          <w:color w:val="202124"/>
          <w:sz w:val="28"/>
          <w:szCs w:val="28"/>
          <w:lang w:val="en"/>
        </w:rPr>
        <w:t>Teaching methods: story-explanation, conversation,  illustration, demonstration, presentation, videos, discussion, round table, business</w:t>
      </w:r>
      <w:r w:rsidRPr="0097070D">
        <w:rPr>
          <w:color w:val="202124"/>
          <w:sz w:val="28"/>
          <w:szCs w:val="28"/>
        </w:rPr>
        <w:t xml:space="preserve"> </w:t>
      </w:r>
      <w:r w:rsidRPr="0097070D">
        <w:rPr>
          <w:color w:val="202124"/>
          <w:sz w:val="28"/>
          <w:szCs w:val="28"/>
          <w:lang w:val="en-US"/>
        </w:rPr>
        <w:t>game</w:t>
      </w:r>
      <w:r w:rsidRPr="0012466C">
        <w:rPr>
          <w:color w:val="202124"/>
          <w:sz w:val="28"/>
          <w:szCs w:val="28"/>
          <w:lang w:val="en"/>
        </w:rPr>
        <w:t>, role-playing, case method, project method, debate, brainstorming method, sparring partnership (training in pairs), coaching (training), virtual consultation, interview, fishbone method</w:t>
      </w:r>
      <w:r w:rsidR="0097070D" w:rsidRPr="0097070D">
        <w:rPr>
          <w:color w:val="202124"/>
          <w:sz w:val="28"/>
          <w:szCs w:val="28"/>
          <w:lang w:val="en"/>
        </w:rPr>
        <w:t>, etc</w:t>
      </w:r>
      <w:r w:rsidRPr="0012466C">
        <w:rPr>
          <w:color w:val="202124"/>
          <w:sz w:val="28"/>
          <w:szCs w:val="28"/>
          <w:lang w:val="en"/>
        </w:rPr>
        <w:t>.</w:t>
      </w:r>
    </w:p>
    <w:p w14:paraId="2E1A0F03" w14:textId="77777777" w:rsidR="0012466C" w:rsidRPr="00BF4D30" w:rsidRDefault="0012466C" w:rsidP="00EE5E4A">
      <w:pPr>
        <w:ind w:firstLine="709"/>
        <w:jc w:val="center"/>
        <w:rPr>
          <w:b/>
          <w:bCs/>
          <w:szCs w:val="28"/>
          <w:lang w:val="en-US"/>
        </w:rPr>
      </w:pPr>
    </w:p>
    <w:p w14:paraId="3FA73C34" w14:textId="680646F4" w:rsidR="00EE5E4A" w:rsidRPr="00BF4D30" w:rsidRDefault="00EE5E4A" w:rsidP="00EE5E4A">
      <w:pPr>
        <w:ind w:firstLine="709"/>
        <w:jc w:val="center"/>
        <w:rPr>
          <w:b/>
          <w:bCs/>
          <w:szCs w:val="28"/>
          <w:lang w:val="en-US"/>
        </w:rPr>
      </w:pPr>
      <w:r w:rsidRPr="00BF4D30">
        <w:rPr>
          <w:b/>
          <w:bCs/>
          <w:szCs w:val="28"/>
          <w:lang w:val="en-US"/>
        </w:rPr>
        <w:t>Methods of control</w:t>
      </w:r>
    </w:p>
    <w:p w14:paraId="0DBD700F" w14:textId="77777777" w:rsidR="00EE5E4A" w:rsidRPr="00B21666" w:rsidRDefault="00EE5E4A" w:rsidP="00EE5E4A">
      <w:pPr>
        <w:ind w:firstLine="709"/>
        <w:jc w:val="both"/>
        <w:rPr>
          <w:sz w:val="28"/>
          <w:szCs w:val="28"/>
          <w:lang w:val="en-US"/>
        </w:rPr>
      </w:pPr>
      <w:r w:rsidRPr="00B21666">
        <w:rPr>
          <w:sz w:val="28"/>
          <w:szCs w:val="28"/>
          <w:lang w:val="en-US"/>
        </w:rPr>
        <w:t>Current control - answers and additions to practical classes, writing independent work, homework, final control - credit.</w:t>
      </w:r>
    </w:p>
    <w:p w14:paraId="3780A8C5" w14:textId="77777777" w:rsidR="00EE5E4A" w:rsidRPr="00B21666" w:rsidRDefault="00EE5E4A" w:rsidP="00EE5E4A">
      <w:pPr>
        <w:ind w:firstLine="709"/>
        <w:jc w:val="both"/>
        <w:rPr>
          <w:sz w:val="28"/>
          <w:szCs w:val="28"/>
          <w:lang w:val="en-US"/>
        </w:rPr>
      </w:pPr>
    </w:p>
    <w:p w14:paraId="5DD765AE" w14:textId="27A9A5BD" w:rsidR="00EE5E4A" w:rsidRPr="00B21666" w:rsidRDefault="00291DA1" w:rsidP="00EE5E4A">
      <w:pPr>
        <w:widowControl w:val="0"/>
        <w:tabs>
          <w:tab w:val="left" w:pos="426"/>
        </w:tabs>
        <w:autoSpaceDE w:val="0"/>
        <w:autoSpaceDN w:val="0"/>
        <w:adjustRightInd w:val="0"/>
        <w:jc w:val="center"/>
        <w:rPr>
          <w:b/>
          <w:bCs/>
          <w:sz w:val="28"/>
          <w:szCs w:val="28"/>
          <w:lang w:val="en-US" w:eastAsia="uk-UA"/>
        </w:rPr>
      </w:pPr>
      <w:r w:rsidRPr="00B21666">
        <w:rPr>
          <w:b/>
          <w:bCs/>
          <w:sz w:val="28"/>
          <w:szCs w:val="28"/>
          <w:lang w:val="en-US" w:eastAsia="uk-UA"/>
        </w:rPr>
        <w:t>3. EVALUATION CRITERIA</w:t>
      </w:r>
    </w:p>
    <w:p w14:paraId="290BECC7" w14:textId="77777777" w:rsidR="00291DA1" w:rsidRPr="00B21666" w:rsidRDefault="00291DA1" w:rsidP="00291DA1">
      <w:pPr>
        <w:ind w:left="142" w:firstLine="425"/>
        <w:jc w:val="both"/>
        <w:rPr>
          <w:b/>
          <w:sz w:val="28"/>
          <w:szCs w:val="28"/>
          <w:lang w:val="en-US"/>
        </w:rPr>
      </w:pPr>
      <w:r w:rsidRPr="00B21666">
        <w:rPr>
          <w:bCs/>
          <w:sz w:val="28"/>
          <w:szCs w:val="28"/>
          <w:lang w:val="en-US"/>
        </w:rPr>
        <w:t>3.1. Evaluation of the success of education of students is carried out on the basis of the current "Instructions for evaluating the educational activities of students of KhNMU"</w:t>
      </w:r>
      <w:r w:rsidR="00EE5E4A" w:rsidRPr="00B21666">
        <w:rPr>
          <w:b/>
          <w:sz w:val="28"/>
          <w:szCs w:val="28"/>
          <w:lang w:val="en-US"/>
        </w:rPr>
        <w:t xml:space="preserve"> </w:t>
      </w:r>
    </w:p>
    <w:p w14:paraId="2B64B56E" w14:textId="18E1C9EB" w:rsidR="00EE5E4A" w:rsidRPr="00B21666" w:rsidRDefault="00EE5E4A" w:rsidP="00291DA1">
      <w:pPr>
        <w:ind w:left="142" w:firstLine="425"/>
        <w:jc w:val="center"/>
        <w:rPr>
          <w:b/>
          <w:sz w:val="28"/>
          <w:szCs w:val="28"/>
          <w:lang w:val="en-US"/>
        </w:rPr>
      </w:pPr>
      <w:r w:rsidRPr="00B21666">
        <w:rPr>
          <w:b/>
          <w:sz w:val="28"/>
          <w:szCs w:val="28"/>
          <w:lang w:val="en-US"/>
        </w:rPr>
        <w:t>Recalculation of the average score for current activities</w:t>
      </w:r>
    </w:p>
    <w:p w14:paraId="5191020B" w14:textId="77777777" w:rsidR="00EE5E4A" w:rsidRPr="00B21666" w:rsidRDefault="00EE5E4A" w:rsidP="00EE5E4A">
      <w:pPr>
        <w:ind w:left="142" w:firstLine="425"/>
        <w:jc w:val="center"/>
        <w:rPr>
          <w:b/>
          <w:sz w:val="28"/>
          <w:szCs w:val="28"/>
          <w:lang w:val="en-US"/>
        </w:rPr>
      </w:pPr>
      <w:r w:rsidRPr="00B21666">
        <w:rPr>
          <w:b/>
          <w:sz w:val="28"/>
          <w:szCs w:val="28"/>
          <w:lang w:val="en-US"/>
        </w:rPr>
        <w:t>on a multi-point scale</w:t>
      </w:r>
    </w:p>
    <w:p w14:paraId="43084BF8" w14:textId="77777777" w:rsidR="00EE5E4A" w:rsidRPr="00B21666" w:rsidRDefault="00EE5E4A" w:rsidP="00EE5E4A">
      <w:pPr>
        <w:ind w:firstLine="567"/>
        <w:jc w:val="both"/>
        <w:rPr>
          <w:sz w:val="28"/>
          <w:szCs w:val="28"/>
          <w:lang w:val="en-US"/>
        </w:rPr>
      </w:pPr>
      <w:r w:rsidRPr="00B21666">
        <w:rPr>
          <w:sz w:val="28"/>
          <w:szCs w:val="28"/>
          <w:lang w:val="en-US"/>
        </w:rPr>
        <w:t>The test for disciplines is conducted by the teacher of the academic group at the last lesson in the discipline and involves checking the mastery of all topics in the discipline. The grade is determined in points from 120 to 200 and marked - "credited", "not credited".</w:t>
      </w:r>
    </w:p>
    <w:p w14:paraId="3057391E" w14:textId="77777777" w:rsidR="00EE5E4A" w:rsidRPr="00BF4D30" w:rsidRDefault="00EE5E4A" w:rsidP="00EE5E4A">
      <w:pPr>
        <w:ind w:firstLine="567"/>
        <w:jc w:val="right"/>
        <w:rPr>
          <w:szCs w:val="28"/>
          <w:lang w:val="en-US"/>
        </w:rPr>
      </w:pPr>
      <w:r w:rsidRPr="00BF4D30">
        <w:rPr>
          <w:szCs w:val="28"/>
          <w:lang w:val="en-US"/>
        </w:rPr>
        <w:t>Table 2</w:t>
      </w:r>
    </w:p>
    <w:p w14:paraId="1D370D71" w14:textId="77777777" w:rsidR="00EE5E4A" w:rsidRPr="00BF4D30" w:rsidRDefault="00EE5E4A" w:rsidP="00EE5E4A">
      <w:pPr>
        <w:pStyle w:val="21"/>
        <w:ind w:right="-425"/>
        <w:jc w:val="center"/>
        <w:rPr>
          <w:b/>
          <w:szCs w:val="28"/>
          <w:lang w:val="en-US"/>
        </w:rPr>
      </w:pPr>
      <w:r w:rsidRPr="00BF4D30">
        <w:rPr>
          <w:b/>
          <w:szCs w:val="28"/>
          <w:lang w:val="en-US"/>
        </w:rPr>
        <w:t>Recalculation of the average score for current activities in a multi-point scale</w:t>
      </w:r>
    </w:p>
    <w:p w14:paraId="640B5DD9" w14:textId="77777777" w:rsidR="00EE5E4A" w:rsidRPr="00BF4D30" w:rsidRDefault="00EE5E4A" w:rsidP="00EE5E4A">
      <w:pPr>
        <w:pStyle w:val="21"/>
        <w:ind w:right="-425" w:firstLine="0"/>
        <w:jc w:val="center"/>
        <w:rPr>
          <w:b/>
          <w:sz w:val="22"/>
          <w:szCs w:val="22"/>
          <w:lang w:val="en-US"/>
        </w:rPr>
      </w:pPr>
      <w:r w:rsidRPr="00BF4D30">
        <w:rPr>
          <w:b/>
          <w:szCs w:val="28"/>
          <w:lang w:val="en-US"/>
        </w:rPr>
        <w:t>(for disciplines ending with a credit)</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
        <w:gridCol w:w="794"/>
        <w:gridCol w:w="237"/>
        <w:gridCol w:w="1078"/>
        <w:gridCol w:w="803"/>
        <w:gridCol w:w="236"/>
        <w:gridCol w:w="1208"/>
        <w:gridCol w:w="1111"/>
      </w:tblGrid>
      <w:tr w:rsidR="00EE5E4A" w:rsidRPr="00BF4D30" w14:paraId="43E43BB3" w14:textId="77777777" w:rsidTr="00EE5E4A">
        <w:trPr>
          <w:jc w:val="center"/>
        </w:trPr>
        <w:tc>
          <w:tcPr>
            <w:tcW w:w="1063" w:type="dxa"/>
            <w:vAlign w:val="bottom"/>
          </w:tcPr>
          <w:p w14:paraId="231C37B5" w14:textId="77777777" w:rsidR="00EE5E4A" w:rsidRPr="00BF4D30" w:rsidRDefault="00EE5E4A" w:rsidP="00EE5E4A">
            <w:pPr>
              <w:snapToGrid w:val="0"/>
              <w:jc w:val="center"/>
              <w:rPr>
                <w:sz w:val="20"/>
                <w:lang w:val="en-US"/>
              </w:rPr>
            </w:pPr>
            <w:r w:rsidRPr="00BF4D30">
              <w:rPr>
                <w:sz w:val="20"/>
                <w:lang w:val="en-US"/>
              </w:rPr>
              <w:t>4-point scale</w:t>
            </w:r>
          </w:p>
        </w:tc>
        <w:tc>
          <w:tcPr>
            <w:tcW w:w="794" w:type="dxa"/>
            <w:vAlign w:val="bottom"/>
          </w:tcPr>
          <w:p w14:paraId="0C91E77C" w14:textId="77777777" w:rsidR="00EE5E4A" w:rsidRPr="00BF4D30" w:rsidRDefault="00EE5E4A" w:rsidP="00EE5E4A">
            <w:pPr>
              <w:snapToGrid w:val="0"/>
              <w:jc w:val="center"/>
              <w:rPr>
                <w:sz w:val="20"/>
                <w:lang w:val="en-US"/>
              </w:rPr>
            </w:pPr>
            <w:r w:rsidRPr="00BF4D30">
              <w:rPr>
                <w:sz w:val="20"/>
                <w:lang w:val="en-US"/>
              </w:rPr>
              <w:t>200- point scale</w:t>
            </w:r>
          </w:p>
        </w:tc>
        <w:tc>
          <w:tcPr>
            <w:tcW w:w="237" w:type="dxa"/>
            <w:vMerge w:val="restart"/>
            <w:tcBorders>
              <w:top w:val="nil"/>
            </w:tcBorders>
          </w:tcPr>
          <w:p w14:paraId="546A3386"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09476D5B" w14:textId="77777777" w:rsidR="00EE5E4A" w:rsidRPr="00BF4D30" w:rsidRDefault="00EE5E4A" w:rsidP="00EE5E4A">
            <w:pPr>
              <w:snapToGrid w:val="0"/>
              <w:jc w:val="center"/>
              <w:rPr>
                <w:sz w:val="20"/>
                <w:lang w:val="en-US"/>
              </w:rPr>
            </w:pPr>
            <w:r w:rsidRPr="00BF4D30">
              <w:rPr>
                <w:sz w:val="20"/>
                <w:lang w:val="en-US"/>
              </w:rPr>
              <w:t>4- point scale</w:t>
            </w:r>
          </w:p>
        </w:tc>
        <w:tc>
          <w:tcPr>
            <w:tcW w:w="803" w:type="dxa"/>
            <w:vAlign w:val="bottom"/>
          </w:tcPr>
          <w:p w14:paraId="143AEF16" w14:textId="77777777" w:rsidR="00EE5E4A" w:rsidRPr="00BF4D30" w:rsidRDefault="00EE5E4A" w:rsidP="00EE5E4A">
            <w:pPr>
              <w:snapToGrid w:val="0"/>
              <w:jc w:val="center"/>
              <w:rPr>
                <w:sz w:val="20"/>
                <w:lang w:val="en-US"/>
              </w:rPr>
            </w:pPr>
            <w:r w:rsidRPr="00BF4D30">
              <w:rPr>
                <w:sz w:val="20"/>
                <w:lang w:val="en-US"/>
              </w:rPr>
              <w:t>200- point scale</w:t>
            </w:r>
          </w:p>
        </w:tc>
        <w:tc>
          <w:tcPr>
            <w:tcW w:w="236" w:type="dxa"/>
            <w:vMerge w:val="restart"/>
            <w:tcBorders>
              <w:top w:val="nil"/>
            </w:tcBorders>
          </w:tcPr>
          <w:p w14:paraId="33F2ED38"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0983491A" w14:textId="77777777" w:rsidR="00EE5E4A" w:rsidRPr="00BF4D30" w:rsidRDefault="00EE5E4A" w:rsidP="00EE5E4A">
            <w:pPr>
              <w:snapToGrid w:val="0"/>
              <w:jc w:val="center"/>
              <w:rPr>
                <w:sz w:val="20"/>
                <w:lang w:val="en-US"/>
              </w:rPr>
            </w:pPr>
            <w:r w:rsidRPr="00BF4D30">
              <w:rPr>
                <w:sz w:val="20"/>
                <w:lang w:val="en-US"/>
              </w:rPr>
              <w:t>4- point scale</w:t>
            </w:r>
          </w:p>
        </w:tc>
        <w:tc>
          <w:tcPr>
            <w:tcW w:w="1111" w:type="dxa"/>
            <w:vAlign w:val="bottom"/>
          </w:tcPr>
          <w:p w14:paraId="0C981010" w14:textId="77777777" w:rsidR="00EE5E4A" w:rsidRPr="00BF4D30" w:rsidRDefault="00EE5E4A" w:rsidP="00EE5E4A">
            <w:pPr>
              <w:snapToGrid w:val="0"/>
              <w:jc w:val="center"/>
              <w:rPr>
                <w:sz w:val="20"/>
                <w:lang w:val="en-US"/>
              </w:rPr>
            </w:pPr>
            <w:r w:rsidRPr="00BF4D30">
              <w:rPr>
                <w:sz w:val="20"/>
                <w:lang w:val="en-US"/>
              </w:rPr>
              <w:t>200-</w:t>
            </w:r>
          </w:p>
          <w:p w14:paraId="40ACF055" w14:textId="77777777" w:rsidR="00EE5E4A" w:rsidRPr="00BF4D30" w:rsidRDefault="00EE5E4A" w:rsidP="00EE5E4A">
            <w:pPr>
              <w:snapToGrid w:val="0"/>
              <w:jc w:val="center"/>
              <w:rPr>
                <w:sz w:val="20"/>
                <w:lang w:val="en-US"/>
              </w:rPr>
            </w:pPr>
            <w:r w:rsidRPr="00BF4D30">
              <w:rPr>
                <w:sz w:val="20"/>
                <w:lang w:val="en-US"/>
              </w:rPr>
              <w:t xml:space="preserve">point </w:t>
            </w:r>
          </w:p>
          <w:p w14:paraId="458CC166" w14:textId="77777777" w:rsidR="00EE5E4A" w:rsidRPr="00BF4D30" w:rsidRDefault="00EE5E4A" w:rsidP="00EE5E4A">
            <w:pPr>
              <w:snapToGrid w:val="0"/>
              <w:jc w:val="center"/>
              <w:rPr>
                <w:sz w:val="20"/>
                <w:lang w:val="en-US"/>
              </w:rPr>
            </w:pPr>
            <w:r w:rsidRPr="00BF4D30">
              <w:rPr>
                <w:sz w:val="20"/>
                <w:lang w:val="en-US"/>
              </w:rPr>
              <w:t>scale</w:t>
            </w:r>
          </w:p>
        </w:tc>
      </w:tr>
      <w:tr w:rsidR="00EE5E4A" w:rsidRPr="00BF4D30" w14:paraId="2A03DBE0" w14:textId="77777777" w:rsidTr="00EE5E4A">
        <w:trPr>
          <w:jc w:val="center"/>
        </w:trPr>
        <w:tc>
          <w:tcPr>
            <w:tcW w:w="1063" w:type="dxa"/>
            <w:vAlign w:val="bottom"/>
          </w:tcPr>
          <w:p w14:paraId="25D30D1B" w14:textId="77777777" w:rsidR="00EE5E4A" w:rsidRPr="00BF4D30" w:rsidRDefault="00EE5E4A" w:rsidP="00EE5E4A">
            <w:pPr>
              <w:snapToGrid w:val="0"/>
              <w:jc w:val="center"/>
              <w:rPr>
                <w:sz w:val="22"/>
                <w:lang w:val="en-US"/>
              </w:rPr>
            </w:pPr>
            <w:r w:rsidRPr="00BF4D30">
              <w:rPr>
                <w:sz w:val="22"/>
                <w:szCs w:val="22"/>
                <w:lang w:val="en-US"/>
              </w:rPr>
              <w:t>5</w:t>
            </w:r>
          </w:p>
        </w:tc>
        <w:tc>
          <w:tcPr>
            <w:tcW w:w="794" w:type="dxa"/>
            <w:vAlign w:val="bottom"/>
          </w:tcPr>
          <w:p w14:paraId="2CAA9ECD" w14:textId="77777777" w:rsidR="00EE5E4A" w:rsidRPr="00BF4D30" w:rsidRDefault="00EE5E4A" w:rsidP="00EE5E4A">
            <w:pPr>
              <w:snapToGrid w:val="0"/>
              <w:jc w:val="center"/>
              <w:rPr>
                <w:sz w:val="22"/>
                <w:lang w:val="en-US"/>
              </w:rPr>
            </w:pPr>
            <w:r w:rsidRPr="00BF4D30">
              <w:rPr>
                <w:sz w:val="22"/>
                <w:szCs w:val="22"/>
                <w:lang w:val="en-US"/>
              </w:rPr>
              <w:t>200</w:t>
            </w:r>
          </w:p>
        </w:tc>
        <w:tc>
          <w:tcPr>
            <w:tcW w:w="237" w:type="dxa"/>
            <w:vMerge/>
          </w:tcPr>
          <w:p w14:paraId="289AD7B8"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57527EFD" w14:textId="77777777" w:rsidR="00EE5E4A" w:rsidRPr="00BF4D30" w:rsidRDefault="00EE5E4A" w:rsidP="00EE5E4A">
            <w:pPr>
              <w:snapToGrid w:val="0"/>
              <w:jc w:val="center"/>
              <w:rPr>
                <w:sz w:val="22"/>
                <w:lang w:val="en-US"/>
              </w:rPr>
            </w:pPr>
            <w:r w:rsidRPr="00BF4D30">
              <w:rPr>
                <w:sz w:val="22"/>
                <w:szCs w:val="22"/>
                <w:lang w:val="en-US"/>
              </w:rPr>
              <w:t>4.22-4,23</w:t>
            </w:r>
          </w:p>
        </w:tc>
        <w:tc>
          <w:tcPr>
            <w:tcW w:w="803" w:type="dxa"/>
            <w:vAlign w:val="bottom"/>
          </w:tcPr>
          <w:p w14:paraId="12DEA540" w14:textId="77777777" w:rsidR="00EE5E4A" w:rsidRPr="00BF4D30" w:rsidRDefault="00EE5E4A" w:rsidP="00EE5E4A">
            <w:pPr>
              <w:snapToGrid w:val="0"/>
              <w:jc w:val="center"/>
              <w:rPr>
                <w:sz w:val="22"/>
                <w:lang w:val="en-US"/>
              </w:rPr>
            </w:pPr>
            <w:r w:rsidRPr="00BF4D30">
              <w:rPr>
                <w:sz w:val="22"/>
                <w:szCs w:val="22"/>
                <w:lang w:val="en-US"/>
              </w:rPr>
              <w:t>169</w:t>
            </w:r>
          </w:p>
        </w:tc>
        <w:tc>
          <w:tcPr>
            <w:tcW w:w="236" w:type="dxa"/>
            <w:vMerge/>
          </w:tcPr>
          <w:p w14:paraId="02764CF7"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0F734280" w14:textId="77777777" w:rsidR="00EE5E4A" w:rsidRPr="00BF4D30" w:rsidRDefault="00EE5E4A" w:rsidP="00EE5E4A">
            <w:pPr>
              <w:snapToGrid w:val="0"/>
              <w:jc w:val="center"/>
              <w:rPr>
                <w:sz w:val="22"/>
                <w:lang w:val="en-US"/>
              </w:rPr>
            </w:pPr>
            <w:r w:rsidRPr="00BF4D30">
              <w:rPr>
                <w:sz w:val="22"/>
                <w:szCs w:val="22"/>
                <w:lang w:val="en-US"/>
              </w:rPr>
              <w:t>3.45-3,46</w:t>
            </w:r>
          </w:p>
        </w:tc>
        <w:tc>
          <w:tcPr>
            <w:tcW w:w="1111" w:type="dxa"/>
            <w:vAlign w:val="bottom"/>
          </w:tcPr>
          <w:p w14:paraId="53CAE6C4" w14:textId="77777777" w:rsidR="00EE5E4A" w:rsidRPr="00BF4D30" w:rsidRDefault="00EE5E4A" w:rsidP="00EE5E4A">
            <w:pPr>
              <w:snapToGrid w:val="0"/>
              <w:jc w:val="center"/>
              <w:rPr>
                <w:sz w:val="22"/>
                <w:lang w:val="en-US"/>
              </w:rPr>
            </w:pPr>
            <w:r w:rsidRPr="00BF4D30">
              <w:rPr>
                <w:sz w:val="22"/>
                <w:szCs w:val="22"/>
                <w:lang w:val="en-US"/>
              </w:rPr>
              <w:t>138</w:t>
            </w:r>
          </w:p>
        </w:tc>
      </w:tr>
      <w:tr w:rsidR="00EE5E4A" w:rsidRPr="00BF4D30" w14:paraId="24A2D95E" w14:textId="77777777" w:rsidTr="00EE5E4A">
        <w:trPr>
          <w:jc w:val="center"/>
        </w:trPr>
        <w:tc>
          <w:tcPr>
            <w:tcW w:w="1063" w:type="dxa"/>
            <w:vAlign w:val="bottom"/>
          </w:tcPr>
          <w:p w14:paraId="7116DEB6" w14:textId="77777777" w:rsidR="00EE5E4A" w:rsidRPr="00BF4D30" w:rsidRDefault="00EE5E4A" w:rsidP="00EE5E4A">
            <w:pPr>
              <w:snapToGrid w:val="0"/>
              <w:jc w:val="center"/>
              <w:rPr>
                <w:sz w:val="22"/>
                <w:lang w:val="en-US"/>
              </w:rPr>
            </w:pPr>
            <w:r w:rsidRPr="00BF4D30">
              <w:rPr>
                <w:sz w:val="22"/>
                <w:szCs w:val="22"/>
                <w:lang w:val="en-US"/>
              </w:rPr>
              <w:t>4.97-4,99</w:t>
            </w:r>
          </w:p>
        </w:tc>
        <w:tc>
          <w:tcPr>
            <w:tcW w:w="794" w:type="dxa"/>
            <w:vAlign w:val="bottom"/>
          </w:tcPr>
          <w:p w14:paraId="156AF11E" w14:textId="77777777" w:rsidR="00EE5E4A" w:rsidRPr="00BF4D30" w:rsidRDefault="00EE5E4A" w:rsidP="00EE5E4A">
            <w:pPr>
              <w:snapToGrid w:val="0"/>
              <w:jc w:val="center"/>
              <w:rPr>
                <w:sz w:val="22"/>
                <w:lang w:val="en-US"/>
              </w:rPr>
            </w:pPr>
            <w:r w:rsidRPr="00BF4D30">
              <w:rPr>
                <w:sz w:val="22"/>
                <w:szCs w:val="22"/>
                <w:lang w:val="en-US"/>
              </w:rPr>
              <w:t>199</w:t>
            </w:r>
          </w:p>
        </w:tc>
        <w:tc>
          <w:tcPr>
            <w:tcW w:w="237" w:type="dxa"/>
            <w:vMerge/>
          </w:tcPr>
          <w:p w14:paraId="42B0CF42"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140BFC22" w14:textId="77777777" w:rsidR="00EE5E4A" w:rsidRPr="00BF4D30" w:rsidRDefault="00EE5E4A" w:rsidP="00EE5E4A">
            <w:pPr>
              <w:snapToGrid w:val="0"/>
              <w:jc w:val="center"/>
              <w:rPr>
                <w:sz w:val="22"/>
                <w:lang w:val="en-US"/>
              </w:rPr>
            </w:pPr>
            <w:r w:rsidRPr="00BF4D30">
              <w:rPr>
                <w:sz w:val="22"/>
                <w:szCs w:val="22"/>
                <w:lang w:val="en-US"/>
              </w:rPr>
              <w:t>4.19-4,21</w:t>
            </w:r>
          </w:p>
        </w:tc>
        <w:tc>
          <w:tcPr>
            <w:tcW w:w="803" w:type="dxa"/>
            <w:vAlign w:val="bottom"/>
          </w:tcPr>
          <w:p w14:paraId="2AD46012" w14:textId="77777777" w:rsidR="00EE5E4A" w:rsidRPr="00BF4D30" w:rsidRDefault="00EE5E4A" w:rsidP="00EE5E4A">
            <w:pPr>
              <w:snapToGrid w:val="0"/>
              <w:jc w:val="center"/>
              <w:rPr>
                <w:sz w:val="22"/>
                <w:lang w:val="en-US"/>
              </w:rPr>
            </w:pPr>
            <w:r w:rsidRPr="00BF4D30">
              <w:rPr>
                <w:sz w:val="22"/>
                <w:szCs w:val="22"/>
                <w:lang w:val="en-US"/>
              </w:rPr>
              <w:t>168</w:t>
            </w:r>
          </w:p>
        </w:tc>
        <w:tc>
          <w:tcPr>
            <w:tcW w:w="236" w:type="dxa"/>
            <w:vMerge/>
          </w:tcPr>
          <w:p w14:paraId="30766377"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48D2864D" w14:textId="77777777" w:rsidR="00EE5E4A" w:rsidRPr="00BF4D30" w:rsidRDefault="00EE5E4A" w:rsidP="00EE5E4A">
            <w:pPr>
              <w:snapToGrid w:val="0"/>
              <w:jc w:val="center"/>
              <w:rPr>
                <w:sz w:val="22"/>
                <w:lang w:val="en-US"/>
              </w:rPr>
            </w:pPr>
            <w:r w:rsidRPr="00BF4D30">
              <w:rPr>
                <w:sz w:val="22"/>
                <w:szCs w:val="22"/>
                <w:lang w:val="en-US"/>
              </w:rPr>
              <w:t>3.42-3,44</w:t>
            </w:r>
          </w:p>
        </w:tc>
        <w:tc>
          <w:tcPr>
            <w:tcW w:w="1111" w:type="dxa"/>
            <w:vAlign w:val="bottom"/>
          </w:tcPr>
          <w:p w14:paraId="4F77090B" w14:textId="77777777" w:rsidR="00EE5E4A" w:rsidRPr="00BF4D30" w:rsidRDefault="00EE5E4A" w:rsidP="00EE5E4A">
            <w:pPr>
              <w:snapToGrid w:val="0"/>
              <w:jc w:val="center"/>
              <w:rPr>
                <w:sz w:val="22"/>
                <w:lang w:val="en-US"/>
              </w:rPr>
            </w:pPr>
            <w:r w:rsidRPr="00BF4D30">
              <w:rPr>
                <w:sz w:val="22"/>
                <w:szCs w:val="22"/>
                <w:lang w:val="en-US"/>
              </w:rPr>
              <w:t>137</w:t>
            </w:r>
          </w:p>
        </w:tc>
      </w:tr>
      <w:tr w:rsidR="00EE5E4A" w:rsidRPr="00BF4D30" w14:paraId="247B5D77" w14:textId="77777777" w:rsidTr="00EE5E4A">
        <w:trPr>
          <w:jc w:val="center"/>
        </w:trPr>
        <w:tc>
          <w:tcPr>
            <w:tcW w:w="1063" w:type="dxa"/>
            <w:vAlign w:val="bottom"/>
          </w:tcPr>
          <w:p w14:paraId="1679B3FB" w14:textId="77777777" w:rsidR="00EE5E4A" w:rsidRPr="00BF4D30" w:rsidRDefault="00EE5E4A" w:rsidP="00EE5E4A">
            <w:pPr>
              <w:snapToGrid w:val="0"/>
              <w:jc w:val="center"/>
              <w:rPr>
                <w:sz w:val="22"/>
                <w:lang w:val="en-US"/>
              </w:rPr>
            </w:pPr>
            <w:r w:rsidRPr="00BF4D30">
              <w:rPr>
                <w:sz w:val="22"/>
                <w:szCs w:val="22"/>
                <w:lang w:val="en-US"/>
              </w:rPr>
              <w:t>4.95-4,96</w:t>
            </w:r>
          </w:p>
        </w:tc>
        <w:tc>
          <w:tcPr>
            <w:tcW w:w="794" w:type="dxa"/>
            <w:vAlign w:val="bottom"/>
          </w:tcPr>
          <w:p w14:paraId="55FA6CF0" w14:textId="77777777" w:rsidR="00EE5E4A" w:rsidRPr="00BF4D30" w:rsidRDefault="00EE5E4A" w:rsidP="00EE5E4A">
            <w:pPr>
              <w:snapToGrid w:val="0"/>
              <w:jc w:val="center"/>
              <w:rPr>
                <w:sz w:val="22"/>
                <w:lang w:val="en-US"/>
              </w:rPr>
            </w:pPr>
            <w:r w:rsidRPr="00BF4D30">
              <w:rPr>
                <w:sz w:val="22"/>
                <w:szCs w:val="22"/>
                <w:lang w:val="en-US"/>
              </w:rPr>
              <w:t>198</w:t>
            </w:r>
          </w:p>
        </w:tc>
        <w:tc>
          <w:tcPr>
            <w:tcW w:w="237" w:type="dxa"/>
            <w:vMerge/>
          </w:tcPr>
          <w:p w14:paraId="03321B58"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344F9E84" w14:textId="77777777" w:rsidR="00EE5E4A" w:rsidRPr="00BF4D30" w:rsidRDefault="00EE5E4A" w:rsidP="00EE5E4A">
            <w:pPr>
              <w:snapToGrid w:val="0"/>
              <w:jc w:val="center"/>
              <w:rPr>
                <w:sz w:val="22"/>
                <w:lang w:val="en-US"/>
              </w:rPr>
            </w:pPr>
            <w:r w:rsidRPr="00BF4D30">
              <w:rPr>
                <w:sz w:val="22"/>
                <w:szCs w:val="22"/>
                <w:lang w:val="en-US"/>
              </w:rPr>
              <w:t>4.17-4,18</w:t>
            </w:r>
          </w:p>
        </w:tc>
        <w:tc>
          <w:tcPr>
            <w:tcW w:w="803" w:type="dxa"/>
            <w:vAlign w:val="bottom"/>
          </w:tcPr>
          <w:p w14:paraId="6D80F37D" w14:textId="77777777" w:rsidR="00EE5E4A" w:rsidRPr="00BF4D30" w:rsidRDefault="00EE5E4A" w:rsidP="00EE5E4A">
            <w:pPr>
              <w:snapToGrid w:val="0"/>
              <w:jc w:val="center"/>
              <w:rPr>
                <w:sz w:val="22"/>
                <w:lang w:val="en-US"/>
              </w:rPr>
            </w:pPr>
            <w:r w:rsidRPr="00BF4D30">
              <w:rPr>
                <w:sz w:val="22"/>
                <w:szCs w:val="22"/>
                <w:lang w:val="en-US"/>
              </w:rPr>
              <w:t>167</w:t>
            </w:r>
          </w:p>
        </w:tc>
        <w:tc>
          <w:tcPr>
            <w:tcW w:w="236" w:type="dxa"/>
            <w:vMerge/>
          </w:tcPr>
          <w:p w14:paraId="0709E279"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2141EA57" w14:textId="77777777" w:rsidR="00EE5E4A" w:rsidRPr="00BF4D30" w:rsidRDefault="00EE5E4A" w:rsidP="00EE5E4A">
            <w:pPr>
              <w:snapToGrid w:val="0"/>
              <w:jc w:val="center"/>
              <w:rPr>
                <w:sz w:val="22"/>
                <w:lang w:val="en-US"/>
              </w:rPr>
            </w:pPr>
            <w:r w:rsidRPr="00BF4D30">
              <w:rPr>
                <w:sz w:val="22"/>
                <w:szCs w:val="22"/>
                <w:lang w:val="en-US"/>
              </w:rPr>
              <w:t>3.4-3,41</w:t>
            </w:r>
          </w:p>
        </w:tc>
        <w:tc>
          <w:tcPr>
            <w:tcW w:w="1111" w:type="dxa"/>
            <w:vAlign w:val="bottom"/>
          </w:tcPr>
          <w:p w14:paraId="78C7CFC9" w14:textId="77777777" w:rsidR="00EE5E4A" w:rsidRPr="00BF4D30" w:rsidRDefault="00EE5E4A" w:rsidP="00EE5E4A">
            <w:pPr>
              <w:snapToGrid w:val="0"/>
              <w:jc w:val="center"/>
              <w:rPr>
                <w:sz w:val="22"/>
                <w:lang w:val="en-US"/>
              </w:rPr>
            </w:pPr>
            <w:r w:rsidRPr="00BF4D30">
              <w:rPr>
                <w:sz w:val="22"/>
                <w:szCs w:val="22"/>
                <w:lang w:val="en-US"/>
              </w:rPr>
              <w:t>136</w:t>
            </w:r>
          </w:p>
        </w:tc>
      </w:tr>
      <w:tr w:rsidR="00EE5E4A" w:rsidRPr="00BF4D30" w14:paraId="39F37FEA" w14:textId="77777777" w:rsidTr="00EE5E4A">
        <w:trPr>
          <w:jc w:val="center"/>
        </w:trPr>
        <w:tc>
          <w:tcPr>
            <w:tcW w:w="1063" w:type="dxa"/>
            <w:vAlign w:val="bottom"/>
          </w:tcPr>
          <w:p w14:paraId="2BBD530E" w14:textId="77777777" w:rsidR="00EE5E4A" w:rsidRPr="00BF4D30" w:rsidRDefault="00EE5E4A" w:rsidP="00EE5E4A">
            <w:pPr>
              <w:snapToGrid w:val="0"/>
              <w:jc w:val="center"/>
              <w:rPr>
                <w:sz w:val="22"/>
                <w:lang w:val="en-US"/>
              </w:rPr>
            </w:pPr>
            <w:r w:rsidRPr="00BF4D30">
              <w:rPr>
                <w:sz w:val="22"/>
                <w:szCs w:val="22"/>
                <w:lang w:val="en-US"/>
              </w:rPr>
              <w:t>4.92-4,94</w:t>
            </w:r>
          </w:p>
        </w:tc>
        <w:tc>
          <w:tcPr>
            <w:tcW w:w="794" w:type="dxa"/>
            <w:vAlign w:val="bottom"/>
          </w:tcPr>
          <w:p w14:paraId="19281C1A" w14:textId="77777777" w:rsidR="00EE5E4A" w:rsidRPr="00BF4D30" w:rsidRDefault="00EE5E4A" w:rsidP="00EE5E4A">
            <w:pPr>
              <w:snapToGrid w:val="0"/>
              <w:jc w:val="center"/>
              <w:rPr>
                <w:sz w:val="22"/>
                <w:lang w:val="en-US"/>
              </w:rPr>
            </w:pPr>
            <w:r w:rsidRPr="00BF4D30">
              <w:rPr>
                <w:sz w:val="22"/>
                <w:szCs w:val="22"/>
                <w:lang w:val="en-US"/>
              </w:rPr>
              <w:t>197</w:t>
            </w:r>
          </w:p>
        </w:tc>
        <w:tc>
          <w:tcPr>
            <w:tcW w:w="237" w:type="dxa"/>
            <w:vMerge/>
          </w:tcPr>
          <w:p w14:paraId="32CAC705"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2841DFC9" w14:textId="77777777" w:rsidR="00EE5E4A" w:rsidRPr="00BF4D30" w:rsidRDefault="00EE5E4A" w:rsidP="00EE5E4A">
            <w:pPr>
              <w:snapToGrid w:val="0"/>
              <w:jc w:val="center"/>
              <w:rPr>
                <w:sz w:val="22"/>
                <w:lang w:val="en-US"/>
              </w:rPr>
            </w:pPr>
            <w:r w:rsidRPr="00BF4D30">
              <w:rPr>
                <w:sz w:val="22"/>
                <w:szCs w:val="22"/>
                <w:lang w:val="en-US"/>
              </w:rPr>
              <w:t>4.14-4,16</w:t>
            </w:r>
          </w:p>
        </w:tc>
        <w:tc>
          <w:tcPr>
            <w:tcW w:w="803" w:type="dxa"/>
            <w:vAlign w:val="bottom"/>
          </w:tcPr>
          <w:p w14:paraId="0232FB1D" w14:textId="77777777" w:rsidR="00EE5E4A" w:rsidRPr="00BF4D30" w:rsidRDefault="00EE5E4A" w:rsidP="00EE5E4A">
            <w:pPr>
              <w:snapToGrid w:val="0"/>
              <w:jc w:val="center"/>
              <w:rPr>
                <w:sz w:val="22"/>
                <w:lang w:val="en-US"/>
              </w:rPr>
            </w:pPr>
            <w:r w:rsidRPr="00BF4D30">
              <w:rPr>
                <w:sz w:val="22"/>
                <w:szCs w:val="22"/>
                <w:lang w:val="en-US"/>
              </w:rPr>
              <w:t>166</w:t>
            </w:r>
          </w:p>
        </w:tc>
        <w:tc>
          <w:tcPr>
            <w:tcW w:w="236" w:type="dxa"/>
            <w:vMerge/>
          </w:tcPr>
          <w:p w14:paraId="78D839E2"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1A3195B5" w14:textId="77777777" w:rsidR="00EE5E4A" w:rsidRPr="00BF4D30" w:rsidRDefault="00EE5E4A" w:rsidP="00EE5E4A">
            <w:pPr>
              <w:snapToGrid w:val="0"/>
              <w:jc w:val="center"/>
              <w:rPr>
                <w:sz w:val="22"/>
                <w:lang w:val="en-US"/>
              </w:rPr>
            </w:pPr>
            <w:r w:rsidRPr="00BF4D30">
              <w:rPr>
                <w:sz w:val="22"/>
                <w:szCs w:val="22"/>
                <w:lang w:val="en-US"/>
              </w:rPr>
              <w:t>3.37-3,39</w:t>
            </w:r>
          </w:p>
        </w:tc>
        <w:tc>
          <w:tcPr>
            <w:tcW w:w="1111" w:type="dxa"/>
            <w:vAlign w:val="bottom"/>
          </w:tcPr>
          <w:p w14:paraId="7B48FBDE" w14:textId="77777777" w:rsidR="00EE5E4A" w:rsidRPr="00BF4D30" w:rsidRDefault="00EE5E4A" w:rsidP="00EE5E4A">
            <w:pPr>
              <w:snapToGrid w:val="0"/>
              <w:jc w:val="center"/>
              <w:rPr>
                <w:sz w:val="22"/>
                <w:lang w:val="en-US"/>
              </w:rPr>
            </w:pPr>
            <w:r w:rsidRPr="00BF4D30">
              <w:rPr>
                <w:sz w:val="22"/>
                <w:szCs w:val="22"/>
                <w:lang w:val="en-US"/>
              </w:rPr>
              <w:t>135</w:t>
            </w:r>
          </w:p>
        </w:tc>
      </w:tr>
      <w:tr w:rsidR="00EE5E4A" w:rsidRPr="00BF4D30" w14:paraId="5870A250" w14:textId="77777777" w:rsidTr="00EE5E4A">
        <w:trPr>
          <w:jc w:val="center"/>
        </w:trPr>
        <w:tc>
          <w:tcPr>
            <w:tcW w:w="1063" w:type="dxa"/>
            <w:vAlign w:val="bottom"/>
          </w:tcPr>
          <w:p w14:paraId="4D7F0F0C" w14:textId="77777777" w:rsidR="00EE5E4A" w:rsidRPr="00BF4D30" w:rsidRDefault="00EE5E4A" w:rsidP="00EE5E4A">
            <w:pPr>
              <w:snapToGrid w:val="0"/>
              <w:jc w:val="center"/>
              <w:rPr>
                <w:sz w:val="22"/>
                <w:lang w:val="en-US"/>
              </w:rPr>
            </w:pPr>
            <w:r w:rsidRPr="00BF4D30">
              <w:rPr>
                <w:sz w:val="22"/>
                <w:szCs w:val="22"/>
                <w:lang w:val="en-US"/>
              </w:rPr>
              <w:t>4.9-4,91</w:t>
            </w:r>
          </w:p>
        </w:tc>
        <w:tc>
          <w:tcPr>
            <w:tcW w:w="794" w:type="dxa"/>
            <w:vAlign w:val="bottom"/>
          </w:tcPr>
          <w:p w14:paraId="1E710D70" w14:textId="77777777" w:rsidR="00EE5E4A" w:rsidRPr="00BF4D30" w:rsidRDefault="00EE5E4A" w:rsidP="00EE5E4A">
            <w:pPr>
              <w:snapToGrid w:val="0"/>
              <w:jc w:val="center"/>
              <w:rPr>
                <w:sz w:val="22"/>
                <w:lang w:val="en-US"/>
              </w:rPr>
            </w:pPr>
            <w:r w:rsidRPr="00BF4D30">
              <w:rPr>
                <w:sz w:val="22"/>
                <w:szCs w:val="22"/>
                <w:lang w:val="en-US"/>
              </w:rPr>
              <w:t>196</w:t>
            </w:r>
          </w:p>
        </w:tc>
        <w:tc>
          <w:tcPr>
            <w:tcW w:w="237" w:type="dxa"/>
            <w:vMerge/>
          </w:tcPr>
          <w:p w14:paraId="721D3F80"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671A0C15" w14:textId="77777777" w:rsidR="00EE5E4A" w:rsidRPr="00BF4D30" w:rsidRDefault="00EE5E4A" w:rsidP="00EE5E4A">
            <w:pPr>
              <w:snapToGrid w:val="0"/>
              <w:jc w:val="center"/>
              <w:rPr>
                <w:sz w:val="22"/>
                <w:lang w:val="en-US"/>
              </w:rPr>
            </w:pPr>
            <w:r w:rsidRPr="00BF4D30">
              <w:rPr>
                <w:sz w:val="22"/>
                <w:szCs w:val="22"/>
                <w:lang w:val="en-US"/>
              </w:rPr>
              <w:t>4.12-4,13</w:t>
            </w:r>
          </w:p>
        </w:tc>
        <w:tc>
          <w:tcPr>
            <w:tcW w:w="803" w:type="dxa"/>
            <w:vAlign w:val="bottom"/>
          </w:tcPr>
          <w:p w14:paraId="6D4E61C2" w14:textId="77777777" w:rsidR="00EE5E4A" w:rsidRPr="00BF4D30" w:rsidRDefault="00EE5E4A" w:rsidP="00EE5E4A">
            <w:pPr>
              <w:snapToGrid w:val="0"/>
              <w:jc w:val="center"/>
              <w:rPr>
                <w:sz w:val="22"/>
                <w:lang w:val="en-US"/>
              </w:rPr>
            </w:pPr>
            <w:r w:rsidRPr="00BF4D30">
              <w:rPr>
                <w:sz w:val="22"/>
                <w:szCs w:val="22"/>
                <w:lang w:val="en-US"/>
              </w:rPr>
              <w:t>165</w:t>
            </w:r>
          </w:p>
        </w:tc>
        <w:tc>
          <w:tcPr>
            <w:tcW w:w="236" w:type="dxa"/>
            <w:vMerge/>
          </w:tcPr>
          <w:p w14:paraId="73095166"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4784B50F" w14:textId="77777777" w:rsidR="00EE5E4A" w:rsidRPr="00BF4D30" w:rsidRDefault="00EE5E4A" w:rsidP="00EE5E4A">
            <w:pPr>
              <w:snapToGrid w:val="0"/>
              <w:jc w:val="center"/>
              <w:rPr>
                <w:sz w:val="22"/>
                <w:lang w:val="en-US"/>
              </w:rPr>
            </w:pPr>
            <w:r w:rsidRPr="00BF4D30">
              <w:rPr>
                <w:sz w:val="22"/>
                <w:szCs w:val="22"/>
                <w:lang w:val="en-US"/>
              </w:rPr>
              <w:t>3.35-3,36</w:t>
            </w:r>
          </w:p>
        </w:tc>
        <w:tc>
          <w:tcPr>
            <w:tcW w:w="1107" w:type="dxa"/>
            <w:vAlign w:val="bottom"/>
          </w:tcPr>
          <w:p w14:paraId="4922D5CB" w14:textId="77777777" w:rsidR="00EE5E4A" w:rsidRPr="00BF4D30" w:rsidRDefault="00EE5E4A" w:rsidP="00EE5E4A">
            <w:pPr>
              <w:snapToGrid w:val="0"/>
              <w:jc w:val="center"/>
              <w:rPr>
                <w:sz w:val="22"/>
                <w:lang w:val="en-US"/>
              </w:rPr>
            </w:pPr>
            <w:r w:rsidRPr="00BF4D30">
              <w:rPr>
                <w:sz w:val="22"/>
                <w:szCs w:val="22"/>
                <w:lang w:val="en-US"/>
              </w:rPr>
              <w:t>134</w:t>
            </w:r>
          </w:p>
        </w:tc>
      </w:tr>
      <w:tr w:rsidR="00EE5E4A" w:rsidRPr="00BF4D30" w14:paraId="430A4BE6" w14:textId="77777777" w:rsidTr="00EE5E4A">
        <w:trPr>
          <w:jc w:val="center"/>
        </w:trPr>
        <w:tc>
          <w:tcPr>
            <w:tcW w:w="1063" w:type="dxa"/>
            <w:vAlign w:val="bottom"/>
          </w:tcPr>
          <w:p w14:paraId="740FC188" w14:textId="77777777" w:rsidR="00EE5E4A" w:rsidRPr="00BF4D30" w:rsidRDefault="00EE5E4A" w:rsidP="00EE5E4A">
            <w:pPr>
              <w:snapToGrid w:val="0"/>
              <w:jc w:val="center"/>
              <w:rPr>
                <w:sz w:val="22"/>
                <w:lang w:val="en-US"/>
              </w:rPr>
            </w:pPr>
            <w:r w:rsidRPr="00BF4D30">
              <w:rPr>
                <w:sz w:val="22"/>
                <w:szCs w:val="22"/>
                <w:lang w:val="en-US"/>
              </w:rPr>
              <w:t>4.87-4,89</w:t>
            </w:r>
          </w:p>
        </w:tc>
        <w:tc>
          <w:tcPr>
            <w:tcW w:w="794" w:type="dxa"/>
            <w:vAlign w:val="bottom"/>
          </w:tcPr>
          <w:p w14:paraId="1B8082E2" w14:textId="77777777" w:rsidR="00EE5E4A" w:rsidRPr="00BF4D30" w:rsidRDefault="00EE5E4A" w:rsidP="00EE5E4A">
            <w:pPr>
              <w:snapToGrid w:val="0"/>
              <w:jc w:val="center"/>
              <w:rPr>
                <w:sz w:val="22"/>
                <w:lang w:val="en-US"/>
              </w:rPr>
            </w:pPr>
            <w:r w:rsidRPr="00BF4D30">
              <w:rPr>
                <w:sz w:val="22"/>
                <w:szCs w:val="22"/>
                <w:lang w:val="en-US"/>
              </w:rPr>
              <w:t>195</w:t>
            </w:r>
          </w:p>
        </w:tc>
        <w:tc>
          <w:tcPr>
            <w:tcW w:w="237" w:type="dxa"/>
            <w:vMerge/>
          </w:tcPr>
          <w:p w14:paraId="2C29D0F9"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5B42B520" w14:textId="77777777" w:rsidR="00EE5E4A" w:rsidRPr="00BF4D30" w:rsidRDefault="00EE5E4A" w:rsidP="00EE5E4A">
            <w:pPr>
              <w:snapToGrid w:val="0"/>
              <w:jc w:val="center"/>
              <w:rPr>
                <w:sz w:val="22"/>
                <w:lang w:val="en-US"/>
              </w:rPr>
            </w:pPr>
            <w:r w:rsidRPr="00BF4D30">
              <w:rPr>
                <w:sz w:val="22"/>
                <w:szCs w:val="22"/>
                <w:lang w:val="en-US"/>
              </w:rPr>
              <w:t>4.09-4,11</w:t>
            </w:r>
          </w:p>
        </w:tc>
        <w:tc>
          <w:tcPr>
            <w:tcW w:w="803" w:type="dxa"/>
            <w:vAlign w:val="bottom"/>
          </w:tcPr>
          <w:p w14:paraId="292B7035" w14:textId="77777777" w:rsidR="00EE5E4A" w:rsidRPr="00BF4D30" w:rsidRDefault="00EE5E4A" w:rsidP="00EE5E4A">
            <w:pPr>
              <w:snapToGrid w:val="0"/>
              <w:jc w:val="center"/>
              <w:rPr>
                <w:sz w:val="22"/>
                <w:lang w:val="en-US"/>
              </w:rPr>
            </w:pPr>
            <w:r w:rsidRPr="00BF4D30">
              <w:rPr>
                <w:sz w:val="22"/>
                <w:szCs w:val="22"/>
                <w:lang w:val="en-US"/>
              </w:rPr>
              <w:t>164</w:t>
            </w:r>
          </w:p>
        </w:tc>
        <w:tc>
          <w:tcPr>
            <w:tcW w:w="236" w:type="dxa"/>
            <w:vMerge/>
          </w:tcPr>
          <w:p w14:paraId="027C6418"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7918A117" w14:textId="77777777" w:rsidR="00EE5E4A" w:rsidRPr="00BF4D30" w:rsidRDefault="00EE5E4A" w:rsidP="00EE5E4A">
            <w:pPr>
              <w:snapToGrid w:val="0"/>
              <w:jc w:val="center"/>
              <w:rPr>
                <w:sz w:val="22"/>
                <w:lang w:val="en-US"/>
              </w:rPr>
            </w:pPr>
            <w:r w:rsidRPr="00BF4D30">
              <w:rPr>
                <w:sz w:val="22"/>
                <w:szCs w:val="22"/>
                <w:lang w:val="en-US"/>
              </w:rPr>
              <w:t>3.32-3,34</w:t>
            </w:r>
          </w:p>
        </w:tc>
        <w:tc>
          <w:tcPr>
            <w:tcW w:w="1107" w:type="dxa"/>
            <w:vAlign w:val="bottom"/>
          </w:tcPr>
          <w:p w14:paraId="40E8EE49" w14:textId="77777777" w:rsidR="00EE5E4A" w:rsidRPr="00BF4D30" w:rsidRDefault="00EE5E4A" w:rsidP="00EE5E4A">
            <w:pPr>
              <w:snapToGrid w:val="0"/>
              <w:jc w:val="center"/>
              <w:rPr>
                <w:sz w:val="22"/>
                <w:lang w:val="en-US"/>
              </w:rPr>
            </w:pPr>
            <w:r w:rsidRPr="00BF4D30">
              <w:rPr>
                <w:sz w:val="22"/>
                <w:szCs w:val="22"/>
                <w:lang w:val="en-US"/>
              </w:rPr>
              <w:t>133</w:t>
            </w:r>
          </w:p>
        </w:tc>
      </w:tr>
      <w:tr w:rsidR="00EE5E4A" w:rsidRPr="00BF4D30" w14:paraId="1FD9D1B5" w14:textId="77777777" w:rsidTr="00EE5E4A">
        <w:trPr>
          <w:jc w:val="center"/>
        </w:trPr>
        <w:tc>
          <w:tcPr>
            <w:tcW w:w="1063" w:type="dxa"/>
            <w:vAlign w:val="bottom"/>
          </w:tcPr>
          <w:p w14:paraId="7D0E872D" w14:textId="77777777" w:rsidR="00EE5E4A" w:rsidRPr="00BF4D30" w:rsidRDefault="00EE5E4A" w:rsidP="00EE5E4A">
            <w:pPr>
              <w:snapToGrid w:val="0"/>
              <w:jc w:val="center"/>
              <w:rPr>
                <w:sz w:val="22"/>
                <w:lang w:val="en-US"/>
              </w:rPr>
            </w:pPr>
            <w:r w:rsidRPr="00BF4D30">
              <w:rPr>
                <w:sz w:val="22"/>
                <w:szCs w:val="22"/>
                <w:lang w:val="en-US"/>
              </w:rPr>
              <w:t>4.85-4,86</w:t>
            </w:r>
          </w:p>
        </w:tc>
        <w:tc>
          <w:tcPr>
            <w:tcW w:w="794" w:type="dxa"/>
            <w:vAlign w:val="bottom"/>
          </w:tcPr>
          <w:p w14:paraId="3164B446" w14:textId="77777777" w:rsidR="00EE5E4A" w:rsidRPr="00BF4D30" w:rsidRDefault="00EE5E4A" w:rsidP="00EE5E4A">
            <w:pPr>
              <w:snapToGrid w:val="0"/>
              <w:jc w:val="center"/>
              <w:rPr>
                <w:sz w:val="22"/>
                <w:lang w:val="en-US"/>
              </w:rPr>
            </w:pPr>
            <w:r w:rsidRPr="00BF4D30">
              <w:rPr>
                <w:sz w:val="22"/>
                <w:szCs w:val="22"/>
                <w:lang w:val="en-US"/>
              </w:rPr>
              <w:t>194</w:t>
            </w:r>
          </w:p>
        </w:tc>
        <w:tc>
          <w:tcPr>
            <w:tcW w:w="237" w:type="dxa"/>
            <w:vMerge/>
          </w:tcPr>
          <w:p w14:paraId="7F649CB2"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51DC4C81" w14:textId="77777777" w:rsidR="00EE5E4A" w:rsidRPr="00BF4D30" w:rsidRDefault="00EE5E4A" w:rsidP="00EE5E4A">
            <w:pPr>
              <w:snapToGrid w:val="0"/>
              <w:jc w:val="center"/>
              <w:rPr>
                <w:sz w:val="22"/>
                <w:lang w:val="en-US"/>
              </w:rPr>
            </w:pPr>
            <w:r w:rsidRPr="00BF4D30">
              <w:rPr>
                <w:sz w:val="22"/>
                <w:szCs w:val="22"/>
                <w:lang w:val="en-US"/>
              </w:rPr>
              <w:t>4.07-4,08</w:t>
            </w:r>
          </w:p>
        </w:tc>
        <w:tc>
          <w:tcPr>
            <w:tcW w:w="803" w:type="dxa"/>
            <w:vAlign w:val="bottom"/>
          </w:tcPr>
          <w:p w14:paraId="0B6FC3D0" w14:textId="77777777" w:rsidR="00EE5E4A" w:rsidRPr="00BF4D30" w:rsidRDefault="00EE5E4A" w:rsidP="00EE5E4A">
            <w:pPr>
              <w:snapToGrid w:val="0"/>
              <w:jc w:val="center"/>
              <w:rPr>
                <w:sz w:val="22"/>
                <w:lang w:val="en-US"/>
              </w:rPr>
            </w:pPr>
            <w:r w:rsidRPr="00BF4D30">
              <w:rPr>
                <w:sz w:val="22"/>
                <w:szCs w:val="22"/>
                <w:lang w:val="en-US"/>
              </w:rPr>
              <w:t>163</w:t>
            </w:r>
          </w:p>
        </w:tc>
        <w:tc>
          <w:tcPr>
            <w:tcW w:w="236" w:type="dxa"/>
            <w:vMerge/>
          </w:tcPr>
          <w:p w14:paraId="59B7B8F6"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783F8A42" w14:textId="77777777" w:rsidR="00EE5E4A" w:rsidRPr="00BF4D30" w:rsidRDefault="00EE5E4A" w:rsidP="00EE5E4A">
            <w:pPr>
              <w:snapToGrid w:val="0"/>
              <w:jc w:val="center"/>
              <w:rPr>
                <w:sz w:val="22"/>
                <w:lang w:val="en-US"/>
              </w:rPr>
            </w:pPr>
            <w:r w:rsidRPr="00BF4D30">
              <w:rPr>
                <w:sz w:val="22"/>
                <w:szCs w:val="22"/>
                <w:lang w:val="en-US"/>
              </w:rPr>
              <w:t>3.3-3,31</w:t>
            </w:r>
          </w:p>
        </w:tc>
        <w:tc>
          <w:tcPr>
            <w:tcW w:w="1107" w:type="dxa"/>
            <w:vAlign w:val="bottom"/>
          </w:tcPr>
          <w:p w14:paraId="38A7FE76" w14:textId="77777777" w:rsidR="00EE5E4A" w:rsidRPr="00BF4D30" w:rsidRDefault="00EE5E4A" w:rsidP="00EE5E4A">
            <w:pPr>
              <w:snapToGrid w:val="0"/>
              <w:jc w:val="center"/>
              <w:rPr>
                <w:sz w:val="22"/>
                <w:lang w:val="en-US"/>
              </w:rPr>
            </w:pPr>
            <w:r w:rsidRPr="00BF4D30">
              <w:rPr>
                <w:sz w:val="22"/>
                <w:szCs w:val="22"/>
                <w:lang w:val="en-US"/>
              </w:rPr>
              <w:t>132</w:t>
            </w:r>
          </w:p>
        </w:tc>
      </w:tr>
      <w:tr w:rsidR="00EE5E4A" w:rsidRPr="00BF4D30" w14:paraId="4242E94A" w14:textId="77777777" w:rsidTr="00EE5E4A">
        <w:trPr>
          <w:jc w:val="center"/>
        </w:trPr>
        <w:tc>
          <w:tcPr>
            <w:tcW w:w="1063" w:type="dxa"/>
            <w:vAlign w:val="bottom"/>
          </w:tcPr>
          <w:p w14:paraId="024EC242" w14:textId="77777777" w:rsidR="00EE5E4A" w:rsidRPr="00BF4D30" w:rsidRDefault="00EE5E4A" w:rsidP="00EE5E4A">
            <w:pPr>
              <w:snapToGrid w:val="0"/>
              <w:jc w:val="center"/>
              <w:rPr>
                <w:sz w:val="22"/>
                <w:lang w:val="en-US"/>
              </w:rPr>
            </w:pPr>
            <w:r w:rsidRPr="00BF4D30">
              <w:rPr>
                <w:sz w:val="22"/>
                <w:szCs w:val="22"/>
                <w:lang w:val="en-US"/>
              </w:rPr>
              <w:t>4.82-4,84</w:t>
            </w:r>
          </w:p>
        </w:tc>
        <w:tc>
          <w:tcPr>
            <w:tcW w:w="794" w:type="dxa"/>
            <w:vAlign w:val="bottom"/>
          </w:tcPr>
          <w:p w14:paraId="227F059E" w14:textId="77777777" w:rsidR="00EE5E4A" w:rsidRPr="00BF4D30" w:rsidRDefault="00EE5E4A" w:rsidP="00EE5E4A">
            <w:pPr>
              <w:snapToGrid w:val="0"/>
              <w:jc w:val="center"/>
              <w:rPr>
                <w:sz w:val="22"/>
                <w:lang w:val="en-US"/>
              </w:rPr>
            </w:pPr>
            <w:r w:rsidRPr="00BF4D30">
              <w:rPr>
                <w:sz w:val="22"/>
                <w:szCs w:val="22"/>
                <w:lang w:val="en-US"/>
              </w:rPr>
              <w:t>193</w:t>
            </w:r>
          </w:p>
        </w:tc>
        <w:tc>
          <w:tcPr>
            <w:tcW w:w="237" w:type="dxa"/>
            <w:vMerge/>
          </w:tcPr>
          <w:p w14:paraId="7E07353F"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7592A13A" w14:textId="77777777" w:rsidR="00EE5E4A" w:rsidRPr="00BF4D30" w:rsidRDefault="00EE5E4A" w:rsidP="00EE5E4A">
            <w:pPr>
              <w:snapToGrid w:val="0"/>
              <w:jc w:val="center"/>
              <w:rPr>
                <w:sz w:val="22"/>
                <w:lang w:val="en-US"/>
              </w:rPr>
            </w:pPr>
            <w:r w:rsidRPr="00BF4D30">
              <w:rPr>
                <w:sz w:val="22"/>
                <w:szCs w:val="22"/>
                <w:lang w:val="en-US"/>
              </w:rPr>
              <w:t>4.04-4,06</w:t>
            </w:r>
          </w:p>
        </w:tc>
        <w:tc>
          <w:tcPr>
            <w:tcW w:w="803" w:type="dxa"/>
            <w:vAlign w:val="bottom"/>
          </w:tcPr>
          <w:p w14:paraId="15402B47" w14:textId="77777777" w:rsidR="00EE5E4A" w:rsidRPr="00BF4D30" w:rsidRDefault="00EE5E4A" w:rsidP="00EE5E4A">
            <w:pPr>
              <w:snapToGrid w:val="0"/>
              <w:jc w:val="center"/>
              <w:rPr>
                <w:sz w:val="22"/>
                <w:lang w:val="en-US"/>
              </w:rPr>
            </w:pPr>
            <w:r w:rsidRPr="00BF4D30">
              <w:rPr>
                <w:sz w:val="22"/>
                <w:szCs w:val="22"/>
                <w:lang w:val="en-US"/>
              </w:rPr>
              <w:t>162</w:t>
            </w:r>
          </w:p>
        </w:tc>
        <w:tc>
          <w:tcPr>
            <w:tcW w:w="236" w:type="dxa"/>
            <w:vMerge/>
          </w:tcPr>
          <w:p w14:paraId="59C90A59"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109EE415" w14:textId="77777777" w:rsidR="00EE5E4A" w:rsidRPr="00BF4D30" w:rsidRDefault="00EE5E4A" w:rsidP="00EE5E4A">
            <w:pPr>
              <w:snapToGrid w:val="0"/>
              <w:jc w:val="center"/>
              <w:rPr>
                <w:sz w:val="22"/>
                <w:lang w:val="en-US"/>
              </w:rPr>
            </w:pPr>
            <w:r w:rsidRPr="00BF4D30">
              <w:rPr>
                <w:sz w:val="22"/>
                <w:szCs w:val="22"/>
                <w:lang w:val="en-US"/>
              </w:rPr>
              <w:t>3.27-3,29</w:t>
            </w:r>
          </w:p>
        </w:tc>
        <w:tc>
          <w:tcPr>
            <w:tcW w:w="1107" w:type="dxa"/>
            <w:vAlign w:val="bottom"/>
          </w:tcPr>
          <w:p w14:paraId="3AA0B4BF" w14:textId="77777777" w:rsidR="00EE5E4A" w:rsidRPr="00BF4D30" w:rsidRDefault="00EE5E4A" w:rsidP="00EE5E4A">
            <w:pPr>
              <w:snapToGrid w:val="0"/>
              <w:jc w:val="center"/>
              <w:rPr>
                <w:sz w:val="22"/>
                <w:lang w:val="en-US"/>
              </w:rPr>
            </w:pPr>
            <w:r w:rsidRPr="00BF4D30">
              <w:rPr>
                <w:sz w:val="22"/>
                <w:szCs w:val="22"/>
                <w:lang w:val="en-US"/>
              </w:rPr>
              <w:t>131</w:t>
            </w:r>
          </w:p>
        </w:tc>
      </w:tr>
      <w:tr w:rsidR="00EE5E4A" w:rsidRPr="00BF4D30" w14:paraId="0B274391" w14:textId="77777777" w:rsidTr="00EE5E4A">
        <w:trPr>
          <w:jc w:val="center"/>
        </w:trPr>
        <w:tc>
          <w:tcPr>
            <w:tcW w:w="1063" w:type="dxa"/>
            <w:vAlign w:val="bottom"/>
          </w:tcPr>
          <w:p w14:paraId="1BFC96EC" w14:textId="77777777" w:rsidR="00EE5E4A" w:rsidRPr="00BF4D30" w:rsidRDefault="00EE5E4A" w:rsidP="00EE5E4A">
            <w:pPr>
              <w:snapToGrid w:val="0"/>
              <w:jc w:val="center"/>
              <w:rPr>
                <w:sz w:val="22"/>
                <w:lang w:val="en-US"/>
              </w:rPr>
            </w:pPr>
            <w:r w:rsidRPr="00BF4D30">
              <w:rPr>
                <w:sz w:val="22"/>
                <w:szCs w:val="22"/>
                <w:lang w:val="en-US"/>
              </w:rPr>
              <w:t>4.8-4,81</w:t>
            </w:r>
          </w:p>
        </w:tc>
        <w:tc>
          <w:tcPr>
            <w:tcW w:w="794" w:type="dxa"/>
            <w:vAlign w:val="bottom"/>
          </w:tcPr>
          <w:p w14:paraId="4436A9CF" w14:textId="77777777" w:rsidR="00EE5E4A" w:rsidRPr="00BF4D30" w:rsidRDefault="00EE5E4A" w:rsidP="00EE5E4A">
            <w:pPr>
              <w:snapToGrid w:val="0"/>
              <w:jc w:val="center"/>
              <w:rPr>
                <w:sz w:val="22"/>
                <w:lang w:val="en-US"/>
              </w:rPr>
            </w:pPr>
            <w:r w:rsidRPr="00BF4D30">
              <w:rPr>
                <w:sz w:val="22"/>
                <w:szCs w:val="22"/>
                <w:lang w:val="en-US"/>
              </w:rPr>
              <w:t>192</w:t>
            </w:r>
          </w:p>
        </w:tc>
        <w:tc>
          <w:tcPr>
            <w:tcW w:w="237" w:type="dxa"/>
            <w:vMerge/>
          </w:tcPr>
          <w:p w14:paraId="001D4E62"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7F54B374" w14:textId="77777777" w:rsidR="00EE5E4A" w:rsidRPr="00BF4D30" w:rsidRDefault="00EE5E4A" w:rsidP="00EE5E4A">
            <w:pPr>
              <w:snapToGrid w:val="0"/>
              <w:jc w:val="center"/>
              <w:rPr>
                <w:sz w:val="22"/>
                <w:lang w:val="en-US"/>
              </w:rPr>
            </w:pPr>
            <w:r w:rsidRPr="00BF4D30">
              <w:rPr>
                <w:sz w:val="22"/>
                <w:szCs w:val="22"/>
                <w:lang w:val="en-US"/>
              </w:rPr>
              <w:t>4.02-4,03</w:t>
            </w:r>
          </w:p>
        </w:tc>
        <w:tc>
          <w:tcPr>
            <w:tcW w:w="803" w:type="dxa"/>
            <w:vAlign w:val="bottom"/>
          </w:tcPr>
          <w:p w14:paraId="6F756FA3" w14:textId="77777777" w:rsidR="00EE5E4A" w:rsidRPr="00BF4D30" w:rsidRDefault="00EE5E4A" w:rsidP="00EE5E4A">
            <w:pPr>
              <w:snapToGrid w:val="0"/>
              <w:jc w:val="center"/>
              <w:rPr>
                <w:sz w:val="22"/>
                <w:lang w:val="en-US"/>
              </w:rPr>
            </w:pPr>
            <w:r w:rsidRPr="00BF4D30">
              <w:rPr>
                <w:sz w:val="22"/>
                <w:szCs w:val="22"/>
                <w:lang w:val="en-US"/>
              </w:rPr>
              <w:t>161</w:t>
            </w:r>
          </w:p>
        </w:tc>
        <w:tc>
          <w:tcPr>
            <w:tcW w:w="236" w:type="dxa"/>
            <w:vMerge/>
          </w:tcPr>
          <w:p w14:paraId="0748AA3E"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09B7C0E7" w14:textId="77777777" w:rsidR="00EE5E4A" w:rsidRPr="00BF4D30" w:rsidRDefault="00EE5E4A" w:rsidP="00EE5E4A">
            <w:pPr>
              <w:snapToGrid w:val="0"/>
              <w:jc w:val="center"/>
              <w:rPr>
                <w:sz w:val="22"/>
                <w:lang w:val="en-US"/>
              </w:rPr>
            </w:pPr>
            <w:r w:rsidRPr="00BF4D30">
              <w:rPr>
                <w:sz w:val="22"/>
                <w:szCs w:val="22"/>
                <w:lang w:val="en-US"/>
              </w:rPr>
              <w:t>3.25-3,26</w:t>
            </w:r>
          </w:p>
        </w:tc>
        <w:tc>
          <w:tcPr>
            <w:tcW w:w="1107" w:type="dxa"/>
            <w:vAlign w:val="bottom"/>
          </w:tcPr>
          <w:p w14:paraId="6970101E" w14:textId="77777777" w:rsidR="00EE5E4A" w:rsidRPr="00BF4D30" w:rsidRDefault="00EE5E4A" w:rsidP="00EE5E4A">
            <w:pPr>
              <w:snapToGrid w:val="0"/>
              <w:jc w:val="center"/>
              <w:rPr>
                <w:sz w:val="22"/>
                <w:lang w:val="en-US"/>
              </w:rPr>
            </w:pPr>
            <w:r w:rsidRPr="00BF4D30">
              <w:rPr>
                <w:sz w:val="22"/>
                <w:szCs w:val="22"/>
                <w:lang w:val="en-US"/>
              </w:rPr>
              <w:t>130</w:t>
            </w:r>
          </w:p>
        </w:tc>
      </w:tr>
      <w:tr w:rsidR="00EE5E4A" w:rsidRPr="00BF4D30" w14:paraId="670D7397" w14:textId="77777777" w:rsidTr="00EE5E4A">
        <w:trPr>
          <w:jc w:val="center"/>
        </w:trPr>
        <w:tc>
          <w:tcPr>
            <w:tcW w:w="1063" w:type="dxa"/>
            <w:vAlign w:val="bottom"/>
          </w:tcPr>
          <w:p w14:paraId="7C57BE08" w14:textId="77777777" w:rsidR="00EE5E4A" w:rsidRPr="00BF4D30" w:rsidRDefault="00EE5E4A" w:rsidP="00EE5E4A">
            <w:pPr>
              <w:snapToGrid w:val="0"/>
              <w:jc w:val="center"/>
              <w:rPr>
                <w:sz w:val="22"/>
                <w:lang w:val="en-US"/>
              </w:rPr>
            </w:pPr>
            <w:r w:rsidRPr="00BF4D30">
              <w:rPr>
                <w:sz w:val="22"/>
                <w:szCs w:val="22"/>
                <w:lang w:val="en-US"/>
              </w:rPr>
              <w:t>4.77-4,79</w:t>
            </w:r>
          </w:p>
        </w:tc>
        <w:tc>
          <w:tcPr>
            <w:tcW w:w="794" w:type="dxa"/>
            <w:vAlign w:val="bottom"/>
          </w:tcPr>
          <w:p w14:paraId="4D222720" w14:textId="77777777" w:rsidR="00EE5E4A" w:rsidRPr="00BF4D30" w:rsidRDefault="00EE5E4A" w:rsidP="00EE5E4A">
            <w:pPr>
              <w:snapToGrid w:val="0"/>
              <w:jc w:val="center"/>
              <w:rPr>
                <w:sz w:val="22"/>
                <w:lang w:val="en-US"/>
              </w:rPr>
            </w:pPr>
            <w:r w:rsidRPr="00BF4D30">
              <w:rPr>
                <w:sz w:val="22"/>
                <w:szCs w:val="22"/>
                <w:lang w:val="en-US"/>
              </w:rPr>
              <w:t>191</w:t>
            </w:r>
          </w:p>
        </w:tc>
        <w:tc>
          <w:tcPr>
            <w:tcW w:w="237" w:type="dxa"/>
            <w:vMerge/>
          </w:tcPr>
          <w:p w14:paraId="3243D7F5"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6FC0A9F8" w14:textId="77777777" w:rsidR="00EE5E4A" w:rsidRPr="00BF4D30" w:rsidRDefault="00EE5E4A" w:rsidP="00EE5E4A">
            <w:pPr>
              <w:snapToGrid w:val="0"/>
              <w:jc w:val="center"/>
              <w:rPr>
                <w:sz w:val="22"/>
                <w:lang w:val="en-US"/>
              </w:rPr>
            </w:pPr>
            <w:r w:rsidRPr="00BF4D30">
              <w:rPr>
                <w:sz w:val="22"/>
                <w:szCs w:val="22"/>
                <w:lang w:val="en-US"/>
              </w:rPr>
              <w:t>3.99-4,01</w:t>
            </w:r>
          </w:p>
        </w:tc>
        <w:tc>
          <w:tcPr>
            <w:tcW w:w="803" w:type="dxa"/>
            <w:vAlign w:val="bottom"/>
          </w:tcPr>
          <w:p w14:paraId="4D457260" w14:textId="77777777" w:rsidR="00EE5E4A" w:rsidRPr="00BF4D30" w:rsidRDefault="00EE5E4A" w:rsidP="00EE5E4A">
            <w:pPr>
              <w:snapToGrid w:val="0"/>
              <w:jc w:val="center"/>
              <w:rPr>
                <w:sz w:val="22"/>
                <w:lang w:val="en-US"/>
              </w:rPr>
            </w:pPr>
            <w:r w:rsidRPr="00BF4D30">
              <w:rPr>
                <w:sz w:val="22"/>
                <w:szCs w:val="22"/>
                <w:lang w:val="en-US"/>
              </w:rPr>
              <w:t>160</w:t>
            </w:r>
          </w:p>
        </w:tc>
        <w:tc>
          <w:tcPr>
            <w:tcW w:w="236" w:type="dxa"/>
            <w:vMerge/>
          </w:tcPr>
          <w:p w14:paraId="7C419A46"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7BC8619E" w14:textId="77777777" w:rsidR="00EE5E4A" w:rsidRPr="00BF4D30" w:rsidRDefault="00EE5E4A" w:rsidP="00EE5E4A">
            <w:pPr>
              <w:snapToGrid w:val="0"/>
              <w:jc w:val="center"/>
              <w:rPr>
                <w:sz w:val="22"/>
                <w:lang w:val="en-US"/>
              </w:rPr>
            </w:pPr>
            <w:r w:rsidRPr="00BF4D30">
              <w:rPr>
                <w:sz w:val="22"/>
                <w:szCs w:val="22"/>
                <w:lang w:val="en-US"/>
              </w:rPr>
              <w:t>3.22-3,24</w:t>
            </w:r>
          </w:p>
        </w:tc>
        <w:tc>
          <w:tcPr>
            <w:tcW w:w="1107" w:type="dxa"/>
            <w:vAlign w:val="bottom"/>
          </w:tcPr>
          <w:p w14:paraId="5155E3B5" w14:textId="77777777" w:rsidR="00EE5E4A" w:rsidRPr="00BF4D30" w:rsidRDefault="00EE5E4A" w:rsidP="00EE5E4A">
            <w:pPr>
              <w:snapToGrid w:val="0"/>
              <w:jc w:val="center"/>
              <w:rPr>
                <w:sz w:val="22"/>
                <w:lang w:val="en-US"/>
              </w:rPr>
            </w:pPr>
            <w:r w:rsidRPr="00BF4D30">
              <w:rPr>
                <w:sz w:val="22"/>
                <w:szCs w:val="22"/>
                <w:lang w:val="en-US"/>
              </w:rPr>
              <w:t>129</w:t>
            </w:r>
          </w:p>
        </w:tc>
      </w:tr>
      <w:tr w:rsidR="00EE5E4A" w:rsidRPr="00BF4D30" w14:paraId="356898EA" w14:textId="77777777" w:rsidTr="00EE5E4A">
        <w:trPr>
          <w:jc w:val="center"/>
        </w:trPr>
        <w:tc>
          <w:tcPr>
            <w:tcW w:w="1063" w:type="dxa"/>
            <w:vAlign w:val="bottom"/>
          </w:tcPr>
          <w:p w14:paraId="0A1843B9" w14:textId="77777777" w:rsidR="00EE5E4A" w:rsidRPr="00BF4D30" w:rsidRDefault="00EE5E4A" w:rsidP="00EE5E4A">
            <w:pPr>
              <w:snapToGrid w:val="0"/>
              <w:jc w:val="center"/>
              <w:rPr>
                <w:sz w:val="22"/>
                <w:lang w:val="en-US"/>
              </w:rPr>
            </w:pPr>
            <w:r w:rsidRPr="00BF4D30">
              <w:rPr>
                <w:sz w:val="22"/>
                <w:szCs w:val="22"/>
                <w:lang w:val="en-US"/>
              </w:rPr>
              <w:t>4.75-4,76</w:t>
            </w:r>
          </w:p>
        </w:tc>
        <w:tc>
          <w:tcPr>
            <w:tcW w:w="794" w:type="dxa"/>
            <w:vAlign w:val="bottom"/>
          </w:tcPr>
          <w:p w14:paraId="5FEAB7D8" w14:textId="77777777" w:rsidR="00EE5E4A" w:rsidRPr="00BF4D30" w:rsidRDefault="00EE5E4A" w:rsidP="00EE5E4A">
            <w:pPr>
              <w:snapToGrid w:val="0"/>
              <w:jc w:val="center"/>
              <w:rPr>
                <w:sz w:val="22"/>
                <w:lang w:val="en-US"/>
              </w:rPr>
            </w:pPr>
            <w:r w:rsidRPr="00BF4D30">
              <w:rPr>
                <w:sz w:val="22"/>
                <w:szCs w:val="22"/>
                <w:lang w:val="en-US"/>
              </w:rPr>
              <w:t>190</w:t>
            </w:r>
          </w:p>
        </w:tc>
        <w:tc>
          <w:tcPr>
            <w:tcW w:w="237" w:type="dxa"/>
            <w:vMerge/>
          </w:tcPr>
          <w:p w14:paraId="4A9BB6AE"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52BC098D" w14:textId="77777777" w:rsidR="00EE5E4A" w:rsidRPr="00BF4D30" w:rsidRDefault="00EE5E4A" w:rsidP="00EE5E4A">
            <w:pPr>
              <w:snapToGrid w:val="0"/>
              <w:jc w:val="center"/>
              <w:rPr>
                <w:sz w:val="22"/>
                <w:lang w:val="en-US"/>
              </w:rPr>
            </w:pPr>
            <w:r w:rsidRPr="00BF4D30">
              <w:rPr>
                <w:sz w:val="22"/>
                <w:szCs w:val="22"/>
                <w:lang w:val="en-US"/>
              </w:rPr>
              <w:t>3.97-3,98</w:t>
            </w:r>
          </w:p>
        </w:tc>
        <w:tc>
          <w:tcPr>
            <w:tcW w:w="803" w:type="dxa"/>
            <w:vAlign w:val="bottom"/>
          </w:tcPr>
          <w:p w14:paraId="12C745FC" w14:textId="77777777" w:rsidR="00EE5E4A" w:rsidRPr="00BF4D30" w:rsidRDefault="00EE5E4A" w:rsidP="00EE5E4A">
            <w:pPr>
              <w:snapToGrid w:val="0"/>
              <w:jc w:val="center"/>
              <w:rPr>
                <w:sz w:val="22"/>
                <w:lang w:val="en-US"/>
              </w:rPr>
            </w:pPr>
            <w:r w:rsidRPr="00BF4D30">
              <w:rPr>
                <w:sz w:val="22"/>
                <w:szCs w:val="22"/>
                <w:lang w:val="en-US"/>
              </w:rPr>
              <w:t>159</w:t>
            </w:r>
          </w:p>
        </w:tc>
        <w:tc>
          <w:tcPr>
            <w:tcW w:w="236" w:type="dxa"/>
            <w:vMerge/>
          </w:tcPr>
          <w:p w14:paraId="01D48D46"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523C56CC" w14:textId="77777777" w:rsidR="00EE5E4A" w:rsidRPr="00BF4D30" w:rsidRDefault="00EE5E4A" w:rsidP="00EE5E4A">
            <w:pPr>
              <w:snapToGrid w:val="0"/>
              <w:jc w:val="center"/>
              <w:rPr>
                <w:sz w:val="22"/>
                <w:lang w:val="en-US"/>
              </w:rPr>
            </w:pPr>
            <w:r w:rsidRPr="00BF4D30">
              <w:rPr>
                <w:sz w:val="22"/>
                <w:szCs w:val="22"/>
                <w:lang w:val="en-US"/>
              </w:rPr>
              <w:t>3.2-3,21</w:t>
            </w:r>
          </w:p>
        </w:tc>
        <w:tc>
          <w:tcPr>
            <w:tcW w:w="1107" w:type="dxa"/>
            <w:vAlign w:val="bottom"/>
          </w:tcPr>
          <w:p w14:paraId="6FDABBEE" w14:textId="77777777" w:rsidR="00EE5E4A" w:rsidRPr="00BF4D30" w:rsidRDefault="00EE5E4A" w:rsidP="00EE5E4A">
            <w:pPr>
              <w:snapToGrid w:val="0"/>
              <w:jc w:val="center"/>
              <w:rPr>
                <w:sz w:val="22"/>
                <w:lang w:val="en-US"/>
              </w:rPr>
            </w:pPr>
            <w:r w:rsidRPr="00BF4D30">
              <w:rPr>
                <w:sz w:val="22"/>
                <w:szCs w:val="22"/>
                <w:lang w:val="en-US"/>
              </w:rPr>
              <w:t>128</w:t>
            </w:r>
          </w:p>
        </w:tc>
      </w:tr>
      <w:tr w:rsidR="00EE5E4A" w:rsidRPr="00BF4D30" w14:paraId="430335BA" w14:textId="77777777" w:rsidTr="00EE5E4A">
        <w:trPr>
          <w:jc w:val="center"/>
        </w:trPr>
        <w:tc>
          <w:tcPr>
            <w:tcW w:w="1063" w:type="dxa"/>
            <w:vAlign w:val="bottom"/>
          </w:tcPr>
          <w:p w14:paraId="08BF21CD" w14:textId="77777777" w:rsidR="00EE5E4A" w:rsidRPr="00BF4D30" w:rsidRDefault="00EE5E4A" w:rsidP="00EE5E4A">
            <w:pPr>
              <w:snapToGrid w:val="0"/>
              <w:jc w:val="center"/>
              <w:rPr>
                <w:sz w:val="22"/>
                <w:lang w:val="en-US"/>
              </w:rPr>
            </w:pPr>
            <w:r w:rsidRPr="00BF4D30">
              <w:rPr>
                <w:sz w:val="22"/>
                <w:szCs w:val="22"/>
                <w:lang w:val="en-US"/>
              </w:rPr>
              <w:t>4.72-4,74</w:t>
            </w:r>
          </w:p>
        </w:tc>
        <w:tc>
          <w:tcPr>
            <w:tcW w:w="794" w:type="dxa"/>
            <w:vAlign w:val="bottom"/>
          </w:tcPr>
          <w:p w14:paraId="27807251" w14:textId="77777777" w:rsidR="00EE5E4A" w:rsidRPr="00BF4D30" w:rsidRDefault="00EE5E4A" w:rsidP="00EE5E4A">
            <w:pPr>
              <w:snapToGrid w:val="0"/>
              <w:jc w:val="center"/>
              <w:rPr>
                <w:sz w:val="22"/>
                <w:lang w:val="en-US"/>
              </w:rPr>
            </w:pPr>
            <w:r w:rsidRPr="00BF4D30">
              <w:rPr>
                <w:sz w:val="22"/>
                <w:szCs w:val="22"/>
                <w:lang w:val="en-US"/>
              </w:rPr>
              <w:t>189</w:t>
            </w:r>
          </w:p>
        </w:tc>
        <w:tc>
          <w:tcPr>
            <w:tcW w:w="237" w:type="dxa"/>
            <w:vMerge/>
          </w:tcPr>
          <w:p w14:paraId="05AE53CA"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0BD10F01" w14:textId="77777777" w:rsidR="00EE5E4A" w:rsidRPr="00BF4D30" w:rsidRDefault="00EE5E4A" w:rsidP="00EE5E4A">
            <w:pPr>
              <w:snapToGrid w:val="0"/>
              <w:jc w:val="center"/>
              <w:rPr>
                <w:sz w:val="22"/>
                <w:lang w:val="en-US"/>
              </w:rPr>
            </w:pPr>
            <w:r w:rsidRPr="00BF4D30">
              <w:rPr>
                <w:sz w:val="22"/>
                <w:szCs w:val="22"/>
                <w:lang w:val="en-US"/>
              </w:rPr>
              <w:t>3.94-3,96</w:t>
            </w:r>
          </w:p>
        </w:tc>
        <w:tc>
          <w:tcPr>
            <w:tcW w:w="803" w:type="dxa"/>
            <w:vAlign w:val="bottom"/>
          </w:tcPr>
          <w:p w14:paraId="6E3949B1" w14:textId="77777777" w:rsidR="00EE5E4A" w:rsidRPr="00BF4D30" w:rsidRDefault="00EE5E4A" w:rsidP="00EE5E4A">
            <w:pPr>
              <w:snapToGrid w:val="0"/>
              <w:jc w:val="center"/>
              <w:rPr>
                <w:sz w:val="22"/>
                <w:lang w:val="en-US"/>
              </w:rPr>
            </w:pPr>
            <w:r w:rsidRPr="00BF4D30">
              <w:rPr>
                <w:sz w:val="22"/>
                <w:szCs w:val="22"/>
                <w:lang w:val="en-US"/>
              </w:rPr>
              <w:t>158</w:t>
            </w:r>
          </w:p>
        </w:tc>
        <w:tc>
          <w:tcPr>
            <w:tcW w:w="236" w:type="dxa"/>
            <w:vMerge/>
          </w:tcPr>
          <w:p w14:paraId="26CCEB36"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1E683D47" w14:textId="77777777" w:rsidR="00EE5E4A" w:rsidRPr="00BF4D30" w:rsidRDefault="00EE5E4A" w:rsidP="00EE5E4A">
            <w:pPr>
              <w:snapToGrid w:val="0"/>
              <w:jc w:val="center"/>
              <w:rPr>
                <w:sz w:val="22"/>
                <w:lang w:val="en-US"/>
              </w:rPr>
            </w:pPr>
            <w:r w:rsidRPr="00BF4D30">
              <w:rPr>
                <w:sz w:val="22"/>
                <w:szCs w:val="22"/>
                <w:lang w:val="en-US"/>
              </w:rPr>
              <w:t>3.17-3,19</w:t>
            </w:r>
          </w:p>
        </w:tc>
        <w:tc>
          <w:tcPr>
            <w:tcW w:w="1107" w:type="dxa"/>
            <w:vAlign w:val="bottom"/>
          </w:tcPr>
          <w:p w14:paraId="20038B49" w14:textId="77777777" w:rsidR="00EE5E4A" w:rsidRPr="00BF4D30" w:rsidRDefault="00EE5E4A" w:rsidP="00EE5E4A">
            <w:pPr>
              <w:snapToGrid w:val="0"/>
              <w:jc w:val="center"/>
              <w:rPr>
                <w:sz w:val="22"/>
                <w:lang w:val="en-US"/>
              </w:rPr>
            </w:pPr>
            <w:r w:rsidRPr="00BF4D30">
              <w:rPr>
                <w:sz w:val="22"/>
                <w:szCs w:val="22"/>
                <w:lang w:val="en-US"/>
              </w:rPr>
              <w:t>127</w:t>
            </w:r>
          </w:p>
        </w:tc>
      </w:tr>
      <w:tr w:rsidR="00EE5E4A" w:rsidRPr="00BF4D30" w14:paraId="4A5D4258" w14:textId="77777777" w:rsidTr="00EE5E4A">
        <w:trPr>
          <w:jc w:val="center"/>
        </w:trPr>
        <w:tc>
          <w:tcPr>
            <w:tcW w:w="1063" w:type="dxa"/>
            <w:vAlign w:val="bottom"/>
          </w:tcPr>
          <w:p w14:paraId="6D3101FA" w14:textId="77777777" w:rsidR="00EE5E4A" w:rsidRPr="00BF4D30" w:rsidRDefault="00EE5E4A" w:rsidP="00EE5E4A">
            <w:pPr>
              <w:snapToGrid w:val="0"/>
              <w:jc w:val="center"/>
              <w:rPr>
                <w:sz w:val="22"/>
                <w:lang w:val="en-US"/>
              </w:rPr>
            </w:pPr>
            <w:r w:rsidRPr="00BF4D30">
              <w:rPr>
                <w:sz w:val="22"/>
                <w:szCs w:val="22"/>
                <w:lang w:val="en-US"/>
              </w:rPr>
              <w:t>4.7-4,71</w:t>
            </w:r>
          </w:p>
        </w:tc>
        <w:tc>
          <w:tcPr>
            <w:tcW w:w="794" w:type="dxa"/>
            <w:vAlign w:val="bottom"/>
          </w:tcPr>
          <w:p w14:paraId="0C25B2C2" w14:textId="77777777" w:rsidR="00EE5E4A" w:rsidRPr="00BF4D30" w:rsidRDefault="00EE5E4A" w:rsidP="00EE5E4A">
            <w:pPr>
              <w:snapToGrid w:val="0"/>
              <w:jc w:val="center"/>
              <w:rPr>
                <w:sz w:val="22"/>
                <w:lang w:val="en-US"/>
              </w:rPr>
            </w:pPr>
            <w:r w:rsidRPr="00BF4D30">
              <w:rPr>
                <w:sz w:val="22"/>
                <w:szCs w:val="22"/>
                <w:lang w:val="en-US"/>
              </w:rPr>
              <w:t>188</w:t>
            </w:r>
          </w:p>
        </w:tc>
        <w:tc>
          <w:tcPr>
            <w:tcW w:w="237" w:type="dxa"/>
            <w:vMerge/>
          </w:tcPr>
          <w:p w14:paraId="1D477559"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596DAC00" w14:textId="77777777" w:rsidR="00EE5E4A" w:rsidRPr="00BF4D30" w:rsidRDefault="00EE5E4A" w:rsidP="00EE5E4A">
            <w:pPr>
              <w:snapToGrid w:val="0"/>
              <w:jc w:val="center"/>
              <w:rPr>
                <w:sz w:val="22"/>
                <w:lang w:val="en-US"/>
              </w:rPr>
            </w:pPr>
            <w:r w:rsidRPr="00BF4D30">
              <w:rPr>
                <w:sz w:val="22"/>
                <w:szCs w:val="22"/>
                <w:lang w:val="en-US"/>
              </w:rPr>
              <w:t>3.92-3,93</w:t>
            </w:r>
          </w:p>
        </w:tc>
        <w:tc>
          <w:tcPr>
            <w:tcW w:w="803" w:type="dxa"/>
            <w:vAlign w:val="bottom"/>
          </w:tcPr>
          <w:p w14:paraId="5F6C5F94" w14:textId="77777777" w:rsidR="00EE5E4A" w:rsidRPr="00BF4D30" w:rsidRDefault="00EE5E4A" w:rsidP="00EE5E4A">
            <w:pPr>
              <w:snapToGrid w:val="0"/>
              <w:jc w:val="center"/>
              <w:rPr>
                <w:sz w:val="22"/>
                <w:lang w:val="en-US"/>
              </w:rPr>
            </w:pPr>
            <w:r w:rsidRPr="00BF4D30">
              <w:rPr>
                <w:sz w:val="22"/>
                <w:szCs w:val="22"/>
                <w:lang w:val="en-US"/>
              </w:rPr>
              <w:t>157</w:t>
            </w:r>
          </w:p>
        </w:tc>
        <w:tc>
          <w:tcPr>
            <w:tcW w:w="236" w:type="dxa"/>
            <w:vMerge/>
          </w:tcPr>
          <w:p w14:paraId="5B9B99F7"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7B6E7377" w14:textId="77777777" w:rsidR="00EE5E4A" w:rsidRPr="00BF4D30" w:rsidRDefault="00EE5E4A" w:rsidP="00EE5E4A">
            <w:pPr>
              <w:snapToGrid w:val="0"/>
              <w:jc w:val="center"/>
              <w:rPr>
                <w:sz w:val="22"/>
                <w:lang w:val="en-US"/>
              </w:rPr>
            </w:pPr>
            <w:r w:rsidRPr="00BF4D30">
              <w:rPr>
                <w:sz w:val="22"/>
                <w:szCs w:val="22"/>
                <w:lang w:val="en-US"/>
              </w:rPr>
              <w:t>3.15-3,16</w:t>
            </w:r>
          </w:p>
        </w:tc>
        <w:tc>
          <w:tcPr>
            <w:tcW w:w="1107" w:type="dxa"/>
            <w:vAlign w:val="bottom"/>
          </w:tcPr>
          <w:p w14:paraId="57509B28" w14:textId="77777777" w:rsidR="00EE5E4A" w:rsidRPr="00BF4D30" w:rsidRDefault="00EE5E4A" w:rsidP="00EE5E4A">
            <w:pPr>
              <w:snapToGrid w:val="0"/>
              <w:jc w:val="center"/>
              <w:rPr>
                <w:sz w:val="22"/>
                <w:lang w:val="en-US"/>
              </w:rPr>
            </w:pPr>
            <w:r w:rsidRPr="00BF4D30">
              <w:rPr>
                <w:sz w:val="22"/>
                <w:szCs w:val="22"/>
                <w:lang w:val="en-US"/>
              </w:rPr>
              <w:t>126</w:t>
            </w:r>
          </w:p>
        </w:tc>
      </w:tr>
      <w:tr w:rsidR="00EE5E4A" w:rsidRPr="00BF4D30" w14:paraId="147C415E" w14:textId="77777777" w:rsidTr="00EE5E4A">
        <w:trPr>
          <w:jc w:val="center"/>
        </w:trPr>
        <w:tc>
          <w:tcPr>
            <w:tcW w:w="1063" w:type="dxa"/>
            <w:vAlign w:val="bottom"/>
          </w:tcPr>
          <w:p w14:paraId="76C70AA0" w14:textId="77777777" w:rsidR="00EE5E4A" w:rsidRPr="00BF4D30" w:rsidRDefault="00EE5E4A" w:rsidP="00EE5E4A">
            <w:pPr>
              <w:snapToGrid w:val="0"/>
              <w:jc w:val="center"/>
              <w:rPr>
                <w:sz w:val="22"/>
                <w:lang w:val="en-US"/>
              </w:rPr>
            </w:pPr>
            <w:r w:rsidRPr="00BF4D30">
              <w:rPr>
                <w:sz w:val="22"/>
                <w:szCs w:val="22"/>
                <w:lang w:val="en-US"/>
              </w:rPr>
              <w:t>4.67-4,69</w:t>
            </w:r>
          </w:p>
        </w:tc>
        <w:tc>
          <w:tcPr>
            <w:tcW w:w="794" w:type="dxa"/>
            <w:vAlign w:val="bottom"/>
          </w:tcPr>
          <w:p w14:paraId="4CEF821A" w14:textId="77777777" w:rsidR="00EE5E4A" w:rsidRPr="00BF4D30" w:rsidRDefault="00EE5E4A" w:rsidP="00EE5E4A">
            <w:pPr>
              <w:snapToGrid w:val="0"/>
              <w:jc w:val="center"/>
              <w:rPr>
                <w:sz w:val="22"/>
                <w:lang w:val="en-US"/>
              </w:rPr>
            </w:pPr>
            <w:r w:rsidRPr="00BF4D30">
              <w:rPr>
                <w:sz w:val="22"/>
                <w:szCs w:val="22"/>
                <w:lang w:val="en-US"/>
              </w:rPr>
              <w:t>187</w:t>
            </w:r>
          </w:p>
        </w:tc>
        <w:tc>
          <w:tcPr>
            <w:tcW w:w="237" w:type="dxa"/>
            <w:vMerge/>
          </w:tcPr>
          <w:p w14:paraId="1B5F0187"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26CA68F8" w14:textId="77777777" w:rsidR="00EE5E4A" w:rsidRPr="00BF4D30" w:rsidRDefault="00EE5E4A" w:rsidP="00EE5E4A">
            <w:pPr>
              <w:snapToGrid w:val="0"/>
              <w:jc w:val="center"/>
              <w:rPr>
                <w:sz w:val="22"/>
                <w:lang w:val="en-US"/>
              </w:rPr>
            </w:pPr>
            <w:r w:rsidRPr="00BF4D30">
              <w:rPr>
                <w:sz w:val="22"/>
                <w:szCs w:val="22"/>
                <w:lang w:val="en-US"/>
              </w:rPr>
              <w:t>3.89-3,91</w:t>
            </w:r>
          </w:p>
        </w:tc>
        <w:tc>
          <w:tcPr>
            <w:tcW w:w="803" w:type="dxa"/>
            <w:vAlign w:val="bottom"/>
          </w:tcPr>
          <w:p w14:paraId="3E29AC2A" w14:textId="77777777" w:rsidR="00EE5E4A" w:rsidRPr="00BF4D30" w:rsidRDefault="00EE5E4A" w:rsidP="00EE5E4A">
            <w:pPr>
              <w:snapToGrid w:val="0"/>
              <w:jc w:val="center"/>
              <w:rPr>
                <w:sz w:val="22"/>
                <w:lang w:val="en-US"/>
              </w:rPr>
            </w:pPr>
            <w:r w:rsidRPr="00BF4D30">
              <w:rPr>
                <w:sz w:val="22"/>
                <w:szCs w:val="22"/>
                <w:lang w:val="en-US"/>
              </w:rPr>
              <w:t>156</w:t>
            </w:r>
          </w:p>
        </w:tc>
        <w:tc>
          <w:tcPr>
            <w:tcW w:w="236" w:type="dxa"/>
            <w:vMerge/>
          </w:tcPr>
          <w:p w14:paraId="5FBE9854"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2DE6BCE3" w14:textId="77777777" w:rsidR="00EE5E4A" w:rsidRPr="00BF4D30" w:rsidRDefault="00EE5E4A" w:rsidP="00EE5E4A">
            <w:pPr>
              <w:snapToGrid w:val="0"/>
              <w:jc w:val="center"/>
              <w:rPr>
                <w:sz w:val="22"/>
                <w:lang w:val="en-US"/>
              </w:rPr>
            </w:pPr>
            <w:r w:rsidRPr="00BF4D30">
              <w:rPr>
                <w:sz w:val="22"/>
                <w:szCs w:val="22"/>
                <w:lang w:val="en-US"/>
              </w:rPr>
              <w:t>3.12-3,14</w:t>
            </w:r>
          </w:p>
        </w:tc>
        <w:tc>
          <w:tcPr>
            <w:tcW w:w="1107" w:type="dxa"/>
            <w:vAlign w:val="bottom"/>
          </w:tcPr>
          <w:p w14:paraId="07E9194D" w14:textId="77777777" w:rsidR="00EE5E4A" w:rsidRPr="00BF4D30" w:rsidRDefault="00EE5E4A" w:rsidP="00EE5E4A">
            <w:pPr>
              <w:snapToGrid w:val="0"/>
              <w:jc w:val="center"/>
              <w:rPr>
                <w:sz w:val="22"/>
                <w:lang w:val="en-US"/>
              </w:rPr>
            </w:pPr>
            <w:r w:rsidRPr="00BF4D30">
              <w:rPr>
                <w:sz w:val="22"/>
                <w:szCs w:val="22"/>
                <w:lang w:val="en-US"/>
              </w:rPr>
              <w:t>125</w:t>
            </w:r>
          </w:p>
        </w:tc>
      </w:tr>
      <w:tr w:rsidR="00EE5E4A" w:rsidRPr="00BF4D30" w14:paraId="074A8298" w14:textId="77777777" w:rsidTr="00EE5E4A">
        <w:trPr>
          <w:jc w:val="center"/>
        </w:trPr>
        <w:tc>
          <w:tcPr>
            <w:tcW w:w="1063" w:type="dxa"/>
            <w:vAlign w:val="bottom"/>
          </w:tcPr>
          <w:p w14:paraId="7DE474EF" w14:textId="77777777" w:rsidR="00EE5E4A" w:rsidRPr="00BF4D30" w:rsidRDefault="00EE5E4A" w:rsidP="00EE5E4A">
            <w:pPr>
              <w:snapToGrid w:val="0"/>
              <w:jc w:val="center"/>
              <w:rPr>
                <w:sz w:val="22"/>
                <w:lang w:val="en-US"/>
              </w:rPr>
            </w:pPr>
            <w:r w:rsidRPr="00BF4D30">
              <w:rPr>
                <w:sz w:val="22"/>
                <w:szCs w:val="22"/>
                <w:lang w:val="en-US"/>
              </w:rPr>
              <w:t>4.65-4,66</w:t>
            </w:r>
          </w:p>
        </w:tc>
        <w:tc>
          <w:tcPr>
            <w:tcW w:w="794" w:type="dxa"/>
            <w:vAlign w:val="bottom"/>
          </w:tcPr>
          <w:p w14:paraId="4066E119" w14:textId="77777777" w:rsidR="00EE5E4A" w:rsidRPr="00BF4D30" w:rsidRDefault="00EE5E4A" w:rsidP="00EE5E4A">
            <w:pPr>
              <w:snapToGrid w:val="0"/>
              <w:jc w:val="center"/>
              <w:rPr>
                <w:sz w:val="22"/>
                <w:lang w:val="en-US"/>
              </w:rPr>
            </w:pPr>
            <w:r w:rsidRPr="00BF4D30">
              <w:rPr>
                <w:sz w:val="22"/>
                <w:szCs w:val="22"/>
                <w:lang w:val="en-US"/>
              </w:rPr>
              <w:t>186</w:t>
            </w:r>
          </w:p>
        </w:tc>
        <w:tc>
          <w:tcPr>
            <w:tcW w:w="237" w:type="dxa"/>
            <w:vMerge/>
          </w:tcPr>
          <w:p w14:paraId="45D641B1"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47A2F353" w14:textId="77777777" w:rsidR="00EE5E4A" w:rsidRPr="00BF4D30" w:rsidRDefault="00EE5E4A" w:rsidP="00EE5E4A">
            <w:pPr>
              <w:snapToGrid w:val="0"/>
              <w:jc w:val="center"/>
              <w:rPr>
                <w:sz w:val="22"/>
                <w:lang w:val="en-US"/>
              </w:rPr>
            </w:pPr>
            <w:r w:rsidRPr="00BF4D30">
              <w:rPr>
                <w:sz w:val="22"/>
                <w:szCs w:val="22"/>
                <w:lang w:val="en-US"/>
              </w:rPr>
              <w:t>3.87-3,88</w:t>
            </w:r>
          </w:p>
        </w:tc>
        <w:tc>
          <w:tcPr>
            <w:tcW w:w="803" w:type="dxa"/>
            <w:vAlign w:val="bottom"/>
          </w:tcPr>
          <w:p w14:paraId="515D90B1" w14:textId="77777777" w:rsidR="00EE5E4A" w:rsidRPr="00BF4D30" w:rsidRDefault="00EE5E4A" w:rsidP="00EE5E4A">
            <w:pPr>
              <w:snapToGrid w:val="0"/>
              <w:jc w:val="center"/>
              <w:rPr>
                <w:sz w:val="22"/>
                <w:lang w:val="en-US"/>
              </w:rPr>
            </w:pPr>
            <w:r w:rsidRPr="00BF4D30">
              <w:rPr>
                <w:sz w:val="22"/>
                <w:szCs w:val="22"/>
                <w:lang w:val="en-US"/>
              </w:rPr>
              <w:t>155</w:t>
            </w:r>
          </w:p>
        </w:tc>
        <w:tc>
          <w:tcPr>
            <w:tcW w:w="236" w:type="dxa"/>
            <w:vMerge/>
          </w:tcPr>
          <w:p w14:paraId="0D84B277"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36BF42BE" w14:textId="77777777" w:rsidR="00EE5E4A" w:rsidRPr="00BF4D30" w:rsidRDefault="00EE5E4A" w:rsidP="00EE5E4A">
            <w:pPr>
              <w:snapToGrid w:val="0"/>
              <w:jc w:val="center"/>
              <w:rPr>
                <w:sz w:val="22"/>
                <w:lang w:val="en-US"/>
              </w:rPr>
            </w:pPr>
            <w:r w:rsidRPr="00BF4D30">
              <w:rPr>
                <w:sz w:val="22"/>
                <w:szCs w:val="22"/>
                <w:lang w:val="en-US"/>
              </w:rPr>
              <w:t>3.1-3,11</w:t>
            </w:r>
          </w:p>
        </w:tc>
        <w:tc>
          <w:tcPr>
            <w:tcW w:w="1107" w:type="dxa"/>
            <w:vAlign w:val="bottom"/>
          </w:tcPr>
          <w:p w14:paraId="62703FC0" w14:textId="77777777" w:rsidR="00EE5E4A" w:rsidRPr="00BF4D30" w:rsidRDefault="00EE5E4A" w:rsidP="00EE5E4A">
            <w:pPr>
              <w:snapToGrid w:val="0"/>
              <w:jc w:val="center"/>
              <w:rPr>
                <w:sz w:val="22"/>
                <w:lang w:val="en-US"/>
              </w:rPr>
            </w:pPr>
            <w:r w:rsidRPr="00BF4D30">
              <w:rPr>
                <w:sz w:val="22"/>
                <w:szCs w:val="22"/>
                <w:lang w:val="en-US"/>
              </w:rPr>
              <w:t>124</w:t>
            </w:r>
          </w:p>
        </w:tc>
      </w:tr>
      <w:tr w:rsidR="00EE5E4A" w:rsidRPr="00BF4D30" w14:paraId="160D2A4D" w14:textId="77777777" w:rsidTr="00EE5E4A">
        <w:trPr>
          <w:jc w:val="center"/>
        </w:trPr>
        <w:tc>
          <w:tcPr>
            <w:tcW w:w="1063" w:type="dxa"/>
            <w:vAlign w:val="bottom"/>
          </w:tcPr>
          <w:p w14:paraId="5080AC87" w14:textId="77777777" w:rsidR="00EE5E4A" w:rsidRPr="00BF4D30" w:rsidRDefault="00EE5E4A" w:rsidP="00EE5E4A">
            <w:pPr>
              <w:snapToGrid w:val="0"/>
              <w:jc w:val="center"/>
              <w:rPr>
                <w:sz w:val="22"/>
                <w:lang w:val="en-US"/>
              </w:rPr>
            </w:pPr>
            <w:r w:rsidRPr="00BF4D30">
              <w:rPr>
                <w:sz w:val="22"/>
                <w:szCs w:val="22"/>
                <w:lang w:val="en-US"/>
              </w:rPr>
              <w:t>4.62-4,64</w:t>
            </w:r>
          </w:p>
        </w:tc>
        <w:tc>
          <w:tcPr>
            <w:tcW w:w="794" w:type="dxa"/>
            <w:vAlign w:val="bottom"/>
          </w:tcPr>
          <w:p w14:paraId="7367906E" w14:textId="77777777" w:rsidR="00EE5E4A" w:rsidRPr="00BF4D30" w:rsidRDefault="00EE5E4A" w:rsidP="00EE5E4A">
            <w:pPr>
              <w:snapToGrid w:val="0"/>
              <w:jc w:val="center"/>
              <w:rPr>
                <w:sz w:val="22"/>
                <w:lang w:val="en-US"/>
              </w:rPr>
            </w:pPr>
            <w:r w:rsidRPr="00BF4D30">
              <w:rPr>
                <w:sz w:val="22"/>
                <w:szCs w:val="22"/>
                <w:lang w:val="en-US"/>
              </w:rPr>
              <w:t>185</w:t>
            </w:r>
          </w:p>
        </w:tc>
        <w:tc>
          <w:tcPr>
            <w:tcW w:w="237" w:type="dxa"/>
            <w:vMerge/>
          </w:tcPr>
          <w:p w14:paraId="671CC08C"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5513ACF9" w14:textId="77777777" w:rsidR="00EE5E4A" w:rsidRPr="00BF4D30" w:rsidRDefault="00EE5E4A" w:rsidP="00EE5E4A">
            <w:pPr>
              <w:snapToGrid w:val="0"/>
              <w:jc w:val="center"/>
              <w:rPr>
                <w:sz w:val="22"/>
                <w:lang w:val="en-US"/>
              </w:rPr>
            </w:pPr>
            <w:r w:rsidRPr="00BF4D30">
              <w:rPr>
                <w:sz w:val="22"/>
                <w:szCs w:val="22"/>
                <w:lang w:val="en-US"/>
              </w:rPr>
              <w:t>3.84-3,86</w:t>
            </w:r>
          </w:p>
        </w:tc>
        <w:tc>
          <w:tcPr>
            <w:tcW w:w="803" w:type="dxa"/>
            <w:vAlign w:val="bottom"/>
          </w:tcPr>
          <w:p w14:paraId="6EDFBECC" w14:textId="77777777" w:rsidR="00EE5E4A" w:rsidRPr="00BF4D30" w:rsidRDefault="00EE5E4A" w:rsidP="00EE5E4A">
            <w:pPr>
              <w:snapToGrid w:val="0"/>
              <w:jc w:val="center"/>
              <w:rPr>
                <w:sz w:val="22"/>
                <w:lang w:val="en-US"/>
              </w:rPr>
            </w:pPr>
            <w:r w:rsidRPr="00BF4D30">
              <w:rPr>
                <w:sz w:val="22"/>
                <w:szCs w:val="22"/>
                <w:lang w:val="en-US"/>
              </w:rPr>
              <w:t>154</w:t>
            </w:r>
          </w:p>
        </w:tc>
        <w:tc>
          <w:tcPr>
            <w:tcW w:w="236" w:type="dxa"/>
            <w:vMerge/>
          </w:tcPr>
          <w:p w14:paraId="18A778FF"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6BD97CDD" w14:textId="77777777" w:rsidR="00EE5E4A" w:rsidRPr="00BF4D30" w:rsidRDefault="00EE5E4A" w:rsidP="00EE5E4A">
            <w:pPr>
              <w:snapToGrid w:val="0"/>
              <w:jc w:val="center"/>
              <w:rPr>
                <w:sz w:val="22"/>
                <w:lang w:val="en-US"/>
              </w:rPr>
            </w:pPr>
            <w:r w:rsidRPr="00BF4D30">
              <w:rPr>
                <w:sz w:val="22"/>
                <w:szCs w:val="22"/>
                <w:lang w:val="en-US"/>
              </w:rPr>
              <w:t>3.07-3,09</w:t>
            </w:r>
          </w:p>
        </w:tc>
        <w:tc>
          <w:tcPr>
            <w:tcW w:w="1107" w:type="dxa"/>
            <w:vAlign w:val="bottom"/>
          </w:tcPr>
          <w:p w14:paraId="11982D43" w14:textId="77777777" w:rsidR="00EE5E4A" w:rsidRPr="00BF4D30" w:rsidRDefault="00EE5E4A" w:rsidP="00EE5E4A">
            <w:pPr>
              <w:snapToGrid w:val="0"/>
              <w:jc w:val="center"/>
              <w:rPr>
                <w:sz w:val="22"/>
                <w:lang w:val="en-US"/>
              </w:rPr>
            </w:pPr>
            <w:r w:rsidRPr="00BF4D30">
              <w:rPr>
                <w:sz w:val="22"/>
                <w:szCs w:val="22"/>
                <w:lang w:val="en-US"/>
              </w:rPr>
              <w:t>123</w:t>
            </w:r>
          </w:p>
        </w:tc>
      </w:tr>
      <w:tr w:rsidR="00EE5E4A" w:rsidRPr="00BF4D30" w14:paraId="3C38CDCC" w14:textId="77777777" w:rsidTr="00EE5E4A">
        <w:trPr>
          <w:jc w:val="center"/>
        </w:trPr>
        <w:tc>
          <w:tcPr>
            <w:tcW w:w="1063" w:type="dxa"/>
            <w:vAlign w:val="bottom"/>
          </w:tcPr>
          <w:p w14:paraId="121C7FFA" w14:textId="77777777" w:rsidR="00EE5E4A" w:rsidRPr="00BF4D30" w:rsidRDefault="00EE5E4A" w:rsidP="00EE5E4A">
            <w:pPr>
              <w:snapToGrid w:val="0"/>
              <w:jc w:val="center"/>
              <w:rPr>
                <w:sz w:val="22"/>
                <w:lang w:val="en-US"/>
              </w:rPr>
            </w:pPr>
            <w:r w:rsidRPr="00BF4D30">
              <w:rPr>
                <w:sz w:val="22"/>
                <w:szCs w:val="22"/>
                <w:lang w:val="en-US"/>
              </w:rPr>
              <w:t>4.6-4,61</w:t>
            </w:r>
          </w:p>
        </w:tc>
        <w:tc>
          <w:tcPr>
            <w:tcW w:w="794" w:type="dxa"/>
            <w:vAlign w:val="bottom"/>
          </w:tcPr>
          <w:p w14:paraId="6A664F8B" w14:textId="77777777" w:rsidR="00EE5E4A" w:rsidRPr="00BF4D30" w:rsidRDefault="00EE5E4A" w:rsidP="00EE5E4A">
            <w:pPr>
              <w:snapToGrid w:val="0"/>
              <w:jc w:val="center"/>
              <w:rPr>
                <w:sz w:val="22"/>
                <w:lang w:val="en-US"/>
              </w:rPr>
            </w:pPr>
            <w:r w:rsidRPr="00BF4D30">
              <w:rPr>
                <w:sz w:val="22"/>
                <w:szCs w:val="22"/>
                <w:lang w:val="en-US"/>
              </w:rPr>
              <w:t>184</w:t>
            </w:r>
          </w:p>
        </w:tc>
        <w:tc>
          <w:tcPr>
            <w:tcW w:w="237" w:type="dxa"/>
            <w:vMerge/>
          </w:tcPr>
          <w:p w14:paraId="72066A66"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7B2CC243" w14:textId="77777777" w:rsidR="00EE5E4A" w:rsidRPr="00BF4D30" w:rsidRDefault="00EE5E4A" w:rsidP="00EE5E4A">
            <w:pPr>
              <w:snapToGrid w:val="0"/>
              <w:jc w:val="center"/>
              <w:rPr>
                <w:sz w:val="22"/>
                <w:lang w:val="en-US"/>
              </w:rPr>
            </w:pPr>
            <w:r w:rsidRPr="00BF4D30">
              <w:rPr>
                <w:sz w:val="22"/>
                <w:szCs w:val="22"/>
                <w:lang w:val="en-US"/>
              </w:rPr>
              <w:t>3.82-3,83</w:t>
            </w:r>
          </w:p>
        </w:tc>
        <w:tc>
          <w:tcPr>
            <w:tcW w:w="803" w:type="dxa"/>
            <w:vAlign w:val="bottom"/>
          </w:tcPr>
          <w:p w14:paraId="7F25843D" w14:textId="77777777" w:rsidR="00EE5E4A" w:rsidRPr="00BF4D30" w:rsidRDefault="00EE5E4A" w:rsidP="00EE5E4A">
            <w:pPr>
              <w:snapToGrid w:val="0"/>
              <w:jc w:val="center"/>
              <w:rPr>
                <w:sz w:val="22"/>
                <w:lang w:val="en-US"/>
              </w:rPr>
            </w:pPr>
            <w:r w:rsidRPr="00BF4D30">
              <w:rPr>
                <w:sz w:val="22"/>
                <w:szCs w:val="22"/>
                <w:lang w:val="en-US"/>
              </w:rPr>
              <w:t>153</w:t>
            </w:r>
          </w:p>
        </w:tc>
        <w:tc>
          <w:tcPr>
            <w:tcW w:w="236" w:type="dxa"/>
            <w:vMerge/>
          </w:tcPr>
          <w:p w14:paraId="5D4F1AC2"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3EC27565" w14:textId="77777777" w:rsidR="00EE5E4A" w:rsidRPr="00BF4D30" w:rsidRDefault="00EE5E4A" w:rsidP="00EE5E4A">
            <w:pPr>
              <w:snapToGrid w:val="0"/>
              <w:jc w:val="center"/>
              <w:rPr>
                <w:sz w:val="22"/>
                <w:lang w:val="en-US"/>
              </w:rPr>
            </w:pPr>
            <w:r w:rsidRPr="00BF4D30">
              <w:rPr>
                <w:sz w:val="22"/>
                <w:szCs w:val="22"/>
                <w:lang w:val="en-US"/>
              </w:rPr>
              <w:t>3.05-3,06</w:t>
            </w:r>
          </w:p>
        </w:tc>
        <w:tc>
          <w:tcPr>
            <w:tcW w:w="1107" w:type="dxa"/>
            <w:vAlign w:val="bottom"/>
          </w:tcPr>
          <w:p w14:paraId="451E7344" w14:textId="77777777" w:rsidR="00EE5E4A" w:rsidRPr="00BF4D30" w:rsidRDefault="00EE5E4A" w:rsidP="00EE5E4A">
            <w:pPr>
              <w:snapToGrid w:val="0"/>
              <w:jc w:val="center"/>
              <w:rPr>
                <w:sz w:val="22"/>
                <w:lang w:val="en-US"/>
              </w:rPr>
            </w:pPr>
            <w:r w:rsidRPr="00BF4D30">
              <w:rPr>
                <w:sz w:val="22"/>
                <w:szCs w:val="22"/>
                <w:lang w:val="en-US"/>
              </w:rPr>
              <w:t>122</w:t>
            </w:r>
          </w:p>
        </w:tc>
      </w:tr>
      <w:tr w:rsidR="00EE5E4A" w:rsidRPr="00BF4D30" w14:paraId="74331524" w14:textId="77777777" w:rsidTr="00EE5E4A">
        <w:trPr>
          <w:jc w:val="center"/>
        </w:trPr>
        <w:tc>
          <w:tcPr>
            <w:tcW w:w="1063" w:type="dxa"/>
            <w:vAlign w:val="bottom"/>
          </w:tcPr>
          <w:p w14:paraId="6A3BD9A2" w14:textId="77777777" w:rsidR="00EE5E4A" w:rsidRPr="00BF4D30" w:rsidRDefault="00EE5E4A" w:rsidP="00EE5E4A">
            <w:pPr>
              <w:snapToGrid w:val="0"/>
              <w:jc w:val="center"/>
              <w:rPr>
                <w:sz w:val="22"/>
                <w:lang w:val="en-US"/>
              </w:rPr>
            </w:pPr>
            <w:r w:rsidRPr="00BF4D30">
              <w:rPr>
                <w:sz w:val="22"/>
                <w:szCs w:val="22"/>
                <w:lang w:val="en-US"/>
              </w:rPr>
              <w:t>4.57-4,59</w:t>
            </w:r>
          </w:p>
        </w:tc>
        <w:tc>
          <w:tcPr>
            <w:tcW w:w="794" w:type="dxa"/>
            <w:vAlign w:val="bottom"/>
          </w:tcPr>
          <w:p w14:paraId="1519037B" w14:textId="77777777" w:rsidR="00EE5E4A" w:rsidRPr="00BF4D30" w:rsidRDefault="00EE5E4A" w:rsidP="00EE5E4A">
            <w:pPr>
              <w:snapToGrid w:val="0"/>
              <w:jc w:val="center"/>
              <w:rPr>
                <w:sz w:val="22"/>
                <w:lang w:val="en-US"/>
              </w:rPr>
            </w:pPr>
            <w:r w:rsidRPr="00BF4D30">
              <w:rPr>
                <w:sz w:val="22"/>
                <w:szCs w:val="22"/>
                <w:lang w:val="en-US"/>
              </w:rPr>
              <w:t>183</w:t>
            </w:r>
          </w:p>
        </w:tc>
        <w:tc>
          <w:tcPr>
            <w:tcW w:w="237" w:type="dxa"/>
            <w:vMerge/>
          </w:tcPr>
          <w:p w14:paraId="7BA7412C"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5A7C3DBA" w14:textId="77777777" w:rsidR="00EE5E4A" w:rsidRPr="00BF4D30" w:rsidRDefault="00EE5E4A" w:rsidP="00EE5E4A">
            <w:pPr>
              <w:snapToGrid w:val="0"/>
              <w:jc w:val="center"/>
              <w:rPr>
                <w:sz w:val="22"/>
                <w:lang w:val="en-US"/>
              </w:rPr>
            </w:pPr>
            <w:r w:rsidRPr="00BF4D30">
              <w:rPr>
                <w:sz w:val="22"/>
                <w:szCs w:val="22"/>
                <w:lang w:val="en-US"/>
              </w:rPr>
              <w:t>3.79-3,81</w:t>
            </w:r>
          </w:p>
        </w:tc>
        <w:tc>
          <w:tcPr>
            <w:tcW w:w="803" w:type="dxa"/>
            <w:vAlign w:val="bottom"/>
          </w:tcPr>
          <w:p w14:paraId="6B58F570" w14:textId="77777777" w:rsidR="00EE5E4A" w:rsidRPr="00BF4D30" w:rsidRDefault="00EE5E4A" w:rsidP="00EE5E4A">
            <w:pPr>
              <w:snapToGrid w:val="0"/>
              <w:jc w:val="center"/>
              <w:rPr>
                <w:sz w:val="22"/>
                <w:lang w:val="en-US"/>
              </w:rPr>
            </w:pPr>
            <w:r w:rsidRPr="00BF4D30">
              <w:rPr>
                <w:sz w:val="22"/>
                <w:szCs w:val="22"/>
                <w:lang w:val="en-US"/>
              </w:rPr>
              <w:t>152</w:t>
            </w:r>
          </w:p>
        </w:tc>
        <w:tc>
          <w:tcPr>
            <w:tcW w:w="236" w:type="dxa"/>
            <w:vMerge/>
          </w:tcPr>
          <w:p w14:paraId="4ECCC6F8"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20F9E68C" w14:textId="77777777" w:rsidR="00EE5E4A" w:rsidRPr="00BF4D30" w:rsidRDefault="00EE5E4A" w:rsidP="00EE5E4A">
            <w:pPr>
              <w:snapToGrid w:val="0"/>
              <w:jc w:val="center"/>
              <w:rPr>
                <w:sz w:val="22"/>
                <w:lang w:val="en-US"/>
              </w:rPr>
            </w:pPr>
            <w:r w:rsidRPr="00BF4D30">
              <w:rPr>
                <w:sz w:val="22"/>
                <w:szCs w:val="22"/>
                <w:lang w:val="en-US"/>
              </w:rPr>
              <w:t>3.02-3,04</w:t>
            </w:r>
          </w:p>
        </w:tc>
        <w:tc>
          <w:tcPr>
            <w:tcW w:w="1107" w:type="dxa"/>
            <w:vAlign w:val="bottom"/>
          </w:tcPr>
          <w:p w14:paraId="2E0E4328" w14:textId="77777777" w:rsidR="00EE5E4A" w:rsidRPr="00BF4D30" w:rsidRDefault="00EE5E4A" w:rsidP="00EE5E4A">
            <w:pPr>
              <w:snapToGrid w:val="0"/>
              <w:jc w:val="center"/>
              <w:rPr>
                <w:sz w:val="22"/>
                <w:lang w:val="en-US"/>
              </w:rPr>
            </w:pPr>
            <w:r w:rsidRPr="00BF4D30">
              <w:rPr>
                <w:sz w:val="22"/>
                <w:szCs w:val="22"/>
                <w:lang w:val="en-US"/>
              </w:rPr>
              <w:t>121</w:t>
            </w:r>
          </w:p>
        </w:tc>
      </w:tr>
      <w:tr w:rsidR="00EE5E4A" w:rsidRPr="00BF4D30" w14:paraId="00104FBF" w14:textId="77777777" w:rsidTr="00EE5E4A">
        <w:trPr>
          <w:jc w:val="center"/>
        </w:trPr>
        <w:tc>
          <w:tcPr>
            <w:tcW w:w="1063" w:type="dxa"/>
            <w:vAlign w:val="bottom"/>
          </w:tcPr>
          <w:p w14:paraId="66BF0E72" w14:textId="77777777" w:rsidR="00EE5E4A" w:rsidRPr="00BF4D30" w:rsidRDefault="00EE5E4A" w:rsidP="00EE5E4A">
            <w:pPr>
              <w:snapToGrid w:val="0"/>
              <w:jc w:val="center"/>
              <w:rPr>
                <w:sz w:val="22"/>
                <w:lang w:val="en-US"/>
              </w:rPr>
            </w:pPr>
            <w:r w:rsidRPr="00BF4D30">
              <w:rPr>
                <w:sz w:val="22"/>
                <w:szCs w:val="22"/>
                <w:lang w:val="en-US"/>
              </w:rPr>
              <w:t>4.54-4,56</w:t>
            </w:r>
          </w:p>
        </w:tc>
        <w:tc>
          <w:tcPr>
            <w:tcW w:w="794" w:type="dxa"/>
            <w:vAlign w:val="bottom"/>
          </w:tcPr>
          <w:p w14:paraId="4A9A1BBB" w14:textId="77777777" w:rsidR="00EE5E4A" w:rsidRPr="00BF4D30" w:rsidRDefault="00EE5E4A" w:rsidP="00EE5E4A">
            <w:pPr>
              <w:snapToGrid w:val="0"/>
              <w:jc w:val="center"/>
              <w:rPr>
                <w:sz w:val="22"/>
                <w:lang w:val="en-US"/>
              </w:rPr>
            </w:pPr>
            <w:r w:rsidRPr="00BF4D30">
              <w:rPr>
                <w:sz w:val="22"/>
                <w:szCs w:val="22"/>
                <w:lang w:val="en-US"/>
              </w:rPr>
              <w:t>182</w:t>
            </w:r>
          </w:p>
        </w:tc>
        <w:tc>
          <w:tcPr>
            <w:tcW w:w="237" w:type="dxa"/>
            <w:vMerge/>
          </w:tcPr>
          <w:p w14:paraId="1526B97E"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09A6C11D" w14:textId="77777777" w:rsidR="00EE5E4A" w:rsidRPr="00BF4D30" w:rsidRDefault="00EE5E4A" w:rsidP="00EE5E4A">
            <w:pPr>
              <w:snapToGrid w:val="0"/>
              <w:jc w:val="center"/>
              <w:rPr>
                <w:sz w:val="22"/>
                <w:lang w:val="en-US"/>
              </w:rPr>
            </w:pPr>
            <w:r w:rsidRPr="00BF4D30">
              <w:rPr>
                <w:sz w:val="22"/>
                <w:szCs w:val="22"/>
                <w:lang w:val="en-US"/>
              </w:rPr>
              <w:t>3.77-3,78</w:t>
            </w:r>
          </w:p>
        </w:tc>
        <w:tc>
          <w:tcPr>
            <w:tcW w:w="803" w:type="dxa"/>
            <w:vAlign w:val="bottom"/>
          </w:tcPr>
          <w:p w14:paraId="5D4B1AB3" w14:textId="77777777" w:rsidR="00EE5E4A" w:rsidRPr="00BF4D30" w:rsidRDefault="00EE5E4A" w:rsidP="00EE5E4A">
            <w:pPr>
              <w:snapToGrid w:val="0"/>
              <w:jc w:val="center"/>
              <w:rPr>
                <w:sz w:val="22"/>
                <w:lang w:val="en-US"/>
              </w:rPr>
            </w:pPr>
            <w:r w:rsidRPr="00BF4D30">
              <w:rPr>
                <w:sz w:val="22"/>
                <w:szCs w:val="22"/>
                <w:lang w:val="en-US"/>
              </w:rPr>
              <w:t>151</w:t>
            </w:r>
          </w:p>
        </w:tc>
        <w:tc>
          <w:tcPr>
            <w:tcW w:w="236" w:type="dxa"/>
            <w:vMerge/>
          </w:tcPr>
          <w:p w14:paraId="254C2277"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74D2F61C" w14:textId="77777777" w:rsidR="00EE5E4A" w:rsidRPr="00BF4D30" w:rsidRDefault="00EE5E4A" w:rsidP="00EE5E4A">
            <w:pPr>
              <w:snapToGrid w:val="0"/>
              <w:jc w:val="center"/>
              <w:rPr>
                <w:sz w:val="22"/>
                <w:lang w:val="en-US"/>
              </w:rPr>
            </w:pPr>
            <w:r w:rsidRPr="00BF4D30">
              <w:rPr>
                <w:sz w:val="22"/>
                <w:szCs w:val="22"/>
                <w:lang w:val="en-US"/>
              </w:rPr>
              <w:t>3-3,01</w:t>
            </w:r>
          </w:p>
        </w:tc>
        <w:tc>
          <w:tcPr>
            <w:tcW w:w="1107" w:type="dxa"/>
            <w:vAlign w:val="bottom"/>
          </w:tcPr>
          <w:p w14:paraId="5C3889EE" w14:textId="77777777" w:rsidR="00EE5E4A" w:rsidRPr="00BF4D30" w:rsidRDefault="00EE5E4A" w:rsidP="00EE5E4A">
            <w:pPr>
              <w:snapToGrid w:val="0"/>
              <w:jc w:val="center"/>
              <w:rPr>
                <w:sz w:val="22"/>
                <w:lang w:val="en-US"/>
              </w:rPr>
            </w:pPr>
            <w:r w:rsidRPr="00BF4D30">
              <w:rPr>
                <w:sz w:val="22"/>
                <w:szCs w:val="22"/>
                <w:lang w:val="en-US"/>
              </w:rPr>
              <w:t>120</w:t>
            </w:r>
          </w:p>
        </w:tc>
      </w:tr>
      <w:tr w:rsidR="00EE5E4A" w:rsidRPr="00BF4D30" w14:paraId="033613DD" w14:textId="77777777" w:rsidTr="00EE5E4A">
        <w:trPr>
          <w:jc w:val="center"/>
        </w:trPr>
        <w:tc>
          <w:tcPr>
            <w:tcW w:w="1063" w:type="dxa"/>
            <w:vAlign w:val="bottom"/>
          </w:tcPr>
          <w:p w14:paraId="0CD01587" w14:textId="77777777" w:rsidR="00EE5E4A" w:rsidRPr="00BF4D30" w:rsidRDefault="00EE5E4A" w:rsidP="00EE5E4A">
            <w:pPr>
              <w:snapToGrid w:val="0"/>
              <w:jc w:val="center"/>
              <w:rPr>
                <w:sz w:val="22"/>
                <w:lang w:val="en-US"/>
              </w:rPr>
            </w:pPr>
            <w:r w:rsidRPr="00BF4D30">
              <w:rPr>
                <w:sz w:val="22"/>
                <w:szCs w:val="22"/>
                <w:lang w:val="en-US"/>
              </w:rPr>
              <w:t>4.52-4,53</w:t>
            </w:r>
          </w:p>
        </w:tc>
        <w:tc>
          <w:tcPr>
            <w:tcW w:w="794" w:type="dxa"/>
            <w:vAlign w:val="bottom"/>
          </w:tcPr>
          <w:p w14:paraId="25D685EE" w14:textId="77777777" w:rsidR="00EE5E4A" w:rsidRPr="00BF4D30" w:rsidRDefault="00EE5E4A" w:rsidP="00EE5E4A">
            <w:pPr>
              <w:snapToGrid w:val="0"/>
              <w:jc w:val="center"/>
              <w:rPr>
                <w:sz w:val="22"/>
                <w:lang w:val="en-US"/>
              </w:rPr>
            </w:pPr>
            <w:r w:rsidRPr="00BF4D30">
              <w:rPr>
                <w:sz w:val="22"/>
                <w:szCs w:val="22"/>
                <w:lang w:val="en-US"/>
              </w:rPr>
              <w:t>181</w:t>
            </w:r>
          </w:p>
        </w:tc>
        <w:tc>
          <w:tcPr>
            <w:tcW w:w="237" w:type="dxa"/>
            <w:vMerge/>
          </w:tcPr>
          <w:p w14:paraId="31DCD133"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7F525BB4" w14:textId="77777777" w:rsidR="00EE5E4A" w:rsidRPr="00BF4D30" w:rsidRDefault="00EE5E4A" w:rsidP="00EE5E4A">
            <w:pPr>
              <w:snapToGrid w:val="0"/>
              <w:jc w:val="center"/>
              <w:rPr>
                <w:sz w:val="22"/>
                <w:lang w:val="en-US"/>
              </w:rPr>
            </w:pPr>
            <w:r w:rsidRPr="00BF4D30">
              <w:rPr>
                <w:sz w:val="22"/>
                <w:szCs w:val="22"/>
                <w:lang w:val="en-US"/>
              </w:rPr>
              <w:t>3.74-3,76</w:t>
            </w:r>
          </w:p>
        </w:tc>
        <w:tc>
          <w:tcPr>
            <w:tcW w:w="803" w:type="dxa"/>
            <w:vAlign w:val="bottom"/>
          </w:tcPr>
          <w:p w14:paraId="159501DA" w14:textId="77777777" w:rsidR="00EE5E4A" w:rsidRPr="00BF4D30" w:rsidRDefault="00EE5E4A" w:rsidP="00EE5E4A">
            <w:pPr>
              <w:snapToGrid w:val="0"/>
              <w:jc w:val="center"/>
              <w:rPr>
                <w:sz w:val="22"/>
                <w:lang w:val="en-US"/>
              </w:rPr>
            </w:pPr>
            <w:r w:rsidRPr="00BF4D30">
              <w:rPr>
                <w:sz w:val="22"/>
                <w:szCs w:val="22"/>
                <w:lang w:val="en-US"/>
              </w:rPr>
              <w:t>150</w:t>
            </w:r>
          </w:p>
        </w:tc>
        <w:tc>
          <w:tcPr>
            <w:tcW w:w="236" w:type="dxa"/>
            <w:vMerge/>
          </w:tcPr>
          <w:p w14:paraId="1074CC9C" w14:textId="77777777" w:rsidR="00EE5E4A" w:rsidRPr="00BF4D30" w:rsidRDefault="00EE5E4A" w:rsidP="00EE5E4A">
            <w:pPr>
              <w:jc w:val="center"/>
              <w:rPr>
                <w:rFonts w:ascii="Arial" w:hAnsi="Arial" w:cs="Arial"/>
                <w:b/>
                <w:sz w:val="16"/>
                <w:szCs w:val="16"/>
                <w:lang w:val="en-US"/>
              </w:rPr>
            </w:pPr>
          </w:p>
        </w:tc>
        <w:tc>
          <w:tcPr>
            <w:tcW w:w="1208" w:type="dxa"/>
            <w:vAlign w:val="bottom"/>
          </w:tcPr>
          <w:p w14:paraId="6BDA29ED" w14:textId="77777777" w:rsidR="00EE5E4A" w:rsidRPr="00BF4D30" w:rsidRDefault="00EE5E4A" w:rsidP="00EE5E4A">
            <w:pPr>
              <w:snapToGrid w:val="0"/>
              <w:jc w:val="center"/>
              <w:rPr>
                <w:b/>
                <w:sz w:val="14"/>
                <w:szCs w:val="14"/>
                <w:lang w:val="en-US"/>
              </w:rPr>
            </w:pPr>
            <w:r w:rsidRPr="00BF4D30">
              <w:rPr>
                <w:b/>
                <w:spacing w:val="-6"/>
                <w:sz w:val="14"/>
                <w:szCs w:val="14"/>
                <w:lang w:val="en-US"/>
              </w:rPr>
              <w:t>Less than</w:t>
            </w:r>
            <w:r w:rsidRPr="00BF4D30">
              <w:rPr>
                <w:b/>
                <w:sz w:val="14"/>
                <w:szCs w:val="14"/>
                <w:lang w:val="en-US"/>
              </w:rPr>
              <w:t xml:space="preserve"> 3</w:t>
            </w:r>
          </w:p>
        </w:tc>
        <w:tc>
          <w:tcPr>
            <w:tcW w:w="1107" w:type="dxa"/>
            <w:vAlign w:val="bottom"/>
          </w:tcPr>
          <w:p w14:paraId="2B875E36" w14:textId="77777777" w:rsidR="00EE5E4A" w:rsidRPr="00BF4D30" w:rsidRDefault="00EE5E4A" w:rsidP="00EE5E4A">
            <w:pPr>
              <w:snapToGrid w:val="0"/>
              <w:jc w:val="center"/>
              <w:rPr>
                <w:b/>
                <w:sz w:val="14"/>
                <w:szCs w:val="14"/>
                <w:lang w:val="en-US"/>
              </w:rPr>
            </w:pPr>
            <w:r w:rsidRPr="00BF4D30">
              <w:rPr>
                <w:b/>
                <w:sz w:val="14"/>
                <w:szCs w:val="14"/>
                <w:lang w:val="en-US"/>
              </w:rPr>
              <w:t>Not enough</w:t>
            </w:r>
          </w:p>
        </w:tc>
      </w:tr>
      <w:tr w:rsidR="00EE5E4A" w:rsidRPr="00BF4D30" w14:paraId="64E85967" w14:textId="77777777" w:rsidTr="00EE5E4A">
        <w:trPr>
          <w:jc w:val="center"/>
        </w:trPr>
        <w:tc>
          <w:tcPr>
            <w:tcW w:w="1063" w:type="dxa"/>
            <w:vAlign w:val="bottom"/>
          </w:tcPr>
          <w:p w14:paraId="4CA4BB62" w14:textId="77777777" w:rsidR="00EE5E4A" w:rsidRPr="00BF4D30" w:rsidRDefault="00EE5E4A" w:rsidP="00EE5E4A">
            <w:pPr>
              <w:snapToGrid w:val="0"/>
              <w:jc w:val="center"/>
              <w:rPr>
                <w:sz w:val="22"/>
                <w:lang w:val="en-US"/>
              </w:rPr>
            </w:pPr>
            <w:r w:rsidRPr="00BF4D30">
              <w:rPr>
                <w:sz w:val="22"/>
                <w:szCs w:val="22"/>
                <w:lang w:val="en-US"/>
              </w:rPr>
              <w:t>4.5-4,51</w:t>
            </w:r>
          </w:p>
        </w:tc>
        <w:tc>
          <w:tcPr>
            <w:tcW w:w="794" w:type="dxa"/>
            <w:vAlign w:val="bottom"/>
          </w:tcPr>
          <w:p w14:paraId="66B57DFC" w14:textId="77777777" w:rsidR="00EE5E4A" w:rsidRPr="00BF4D30" w:rsidRDefault="00EE5E4A" w:rsidP="00EE5E4A">
            <w:pPr>
              <w:snapToGrid w:val="0"/>
              <w:jc w:val="center"/>
              <w:rPr>
                <w:sz w:val="22"/>
                <w:lang w:val="en-US"/>
              </w:rPr>
            </w:pPr>
            <w:r w:rsidRPr="00BF4D30">
              <w:rPr>
                <w:sz w:val="22"/>
                <w:szCs w:val="22"/>
                <w:lang w:val="en-US"/>
              </w:rPr>
              <w:t>180</w:t>
            </w:r>
          </w:p>
        </w:tc>
        <w:tc>
          <w:tcPr>
            <w:tcW w:w="237" w:type="dxa"/>
            <w:vMerge/>
          </w:tcPr>
          <w:p w14:paraId="5BAF2627"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69579ECD" w14:textId="77777777" w:rsidR="00EE5E4A" w:rsidRPr="00BF4D30" w:rsidRDefault="00EE5E4A" w:rsidP="00EE5E4A">
            <w:pPr>
              <w:snapToGrid w:val="0"/>
              <w:jc w:val="center"/>
              <w:rPr>
                <w:sz w:val="22"/>
                <w:lang w:val="en-US"/>
              </w:rPr>
            </w:pPr>
            <w:r w:rsidRPr="00BF4D30">
              <w:rPr>
                <w:sz w:val="22"/>
                <w:szCs w:val="22"/>
                <w:lang w:val="en-US"/>
              </w:rPr>
              <w:t>3.72-3,73</w:t>
            </w:r>
          </w:p>
        </w:tc>
        <w:tc>
          <w:tcPr>
            <w:tcW w:w="803" w:type="dxa"/>
            <w:vAlign w:val="bottom"/>
          </w:tcPr>
          <w:p w14:paraId="6174093E" w14:textId="77777777" w:rsidR="00EE5E4A" w:rsidRPr="00BF4D30" w:rsidRDefault="00EE5E4A" w:rsidP="00EE5E4A">
            <w:pPr>
              <w:snapToGrid w:val="0"/>
              <w:jc w:val="center"/>
              <w:rPr>
                <w:sz w:val="22"/>
                <w:lang w:val="en-US"/>
              </w:rPr>
            </w:pPr>
            <w:r w:rsidRPr="00BF4D30">
              <w:rPr>
                <w:sz w:val="22"/>
                <w:szCs w:val="22"/>
                <w:lang w:val="en-US"/>
              </w:rPr>
              <w:t>149</w:t>
            </w:r>
          </w:p>
        </w:tc>
        <w:tc>
          <w:tcPr>
            <w:tcW w:w="236" w:type="dxa"/>
            <w:vMerge/>
            <w:tcBorders>
              <w:right w:val="nil"/>
            </w:tcBorders>
          </w:tcPr>
          <w:p w14:paraId="3B938982" w14:textId="77777777" w:rsidR="00EE5E4A" w:rsidRPr="00BF4D30" w:rsidRDefault="00EE5E4A" w:rsidP="00EE5E4A">
            <w:pPr>
              <w:jc w:val="center"/>
              <w:rPr>
                <w:rFonts w:ascii="Arial" w:hAnsi="Arial" w:cs="Arial"/>
                <w:b/>
                <w:sz w:val="16"/>
                <w:szCs w:val="16"/>
                <w:lang w:val="en-US"/>
              </w:rPr>
            </w:pPr>
          </w:p>
        </w:tc>
        <w:tc>
          <w:tcPr>
            <w:tcW w:w="1208" w:type="dxa"/>
            <w:vMerge w:val="restart"/>
            <w:tcBorders>
              <w:left w:val="nil"/>
              <w:bottom w:val="nil"/>
              <w:right w:val="nil"/>
            </w:tcBorders>
            <w:vAlign w:val="bottom"/>
          </w:tcPr>
          <w:p w14:paraId="260F0EFA" w14:textId="77777777" w:rsidR="00EE5E4A" w:rsidRPr="00BF4D30" w:rsidRDefault="00EE5E4A" w:rsidP="00EE5E4A">
            <w:pPr>
              <w:snapToGrid w:val="0"/>
              <w:jc w:val="center"/>
              <w:rPr>
                <w:sz w:val="22"/>
                <w:lang w:val="en-US"/>
              </w:rPr>
            </w:pPr>
          </w:p>
        </w:tc>
        <w:tc>
          <w:tcPr>
            <w:tcW w:w="1107" w:type="dxa"/>
            <w:vMerge w:val="restart"/>
            <w:tcBorders>
              <w:left w:val="nil"/>
              <w:bottom w:val="nil"/>
              <w:right w:val="nil"/>
            </w:tcBorders>
            <w:vAlign w:val="bottom"/>
          </w:tcPr>
          <w:p w14:paraId="2ABE62FD" w14:textId="77777777" w:rsidR="00EE5E4A" w:rsidRPr="00BF4D30" w:rsidRDefault="00EE5E4A" w:rsidP="00EE5E4A">
            <w:pPr>
              <w:snapToGrid w:val="0"/>
              <w:jc w:val="center"/>
              <w:rPr>
                <w:sz w:val="22"/>
                <w:lang w:val="en-US"/>
              </w:rPr>
            </w:pPr>
          </w:p>
        </w:tc>
      </w:tr>
      <w:tr w:rsidR="00EE5E4A" w:rsidRPr="00BF4D30" w14:paraId="50F831E4" w14:textId="77777777" w:rsidTr="00EE5E4A">
        <w:trPr>
          <w:jc w:val="center"/>
        </w:trPr>
        <w:tc>
          <w:tcPr>
            <w:tcW w:w="1063" w:type="dxa"/>
            <w:vAlign w:val="bottom"/>
          </w:tcPr>
          <w:p w14:paraId="40BAA7EC" w14:textId="77777777" w:rsidR="00EE5E4A" w:rsidRPr="00BF4D30" w:rsidRDefault="00EE5E4A" w:rsidP="00EE5E4A">
            <w:pPr>
              <w:snapToGrid w:val="0"/>
              <w:jc w:val="center"/>
              <w:rPr>
                <w:sz w:val="22"/>
                <w:lang w:val="en-US"/>
              </w:rPr>
            </w:pPr>
            <w:r w:rsidRPr="00BF4D30">
              <w:rPr>
                <w:sz w:val="22"/>
                <w:szCs w:val="22"/>
                <w:lang w:val="en-US"/>
              </w:rPr>
              <w:t>4.47-4,49</w:t>
            </w:r>
          </w:p>
        </w:tc>
        <w:tc>
          <w:tcPr>
            <w:tcW w:w="794" w:type="dxa"/>
            <w:vAlign w:val="bottom"/>
          </w:tcPr>
          <w:p w14:paraId="53C8EAF7" w14:textId="77777777" w:rsidR="00EE5E4A" w:rsidRPr="00BF4D30" w:rsidRDefault="00EE5E4A" w:rsidP="00EE5E4A">
            <w:pPr>
              <w:snapToGrid w:val="0"/>
              <w:jc w:val="center"/>
              <w:rPr>
                <w:sz w:val="22"/>
                <w:lang w:val="en-US"/>
              </w:rPr>
            </w:pPr>
            <w:r w:rsidRPr="00BF4D30">
              <w:rPr>
                <w:sz w:val="22"/>
                <w:szCs w:val="22"/>
                <w:lang w:val="en-US"/>
              </w:rPr>
              <w:t>179</w:t>
            </w:r>
          </w:p>
        </w:tc>
        <w:tc>
          <w:tcPr>
            <w:tcW w:w="237" w:type="dxa"/>
            <w:vMerge/>
          </w:tcPr>
          <w:p w14:paraId="5DEAE497"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17504D0D" w14:textId="77777777" w:rsidR="00EE5E4A" w:rsidRPr="00BF4D30" w:rsidRDefault="00EE5E4A" w:rsidP="00EE5E4A">
            <w:pPr>
              <w:snapToGrid w:val="0"/>
              <w:jc w:val="center"/>
              <w:rPr>
                <w:sz w:val="22"/>
                <w:lang w:val="en-US"/>
              </w:rPr>
            </w:pPr>
            <w:r w:rsidRPr="00BF4D30">
              <w:rPr>
                <w:sz w:val="22"/>
                <w:szCs w:val="22"/>
                <w:lang w:val="en-US"/>
              </w:rPr>
              <w:t>3.7-3,71</w:t>
            </w:r>
          </w:p>
        </w:tc>
        <w:tc>
          <w:tcPr>
            <w:tcW w:w="803" w:type="dxa"/>
            <w:vAlign w:val="bottom"/>
          </w:tcPr>
          <w:p w14:paraId="7EA8972D" w14:textId="77777777" w:rsidR="00EE5E4A" w:rsidRPr="00BF4D30" w:rsidRDefault="00EE5E4A" w:rsidP="00EE5E4A">
            <w:pPr>
              <w:snapToGrid w:val="0"/>
              <w:jc w:val="center"/>
              <w:rPr>
                <w:sz w:val="22"/>
                <w:lang w:val="en-US"/>
              </w:rPr>
            </w:pPr>
            <w:r w:rsidRPr="00BF4D30">
              <w:rPr>
                <w:sz w:val="22"/>
                <w:szCs w:val="22"/>
                <w:lang w:val="en-US"/>
              </w:rPr>
              <w:t>148</w:t>
            </w:r>
          </w:p>
        </w:tc>
        <w:tc>
          <w:tcPr>
            <w:tcW w:w="236" w:type="dxa"/>
            <w:vMerge/>
            <w:tcBorders>
              <w:right w:val="nil"/>
            </w:tcBorders>
          </w:tcPr>
          <w:p w14:paraId="24BCA70A" w14:textId="77777777" w:rsidR="00EE5E4A" w:rsidRPr="00BF4D30" w:rsidRDefault="00EE5E4A" w:rsidP="00EE5E4A">
            <w:pPr>
              <w:jc w:val="center"/>
              <w:rPr>
                <w:rFonts w:ascii="Arial" w:hAnsi="Arial" w:cs="Arial"/>
                <w:b/>
                <w:sz w:val="16"/>
                <w:szCs w:val="16"/>
                <w:lang w:val="en-US"/>
              </w:rPr>
            </w:pPr>
          </w:p>
        </w:tc>
        <w:tc>
          <w:tcPr>
            <w:tcW w:w="1208" w:type="dxa"/>
            <w:vMerge/>
            <w:tcBorders>
              <w:top w:val="nil"/>
              <w:left w:val="nil"/>
              <w:bottom w:val="nil"/>
              <w:right w:val="nil"/>
            </w:tcBorders>
            <w:vAlign w:val="bottom"/>
          </w:tcPr>
          <w:p w14:paraId="7460F0B0" w14:textId="77777777" w:rsidR="00EE5E4A" w:rsidRPr="00BF4D30" w:rsidRDefault="00EE5E4A" w:rsidP="00EE5E4A">
            <w:pPr>
              <w:snapToGrid w:val="0"/>
              <w:jc w:val="center"/>
              <w:rPr>
                <w:b/>
                <w:sz w:val="14"/>
                <w:szCs w:val="14"/>
                <w:lang w:val="en-US"/>
              </w:rPr>
            </w:pPr>
          </w:p>
        </w:tc>
        <w:tc>
          <w:tcPr>
            <w:tcW w:w="1107" w:type="dxa"/>
            <w:vMerge/>
            <w:tcBorders>
              <w:top w:val="nil"/>
              <w:left w:val="nil"/>
              <w:bottom w:val="nil"/>
              <w:right w:val="nil"/>
            </w:tcBorders>
            <w:vAlign w:val="bottom"/>
          </w:tcPr>
          <w:p w14:paraId="45FE89C5" w14:textId="77777777" w:rsidR="00EE5E4A" w:rsidRPr="00BF4D30" w:rsidRDefault="00EE5E4A" w:rsidP="00EE5E4A">
            <w:pPr>
              <w:snapToGrid w:val="0"/>
              <w:jc w:val="center"/>
              <w:rPr>
                <w:b/>
                <w:sz w:val="14"/>
                <w:szCs w:val="14"/>
                <w:lang w:val="en-US"/>
              </w:rPr>
            </w:pPr>
          </w:p>
        </w:tc>
      </w:tr>
      <w:tr w:rsidR="00EE5E4A" w:rsidRPr="00BF4D30" w14:paraId="508A7866" w14:textId="77777777" w:rsidTr="00EE5E4A">
        <w:trPr>
          <w:jc w:val="center"/>
        </w:trPr>
        <w:tc>
          <w:tcPr>
            <w:tcW w:w="1063" w:type="dxa"/>
            <w:vAlign w:val="bottom"/>
          </w:tcPr>
          <w:p w14:paraId="5C9EE42C" w14:textId="77777777" w:rsidR="00EE5E4A" w:rsidRPr="00BF4D30" w:rsidRDefault="00EE5E4A" w:rsidP="00EE5E4A">
            <w:pPr>
              <w:snapToGrid w:val="0"/>
              <w:jc w:val="center"/>
              <w:rPr>
                <w:sz w:val="22"/>
                <w:lang w:val="en-US"/>
              </w:rPr>
            </w:pPr>
            <w:r w:rsidRPr="00BF4D30">
              <w:rPr>
                <w:sz w:val="22"/>
                <w:szCs w:val="22"/>
                <w:lang w:val="en-US"/>
              </w:rPr>
              <w:t>4.45-4,46</w:t>
            </w:r>
          </w:p>
        </w:tc>
        <w:tc>
          <w:tcPr>
            <w:tcW w:w="794" w:type="dxa"/>
            <w:vAlign w:val="bottom"/>
          </w:tcPr>
          <w:p w14:paraId="56A45ED9" w14:textId="77777777" w:rsidR="00EE5E4A" w:rsidRPr="00BF4D30" w:rsidRDefault="00EE5E4A" w:rsidP="00EE5E4A">
            <w:pPr>
              <w:snapToGrid w:val="0"/>
              <w:jc w:val="center"/>
              <w:rPr>
                <w:sz w:val="22"/>
                <w:lang w:val="en-US"/>
              </w:rPr>
            </w:pPr>
            <w:r w:rsidRPr="00BF4D30">
              <w:rPr>
                <w:sz w:val="22"/>
                <w:szCs w:val="22"/>
                <w:lang w:val="en-US"/>
              </w:rPr>
              <w:t>178</w:t>
            </w:r>
          </w:p>
        </w:tc>
        <w:tc>
          <w:tcPr>
            <w:tcW w:w="237" w:type="dxa"/>
            <w:vMerge/>
          </w:tcPr>
          <w:p w14:paraId="7AD79620"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3BA74E06" w14:textId="77777777" w:rsidR="00EE5E4A" w:rsidRPr="00BF4D30" w:rsidRDefault="00EE5E4A" w:rsidP="00EE5E4A">
            <w:pPr>
              <w:snapToGrid w:val="0"/>
              <w:jc w:val="center"/>
              <w:rPr>
                <w:sz w:val="22"/>
                <w:lang w:val="en-US"/>
              </w:rPr>
            </w:pPr>
            <w:r w:rsidRPr="00BF4D30">
              <w:rPr>
                <w:sz w:val="22"/>
                <w:szCs w:val="22"/>
                <w:lang w:val="en-US"/>
              </w:rPr>
              <w:t>3.67-3,69</w:t>
            </w:r>
          </w:p>
        </w:tc>
        <w:tc>
          <w:tcPr>
            <w:tcW w:w="803" w:type="dxa"/>
            <w:vAlign w:val="bottom"/>
          </w:tcPr>
          <w:p w14:paraId="1C691486" w14:textId="77777777" w:rsidR="00EE5E4A" w:rsidRPr="00BF4D30" w:rsidRDefault="00EE5E4A" w:rsidP="00EE5E4A">
            <w:pPr>
              <w:snapToGrid w:val="0"/>
              <w:jc w:val="center"/>
              <w:rPr>
                <w:sz w:val="22"/>
                <w:lang w:val="en-US"/>
              </w:rPr>
            </w:pPr>
            <w:r w:rsidRPr="00BF4D30">
              <w:rPr>
                <w:sz w:val="22"/>
                <w:szCs w:val="22"/>
                <w:lang w:val="en-US"/>
              </w:rPr>
              <w:t>147</w:t>
            </w:r>
          </w:p>
        </w:tc>
        <w:tc>
          <w:tcPr>
            <w:tcW w:w="236" w:type="dxa"/>
            <w:vMerge/>
            <w:tcBorders>
              <w:right w:val="nil"/>
            </w:tcBorders>
          </w:tcPr>
          <w:p w14:paraId="06451214" w14:textId="77777777" w:rsidR="00EE5E4A" w:rsidRPr="00BF4D30" w:rsidRDefault="00EE5E4A" w:rsidP="00EE5E4A">
            <w:pPr>
              <w:jc w:val="center"/>
              <w:rPr>
                <w:rFonts w:ascii="Arial" w:hAnsi="Arial" w:cs="Arial"/>
                <w:b/>
                <w:sz w:val="16"/>
                <w:szCs w:val="16"/>
                <w:lang w:val="en-US"/>
              </w:rPr>
            </w:pPr>
          </w:p>
        </w:tc>
        <w:tc>
          <w:tcPr>
            <w:tcW w:w="1208" w:type="dxa"/>
            <w:vMerge w:val="restart"/>
            <w:tcBorders>
              <w:top w:val="nil"/>
              <w:left w:val="nil"/>
              <w:bottom w:val="nil"/>
              <w:right w:val="nil"/>
            </w:tcBorders>
            <w:vAlign w:val="bottom"/>
          </w:tcPr>
          <w:p w14:paraId="22D341FD" w14:textId="77777777" w:rsidR="00EE5E4A" w:rsidRPr="00BF4D30" w:rsidRDefault="00EE5E4A" w:rsidP="00EE5E4A">
            <w:pPr>
              <w:snapToGrid w:val="0"/>
              <w:jc w:val="center"/>
              <w:rPr>
                <w:b/>
                <w:sz w:val="14"/>
                <w:szCs w:val="14"/>
                <w:lang w:val="en-US"/>
              </w:rPr>
            </w:pPr>
          </w:p>
        </w:tc>
        <w:tc>
          <w:tcPr>
            <w:tcW w:w="1107" w:type="dxa"/>
            <w:tcBorders>
              <w:top w:val="nil"/>
              <w:left w:val="nil"/>
              <w:bottom w:val="nil"/>
              <w:right w:val="nil"/>
            </w:tcBorders>
            <w:vAlign w:val="bottom"/>
          </w:tcPr>
          <w:p w14:paraId="1D974DA5" w14:textId="77777777" w:rsidR="00EE5E4A" w:rsidRPr="00BF4D30" w:rsidRDefault="00EE5E4A" w:rsidP="00EE5E4A">
            <w:pPr>
              <w:snapToGrid w:val="0"/>
              <w:jc w:val="center"/>
              <w:rPr>
                <w:b/>
                <w:sz w:val="14"/>
                <w:szCs w:val="14"/>
                <w:lang w:val="en-US"/>
              </w:rPr>
            </w:pPr>
          </w:p>
        </w:tc>
      </w:tr>
      <w:tr w:rsidR="00EE5E4A" w:rsidRPr="00BF4D30" w14:paraId="517F512D" w14:textId="77777777" w:rsidTr="00EE5E4A">
        <w:trPr>
          <w:jc w:val="center"/>
        </w:trPr>
        <w:tc>
          <w:tcPr>
            <w:tcW w:w="1063" w:type="dxa"/>
            <w:vAlign w:val="bottom"/>
          </w:tcPr>
          <w:p w14:paraId="6B39C981" w14:textId="77777777" w:rsidR="00EE5E4A" w:rsidRPr="00BF4D30" w:rsidRDefault="00EE5E4A" w:rsidP="00EE5E4A">
            <w:pPr>
              <w:snapToGrid w:val="0"/>
              <w:jc w:val="center"/>
              <w:rPr>
                <w:sz w:val="22"/>
                <w:lang w:val="en-US"/>
              </w:rPr>
            </w:pPr>
            <w:r w:rsidRPr="00BF4D30">
              <w:rPr>
                <w:sz w:val="22"/>
                <w:szCs w:val="22"/>
                <w:lang w:val="en-US"/>
              </w:rPr>
              <w:t>4.42-4,44</w:t>
            </w:r>
          </w:p>
        </w:tc>
        <w:tc>
          <w:tcPr>
            <w:tcW w:w="794" w:type="dxa"/>
            <w:vAlign w:val="bottom"/>
          </w:tcPr>
          <w:p w14:paraId="22F43BA6" w14:textId="77777777" w:rsidR="00EE5E4A" w:rsidRPr="00BF4D30" w:rsidRDefault="00EE5E4A" w:rsidP="00EE5E4A">
            <w:pPr>
              <w:snapToGrid w:val="0"/>
              <w:jc w:val="center"/>
              <w:rPr>
                <w:sz w:val="22"/>
                <w:lang w:val="en-US"/>
              </w:rPr>
            </w:pPr>
            <w:r w:rsidRPr="00BF4D30">
              <w:rPr>
                <w:sz w:val="22"/>
                <w:szCs w:val="22"/>
                <w:lang w:val="en-US"/>
              </w:rPr>
              <w:t>177</w:t>
            </w:r>
          </w:p>
        </w:tc>
        <w:tc>
          <w:tcPr>
            <w:tcW w:w="237" w:type="dxa"/>
            <w:vMerge/>
          </w:tcPr>
          <w:p w14:paraId="0EA1046F"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5233C17B" w14:textId="77777777" w:rsidR="00EE5E4A" w:rsidRPr="00BF4D30" w:rsidRDefault="00EE5E4A" w:rsidP="00EE5E4A">
            <w:pPr>
              <w:snapToGrid w:val="0"/>
              <w:jc w:val="center"/>
              <w:rPr>
                <w:sz w:val="22"/>
                <w:lang w:val="en-US"/>
              </w:rPr>
            </w:pPr>
            <w:r w:rsidRPr="00BF4D30">
              <w:rPr>
                <w:sz w:val="22"/>
                <w:szCs w:val="22"/>
                <w:lang w:val="en-US"/>
              </w:rPr>
              <w:t>3.65-3,66</w:t>
            </w:r>
          </w:p>
        </w:tc>
        <w:tc>
          <w:tcPr>
            <w:tcW w:w="803" w:type="dxa"/>
            <w:vAlign w:val="bottom"/>
          </w:tcPr>
          <w:p w14:paraId="26927D80" w14:textId="77777777" w:rsidR="00EE5E4A" w:rsidRPr="00BF4D30" w:rsidRDefault="00EE5E4A" w:rsidP="00EE5E4A">
            <w:pPr>
              <w:snapToGrid w:val="0"/>
              <w:jc w:val="center"/>
              <w:rPr>
                <w:sz w:val="22"/>
                <w:lang w:val="en-US"/>
              </w:rPr>
            </w:pPr>
            <w:r w:rsidRPr="00BF4D30">
              <w:rPr>
                <w:sz w:val="22"/>
                <w:szCs w:val="22"/>
                <w:lang w:val="en-US"/>
              </w:rPr>
              <w:t>146</w:t>
            </w:r>
          </w:p>
        </w:tc>
        <w:tc>
          <w:tcPr>
            <w:tcW w:w="236" w:type="dxa"/>
            <w:vMerge/>
            <w:tcBorders>
              <w:right w:val="nil"/>
            </w:tcBorders>
          </w:tcPr>
          <w:p w14:paraId="5CE56DF7" w14:textId="77777777" w:rsidR="00EE5E4A" w:rsidRPr="00BF4D30" w:rsidRDefault="00EE5E4A" w:rsidP="00EE5E4A">
            <w:pPr>
              <w:jc w:val="center"/>
              <w:rPr>
                <w:rFonts w:ascii="Arial" w:hAnsi="Arial" w:cs="Arial"/>
                <w:b/>
                <w:sz w:val="16"/>
                <w:szCs w:val="16"/>
                <w:lang w:val="en-US"/>
              </w:rPr>
            </w:pPr>
          </w:p>
        </w:tc>
        <w:tc>
          <w:tcPr>
            <w:tcW w:w="1208" w:type="dxa"/>
            <w:vMerge/>
            <w:tcBorders>
              <w:top w:val="nil"/>
              <w:left w:val="nil"/>
              <w:bottom w:val="nil"/>
              <w:right w:val="nil"/>
            </w:tcBorders>
            <w:vAlign w:val="bottom"/>
          </w:tcPr>
          <w:p w14:paraId="68B88E18" w14:textId="77777777" w:rsidR="00EE5E4A" w:rsidRPr="00BF4D30" w:rsidRDefault="00EE5E4A" w:rsidP="00EE5E4A">
            <w:pPr>
              <w:snapToGrid w:val="0"/>
              <w:jc w:val="center"/>
              <w:rPr>
                <w:sz w:val="22"/>
                <w:lang w:val="en-US"/>
              </w:rPr>
            </w:pPr>
          </w:p>
        </w:tc>
        <w:tc>
          <w:tcPr>
            <w:tcW w:w="1107" w:type="dxa"/>
            <w:tcBorders>
              <w:top w:val="nil"/>
              <w:left w:val="nil"/>
              <w:bottom w:val="nil"/>
              <w:right w:val="nil"/>
            </w:tcBorders>
            <w:vAlign w:val="bottom"/>
          </w:tcPr>
          <w:p w14:paraId="0B30281B" w14:textId="77777777" w:rsidR="00EE5E4A" w:rsidRPr="00BF4D30" w:rsidRDefault="00EE5E4A" w:rsidP="00EE5E4A">
            <w:pPr>
              <w:snapToGrid w:val="0"/>
              <w:jc w:val="center"/>
              <w:rPr>
                <w:sz w:val="22"/>
                <w:lang w:val="en-US"/>
              </w:rPr>
            </w:pPr>
          </w:p>
        </w:tc>
      </w:tr>
      <w:tr w:rsidR="00EE5E4A" w:rsidRPr="00BF4D30" w14:paraId="50CFEA13" w14:textId="77777777" w:rsidTr="00EE5E4A">
        <w:trPr>
          <w:jc w:val="center"/>
        </w:trPr>
        <w:tc>
          <w:tcPr>
            <w:tcW w:w="1063" w:type="dxa"/>
            <w:vAlign w:val="bottom"/>
          </w:tcPr>
          <w:p w14:paraId="1C59FC1F" w14:textId="77777777" w:rsidR="00EE5E4A" w:rsidRPr="00BF4D30" w:rsidRDefault="00EE5E4A" w:rsidP="00EE5E4A">
            <w:pPr>
              <w:snapToGrid w:val="0"/>
              <w:jc w:val="center"/>
              <w:rPr>
                <w:sz w:val="22"/>
                <w:lang w:val="en-US"/>
              </w:rPr>
            </w:pPr>
            <w:r w:rsidRPr="00BF4D30">
              <w:rPr>
                <w:sz w:val="22"/>
                <w:szCs w:val="22"/>
                <w:lang w:val="en-US"/>
              </w:rPr>
              <w:t>4.4-4,41</w:t>
            </w:r>
          </w:p>
        </w:tc>
        <w:tc>
          <w:tcPr>
            <w:tcW w:w="794" w:type="dxa"/>
            <w:vAlign w:val="bottom"/>
          </w:tcPr>
          <w:p w14:paraId="432A03C2" w14:textId="77777777" w:rsidR="00EE5E4A" w:rsidRPr="00BF4D30" w:rsidRDefault="00EE5E4A" w:rsidP="00EE5E4A">
            <w:pPr>
              <w:snapToGrid w:val="0"/>
              <w:jc w:val="center"/>
              <w:rPr>
                <w:sz w:val="22"/>
                <w:lang w:val="en-US"/>
              </w:rPr>
            </w:pPr>
            <w:r w:rsidRPr="00BF4D30">
              <w:rPr>
                <w:sz w:val="22"/>
                <w:szCs w:val="22"/>
                <w:lang w:val="en-US"/>
              </w:rPr>
              <w:t>176</w:t>
            </w:r>
          </w:p>
        </w:tc>
        <w:tc>
          <w:tcPr>
            <w:tcW w:w="237" w:type="dxa"/>
            <w:vMerge/>
          </w:tcPr>
          <w:p w14:paraId="3DDF02CB"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2F7AED01" w14:textId="77777777" w:rsidR="00EE5E4A" w:rsidRPr="00BF4D30" w:rsidRDefault="00EE5E4A" w:rsidP="00EE5E4A">
            <w:pPr>
              <w:snapToGrid w:val="0"/>
              <w:jc w:val="center"/>
              <w:rPr>
                <w:sz w:val="22"/>
                <w:lang w:val="en-US"/>
              </w:rPr>
            </w:pPr>
            <w:r w:rsidRPr="00BF4D30">
              <w:rPr>
                <w:sz w:val="22"/>
                <w:szCs w:val="22"/>
                <w:lang w:val="en-US"/>
              </w:rPr>
              <w:t>3.62-3,64</w:t>
            </w:r>
          </w:p>
        </w:tc>
        <w:tc>
          <w:tcPr>
            <w:tcW w:w="803" w:type="dxa"/>
            <w:vAlign w:val="bottom"/>
          </w:tcPr>
          <w:p w14:paraId="19E30F3D" w14:textId="77777777" w:rsidR="00EE5E4A" w:rsidRPr="00BF4D30" w:rsidRDefault="00EE5E4A" w:rsidP="00EE5E4A">
            <w:pPr>
              <w:snapToGrid w:val="0"/>
              <w:jc w:val="center"/>
              <w:rPr>
                <w:sz w:val="22"/>
                <w:lang w:val="en-US"/>
              </w:rPr>
            </w:pPr>
            <w:r w:rsidRPr="00BF4D30">
              <w:rPr>
                <w:sz w:val="22"/>
                <w:szCs w:val="22"/>
                <w:lang w:val="en-US"/>
              </w:rPr>
              <w:t>145</w:t>
            </w:r>
          </w:p>
        </w:tc>
        <w:tc>
          <w:tcPr>
            <w:tcW w:w="236" w:type="dxa"/>
            <w:vMerge/>
            <w:tcBorders>
              <w:right w:val="nil"/>
            </w:tcBorders>
          </w:tcPr>
          <w:p w14:paraId="36CC62C4" w14:textId="77777777" w:rsidR="00EE5E4A" w:rsidRPr="00BF4D30" w:rsidRDefault="00EE5E4A" w:rsidP="00EE5E4A">
            <w:pPr>
              <w:jc w:val="center"/>
              <w:rPr>
                <w:rFonts w:ascii="Arial" w:hAnsi="Arial" w:cs="Arial"/>
                <w:b/>
                <w:sz w:val="16"/>
                <w:szCs w:val="16"/>
                <w:lang w:val="en-US"/>
              </w:rPr>
            </w:pPr>
          </w:p>
        </w:tc>
        <w:tc>
          <w:tcPr>
            <w:tcW w:w="1208" w:type="dxa"/>
            <w:tcBorders>
              <w:top w:val="nil"/>
              <w:left w:val="nil"/>
              <w:bottom w:val="nil"/>
              <w:right w:val="nil"/>
            </w:tcBorders>
            <w:vAlign w:val="bottom"/>
          </w:tcPr>
          <w:p w14:paraId="59F5B73E" w14:textId="77777777" w:rsidR="00EE5E4A" w:rsidRPr="00BF4D30" w:rsidRDefault="00EE5E4A" w:rsidP="00EE5E4A">
            <w:pPr>
              <w:snapToGrid w:val="0"/>
              <w:jc w:val="center"/>
              <w:rPr>
                <w:sz w:val="22"/>
                <w:lang w:val="en-US"/>
              </w:rPr>
            </w:pPr>
          </w:p>
        </w:tc>
        <w:tc>
          <w:tcPr>
            <w:tcW w:w="1107" w:type="dxa"/>
            <w:tcBorders>
              <w:top w:val="nil"/>
              <w:left w:val="nil"/>
              <w:bottom w:val="nil"/>
              <w:right w:val="nil"/>
            </w:tcBorders>
            <w:vAlign w:val="bottom"/>
          </w:tcPr>
          <w:p w14:paraId="4283AEA6" w14:textId="77777777" w:rsidR="00EE5E4A" w:rsidRPr="00BF4D30" w:rsidRDefault="00EE5E4A" w:rsidP="00EE5E4A">
            <w:pPr>
              <w:snapToGrid w:val="0"/>
              <w:jc w:val="center"/>
              <w:rPr>
                <w:sz w:val="22"/>
                <w:lang w:val="en-US"/>
              </w:rPr>
            </w:pPr>
          </w:p>
        </w:tc>
      </w:tr>
      <w:tr w:rsidR="00EE5E4A" w:rsidRPr="00BF4D30" w14:paraId="79498AF8" w14:textId="77777777" w:rsidTr="00EE5E4A">
        <w:trPr>
          <w:jc w:val="center"/>
        </w:trPr>
        <w:tc>
          <w:tcPr>
            <w:tcW w:w="1063" w:type="dxa"/>
            <w:vAlign w:val="bottom"/>
          </w:tcPr>
          <w:p w14:paraId="5353B796" w14:textId="77777777" w:rsidR="00EE5E4A" w:rsidRPr="00BF4D30" w:rsidRDefault="00EE5E4A" w:rsidP="00EE5E4A">
            <w:pPr>
              <w:snapToGrid w:val="0"/>
              <w:jc w:val="center"/>
              <w:rPr>
                <w:sz w:val="22"/>
                <w:lang w:val="en-US"/>
              </w:rPr>
            </w:pPr>
            <w:r w:rsidRPr="00BF4D30">
              <w:rPr>
                <w:sz w:val="22"/>
                <w:szCs w:val="22"/>
                <w:lang w:val="en-US"/>
              </w:rPr>
              <w:t>4.37-4,39</w:t>
            </w:r>
          </w:p>
        </w:tc>
        <w:tc>
          <w:tcPr>
            <w:tcW w:w="794" w:type="dxa"/>
            <w:vAlign w:val="bottom"/>
          </w:tcPr>
          <w:p w14:paraId="4DB6E9C8" w14:textId="77777777" w:rsidR="00EE5E4A" w:rsidRPr="00BF4D30" w:rsidRDefault="00EE5E4A" w:rsidP="00EE5E4A">
            <w:pPr>
              <w:snapToGrid w:val="0"/>
              <w:jc w:val="center"/>
              <w:rPr>
                <w:sz w:val="22"/>
                <w:lang w:val="en-US"/>
              </w:rPr>
            </w:pPr>
            <w:r w:rsidRPr="00BF4D30">
              <w:rPr>
                <w:sz w:val="22"/>
                <w:szCs w:val="22"/>
                <w:lang w:val="en-US"/>
              </w:rPr>
              <w:t>175</w:t>
            </w:r>
          </w:p>
        </w:tc>
        <w:tc>
          <w:tcPr>
            <w:tcW w:w="237" w:type="dxa"/>
            <w:vMerge/>
          </w:tcPr>
          <w:p w14:paraId="7D3373E5"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39F21B04" w14:textId="77777777" w:rsidR="00EE5E4A" w:rsidRPr="00BF4D30" w:rsidRDefault="00EE5E4A" w:rsidP="00EE5E4A">
            <w:pPr>
              <w:snapToGrid w:val="0"/>
              <w:jc w:val="center"/>
              <w:rPr>
                <w:sz w:val="22"/>
                <w:lang w:val="en-US"/>
              </w:rPr>
            </w:pPr>
            <w:r w:rsidRPr="00BF4D30">
              <w:rPr>
                <w:sz w:val="22"/>
                <w:szCs w:val="22"/>
                <w:lang w:val="en-US"/>
              </w:rPr>
              <w:t>3.6-3,61</w:t>
            </w:r>
          </w:p>
        </w:tc>
        <w:tc>
          <w:tcPr>
            <w:tcW w:w="803" w:type="dxa"/>
            <w:vAlign w:val="bottom"/>
          </w:tcPr>
          <w:p w14:paraId="180347FD" w14:textId="77777777" w:rsidR="00EE5E4A" w:rsidRPr="00BF4D30" w:rsidRDefault="00EE5E4A" w:rsidP="00EE5E4A">
            <w:pPr>
              <w:snapToGrid w:val="0"/>
              <w:jc w:val="center"/>
              <w:rPr>
                <w:sz w:val="22"/>
                <w:lang w:val="en-US"/>
              </w:rPr>
            </w:pPr>
            <w:r w:rsidRPr="00BF4D30">
              <w:rPr>
                <w:sz w:val="22"/>
                <w:szCs w:val="22"/>
                <w:lang w:val="en-US"/>
              </w:rPr>
              <w:t>144</w:t>
            </w:r>
          </w:p>
        </w:tc>
        <w:tc>
          <w:tcPr>
            <w:tcW w:w="236" w:type="dxa"/>
            <w:vMerge/>
            <w:tcBorders>
              <w:right w:val="nil"/>
            </w:tcBorders>
          </w:tcPr>
          <w:p w14:paraId="50ED7F17" w14:textId="77777777" w:rsidR="00EE5E4A" w:rsidRPr="00BF4D30" w:rsidRDefault="00EE5E4A" w:rsidP="00EE5E4A">
            <w:pPr>
              <w:jc w:val="center"/>
              <w:rPr>
                <w:rFonts w:ascii="Arial" w:hAnsi="Arial" w:cs="Arial"/>
                <w:b/>
                <w:sz w:val="16"/>
                <w:szCs w:val="16"/>
                <w:lang w:val="en-US"/>
              </w:rPr>
            </w:pPr>
          </w:p>
        </w:tc>
        <w:tc>
          <w:tcPr>
            <w:tcW w:w="1208" w:type="dxa"/>
            <w:tcBorders>
              <w:top w:val="nil"/>
              <w:left w:val="nil"/>
              <w:bottom w:val="nil"/>
              <w:right w:val="nil"/>
            </w:tcBorders>
            <w:vAlign w:val="bottom"/>
          </w:tcPr>
          <w:p w14:paraId="42316873" w14:textId="77777777" w:rsidR="00EE5E4A" w:rsidRPr="00BF4D30" w:rsidRDefault="00EE5E4A" w:rsidP="00EE5E4A">
            <w:pPr>
              <w:snapToGrid w:val="0"/>
              <w:jc w:val="center"/>
              <w:rPr>
                <w:b/>
                <w:sz w:val="14"/>
                <w:szCs w:val="14"/>
                <w:lang w:val="en-US"/>
              </w:rPr>
            </w:pPr>
          </w:p>
        </w:tc>
        <w:tc>
          <w:tcPr>
            <w:tcW w:w="1107" w:type="dxa"/>
            <w:tcBorders>
              <w:top w:val="nil"/>
              <w:left w:val="nil"/>
              <w:bottom w:val="nil"/>
              <w:right w:val="nil"/>
            </w:tcBorders>
            <w:vAlign w:val="bottom"/>
          </w:tcPr>
          <w:p w14:paraId="7C80EE79" w14:textId="77777777" w:rsidR="00EE5E4A" w:rsidRPr="00BF4D30" w:rsidRDefault="00EE5E4A" w:rsidP="00EE5E4A">
            <w:pPr>
              <w:snapToGrid w:val="0"/>
              <w:jc w:val="center"/>
              <w:rPr>
                <w:b/>
                <w:sz w:val="14"/>
                <w:szCs w:val="14"/>
                <w:lang w:val="en-US"/>
              </w:rPr>
            </w:pPr>
          </w:p>
        </w:tc>
      </w:tr>
      <w:tr w:rsidR="00EE5E4A" w:rsidRPr="00BF4D30" w14:paraId="1F38F7BF" w14:textId="77777777" w:rsidTr="00EE5E4A">
        <w:trPr>
          <w:jc w:val="center"/>
        </w:trPr>
        <w:tc>
          <w:tcPr>
            <w:tcW w:w="1063" w:type="dxa"/>
            <w:vAlign w:val="bottom"/>
          </w:tcPr>
          <w:p w14:paraId="15654568" w14:textId="77777777" w:rsidR="00EE5E4A" w:rsidRPr="00BF4D30" w:rsidRDefault="00EE5E4A" w:rsidP="00EE5E4A">
            <w:pPr>
              <w:snapToGrid w:val="0"/>
              <w:jc w:val="center"/>
              <w:rPr>
                <w:sz w:val="22"/>
                <w:lang w:val="en-US"/>
              </w:rPr>
            </w:pPr>
            <w:r w:rsidRPr="00BF4D30">
              <w:rPr>
                <w:sz w:val="22"/>
                <w:szCs w:val="22"/>
                <w:lang w:val="en-US"/>
              </w:rPr>
              <w:t>4.35-4,36</w:t>
            </w:r>
          </w:p>
        </w:tc>
        <w:tc>
          <w:tcPr>
            <w:tcW w:w="794" w:type="dxa"/>
            <w:vAlign w:val="bottom"/>
          </w:tcPr>
          <w:p w14:paraId="69245D40" w14:textId="77777777" w:rsidR="00EE5E4A" w:rsidRPr="00BF4D30" w:rsidRDefault="00EE5E4A" w:rsidP="00EE5E4A">
            <w:pPr>
              <w:snapToGrid w:val="0"/>
              <w:jc w:val="center"/>
              <w:rPr>
                <w:sz w:val="22"/>
                <w:lang w:val="en-US"/>
              </w:rPr>
            </w:pPr>
            <w:r w:rsidRPr="00BF4D30">
              <w:rPr>
                <w:sz w:val="22"/>
                <w:szCs w:val="22"/>
                <w:lang w:val="en-US"/>
              </w:rPr>
              <w:t>174</w:t>
            </w:r>
          </w:p>
        </w:tc>
        <w:tc>
          <w:tcPr>
            <w:tcW w:w="237" w:type="dxa"/>
            <w:vMerge/>
          </w:tcPr>
          <w:p w14:paraId="331A627A"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1640B053" w14:textId="77777777" w:rsidR="00EE5E4A" w:rsidRPr="00BF4D30" w:rsidRDefault="00EE5E4A" w:rsidP="00EE5E4A">
            <w:pPr>
              <w:snapToGrid w:val="0"/>
              <w:jc w:val="center"/>
              <w:rPr>
                <w:sz w:val="22"/>
                <w:lang w:val="en-US"/>
              </w:rPr>
            </w:pPr>
            <w:r w:rsidRPr="00BF4D30">
              <w:rPr>
                <w:sz w:val="22"/>
                <w:szCs w:val="22"/>
                <w:lang w:val="en-US"/>
              </w:rPr>
              <w:t>3.57-3,59</w:t>
            </w:r>
          </w:p>
        </w:tc>
        <w:tc>
          <w:tcPr>
            <w:tcW w:w="803" w:type="dxa"/>
            <w:vAlign w:val="bottom"/>
          </w:tcPr>
          <w:p w14:paraId="4AB91700" w14:textId="77777777" w:rsidR="00EE5E4A" w:rsidRPr="00BF4D30" w:rsidRDefault="00EE5E4A" w:rsidP="00EE5E4A">
            <w:pPr>
              <w:snapToGrid w:val="0"/>
              <w:jc w:val="center"/>
              <w:rPr>
                <w:sz w:val="22"/>
                <w:lang w:val="en-US"/>
              </w:rPr>
            </w:pPr>
            <w:r w:rsidRPr="00BF4D30">
              <w:rPr>
                <w:sz w:val="22"/>
                <w:szCs w:val="22"/>
                <w:lang w:val="en-US"/>
              </w:rPr>
              <w:t>143</w:t>
            </w:r>
          </w:p>
        </w:tc>
        <w:tc>
          <w:tcPr>
            <w:tcW w:w="236" w:type="dxa"/>
            <w:vMerge/>
            <w:tcBorders>
              <w:right w:val="nil"/>
            </w:tcBorders>
          </w:tcPr>
          <w:p w14:paraId="39B43357" w14:textId="77777777" w:rsidR="00EE5E4A" w:rsidRPr="00BF4D30" w:rsidRDefault="00EE5E4A" w:rsidP="00EE5E4A">
            <w:pPr>
              <w:jc w:val="center"/>
              <w:rPr>
                <w:rFonts w:ascii="Arial" w:hAnsi="Arial" w:cs="Arial"/>
                <w:b/>
                <w:sz w:val="16"/>
                <w:szCs w:val="16"/>
                <w:lang w:val="en-US"/>
              </w:rPr>
            </w:pPr>
          </w:p>
        </w:tc>
        <w:tc>
          <w:tcPr>
            <w:tcW w:w="1208" w:type="dxa"/>
            <w:tcBorders>
              <w:top w:val="nil"/>
              <w:left w:val="nil"/>
              <w:bottom w:val="nil"/>
              <w:right w:val="nil"/>
            </w:tcBorders>
          </w:tcPr>
          <w:p w14:paraId="5122705D" w14:textId="77777777" w:rsidR="00EE5E4A" w:rsidRPr="00BF4D30" w:rsidRDefault="00EE5E4A" w:rsidP="00EE5E4A">
            <w:pPr>
              <w:jc w:val="center"/>
              <w:rPr>
                <w:rFonts w:ascii="Arial" w:hAnsi="Arial" w:cs="Arial"/>
                <w:b/>
                <w:sz w:val="16"/>
                <w:szCs w:val="16"/>
                <w:lang w:val="en-US"/>
              </w:rPr>
            </w:pPr>
          </w:p>
        </w:tc>
        <w:tc>
          <w:tcPr>
            <w:tcW w:w="1107" w:type="dxa"/>
            <w:tcBorders>
              <w:top w:val="nil"/>
              <w:left w:val="nil"/>
              <w:bottom w:val="nil"/>
              <w:right w:val="nil"/>
            </w:tcBorders>
          </w:tcPr>
          <w:p w14:paraId="313D7EDF" w14:textId="77777777" w:rsidR="00EE5E4A" w:rsidRPr="00BF4D30" w:rsidRDefault="00EE5E4A" w:rsidP="00EE5E4A">
            <w:pPr>
              <w:jc w:val="center"/>
              <w:rPr>
                <w:rFonts w:ascii="Arial" w:hAnsi="Arial" w:cs="Arial"/>
                <w:b/>
                <w:sz w:val="16"/>
                <w:szCs w:val="16"/>
                <w:lang w:val="en-US"/>
              </w:rPr>
            </w:pPr>
          </w:p>
        </w:tc>
      </w:tr>
      <w:tr w:rsidR="00EE5E4A" w:rsidRPr="00BF4D30" w14:paraId="00BDA6CD" w14:textId="77777777" w:rsidTr="00EE5E4A">
        <w:trPr>
          <w:jc w:val="center"/>
        </w:trPr>
        <w:tc>
          <w:tcPr>
            <w:tcW w:w="1063" w:type="dxa"/>
            <w:vAlign w:val="bottom"/>
          </w:tcPr>
          <w:p w14:paraId="67851FD8" w14:textId="77777777" w:rsidR="00EE5E4A" w:rsidRPr="00BF4D30" w:rsidRDefault="00EE5E4A" w:rsidP="00EE5E4A">
            <w:pPr>
              <w:snapToGrid w:val="0"/>
              <w:jc w:val="center"/>
              <w:rPr>
                <w:sz w:val="22"/>
                <w:lang w:val="en-US"/>
              </w:rPr>
            </w:pPr>
            <w:r w:rsidRPr="00BF4D30">
              <w:rPr>
                <w:sz w:val="22"/>
                <w:szCs w:val="22"/>
                <w:lang w:val="en-US"/>
              </w:rPr>
              <w:t>4.32-4,34</w:t>
            </w:r>
          </w:p>
        </w:tc>
        <w:tc>
          <w:tcPr>
            <w:tcW w:w="794" w:type="dxa"/>
            <w:vAlign w:val="bottom"/>
          </w:tcPr>
          <w:p w14:paraId="792389EA" w14:textId="77777777" w:rsidR="00EE5E4A" w:rsidRPr="00BF4D30" w:rsidRDefault="00EE5E4A" w:rsidP="00EE5E4A">
            <w:pPr>
              <w:snapToGrid w:val="0"/>
              <w:jc w:val="center"/>
              <w:rPr>
                <w:sz w:val="22"/>
                <w:lang w:val="en-US"/>
              </w:rPr>
            </w:pPr>
            <w:r w:rsidRPr="00BF4D30">
              <w:rPr>
                <w:sz w:val="22"/>
                <w:szCs w:val="22"/>
                <w:lang w:val="en-US"/>
              </w:rPr>
              <w:t>173</w:t>
            </w:r>
          </w:p>
        </w:tc>
        <w:tc>
          <w:tcPr>
            <w:tcW w:w="237" w:type="dxa"/>
            <w:vMerge/>
          </w:tcPr>
          <w:p w14:paraId="636EDE27"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2F4D59A8" w14:textId="77777777" w:rsidR="00EE5E4A" w:rsidRPr="00BF4D30" w:rsidRDefault="00EE5E4A" w:rsidP="00EE5E4A">
            <w:pPr>
              <w:snapToGrid w:val="0"/>
              <w:jc w:val="center"/>
              <w:rPr>
                <w:sz w:val="22"/>
                <w:lang w:val="en-US"/>
              </w:rPr>
            </w:pPr>
            <w:r w:rsidRPr="00BF4D30">
              <w:rPr>
                <w:sz w:val="22"/>
                <w:szCs w:val="22"/>
                <w:lang w:val="en-US"/>
              </w:rPr>
              <w:t>3.55-3,56</w:t>
            </w:r>
          </w:p>
        </w:tc>
        <w:tc>
          <w:tcPr>
            <w:tcW w:w="803" w:type="dxa"/>
            <w:vAlign w:val="bottom"/>
          </w:tcPr>
          <w:p w14:paraId="4575538E" w14:textId="77777777" w:rsidR="00EE5E4A" w:rsidRPr="00BF4D30" w:rsidRDefault="00EE5E4A" w:rsidP="00EE5E4A">
            <w:pPr>
              <w:snapToGrid w:val="0"/>
              <w:jc w:val="center"/>
              <w:rPr>
                <w:sz w:val="22"/>
                <w:lang w:val="en-US"/>
              </w:rPr>
            </w:pPr>
            <w:r w:rsidRPr="00BF4D30">
              <w:rPr>
                <w:sz w:val="22"/>
                <w:szCs w:val="22"/>
                <w:lang w:val="en-US"/>
              </w:rPr>
              <w:t>142</w:t>
            </w:r>
          </w:p>
        </w:tc>
        <w:tc>
          <w:tcPr>
            <w:tcW w:w="236" w:type="dxa"/>
            <w:vMerge/>
            <w:tcBorders>
              <w:right w:val="nil"/>
            </w:tcBorders>
          </w:tcPr>
          <w:p w14:paraId="41133A0A" w14:textId="77777777" w:rsidR="00EE5E4A" w:rsidRPr="00BF4D30" w:rsidRDefault="00EE5E4A" w:rsidP="00EE5E4A">
            <w:pPr>
              <w:jc w:val="center"/>
              <w:rPr>
                <w:rFonts w:ascii="Arial" w:hAnsi="Arial" w:cs="Arial"/>
                <w:b/>
                <w:sz w:val="16"/>
                <w:szCs w:val="16"/>
                <w:lang w:val="en-US"/>
              </w:rPr>
            </w:pPr>
          </w:p>
        </w:tc>
        <w:tc>
          <w:tcPr>
            <w:tcW w:w="1208" w:type="dxa"/>
            <w:tcBorders>
              <w:top w:val="nil"/>
              <w:left w:val="nil"/>
              <w:bottom w:val="nil"/>
              <w:right w:val="nil"/>
            </w:tcBorders>
          </w:tcPr>
          <w:p w14:paraId="19A6681A" w14:textId="77777777" w:rsidR="00EE5E4A" w:rsidRPr="00BF4D30" w:rsidRDefault="00EE5E4A" w:rsidP="00EE5E4A">
            <w:pPr>
              <w:jc w:val="center"/>
              <w:rPr>
                <w:rFonts w:ascii="Arial" w:hAnsi="Arial" w:cs="Arial"/>
                <w:b/>
                <w:sz w:val="16"/>
                <w:szCs w:val="16"/>
                <w:lang w:val="en-US"/>
              </w:rPr>
            </w:pPr>
          </w:p>
        </w:tc>
        <w:tc>
          <w:tcPr>
            <w:tcW w:w="1107" w:type="dxa"/>
            <w:tcBorders>
              <w:top w:val="nil"/>
              <w:left w:val="nil"/>
              <w:bottom w:val="nil"/>
              <w:right w:val="nil"/>
            </w:tcBorders>
          </w:tcPr>
          <w:p w14:paraId="1FF47873" w14:textId="77777777" w:rsidR="00EE5E4A" w:rsidRPr="00BF4D30" w:rsidRDefault="00EE5E4A" w:rsidP="00EE5E4A">
            <w:pPr>
              <w:jc w:val="center"/>
              <w:rPr>
                <w:rFonts w:ascii="Arial" w:hAnsi="Arial" w:cs="Arial"/>
                <w:b/>
                <w:sz w:val="16"/>
                <w:szCs w:val="16"/>
                <w:lang w:val="en-US"/>
              </w:rPr>
            </w:pPr>
          </w:p>
        </w:tc>
      </w:tr>
      <w:tr w:rsidR="00EE5E4A" w:rsidRPr="00BF4D30" w14:paraId="361E94BA" w14:textId="77777777" w:rsidTr="00EE5E4A">
        <w:trPr>
          <w:jc w:val="center"/>
        </w:trPr>
        <w:tc>
          <w:tcPr>
            <w:tcW w:w="1063" w:type="dxa"/>
            <w:vAlign w:val="bottom"/>
          </w:tcPr>
          <w:p w14:paraId="06B4C3D8" w14:textId="77777777" w:rsidR="00EE5E4A" w:rsidRPr="00BF4D30" w:rsidRDefault="00EE5E4A" w:rsidP="00EE5E4A">
            <w:pPr>
              <w:snapToGrid w:val="0"/>
              <w:jc w:val="center"/>
              <w:rPr>
                <w:sz w:val="22"/>
                <w:lang w:val="en-US"/>
              </w:rPr>
            </w:pPr>
            <w:r w:rsidRPr="00BF4D30">
              <w:rPr>
                <w:sz w:val="22"/>
                <w:szCs w:val="22"/>
                <w:lang w:val="en-US"/>
              </w:rPr>
              <w:t>4.3-4,31</w:t>
            </w:r>
          </w:p>
        </w:tc>
        <w:tc>
          <w:tcPr>
            <w:tcW w:w="794" w:type="dxa"/>
            <w:vAlign w:val="bottom"/>
          </w:tcPr>
          <w:p w14:paraId="5FC9DFE1" w14:textId="77777777" w:rsidR="00EE5E4A" w:rsidRPr="00BF4D30" w:rsidRDefault="00EE5E4A" w:rsidP="00EE5E4A">
            <w:pPr>
              <w:snapToGrid w:val="0"/>
              <w:jc w:val="center"/>
              <w:rPr>
                <w:sz w:val="22"/>
                <w:lang w:val="en-US"/>
              </w:rPr>
            </w:pPr>
            <w:r w:rsidRPr="00BF4D30">
              <w:rPr>
                <w:sz w:val="22"/>
                <w:szCs w:val="22"/>
                <w:lang w:val="en-US"/>
              </w:rPr>
              <w:t>172</w:t>
            </w:r>
          </w:p>
        </w:tc>
        <w:tc>
          <w:tcPr>
            <w:tcW w:w="237" w:type="dxa"/>
            <w:vMerge/>
          </w:tcPr>
          <w:p w14:paraId="5E9E98BC"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05564C4D" w14:textId="77777777" w:rsidR="00EE5E4A" w:rsidRPr="00BF4D30" w:rsidRDefault="00EE5E4A" w:rsidP="00EE5E4A">
            <w:pPr>
              <w:snapToGrid w:val="0"/>
              <w:jc w:val="center"/>
              <w:rPr>
                <w:sz w:val="22"/>
                <w:lang w:val="en-US"/>
              </w:rPr>
            </w:pPr>
            <w:r w:rsidRPr="00BF4D30">
              <w:rPr>
                <w:sz w:val="22"/>
                <w:szCs w:val="22"/>
                <w:lang w:val="en-US"/>
              </w:rPr>
              <w:t>3.52-3,54</w:t>
            </w:r>
          </w:p>
        </w:tc>
        <w:tc>
          <w:tcPr>
            <w:tcW w:w="803" w:type="dxa"/>
            <w:vAlign w:val="bottom"/>
          </w:tcPr>
          <w:p w14:paraId="5AB9DDF1" w14:textId="77777777" w:rsidR="00EE5E4A" w:rsidRPr="00BF4D30" w:rsidRDefault="00EE5E4A" w:rsidP="00EE5E4A">
            <w:pPr>
              <w:snapToGrid w:val="0"/>
              <w:jc w:val="center"/>
              <w:rPr>
                <w:sz w:val="22"/>
                <w:lang w:val="en-US"/>
              </w:rPr>
            </w:pPr>
            <w:r w:rsidRPr="00BF4D30">
              <w:rPr>
                <w:sz w:val="22"/>
                <w:szCs w:val="22"/>
                <w:lang w:val="en-US"/>
              </w:rPr>
              <w:t>141</w:t>
            </w:r>
          </w:p>
        </w:tc>
        <w:tc>
          <w:tcPr>
            <w:tcW w:w="236" w:type="dxa"/>
            <w:vMerge/>
            <w:tcBorders>
              <w:right w:val="nil"/>
            </w:tcBorders>
          </w:tcPr>
          <w:p w14:paraId="27845AB1" w14:textId="77777777" w:rsidR="00EE5E4A" w:rsidRPr="00BF4D30" w:rsidRDefault="00EE5E4A" w:rsidP="00EE5E4A">
            <w:pPr>
              <w:jc w:val="center"/>
              <w:rPr>
                <w:rFonts w:ascii="Arial" w:hAnsi="Arial" w:cs="Arial"/>
                <w:b/>
                <w:sz w:val="16"/>
                <w:szCs w:val="16"/>
                <w:lang w:val="en-US"/>
              </w:rPr>
            </w:pPr>
          </w:p>
        </w:tc>
        <w:tc>
          <w:tcPr>
            <w:tcW w:w="1208" w:type="dxa"/>
            <w:tcBorders>
              <w:top w:val="nil"/>
              <w:left w:val="nil"/>
              <w:bottom w:val="nil"/>
              <w:right w:val="nil"/>
            </w:tcBorders>
          </w:tcPr>
          <w:p w14:paraId="1B98009C" w14:textId="77777777" w:rsidR="00EE5E4A" w:rsidRPr="00BF4D30" w:rsidRDefault="00EE5E4A" w:rsidP="00EE5E4A">
            <w:pPr>
              <w:jc w:val="center"/>
              <w:rPr>
                <w:rFonts w:ascii="Arial" w:hAnsi="Arial" w:cs="Arial"/>
                <w:b/>
                <w:sz w:val="16"/>
                <w:szCs w:val="16"/>
                <w:lang w:val="en-US"/>
              </w:rPr>
            </w:pPr>
          </w:p>
        </w:tc>
        <w:tc>
          <w:tcPr>
            <w:tcW w:w="1107" w:type="dxa"/>
            <w:tcBorders>
              <w:top w:val="nil"/>
              <w:left w:val="nil"/>
              <w:bottom w:val="nil"/>
              <w:right w:val="nil"/>
            </w:tcBorders>
          </w:tcPr>
          <w:p w14:paraId="315C1F03" w14:textId="77777777" w:rsidR="00EE5E4A" w:rsidRPr="00BF4D30" w:rsidRDefault="00EE5E4A" w:rsidP="00EE5E4A">
            <w:pPr>
              <w:jc w:val="center"/>
              <w:rPr>
                <w:rFonts w:ascii="Arial" w:hAnsi="Arial" w:cs="Arial"/>
                <w:b/>
                <w:sz w:val="16"/>
                <w:szCs w:val="16"/>
                <w:lang w:val="en-US"/>
              </w:rPr>
            </w:pPr>
          </w:p>
        </w:tc>
      </w:tr>
      <w:tr w:rsidR="00EE5E4A" w:rsidRPr="00BF4D30" w14:paraId="572D0A50" w14:textId="77777777" w:rsidTr="00EE5E4A">
        <w:trPr>
          <w:jc w:val="center"/>
        </w:trPr>
        <w:tc>
          <w:tcPr>
            <w:tcW w:w="1063" w:type="dxa"/>
            <w:vAlign w:val="bottom"/>
          </w:tcPr>
          <w:p w14:paraId="4E3C66DB" w14:textId="77777777" w:rsidR="00EE5E4A" w:rsidRPr="00BF4D30" w:rsidRDefault="00EE5E4A" w:rsidP="00EE5E4A">
            <w:pPr>
              <w:snapToGrid w:val="0"/>
              <w:jc w:val="center"/>
              <w:rPr>
                <w:sz w:val="22"/>
                <w:lang w:val="en-US"/>
              </w:rPr>
            </w:pPr>
            <w:r w:rsidRPr="00BF4D30">
              <w:rPr>
                <w:sz w:val="22"/>
                <w:szCs w:val="22"/>
                <w:lang w:val="en-US"/>
              </w:rPr>
              <w:t>4,27-4,29</w:t>
            </w:r>
          </w:p>
        </w:tc>
        <w:tc>
          <w:tcPr>
            <w:tcW w:w="794" w:type="dxa"/>
            <w:vAlign w:val="bottom"/>
          </w:tcPr>
          <w:p w14:paraId="7E42BDBD" w14:textId="77777777" w:rsidR="00EE5E4A" w:rsidRPr="00BF4D30" w:rsidRDefault="00EE5E4A" w:rsidP="00EE5E4A">
            <w:pPr>
              <w:snapToGrid w:val="0"/>
              <w:jc w:val="center"/>
              <w:rPr>
                <w:sz w:val="22"/>
                <w:lang w:val="en-US"/>
              </w:rPr>
            </w:pPr>
            <w:r w:rsidRPr="00BF4D30">
              <w:rPr>
                <w:sz w:val="22"/>
                <w:szCs w:val="22"/>
                <w:lang w:val="en-US"/>
              </w:rPr>
              <w:t>171</w:t>
            </w:r>
          </w:p>
        </w:tc>
        <w:tc>
          <w:tcPr>
            <w:tcW w:w="237" w:type="dxa"/>
            <w:vMerge/>
          </w:tcPr>
          <w:p w14:paraId="61760839"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0826699F" w14:textId="77777777" w:rsidR="00EE5E4A" w:rsidRPr="00BF4D30" w:rsidRDefault="00EE5E4A" w:rsidP="00EE5E4A">
            <w:pPr>
              <w:snapToGrid w:val="0"/>
              <w:jc w:val="center"/>
              <w:rPr>
                <w:sz w:val="22"/>
                <w:lang w:val="en-US"/>
              </w:rPr>
            </w:pPr>
            <w:r w:rsidRPr="00BF4D30">
              <w:rPr>
                <w:sz w:val="22"/>
                <w:szCs w:val="22"/>
                <w:lang w:val="en-US"/>
              </w:rPr>
              <w:t>3.5-3,51</w:t>
            </w:r>
          </w:p>
        </w:tc>
        <w:tc>
          <w:tcPr>
            <w:tcW w:w="803" w:type="dxa"/>
            <w:vAlign w:val="bottom"/>
          </w:tcPr>
          <w:p w14:paraId="44AEB65A" w14:textId="77777777" w:rsidR="00EE5E4A" w:rsidRPr="00BF4D30" w:rsidRDefault="00EE5E4A" w:rsidP="00EE5E4A">
            <w:pPr>
              <w:snapToGrid w:val="0"/>
              <w:jc w:val="center"/>
              <w:rPr>
                <w:sz w:val="22"/>
                <w:lang w:val="en-US"/>
              </w:rPr>
            </w:pPr>
            <w:r w:rsidRPr="00BF4D30">
              <w:rPr>
                <w:sz w:val="22"/>
                <w:szCs w:val="22"/>
                <w:lang w:val="en-US"/>
              </w:rPr>
              <w:t>140</w:t>
            </w:r>
          </w:p>
        </w:tc>
        <w:tc>
          <w:tcPr>
            <w:tcW w:w="236" w:type="dxa"/>
            <w:vMerge/>
            <w:tcBorders>
              <w:right w:val="nil"/>
            </w:tcBorders>
          </w:tcPr>
          <w:p w14:paraId="7D96805F" w14:textId="77777777" w:rsidR="00EE5E4A" w:rsidRPr="00BF4D30" w:rsidRDefault="00EE5E4A" w:rsidP="00EE5E4A">
            <w:pPr>
              <w:jc w:val="center"/>
              <w:rPr>
                <w:rFonts w:ascii="Arial" w:hAnsi="Arial" w:cs="Arial"/>
                <w:b/>
                <w:sz w:val="16"/>
                <w:szCs w:val="16"/>
                <w:lang w:val="en-US"/>
              </w:rPr>
            </w:pPr>
          </w:p>
        </w:tc>
        <w:tc>
          <w:tcPr>
            <w:tcW w:w="1208" w:type="dxa"/>
            <w:tcBorders>
              <w:top w:val="nil"/>
              <w:left w:val="nil"/>
              <w:bottom w:val="nil"/>
              <w:right w:val="nil"/>
            </w:tcBorders>
          </w:tcPr>
          <w:p w14:paraId="11C7A903" w14:textId="77777777" w:rsidR="00EE5E4A" w:rsidRPr="00BF4D30" w:rsidRDefault="00EE5E4A" w:rsidP="00EE5E4A">
            <w:pPr>
              <w:jc w:val="center"/>
              <w:rPr>
                <w:rFonts w:ascii="Arial" w:hAnsi="Arial" w:cs="Arial"/>
                <w:b/>
                <w:sz w:val="16"/>
                <w:szCs w:val="16"/>
                <w:lang w:val="en-US"/>
              </w:rPr>
            </w:pPr>
          </w:p>
        </w:tc>
        <w:tc>
          <w:tcPr>
            <w:tcW w:w="1107" w:type="dxa"/>
            <w:tcBorders>
              <w:top w:val="nil"/>
              <w:left w:val="nil"/>
              <w:bottom w:val="nil"/>
              <w:right w:val="nil"/>
            </w:tcBorders>
          </w:tcPr>
          <w:p w14:paraId="33AB8C2B" w14:textId="77777777" w:rsidR="00EE5E4A" w:rsidRPr="00BF4D30" w:rsidRDefault="00EE5E4A" w:rsidP="00EE5E4A">
            <w:pPr>
              <w:jc w:val="center"/>
              <w:rPr>
                <w:rFonts w:ascii="Arial" w:hAnsi="Arial" w:cs="Arial"/>
                <w:b/>
                <w:sz w:val="16"/>
                <w:szCs w:val="16"/>
                <w:lang w:val="en-US"/>
              </w:rPr>
            </w:pPr>
          </w:p>
        </w:tc>
      </w:tr>
      <w:tr w:rsidR="00EE5E4A" w:rsidRPr="00BF4D30" w14:paraId="222CF45D" w14:textId="77777777" w:rsidTr="00EE5E4A">
        <w:trPr>
          <w:jc w:val="center"/>
        </w:trPr>
        <w:tc>
          <w:tcPr>
            <w:tcW w:w="1063" w:type="dxa"/>
            <w:vAlign w:val="bottom"/>
          </w:tcPr>
          <w:p w14:paraId="75F17DD8" w14:textId="77777777" w:rsidR="00EE5E4A" w:rsidRPr="00BF4D30" w:rsidRDefault="00EE5E4A" w:rsidP="00EE5E4A">
            <w:pPr>
              <w:snapToGrid w:val="0"/>
              <w:jc w:val="center"/>
              <w:rPr>
                <w:sz w:val="22"/>
                <w:lang w:val="en-US"/>
              </w:rPr>
            </w:pPr>
            <w:r w:rsidRPr="00BF4D30">
              <w:rPr>
                <w:sz w:val="22"/>
                <w:szCs w:val="22"/>
                <w:lang w:val="en-US"/>
              </w:rPr>
              <w:t>4.24-4,26</w:t>
            </w:r>
          </w:p>
        </w:tc>
        <w:tc>
          <w:tcPr>
            <w:tcW w:w="794" w:type="dxa"/>
            <w:vAlign w:val="bottom"/>
          </w:tcPr>
          <w:p w14:paraId="4C75BF0E" w14:textId="77777777" w:rsidR="00EE5E4A" w:rsidRPr="00BF4D30" w:rsidRDefault="00EE5E4A" w:rsidP="00EE5E4A">
            <w:pPr>
              <w:snapToGrid w:val="0"/>
              <w:jc w:val="center"/>
              <w:rPr>
                <w:sz w:val="22"/>
                <w:lang w:val="en-US"/>
              </w:rPr>
            </w:pPr>
            <w:r w:rsidRPr="00BF4D30">
              <w:rPr>
                <w:sz w:val="22"/>
                <w:szCs w:val="22"/>
                <w:lang w:val="en-US"/>
              </w:rPr>
              <w:t>170</w:t>
            </w:r>
          </w:p>
        </w:tc>
        <w:tc>
          <w:tcPr>
            <w:tcW w:w="237" w:type="dxa"/>
            <w:vMerge/>
            <w:tcBorders>
              <w:bottom w:val="nil"/>
            </w:tcBorders>
          </w:tcPr>
          <w:p w14:paraId="5C2F5207" w14:textId="77777777" w:rsidR="00EE5E4A" w:rsidRPr="00BF4D30" w:rsidRDefault="00EE5E4A" w:rsidP="00EE5E4A">
            <w:pPr>
              <w:jc w:val="center"/>
              <w:rPr>
                <w:rFonts w:ascii="Arial" w:hAnsi="Arial" w:cs="Arial"/>
                <w:b/>
                <w:sz w:val="16"/>
                <w:szCs w:val="16"/>
                <w:lang w:val="en-US"/>
              </w:rPr>
            </w:pPr>
          </w:p>
        </w:tc>
        <w:tc>
          <w:tcPr>
            <w:tcW w:w="1078" w:type="dxa"/>
            <w:vAlign w:val="bottom"/>
          </w:tcPr>
          <w:p w14:paraId="1E6ABD7F" w14:textId="77777777" w:rsidR="00EE5E4A" w:rsidRPr="00BF4D30" w:rsidRDefault="00EE5E4A" w:rsidP="00EE5E4A">
            <w:pPr>
              <w:snapToGrid w:val="0"/>
              <w:jc w:val="center"/>
              <w:rPr>
                <w:sz w:val="22"/>
                <w:lang w:val="en-US"/>
              </w:rPr>
            </w:pPr>
            <w:r w:rsidRPr="00BF4D30">
              <w:rPr>
                <w:sz w:val="22"/>
                <w:szCs w:val="22"/>
                <w:lang w:val="en-US"/>
              </w:rPr>
              <w:t>3.47-3,49</w:t>
            </w:r>
          </w:p>
        </w:tc>
        <w:tc>
          <w:tcPr>
            <w:tcW w:w="803" w:type="dxa"/>
            <w:vAlign w:val="bottom"/>
          </w:tcPr>
          <w:p w14:paraId="7FF47AA3" w14:textId="77777777" w:rsidR="00EE5E4A" w:rsidRPr="00BF4D30" w:rsidRDefault="00EE5E4A" w:rsidP="00EE5E4A">
            <w:pPr>
              <w:snapToGrid w:val="0"/>
              <w:jc w:val="center"/>
              <w:rPr>
                <w:sz w:val="22"/>
                <w:lang w:val="en-US"/>
              </w:rPr>
            </w:pPr>
            <w:r w:rsidRPr="00BF4D30">
              <w:rPr>
                <w:sz w:val="22"/>
                <w:szCs w:val="22"/>
                <w:lang w:val="en-US"/>
              </w:rPr>
              <w:t>139</w:t>
            </w:r>
          </w:p>
        </w:tc>
        <w:tc>
          <w:tcPr>
            <w:tcW w:w="236" w:type="dxa"/>
            <w:vMerge/>
            <w:tcBorders>
              <w:bottom w:val="nil"/>
              <w:right w:val="nil"/>
            </w:tcBorders>
          </w:tcPr>
          <w:p w14:paraId="6111C6AF" w14:textId="77777777" w:rsidR="00EE5E4A" w:rsidRPr="00BF4D30" w:rsidRDefault="00EE5E4A" w:rsidP="00EE5E4A">
            <w:pPr>
              <w:jc w:val="center"/>
              <w:rPr>
                <w:rFonts w:ascii="Arial" w:hAnsi="Arial" w:cs="Arial"/>
                <w:b/>
                <w:sz w:val="16"/>
                <w:szCs w:val="16"/>
                <w:lang w:val="en-US"/>
              </w:rPr>
            </w:pPr>
          </w:p>
        </w:tc>
        <w:tc>
          <w:tcPr>
            <w:tcW w:w="1208" w:type="dxa"/>
            <w:tcBorders>
              <w:top w:val="nil"/>
              <w:left w:val="nil"/>
              <w:bottom w:val="nil"/>
              <w:right w:val="nil"/>
            </w:tcBorders>
          </w:tcPr>
          <w:p w14:paraId="02001101" w14:textId="77777777" w:rsidR="00EE5E4A" w:rsidRPr="00BF4D30" w:rsidRDefault="00EE5E4A" w:rsidP="00EE5E4A">
            <w:pPr>
              <w:jc w:val="center"/>
              <w:rPr>
                <w:rFonts w:ascii="Arial" w:hAnsi="Arial" w:cs="Arial"/>
                <w:b/>
                <w:sz w:val="16"/>
                <w:szCs w:val="16"/>
                <w:lang w:val="en-US"/>
              </w:rPr>
            </w:pPr>
          </w:p>
        </w:tc>
        <w:tc>
          <w:tcPr>
            <w:tcW w:w="1107" w:type="dxa"/>
            <w:tcBorders>
              <w:top w:val="nil"/>
              <w:left w:val="nil"/>
              <w:bottom w:val="nil"/>
              <w:right w:val="nil"/>
            </w:tcBorders>
          </w:tcPr>
          <w:p w14:paraId="5798F647" w14:textId="77777777" w:rsidR="00EE5E4A" w:rsidRPr="00BF4D30" w:rsidRDefault="00EE5E4A" w:rsidP="00EE5E4A">
            <w:pPr>
              <w:jc w:val="center"/>
              <w:rPr>
                <w:rFonts w:ascii="Arial" w:hAnsi="Arial" w:cs="Arial"/>
                <w:b/>
                <w:sz w:val="16"/>
                <w:szCs w:val="16"/>
                <w:lang w:val="en-US"/>
              </w:rPr>
            </w:pPr>
          </w:p>
        </w:tc>
      </w:tr>
    </w:tbl>
    <w:p w14:paraId="31A753DA" w14:textId="77777777" w:rsidR="00EE5E4A" w:rsidRPr="00BF4D30" w:rsidRDefault="00EE5E4A" w:rsidP="00EE5E4A">
      <w:pPr>
        <w:jc w:val="center"/>
        <w:rPr>
          <w:rFonts w:ascii="Arial" w:hAnsi="Arial" w:cs="Arial"/>
          <w:b/>
          <w:sz w:val="4"/>
          <w:szCs w:val="4"/>
          <w:lang w:val="en-US"/>
        </w:rPr>
      </w:pPr>
    </w:p>
    <w:p w14:paraId="5FB8CB10" w14:textId="39E257A7" w:rsidR="00291DA1" w:rsidRPr="00B21666" w:rsidRDefault="00291DA1" w:rsidP="00291DA1">
      <w:pPr>
        <w:ind w:firstLine="709"/>
        <w:jc w:val="center"/>
        <w:rPr>
          <w:b/>
          <w:sz w:val="28"/>
          <w:szCs w:val="28"/>
          <w:lang w:val="en-US"/>
        </w:rPr>
      </w:pPr>
      <w:r w:rsidRPr="00B21666">
        <w:rPr>
          <w:b/>
          <w:sz w:val="28"/>
          <w:szCs w:val="28"/>
          <w:lang w:val="en-US"/>
        </w:rPr>
        <w:t>4. Politics and values of discipline.</w:t>
      </w:r>
    </w:p>
    <w:p w14:paraId="4F52FE6D" w14:textId="77777777" w:rsidR="00291DA1" w:rsidRPr="00B21666" w:rsidRDefault="00291DA1" w:rsidP="00291DA1">
      <w:pPr>
        <w:ind w:firstLine="709"/>
        <w:jc w:val="both"/>
        <w:rPr>
          <w:sz w:val="28"/>
          <w:szCs w:val="28"/>
          <w:lang w:val="en-US"/>
        </w:rPr>
      </w:pPr>
      <w:r w:rsidRPr="00B21666">
        <w:rPr>
          <w:i/>
          <w:sz w:val="28"/>
          <w:szCs w:val="28"/>
          <w:lang w:val="en-US"/>
        </w:rPr>
        <w:t>Requirements of discipline.</w:t>
      </w:r>
      <w:r w:rsidRPr="00B21666">
        <w:rPr>
          <w:sz w:val="28"/>
          <w:szCs w:val="28"/>
          <w:lang w:val="en-US"/>
        </w:rPr>
        <w:t xml:space="preserve"> Writing and home tasks are necessary to be executed fully and in time, if there are questions from students, it is possible to appeal to the teacher personally or after an e-mail, what teachers will give on the first practical lesson. </w:t>
      </w:r>
    </w:p>
    <w:p w14:paraId="3DF77EBA" w14:textId="77777777" w:rsidR="00291DA1" w:rsidRPr="00B21666" w:rsidRDefault="00291DA1" w:rsidP="00291DA1">
      <w:pPr>
        <w:ind w:firstLine="709"/>
        <w:jc w:val="both"/>
        <w:rPr>
          <w:sz w:val="28"/>
          <w:szCs w:val="28"/>
          <w:lang w:val="en-US"/>
        </w:rPr>
      </w:pPr>
      <w:r w:rsidRPr="00B21666">
        <w:rPr>
          <w:sz w:val="28"/>
          <w:szCs w:val="28"/>
          <w:lang w:val="en-US"/>
        </w:rPr>
        <w:t xml:space="preserve">Set by a question to the teacher is absolutely normally. </w:t>
      </w:r>
    </w:p>
    <w:p w14:paraId="5AC58B52" w14:textId="77777777" w:rsidR="00291DA1" w:rsidRPr="00B21666" w:rsidRDefault="00291DA1" w:rsidP="00291DA1">
      <w:pPr>
        <w:ind w:firstLine="709"/>
        <w:jc w:val="both"/>
        <w:rPr>
          <w:sz w:val="28"/>
          <w:szCs w:val="28"/>
          <w:lang w:val="en-US"/>
        </w:rPr>
      </w:pPr>
      <w:r w:rsidRPr="00B21666">
        <w:rPr>
          <w:sz w:val="28"/>
          <w:szCs w:val="28"/>
          <w:lang w:val="en-US"/>
        </w:rPr>
        <w:t>Expected, that students will visit all practical lessons. If they skipped lesson, it is necessary to work his (according to a chart on the informative stand of department).</w:t>
      </w:r>
    </w:p>
    <w:p w14:paraId="677EBC40" w14:textId="77777777" w:rsidR="00291DA1" w:rsidRPr="00B21666" w:rsidRDefault="00291DA1" w:rsidP="00291DA1">
      <w:pPr>
        <w:ind w:firstLine="709"/>
        <w:jc w:val="both"/>
        <w:rPr>
          <w:sz w:val="28"/>
          <w:szCs w:val="28"/>
          <w:lang w:val="en-US"/>
        </w:rPr>
      </w:pPr>
      <w:r w:rsidRPr="00B21666">
        <w:rPr>
          <w:sz w:val="28"/>
          <w:szCs w:val="28"/>
          <w:lang w:val="en-US"/>
        </w:rPr>
        <w:t xml:space="preserve"> </w:t>
      </w:r>
      <w:r w:rsidRPr="00B21666">
        <w:rPr>
          <w:i/>
          <w:sz w:val="28"/>
          <w:szCs w:val="28"/>
          <w:lang w:val="en-US"/>
        </w:rPr>
        <w:t>Attendance of lessons and behavior.</w:t>
      </w:r>
      <w:r w:rsidRPr="00B21666">
        <w:rPr>
          <w:sz w:val="28"/>
          <w:szCs w:val="28"/>
          <w:lang w:val="en-US"/>
        </w:rPr>
        <w:t xml:space="preserve"> It is important to adhere to a student the rules of the proper behavior in the university. These rules are general for all, they touch also and all faculty advisors and workers, and fundamentally does not differ from the generally accepted norms. </w:t>
      </w:r>
    </w:p>
    <w:p w14:paraId="0408DFEF" w14:textId="77777777" w:rsidR="00291DA1" w:rsidRPr="00B21666" w:rsidRDefault="00291DA1" w:rsidP="00291DA1">
      <w:pPr>
        <w:ind w:firstLine="709"/>
        <w:jc w:val="both"/>
        <w:rPr>
          <w:sz w:val="28"/>
          <w:szCs w:val="28"/>
          <w:lang w:val="en-US"/>
        </w:rPr>
      </w:pPr>
      <w:r w:rsidRPr="00B21666">
        <w:rPr>
          <w:sz w:val="28"/>
          <w:szCs w:val="28"/>
          <w:lang w:val="en-US"/>
        </w:rPr>
        <w:t xml:space="preserve">During lessons it is allowed: </w:t>
      </w:r>
    </w:p>
    <w:p w14:paraId="638390E4" w14:textId="77777777" w:rsidR="00291DA1" w:rsidRPr="00B21666" w:rsidRDefault="00291DA1" w:rsidP="00291DA1">
      <w:pPr>
        <w:ind w:firstLine="709"/>
        <w:jc w:val="both"/>
        <w:rPr>
          <w:sz w:val="28"/>
          <w:szCs w:val="28"/>
          <w:lang w:val="en-US"/>
        </w:rPr>
      </w:pPr>
      <w:r w:rsidRPr="00B21666">
        <w:rPr>
          <w:sz w:val="28"/>
          <w:szCs w:val="28"/>
          <w:lang w:val="en-US"/>
        </w:rPr>
        <w:t xml:space="preserve">- to leave an audience for a while if necessary and after permission of teacher; </w:t>
      </w:r>
    </w:p>
    <w:p w14:paraId="495A5617" w14:textId="77777777" w:rsidR="00291DA1" w:rsidRPr="00B21666" w:rsidRDefault="00291DA1" w:rsidP="00291DA1">
      <w:pPr>
        <w:ind w:firstLine="709"/>
        <w:jc w:val="both"/>
        <w:rPr>
          <w:sz w:val="28"/>
          <w:szCs w:val="28"/>
          <w:lang w:val="en-US"/>
        </w:rPr>
      </w:pPr>
      <w:r w:rsidRPr="00B21666">
        <w:rPr>
          <w:sz w:val="28"/>
          <w:szCs w:val="28"/>
          <w:lang w:val="en-US"/>
        </w:rPr>
        <w:t xml:space="preserve">- to drink soft drinks; </w:t>
      </w:r>
    </w:p>
    <w:p w14:paraId="29A59356" w14:textId="77777777" w:rsidR="00291DA1" w:rsidRPr="00B21666" w:rsidRDefault="00291DA1" w:rsidP="00291DA1">
      <w:pPr>
        <w:ind w:firstLine="709"/>
        <w:jc w:val="both"/>
        <w:rPr>
          <w:sz w:val="28"/>
          <w:szCs w:val="28"/>
          <w:lang w:val="en-US"/>
        </w:rPr>
      </w:pPr>
      <w:r w:rsidRPr="00B21666">
        <w:rPr>
          <w:sz w:val="28"/>
          <w:szCs w:val="28"/>
          <w:lang w:val="en-US"/>
        </w:rPr>
        <w:t xml:space="preserve">- to take pictures the slides of presentations; </w:t>
      </w:r>
    </w:p>
    <w:p w14:paraId="5012220F" w14:textId="77777777" w:rsidR="00291DA1" w:rsidRPr="00B21666" w:rsidRDefault="00291DA1" w:rsidP="00291DA1">
      <w:pPr>
        <w:ind w:firstLine="709"/>
        <w:jc w:val="both"/>
        <w:rPr>
          <w:sz w:val="28"/>
          <w:szCs w:val="28"/>
          <w:lang w:val="en-US"/>
        </w:rPr>
      </w:pPr>
      <w:r w:rsidRPr="00B21666">
        <w:rPr>
          <w:sz w:val="28"/>
          <w:szCs w:val="28"/>
          <w:lang w:val="en-US"/>
        </w:rPr>
        <w:t>- to take part actively during lesson.</w:t>
      </w:r>
    </w:p>
    <w:p w14:paraId="62B16ECA" w14:textId="77777777" w:rsidR="00291DA1" w:rsidRPr="00B21666" w:rsidRDefault="00291DA1" w:rsidP="00291DA1">
      <w:pPr>
        <w:ind w:firstLine="709"/>
        <w:jc w:val="both"/>
        <w:rPr>
          <w:sz w:val="28"/>
          <w:szCs w:val="28"/>
          <w:lang w:val="en-US"/>
        </w:rPr>
      </w:pPr>
      <w:r w:rsidRPr="00B21666">
        <w:rPr>
          <w:sz w:val="28"/>
          <w:szCs w:val="28"/>
          <w:lang w:val="en-US"/>
        </w:rPr>
        <w:t xml:space="preserve">It is forbidden: </w:t>
      </w:r>
    </w:p>
    <w:p w14:paraId="4BF43750" w14:textId="77777777" w:rsidR="00291DA1" w:rsidRPr="00B21666" w:rsidRDefault="00291DA1" w:rsidP="00291DA1">
      <w:pPr>
        <w:ind w:firstLine="709"/>
        <w:jc w:val="both"/>
        <w:rPr>
          <w:sz w:val="28"/>
          <w:szCs w:val="28"/>
          <w:lang w:val="en-US"/>
        </w:rPr>
      </w:pPr>
      <w:r w:rsidRPr="00B21666">
        <w:rPr>
          <w:sz w:val="28"/>
          <w:szCs w:val="28"/>
          <w:lang w:val="en-US"/>
        </w:rPr>
        <w:t xml:space="preserve">- to eat (after the exception of persons the special medical state of that needs other </w:t>
      </w:r>
    </w:p>
    <w:p w14:paraId="72FAE288" w14:textId="77777777" w:rsidR="00291DA1" w:rsidRPr="00B21666" w:rsidRDefault="00291DA1" w:rsidP="00291DA1">
      <w:pPr>
        <w:ind w:firstLine="709"/>
        <w:jc w:val="both"/>
        <w:rPr>
          <w:sz w:val="28"/>
          <w:szCs w:val="28"/>
          <w:lang w:val="en-US"/>
        </w:rPr>
      </w:pPr>
      <w:r w:rsidRPr="00B21666">
        <w:rPr>
          <w:sz w:val="28"/>
          <w:szCs w:val="28"/>
          <w:lang w:val="en-US"/>
        </w:rPr>
        <w:t xml:space="preserve">- medical confirmation is needed in this case); </w:t>
      </w:r>
    </w:p>
    <w:p w14:paraId="1DD17FE2" w14:textId="77777777" w:rsidR="00291DA1" w:rsidRPr="00B21666" w:rsidRDefault="00291DA1" w:rsidP="00291DA1">
      <w:pPr>
        <w:ind w:firstLine="709"/>
        <w:jc w:val="both"/>
        <w:rPr>
          <w:sz w:val="28"/>
          <w:szCs w:val="28"/>
          <w:lang w:val="en-US"/>
        </w:rPr>
      </w:pPr>
      <w:r w:rsidRPr="00B21666">
        <w:rPr>
          <w:sz w:val="28"/>
          <w:szCs w:val="28"/>
          <w:lang w:val="en-US"/>
        </w:rPr>
        <w:t xml:space="preserve">- to smoke, to use alcoholic and even low-alcoholic beverages or narcotic facilities; </w:t>
      </w:r>
    </w:p>
    <w:p w14:paraId="0923B9FA" w14:textId="77777777" w:rsidR="00291DA1" w:rsidRPr="00B21666" w:rsidRDefault="00291DA1" w:rsidP="00291DA1">
      <w:pPr>
        <w:ind w:firstLine="709"/>
        <w:jc w:val="both"/>
        <w:rPr>
          <w:sz w:val="28"/>
          <w:szCs w:val="28"/>
          <w:lang w:val="en-US"/>
        </w:rPr>
      </w:pPr>
      <w:r w:rsidRPr="00B21666">
        <w:rPr>
          <w:sz w:val="28"/>
          <w:szCs w:val="28"/>
          <w:lang w:val="en-US"/>
        </w:rPr>
        <w:t xml:space="preserve">- to use words that offend honour and dignity of colleagues and faculty advisors; </w:t>
      </w:r>
    </w:p>
    <w:p w14:paraId="3AA25A20" w14:textId="77777777" w:rsidR="00291DA1" w:rsidRPr="00B21666" w:rsidRDefault="00291DA1" w:rsidP="00291DA1">
      <w:pPr>
        <w:ind w:firstLine="709"/>
        <w:jc w:val="both"/>
        <w:rPr>
          <w:sz w:val="28"/>
          <w:szCs w:val="28"/>
          <w:lang w:val="en-US"/>
        </w:rPr>
      </w:pPr>
      <w:r w:rsidRPr="00B21666">
        <w:rPr>
          <w:sz w:val="28"/>
          <w:szCs w:val="28"/>
          <w:lang w:val="en-US"/>
        </w:rPr>
        <w:t>- to play gaming;</w:t>
      </w:r>
    </w:p>
    <w:p w14:paraId="01686135" w14:textId="77777777" w:rsidR="00291DA1" w:rsidRPr="00B21666" w:rsidRDefault="00291DA1" w:rsidP="00291DA1">
      <w:pPr>
        <w:ind w:firstLine="709"/>
        <w:jc w:val="both"/>
        <w:rPr>
          <w:sz w:val="28"/>
          <w:szCs w:val="28"/>
          <w:lang w:val="en-US"/>
        </w:rPr>
      </w:pPr>
      <w:r w:rsidRPr="00B21666">
        <w:rPr>
          <w:sz w:val="28"/>
          <w:szCs w:val="28"/>
          <w:lang w:val="en-US"/>
        </w:rPr>
        <w:t xml:space="preserve"> - to harm to the material and technical base of university (to do for an inventory, equipment; furniture, walls, floor, to litter an apartment and territories); </w:t>
      </w:r>
    </w:p>
    <w:p w14:paraId="1C65F118" w14:textId="77777777" w:rsidR="00291DA1" w:rsidRPr="00B21666" w:rsidRDefault="00291DA1" w:rsidP="00291DA1">
      <w:pPr>
        <w:ind w:firstLine="709"/>
        <w:jc w:val="both"/>
        <w:rPr>
          <w:sz w:val="28"/>
          <w:szCs w:val="28"/>
          <w:lang w:val="en-US"/>
        </w:rPr>
      </w:pPr>
      <w:r w:rsidRPr="00B21666">
        <w:rPr>
          <w:sz w:val="28"/>
          <w:szCs w:val="28"/>
          <w:lang w:val="en-US"/>
        </w:rPr>
        <w:t>- to make noise, to yell or listen loud music in audiences and even in corridors during lessons.</w:t>
      </w:r>
    </w:p>
    <w:p w14:paraId="0DDEDA19" w14:textId="77777777" w:rsidR="00291DA1" w:rsidRPr="00B21666" w:rsidRDefault="00291DA1" w:rsidP="00291DA1">
      <w:pPr>
        <w:ind w:firstLine="709"/>
        <w:jc w:val="both"/>
        <w:rPr>
          <w:sz w:val="28"/>
          <w:szCs w:val="28"/>
          <w:lang w:val="en-US"/>
        </w:rPr>
      </w:pPr>
      <w:r w:rsidRPr="00B21666">
        <w:rPr>
          <w:i/>
          <w:sz w:val="28"/>
          <w:szCs w:val="28"/>
          <w:lang w:val="en-US"/>
        </w:rPr>
        <w:t xml:space="preserve">Using of electronic gadgets. </w:t>
      </w:r>
      <w:r w:rsidRPr="00B21666">
        <w:rPr>
          <w:sz w:val="28"/>
          <w:szCs w:val="28"/>
          <w:lang w:val="en-US"/>
        </w:rPr>
        <w:t xml:space="preserve">Students can discuss different tasks, but their implementation – strictly individually. It is forbidden to write off, to use of different sort of programmatic facilities, using a mobile telephone and plane-table or other electronic gadgets during lessons for an aim unconnected with an educational process. The delays of students are forbidden on practical lessons. </w:t>
      </w:r>
    </w:p>
    <w:p w14:paraId="3961AEC9" w14:textId="77777777" w:rsidR="00291DA1" w:rsidRPr="00B21666" w:rsidRDefault="00291DA1" w:rsidP="00291DA1">
      <w:pPr>
        <w:ind w:firstLine="709"/>
        <w:jc w:val="both"/>
        <w:rPr>
          <w:sz w:val="28"/>
          <w:szCs w:val="28"/>
          <w:lang w:val="en-US"/>
        </w:rPr>
      </w:pPr>
      <w:r w:rsidRPr="00B21666">
        <w:rPr>
          <w:sz w:val="28"/>
          <w:szCs w:val="28"/>
          <w:lang w:val="en-US"/>
        </w:rPr>
        <w:t>Participating of students is encouraged in realization of scientific researches and conferences.</w:t>
      </w:r>
    </w:p>
    <w:p w14:paraId="737B31F7" w14:textId="77777777" w:rsidR="00291DA1" w:rsidRPr="00B21666" w:rsidRDefault="00291DA1" w:rsidP="00291DA1">
      <w:pPr>
        <w:ind w:firstLine="709"/>
        <w:jc w:val="both"/>
        <w:rPr>
          <w:sz w:val="28"/>
          <w:szCs w:val="28"/>
          <w:lang w:val="en-US"/>
        </w:rPr>
      </w:pPr>
      <w:r w:rsidRPr="00B21666">
        <w:rPr>
          <w:sz w:val="28"/>
          <w:szCs w:val="28"/>
          <w:lang w:val="en-US"/>
        </w:rPr>
        <w:t>All students of  KhNMU are protected by Statute about prevention, warning and settlement of the cases related to sexual solicitations and discrimination in the Kharkiv national medical university, it is worked out with the aim of determination of effective mechanism of settlement of the conflict situations related to discrimination and sexual solicitations. This Statute is worked out on the basis of such normatively-legal acts of Ukraine : Constitution of Ukraine; To the law of Ukraine "On education"; To the law of Ukraine "On higher education"; To the law of Ukraine "On principles of prevention and counteraction to discrimination in Ukraine"; To the law of Ukraine "On providing of equal rights and possibilities of women and men"; Convention is about the protection of human rights and fundamental freedoms; Convention about a fight against discrimination in industry of education; Convention is about liquidation of all forms of discrimination in relation to women; General recommendation № 25 to the paragraph of a 1 article 4 Conventions about liquidation of all forms of discrimination in relation to women; Remark of general order № 16 (2005) "Levels for men and women right for using economic, social and cultural rights" (article 3 of the International pact of economic, social and cultural rights; A committee is on economic, social and cultural rights for the UNO); Recommendations in relation to education in the spirit of the international mutual understanding, collaboration and world and education in the spirit of respect to the human rights and basic freedoms (UNESCO); Conception of the Government social program of providing of equal rights and possibilities of women and men on a period 2021 to. The Kharkiv National Medical University provides studies and work, that is free of discrimination, sexual solicitations, intimidations or exploitation. The University acknowledges importance of confidentiality. All persons accountable for realization of this politics (workers of dean's offices, faculties, institutes and Center of gender education, members of student self-government and ethic committee, pro-rector from scientifically-pedagogical work) adhere to confidentiality in relation to persons that report or that is accused of discrimination or sexual solicitations (after the exception of situations, when a legislation requires the disclosure of information and/or when opening of circumstances is needed University for defence of safety other). KhNMU creates space of equal possibilities, free of discrimination of any national, racial or ethnic origin, sex, age, disability, religion, sexual orientation, gender belonging, or marital status. All rights, privileges, programs and types of activity, that is given to students or to the workers university, spread to all without an exception on condition of the proper qualification. Antidiscriminatory politics and politics of counteraction to sexual solicitations of  KhNMU are confirmed by Code of corporate ethics and Charter of KhNMU.</w:t>
      </w:r>
    </w:p>
    <w:p w14:paraId="5838CA43" w14:textId="1BBEF6A9" w:rsidR="00291DA1" w:rsidRPr="00B21666" w:rsidRDefault="00291DA1" w:rsidP="00291DA1">
      <w:pPr>
        <w:ind w:firstLine="709"/>
        <w:jc w:val="center"/>
        <w:rPr>
          <w:sz w:val="28"/>
          <w:szCs w:val="28"/>
          <w:lang w:val="en-US"/>
        </w:rPr>
      </w:pPr>
      <w:r w:rsidRPr="00B21666">
        <w:rPr>
          <w:b/>
          <w:sz w:val="28"/>
          <w:szCs w:val="28"/>
          <w:lang w:val="en-US"/>
        </w:rPr>
        <w:t>5. Politics in relation to academic respectability</w:t>
      </w:r>
    </w:p>
    <w:p w14:paraId="15B45E29" w14:textId="77777777" w:rsidR="00291DA1" w:rsidRPr="00B21666" w:rsidRDefault="00291DA1" w:rsidP="00291DA1">
      <w:pPr>
        <w:ind w:firstLine="709"/>
        <w:jc w:val="both"/>
        <w:rPr>
          <w:sz w:val="28"/>
          <w:szCs w:val="28"/>
          <w:lang w:val="en-US"/>
        </w:rPr>
      </w:pPr>
      <w:r w:rsidRPr="00B21666">
        <w:rPr>
          <w:sz w:val="28"/>
          <w:szCs w:val="28"/>
          <w:lang w:val="en-US"/>
        </w:rPr>
        <w:t xml:space="preserve">Department of Latin and medical terminology supports a zero tolerance to plagiarism. From students a desire constantly to promote an own awareness in an academic writing is expected. On the first lessons informative events will be conducted in relation to that exactly to consider plagiarism and how correctly to produce a research-scientific search. </w:t>
      </w:r>
    </w:p>
    <w:p w14:paraId="6ADB0C00" w14:textId="26E7BB1E" w:rsidR="00EE5E4A" w:rsidRPr="00B21666" w:rsidRDefault="00291DA1" w:rsidP="00EE5E4A">
      <w:pPr>
        <w:jc w:val="center"/>
        <w:rPr>
          <w:b/>
          <w:sz w:val="28"/>
          <w:szCs w:val="28"/>
          <w:lang w:val="en-US"/>
        </w:rPr>
      </w:pPr>
      <w:r w:rsidRPr="00B21666">
        <w:rPr>
          <w:b/>
          <w:sz w:val="28"/>
          <w:szCs w:val="28"/>
          <w:lang w:val="en-US"/>
        </w:rPr>
        <w:t>6</w:t>
      </w:r>
      <w:r w:rsidR="00EE5E4A" w:rsidRPr="00B21666">
        <w:rPr>
          <w:b/>
          <w:sz w:val="28"/>
          <w:szCs w:val="28"/>
          <w:lang w:val="en-US"/>
        </w:rPr>
        <w:t>. Recommended books</w:t>
      </w:r>
    </w:p>
    <w:p w14:paraId="70685BC0" w14:textId="77777777" w:rsidR="00EE5E4A" w:rsidRPr="00BF4D30" w:rsidRDefault="00EE5E4A" w:rsidP="00EE5E4A">
      <w:pPr>
        <w:jc w:val="center"/>
        <w:rPr>
          <w:i/>
          <w:szCs w:val="28"/>
          <w:lang w:val="en-US"/>
        </w:rPr>
      </w:pPr>
      <w:r w:rsidRPr="00BF4D30">
        <w:rPr>
          <w:i/>
          <w:szCs w:val="28"/>
          <w:lang w:val="en-US"/>
        </w:rPr>
        <w:t>Basic</w:t>
      </w:r>
    </w:p>
    <w:p w14:paraId="6E94C969" w14:textId="77777777" w:rsidR="00EE5E4A" w:rsidRPr="00BF4D30" w:rsidRDefault="00EE5E4A" w:rsidP="00EE5E4A">
      <w:pPr>
        <w:shd w:val="clear" w:color="auto" w:fill="FFFFFF"/>
        <w:ind w:firstLine="709"/>
        <w:jc w:val="both"/>
        <w:rPr>
          <w:szCs w:val="28"/>
          <w:lang w:val="en-US"/>
        </w:rPr>
      </w:pPr>
      <w:r w:rsidRPr="00BF4D30">
        <w:rPr>
          <w:bCs/>
          <w:spacing w:val="-6"/>
          <w:szCs w:val="28"/>
          <w:lang w:val="en-US"/>
        </w:rPr>
        <w:t xml:space="preserve">1. </w:t>
      </w:r>
      <w:r w:rsidRPr="00BF4D30">
        <w:rPr>
          <w:szCs w:val="28"/>
          <w:lang w:val="en-US"/>
        </w:rPr>
        <w:t>Вальченко І.В., Прилуцька Я.М. Ласкаво просимо!: Навчальний посібник з української мови для іноземних учнів підготовчого факультету. Частина І. Х.: ХНАМГ, 2010. – 387 с.</w:t>
      </w:r>
    </w:p>
    <w:p w14:paraId="5CFFBA4D" w14:textId="77777777" w:rsidR="00EE5E4A" w:rsidRPr="00751FA4" w:rsidRDefault="00EE5E4A" w:rsidP="00EE5E4A">
      <w:pPr>
        <w:shd w:val="clear" w:color="auto" w:fill="FFFFFF"/>
        <w:ind w:firstLine="709"/>
        <w:jc w:val="both"/>
        <w:rPr>
          <w:szCs w:val="28"/>
          <w:lang w:val="ru-RU"/>
        </w:rPr>
      </w:pPr>
      <w:r w:rsidRPr="00751FA4">
        <w:rPr>
          <w:szCs w:val="28"/>
          <w:lang w:val="ru-RU"/>
        </w:rPr>
        <w:t xml:space="preserve">2. Вальченко І.В. Ласкаво просимо!: Навч. посібник з української мови для іноземних учнів підготовчого факультету. Частина ІІ. Х.: ХНАМГ, 2011. – 305 с. </w:t>
      </w:r>
    </w:p>
    <w:p w14:paraId="599B113C" w14:textId="77777777" w:rsidR="00EE5E4A" w:rsidRPr="00751FA4" w:rsidRDefault="00EE5E4A" w:rsidP="00EE5E4A">
      <w:pPr>
        <w:ind w:firstLine="709"/>
        <w:jc w:val="both"/>
        <w:rPr>
          <w:szCs w:val="28"/>
          <w:lang w:val="ru-RU"/>
        </w:rPr>
      </w:pPr>
      <w:r w:rsidRPr="00751FA4">
        <w:rPr>
          <w:szCs w:val="28"/>
          <w:lang w:val="ru-RU"/>
        </w:rPr>
        <w:t>3. Макарова Г.І. Розмовляймо українською. Вступний курс. (українська для англомовних) – К., 2010. – 124.</w:t>
      </w:r>
    </w:p>
    <w:p w14:paraId="2CF10EE7" w14:textId="77777777" w:rsidR="00EE5E4A" w:rsidRPr="00751FA4" w:rsidRDefault="00EE5E4A" w:rsidP="00EE5E4A">
      <w:pPr>
        <w:shd w:val="clear" w:color="auto" w:fill="FFFFFF"/>
        <w:ind w:firstLine="709"/>
        <w:jc w:val="both"/>
        <w:rPr>
          <w:szCs w:val="28"/>
          <w:shd w:val="clear" w:color="auto" w:fill="FFFFFF"/>
          <w:lang w:val="ru-RU"/>
        </w:rPr>
      </w:pPr>
      <w:r w:rsidRPr="00751FA4">
        <w:rPr>
          <w:rStyle w:val="apple-converted-space"/>
          <w:szCs w:val="28"/>
          <w:shd w:val="clear" w:color="auto" w:fill="FFFFFF"/>
          <w:lang w:val="ru-RU"/>
        </w:rPr>
        <w:t>4.</w:t>
      </w:r>
      <w:r w:rsidRPr="00BF4D30">
        <w:rPr>
          <w:rStyle w:val="apple-converted-space"/>
          <w:szCs w:val="28"/>
          <w:shd w:val="clear" w:color="auto" w:fill="FFFFFF"/>
          <w:lang w:val="en-US"/>
        </w:rPr>
        <w:t> </w:t>
      </w:r>
      <w:r w:rsidRPr="00751FA4">
        <w:rPr>
          <w:bCs/>
          <w:szCs w:val="28"/>
          <w:shd w:val="clear" w:color="auto" w:fill="FFFFFF"/>
          <w:lang w:val="ru-RU"/>
        </w:rPr>
        <w:t>Українська</w:t>
      </w:r>
      <w:r w:rsidRPr="00BF4D30">
        <w:rPr>
          <w:rStyle w:val="apple-converted-space"/>
          <w:bCs/>
          <w:szCs w:val="28"/>
          <w:shd w:val="clear" w:color="auto" w:fill="FFFFFF"/>
          <w:lang w:val="en-US"/>
        </w:rPr>
        <w:t> </w:t>
      </w:r>
      <w:r w:rsidRPr="00751FA4">
        <w:rPr>
          <w:bCs/>
          <w:szCs w:val="28"/>
          <w:shd w:val="clear" w:color="auto" w:fill="FFFFFF"/>
          <w:lang w:val="ru-RU"/>
        </w:rPr>
        <w:t>мова</w:t>
      </w:r>
      <w:r w:rsidRPr="00BF4D30">
        <w:rPr>
          <w:rStyle w:val="apple-converted-space"/>
          <w:bCs/>
          <w:szCs w:val="28"/>
          <w:shd w:val="clear" w:color="auto" w:fill="FFFFFF"/>
          <w:lang w:val="en-US"/>
        </w:rPr>
        <w:t> </w:t>
      </w:r>
      <w:r w:rsidRPr="00751FA4">
        <w:rPr>
          <w:bCs/>
          <w:szCs w:val="28"/>
          <w:shd w:val="clear" w:color="auto" w:fill="FFFFFF"/>
          <w:lang w:val="ru-RU"/>
        </w:rPr>
        <w:t>для</w:t>
      </w:r>
      <w:r w:rsidRPr="00BF4D30">
        <w:rPr>
          <w:rStyle w:val="apple-converted-space"/>
          <w:szCs w:val="28"/>
          <w:shd w:val="clear" w:color="auto" w:fill="FFFFFF"/>
          <w:lang w:val="en-US"/>
        </w:rPr>
        <w:t> </w:t>
      </w:r>
      <w:r w:rsidRPr="00751FA4">
        <w:rPr>
          <w:szCs w:val="28"/>
          <w:shd w:val="clear" w:color="auto" w:fill="FFFFFF"/>
          <w:lang w:val="ru-RU"/>
        </w:rPr>
        <w:t>іноземних студентів : посіб. [для студ.-іноземців вищ. мед. закл. / В. М. Винник, О. М. Гайда, І. Д. Драч та ін.]. - Тернопіль : Укрмедкнига, 2013. - 287 с.</w:t>
      </w:r>
    </w:p>
    <w:p w14:paraId="36D5812C" w14:textId="77777777" w:rsidR="00EE5E4A" w:rsidRPr="00BF4D30" w:rsidRDefault="00EE5E4A" w:rsidP="00EE5E4A">
      <w:pPr>
        <w:shd w:val="clear" w:color="auto" w:fill="FFFFFF"/>
        <w:ind w:firstLine="709"/>
        <w:jc w:val="both"/>
        <w:rPr>
          <w:szCs w:val="28"/>
          <w:shd w:val="clear" w:color="auto" w:fill="FFFFFF"/>
          <w:lang w:val="en-US"/>
        </w:rPr>
      </w:pPr>
      <w:r w:rsidRPr="00751FA4">
        <w:rPr>
          <w:szCs w:val="28"/>
          <w:shd w:val="clear" w:color="auto" w:fill="FFFFFF"/>
          <w:lang w:val="ru-RU"/>
        </w:rPr>
        <w:t>5.</w:t>
      </w:r>
      <w:r w:rsidRPr="00BF4D30">
        <w:rPr>
          <w:rStyle w:val="apple-converted-space"/>
          <w:szCs w:val="28"/>
          <w:shd w:val="clear" w:color="auto" w:fill="FFFFFF"/>
          <w:lang w:val="en-US"/>
        </w:rPr>
        <w:t> </w:t>
      </w:r>
      <w:r w:rsidRPr="00751FA4">
        <w:rPr>
          <w:bCs/>
          <w:szCs w:val="28"/>
          <w:shd w:val="clear" w:color="auto" w:fill="FFFFFF"/>
          <w:lang w:val="ru-RU"/>
        </w:rPr>
        <w:t>Українська</w:t>
      </w:r>
      <w:r w:rsidRPr="00BF4D30">
        <w:rPr>
          <w:rStyle w:val="apple-converted-space"/>
          <w:bCs/>
          <w:szCs w:val="28"/>
          <w:shd w:val="clear" w:color="auto" w:fill="FFFFFF"/>
          <w:lang w:val="en-US"/>
        </w:rPr>
        <w:t> </w:t>
      </w:r>
      <w:r w:rsidRPr="00751FA4">
        <w:rPr>
          <w:bCs/>
          <w:szCs w:val="28"/>
          <w:shd w:val="clear" w:color="auto" w:fill="FFFFFF"/>
          <w:lang w:val="ru-RU"/>
        </w:rPr>
        <w:t>мова. Елементарний</w:t>
      </w:r>
      <w:r w:rsidRPr="00BF4D30">
        <w:rPr>
          <w:rStyle w:val="apple-converted-space"/>
          <w:szCs w:val="28"/>
          <w:shd w:val="clear" w:color="auto" w:fill="FFFFFF"/>
          <w:lang w:val="en-US"/>
        </w:rPr>
        <w:t> </w:t>
      </w:r>
      <w:r w:rsidRPr="00751FA4">
        <w:rPr>
          <w:szCs w:val="28"/>
          <w:shd w:val="clear" w:color="auto" w:fill="FFFFFF"/>
          <w:lang w:val="ru-RU"/>
        </w:rPr>
        <w:t xml:space="preserve">курс для англомовних студентів [Текст] : навч.-метод. посіб. </w:t>
      </w:r>
      <w:r w:rsidRPr="00BF4D30">
        <w:rPr>
          <w:szCs w:val="28"/>
          <w:shd w:val="clear" w:color="auto" w:fill="FFFFFF"/>
          <w:lang w:val="en-US"/>
        </w:rPr>
        <w:t>= Ukrainian language. Elementary course for english-speaking students : Textbook / [О. О. Сікорська, Т. В. Оладько, О. С. Шаніна] ; Одес. нац. мед. ун-т. - Одеса : Одес. мед. ун-т, 2013. - 129 с.</w:t>
      </w:r>
    </w:p>
    <w:p w14:paraId="37C932E0" w14:textId="77777777" w:rsidR="00EE5E4A" w:rsidRPr="00BF4D30" w:rsidRDefault="00EE5E4A" w:rsidP="00EE5E4A">
      <w:pPr>
        <w:jc w:val="center"/>
        <w:rPr>
          <w:i/>
          <w:szCs w:val="28"/>
          <w:lang w:val="en-US"/>
        </w:rPr>
      </w:pPr>
      <w:r w:rsidRPr="00BF4D30">
        <w:rPr>
          <w:i/>
          <w:szCs w:val="28"/>
          <w:lang w:val="en-US"/>
        </w:rPr>
        <w:t>Auxiliary</w:t>
      </w:r>
    </w:p>
    <w:p w14:paraId="3CB19690" w14:textId="77777777" w:rsidR="00EE5E4A" w:rsidRPr="00751FA4" w:rsidRDefault="00EE5E4A" w:rsidP="00EE5E4A">
      <w:pPr>
        <w:autoSpaceDE w:val="0"/>
        <w:ind w:firstLine="709"/>
        <w:jc w:val="both"/>
        <w:rPr>
          <w:szCs w:val="28"/>
          <w:shd w:val="clear" w:color="auto" w:fill="FFFFFF"/>
          <w:lang w:val="ru-RU"/>
        </w:rPr>
      </w:pPr>
      <w:r w:rsidRPr="00751FA4">
        <w:rPr>
          <w:bCs/>
          <w:szCs w:val="28"/>
          <w:shd w:val="clear" w:color="auto" w:fill="FFFFFF"/>
          <w:lang w:val="ru-RU"/>
        </w:rPr>
        <w:t>1. Завдання для практичних</w:t>
      </w:r>
      <w:r w:rsidRPr="00BF4D30">
        <w:rPr>
          <w:rStyle w:val="apple-converted-space"/>
          <w:szCs w:val="28"/>
          <w:shd w:val="clear" w:color="auto" w:fill="FFFFFF"/>
          <w:lang w:val="en-US"/>
        </w:rPr>
        <w:t> </w:t>
      </w:r>
      <w:r w:rsidRPr="00751FA4">
        <w:rPr>
          <w:szCs w:val="28"/>
          <w:shd w:val="clear" w:color="auto" w:fill="FFFFFF"/>
          <w:lang w:val="ru-RU"/>
        </w:rPr>
        <w:t>занять з навчальної дисципліни "</w:t>
      </w:r>
      <w:r w:rsidRPr="00751FA4">
        <w:rPr>
          <w:bCs/>
          <w:szCs w:val="28"/>
          <w:shd w:val="clear" w:color="auto" w:fill="FFFFFF"/>
          <w:lang w:val="ru-RU"/>
        </w:rPr>
        <w:t>Українська</w:t>
      </w:r>
      <w:r w:rsidRPr="00751FA4">
        <w:rPr>
          <w:rStyle w:val="apple-converted-space"/>
          <w:szCs w:val="28"/>
          <w:shd w:val="clear" w:color="auto" w:fill="FFFFFF"/>
          <w:lang w:val="ru-RU"/>
        </w:rPr>
        <w:t xml:space="preserve"> </w:t>
      </w:r>
      <w:r w:rsidRPr="00751FA4">
        <w:rPr>
          <w:bCs/>
          <w:szCs w:val="28"/>
          <w:shd w:val="clear" w:color="auto" w:fill="FFFFFF"/>
          <w:lang w:val="ru-RU"/>
        </w:rPr>
        <w:t>мова</w:t>
      </w:r>
      <w:r w:rsidRPr="00751FA4">
        <w:rPr>
          <w:rStyle w:val="apple-converted-space"/>
          <w:szCs w:val="28"/>
          <w:shd w:val="clear" w:color="auto" w:fill="FFFFFF"/>
          <w:lang w:val="ru-RU"/>
        </w:rPr>
        <w:t xml:space="preserve"> </w:t>
      </w:r>
      <w:r w:rsidRPr="00751FA4">
        <w:rPr>
          <w:szCs w:val="28"/>
          <w:shd w:val="clear" w:color="auto" w:fill="FFFFFF"/>
          <w:lang w:val="ru-RU"/>
        </w:rPr>
        <w:t>(за професійним спрямуванням)" для іноземних студентів усіх напрямів підготовки всіх форм навчання / Харк. нац. екон. ун-т. - Х. : ХНЕУ, 2012. - 87 с.</w:t>
      </w:r>
    </w:p>
    <w:p w14:paraId="03E9EE54" w14:textId="77777777" w:rsidR="00EE5E4A" w:rsidRPr="00751FA4" w:rsidRDefault="00EE5E4A" w:rsidP="00EE5E4A">
      <w:pPr>
        <w:autoSpaceDE w:val="0"/>
        <w:ind w:firstLine="709"/>
        <w:jc w:val="both"/>
        <w:rPr>
          <w:szCs w:val="28"/>
          <w:shd w:val="clear" w:color="auto" w:fill="FFFFFF"/>
          <w:lang w:val="ru-RU"/>
        </w:rPr>
      </w:pPr>
      <w:r w:rsidRPr="00751FA4">
        <w:rPr>
          <w:szCs w:val="28"/>
          <w:shd w:val="clear" w:color="auto" w:fill="FFFFFF"/>
          <w:lang w:val="ru-RU"/>
        </w:rPr>
        <w:t>2. Знайомство з Україною : (навч. посіб. з укр. мови для інозем. студ.) / Дерба Світлана Миколаївна ; Київ. нац. ун-т ім. Т. Г. Шевченка, Ін-т філол., Каф. укр. та рос. мови</w:t>
      </w:r>
      <w:r w:rsidRPr="00BF4D30">
        <w:rPr>
          <w:rStyle w:val="apple-converted-space"/>
          <w:szCs w:val="28"/>
          <w:shd w:val="clear" w:color="auto" w:fill="FFFFFF"/>
          <w:lang w:val="en-US"/>
        </w:rPr>
        <w:t> </w:t>
      </w:r>
      <w:r w:rsidRPr="00751FA4">
        <w:rPr>
          <w:bCs/>
          <w:szCs w:val="28"/>
          <w:shd w:val="clear" w:color="auto" w:fill="FFFFFF"/>
          <w:lang w:val="ru-RU"/>
        </w:rPr>
        <w:t>як</w:t>
      </w:r>
      <w:r w:rsidRPr="00BF4D30">
        <w:rPr>
          <w:rStyle w:val="apple-converted-space"/>
          <w:szCs w:val="28"/>
          <w:shd w:val="clear" w:color="auto" w:fill="FFFFFF"/>
          <w:lang w:val="en-US"/>
        </w:rPr>
        <w:t> </w:t>
      </w:r>
      <w:r w:rsidRPr="00751FA4">
        <w:rPr>
          <w:szCs w:val="28"/>
          <w:shd w:val="clear" w:color="auto" w:fill="FFFFFF"/>
          <w:lang w:val="ru-RU"/>
        </w:rPr>
        <w:t>інозем. - 2-ге вид., випр. і допов. - К. : Фенікс, 2013. - 96 с.</w:t>
      </w:r>
    </w:p>
    <w:p w14:paraId="4068C217" w14:textId="77777777" w:rsidR="00EE5E4A" w:rsidRPr="00751FA4" w:rsidRDefault="00EE5E4A" w:rsidP="00EE5E4A">
      <w:pPr>
        <w:autoSpaceDE w:val="0"/>
        <w:ind w:firstLine="709"/>
        <w:jc w:val="both"/>
        <w:rPr>
          <w:rStyle w:val="apple-converted-space"/>
          <w:szCs w:val="28"/>
          <w:shd w:val="clear" w:color="auto" w:fill="FFFFFF"/>
          <w:lang w:val="ru-RU"/>
        </w:rPr>
      </w:pPr>
      <w:r w:rsidRPr="00751FA4">
        <w:rPr>
          <w:szCs w:val="28"/>
          <w:shd w:val="clear" w:color="auto" w:fill="FFFFFF"/>
          <w:lang w:val="ru-RU"/>
        </w:rPr>
        <w:t>3. Ми навчаємось в Україні [Текст] : навч. посіб. / Т. Д. Цвірова, В. Е. Чернов ; Київ. нац. торг.-екон. ун-т, Від-ня довуз. підготов. інозем. громадян. - К. : Київ. нац. торг.-екон. ун-т, 2012. - 205 с.</w:t>
      </w:r>
      <w:r w:rsidRPr="00BF4D30">
        <w:rPr>
          <w:rStyle w:val="apple-converted-space"/>
          <w:szCs w:val="28"/>
          <w:shd w:val="clear" w:color="auto" w:fill="FFFFFF"/>
          <w:lang w:val="en-US"/>
        </w:rPr>
        <w:t> </w:t>
      </w:r>
    </w:p>
    <w:p w14:paraId="0DEAC154" w14:textId="77777777" w:rsidR="00EE5E4A" w:rsidRPr="00751FA4" w:rsidRDefault="00EE5E4A" w:rsidP="00EE5E4A">
      <w:pPr>
        <w:autoSpaceDE w:val="0"/>
        <w:ind w:firstLine="709"/>
        <w:jc w:val="both"/>
        <w:rPr>
          <w:rStyle w:val="apple-converted-space"/>
          <w:szCs w:val="28"/>
          <w:shd w:val="clear" w:color="auto" w:fill="FFFFFF"/>
          <w:lang w:val="ru-RU"/>
        </w:rPr>
      </w:pPr>
      <w:r w:rsidRPr="00751FA4">
        <w:rPr>
          <w:szCs w:val="28"/>
          <w:shd w:val="clear" w:color="auto" w:fill="FFFFFF"/>
          <w:lang w:val="ru-RU"/>
        </w:rPr>
        <w:t>4. Тестові завдання до навчального комплексу з української мови / Л. Б. Бєй ; Харк. нац. ун-т ім. В. Н. Каразіна. - Харків : ХНУ, 2012. - 91 с.</w:t>
      </w:r>
      <w:r w:rsidRPr="00BF4D30">
        <w:rPr>
          <w:rStyle w:val="apple-converted-space"/>
          <w:szCs w:val="28"/>
          <w:shd w:val="clear" w:color="auto" w:fill="FFFFFF"/>
          <w:lang w:val="en-US"/>
        </w:rPr>
        <w:t> </w:t>
      </w:r>
    </w:p>
    <w:p w14:paraId="0207663F" w14:textId="77777777" w:rsidR="00EE5E4A" w:rsidRPr="00BF4D30" w:rsidRDefault="00EE5E4A" w:rsidP="00EE5E4A">
      <w:pPr>
        <w:autoSpaceDE w:val="0"/>
        <w:ind w:firstLine="709"/>
        <w:jc w:val="both"/>
        <w:rPr>
          <w:szCs w:val="28"/>
          <w:shd w:val="clear" w:color="auto" w:fill="FFFFFF"/>
          <w:lang w:val="en-US"/>
        </w:rPr>
      </w:pPr>
      <w:r w:rsidRPr="00751FA4">
        <w:rPr>
          <w:szCs w:val="28"/>
          <w:shd w:val="clear" w:color="auto" w:fill="FFFFFF"/>
          <w:lang w:val="ru-RU"/>
        </w:rPr>
        <w:t>5. Українська</w:t>
      </w:r>
      <w:r w:rsidRPr="00BF4D30">
        <w:rPr>
          <w:lang w:val="en-US"/>
        </w:rPr>
        <w:t> </w:t>
      </w:r>
      <w:r w:rsidRPr="00751FA4">
        <w:rPr>
          <w:szCs w:val="28"/>
          <w:shd w:val="clear" w:color="auto" w:fill="FFFFFF"/>
          <w:lang w:val="ru-RU"/>
        </w:rPr>
        <w:t>мова</w:t>
      </w:r>
      <w:r w:rsidRPr="00BF4D30">
        <w:rPr>
          <w:lang w:val="en-US"/>
        </w:rPr>
        <w:t> </w:t>
      </w:r>
      <w:r w:rsidRPr="00751FA4">
        <w:rPr>
          <w:szCs w:val="28"/>
          <w:shd w:val="clear" w:color="auto" w:fill="FFFFFF"/>
          <w:lang w:val="ru-RU"/>
        </w:rPr>
        <w:t xml:space="preserve">для іноземних студентів : практикум / Т. О. Петрова ; Харк. нац. аграр. ун-т ім. </w:t>
      </w:r>
      <w:r w:rsidRPr="00BF4D30">
        <w:rPr>
          <w:szCs w:val="28"/>
          <w:shd w:val="clear" w:color="auto" w:fill="FFFFFF"/>
          <w:lang w:val="en-US"/>
        </w:rPr>
        <w:t>В. В. Докучаєва. - Харків: ХНАУ, 2013. - 122с.</w:t>
      </w:r>
    </w:p>
    <w:p w14:paraId="70EA313C" w14:textId="77777777" w:rsidR="00EE5E4A" w:rsidRPr="00BF4D30" w:rsidRDefault="00EE5E4A" w:rsidP="00EE5E4A">
      <w:pPr>
        <w:pStyle w:val="aa"/>
        <w:spacing w:after="0" w:line="240" w:lineRule="auto"/>
        <w:ind w:left="0" w:firstLine="720"/>
        <w:jc w:val="center"/>
        <w:rPr>
          <w:rFonts w:ascii="Times New Roman" w:hAnsi="Times New Roman"/>
          <w:b/>
          <w:i/>
          <w:sz w:val="28"/>
          <w:szCs w:val="28"/>
          <w:lang w:val="en-US"/>
        </w:rPr>
      </w:pPr>
      <w:r w:rsidRPr="00BF4D30">
        <w:rPr>
          <w:rFonts w:ascii="Times New Roman" w:hAnsi="Times New Roman"/>
          <w:b/>
          <w:sz w:val="28"/>
          <w:szCs w:val="28"/>
          <w:lang w:val="en-US"/>
        </w:rPr>
        <w:t>Dictionaries</w:t>
      </w:r>
    </w:p>
    <w:p w14:paraId="636FCD66" w14:textId="77777777" w:rsidR="00EE5E4A" w:rsidRPr="00751FA4" w:rsidRDefault="00EE5E4A" w:rsidP="00EE5E4A">
      <w:pPr>
        <w:numPr>
          <w:ilvl w:val="0"/>
          <w:numId w:val="12"/>
        </w:numPr>
        <w:tabs>
          <w:tab w:val="num" w:pos="567"/>
          <w:tab w:val="left" w:pos="1080"/>
        </w:tabs>
        <w:ind w:left="0" w:firstLine="720"/>
        <w:jc w:val="both"/>
        <w:rPr>
          <w:szCs w:val="28"/>
          <w:lang w:val="ru-RU"/>
        </w:rPr>
      </w:pPr>
      <w:r w:rsidRPr="00751FA4">
        <w:rPr>
          <w:szCs w:val="28"/>
          <w:lang w:val="ru-RU"/>
        </w:rPr>
        <w:t>Новий тлумачний словник української мови: В 4 Т. – К. : Аконіт, 1998.</w:t>
      </w:r>
    </w:p>
    <w:p w14:paraId="5327A389" w14:textId="77777777" w:rsidR="00EE5E4A" w:rsidRPr="00751FA4" w:rsidRDefault="00EE5E4A" w:rsidP="00EE5E4A">
      <w:pPr>
        <w:numPr>
          <w:ilvl w:val="0"/>
          <w:numId w:val="12"/>
        </w:numPr>
        <w:tabs>
          <w:tab w:val="num" w:pos="567"/>
          <w:tab w:val="left" w:pos="1080"/>
        </w:tabs>
        <w:ind w:left="0" w:firstLine="720"/>
        <w:jc w:val="both"/>
        <w:rPr>
          <w:szCs w:val="28"/>
          <w:lang w:val="ru-RU"/>
        </w:rPr>
      </w:pPr>
      <w:r w:rsidRPr="00751FA4">
        <w:rPr>
          <w:szCs w:val="28"/>
          <w:lang w:val="ru-RU"/>
        </w:rPr>
        <w:t>Словник іншомовних слів / під. ред. О. С. Мельничука. – К. : Головна редакція української радянської енциклопедії, 1977. – 776 с.</w:t>
      </w:r>
    </w:p>
    <w:p w14:paraId="32B9A4AC" w14:textId="77777777" w:rsidR="00EE5E4A" w:rsidRPr="00751FA4" w:rsidRDefault="00EE5E4A" w:rsidP="00EE5E4A">
      <w:pPr>
        <w:numPr>
          <w:ilvl w:val="0"/>
          <w:numId w:val="12"/>
        </w:numPr>
        <w:tabs>
          <w:tab w:val="num" w:pos="567"/>
          <w:tab w:val="left" w:pos="1080"/>
        </w:tabs>
        <w:ind w:left="0" w:firstLine="720"/>
        <w:jc w:val="both"/>
        <w:rPr>
          <w:szCs w:val="28"/>
          <w:lang w:val="ru-RU"/>
        </w:rPr>
      </w:pPr>
      <w:r w:rsidRPr="00751FA4">
        <w:rPr>
          <w:szCs w:val="28"/>
          <w:lang w:val="ru-RU"/>
        </w:rPr>
        <w:t>Філіп'юк Т. Російсько-український медичний словник / Т.</w:t>
      </w:r>
      <w:r w:rsidRPr="00BF4D30">
        <w:rPr>
          <w:szCs w:val="28"/>
          <w:lang w:val="en-US"/>
        </w:rPr>
        <w:t> </w:t>
      </w:r>
      <w:r w:rsidRPr="00751FA4">
        <w:rPr>
          <w:szCs w:val="28"/>
          <w:lang w:val="ru-RU"/>
        </w:rPr>
        <w:t xml:space="preserve">Філіп'юк, </w:t>
      </w:r>
      <w:r w:rsidRPr="00751FA4">
        <w:rPr>
          <w:szCs w:val="28"/>
          <w:lang w:val="ru-RU"/>
        </w:rPr>
        <w:br/>
        <w:t>Я.-Р.</w:t>
      </w:r>
      <w:r w:rsidRPr="00BF4D30">
        <w:rPr>
          <w:szCs w:val="28"/>
          <w:lang w:val="en-US"/>
        </w:rPr>
        <w:t> </w:t>
      </w:r>
      <w:r w:rsidRPr="00751FA4">
        <w:rPr>
          <w:szCs w:val="28"/>
          <w:lang w:val="ru-RU"/>
        </w:rPr>
        <w:t>Федорів, Н.</w:t>
      </w:r>
      <w:r w:rsidRPr="00BF4D30">
        <w:rPr>
          <w:szCs w:val="28"/>
          <w:lang w:val="en-US"/>
        </w:rPr>
        <w:t> </w:t>
      </w:r>
      <w:r w:rsidRPr="00751FA4">
        <w:rPr>
          <w:szCs w:val="28"/>
          <w:lang w:val="ru-RU"/>
        </w:rPr>
        <w:t>Скорейко. – Львів : Видавництво «Світ», – 2002. – 196</w:t>
      </w:r>
      <w:r w:rsidRPr="00BF4D30">
        <w:rPr>
          <w:szCs w:val="28"/>
          <w:lang w:val="en-US"/>
        </w:rPr>
        <w:t> </w:t>
      </w:r>
      <w:r w:rsidRPr="00751FA4">
        <w:rPr>
          <w:szCs w:val="28"/>
          <w:lang w:val="ru-RU"/>
        </w:rPr>
        <w:t>с.</w:t>
      </w:r>
    </w:p>
    <w:p w14:paraId="16EF3586" w14:textId="273C89B7" w:rsidR="00EE5E4A" w:rsidRPr="00BF4D30" w:rsidRDefault="00291DA1" w:rsidP="00EE5E4A">
      <w:pPr>
        <w:shd w:val="clear" w:color="auto" w:fill="FFFFFF"/>
        <w:tabs>
          <w:tab w:val="left" w:pos="365"/>
        </w:tabs>
        <w:ind w:firstLine="720"/>
        <w:jc w:val="center"/>
        <w:rPr>
          <w:spacing w:val="-20"/>
          <w:lang w:val="en-US"/>
        </w:rPr>
      </w:pPr>
      <w:r>
        <w:rPr>
          <w:b/>
          <w:lang w:val="en-US"/>
        </w:rPr>
        <w:t>7</w:t>
      </w:r>
      <w:r w:rsidR="00EE5E4A" w:rsidRPr="00BF4D30">
        <w:rPr>
          <w:b/>
          <w:lang w:val="en-US"/>
        </w:rPr>
        <w:t xml:space="preserve">. </w:t>
      </w:r>
      <w:r w:rsidR="00EE5E4A" w:rsidRPr="00BF4D30">
        <w:rPr>
          <w:b/>
          <w:szCs w:val="28"/>
          <w:lang w:val="en-US"/>
        </w:rPr>
        <w:t>Information resources</w:t>
      </w:r>
    </w:p>
    <w:p w14:paraId="293B60EE" w14:textId="10C4F9FA" w:rsidR="00291DA1" w:rsidRPr="00291DA1" w:rsidRDefault="00291DA1" w:rsidP="00EE5E4A">
      <w:pPr>
        <w:widowControl w:val="0"/>
        <w:numPr>
          <w:ilvl w:val="0"/>
          <w:numId w:val="1"/>
        </w:numPr>
        <w:shd w:val="clear" w:color="auto" w:fill="FFFFFF"/>
        <w:tabs>
          <w:tab w:val="left" w:pos="365"/>
        </w:tabs>
        <w:autoSpaceDE w:val="0"/>
        <w:autoSpaceDN w:val="0"/>
        <w:adjustRightInd w:val="0"/>
        <w:ind w:firstLine="720"/>
        <w:jc w:val="both"/>
        <w:rPr>
          <w:color w:val="000000"/>
          <w:spacing w:val="-13"/>
          <w:lang w:val="en-US"/>
        </w:rPr>
      </w:pPr>
      <w:r>
        <w:rPr>
          <w:color w:val="000000"/>
          <w:spacing w:val="-13"/>
          <w:lang w:val="en-US"/>
        </w:rPr>
        <w:t xml:space="preserve">Moodle: </w:t>
      </w:r>
      <w:hyperlink r:id="rId7" w:history="1">
        <w:r w:rsidRPr="00E462FA">
          <w:rPr>
            <w:rStyle w:val="ab"/>
            <w:spacing w:val="-13"/>
            <w:lang w:val="en-US"/>
          </w:rPr>
          <w:t>http://distance.knmu.edu.ua/course/index.php?categoryid=246</w:t>
        </w:r>
      </w:hyperlink>
      <w:r>
        <w:rPr>
          <w:color w:val="000000"/>
          <w:spacing w:val="-13"/>
          <w:lang w:val="en-US"/>
        </w:rPr>
        <w:t xml:space="preserve"> </w:t>
      </w:r>
    </w:p>
    <w:p w14:paraId="71E523C1" w14:textId="587C0792" w:rsidR="00EE5E4A" w:rsidRPr="00BF4D30" w:rsidRDefault="00EE5E4A" w:rsidP="00EE5E4A">
      <w:pPr>
        <w:widowControl w:val="0"/>
        <w:numPr>
          <w:ilvl w:val="0"/>
          <w:numId w:val="1"/>
        </w:numPr>
        <w:shd w:val="clear" w:color="auto" w:fill="FFFFFF"/>
        <w:tabs>
          <w:tab w:val="left" w:pos="365"/>
        </w:tabs>
        <w:autoSpaceDE w:val="0"/>
        <w:autoSpaceDN w:val="0"/>
        <w:adjustRightInd w:val="0"/>
        <w:ind w:firstLine="720"/>
        <w:jc w:val="both"/>
        <w:rPr>
          <w:color w:val="000000"/>
          <w:spacing w:val="-13"/>
          <w:lang w:val="en-US"/>
        </w:rPr>
      </w:pPr>
      <w:r w:rsidRPr="00BF4D30">
        <w:rPr>
          <w:lang w:val="en-US"/>
        </w:rPr>
        <w:t>Beginning Ukrainian (electronic resource) / by Oksana Sachyk. – University of Arizona. – 2005.</w:t>
      </w:r>
    </w:p>
    <w:p w14:paraId="7E99874A" w14:textId="0A219FD4" w:rsidR="00EE5E4A" w:rsidRPr="00BF4D30" w:rsidRDefault="00B21666" w:rsidP="00EE5E4A">
      <w:pPr>
        <w:autoSpaceDE w:val="0"/>
        <w:autoSpaceDN w:val="0"/>
        <w:adjustRightInd w:val="0"/>
        <w:ind w:firstLine="720"/>
        <w:jc w:val="both"/>
        <w:rPr>
          <w:szCs w:val="28"/>
          <w:lang w:val="en-US"/>
        </w:rPr>
      </w:pPr>
      <w:r>
        <w:rPr>
          <w:lang w:val="en-US"/>
        </w:rPr>
        <w:t>3</w:t>
      </w:r>
      <w:r w:rsidR="00EE5E4A" w:rsidRPr="00BF4D30">
        <w:rPr>
          <w:lang w:val="en-US"/>
        </w:rPr>
        <w:t>.Ukrainian-Language Development Series. – Доступ: www.ualberta.ca/~ulec/pub_nova.html</w:t>
      </w:r>
    </w:p>
    <w:p w14:paraId="62E81C8A" w14:textId="7A9B510E" w:rsidR="00EE5E4A" w:rsidRPr="00BF4D30" w:rsidRDefault="00B21666" w:rsidP="00EE5E4A">
      <w:pPr>
        <w:autoSpaceDE w:val="0"/>
        <w:autoSpaceDN w:val="0"/>
        <w:adjustRightInd w:val="0"/>
        <w:ind w:firstLine="720"/>
        <w:jc w:val="both"/>
        <w:rPr>
          <w:szCs w:val="28"/>
          <w:lang w:val="en-US"/>
        </w:rPr>
      </w:pPr>
      <w:r>
        <w:rPr>
          <w:szCs w:val="28"/>
          <w:lang w:val="en-US"/>
        </w:rPr>
        <w:t>4</w:t>
      </w:r>
      <w:r w:rsidR="00EE5E4A" w:rsidRPr="00BF4D30">
        <w:rPr>
          <w:szCs w:val="28"/>
          <w:lang w:val="en-US"/>
        </w:rPr>
        <w:t>.Ukrainian (Teach yourself book). A complete course for beginners by Olena Bekh and James Dingly. – London, 1998. – 300 р.</w:t>
      </w:r>
    </w:p>
    <w:p w14:paraId="7D9BC14E" w14:textId="0BC46E27" w:rsidR="00EE5E4A" w:rsidRPr="00BF4D30" w:rsidRDefault="00B21666" w:rsidP="00EE5E4A">
      <w:pPr>
        <w:autoSpaceDE w:val="0"/>
        <w:autoSpaceDN w:val="0"/>
        <w:adjustRightInd w:val="0"/>
        <w:ind w:firstLine="720"/>
        <w:jc w:val="both"/>
        <w:rPr>
          <w:szCs w:val="28"/>
          <w:lang w:val="en-US"/>
        </w:rPr>
      </w:pPr>
      <w:r>
        <w:rPr>
          <w:szCs w:val="28"/>
          <w:lang w:val="en-US"/>
        </w:rPr>
        <w:t>5</w:t>
      </w:r>
      <w:r w:rsidR="00EE5E4A" w:rsidRPr="00BF4D30">
        <w:rPr>
          <w:szCs w:val="28"/>
          <w:lang w:val="en-US"/>
        </w:rPr>
        <w:t>.Modern Ukrainian. By Assya Humesky. – University of Michigan (3rd edition). Canadian institute of Ukrainian studies. – Edmonton-Toronto, 2001. – 440 p.</w:t>
      </w:r>
    </w:p>
    <w:p w14:paraId="05E323F3" w14:textId="77777777" w:rsidR="00EE5E4A" w:rsidRPr="00BF4D30" w:rsidRDefault="00EE5E4A" w:rsidP="006C0B77">
      <w:pPr>
        <w:ind w:firstLine="709"/>
        <w:jc w:val="both"/>
        <w:rPr>
          <w:lang w:val="en-US"/>
        </w:rPr>
      </w:pPr>
    </w:p>
    <w:sectPr w:rsidR="00EE5E4A" w:rsidRPr="00BF4D30" w:rsidSect="003B54F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E7"/>
    <w:multiLevelType w:val="singleLevel"/>
    <w:tmpl w:val="04190001"/>
    <w:lvl w:ilvl="0">
      <w:start w:val="1"/>
      <w:numFmt w:val="bullet"/>
      <w:lvlText w:val=""/>
      <w:lvlJc w:val="left"/>
      <w:pPr>
        <w:ind w:left="720" w:hanging="360"/>
      </w:pPr>
      <w:rPr>
        <w:rFonts w:ascii="Symbol" w:hAnsi="Symbol" w:hint="default"/>
      </w:rPr>
    </w:lvl>
  </w:abstractNum>
  <w:abstractNum w:abstractNumId="1" w15:restartNumberingAfterBreak="0">
    <w:nsid w:val="04B543F2"/>
    <w:multiLevelType w:val="hybridMultilevel"/>
    <w:tmpl w:val="0AE08D34"/>
    <w:lvl w:ilvl="0" w:tplc="771251EA">
      <w:start w:val="1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52B6D2E"/>
    <w:multiLevelType w:val="hybridMultilevel"/>
    <w:tmpl w:val="A1EED92A"/>
    <w:lvl w:ilvl="0" w:tplc="38C42A28">
      <w:start w:val="26"/>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094F53E4"/>
    <w:multiLevelType w:val="hybridMultilevel"/>
    <w:tmpl w:val="F66AC6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0430BE2"/>
    <w:multiLevelType w:val="hybridMultilevel"/>
    <w:tmpl w:val="F66AC6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36E1297"/>
    <w:multiLevelType w:val="multilevel"/>
    <w:tmpl w:val="825A3C5E"/>
    <w:lvl w:ilvl="0">
      <w:start w:val="1"/>
      <w:numFmt w:val="decimal"/>
      <w:lvlText w:val="%1."/>
      <w:lvlJc w:val="left"/>
      <w:pPr>
        <w:tabs>
          <w:tab w:val="num" w:pos="426"/>
        </w:tabs>
        <w:ind w:left="426"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1A3767CC"/>
    <w:multiLevelType w:val="hybridMultilevel"/>
    <w:tmpl w:val="AF8C1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A991ABF"/>
    <w:multiLevelType w:val="hybridMultilevel"/>
    <w:tmpl w:val="F66AC6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3EA1079"/>
    <w:multiLevelType w:val="multilevel"/>
    <w:tmpl w:val="2D580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20C66"/>
    <w:multiLevelType w:val="hybridMultilevel"/>
    <w:tmpl w:val="F66AC6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2DFD7FFC"/>
    <w:multiLevelType w:val="hybridMultilevel"/>
    <w:tmpl w:val="F66AC6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31862059"/>
    <w:multiLevelType w:val="hybridMultilevel"/>
    <w:tmpl w:val="D304E680"/>
    <w:lvl w:ilvl="0" w:tplc="FEE67DB4">
      <w:numFmt w:val="bullet"/>
      <w:lvlText w:val="–"/>
      <w:lvlJc w:val="left"/>
      <w:pPr>
        <w:ind w:left="1776" w:hanging="360"/>
      </w:pPr>
      <w:rPr>
        <w:rFonts w:ascii="Times New Roman" w:eastAsia="Times New Roman" w:hAnsi="Times New Roman"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 w15:restartNumberingAfterBreak="0">
    <w:nsid w:val="32077EE6"/>
    <w:multiLevelType w:val="hybridMultilevel"/>
    <w:tmpl w:val="106675BC"/>
    <w:lvl w:ilvl="0" w:tplc="38C42A28">
      <w:start w:val="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4" w15:restartNumberingAfterBreak="0">
    <w:nsid w:val="358C7F0B"/>
    <w:multiLevelType w:val="hybridMultilevel"/>
    <w:tmpl w:val="C262E6A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3C5C5A0D"/>
    <w:multiLevelType w:val="hybridMultilevel"/>
    <w:tmpl w:val="9042D93E"/>
    <w:lvl w:ilvl="0" w:tplc="50FAD818">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3CD45179"/>
    <w:multiLevelType w:val="hybridMultilevel"/>
    <w:tmpl w:val="CF2C857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467E2330"/>
    <w:multiLevelType w:val="hybridMultilevel"/>
    <w:tmpl w:val="1CE6EB8C"/>
    <w:lvl w:ilvl="0" w:tplc="06B8FECE">
      <w:start w:val="26"/>
      <w:numFmt w:val="bullet"/>
      <w:lvlText w:val="-"/>
      <w:lvlJc w:val="left"/>
      <w:pPr>
        <w:ind w:left="1059" w:hanging="360"/>
      </w:pPr>
      <w:rPr>
        <w:rFonts w:ascii="Times New Roman" w:eastAsia="Calibri" w:hAnsi="Times New Roman" w:cs="Times New Roman" w:hint="default"/>
      </w:rPr>
    </w:lvl>
    <w:lvl w:ilvl="1" w:tplc="04220003" w:tentative="1">
      <w:start w:val="1"/>
      <w:numFmt w:val="bullet"/>
      <w:lvlText w:val="o"/>
      <w:lvlJc w:val="left"/>
      <w:pPr>
        <w:ind w:left="1779" w:hanging="360"/>
      </w:pPr>
      <w:rPr>
        <w:rFonts w:ascii="Courier New" w:hAnsi="Courier New" w:cs="Courier New" w:hint="default"/>
      </w:rPr>
    </w:lvl>
    <w:lvl w:ilvl="2" w:tplc="04220005" w:tentative="1">
      <w:start w:val="1"/>
      <w:numFmt w:val="bullet"/>
      <w:lvlText w:val=""/>
      <w:lvlJc w:val="left"/>
      <w:pPr>
        <w:ind w:left="2499" w:hanging="360"/>
      </w:pPr>
      <w:rPr>
        <w:rFonts w:ascii="Wingdings" w:hAnsi="Wingdings" w:hint="default"/>
      </w:rPr>
    </w:lvl>
    <w:lvl w:ilvl="3" w:tplc="04220001" w:tentative="1">
      <w:start w:val="1"/>
      <w:numFmt w:val="bullet"/>
      <w:lvlText w:val=""/>
      <w:lvlJc w:val="left"/>
      <w:pPr>
        <w:ind w:left="3219" w:hanging="360"/>
      </w:pPr>
      <w:rPr>
        <w:rFonts w:ascii="Symbol" w:hAnsi="Symbol" w:hint="default"/>
      </w:rPr>
    </w:lvl>
    <w:lvl w:ilvl="4" w:tplc="04220003" w:tentative="1">
      <w:start w:val="1"/>
      <w:numFmt w:val="bullet"/>
      <w:lvlText w:val="o"/>
      <w:lvlJc w:val="left"/>
      <w:pPr>
        <w:ind w:left="3939" w:hanging="360"/>
      </w:pPr>
      <w:rPr>
        <w:rFonts w:ascii="Courier New" w:hAnsi="Courier New" w:cs="Courier New" w:hint="default"/>
      </w:rPr>
    </w:lvl>
    <w:lvl w:ilvl="5" w:tplc="04220005" w:tentative="1">
      <w:start w:val="1"/>
      <w:numFmt w:val="bullet"/>
      <w:lvlText w:val=""/>
      <w:lvlJc w:val="left"/>
      <w:pPr>
        <w:ind w:left="4659" w:hanging="360"/>
      </w:pPr>
      <w:rPr>
        <w:rFonts w:ascii="Wingdings" w:hAnsi="Wingdings" w:hint="default"/>
      </w:rPr>
    </w:lvl>
    <w:lvl w:ilvl="6" w:tplc="04220001" w:tentative="1">
      <w:start w:val="1"/>
      <w:numFmt w:val="bullet"/>
      <w:lvlText w:val=""/>
      <w:lvlJc w:val="left"/>
      <w:pPr>
        <w:ind w:left="5379" w:hanging="360"/>
      </w:pPr>
      <w:rPr>
        <w:rFonts w:ascii="Symbol" w:hAnsi="Symbol" w:hint="default"/>
      </w:rPr>
    </w:lvl>
    <w:lvl w:ilvl="7" w:tplc="04220003" w:tentative="1">
      <w:start w:val="1"/>
      <w:numFmt w:val="bullet"/>
      <w:lvlText w:val="o"/>
      <w:lvlJc w:val="left"/>
      <w:pPr>
        <w:ind w:left="6099" w:hanging="360"/>
      </w:pPr>
      <w:rPr>
        <w:rFonts w:ascii="Courier New" w:hAnsi="Courier New" w:cs="Courier New" w:hint="default"/>
      </w:rPr>
    </w:lvl>
    <w:lvl w:ilvl="8" w:tplc="04220005" w:tentative="1">
      <w:start w:val="1"/>
      <w:numFmt w:val="bullet"/>
      <w:lvlText w:val=""/>
      <w:lvlJc w:val="left"/>
      <w:pPr>
        <w:ind w:left="6819" w:hanging="360"/>
      </w:pPr>
      <w:rPr>
        <w:rFonts w:ascii="Wingdings" w:hAnsi="Wingdings" w:hint="default"/>
      </w:rPr>
    </w:lvl>
  </w:abstractNum>
  <w:abstractNum w:abstractNumId="18" w15:restartNumberingAfterBreak="0">
    <w:nsid w:val="48243EE4"/>
    <w:multiLevelType w:val="multilevel"/>
    <w:tmpl w:val="EC0ACF1A"/>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9" w15:restartNumberingAfterBreak="0">
    <w:nsid w:val="49AC071C"/>
    <w:multiLevelType w:val="hybridMultilevel"/>
    <w:tmpl w:val="F66AC6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15:restartNumberingAfterBreak="0">
    <w:nsid w:val="65583614"/>
    <w:multiLevelType w:val="hybridMultilevel"/>
    <w:tmpl w:val="F66AC6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6F210F3F"/>
    <w:multiLevelType w:val="hybridMultilevel"/>
    <w:tmpl w:val="399206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1"/>
  </w:num>
  <w:num w:numId="3">
    <w:abstractNumId w:val="11"/>
  </w:num>
  <w:num w:numId="4">
    <w:abstractNumId w:val="10"/>
  </w:num>
  <w:num w:numId="5">
    <w:abstractNumId w:val="4"/>
  </w:num>
  <w:num w:numId="6">
    <w:abstractNumId w:val="20"/>
  </w:num>
  <w:num w:numId="7">
    <w:abstractNumId w:val="7"/>
  </w:num>
  <w:num w:numId="8">
    <w:abstractNumId w:val="3"/>
  </w:num>
  <w:num w:numId="9">
    <w:abstractNumId w:val="14"/>
  </w:num>
  <w:num w:numId="10">
    <w:abstractNumId w:val="19"/>
  </w:num>
  <w:num w:numId="11">
    <w:abstractNumId w:val="16"/>
  </w:num>
  <w:num w:numId="12">
    <w:abstractNumId w:val="5"/>
  </w:num>
  <w:num w:numId="13">
    <w:abstractNumId w:val="12"/>
  </w:num>
  <w:num w:numId="14">
    <w:abstractNumId w:val="1"/>
  </w:num>
  <w:num w:numId="15">
    <w:abstractNumId w:val="0"/>
  </w:num>
  <w:num w:numId="16">
    <w:abstractNumId w:val="15"/>
  </w:num>
  <w:num w:numId="17">
    <w:abstractNumId w:val="2"/>
  </w:num>
  <w:num w:numId="18">
    <w:abstractNumId w:val="13"/>
  </w:num>
  <w:num w:numId="19">
    <w:abstractNumId w:val="17"/>
  </w:num>
  <w:num w:numId="20">
    <w:abstractNumId w:val="6"/>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1F"/>
    <w:rsid w:val="0012466C"/>
    <w:rsid w:val="00180F1A"/>
    <w:rsid w:val="00291DA1"/>
    <w:rsid w:val="00296BAD"/>
    <w:rsid w:val="003B54FE"/>
    <w:rsid w:val="0050770E"/>
    <w:rsid w:val="00531007"/>
    <w:rsid w:val="006108AF"/>
    <w:rsid w:val="006B5A82"/>
    <w:rsid w:val="006C0B77"/>
    <w:rsid w:val="0072000D"/>
    <w:rsid w:val="00751FA4"/>
    <w:rsid w:val="007F4B51"/>
    <w:rsid w:val="008242FF"/>
    <w:rsid w:val="00870751"/>
    <w:rsid w:val="00875A86"/>
    <w:rsid w:val="0088001F"/>
    <w:rsid w:val="008F7BCE"/>
    <w:rsid w:val="00922C48"/>
    <w:rsid w:val="0097070D"/>
    <w:rsid w:val="00B21666"/>
    <w:rsid w:val="00B915B7"/>
    <w:rsid w:val="00BF4D30"/>
    <w:rsid w:val="00CC409E"/>
    <w:rsid w:val="00DD3BEC"/>
    <w:rsid w:val="00E45143"/>
    <w:rsid w:val="00EA59DF"/>
    <w:rsid w:val="00EE4070"/>
    <w:rsid w:val="00EE5E4A"/>
    <w:rsid w:val="00F12C76"/>
    <w:rsid w:val="00F244F2"/>
    <w:rsid w:val="00F36CA0"/>
    <w:rsid w:val="00F8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22C4"/>
  <w15:chartTrackingRefBased/>
  <w15:docId w15:val="{F4232B49-66C1-41FA-B279-1A39CD47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F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EE5E4A"/>
    <w:pPr>
      <w:keepNext/>
      <w:outlineLvl w:val="0"/>
    </w:pPr>
    <w:rPr>
      <w:sz w:val="32"/>
    </w:rPr>
  </w:style>
  <w:style w:type="paragraph" w:styleId="2">
    <w:name w:val="heading 2"/>
    <w:basedOn w:val="a"/>
    <w:next w:val="a"/>
    <w:link w:val="20"/>
    <w:uiPriority w:val="99"/>
    <w:qFormat/>
    <w:rsid w:val="00EE5E4A"/>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54FE"/>
    <w:rPr>
      <w:sz w:val="28"/>
    </w:rPr>
  </w:style>
  <w:style w:type="character" w:customStyle="1" w:styleId="a4">
    <w:name w:val="Основной текст Знак"/>
    <w:basedOn w:val="a0"/>
    <w:link w:val="a3"/>
    <w:uiPriority w:val="99"/>
    <w:rsid w:val="003B54FE"/>
    <w:rPr>
      <w:rFonts w:ascii="Times New Roman" w:eastAsia="Times New Roman" w:hAnsi="Times New Roman" w:cs="Times New Roman"/>
      <w:sz w:val="28"/>
      <w:szCs w:val="24"/>
      <w:lang w:val="uk-UA" w:eastAsia="ru-RU"/>
    </w:rPr>
  </w:style>
  <w:style w:type="paragraph" w:styleId="HTML">
    <w:name w:val="HTML Preformatted"/>
    <w:basedOn w:val="a"/>
    <w:link w:val="HTML0"/>
    <w:uiPriority w:val="99"/>
    <w:unhideWhenUsed/>
    <w:rsid w:val="003B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3B54FE"/>
    <w:rPr>
      <w:rFonts w:ascii="Courier New" w:eastAsia="Times New Roman" w:hAnsi="Courier New" w:cs="Courier New"/>
      <w:sz w:val="20"/>
      <w:szCs w:val="20"/>
      <w:lang w:eastAsia="ru-RU"/>
    </w:rPr>
  </w:style>
  <w:style w:type="paragraph" w:customStyle="1" w:styleId="FR2">
    <w:name w:val="FR2"/>
    <w:uiPriority w:val="99"/>
    <w:rsid w:val="003B54FE"/>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31">
    <w:name w:val="Основной текст 31"/>
    <w:basedOn w:val="a"/>
    <w:rsid w:val="003B54FE"/>
    <w:pPr>
      <w:suppressAutoHyphens/>
      <w:spacing w:after="120"/>
    </w:pPr>
    <w:rPr>
      <w:sz w:val="16"/>
      <w:szCs w:val="16"/>
      <w:lang w:val="ru-RU" w:eastAsia="ar-SA"/>
    </w:rPr>
  </w:style>
  <w:style w:type="character" w:customStyle="1" w:styleId="y2iqfc">
    <w:name w:val="y2iqfc"/>
    <w:rsid w:val="003B54FE"/>
  </w:style>
  <w:style w:type="character" w:customStyle="1" w:styleId="10">
    <w:name w:val="Заголовок 1 Знак"/>
    <w:basedOn w:val="a0"/>
    <w:link w:val="1"/>
    <w:uiPriority w:val="99"/>
    <w:rsid w:val="00EE5E4A"/>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uiPriority w:val="99"/>
    <w:rsid w:val="00EE5E4A"/>
    <w:rPr>
      <w:rFonts w:ascii="Arial" w:eastAsia="Times New Roman" w:hAnsi="Arial" w:cs="Arial"/>
      <w:b/>
      <w:bCs/>
      <w:i/>
      <w:iCs/>
      <w:sz w:val="28"/>
      <w:szCs w:val="28"/>
      <w:lang w:eastAsia="ru-RU"/>
    </w:rPr>
  </w:style>
  <w:style w:type="paragraph" w:styleId="a5">
    <w:name w:val="footer"/>
    <w:basedOn w:val="a"/>
    <w:link w:val="a6"/>
    <w:uiPriority w:val="99"/>
    <w:rsid w:val="00EE5E4A"/>
    <w:pPr>
      <w:tabs>
        <w:tab w:val="center" w:pos="4677"/>
        <w:tab w:val="right" w:pos="9355"/>
      </w:tabs>
    </w:pPr>
    <w:rPr>
      <w:sz w:val="28"/>
      <w:lang w:val="ru-RU"/>
    </w:rPr>
  </w:style>
  <w:style w:type="character" w:customStyle="1" w:styleId="a6">
    <w:name w:val="Нижний колонтитул Знак"/>
    <w:basedOn w:val="a0"/>
    <w:link w:val="a5"/>
    <w:uiPriority w:val="99"/>
    <w:rsid w:val="00EE5E4A"/>
    <w:rPr>
      <w:rFonts w:ascii="Times New Roman" w:eastAsia="Times New Roman" w:hAnsi="Times New Roman" w:cs="Times New Roman"/>
      <w:sz w:val="28"/>
      <w:szCs w:val="24"/>
      <w:lang w:eastAsia="ru-RU"/>
    </w:rPr>
  </w:style>
  <w:style w:type="character" w:styleId="a7">
    <w:name w:val="page number"/>
    <w:uiPriority w:val="99"/>
    <w:rsid w:val="00EE5E4A"/>
    <w:rPr>
      <w:rFonts w:cs="Times New Roman"/>
    </w:rPr>
  </w:style>
  <w:style w:type="paragraph" w:styleId="3">
    <w:name w:val="Body Text 3"/>
    <w:basedOn w:val="a"/>
    <w:link w:val="30"/>
    <w:uiPriority w:val="99"/>
    <w:rsid w:val="00EE5E4A"/>
    <w:pPr>
      <w:spacing w:after="120"/>
    </w:pPr>
    <w:rPr>
      <w:sz w:val="16"/>
      <w:szCs w:val="16"/>
      <w:lang w:val="ru-RU"/>
    </w:rPr>
  </w:style>
  <w:style w:type="character" w:customStyle="1" w:styleId="30">
    <w:name w:val="Основной текст 3 Знак"/>
    <w:basedOn w:val="a0"/>
    <w:link w:val="3"/>
    <w:uiPriority w:val="99"/>
    <w:rsid w:val="00EE5E4A"/>
    <w:rPr>
      <w:rFonts w:ascii="Times New Roman" w:eastAsia="Times New Roman" w:hAnsi="Times New Roman" w:cs="Times New Roman"/>
      <w:sz w:val="16"/>
      <w:szCs w:val="16"/>
      <w:lang w:eastAsia="ru-RU"/>
    </w:rPr>
  </w:style>
  <w:style w:type="paragraph" w:styleId="a8">
    <w:name w:val="header"/>
    <w:basedOn w:val="a"/>
    <w:link w:val="a9"/>
    <w:uiPriority w:val="99"/>
    <w:rsid w:val="00EE5E4A"/>
    <w:pPr>
      <w:tabs>
        <w:tab w:val="center" w:pos="4677"/>
        <w:tab w:val="right" w:pos="9355"/>
      </w:tabs>
    </w:pPr>
    <w:rPr>
      <w:lang w:val="ru-RU"/>
    </w:rPr>
  </w:style>
  <w:style w:type="character" w:customStyle="1" w:styleId="a9">
    <w:name w:val="Верхний колонтитул Знак"/>
    <w:basedOn w:val="a0"/>
    <w:link w:val="a8"/>
    <w:uiPriority w:val="99"/>
    <w:rsid w:val="00EE5E4A"/>
    <w:rPr>
      <w:rFonts w:ascii="Times New Roman" w:eastAsia="Times New Roman" w:hAnsi="Times New Roman" w:cs="Times New Roman"/>
      <w:sz w:val="24"/>
      <w:szCs w:val="24"/>
      <w:lang w:eastAsia="ru-RU"/>
    </w:rPr>
  </w:style>
  <w:style w:type="paragraph" w:styleId="aa">
    <w:name w:val="List Paragraph"/>
    <w:basedOn w:val="a"/>
    <w:qFormat/>
    <w:rsid w:val="00EE5E4A"/>
    <w:pPr>
      <w:spacing w:after="200" w:line="276" w:lineRule="auto"/>
      <w:ind w:left="720"/>
      <w:contextualSpacing/>
    </w:pPr>
    <w:rPr>
      <w:rFonts w:ascii="Calibri" w:hAnsi="Calibri"/>
      <w:sz w:val="22"/>
      <w:szCs w:val="22"/>
      <w:lang w:eastAsia="uk-UA"/>
    </w:rPr>
  </w:style>
  <w:style w:type="character" w:customStyle="1" w:styleId="apple-converted-space">
    <w:name w:val="apple-converted-space"/>
    <w:uiPriority w:val="99"/>
    <w:rsid w:val="00EE5E4A"/>
  </w:style>
  <w:style w:type="character" w:styleId="ab">
    <w:name w:val="Hyperlink"/>
    <w:uiPriority w:val="99"/>
    <w:rsid w:val="00EE5E4A"/>
    <w:rPr>
      <w:rFonts w:cs="Times New Roman"/>
      <w:color w:val="0000FF"/>
      <w:u w:val="single"/>
    </w:rPr>
  </w:style>
  <w:style w:type="paragraph" w:styleId="ac">
    <w:name w:val="List Continue"/>
    <w:basedOn w:val="a"/>
    <w:uiPriority w:val="99"/>
    <w:rsid w:val="00EE5E4A"/>
    <w:pPr>
      <w:spacing w:after="120"/>
      <w:ind w:left="283"/>
    </w:pPr>
    <w:rPr>
      <w:lang w:val="ru-RU"/>
    </w:rPr>
  </w:style>
  <w:style w:type="character" w:customStyle="1" w:styleId="fontstyle01">
    <w:name w:val="fontstyle01"/>
    <w:uiPriority w:val="99"/>
    <w:rsid w:val="00EE5E4A"/>
    <w:rPr>
      <w:rFonts w:ascii="Times New Roman" w:hAnsi="Times New Roman" w:cs="Times New Roman"/>
      <w:color w:val="000000"/>
      <w:sz w:val="20"/>
      <w:szCs w:val="20"/>
    </w:rPr>
  </w:style>
  <w:style w:type="paragraph" w:customStyle="1" w:styleId="33">
    <w:name w:val="Заголовок №3 (3)"/>
    <w:basedOn w:val="a"/>
    <w:uiPriority w:val="99"/>
    <w:rsid w:val="00EE5E4A"/>
    <w:pPr>
      <w:shd w:val="clear" w:color="auto" w:fill="FFFFFF"/>
      <w:suppressAutoHyphens/>
      <w:spacing w:after="180" w:line="240" w:lineRule="atLeast"/>
    </w:pPr>
    <w:rPr>
      <w:b/>
      <w:bCs/>
      <w:sz w:val="22"/>
      <w:szCs w:val="22"/>
      <w:lang w:eastAsia="ar-SA"/>
    </w:rPr>
  </w:style>
  <w:style w:type="paragraph" w:customStyle="1" w:styleId="21">
    <w:name w:val="Основной текст с отступом 21"/>
    <w:basedOn w:val="a"/>
    <w:uiPriority w:val="99"/>
    <w:rsid w:val="00EE5E4A"/>
    <w:pPr>
      <w:suppressAutoHyphens/>
      <w:ind w:right="-1090" w:firstLine="720"/>
      <w:jc w:val="both"/>
    </w:pPr>
    <w:rPr>
      <w:rFonts w:eastAsia="Calibri"/>
      <w:sz w:val="28"/>
      <w:szCs w:val="20"/>
      <w:lang w:eastAsia="ar-SA"/>
    </w:rPr>
  </w:style>
  <w:style w:type="paragraph" w:styleId="ad">
    <w:name w:val="Balloon Text"/>
    <w:basedOn w:val="a"/>
    <w:link w:val="ae"/>
    <w:uiPriority w:val="99"/>
    <w:semiHidden/>
    <w:unhideWhenUsed/>
    <w:rsid w:val="00EE5E4A"/>
    <w:rPr>
      <w:rFonts w:ascii="Segoe UI" w:hAnsi="Segoe UI" w:cs="Segoe UI"/>
      <w:sz w:val="18"/>
      <w:szCs w:val="18"/>
      <w:lang w:val="ru-RU"/>
    </w:rPr>
  </w:style>
  <w:style w:type="character" w:customStyle="1" w:styleId="ae">
    <w:name w:val="Текст выноски Знак"/>
    <w:basedOn w:val="a0"/>
    <w:link w:val="ad"/>
    <w:uiPriority w:val="99"/>
    <w:semiHidden/>
    <w:rsid w:val="00EE5E4A"/>
    <w:rPr>
      <w:rFonts w:ascii="Segoe UI" w:eastAsia="Times New Roman" w:hAnsi="Segoe UI" w:cs="Segoe UI"/>
      <w:sz w:val="18"/>
      <w:szCs w:val="18"/>
      <w:lang w:eastAsia="ru-RU"/>
    </w:rPr>
  </w:style>
  <w:style w:type="character" w:customStyle="1" w:styleId="tlid-translation">
    <w:name w:val="tlid-translation"/>
    <w:rsid w:val="00EE5E4A"/>
  </w:style>
  <w:style w:type="paragraph" w:customStyle="1" w:styleId="11">
    <w:name w:val="Абзац списка1"/>
    <w:basedOn w:val="a"/>
    <w:rsid w:val="00EE5E4A"/>
    <w:pPr>
      <w:spacing w:after="200" w:line="276" w:lineRule="auto"/>
      <w:ind w:left="720"/>
      <w:contextualSpacing/>
    </w:pPr>
    <w:rPr>
      <w:rFonts w:ascii="Calibri" w:hAnsi="Calibri"/>
      <w:sz w:val="22"/>
      <w:szCs w:val="22"/>
      <w:lang w:eastAsia="uk-UA"/>
    </w:rPr>
  </w:style>
  <w:style w:type="paragraph" w:customStyle="1" w:styleId="af">
    <w:name w:val="Абзац"/>
    <w:basedOn w:val="a"/>
    <w:rsid w:val="00EE5E4A"/>
    <w:pPr>
      <w:spacing w:line="360" w:lineRule="auto"/>
      <w:ind w:left="720"/>
      <w:jc w:val="both"/>
    </w:pPr>
    <w:rPr>
      <w:sz w:val="28"/>
      <w:szCs w:val="20"/>
      <w:lang w:eastAsia="ar-SA"/>
    </w:rPr>
  </w:style>
  <w:style w:type="paragraph" w:customStyle="1" w:styleId="22">
    <w:name w:val="Абзац списка2"/>
    <w:basedOn w:val="a"/>
    <w:rsid w:val="00EE5E4A"/>
    <w:pPr>
      <w:spacing w:after="200" w:line="276" w:lineRule="auto"/>
      <w:ind w:left="720"/>
      <w:contextualSpacing/>
    </w:pPr>
    <w:rPr>
      <w:rFonts w:ascii="Calibri" w:hAnsi="Calibri"/>
      <w:sz w:val="22"/>
      <w:szCs w:val="22"/>
      <w:lang w:eastAsia="uk-UA"/>
    </w:rPr>
  </w:style>
  <w:style w:type="character" w:styleId="af0">
    <w:name w:val="Unresolved Mention"/>
    <w:basedOn w:val="a0"/>
    <w:uiPriority w:val="99"/>
    <w:semiHidden/>
    <w:unhideWhenUsed/>
    <w:rsid w:val="00291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4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stance.knmu.edu.ua/course/index.php?categoryid=2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dc:creator>
  <cp:keywords/>
  <dc:description/>
  <cp:lastModifiedBy>Пользователь</cp:lastModifiedBy>
  <cp:revision>2</cp:revision>
  <dcterms:created xsi:type="dcterms:W3CDTF">2021-11-07T09:25:00Z</dcterms:created>
  <dcterms:modified xsi:type="dcterms:W3CDTF">2021-11-07T09:25:00Z</dcterms:modified>
</cp:coreProperties>
</file>