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9D" w:rsidRDefault="00327C2E">
      <w:pPr>
        <w:jc w:val="center"/>
        <w:rPr>
          <w:b/>
          <w:sz w:val="24"/>
          <w:szCs w:val="24"/>
        </w:rPr>
      </w:pPr>
      <w:bookmarkStart w:id="0" w:name="_GoBack"/>
      <w:bookmarkEnd w:id="0"/>
      <w:r>
        <w:rPr>
          <w:b/>
          <w:sz w:val="24"/>
          <w:szCs w:val="24"/>
        </w:rPr>
        <w:t>Харківський національний медичний університет</w:t>
      </w:r>
    </w:p>
    <w:p w:rsidR="00236D9D" w:rsidRDefault="00327C2E">
      <w:pPr>
        <w:jc w:val="center"/>
      </w:pPr>
      <w:r>
        <w:rPr>
          <w:b/>
          <w:sz w:val="24"/>
          <w:szCs w:val="24"/>
        </w:rPr>
        <w:t>Навчально-науковий інститут післядипломної освіти</w:t>
      </w:r>
    </w:p>
    <w:p w:rsidR="00236D9D" w:rsidRDefault="00327C2E">
      <w:pPr>
        <w:jc w:val="center"/>
      </w:pPr>
      <w:r>
        <w:rPr>
          <w:b/>
          <w:sz w:val="24"/>
          <w:szCs w:val="24"/>
        </w:rPr>
        <w:t>Кафедра медичної генетики</w:t>
      </w:r>
    </w:p>
    <w:p w:rsidR="00236D9D" w:rsidRDefault="00327C2E">
      <w:pPr>
        <w:jc w:val="center"/>
      </w:pPr>
      <w:r>
        <w:rPr>
          <w:b/>
          <w:sz w:val="24"/>
          <w:szCs w:val="24"/>
        </w:rPr>
        <w:t>Педіатрія</w:t>
      </w:r>
    </w:p>
    <w:p w:rsidR="00236D9D" w:rsidRDefault="00327C2E">
      <w:pPr>
        <w:jc w:val="center"/>
        <w:rPr>
          <w:b/>
          <w:sz w:val="24"/>
          <w:szCs w:val="24"/>
        </w:rPr>
      </w:pPr>
      <w:r>
        <w:rPr>
          <w:b/>
          <w:sz w:val="24"/>
          <w:szCs w:val="24"/>
        </w:rPr>
        <w:t>Освітня програма підготовки фахівців другого (магістерського)</w:t>
      </w:r>
    </w:p>
    <w:p w:rsidR="00236D9D" w:rsidRDefault="00327C2E">
      <w:pPr>
        <w:jc w:val="center"/>
        <w:rPr>
          <w:b/>
          <w:sz w:val="24"/>
          <w:szCs w:val="24"/>
        </w:rPr>
      </w:pPr>
      <w:r>
        <w:rPr>
          <w:b/>
          <w:sz w:val="24"/>
          <w:szCs w:val="24"/>
        </w:rPr>
        <w:t xml:space="preserve"> рівня вищої освіти підготовки 22 «Охорона здоров’я» </w:t>
      </w:r>
    </w:p>
    <w:p w:rsidR="00236D9D" w:rsidRDefault="00327C2E">
      <w:pPr>
        <w:jc w:val="center"/>
      </w:pPr>
      <w:r>
        <w:rPr>
          <w:b/>
          <w:sz w:val="24"/>
          <w:szCs w:val="24"/>
        </w:rPr>
        <w:t>за спеціальністю 22</w:t>
      </w:r>
      <w:r w:rsidR="00D332E0">
        <w:rPr>
          <w:b/>
          <w:sz w:val="24"/>
          <w:szCs w:val="24"/>
        </w:rPr>
        <w:t>8</w:t>
      </w:r>
      <w:r>
        <w:rPr>
          <w:b/>
          <w:sz w:val="24"/>
          <w:szCs w:val="24"/>
        </w:rPr>
        <w:t xml:space="preserve"> «</w:t>
      </w:r>
      <w:r w:rsidR="00D332E0">
        <w:rPr>
          <w:b/>
          <w:sz w:val="24"/>
          <w:szCs w:val="24"/>
        </w:rPr>
        <w:t>Педіатрія</w:t>
      </w:r>
      <w:r>
        <w:rPr>
          <w:b/>
          <w:sz w:val="24"/>
          <w:szCs w:val="24"/>
        </w:rPr>
        <w:t>»</w:t>
      </w:r>
    </w:p>
    <w:p w:rsidR="00236D9D" w:rsidRDefault="00236D9D">
      <w:pPr>
        <w:jc w:val="center"/>
        <w:rPr>
          <w:b/>
          <w:color w:val="C00000"/>
          <w:sz w:val="24"/>
          <w:szCs w:val="24"/>
        </w:rPr>
      </w:pPr>
    </w:p>
    <w:p w:rsidR="00236D9D" w:rsidRDefault="00236D9D">
      <w:pPr>
        <w:jc w:val="center"/>
        <w:rPr>
          <w:b/>
          <w:sz w:val="24"/>
          <w:szCs w:val="24"/>
        </w:rPr>
      </w:pPr>
    </w:p>
    <w:p w:rsidR="00236D9D" w:rsidRDefault="00236D9D">
      <w:pPr>
        <w:jc w:val="center"/>
        <w:rPr>
          <w:b/>
          <w:sz w:val="24"/>
          <w:szCs w:val="24"/>
        </w:rPr>
      </w:pPr>
    </w:p>
    <w:p w:rsidR="00236D9D" w:rsidRDefault="00236D9D">
      <w:pPr>
        <w:jc w:val="center"/>
        <w:rPr>
          <w:b/>
          <w:sz w:val="24"/>
          <w:szCs w:val="24"/>
        </w:rPr>
      </w:pPr>
    </w:p>
    <w:p w:rsidR="00236D9D" w:rsidRDefault="00236D9D">
      <w:pPr>
        <w:jc w:val="center"/>
        <w:rPr>
          <w:b/>
          <w:sz w:val="24"/>
          <w:szCs w:val="24"/>
        </w:rPr>
      </w:pPr>
    </w:p>
    <w:p w:rsidR="00236D9D" w:rsidRDefault="00236D9D">
      <w:pPr>
        <w:jc w:val="center"/>
        <w:rPr>
          <w:b/>
          <w:sz w:val="24"/>
          <w:szCs w:val="24"/>
        </w:rPr>
      </w:pPr>
    </w:p>
    <w:p w:rsidR="00236D9D" w:rsidRDefault="00236D9D">
      <w:pPr>
        <w:jc w:val="center"/>
        <w:rPr>
          <w:b/>
          <w:sz w:val="24"/>
          <w:szCs w:val="24"/>
        </w:rPr>
      </w:pPr>
    </w:p>
    <w:p w:rsidR="00236D9D" w:rsidRDefault="00236D9D">
      <w:pPr>
        <w:jc w:val="center"/>
        <w:rPr>
          <w:b/>
          <w:sz w:val="24"/>
          <w:szCs w:val="24"/>
        </w:rPr>
      </w:pPr>
    </w:p>
    <w:p w:rsidR="00236D9D" w:rsidRDefault="00327C2E">
      <w:pPr>
        <w:jc w:val="center"/>
        <w:rPr>
          <w:b/>
          <w:sz w:val="24"/>
          <w:szCs w:val="24"/>
        </w:rPr>
      </w:pPr>
      <w:r>
        <w:rPr>
          <w:b/>
          <w:sz w:val="24"/>
          <w:szCs w:val="24"/>
        </w:rPr>
        <w:t>СИЛАБУС НАВЧАЛЬНОЇ ДИСЦИПЛІНИ</w:t>
      </w:r>
    </w:p>
    <w:p w:rsidR="00236D9D" w:rsidRDefault="00327C2E">
      <w:pPr>
        <w:spacing w:line="276" w:lineRule="auto"/>
        <w:jc w:val="center"/>
        <w:rPr>
          <w:b/>
          <w:sz w:val="24"/>
          <w:szCs w:val="24"/>
          <w:lang w:val="ru-RU"/>
        </w:rPr>
      </w:pPr>
      <w:proofErr w:type="spellStart"/>
      <w:r>
        <w:rPr>
          <w:b/>
          <w:sz w:val="24"/>
          <w:szCs w:val="24"/>
          <w:lang w:val="ru-RU"/>
        </w:rPr>
        <w:t>Вибіркова</w:t>
      </w:r>
      <w:proofErr w:type="spellEnd"/>
      <w:r>
        <w:rPr>
          <w:b/>
          <w:sz w:val="24"/>
          <w:szCs w:val="24"/>
          <w:lang w:val="ru-RU"/>
        </w:rPr>
        <w:t xml:space="preserve"> дисциплина </w:t>
      </w:r>
    </w:p>
    <w:p w:rsidR="00236D9D" w:rsidRDefault="00327C2E">
      <w:pPr>
        <w:jc w:val="center"/>
      </w:pPr>
      <w:r>
        <w:rPr>
          <w:b/>
          <w:sz w:val="24"/>
          <w:szCs w:val="24"/>
        </w:rPr>
        <w:t>СУЧАСНІ МЕТОДИ ГЕНЕТИЧНОЇ ДІАГНОСТИКИ</w:t>
      </w:r>
    </w:p>
    <w:p w:rsidR="00236D9D" w:rsidRDefault="00236D9D">
      <w:pPr>
        <w:rPr>
          <w:b/>
          <w:sz w:val="24"/>
          <w:szCs w:val="24"/>
        </w:rPr>
      </w:pPr>
    </w:p>
    <w:p w:rsidR="00236D9D" w:rsidRDefault="00236D9D">
      <w:pPr>
        <w:rPr>
          <w:b/>
          <w:sz w:val="24"/>
          <w:szCs w:val="24"/>
        </w:rPr>
      </w:pPr>
    </w:p>
    <w:p w:rsidR="00236D9D" w:rsidRDefault="00236D9D">
      <w:pPr>
        <w:rPr>
          <w:b/>
          <w:sz w:val="24"/>
          <w:szCs w:val="24"/>
        </w:rPr>
      </w:pPr>
    </w:p>
    <w:tbl>
      <w:tblPr>
        <w:tblW w:w="10173" w:type="dxa"/>
        <w:tblLook w:val="0000" w:firstRow="0" w:lastRow="0" w:firstColumn="0" w:lastColumn="0" w:noHBand="0" w:noVBand="0"/>
      </w:tblPr>
      <w:tblGrid>
        <w:gridCol w:w="4786"/>
        <w:gridCol w:w="425"/>
        <w:gridCol w:w="4962"/>
      </w:tblGrid>
      <w:tr w:rsidR="00236D9D">
        <w:tc>
          <w:tcPr>
            <w:tcW w:w="4786" w:type="dxa"/>
            <w:shd w:val="clear" w:color="auto" w:fill="auto"/>
          </w:tcPr>
          <w:p w:rsidR="00236D9D" w:rsidRDefault="00327C2E">
            <w:pPr>
              <w:widowControl/>
              <w:suppressAutoHyphens/>
              <w:snapToGrid w:val="0"/>
              <w:spacing w:line="276" w:lineRule="auto"/>
            </w:pPr>
            <w:proofErr w:type="spellStart"/>
            <w:r>
              <w:rPr>
                <w:rFonts w:eastAsia="Times New Roman"/>
                <w:sz w:val="24"/>
                <w:szCs w:val="24"/>
                <w:lang w:eastAsia="ar-SA"/>
              </w:rPr>
              <w:t>Силабус</w:t>
            </w:r>
            <w:proofErr w:type="spellEnd"/>
            <w:r>
              <w:rPr>
                <w:rFonts w:eastAsia="Times New Roman"/>
                <w:sz w:val="24"/>
                <w:szCs w:val="24"/>
                <w:lang w:eastAsia="ar-SA"/>
              </w:rPr>
              <w:t xml:space="preserve"> навчальної дисципліни затверджений на засіданні </w:t>
            </w:r>
            <w:r>
              <w:rPr>
                <w:rFonts w:eastAsia="Times New Roman"/>
                <w:bCs/>
                <w:iCs/>
                <w:sz w:val="24"/>
                <w:szCs w:val="24"/>
                <w:lang w:eastAsia="ar-SA"/>
              </w:rPr>
              <w:t>кафедри медичної генетики</w:t>
            </w:r>
          </w:p>
          <w:p w:rsidR="00236D9D" w:rsidRDefault="00327C2E">
            <w:pPr>
              <w:widowControl/>
              <w:suppressAutoHyphens/>
              <w:spacing w:line="276" w:lineRule="auto"/>
              <w:rPr>
                <w:rFonts w:eastAsia="Times New Roman"/>
                <w:sz w:val="24"/>
                <w:szCs w:val="24"/>
                <w:lang w:eastAsia="ar-SA"/>
              </w:rPr>
            </w:pPr>
            <w:r>
              <w:rPr>
                <w:rFonts w:eastAsia="Times New Roman"/>
                <w:sz w:val="24"/>
                <w:szCs w:val="24"/>
                <w:lang w:eastAsia="ar-SA"/>
              </w:rPr>
              <w:t xml:space="preserve">Протокол від  </w:t>
            </w:r>
          </w:p>
          <w:p w:rsidR="00236D9D" w:rsidRDefault="00327C2E">
            <w:pPr>
              <w:widowControl/>
              <w:suppressAutoHyphens/>
              <w:spacing w:line="276" w:lineRule="auto"/>
            </w:pPr>
            <w:r>
              <w:rPr>
                <w:rFonts w:eastAsia="Times New Roman"/>
                <w:sz w:val="24"/>
                <w:szCs w:val="24"/>
                <w:lang w:eastAsia="ar-SA"/>
              </w:rPr>
              <w:t>“28”серпня 2020 року № 8</w:t>
            </w:r>
          </w:p>
          <w:p w:rsidR="00236D9D" w:rsidRDefault="00236D9D">
            <w:pPr>
              <w:widowControl/>
              <w:suppressAutoHyphens/>
              <w:spacing w:line="276" w:lineRule="auto"/>
              <w:rPr>
                <w:rFonts w:eastAsia="Times New Roman"/>
                <w:sz w:val="24"/>
                <w:szCs w:val="24"/>
                <w:lang w:eastAsia="ar-SA"/>
              </w:rPr>
            </w:pPr>
          </w:p>
          <w:p w:rsidR="00236D9D" w:rsidRDefault="00236D9D">
            <w:pPr>
              <w:widowControl/>
              <w:suppressAutoHyphens/>
              <w:spacing w:line="276" w:lineRule="auto"/>
              <w:rPr>
                <w:rFonts w:eastAsia="Times New Roman"/>
                <w:sz w:val="24"/>
                <w:szCs w:val="24"/>
                <w:lang w:eastAsia="ar-SA"/>
              </w:rPr>
            </w:pPr>
          </w:p>
          <w:p w:rsidR="00236D9D" w:rsidRDefault="00236D9D">
            <w:pPr>
              <w:widowControl/>
              <w:suppressAutoHyphens/>
              <w:spacing w:line="276" w:lineRule="auto"/>
              <w:rPr>
                <w:rFonts w:eastAsia="Times New Roman"/>
                <w:sz w:val="24"/>
                <w:szCs w:val="24"/>
                <w:lang w:eastAsia="ar-SA"/>
              </w:rPr>
            </w:pPr>
          </w:p>
          <w:p w:rsidR="00236D9D" w:rsidRDefault="00327C2E">
            <w:pPr>
              <w:widowControl/>
              <w:suppressAutoHyphens/>
              <w:spacing w:line="276" w:lineRule="auto"/>
            </w:pPr>
            <w:r>
              <w:rPr>
                <w:rFonts w:eastAsia="Times New Roman"/>
                <w:sz w:val="24"/>
                <w:szCs w:val="24"/>
                <w:lang w:eastAsia="ar-SA"/>
              </w:rPr>
              <w:t xml:space="preserve">Завідувач кафедри </w:t>
            </w:r>
          </w:p>
          <w:p w:rsidR="00236D9D" w:rsidRDefault="00236D9D">
            <w:pPr>
              <w:widowControl/>
              <w:suppressAutoHyphens/>
              <w:spacing w:line="276" w:lineRule="auto"/>
              <w:rPr>
                <w:rFonts w:eastAsia="Times New Roman"/>
                <w:sz w:val="24"/>
                <w:szCs w:val="24"/>
                <w:lang w:eastAsia="ar-SA"/>
              </w:rPr>
            </w:pPr>
          </w:p>
          <w:p w:rsidR="00236D9D" w:rsidRDefault="00327C2E">
            <w:pPr>
              <w:widowControl/>
              <w:suppressAutoHyphens/>
              <w:spacing w:line="276" w:lineRule="auto"/>
            </w:pPr>
            <w:r>
              <w:rPr>
                <w:rFonts w:eastAsia="Times New Roman"/>
                <w:sz w:val="24"/>
                <w:szCs w:val="24"/>
                <w:lang w:eastAsia="ar-SA"/>
              </w:rPr>
              <w:t xml:space="preserve">_______________         </w:t>
            </w:r>
            <w:proofErr w:type="spellStart"/>
            <w:r>
              <w:rPr>
                <w:rFonts w:eastAsia="Times New Roman"/>
                <w:sz w:val="24"/>
                <w:szCs w:val="24"/>
                <w:lang w:eastAsia="ar-SA"/>
              </w:rPr>
              <w:t>Гречаніна</w:t>
            </w:r>
            <w:proofErr w:type="spellEnd"/>
            <w:r>
              <w:rPr>
                <w:rFonts w:eastAsia="Times New Roman"/>
                <w:sz w:val="24"/>
                <w:szCs w:val="24"/>
                <w:lang w:eastAsia="ar-SA"/>
              </w:rPr>
              <w:t xml:space="preserve"> Ю.Б.</w:t>
            </w:r>
            <w:r>
              <w:rPr>
                <w:rFonts w:eastAsia="Times New Roman"/>
                <w:sz w:val="16"/>
                <w:szCs w:val="24"/>
                <w:lang w:eastAsia="ar-SA"/>
              </w:rPr>
              <w:t xml:space="preserve">                               (підпис)                                             (прізвище та ініціали)         </w:t>
            </w:r>
          </w:p>
          <w:p w:rsidR="00236D9D" w:rsidRDefault="00236D9D">
            <w:pPr>
              <w:widowControl/>
              <w:suppressAutoHyphens/>
              <w:spacing w:line="276" w:lineRule="auto"/>
              <w:rPr>
                <w:rFonts w:eastAsia="Times New Roman"/>
                <w:sz w:val="24"/>
                <w:szCs w:val="24"/>
                <w:lang w:eastAsia="ar-SA"/>
              </w:rPr>
            </w:pPr>
          </w:p>
          <w:p w:rsidR="00236D9D" w:rsidRDefault="00327C2E">
            <w:pPr>
              <w:widowControl/>
              <w:suppressAutoHyphens/>
              <w:spacing w:line="276" w:lineRule="auto"/>
              <w:rPr>
                <w:rFonts w:eastAsia="Times New Roman"/>
                <w:sz w:val="24"/>
                <w:szCs w:val="24"/>
                <w:lang w:eastAsia="ar-SA"/>
              </w:rPr>
            </w:pPr>
            <w:r>
              <w:rPr>
                <w:rFonts w:eastAsia="Times New Roman"/>
                <w:sz w:val="24"/>
                <w:szCs w:val="24"/>
                <w:lang w:eastAsia="ar-SA"/>
              </w:rPr>
              <w:t xml:space="preserve">“    ”                    2020 року </w:t>
            </w:r>
          </w:p>
          <w:p w:rsidR="00236D9D" w:rsidRDefault="00236D9D">
            <w:pPr>
              <w:widowControl/>
              <w:suppressAutoHyphens/>
              <w:spacing w:line="276" w:lineRule="auto"/>
              <w:jc w:val="both"/>
              <w:rPr>
                <w:rFonts w:eastAsia="Times New Roman"/>
                <w:sz w:val="28"/>
                <w:szCs w:val="24"/>
                <w:lang w:eastAsia="ar-SA"/>
              </w:rPr>
            </w:pPr>
          </w:p>
        </w:tc>
        <w:tc>
          <w:tcPr>
            <w:tcW w:w="425" w:type="dxa"/>
            <w:shd w:val="clear" w:color="auto" w:fill="auto"/>
          </w:tcPr>
          <w:p w:rsidR="00236D9D" w:rsidRDefault="00236D9D">
            <w:pPr>
              <w:widowControl/>
              <w:suppressAutoHyphens/>
              <w:snapToGrid w:val="0"/>
              <w:spacing w:line="276" w:lineRule="auto"/>
              <w:jc w:val="both"/>
              <w:rPr>
                <w:rFonts w:eastAsia="Times New Roman"/>
                <w:sz w:val="28"/>
                <w:szCs w:val="24"/>
                <w:lang w:eastAsia="ar-SA"/>
              </w:rPr>
            </w:pPr>
          </w:p>
        </w:tc>
        <w:tc>
          <w:tcPr>
            <w:tcW w:w="4962" w:type="dxa"/>
            <w:shd w:val="clear" w:color="auto" w:fill="auto"/>
          </w:tcPr>
          <w:p w:rsidR="00236D9D" w:rsidRDefault="00327C2E">
            <w:pPr>
              <w:widowControl/>
              <w:suppressAutoHyphens/>
              <w:snapToGrid w:val="0"/>
              <w:spacing w:line="276" w:lineRule="auto"/>
              <w:rPr>
                <w:rFonts w:eastAsia="Times New Roman"/>
                <w:sz w:val="24"/>
                <w:szCs w:val="24"/>
                <w:lang w:eastAsia="ar-SA"/>
              </w:rPr>
            </w:pPr>
            <w:r>
              <w:rPr>
                <w:rFonts w:eastAsia="Times New Roman"/>
                <w:sz w:val="24"/>
                <w:szCs w:val="24"/>
                <w:lang w:eastAsia="ar-SA"/>
              </w:rPr>
              <w:t xml:space="preserve">Схвалено методичною комісією ХНМУ з проблем професійної підготовки </w:t>
            </w:r>
          </w:p>
          <w:p w:rsidR="00236D9D" w:rsidRDefault="00327C2E">
            <w:pPr>
              <w:widowControl/>
              <w:suppressAutoHyphens/>
              <w:spacing w:line="276" w:lineRule="auto"/>
            </w:pPr>
            <w:r>
              <w:rPr>
                <w:rFonts w:eastAsia="Times New Roman"/>
                <w:sz w:val="24"/>
                <w:szCs w:val="24"/>
                <w:lang w:eastAsia="ar-SA"/>
              </w:rPr>
              <w:t>терапевтичного профілю</w:t>
            </w:r>
          </w:p>
          <w:p w:rsidR="00236D9D" w:rsidRDefault="00327C2E">
            <w:pPr>
              <w:widowControl/>
              <w:suppressAutoHyphens/>
              <w:spacing w:line="276" w:lineRule="auto"/>
              <w:rPr>
                <w:rFonts w:eastAsia="Times New Roman"/>
                <w:sz w:val="24"/>
                <w:szCs w:val="24"/>
                <w:lang w:eastAsia="ar-SA"/>
              </w:rPr>
            </w:pPr>
            <w:r>
              <w:rPr>
                <w:rFonts w:eastAsia="Times New Roman"/>
                <w:sz w:val="24"/>
                <w:szCs w:val="24"/>
                <w:lang w:eastAsia="ar-SA"/>
              </w:rPr>
              <w:t xml:space="preserve">Протокол від </w:t>
            </w:r>
          </w:p>
          <w:p w:rsidR="00236D9D" w:rsidRDefault="00327C2E">
            <w:pPr>
              <w:widowControl/>
              <w:suppressAutoHyphens/>
              <w:spacing w:line="276" w:lineRule="auto"/>
              <w:rPr>
                <w:rFonts w:eastAsia="Times New Roman"/>
                <w:sz w:val="24"/>
                <w:szCs w:val="24"/>
                <w:lang w:eastAsia="ar-SA"/>
              </w:rPr>
            </w:pPr>
            <w:r>
              <w:rPr>
                <w:rFonts w:eastAsia="Times New Roman"/>
                <w:sz w:val="24"/>
                <w:szCs w:val="24"/>
                <w:lang w:eastAsia="ar-SA"/>
              </w:rPr>
              <w:t>“</w:t>
            </w:r>
            <w:r>
              <w:rPr>
                <w:rFonts w:eastAsia="Times New Roman"/>
                <w:sz w:val="24"/>
                <w:szCs w:val="24"/>
                <w:lang w:val="ru-RU" w:eastAsia="ar-SA"/>
              </w:rPr>
              <w:t xml:space="preserve">   </w:t>
            </w:r>
            <w:r>
              <w:rPr>
                <w:rFonts w:eastAsia="Times New Roman"/>
                <w:sz w:val="24"/>
                <w:szCs w:val="24"/>
                <w:lang w:eastAsia="ar-SA"/>
              </w:rPr>
              <w:t xml:space="preserve">” </w:t>
            </w:r>
            <w:r>
              <w:rPr>
                <w:rFonts w:eastAsia="Times New Roman"/>
                <w:sz w:val="24"/>
                <w:szCs w:val="24"/>
                <w:lang w:val="ru-RU" w:eastAsia="ar-SA"/>
              </w:rPr>
              <w:t xml:space="preserve">               </w:t>
            </w:r>
            <w:r>
              <w:rPr>
                <w:rFonts w:eastAsia="Times New Roman"/>
                <w:sz w:val="24"/>
                <w:szCs w:val="24"/>
                <w:lang w:eastAsia="ar-SA"/>
              </w:rPr>
              <w:t>20     року №</w:t>
            </w:r>
          </w:p>
          <w:p w:rsidR="00236D9D" w:rsidRDefault="00236D9D">
            <w:pPr>
              <w:widowControl/>
              <w:suppressAutoHyphens/>
              <w:spacing w:line="276" w:lineRule="auto"/>
              <w:rPr>
                <w:rFonts w:eastAsia="Times New Roman"/>
                <w:sz w:val="24"/>
                <w:szCs w:val="24"/>
                <w:lang w:eastAsia="ar-SA"/>
              </w:rPr>
            </w:pPr>
          </w:p>
          <w:p w:rsidR="00327C2E" w:rsidRPr="00327C2E" w:rsidRDefault="00327C2E" w:rsidP="00327C2E">
            <w:pPr>
              <w:widowControl/>
              <w:suppressAutoHyphens/>
              <w:snapToGrid w:val="0"/>
              <w:spacing w:line="276" w:lineRule="auto"/>
              <w:rPr>
                <w:rFonts w:eastAsia="Times New Roman"/>
                <w:sz w:val="24"/>
                <w:szCs w:val="24"/>
                <w:lang w:eastAsia="ar-SA"/>
              </w:rPr>
            </w:pPr>
            <w:r w:rsidRPr="00327C2E">
              <w:rPr>
                <w:rFonts w:eastAsia="Times New Roman"/>
                <w:sz w:val="24"/>
                <w:szCs w:val="24"/>
                <w:lang w:eastAsia="ar-SA"/>
              </w:rPr>
              <w:t xml:space="preserve">Голова  методичної комісії ХНМУ з проблем професійної підготовки </w:t>
            </w:r>
          </w:p>
          <w:p w:rsidR="00327C2E" w:rsidRPr="00327C2E" w:rsidRDefault="00327C2E" w:rsidP="00327C2E">
            <w:pPr>
              <w:widowControl/>
              <w:suppressAutoHyphens/>
              <w:snapToGrid w:val="0"/>
              <w:spacing w:line="276" w:lineRule="auto"/>
              <w:rPr>
                <w:rFonts w:eastAsia="Times New Roman"/>
                <w:sz w:val="24"/>
                <w:szCs w:val="24"/>
                <w:lang w:eastAsia="ar-SA"/>
              </w:rPr>
            </w:pPr>
            <w:r w:rsidRPr="00327C2E">
              <w:rPr>
                <w:rFonts w:eastAsia="Times New Roman"/>
                <w:sz w:val="24"/>
                <w:szCs w:val="24"/>
                <w:lang w:eastAsia="ar-SA"/>
              </w:rPr>
              <w:t>педіатричного профілю</w:t>
            </w:r>
          </w:p>
          <w:p w:rsidR="00327C2E" w:rsidRPr="00327C2E" w:rsidRDefault="00327C2E" w:rsidP="00327C2E">
            <w:pPr>
              <w:widowControl/>
              <w:suppressAutoHyphens/>
              <w:spacing w:line="276" w:lineRule="auto"/>
              <w:rPr>
                <w:rFonts w:eastAsia="Times New Roman"/>
                <w:sz w:val="24"/>
                <w:szCs w:val="24"/>
                <w:lang w:eastAsia="ar-SA"/>
              </w:rPr>
            </w:pPr>
          </w:p>
          <w:p w:rsidR="00327C2E" w:rsidRPr="00327C2E" w:rsidRDefault="00327C2E" w:rsidP="00327C2E">
            <w:pPr>
              <w:widowControl/>
              <w:suppressAutoHyphens/>
              <w:spacing w:line="276" w:lineRule="auto"/>
              <w:rPr>
                <w:rFonts w:eastAsia="Times New Roman"/>
                <w:sz w:val="16"/>
                <w:szCs w:val="16"/>
                <w:lang w:eastAsia="ar-SA"/>
              </w:rPr>
            </w:pPr>
            <w:r w:rsidRPr="00327C2E">
              <w:rPr>
                <w:rFonts w:eastAsia="Times New Roman"/>
                <w:sz w:val="24"/>
                <w:szCs w:val="24"/>
                <w:lang w:eastAsia="ar-SA"/>
              </w:rPr>
              <w:t xml:space="preserve">____________             </w:t>
            </w:r>
            <w:proofErr w:type="spellStart"/>
            <w:r w:rsidRPr="00327C2E">
              <w:rPr>
                <w:rFonts w:eastAsia="Times New Roman"/>
                <w:sz w:val="24"/>
                <w:szCs w:val="24"/>
                <w:lang w:eastAsia="ar-SA"/>
              </w:rPr>
              <w:t>Гончарь</w:t>
            </w:r>
            <w:proofErr w:type="spellEnd"/>
            <w:r w:rsidRPr="00327C2E">
              <w:rPr>
                <w:rFonts w:eastAsia="Times New Roman"/>
                <w:sz w:val="24"/>
                <w:szCs w:val="24"/>
                <w:lang w:eastAsia="ar-SA"/>
              </w:rPr>
              <w:t xml:space="preserve"> М.О.              </w:t>
            </w:r>
            <w:r w:rsidRPr="00327C2E">
              <w:rPr>
                <w:rFonts w:eastAsia="Times New Roman"/>
                <w:sz w:val="16"/>
                <w:szCs w:val="16"/>
                <w:lang w:eastAsia="ar-SA"/>
              </w:rPr>
              <w:t xml:space="preserve">(підпис)                                    (прізвище та ініціали)         </w:t>
            </w:r>
          </w:p>
          <w:p w:rsidR="00327C2E" w:rsidRPr="00327C2E" w:rsidRDefault="00327C2E" w:rsidP="00327C2E">
            <w:pPr>
              <w:widowControl/>
              <w:suppressAutoHyphens/>
              <w:spacing w:line="276" w:lineRule="auto"/>
              <w:rPr>
                <w:rFonts w:eastAsia="Times New Roman"/>
                <w:sz w:val="16"/>
                <w:szCs w:val="16"/>
                <w:lang w:eastAsia="ar-SA"/>
              </w:rPr>
            </w:pPr>
          </w:p>
          <w:p w:rsidR="00327C2E" w:rsidRPr="00327C2E" w:rsidRDefault="00327C2E" w:rsidP="00327C2E">
            <w:pPr>
              <w:widowControl/>
              <w:suppressAutoHyphens/>
              <w:spacing w:line="276" w:lineRule="auto"/>
              <w:rPr>
                <w:rFonts w:eastAsia="Times New Roman"/>
                <w:sz w:val="24"/>
                <w:szCs w:val="24"/>
                <w:lang w:eastAsia="ar-SA"/>
              </w:rPr>
            </w:pPr>
            <w:r w:rsidRPr="00327C2E">
              <w:rPr>
                <w:rFonts w:eastAsia="Times New Roman"/>
                <w:sz w:val="24"/>
                <w:szCs w:val="24"/>
                <w:lang w:eastAsia="ar-SA"/>
              </w:rPr>
              <w:t>“</w:t>
            </w:r>
            <w:r w:rsidR="00EF02F2">
              <w:rPr>
                <w:rFonts w:eastAsia="Times New Roman"/>
                <w:sz w:val="24"/>
                <w:szCs w:val="24"/>
                <w:lang w:eastAsia="ar-SA"/>
              </w:rPr>
              <w:t>…..</w:t>
            </w:r>
            <w:r w:rsidRPr="00327C2E">
              <w:rPr>
                <w:rFonts w:eastAsia="Times New Roman"/>
                <w:sz w:val="24"/>
                <w:szCs w:val="24"/>
                <w:lang w:eastAsia="ar-SA"/>
              </w:rPr>
              <w:t xml:space="preserve">” </w:t>
            </w:r>
            <w:r w:rsidR="00EF02F2">
              <w:rPr>
                <w:rFonts w:eastAsia="Times New Roman"/>
                <w:sz w:val="24"/>
                <w:szCs w:val="24"/>
                <w:lang w:eastAsia="ar-SA"/>
              </w:rPr>
              <w:t>…………….</w:t>
            </w:r>
            <w:r w:rsidRPr="00EF02F2">
              <w:rPr>
                <w:rFonts w:eastAsia="Times New Roman"/>
                <w:sz w:val="24"/>
                <w:szCs w:val="24"/>
                <w:lang w:eastAsia="ar-SA"/>
              </w:rPr>
              <w:t xml:space="preserve">2020 </w:t>
            </w:r>
            <w:r w:rsidRPr="00327C2E">
              <w:rPr>
                <w:rFonts w:eastAsia="Times New Roman"/>
                <w:sz w:val="24"/>
                <w:szCs w:val="24"/>
                <w:lang w:eastAsia="ar-SA"/>
              </w:rPr>
              <w:t xml:space="preserve">року         </w:t>
            </w:r>
          </w:p>
          <w:p w:rsidR="00236D9D" w:rsidRDefault="00236D9D">
            <w:pPr>
              <w:widowControl/>
              <w:suppressAutoHyphens/>
              <w:spacing w:line="276" w:lineRule="auto"/>
              <w:rPr>
                <w:rFonts w:eastAsia="Times New Roman"/>
                <w:sz w:val="28"/>
                <w:szCs w:val="28"/>
                <w:lang w:eastAsia="ar-SA"/>
              </w:rPr>
            </w:pPr>
          </w:p>
        </w:tc>
      </w:tr>
    </w:tbl>
    <w:p w:rsidR="00236D9D" w:rsidRDefault="00236D9D">
      <w:pPr>
        <w:rPr>
          <w:b/>
          <w:sz w:val="24"/>
          <w:szCs w:val="24"/>
        </w:rPr>
      </w:pPr>
    </w:p>
    <w:p w:rsidR="00236D9D" w:rsidRDefault="00236D9D">
      <w:pPr>
        <w:rPr>
          <w:b/>
          <w:sz w:val="24"/>
          <w:szCs w:val="24"/>
        </w:rPr>
      </w:pPr>
    </w:p>
    <w:p w:rsidR="00236D9D" w:rsidRDefault="00236D9D">
      <w:pPr>
        <w:rPr>
          <w:b/>
          <w:sz w:val="24"/>
          <w:szCs w:val="24"/>
        </w:rPr>
      </w:pPr>
    </w:p>
    <w:p w:rsidR="00236D9D" w:rsidRDefault="00236D9D">
      <w:pPr>
        <w:rPr>
          <w:b/>
          <w:sz w:val="24"/>
          <w:szCs w:val="24"/>
        </w:rPr>
      </w:pPr>
    </w:p>
    <w:p w:rsidR="00236D9D" w:rsidRDefault="00236D9D">
      <w:pPr>
        <w:rPr>
          <w:b/>
          <w:sz w:val="24"/>
          <w:szCs w:val="24"/>
        </w:rPr>
      </w:pPr>
    </w:p>
    <w:p w:rsidR="00236D9D" w:rsidRDefault="00236D9D">
      <w:pPr>
        <w:rPr>
          <w:b/>
          <w:sz w:val="24"/>
          <w:szCs w:val="24"/>
        </w:rPr>
      </w:pPr>
    </w:p>
    <w:p w:rsidR="00236D9D" w:rsidRDefault="00236D9D">
      <w:pPr>
        <w:rPr>
          <w:b/>
          <w:sz w:val="24"/>
          <w:szCs w:val="24"/>
        </w:rPr>
      </w:pPr>
    </w:p>
    <w:p w:rsidR="00236D9D" w:rsidRDefault="00236D9D">
      <w:pPr>
        <w:rPr>
          <w:b/>
          <w:sz w:val="24"/>
          <w:szCs w:val="24"/>
        </w:rPr>
      </w:pPr>
    </w:p>
    <w:p w:rsidR="00236D9D" w:rsidRDefault="00236D9D">
      <w:pPr>
        <w:rPr>
          <w:b/>
          <w:sz w:val="24"/>
          <w:szCs w:val="24"/>
        </w:rPr>
      </w:pPr>
    </w:p>
    <w:p w:rsidR="00236D9D" w:rsidRDefault="00327C2E">
      <w:pPr>
        <w:jc w:val="center"/>
        <w:rPr>
          <w:b/>
          <w:sz w:val="24"/>
          <w:szCs w:val="24"/>
        </w:rPr>
      </w:pPr>
      <w:r>
        <w:rPr>
          <w:b/>
          <w:sz w:val="24"/>
          <w:szCs w:val="24"/>
        </w:rPr>
        <w:t>Харків – 2020 р.</w:t>
      </w:r>
      <w:r>
        <w:br w:type="page"/>
      </w:r>
    </w:p>
    <w:p w:rsidR="00236D9D" w:rsidRDefault="00327C2E">
      <w:pPr>
        <w:tabs>
          <w:tab w:val="left" w:pos="2204"/>
        </w:tabs>
        <w:overflowPunct w:val="0"/>
        <w:jc w:val="both"/>
      </w:pPr>
      <w:r>
        <w:rPr>
          <w:b/>
          <w:bCs/>
          <w:sz w:val="24"/>
          <w:szCs w:val="24"/>
        </w:rPr>
        <w:lastRenderedPageBreak/>
        <w:t xml:space="preserve">Розробники: </w:t>
      </w:r>
      <w:proofErr w:type="spellStart"/>
      <w:r>
        <w:rPr>
          <w:sz w:val="24"/>
          <w:szCs w:val="24"/>
        </w:rPr>
        <w:t>Гречаніна</w:t>
      </w:r>
      <w:proofErr w:type="spellEnd"/>
      <w:r>
        <w:rPr>
          <w:sz w:val="24"/>
          <w:szCs w:val="24"/>
        </w:rPr>
        <w:t xml:space="preserve"> Юлія Борисівна, Бугайова Олена Валеріївна</w:t>
      </w:r>
    </w:p>
    <w:p w:rsidR="00236D9D" w:rsidRDefault="00327C2E">
      <w:pPr>
        <w:tabs>
          <w:tab w:val="left" w:pos="2204"/>
        </w:tabs>
        <w:overflowPunct w:val="0"/>
        <w:jc w:val="both"/>
      </w:pPr>
      <w:r>
        <w:rPr>
          <w:b/>
          <w:sz w:val="24"/>
          <w:szCs w:val="24"/>
        </w:rPr>
        <w:t>Викладачі:</w:t>
      </w:r>
      <w:r>
        <w:rPr>
          <w:sz w:val="24"/>
          <w:szCs w:val="24"/>
        </w:rPr>
        <w:t xml:space="preserve"> </w:t>
      </w:r>
      <w:proofErr w:type="spellStart"/>
      <w:r>
        <w:rPr>
          <w:sz w:val="24"/>
          <w:szCs w:val="24"/>
        </w:rPr>
        <w:t>Гречаніна</w:t>
      </w:r>
      <w:proofErr w:type="spellEnd"/>
      <w:r>
        <w:rPr>
          <w:sz w:val="24"/>
          <w:szCs w:val="24"/>
        </w:rPr>
        <w:t xml:space="preserve"> Олена Яківна, Іванова Ірина Борисівна</w:t>
      </w:r>
    </w:p>
    <w:p w:rsidR="00236D9D" w:rsidRDefault="00236D9D">
      <w:pPr>
        <w:tabs>
          <w:tab w:val="left" w:pos="2204"/>
        </w:tabs>
        <w:overflowPunct w:val="0"/>
        <w:jc w:val="both"/>
        <w:rPr>
          <w:sz w:val="24"/>
          <w:szCs w:val="24"/>
        </w:rPr>
      </w:pPr>
    </w:p>
    <w:p w:rsidR="00236D9D" w:rsidRDefault="00327C2E">
      <w:pPr>
        <w:tabs>
          <w:tab w:val="left" w:pos="2204"/>
        </w:tabs>
        <w:overflowPunct w:val="0"/>
        <w:jc w:val="both"/>
        <w:rPr>
          <w:b/>
          <w:sz w:val="24"/>
          <w:szCs w:val="24"/>
        </w:rPr>
      </w:pPr>
      <w:r>
        <w:rPr>
          <w:b/>
          <w:sz w:val="24"/>
          <w:szCs w:val="24"/>
        </w:rPr>
        <w:t xml:space="preserve">Інформація про викладача: </w:t>
      </w:r>
    </w:p>
    <w:p w:rsidR="00236D9D" w:rsidRDefault="00327C2E">
      <w:pPr>
        <w:tabs>
          <w:tab w:val="left" w:pos="2204"/>
        </w:tabs>
        <w:overflowPunct w:val="0"/>
        <w:jc w:val="both"/>
      </w:pPr>
      <w:proofErr w:type="spellStart"/>
      <w:r>
        <w:rPr>
          <w:sz w:val="24"/>
          <w:szCs w:val="24"/>
        </w:rPr>
        <w:t>Гречаніна</w:t>
      </w:r>
      <w:proofErr w:type="spellEnd"/>
      <w:r>
        <w:rPr>
          <w:sz w:val="24"/>
          <w:szCs w:val="24"/>
        </w:rPr>
        <w:t xml:space="preserve"> Олена Яківна – член — кореспондент АМН України, доктор медичних наук, професор кафедри медичної генетики, спеціалізація «Генетика медична». </w:t>
      </w:r>
    </w:p>
    <w:p w:rsidR="00236D9D" w:rsidRDefault="00327C2E">
      <w:pPr>
        <w:tabs>
          <w:tab w:val="left" w:pos="2204"/>
        </w:tabs>
        <w:overflowPunct w:val="0"/>
        <w:jc w:val="both"/>
      </w:pPr>
      <w:bookmarkStart w:id="1" w:name="_Hlk40955015"/>
      <w:r>
        <w:rPr>
          <w:sz w:val="24"/>
          <w:szCs w:val="24"/>
        </w:rPr>
        <w:t xml:space="preserve">Контактний тел.: </w:t>
      </w:r>
      <w:bookmarkEnd w:id="1"/>
      <w:r>
        <w:rPr>
          <w:sz w:val="24"/>
          <w:szCs w:val="24"/>
        </w:rPr>
        <w:t>+</w:t>
      </w:r>
      <w:r>
        <w:rPr>
          <w:sz w:val="24"/>
          <w:szCs w:val="24"/>
          <w:lang w:val="ru-RU"/>
        </w:rPr>
        <w:t>38(066)-1</w:t>
      </w:r>
      <w:r>
        <w:rPr>
          <w:color w:val="000000"/>
          <w:sz w:val="24"/>
          <w:szCs w:val="24"/>
          <w:lang w:val="ru-RU"/>
        </w:rPr>
        <w:t>81-61-00</w:t>
      </w:r>
      <w:bookmarkStart w:id="2" w:name="_Hlk40955034"/>
      <w:r>
        <w:rPr>
          <w:color w:val="000000"/>
          <w:sz w:val="24"/>
          <w:szCs w:val="24"/>
        </w:rPr>
        <w:t>; E-</w:t>
      </w:r>
      <w:proofErr w:type="spellStart"/>
      <w:r>
        <w:rPr>
          <w:color w:val="000000"/>
          <w:sz w:val="24"/>
          <w:szCs w:val="24"/>
        </w:rPr>
        <w:t>mail</w:t>
      </w:r>
      <w:proofErr w:type="spellEnd"/>
      <w:r>
        <w:rPr>
          <w:color w:val="000000"/>
          <w:sz w:val="24"/>
          <w:szCs w:val="24"/>
        </w:rPr>
        <w:t xml:space="preserve">: </w:t>
      </w:r>
      <w:bookmarkEnd w:id="2"/>
      <w:r>
        <w:rPr>
          <w:color w:val="000000"/>
          <w:sz w:val="24"/>
          <w:szCs w:val="24"/>
        </w:rPr>
        <w:t>egrechanina@ukr.net</w:t>
      </w:r>
    </w:p>
    <w:p w:rsidR="00236D9D" w:rsidRDefault="00236D9D">
      <w:pPr>
        <w:tabs>
          <w:tab w:val="left" w:pos="2204"/>
        </w:tabs>
        <w:overflowPunct w:val="0"/>
        <w:jc w:val="both"/>
        <w:rPr>
          <w:color w:val="000000"/>
          <w:sz w:val="24"/>
          <w:szCs w:val="24"/>
        </w:rPr>
      </w:pPr>
    </w:p>
    <w:p w:rsidR="00236D9D" w:rsidRDefault="00327C2E">
      <w:pPr>
        <w:tabs>
          <w:tab w:val="left" w:pos="2204"/>
        </w:tabs>
        <w:overflowPunct w:val="0"/>
        <w:jc w:val="both"/>
        <w:rPr>
          <w:color w:val="000000"/>
        </w:rPr>
      </w:pPr>
      <w:r>
        <w:rPr>
          <w:color w:val="000000"/>
          <w:sz w:val="24"/>
          <w:szCs w:val="24"/>
        </w:rPr>
        <w:t xml:space="preserve">Іванова Ірина Борисівна – кандидат біологічних наук, асистент кафедри медичної генетики, спеціалізація «Клінічна лабораторна діагностика», «Клінічна цитогенетика». </w:t>
      </w:r>
    </w:p>
    <w:p w:rsidR="00236D9D" w:rsidRDefault="00327C2E">
      <w:pPr>
        <w:tabs>
          <w:tab w:val="left" w:pos="2204"/>
        </w:tabs>
        <w:overflowPunct w:val="0"/>
        <w:jc w:val="both"/>
      </w:pPr>
      <w:r>
        <w:rPr>
          <w:color w:val="000000"/>
          <w:sz w:val="24"/>
          <w:szCs w:val="24"/>
        </w:rPr>
        <w:t>Контактний тел.: +38(097)-950-03-05;</w:t>
      </w:r>
      <w:r>
        <w:rPr>
          <w:color w:val="000000"/>
        </w:rPr>
        <w:t xml:space="preserve"> </w:t>
      </w:r>
      <w:r>
        <w:rPr>
          <w:color w:val="000000"/>
          <w:sz w:val="24"/>
          <w:szCs w:val="24"/>
        </w:rPr>
        <w:t>E-</w:t>
      </w:r>
      <w:proofErr w:type="spellStart"/>
      <w:r>
        <w:rPr>
          <w:color w:val="000000"/>
          <w:sz w:val="24"/>
          <w:szCs w:val="24"/>
        </w:rPr>
        <w:t>mail</w:t>
      </w:r>
      <w:proofErr w:type="spellEnd"/>
      <w:r>
        <w:rPr>
          <w:color w:val="000000"/>
          <w:sz w:val="24"/>
          <w:szCs w:val="24"/>
        </w:rPr>
        <w:t xml:space="preserve">: </w:t>
      </w:r>
      <w:hyperlink r:id="rId6">
        <w:r>
          <w:rPr>
            <w:rStyle w:val="-"/>
            <w:color w:val="000000"/>
            <w:sz w:val="24"/>
            <w:szCs w:val="24"/>
            <w:lang w:val="en-US"/>
          </w:rPr>
          <w:t>irina</w:t>
        </w:r>
        <w:r>
          <w:rPr>
            <w:rStyle w:val="-"/>
            <w:color w:val="000000"/>
            <w:sz w:val="24"/>
            <w:szCs w:val="24"/>
            <w:lang w:val="ru-RU"/>
          </w:rPr>
          <w:t>.</w:t>
        </w:r>
        <w:r>
          <w:rPr>
            <w:rStyle w:val="-"/>
            <w:color w:val="000000"/>
            <w:sz w:val="24"/>
            <w:szCs w:val="24"/>
            <w:lang w:val="en-US"/>
          </w:rPr>
          <w:t>belo</w:t>
        </w:r>
        <w:r>
          <w:rPr>
            <w:rStyle w:val="-"/>
            <w:color w:val="000000"/>
            <w:sz w:val="24"/>
            <w:szCs w:val="24"/>
            <w:lang w:val="ru-RU"/>
          </w:rPr>
          <w:t>4</w:t>
        </w:r>
        <w:r>
          <w:rPr>
            <w:rStyle w:val="-"/>
            <w:color w:val="000000"/>
            <w:sz w:val="24"/>
            <w:szCs w:val="24"/>
            <w:lang w:val="en-US"/>
          </w:rPr>
          <w:t>ka</w:t>
        </w:r>
        <w:r>
          <w:rPr>
            <w:rStyle w:val="-"/>
            <w:color w:val="000000"/>
            <w:sz w:val="24"/>
            <w:szCs w:val="24"/>
            <w:lang w:val="ru-RU"/>
          </w:rPr>
          <w:t>12@</w:t>
        </w:r>
        <w:r>
          <w:rPr>
            <w:rStyle w:val="-"/>
            <w:color w:val="000000"/>
            <w:sz w:val="24"/>
            <w:szCs w:val="24"/>
            <w:lang w:val="en-US"/>
          </w:rPr>
          <w:t>ukr</w:t>
        </w:r>
        <w:r>
          <w:rPr>
            <w:rStyle w:val="-"/>
            <w:color w:val="000000"/>
            <w:sz w:val="24"/>
            <w:szCs w:val="24"/>
            <w:lang w:val="ru-RU"/>
          </w:rPr>
          <w:t>.</w:t>
        </w:r>
        <w:r>
          <w:rPr>
            <w:rStyle w:val="-"/>
            <w:color w:val="000000"/>
            <w:sz w:val="24"/>
            <w:szCs w:val="24"/>
            <w:lang w:val="en-US"/>
          </w:rPr>
          <w:t>net</w:t>
        </w:r>
      </w:hyperlink>
    </w:p>
    <w:p w:rsidR="00236D9D" w:rsidRDefault="00236D9D">
      <w:pPr>
        <w:tabs>
          <w:tab w:val="left" w:pos="2204"/>
        </w:tabs>
        <w:overflowPunct w:val="0"/>
        <w:jc w:val="both"/>
        <w:rPr>
          <w:color w:val="000000"/>
          <w:sz w:val="24"/>
          <w:szCs w:val="24"/>
        </w:rPr>
      </w:pPr>
    </w:p>
    <w:p w:rsidR="00236D9D" w:rsidRDefault="00327C2E">
      <w:pPr>
        <w:jc w:val="both"/>
      </w:pPr>
      <w:r>
        <w:rPr>
          <w:b/>
          <w:sz w:val="24"/>
          <w:szCs w:val="24"/>
          <w:lang w:bidi="uk-UA"/>
        </w:rPr>
        <w:t xml:space="preserve">Контактний </w:t>
      </w:r>
      <w:r>
        <w:rPr>
          <w:b/>
          <w:sz w:val="24"/>
          <w:szCs w:val="24"/>
          <w:lang w:eastAsia="ru-RU" w:bidi="ru-RU"/>
        </w:rPr>
        <w:t xml:space="preserve">тел. </w:t>
      </w:r>
      <w:r>
        <w:rPr>
          <w:b/>
          <w:sz w:val="24"/>
          <w:szCs w:val="24"/>
          <w:lang w:bidi="uk-UA"/>
        </w:rPr>
        <w:t xml:space="preserve">та </w:t>
      </w:r>
      <w:r>
        <w:rPr>
          <w:b/>
          <w:sz w:val="24"/>
          <w:szCs w:val="24"/>
        </w:rPr>
        <w:t>E-</w:t>
      </w:r>
      <w:proofErr w:type="spellStart"/>
      <w:r>
        <w:rPr>
          <w:b/>
          <w:sz w:val="24"/>
          <w:szCs w:val="24"/>
        </w:rPr>
        <w:t>mail</w:t>
      </w:r>
      <w:proofErr w:type="spellEnd"/>
      <w:r>
        <w:rPr>
          <w:b/>
          <w:sz w:val="24"/>
          <w:szCs w:val="24"/>
        </w:rPr>
        <w:t xml:space="preserve"> кафедри:</w:t>
      </w:r>
      <w:r>
        <w:rPr>
          <w:sz w:val="24"/>
          <w:szCs w:val="24"/>
        </w:rPr>
        <w:t>. тел. (057)</w:t>
      </w:r>
      <w:r>
        <w:t xml:space="preserve"> </w:t>
      </w:r>
      <w:r>
        <w:rPr>
          <w:sz w:val="24"/>
          <w:szCs w:val="24"/>
        </w:rPr>
        <w:t xml:space="preserve">705-16-74,  </w:t>
      </w:r>
      <w:proofErr w:type="spellStart"/>
      <w:r>
        <w:rPr>
          <w:sz w:val="24"/>
          <w:szCs w:val="24"/>
          <w:lang w:val="en-US"/>
        </w:rPr>
        <w:t>mgc</w:t>
      </w:r>
      <w:proofErr w:type="spellEnd"/>
      <w:r>
        <w:rPr>
          <w:sz w:val="24"/>
          <w:szCs w:val="24"/>
        </w:rPr>
        <w:t>@</w:t>
      </w:r>
      <w:proofErr w:type="spellStart"/>
      <w:r>
        <w:rPr>
          <w:sz w:val="24"/>
          <w:szCs w:val="24"/>
          <w:lang w:val="en-US"/>
        </w:rPr>
        <w:t>ukr</w:t>
      </w:r>
      <w:proofErr w:type="spellEnd"/>
      <w:r w:rsidRPr="00327C2E">
        <w:rPr>
          <w:sz w:val="24"/>
          <w:szCs w:val="24"/>
          <w:lang w:val="ru-RU"/>
        </w:rPr>
        <w:t>.</w:t>
      </w:r>
      <w:r>
        <w:rPr>
          <w:sz w:val="24"/>
          <w:szCs w:val="24"/>
          <w:lang w:val="en-US"/>
        </w:rPr>
        <w:t>net</w:t>
      </w:r>
    </w:p>
    <w:p w:rsidR="00236D9D" w:rsidRDefault="00327C2E">
      <w:pPr>
        <w:pStyle w:val="af3"/>
        <w:spacing w:line="360" w:lineRule="auto"/>
      </w:pPr>
      <w:bookmarkStart w:id="3" w:name="_Hlk40908617"/>
      <w:r>
        <w:rPr>
          <w:b/>
          <w:sz w:val="24"/>
          <w:szCs w:val="24"/>
          <w:lang w:bidi="uk-UA"/>
        </w:rPr>
        <w:t>Очні консультації:</w:t>
      </w:r>
      <w:r>
        <w:rPr>
          <w:sz w:val="24"/>
          <w:szCs w:val="24"/>
          <w:lang w:bidi="uk-UA"/>
        </w:rPr>
        <w:t xml:space="preserve">  за попередньою домовленістю; </w:t>
      </w:r>
    </w:p>
    <w:p w:rsidR="00236D9D" w:rsidRDefault="00327C2E">
      <w:pPr>
        <w:pStyle w:val="af3"/>
        <w:spacing w:line="360" w:lineRule="auto"/>
        <w:rPr>
          <w:sz w:val="24"/>
          <w:szCs w:val="24"/>
          <w:lang w:bidi="uk-UA"/>
        </w:rPr>
      </w:pPr>
      <w:r>
        <w:rPr>
          <w:b/>
          <w:sz w:val="24"/>
          <w:szCs w:val="24"/>
          <w:lang w:bidi="uk-UA"/>
        </w:rPr>
        <w:t>Он-лайн консультації</w:t>
      </w:r>
      <w:r>
        <w:rPr>
          <w:sz w:val="24"/>
          <w:szCs w:val="24"/>
          <w:lang w:bidi="uk-UA"/>
        </w:rPr>
        <w:t xml:space="preserve">: система </w:t>
      </w:r>
      <w:proofErr w:type="spellStart"/>
      <w:r>
        <w:rPr>
          <w:sz w:val="24"/>
          <w:szCs w:val="24"/>
          <w:lang w:bidi="uk-UA"/>
        </w:rPr>
        <w:t>Moodle</w:t>
      </w:r>
      <w:proofErr w:type="spellEnd"/>
      <w:r>
        <w:rPr>
          <w:sz w:val="24"/>
          <w:szCs w:val="24"/>
          <w:lang w:bidi="uk-UA"/>
        </w:rPr>
        <w:t xml:space="preserve">, система </w:t>
      </w:r>
      <w:r>
        <w:rPr>
          <w:sz w:val="24"/>
          <w:szCs w:val="24"/>
          <w:lang w:val="en-US" w:bidi="uk-UA"/>
        </w:rPr>
        <w:t>ZOOM</w:t>
      </w:r>
      <w:r>
        <w:rPr>
          <w:sz w:val="24"/>
          <w:szCs w:val="24"/>
          <w:lang w:val="ru-RU" w:bidi="uk-UA"/>
        </w:rPr>
        <w:t xml:space="preserve"> </w:t>
      </w:r>
      <w:r>
        <w:rPr>
          <w:sz w:val="24"/>
          <w:szCs w:val="24"/>
          <w:lang w:bidi="uk-UA"/>
        </w:rPr>
        <w:t>згідно з розкладом;</w:t>
      </w:r>
    </w:p>
    <w:p w:rsidR="00236D9D" w:rsidRDefault="00327C2E">
      <w:pPr>
        <w:jc w:val="both"/>
      </w:pPr>
      <w:r>
        <w:rPr>
          <w:b/>
          <w:color w:val="000000"/>
          <w:sz w:val="24"/>
          <w:szCs w:val="24"/>
          <w:lang w:bidi="uk-UA"/>
        </w:rPr>
        <w:t>Локація:</w:t>
      </w:r>
      <w:r>
        <w:rPr>
          <w:color w:val="000000"/>
          <w:sz w:val="24"/>
          <w:szCs w:val="24"/>
          <w:lang w:bidi="uk-UA"/>
        </w:rPr>
        <w:t xml:space="preserve"> заняття проводяться в умовах КНП ХОР </w:t>
      </w:r>
      <w:bookmarkEnd w:id="3"/>
      <w:r>
        <w:rPr>
          <w:bCs/>
          <w:color w:val="000000"/>
          <w:sz w:val="24"/>
          <w:szCs w:val="24"/>
          <w:lang w:bidi="uk-UA"/>
        </w:rPr>
        <w:t>«Міжобласний спеціалізований медико-генетичний центр – Центр рідкісних (</w:t>
      </w:r>
      <w:proofErr w:type="spellStart"/>
      <w:r>
        <w:rPr>
          <w:bCs/>
          <w:color w:val="000000"/>
          <w:sz w:val="24"/>
          <w:szCs w:val="24"/>
          <w:lang w:bidi="uk-UA"/>
        </w:rPr>
        <w:t>орфанних</w:t>
      </w:r>
      <w:proofErr w:type="spellEnd"/>
      <w:r>
        <w:rPr>
          <w:bCs/>
          <w:color w:val="000000"/>
          <w:sz w:val="24"/>
          <w:szCs w:val="24"/>
          <w:lang w:bidi="uk-UA"/>
        </w:rPr>
        <w:t xml:space="preserve">) захворювань» </w:t>
      </w:r>
      <w:r>
        <w:rPr>
          <w:bCs/>
          <w:color w:val="000000"/>
          <w:sz w:val="24"/>
          <w:szCs w:val="24"/>
          <w:lang w:val="ru-RU" w:bidi="uk-UA"/>
        </w:rPr>
        <w:t>(</w:t>
      </w:r>
      <w:r>
        <w:rPr>
          <w:bCs/>
          <w:color w:val="000000"/>
          <w:sz w:val="24"/>
          <w:szCs w:val="24"/>
          <w:lang w:bidi="uk-UA"/>
        </w:rPr>
        <w:t>«</w:t>
      </w:r>
      <w:r>
        <w:rPr>
          <w:bCs/>
          <w:color w:val="000000"/>
          <w:sz w:val="24"/>
          <w:szCs w:val="24"/>
          <w:lang w:val="ru-RU" w:bidi="uk-UA"/>
        </w:rPr>
        <w:t>МСМГЦ-ЦР(О)З</w:t>
      </w:r>
      <w:r>
        <w:rPr>
          <w:bCs/>
          <w:color w:val="000000"/>
          <w:sz w:val="24"/>
          <w:szCs w:val="24"/>
          <w:lang w:bidi="uk-UA"/>
        </w:rPr>
        <w:t>» (пр. Незалежності, 13)</w:t>
      </w:r>
      <w:r>
        <w:rPr>
          <w:sz w:val="24"/>
          <w:szCs w:val="24"/>
        </w:rPr>
        <w:t>,</w:t>
      </w:r>
      <w:r>
        <w:rPr>
          <w:sz w:val="28"/>
          <w:szCs w:val="28"/>
        </w:rPr>
        <w:t xml:space="preserve"> </w:t>
      </w:r>
      <w:r>
        <w:rPr>
          <w:color w:val="000000"/>
          <w:sz w:val="24"/>
          <w:szCs w:val="24"/>
          <w:lang w:bidi="uk-UA"/>
        </w:rPr>
        <w:t xml:space="preserve">дистанційно – у системах </w:t>
      </w:r>
      <w:r>
        <w:rPr>
          <w:color w:val="000000"/>
          <w:sz w:val="24"/>
          <w:szCs w:val="24"/>
          <w:lang w:val="en-US" w:bidi="uk-UA"/>
        </w:rPr>
        <w:t>ZOOM</w:t>
      </w:r>
      <w:r>
        <w:rPr>
          <w:color w:val="000000"/>
          <w:sz w:val="24"/>
          <w:szCs w:val="24"/>
          <w:lang w:val="ru-RU" w:bidi="uk-UA"/>
        </w:rPr>
        <w:t xml:space="preserve"> </w:t>
      </w:r>
      <w:r>
        <w:rPr>
          <w:color w:val="000000"/>
          <w:sz w:val="24"/>
          <w:szCs w:val="24"/>
          <w:lang w:val="en-US" w:bidi="uk-UA"/>
        </w:rPr>
        <w:t>a</w:t>
      </w:r>
      <w:r>
        <w:rPr>
          <w:color w:val="000000"/>
          <w:sz w:val="24"/>
          <w:szCs w:val="24"/>
          <w:lang w:bidi="uk-UA"/>
        </w:rPr>
        <w:t xml:space="preserve">бо </w:t>
      </w:r>
      <w:r>
        <w:rPr>
          <w:color w:val="000000"/>
          <w:sz w:val="24"/>
          <w:szCs w:val="24"/>
          <w:lang w:val="en-US" w:bidi="uk-UA"/>
        </w:rPr>
        <w:t>MOODLE</w:t>
      </w:r>
    </w:p>
    <w:p w:rsidR="00236D9D" w:rsidRDefault="00236D9D">
      <w:pPr>
        <w:pStyle w:val="2"/>
        <w:shd w:val="clear" w:color="auto" w:fill="auto"/>
        <w:tabs>
          <w:tab w:val="left" w:pos="851"/>
        </w:tabs>
        <w:spacing w:line="298" w:lineRule="exact"/>
        <w:ind w:firstLine="0"/>
        <w:jc w:val="both"/>
        <w:rPr>
          <w:rFonts w:ascii="Times New Roman" w:hAnsi="Times New Roman"/>
          <w:b/>
          <w:color w:val="000000"/>
          <w:sz w:val="24"/>
          <w:szCs w:val="24"/>
          <w:lang w:val="uk-UA" w:eastAsia="uk-UA" w:bidi="uk-UA"/>
        </w:rPr>
      </w:pPr>
    </w:p>
    <w:p w:rsidR="00236D9D" w:rsidRDefault="00236D9D">
      <w:pPr>
        <w:pStyle w:val="2"/>
        <w:shd w:val="clear" w:color="auto" w:fill="auto"/>
        <w:tabs>
          <w:tab w:val="left" w:pos="851"/>
        </w:tabs>
        <w:spacing w:line="298" w:lineRule="exact"/>
        <w:ind w:firstLine="0"/>
        <w:jc w:val="both"/>
        <w:rPr>
          <w:rFonts w:ascii="Times New Roman" w:hAnsi="Times New Roman"/>
          <w:b/>
          <w:color w:val="000000"/>
          <w:sz w:val="24"/>
          <w:szCs w:val="24"/>
          <w:lang w:val="uk-UA" w:eastAsia="uk-UA" w:bidi="uk-UA"/>
        </w:rPr>
      </w:pPr>
    </w:p>
    <w:p w:rsidR="00236D9D" w:rsidRDefault="00327C2E">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r>
        <w:rPr>
          <w:rFonts w:ascii="Times New Roman" w:hAnsi="Times New Roman" w:cs="Times New Roman"/>
          <w:b/>
          <w:sz w:val="24"/>
          <w:szCs w:val="24"/>
          <w:lang w:val="uk-UA"/>
        </w:rPr>
        <w:t>Інформація про дисципліну</w:t>
      </w:r>
    </w:p>
    <w:p w:rsidR="00236D9D" w:rsidRDefault="00236D9D">
      <w:pPr>
        <w:tabs>
          <w:tab w:val="left" w:pos="851"/>
          <w:tab w:val="left" w:pos="1418"/>
        </w:tabs>
        <w:spacing w:line="298" w:lineRule="exact"/>
        <w:jc w:val="both"/>
        <w:rPr>
          <w:rFonts w:eastAsia="Times New Roman"/>
          <w:color w:val="FF0000"/>
          <w:sz w:val="24"/>
          <w:szCs w:val="24"/>
        </w:rPr>
      </w:pPr>
    </w:p>
    <w:tbl>
      <w:tblPr>
        <w:tblW w:w="9498" w:type="dxa"/>
        <w:tblInd w:w="-5" w:type="dxa"/>
        <w:tblLook w:val="0000" w:firstRow="0" w:lastRow="0" w:firstColumn="0" w:lastColumn="0" w:noHBand="0" w:noVBand="0"/>
      </w:tblPr>
      <w:tblGrid>
        <w:gridCol w:w="2552"/>
        <w:gridCol w:w="3542"/>
        <w:gridCol w:w="3404"/>
      </w:tblGrid>
      <w:tr w:rsidR="00236D9D">
        <w:trPr>
          <w:trHeight w:val="679"/>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327C2E">
            <w:pPr>
              <w:jc w:val="center"/>
              <w:rPr>
                <w:sz w:val="24"/>
              </w:rPr>
            </w:pPr>
            <w:r>
              <w:rPr>
                <w:sz w:val="24"/>
              </w:rPr>
              <w:t xml:space="preserve">Найменування показників </w:t>
            </w:r>
          </w:p>
        </w:tc>
        <w:tc>
          <w:tcPr>
            <w:tcW w:w="35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327C2E">
            <w:pPr>
              <w:jc w:val="center"/>
              <w:rPr>
                <w:sz w:val="24"/>
              </w:rPr>
            </w:pPr>
            <w:r>
              <w:rPr>
                <w:sz w:val="24"/>
              </w:rPr>
              <w:t>Галузь знань, напрям підготовки, освітньо-кваліфікаційний рівень</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327C2E">
            <w:pPr>
              <w:jc w:val="center"/>
              <w:rPr>
                <w:sz w:val="24"/>
              </w:rPr>
            </w:pPr>
            <w:r>
              <w:rPr>
                <w:sz w:val="24"/>
              </w:rPr>
              <w:t>Характеристика навчальної дисципліни</w:t>
            </w:r>
          </w:p>
        </w:tc>
      </w:tr>
      <w:tr w:rsidR="00236D9D">
        <w:trPr>
          <w:trHeight w:val="420"/>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jc w:val="center"/>
              <w:rPr>
                <w:sz w:val="24"/>
              </w:rPr>
            </w:pPr>
          </w:p>
        </w:tc>
        <w:tc>
          <w:tcPr>
            <w:tcW w:w="3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jc w:val="center"/>
              <w:rPr>
                <w:sz w:val="24"/>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236D9D" w:rsidRDefault="00327C2E">
            <w:pPr>
              <w:jc w:val="center"/>
              <w:rPr>
                <w:sz w:val="24"/>
              </w:rPr>
            </w:pPr>
            <w:r>
              <w:rPr>
                <w:sz w:val="24"/>
              </w:rPr>
              <w:t>денна форма навчання</w:t>
            </w:r>
          </w:p>
        </w:tc>
      </w:tr>
      <w:tr w:rsidR="00236D9D">
        <w:trPr>
          <w:trHeight w:val="1247"/>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327C2E">
            <w:pPr>
              <w:rPr>
                <w:sz w:val="24"/>
              </w:rPr>
            </w:pPr>
            <w:r>
              <w:rPr>
                <w:sz w:val="24"/>
              </w:rPr>
              <w:t>Кількість кредитів  - 3</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rsidR="00236D9D" w:rsidRDefault="00327C2E">
            <w:pPr>
              <w:jc w:val="center"/>
              <w:rPr>
                <w:sz w:val="24"/>
              </w:rPr>
            </w:pPr>
            <w:r>
              <w:rPr>
                <w:sz w:val="24"/>
              </w:rPr>
              <w:t>освітня програма підготовки фахівців другого (магістерського)</w:t>
            </w:r>
          </w:p>
          <w:p w:rsidR="00236D9D" w:rsidRDefault="00327C2E">
            <w:pPr>
              <w:jc w:val="center"/>
              <w:rPr>
                <w:sz w:val="24"/>
              </w:rPr>
            </w:pPr>
            <w:r>
              <w:rPr>
                <w:sz w:val="24"/>
              </w:rPr>
              <w:t xml:space="preserve"> рівня вищої освіти підготовки 22 «Охорона здоров’я» </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jc w:val="center"/>
              <w:rPr>
                <w:sz w:val="24"/>
              </w:rPr>
            </w:pPr>
          </w:p>
          <w:p w:rsidR="00236D9D" w:rsidRDefault="00327C2E">
            <w:pPr>
              <w:jc w:val="center"/>
              <w:rPr>
                <w:sz w:val="24"/>
              </w:rPr>
            </w:pPr>
            <w:r>
              <w:rPr>
                <w:sz w:val="24"/>
              </w:rPr>
              <w:t>Вибіркова</w:t>
            </w:r>
          </w:p>
          <w:p w:rsidR="00236D9D" w:rsidRDefault="00236D9D">
            <w:pPr>
              <w:jc w:val="center"/>
              <w:rPr>
                <w:sz w:val="24"/>
              </w:rPr>
            </w:pPr>
          </w:p>
          <w:p w:rsidR="00236D9D" w:rsidRDefault="00236D9D">
            <w:pPr>
              <w:jc w:val="center"/>
              <w:rPr>
                <w:i/>
                <w:sz w:val="24"/>
              </w:rPr>
            </w:pPr>
          </w:p>
        </w:tc>
      </w:tr>
      <w:tr w:rsidR="00236D9D">
        <w:trPr>
          <w:trHeight w:val="7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327C2E">
            <w:pPr>
              <w:rPr>
                <w:sz w:val="24"/>
              </w:rPr>
            </w:pPr>
            <w:r>
              <w:rPr>
                <w:sz w:val="24"/>
              </w:rPr>
              <w:t>Загальна кількість годин - 90</w:t>
            </w:r>
          </w:p>
        </w:tc>
        <w:tc>
          <w:tcPr>
            <w:tcW w:w="35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rPr>
                <w:sz w:val="24"/>
              </w:rPr>
            </w:pPr>
          </w:p>
          <w:p w:rsidR="00236D9D" w:rsidRDefault="00327C2E">
            <w:pPr>
              <w:jc w:val="center"/>
              <w:rPr>
                <w:sz w:val="24"/>
              </w:rPr>
            </w:pPr>
            <w:r>
              <w:rPr>
                <w:sz w:val="24"/>
              </w:rPr>
              <w:t>Спеціальність:</w:t>
            </w:r>
          </w:p>
          <w:p w:rsidR="00236D9D" w:rsidRDefault="00327C2E">
            <w:pPr>
              <w:jc w:val="center"/>
              <w:rPr>
                <w:sz w:val="24"/>
              </w:rPr>
            </w:pPr>
            <w:r>
              <w:rPr>
                <w:color w:val="000000"/>
                <w:sz w:val="24"/>
              </w:rPr>
              <w:t>228 «Педіатрія»</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327C2E">
            <w:pPr>
              <w:jc w:val="center"/>
              <w:rPr>
                <w:b/>
                <w:sz w:val="24"/>
              </w:rPr>
            </w:pPr>
            <w:r>
              <w:rPr>
                <w:b/>
                <w:sz w:val="24"/>
              </w:rPr>
              <w:t>Рік підготовки:</w:t>
            </w:r>
          </w:p>
        </w:tc>
      </w:tr>
      <w:tr w:rsidR="00236D9D">
        <w:trPr>
          <w:trHeight w:val="207"/>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rPr>
                <w:sz w:val="24"/>
              </w:rPr>
            </w:pPr>
          </w:p>
        </w:tc>
        <w:tc>
          <w:tcPr>
            <w:tcW w:w="3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jc w:val="center"/>
              <w:rPr>
                <w:sz w:val="24"/>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327C2E">
            <w:pPr>
              <w:jc w:val="center"/>
            </w:pPr>
            <w:r>
              <w:rPr>
                <w:sz w:val="24"/>
                <w:lang w:val="en-US"/>
              </w:rPr>
              <w:t>3</w:t>
            </w:r>
            <w:r>
              <w:rPr>
                <w:sz w:val="24"/>
              </w:rPr>
              <w:t>-й</w:t>
            </w:r>
          </w:p>
        </w:tc>
      </w:tr>
      <w:tr w:rsidR="00236D9D">
        <w:trPr>
          <w:trHeight w:val="70"/>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rPr>
                <w:sz w:val="24"/>
              </w:rPr>
            </w:pPr>
          </w:p>
        </w:tc>
        <w:tc>
          <w:tcPr>
            <w:tcW w:w="3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jc w:val="center"/>
              <w:rPr>
                <w:sz w:val="24"/>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327C2E">
            <w:pPr>
              <w:jc w:val="center"/>
              <w:rPr>
                <w:b/>
                <w:sz w:val="24"/>
              </w:rPr>
            </w:pPr>
            <w:r>
              <w:rPr>
                <w:b/>
                <w:sz w:val="24"/>
              </w:rPr>
              <w:t>Семестр</w:t>
            </w:r>
          </w:p>
        </w:tc>
      </w:tr>
      <w:tr w:rsidR="00236D9D">
        <w:trPr>
          <w:trHeight w:val="323"/>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rPr>
                <w:sz w:val="24"/>
              </w:rPr>
            </w:pPr>
          </w:p>
        </w:tc>
        <w:tc>
          <w:tcPr>
            <w:tcW w:w="3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jc w:val="center"/>
              <w:rPr>
                <w:sz w:val="24"/>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jc w:val="center"/>
              <w:rPr>
                <w:sz w:val="24"/>
              </w:rPr>
            </w:pPr>
          </w:p>
        </w:tc>
      </w:tr>
      <w:tr w:rsidR="00236D9D">
        <w:trPr>
          <w:trHeight w:val="322"/>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rPr>
                <w:sz w:val="24"/>
              </w:rPr>
            </w:pPr>
          </w:p>
        </w:tc>
        <w:tc>
          <w:tcPr>
            <w:tcW w:w="3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jc w:val="center"/>
              <w:rPr>
                <w:sz w:val="24"/>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327C2E">
            <w:pPr>
              <w:jc w:val="center"/>
              <w:rPr>
                <w:b/>
                <w:sz w:val="24"/>
              </w:rPr>
            </w:pPr>
            <w:r>
              <w:rPr>
                <w:b/>
                <w:sz w:val="24"/>
              </w:rPr>
              <w:t xml:space="preserve">Лекції </w:t>
            </w:r>
          </w:p>
        </w:tc>
      </w:tr>
      <w:tr w:rsidR="00236D9D">
        <w:trPr>
          <w:trHeight w:val="32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327C2E">
            <w:pPr>
              <w:rPr>
                <w:sz w:val="24"/>
              </w:rPr>
            </w:pPr>
            <w:r>
              <w:rPr>
                <w:sz w:val="24"/>
              </w:rPr>
              <w:t>Годин для денної (або вечірньої) форми навчання:</w:t>
            </w:r>
          </w:p>
          <w:p w:rsidR="00236D9D" w:rsidRDefault="00327C2E">
            <w:r>
              <w:rPr>
                <w:sz w:val="24"/>
              </w:rPr>
              <w:t xml:space="preserve">аудиторних – </w:t>
            </w:r>
            <w:r>
              <w:rPr>
                <w:sz w:val="24"/>
                <w:lang w:val="en-US"/>
              </w:rPr>
              <w:t>2</w:t>
            </w:r>
            <w:r>
              <w:rPr>
                <w:sz w:val="24"/>
              </w:rPr>
              <w:t>0</w:t>
            </w:r>
          </w:p>
          <w:p w:rsidR="00236D9D" w:rsidRDefault="00327C2E">
            <w:r>
              <w:rPr>
                <w:sz w:val="24"/>
              </w:rPr>
              <w:t xml:space="preserve">самостійної роботи студента - </w:t>
            </w:r>
            <w:r>
              <w:rPr>
                <w:sz w:val="24"/>
                <w:lang w:val="en-US"/>
              </w:rPr>
              <w:t>7</w:t>
            </w:r>
            <w:r>
              <w:rPr>
                <w:sz w:val="24"/>
              </w:rPr>
              <w:t>0</w:t>
            </w:r>
          </w:p>
        </w:tc>
        <w:tc>
          <w:tcPr>
            <w:tcW w:w="35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327C2E">
            <w:pPr>
              <w:jc w:val="center"/>
              <w:rPr>
                <w:sz w:val="24"/>
              </w:rPr>
            </w:pPr>
            <w:r>
              <w:rPr>
                <w:sz w:val="24"/>
              </w:rPr>
              <w:t>Освітньо-кваліфікаційний рівень:</w:t>
            </w:r>
          </w:p>
          <w:p w:rsidR="00236D9D" w:rsidRDefault="00327C2E">
            <w:pPr>
              <w:jc w:val="center"/>
              <w:rPr>
                <w:sz w:val="24"/>
              </w:rPr>
            </w:pPr>
            <w:r>
              <w:rPr>
                <w:sz w:val="24"/>
              </w:rPr>
              <w:t>магістр</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327C2E">
            <w:pPr>
              <w:jc w:val="center"/>
            </w:pPr>
            <w:r>
              <w:rPr>
                <w:sz w:val="24"/>
              </w:rPr>
              <w:t>0 год.</w:t>
            </w:r>
          </w:p>
        </w:tc>
      </w:tr>
      <w:tr w:rsidR="00236D9D">
        <w:trPr>
          <w:trHeight w:val="320"/>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rPr>
                <w:sz w:val="24"/>
              </w:rPr>
            </w:pPr>
          </w:p>
        </w:tc>
        <w:tc>
          <w:tcPr>
            <w:tcW w:w="3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jc w:val="center"/>
              <w:rPr>
                <w:sz w:val="24"/>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327C2E">
            <w:pPr>
              <w:jc w:val="center"/>
              <w:rPr>
                <w:b/>
                <w:sz w:val="24"/>
              </w:rPr>
            </w:pPr>
            <w:r>
              <w:rPr>
                <w:b/>
                <w:sz w:val="24"/>
              </w:rPr>
              <w:t>Практичні, семінарські</w:t>
            </w:r>
          </w:p>
        </w:tc>
      </w:tr>
      <w:tr w:rsidR="00236D9D">
        <w:trPr>
          <w:trHeight w:val="320"/>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rPr>
                <w:sz w:val="24"/>
              </w:rPr>
            </w:pPr>
          </w:p>
        </w:tc>
        <w:tc>
          <w:tcPr>
            <w:tcW w:w="3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jc w:val="center"/>
              <w:rPr>
                <w:sz w:val="24"/>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327C2E">
            <w:pPr>
              <w:jc w:val="center"/>
            </w:pPr>
            <w:r>
              <w:rPr>
                <w:sz w:val="24"/>
              </w:rPr>
              <w:t>20 год.</w:t>
            </w:r>
          </w:p>
        </w:tc>
      </w:tr>
      <w:tr w:rsidR="00236D9D">
        <w:trPr>
          <w:trHeight w:val="138"/>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jc w:val="center"/>
              <w:rPr>
                <w:sz w:val="24"/>
              </w:rPr>
            </w:pPr>
          </w:p>
        </w:tc>
        <w:tc>
          <w:tcPr>
            <w:tcW w:w="3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jc w:val="center"/>
              <w:rPr>
                <w:sz w:val="24"/>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327C2E">
            <w:pPr>
              <w:jc w:val="center"/>
              <w:rPr>
                <w:b/>
                <w:sz w:val="24"/>
              </w:rPr>
            </w:pPr>
            <w:r>
              <w:rPr>
                <w:b/>
                <w:sz w:val="24"/>
              </w:rPr>
              <w:t>Лабораторні</w:t>
            </w:r>
          </w:p>
        </w:tc>
      </w:tr>
      <w:tr w:rsidR="00236D9D">
        <w:trPr>
          <w:trHeight w:val="138"/>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jc w:val="center"/>
              <w:rPr>
                <w:sz w:val="24"/>
              </w:rPr>
            </w:pPr>
          </w:p>
        </w:tc>
        <w:tc>
          <w:tcPr>
            <w:tcW w:w="3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jc w:val="center"/>
              <w:rPr>
                <w:sz w:val="24"/>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327C2E">
            <w:pPr>
              <w:jc w:val="center"/>
              <w:rPr>
                <w:i/>
                <w:sz w:val="24"/>
              </w:rPr>
            </w:pPr>
            <w:r>
              <w:rPr>
                <w:sz w:val="24"/>
              </w:rPr>
              <w:t>0 год.</w:t>
            </w:r>
          </w:p>
        </w:tc>
      </w:tr>
      <w:tr w:rsidR="00236D9D">
        <w:trPr>
          <w:trHeight w:val="138"/>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jc w:val="center"/>
              <w:rPr>
                <w:sz w:val="24"/>
              </w:rPr>
            </w:pPr>
          </w:p>
        </w:tc>
        <w:tc>
          <w:tcPr>
            <w:tcW w:w="3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jc w:val="center"/>
              <w:rPr>
                <w:sz w:val="24"/>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327C2E">
            <w:pPr>
              <w:jc w:val="center"/>
              <w:rPr>
                <w:b/>
                <w:sz w:val="24"/>
              </w:rPr>
            </w:pPr>
            <w:r>
              <w:rPr>
                <w:b/>
                <w:sz w:val="24"/>
              </w:rPr>
              <w:t>Самостійна робота</w:t>
            </w:r>
          </w:p>
        </w:tc>
      </w:tr>
      <w:tr w:rsidR="00236D9D">
        <w:trPr>
          <w:trHeight w:val="138"/>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jc w:val="center"/>
              <w:rPr>
                <w:sz w:val="24"/>
              </w:rPr>
            </w:pPr>
          </w:p>
        </w:tc>
        <w:tc>
          <w:tcPr>
            <w:tcW w:w="3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jc w:val="center"/>
              <w:rPr>
                <w:sz w:val="24"/>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327C2E">
            <w:pPr>
              <w:jc w:val="center"/>
            </w:pPr>
            <w:r>
              <w:rPr>
                <w:sz w:val="24"/>
                <w:lang w:val="en-US"/>
              </w:rPr>
              <w:t>7</w:t>
            </w:r>
            <w:r>
              <w:rPr>
                <w:sz w:val="24"/>
              </w:rPr>
              <w:t>0 год.</w:t>
            </w:r>
          </w:p>
        </w:tc>
      </w:tr>
      <w:tr w:rsidR="00236D9D">
        <w:trPr>
          <w:trHeight w:val="138"/>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jc w:val="center"/>
              <w:rPr>
                <w:sz w:val="24"/>
              </w:rPr>
            </w:pPr>
          </w:p>
        </w:tc>
        <w:tc>
          <w:tcPr>
            <w:tcW w:w="3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jc w:val="center"/>
              <w:rPr>
                <w:sz w:val="24"/>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327C2E">
            <w:pPr>
              <w:jc w:val="center"/>
              <w:rPr>
                <w:sz w:val="24"/>
                <w:lang w:val="en-US"/>
              </w:rPr>
            </w:pPr>
            <w:r>
              <w:rPr>
                <w:b/>
                <w:sz w:val="24"/>
              </w:rPr>
              <w:t xml:space="preserve">Індивідуальні завдання: </w:t>
            </w:r>
          </w:p>
        </w:tc>
      </w:tr>
      <w:tr w:rsidR="00236D9D">
        <w:trPr>
          <w:trHeight w:val="138"/>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jc w:val="center"/>
              <w:rPr>
                <w:sz w:val="24"/>
              </w:rPr>
            </w:pPr>
          </w:p>
        </w:tc>
        <w:tc>
          <w:tcPr>
            <w:tcW w:w="3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236D9D">
            <w:pPr>
              <w:jc w:val="center"/>
              <w:rPr>
                <w:sz w:val="24"/>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D9D" w:rsidRDefault="00327C2E">
            <w:pPr>
              <w:jc w:val="center"/>
              <w:rPr>
                <w:sz w:val="24"/>
              </w:rPr>
            </w:pPr>
            <w:r>
              <w:rPr>
                <w:sz w:val="24"/>
              </w:rPr>
              <w:t>Вид контролю:</w:t>
            </w:r>
          </w:p>
          <w:p w:rsidR="00236D9D" w:rsidRDefault="00327C2E">
            <w:pPr>
              <w:jc w:val="center"/>
              <w:rPr>
                <w:i/>
                <w:sz w:val="24"/>
              </w:rPr>
            </w:pPr>
            <w:r>
              <w:rPr>
                <w:sz w:val="24"/>
              </w:rPr>
              <w:t xml:space="preserve">залік </w:t>
            </w:r>
          </w:p>
        </w:tc>
      </w:tr>
    </w:tbl>
    <w:p w:rsidR="00236D9D" w:rsidRDefault="00236D9D">
      <w:pPr>
        <w:tabs>
          <w:tab w:val="left" w:pos="851"/>
          <w:tab w:val="left" w:pos="1418"/>
        </w:tabs>
        <w:spacing w:line="298" w:lineRule="exact"/>
        <w:ind w:firstLine="1134"/>
        <w:jc w:val="both"/>
        <w:rPr>
          <w:rFonts w:eastAsia="Times New Roman"/>
          <w:color w:val="FF0000"/>
          <w:sz w:val="24"/>
          <w:szCs w:val="24"/>
        </w:rPr>
      </w:pPr>
    </w:p>
    <w:p w:rsidR="00236D9D" w:rsidRDefault="00236D9D">
      <w:pPr>
        <w:tabs>
          <w:tab w:val="left" w:pos="851"/>
          <w:tab w:val="left" w:pos="1418"/>
        </w:tabs>
        <w:spacing w:line="298" w:lineRule="exact"/>
        <w:ind w:left="567" w:firstLine="567"/>
        <w:jc w:val="both"/>
        <w:rPr>
          <w:rFonts w:eastAsia="Times New Roman"/>
          <w:sz w:val="24"/>
          <w:szCs w:val="24"/>
          <w:u w:val="single"/>
        </w:rPr>
      </w:pPr>
    </w:p>
    <w:p w:rsidR="00236D9D" w:rsidRDefault="00327C2E">
      <w:pPr>
        <w:overflowPunct w:val="0"/>
        <w:ind w:firstLine="680"/>
        <w:jc w:val="both"/>
        <w:rPr>
          <w:sz w:val="24"/>
          <w:szCs w:val="24"/>
        </w:rPr>
      </w:pPr>
      <w:r>
        <w:rPr>
          <w:sz w:val="24"/>
          <w:szCs w:val="24"/>
        </w:rPr>
        <w:lastRenderedPageBreak/>
        <w:t xml:space="preserve">Освітня програма вищої освіти України, другий (магістерський) рівень, кваліфікація освітня, що присвоюється – магістр, </w:t>
      </w:r>
      <w:r>
        <w:rPr>
          <w:bCs/>
          <w:sz w:val="24"/>
          <w:szCs w:val="24"/>
        </w:rPr>
        <w:t xml:space="preserve">галузь знань </w:t>
      </w:r>
      <w:r>
        <w:rPr>
          <w:sz w:val="24"/>
          <w:szCs w:val="24"/>
        </w:rPr>
        <w:t xml:space="preserve">- 22 Охорона здоров’я, </w:t>
      </w:r>
      <w:r>
        <w:rPr>
          <w:bCs/>
          <w:sz w:val="24"/>
          <w:szCs w:val="24"/>
        </w:rPr>
        <w:t xml:space="preserve">спеціальність </w:t>
      </w:r>
      <w:r>
        <w:rPr>
          <w:sz w:val="24"/>
          <w:szCs w:val="24"/>
        </w:rPr>
        <w:t>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236D9D" w:rsidRDefault="00327C2E">
      <w:pPr>
        <w:overflowPunct w:val="0"/>
        <w:ind w:firstLine="680"/>
        <w:jc w:val="both"/>
        <w:rPr>
          <w:sz w:val="24"/>
          <w:szCs w:val="24"/>
        </w:rPr>
      </w:pPr>
      <w:r>
        <w:rPr>
          <w:sz w:val="24"/>
          <w:szCs w:val="24"/>
        </w:rPr>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w:t>
      </w:r>
      <w:proofErr w:type="spellStart"/>
      <w:r>
        <w:rPr>
          <w:sz w:val="24"/>
          <w:szCs w:val="24"/>
        </w:rPr>
        <w:t>компетентностей</w:t>
      </w:r>
      <w:proofErr w:type="spellEnd"/>
      <w:r>
        <w:rPr>
          <w:sz w:val="24"/>
          <w:szCs w:val="24"/>
        </w:rPr>
        <w:t>, нормативний і варіативний зміст підготовки фахівця, сформульований у термінах результатів навчання та вимоги до контролю якості вищої освіти.</w:t>
      </w:r>
    </w:p>
    <w:p w:rsidR="00236D9D" w:rsidRDefault="00327C2E">
      <w:pPr>
        <w:overflowPunct w:val="0"/>
        <w:ind w:firstLine="680"/>
        <w:jc w:val="both"/>
        <w:rPr>
          <w:sz w:val="24"/>
          <w:szCs w:val="24"/>
        </w:rPr>
      </w:pPr>
      <w:r>
        <w:rPr>
          <w:sz w:val="24"/>
          <w:szCs w:val="24"/>
        </w:rPr>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rsidR="00236D9D" w:rsidRDefault="00236D9D">
      <w:pPr>
        <w:tabs>
          <w:tab w:val="left" w:pos="851"/>
          <w:tab w:val="left" w:pos="1418"/>
        </w:tabs>
        <w:spacing w:line="298" w:lineRule="exact"/>
        <w:ind w:left="567" w:firstLine="567"/>
        <w:jc w:val="both"/>
        <w:rPr>
          <w:rFonts w:eastAsia="Times New Roman"/>
          <w:sz w:val="24"/>
          <w:szCs w:val="24"/>
          <w:u w:val="single"/>
        </w:rPr>
      </w:pPr>
    </w:p>
    <w:p w:rsidR="00236D9D" w:rsidRDefault="00327C2E">
      <w:pPr>
        <w:tabs>
          <w:tab w:val="left" w:pos="851"/>
          <w:tab w:val="left" w:pos="1418"/>
        </w:tabs>
        <w:spacing w:line="298" w:lineRule="exact"/>
        <w:ind w:left="567" w:firstLine="567"/>
        <w:jc w:val="both"/>
        <w:rPr>
          <w:rFonts w:eastAsia="Times New Roman"/>
          <w:sz w:val="24"/>
          <w:szCs w:val="24"/>
          <w:lang w:bidi="uk-UA"/>
        </w:rPr>
      </w:pPr>
      <w:r>
        <w:rPr>
          <w:rFonts w:eastAsia="Times New Roman"/>
          <w:sz w:val="24"/>
          <w:szCs w:val="24"/>
          <w:u w:val="single"/>
          <w:lang w:bidi="uk-UA"/>
        </w:rPr>
        <w:t>Посилання на відео-анотацію дисципліни</w:t>
      </w:r>
      <w:r>
        <w:rPr>
          <w:rFonts w:eastAsia="Times New Roman"/>
          <w:sz w:val="24"/>
          <w:szCs w:val="24"/>
          <w:lang w:bidi="uk-UA"/>
        </w:rPr>
        <w:t xml:space="preserve"> (за наявності) і </w:t>
      </w:r>
      <w:proofErr w:type="spellStart"/>
      <w:r>
        <w:rPr>
          <w:rFonts w:eastAsia="Times New Roman"/>
          <w:sz w:val="24"/>
          <w:szCs w:val="24"/>
          <w:lang w:bidi="uk-UA"/>
        </w:rPr>
        <w:t>т.ін</w:t>
      </w:r>
      <w:proofErr w:type="spellEnd"/>
      <w:r>
        <w:rPr>
          <w:rFonts w:eastAsia="Times New Roman"/>
          <w:sz w:val="24"/>
          <w:szCs w:val="24"/>
          <w:lang w:bidi="uk-UA"/>
        </w:rPr>
        <w:t>.</w:t>
      </w:r>
    </w:p>
    <w:p w:rsidR="00236D9D" w:rsidRDefault="00327C2E">
      <w:pPr>
        <w:tabs>
          <w:tab w:val="left" w:pos="851"/>
          <w:tab w:val="left" w:pos="1418"/>
        </w:tabs>
        <w:spacing w:line="298" w:lineRule="exact"/>
        <w:ind w:left="567" w:firstLine="567"/>
        <w:jc w:val="both"/>
        <w:rPr>
          <w:rFonts w:eastAsia="Times New Roman"/>
          <w:sz w:val="24"/>
          <w:szCs w:val="24"/>
          <w:u w:val="single"/>
          <w:lang w:bidi="uk-UA"/>
        </w:rPr>
      </w:pPr>
      <w:r>
        <w:rPr>
          <w:rFonts w:eastAsia="Times New Roman"/>
          <w:sz w:val="24"/>
          <w:szCs w:val="24"/>
          <w:u w:val="single"/>
          <w:lang w:bidi="uk-UA"/>
        </w:rPr>
        <w:t xml:space="preserve">Сторінка дисципліни в системі </w:t>
      </w:r>
      <w:proofErr w:type="spellStart"/>
      <w:r>
        <w:rPr>
          <w:rFonts w:eastAsia="Times New Roman"/>
          <w:sz w:val="24"/>
          <w:szCs w:val="24"/>
          <w:u w:val="single"/>
          <w:lang w:bidi="uk-UA"/>
        </w:rPr>
        <w:t>Moodle</w:t>
      </w:r>
      <w:proofErr w:type="spellEnd"/>
      <w:r>
        <w:rPr>
          <w:rFonts w:eastAsia="Times New Roman"/>
          <w:sz w:val="24"/>
          <w:szCs w:val="24"/>
          <w:u w:val="single"/>
          <w:lang w:bidi="uk-UA"/>
        </w:rPr>
        <w:t xml:space="preserve"> (за наявності)</w:t>
      </w:r>
    </w:p>
    <w:p w:rsidR="00236D9D" w:rsidRDefault="00236D9D"/>
    <w:p w:rsidR="00236D9D" w:rsidRDefault="00327C2E">
      <w:pPr>
        <w:ind w:right="160"/>
        <w:jc w:val="both"/>
        <w:rPr>
          <w:b/>
          <w:bCs/>
          <w:sz w:val="24"/>
          <w:szCs w:val="24"/>
        </w:rPr>
      </w:pPr>
      <w:r>
        <w:rPr>
          <w:b/>
          <w:bCs/>
          <w:sz w:val="24"/>
          <w:szCs w:val="24"/>
        </w:rPr>
        <w:t xml:space="preserve"> </w:t>
      </w:r>
    </w:p>
    <w:p w:rsidR="00236D9D" w:rsidRDefault="00327C2E">
      <w:pPr>
        <w:jc w:val="center"/>
      </w:pPr>
      <w:r>
        <w:br w:type="column"/>
      </w:r>
      <w:r>
        <w:rPr>
          <w:b/>
          <w:bCs/>
          <w:sz w:val="24"/>
        </w:rPr>
        <w:lastRenderedPageBreak/>
        <w:t xml:space="preserve">Опис навчальної дисципліни (анотація). </w:t>
      </w:r>
    </w:p>
    <w:p w:rsidR="00236D9D" w:rsidRDefault="00236D9D">
      <w:pPr>
        <w:jc w:val="both"/>
        <w:rPr>
          <w:sz w:val="24"/>
        </w:rPr>
      </w:pPr>
    </w:p>
    <w:p w:rsidR="00236D9D" w:rsidRDefault="00327C2E">
      <w:pPr>
        <w:jc w:val="both"/>
      </w:pPr>
      <w:r>
        <w:rPr>
          <w:sz w:val="24"/>
          <w:szCs w:val="24"/>
          <w:lang w:val="ru-RU"/>
        </w:rPr>
        <w:tab/>
        <w:t>К</w:t>
      </w:r>
      <w:proofErr w:type="spellStart"/>
      <w:r>
        <w:rPr>
          <w:sz w:val="24"/>
          <w:szCs w:val="24"/>
        </w:rPr>
        <w:t>урс</w:t>
      </w:r>
      <w:proofErr w:type="spellEnd"/>
      <w:r>
        <w:rPr>
          <w:sz w:val="24"/>
          <w:szCs w:val="24"/>
        </w:rPr>
        <w:t xml:space="preserve"> «Сучасні методи генетичної діагностики» призначений </w:t>
      </w:r>
      <w:proofErr w:type="gramStart"/>
      <w:r>
        <w:rPr>
          <w:sz w:val="24"/>
          <w:szCs w:val="24"/>
        </w:rPr>
        <w:t>для</w:t>
      </w:r>
      <w:proofErr w:type="gramEnd"/>
      <w:r>
        <w:rPr>
          <w:sz w:val="24"/>
          <w:szCs w:val="24"/>
        </w:rPr>
        <w:t xml:space="preserve"> студентів 3 курсу. Протягом курсу проводяться практичні заняття, що охоплюють широкий спектр важливих проблем медичної генетики. </w:t>
      </w:r>
    </w:p>
    <w:p w:rsidR="00236D9D" w:rsidRDefault="00327C2E">
      <w:pPr>
        <w:widowControl/>
        <w:ind w:firstLine="708"/>
        <w:jc w:val="both"/>
      </w:pPr>
      <w:r>
        <w:rPr>
          <w:sz w:val="24"/>
          <w:szCs w:val="24"/>
        </w:rPr>
        <w:t xml:space="preserve">Метою викладання навчальної дисципліни «Сучасні методи генетичної діагностики» є </w:t>
      </w:r>
      <w:r>
        <w:rPr>
          <w:spacing w:val="-2"/>
          <w:sz w:val="24"/>
          <w:szCs w:val="24"/>
        </w:rPr>
        <w:t xml:space="preserve">здобуття та поглиблення знань, вмінь, навичок та інших </w:t>
      </w:r>
      <w:proofErr w:type="spellStart"/>
      <w:r>
        <w:rPr>
          <w:spacing w:val="-2"/>
          <w:sz w:val="24"/>
          <w:szCs w:val="24"/>
        </w:rPr>
        <w:t>компетентностей</w:t>
      </w:r>
      <w:proofErr w:type="spellEnd"/>
      <w:r>
        <w:rPr>
          <w:spacing w:val="-2"/>
          <w:sz w:val="24"/>
          <w:szCs w:val="24"/>
        </w:rPr>
        <w:t xml:space="preserve"> з медичної генетики, </w:t>
      </w:r>
      <w:r>
        <w:rPr>
          <w:rFonts w:eastAsia="MS Mincho"/>
          <w:sz w:val="24"/>
          <w:szCs w:val="24"/>
        </w:rPr>
        <w:t xml:space="preserve">необхідних у професійній діяльності, які встановлені на основі освітньо-професійної програми: </w:t>
      </w:r>
      <w:r>
        <w:rPr>
          <w:sz w:val="24"/>
          <w:szCs w:val="24"/>
        </w:rPr>
        <w:t xml:space="preserve">визначення групи ризику по розвитку спадкових хвороб, визначення алгоритму обстеження пацієнтів високого генетичного ризику по розвитку спадкових хвороб, аналіз та інтерпретація результатів </w:t>
      </w:r>
      <w:proofErr w:type="spellStart"/>
      <w:r>
        <w:rPr>
          <w:sz w:val="24"/>
          <w:szCs w:val="24"/>
        </w:rPr>
        <w:t>цитогенетичних</w:t>
      </w:r>
      <w:proofErr w:type="spellEnd"/>
      <w:r>
        <w:rPr>
          <w:sz w:val="24"/>
          <w:szCs w:val="24"/>
        </w:rPr>
        <w:t>, біохімічних, молекулярно-генетичних обстежень.</w:t>
      </w:r>
    </w:p>
    <w:p w:rsidR="00236D9D" w:rsidRDefault="00327C2E">
      <w:pPr>
        <w:ind w:firstLine="708"/>
        <w:jc w:val="both"/>
      </w:pPr>
      <w:r>
        <w:rPr>
          <w:bCs/>
          <w:spacing w:val="-2"/>
          <w:sz w:val="24"/>
          <w:szCs w:val="24"/>
        </w:rPr>
        <w:t xml:space="preserve">Основними завданнями вивчення дисципліни </w:t>
      </w:r>
      <w:r>
        <w:rPr>
          <w:bCs/>
          <w:sz w:val="24"/>
          <w:szCs w:val="24"/>
        </w:rPr>
        <w:t xml:space="preserve">«Сучасні методи генетичної діагностики» є набуття студентами </w:t>
      </w:r>
      <w:proofErr w:type="spellStart"/>
      <w:r>
        <w:rPr>
          <w:bCs/>
          <w:sz w:val="24"/>
          <w:szCs w:val="24"/>
        </w:rPr>
        <w:t>компетентностей</w:t>
      </w:r>
      <w:proofErr w:type="spellEnd"/>
      <w:r>
        <w:rPr>
          <w:bCs/>
          <w:sz w:val="24"/>
          <w:szCs w:val="24"/>
        </w:rPr>
        <w:t xml:space="preserve"> згідно до загальних і фахових </w:t>
      </w:r>
      <w:proofErr w:type="spellStart"/>
      <w:r>
        <w:rPr>
          <w:bCs/>
          <w:sz w:val="24"/>
          <w:szCs w:val="24"/>
        </w:rPr>
        <w:t>компетентностей</w:t>
      </w:r>
      <w:proofErr w:type="spellEnd"/>
      <w:r>
        <w:rPr>
          <w:bCs/>
          <w:sz w:val="24"/>
          <w:szCs w:val="24"/>
        </w:rPr>
        <w:t xml:space="preserve"> освітньо-професійної програми «Педіатрія» другого (магістерського) рівня вищої освіти за спеціальністю 228 Педіатрія кваліфікації магістр медицини: володіння навичками опитування, здатність до визначення необхідного переліку лабораторно-інструментальних досліджень та оцінки їх результатів, встановлення попереднього та клінічного діагнозу захворювання, визначення необхідного режиму праці та відпочинку, характеру харчування при лікуванні захворювань, визначення принципів та характеру лікування захворювань, виконання медичних маніпуляцій, ведення медичної документації, здатність застосовувати знання в практичних ситуаціях, розуміння предметної області та професійної діяльності, здатність до адаптації та дії в новій ситуації, прийняття обґрунтованого рішення, здатність працювати в команді, діяти соціально відповідально та свідомо.</w:t>
      </w:r>
    </w:p>
    <w:p w:rsidR="00236D9D" w:rsidRDefault="00236D9D">
      <w:pPr>
        <w:ind w:firstLine="397"/>
        <w:jc w:val="both"/>
        <w:rPr>
          <w:sz w:val="24"/>
        </w:rPr>
      </w:pPr>
    </w:p>
    <w:p w:rsidR="00236D9D" w:rsidRDefault="00327C2E">
      <w:pPr>
        <w:ind w:firstLine="567"/>
        <w:jc w:val="both"/>
      </w:pPr>
      <w:proofErr w:type="spellStart"/>
      <w:r>
        <w:rPr>
          <w:i/>
          <w:sz w:val="24"/>
        </w:rPr>
        <w:t>Пререквізити</w:t>
      </w:r>
      <w:proofErr w:type="spellEnd"/>
      <w:r>
        <w:rPr>
          <w:i/>
          <w:sz w:val="24"/>
        </w:rPr>
        <w:t>.</w:t>
      </w:r>
      <w:r>
        <w:rPr>
          <w:rStyle w:val="apple-converted-space"/>
          <w:sz w:val="24"/>
          <w:shd w:val="clear" w:color="auto" w:fill="FFFFFF"/>
        </w:rPr>
        <w:t xml:space="preserve"> </w:t>
      </w:r>
      <w:r>
        <w:rPr>
          <w:sz w:val="24"/>
        </w:rPr>
        <w:t>Вивчення дисципліни передбачає попереднє засвоєння навчальних дисциплін з медичної біології, нормальної та патологічної анатомії, нормальної та патологічної фізіології, біохімії, мікробіології, пропедевтики дитячих хвороб,  фармакології та медичної рецептури.</w:t>
      </w:r>
    </w:p>
    <w:p w:rsidR="00236D9D" w:rsidRDefault="00236D9D">
      <w:pPr>
        <w:ind w:firstLine="567"/>
        <w:jc w:val="both"/>
        <w:rPr>
          <w:rStyle w:val="apple-converted-space"/>
          <w:i/>
          <w:sz w:val="24"/>
          <w:highlight w:val="white"/>
        </w:rPr>
      </w:pPr>
    </w:p>
    <w:p w:rsidR="00236D9D" w:rsidRDefault="00327C2E">
      <w:pPr>
        <w:ind w:firstLine="567"/>
        <w:jc w:val="both"/>
      </w:pPr>
      <w:proofErr w:type="spellStart"/>
      <w:r>
        <w:rPr>
          <w:rStyle w:val="apple-converted-space"/>
          <w:i/>
          <w:sz w:val="24"/>
          <w:shd w:val="clear" w:color="auto" w:fill="FFFFFF"/>
        </w:rPr>
        <w:t>Постреквізити</w:t>
      </w:r>
      <w:proofErr w:type="spellEnd"/>
      <w:r>
        <w:rPr>
          <w:rStyle w:val="apple-converted-space"/>
          <w:sz w:val="24"/>
          <w:shd w:val="clear" w:color="auto" w:fill="FFFFFF"/>
        </w:rPr>
        <w:t xml:space="preserve">. </w:t>
      </w:r>
      <w:r>
        <w:rPr>
          <w:sz w:val="24"/>
        </w:rPr>
        <w:t>Основні положення навчальної дисципліни мають застосовуватися при вивченні суміжних дисциплін протягом 3 року навчання.</w:t>
      </w:r>
    </w:p>
    <w:p w:rsidR="00236D9D" w:rsidRDefault="00236D9D">
      <w:pPr>
        <w:ind w:right="160"/>
        <w:jc w:val="both"/>
        <w:rPr>
          <w:b/>
          <w:bCs/>
          <w:sz w:val="24"/>
          <w:szCs w:val="24"/>
        </w:rPr>
      </w:pPr>
    </w:p>
    <w:p w:rsidR="00236D9D" w:rsidRDefault="00327C2E">
      <w:pPr>
        <w:ind w:right="160"/>
        <w:jc w:val="both"/>
      </w:pPr>
      <w:r>
        <w:rPr>
          <w:b/>
          <w:bCs/>
          <w:sz w:val="24"/>
          <w:szCs w:val="24"/>
        </w:rPr>
        <w:tab/>
        <w:t>Мета</w:t>
      </w:r>
      <w:r>
        <w:rPr>
          <w:b/>
          <w:sz w:val="24"/>
          <w:szCs w:val="24"/>
        </w:rPr>
        <w:t xml:space="preserve">: </w:t>
      </w:r>
      <w:r>
        <w:rPr>
          <w:sz w:val="24"/>
          <w:szCs w:val="24"/>
        </w:rPr>
        <w:t xml:space="preserve">забезпечити підготовку висококваліфікованих фахівців в галузі медицини, а саме в медичній генетиці, здатних розв’язувати комплексні проблеми діагностики вродженої та спадкової патології. </w:t>
      </w:r>
    </w:p>
    <w:p w:rsidR="00236D9D" w:rsidRDefault="00236D9D">
      <w:pPr>
        <w:pStyle w:val="Iauiue"/>
        <w:tabs>
          <w:tab w:val="left" w:pos="3288"/>
        </w:tabs>
        <w:ind w:left="720"/>
        <w:jc w:val="both"/>
        <w:rPr>
          <w:sz w:val="24"/>
          <w:szCs w:val="24"/>
        </w:rPr>
      </w:pPr>
    </w:p>
    <w:p w:rsidR="00236D9D" w:rsidRDefault="00327C2E">
      <w:pPr>
        <w:ind w:firstLine="560"/>
        <w:jc w:val="both"/>
        <w:rPr>
          <w:sz w:val="24"/>
          <w:szCs w:val="24"/>
        </w:rPr>
      </w:pPr>
      <w:r>
        <w:rPr>
          <w:b/>
          <w:spacing w:val="-2"/>
          <w:sz w:val="24"/>
          <w:szCs w:val="24"/>
        </w:rPr>
        <w:t xml:space="preserve">Основними завданнями курсу </w:t>
      </w:r>
      <w:r>
        <w:rPr>
          <w:sz w:val="24"/>
          <w:szCs w:val="24"/>
        </w:rPr>
        <w:t xml:space="preserve">є набуття студентами </w:t>
      </w:r>
      <w:proofErr w:type="spellStart"/>
      <w:r>
        <w:rPr>
          <w:sz w:val="24"/>
          <w:szCs w:val="24"/>
        </w:rPr>
        <w:t>компетентностей</w:t>
      </w:r>
      <w:proofErr w:type="spellEnd"/>
      <w:r>
        <w:rPr>
          <w:sz w:val="24"/>
          <w:szCs w:val="24"/>
        </w:rPr>
        <w:t xml:space="preserve"> згідно до загальних і фахових </w:t>
      </w:r>
      <w:proofErr w:type="spellStart"/>
      <w:r>
        <w:rPr>
          <w:sz w:val="24"/>
          <w:szCs w:val="24"/>
        </w:rPr>
        <w:t>компетентностей</w:t>
      </w:r>
      <w:proofErr w:type="spellEnd"/>
      <w:r>
        <w:rPr>
          <w:sz w:val="24"/>
          <w:szCs w:val="24"/>
        </w:rPr>
        <w:t xml:space="preserve"> освітньо-професійної програми «Медицина» другого рівню вищої освіти за спеціальністю 222 Медицина</w:t>
      </w:r>
      <w:r>
        <w:rPr>
          <w:sz w:val="24"/>
          <w:szCs w:val="24"/>
          <w:lang w:val="en-US"/>
        </w:rPr>
        <w:t xml:space="preserve"> (</w:t>
      </w:r>
      <w:r>
        <w:rPr>
          <w:sz w:val="24"/>
          <w:szCs w:val="24"/>
        </w:rPr>
        <w:t>дисципліна «Педіатрія»)</w:t>
      </w:r>
    </w:p>
    <w:p w:rsidR="00236D9D" w:rsidRDefault="00327C2E">
      <w:pPr>
        <w:pStyle w:val="af1"/>
        <w:numPr>
          <w:ilvl w:val="0"/>
          <w:numId w:val="6"/>
        </w:numPr>
        <w:jc w:val="both"/>
        <w:rPr>
          <w:sz w:val="24"/>
          <w:szCs w:val="24"/>
        </w:rPr>
      </w:pPr>
      <w:r>
        <w:rPr>
          <w:sz w:val="24"/>
          <w:szCs w:val="24"/>
        </w:rPr>
        <w:t xml:space="preserve">Інтегральні компетенції: </w:t>
      </w:r>
    </w:p>
    <w:p w:rsidR="00236D9D" w:rsidRDefault="00327C2E">
      <w:pPr>
        <w:jc w:val="both"/>
        <w:rPr>
          <w:sz w:val="24"/>
          <w:szCs w:val="24"/>
          <w:highlight w:val="yellow"/>
        </w:rPr>
      </w:pPr>
      <w:r>
        <w:rPr>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236D9D" w:rsidRDefault="00327C2E">
      <w:pPr>
        <w:pStyle w:val="af1"/>
        <w:numPr>
          <w:ilvl w:val="0"/>
          <w:numId w:val="6"/>
        </w:numPr>
        <w:jc w:val="both"/>
        <w:rPr>
          <w:sz w:val="24"/>
          <w:szCs w:val="24"/>
        </w:rPr>
      </w:pPr>
      <w:r>
        <w:rPr>
          <w:sz w:val="24"/>
          <w:szCs w:val="24"/>
        </w:rPr>
        <w:t>Загальні компетентності:</w:t>
      </w:r>
    </w:p>
    <w:p w:rsidR="00236D9D" w:rsidRDefault="00327C2E">
      <w:pPr>
        <w:jc w:val="both"/>
        <w:rPr>
          <w:sz w:val="24"/>
          <w:szCs w:val="24"/>
        </w:rPr>
      </w:pPr>
      <w:r>
        <w:rPr>
          <w:sz w:val="24"/>
          <w:szCs w:val="24"/>
        </w:rPr>
        <w:t xml:space="preserve">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w:t>
      </w:r>
      <w:r>
        <w:rPr>
          <w:sz w:val="24"/>
          <w:szCs w:val="24"/>
        </w:rPr>
        <w:lastRenderedPageBreak/>
        <w:t xml:space="preserve">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w:t>
      </w:r>
    </w:p>
    <w:p w:rsidR="00236D9D" w:rsidRDefault="00327C2E">
      <w:pPr>
        <w:pStyle w:val="af1"/>
        <w:numPr>
          <w:ilvl w:val="0"/>
          <w:numId w:val="5"/>
        </w:numPr>
        <w:jc w:val="both"/>
      </w:pPr>
      <w:r>
        <w:rPr>
          <w:sz w:val="24"/>
          <w:szCs w:val="24"/>
        </w:rPr>
        <w:t>Фахові компетенції у галузі медичної генетики:</w:t>
      </w:r>
    </w:p>
    <w:p w:rsidR="00236D9D" w:rsidRDefault="00327C2E">
      <w:pPr>
        <w:jc w:val="both"/>
      </w:pPr>
      <w:r>
        <w:rPr>
          <w:sz w:val="24"/>
          <w:szCs w:val="24"/>
        </w:rPr>
        <w:t>Навички опитування; здатність до визначення необхідного переліку лабораторних та інструментальних досліджень та оцінки їх результатів; здатність до встановлення попереднього та клінічного діагнозу захворювання; здатність до визначення необхідного режиму праці та відпочинку, характеру харчування при лікуванні захворювань; здатність до визначення принципів та характеру лікування захворювань; здатність до діагностування невідкладних станів; навички виконання медичних маніпуляцій; здатність до визначення тактики ведення осіб, що підлягають диспансерному нагляду; здатність до ведення медичної документації.</w:t>
      </w:r>
    </w:p>
    <w:p w:rsidR="00236D9D" w:rsidRDefault="00327C2E">
      <w:pPr>
        <w:tabs>
          <w:tab w:val="left" w:pos="851"/>
        </w:tabs>
        <w:jc w:val="both"/>
        <w:rPr>
          <w:i/>
          <w:sz w:val="24"/>
        </w:rPr>
      </w:pPr>
      <w:r>
        <w:rPr>
          <w:sz w:val="24"/>
        </w:rPr>
        <w:tab/>
        <w:t>Вивчення даної дисципліни формує у здобувачів освіти</w:t>
      </w:r>
      <w:r>
        <w:rPr>
          <w:i/>
          <w:sz w:val="24"/>
        </w:rPr>
        <w:t xml:space="preserve"> соціальних навичок:</w:t>
      </w:r>
    </w:p>
    <w:p w:rsidR="00236D9D" w:rsidRDefault="00327C2E">
      <w:pPr>
        <w:pStyle w:val="af1"/>
        <w:numPr>
          <w:ilvl w:val="0"/>
          <w:numId w:val="5"/>
        </w:numPr>
        <w:tabs>
          <w:tab w:val="left" w:pos="851"/>
        </w:tabs>
        <w:jc w:val="both"/>
        <w:rPr>
          <w:bCs/>
          <w:iCs/>
          <w:sz w:val="24"/>
        </w:rPr>
      </w:pPr>
      <w:proofErr w:type="spellStart"/>
      <w:r>
        <w:rPr>
          <w:sz w:val="24"/>
        </w:rPr>
        <w:t>комунікативність</w:t>
      </w:r>
      <w:proofErr w:type="spellEnd"/>
      <w:r>
        <w:rPr>
          <w:sz w:val="24"/>
        </w:rPr>
        <w:t xml:space="preserve"> (реалізується через: метод роботи групах та</w:t>
      </w:r>
      <w:r>
        <w:rPr>
          <w:b/>
          <w:sz w:val="24"/>
        </w:rPr>
        <w:t xml:space="preserve"> </w:t>
      </w:r>
      <w:r>
        <w:rPr>
          <w:sz w:val="24"/>
        </w:rPr>
        <w:t>мозковий штурм під час аналізу клінічних кейсів, метод презентації результатів самостійної роботи  та їх захисту в групі),</w:t>
      </w:r>
    </w:p>
    <w:p w:rsidR="00236D9D" w:rsidRDefault="00327C2E">
      <w:pPr>
        <w:pStyle w:val="af1"/>
        <w:numPr>
          <w:ilvl w:val="0"/>
          <w:numId w:val="5"/>
        </w:numPr>
        <w:tabs>
          <w:tab w:val="left" w:pos="851"/>
        </w:tabs>
        <w:jc w:val="both"/>
        <w:rPr>
          <w:bCs/>
          <w:iCs/>
          <w:sz w:val="24"/>
        </w:rPr>
      </w:pPr>
      <w:r>
        <w:rPr>
          <w:sz w:val="24"/>
        </w:rPr>
        <w:t>робота в команді (реалізується через: метод роботи групах та</w:t>
      </w:r>
      <w:r>
        <w:rPr>
          <w:b/>
          <w:sz w:val="24"/>
        </w:rPr>
        <w:t xml:space="preserve"> </w:t>
      </w:r>
      <w:r>
        <w:rPr>
          <w:sz w:val="24"/>
        </w:rPr>
        <w:t xml:space="preserve">мозковий штурм під час аналізу клінічних кейсів), </w:t>
      </w:r>
    </w:p>
    <w:p w:rsidR="00236D9D" w:rsidRDefault="00327C2E">
      <w:pPr>
        <w:pStyle w:val="af1"/>
        <w:numPr>
          <w:ilvl w:val="0"/>
          <w:numId w:val="5"/>
        </w:numPr>
        <w:tabs>
          <w:tab w:val="left" w:pos="851"/>
        </w:tabs>
        <w:jc w:val="both"/>
        <w:rPr>
          <w:bCs/>
          <w:iCs/>
          <w:sz w:val="24"/>
        </w:rPr>
      </w:pPr>
      <w:r>
        <w:rPr>
          <w:sz w:val="24"/>
        </w:rPr>
        <w:t xml:space="preserve">конфлікт-менеджмент (реалізується через: </w:t>
      </w:r>
      <w:r>
        <w:rPr>
          <w:sz w:val="24"/>
          <w:lang w:val="ru-RU"/>
        </w:rPr>
        <w:t xml:space="preserve"> </w:t>
      </w:r>
      <w:r>
        <w:rPr>
          <w:sz w:val="24"/>
        </w:rPr>
        <w:t xml:space="preserve">ділові </w:t>
      </w:r>
      <w:proofErr w:type="spellStart"/>
      <w:r>
        <w:rPr>
          <w:sz w:val="24"/>
        </w:rPr>
        <w:t>ігрови</w:t>
      </w:r>
      <w:proofErr w:type="spellEnd"/>
      <w:r>
        <w:rPr>
          <w:sz w:val="24"/>
        </w:rPr>
        <w:t xml:space="preserve">), </w:t>
      </w:r>
    </w:p>
    <w:p w:rsidR="00236D9D" w:rsidRDefault="00327C2E">
      <w:pPr>
        <w:pStyle w:val="af1"/>
        <w:numPr>
          <w:ilvl w:val="0"/>
          <w:numId w:val="5"/>
        </w:numPr>
        <w:tabs>
          <w:tab w:val="left" w:pos="851"/>
        </w:tabs>
        <w:jc w:val="both"/>
        <w:rPr>
          <w:bCs/>
          <w:iCs/>
          <w:sz w:val="24"/>
        </w:rPr>
      </w:pPr>
      <w:r>
        <w:rPr>
          <w:sz w:val="24"/>
        </w:rPr>
        <w:t>тайм-менеджмент (реалізується через: метод самоорганізації під час аудиторної роботи в групах та самостійної роботи),</w:t>
      </w:r>
    </w:p>
    <w:p w:rsidR="00236D9D" w:rsidRDefault="00327C2E">
      <w:pPr>
        <w:pStyle w:val="af1"/>
        <w:numPr>
          <w:ilvl w:val="0"/>
          <w:numId w:val="5"/>
        </w:numPr>
        <w:tabs>
          <w:tab w:val="left" w:pos="851"/>
        </w:tabs>
        <w:jc w:val="both"/>
        <w:rPr>
          <w:bCs/>
          <w:iCs/>
          <w:sz w:val="24"/>
        </w:rPr>
      </w:pPr>
      <w:r>
        <w:rPr>
          <w:sz w:val="24"/>
        </w:rPr>
        <w:t>лідерські навички (реалізується через: метод презентації результатів самостійної роботи  та їх захисту в групі).</w:t>
      </w:r>
    </w:p>
    <w:p w:rsidR="00236D9D" w:rsidRDefault="00236D9D">
      <w:pPr>
        <w:ind w:firstLine="567"/>
        <w:jc w:val="both"/>
        <w:rPr>
          <w:sz w:val="24"/>
          <w:lang w:val="ru-RU" w:eastAsia="zh-CN"/>
        </w:rPr>
      </w:pPr>
    </w:p>
    <w:p w:rsidR="00236D9D" w:rsidRDefault="00327C2E">
      <w:pPr>
        <w:jc w:val="both"/>
        <w:rPr>
          <w:b/>
          <w:sz w:val="24"/>
          <w:szCs w:val="24"/>
        </w:rPr>
      </w:pPr>
      <w:r>
        <w:rPr>
          <w:b/>
          <w:sz w:val="24"/>
          <w:szCs w:val="24"/>
        </w:rPr>
        <w:t xml:space="preserve">Статус дисципліни: вибіркова; </w:t>
      </w:r>
      <w:r>
        <w:rPr>
          <w:sz w:val="24"/>
          <w:szCs w:val="24"/>
        </w:rPr>
        <w:t xml:space="preserve">формат дисципліни змішаний - дисципліна, що має супровід в системі </w:t>
      </w:r>
      <w:proofErr w:type="spellStart"/>
      <w:r>
        <w:rPr>
          <w:sz w:val="24"/>
          <w:szCs w:val="24"/>
        </w:rPr>
        <w:t>Moodle</w:t>
      </w:r>
      <w:proofErr w:type="spellEnd"/>
      <w:r>
        <w:rPr>
          <w:sz w:val="24"/>
          <w:szCs w:val="24"/>
        </w:rPr>
        <w:t>,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w:t>
      </w:r>
      <w:r>
        <w:rPr>
          <w:sz w:val="24"/>
          <w:szCs w:val="24"/>
          <w:lang w:val="en-US"/>
        </w:rPr>
        <w:t>ZOOM</w:t>
      </w:r>
      <w:r>
        <w:rPr>
          <w:sz w:val="24"/>
          <w:szCs w:val="24"/>
        </w:rPr>
        <w:t xml:space="preserve">, </w:t>
      </w:r>
      <w:proofErr w:type="spellStart"/>
      <w:r>
        <w:rPr>
          <w:sz w:val="24"/>
          <w:szCs w:val="24"/>
        </w:rPr>
        <w:t>Moodle</w:t>
      </w:r>
      <w:proofErr w:type="spellEnd"/>
      <w:r>
        <w:rPr>
          <w:sz w:val="24"/>
          <w:szCs w:val="24"/>
        </w:rPr>
        <w:t>), очне та дистанційне консультування.</w:t>
      </w:r>
    </w:p>
    <w:p w:rsidR="00236D9D" w:rsidRDefault="00236D9D">
      <w:pPr>
        <w:jc w:val="both"/>
        <w:rPr>
          <w:b/>
          <w:sz w:val="24"/>
          <w:szCs w:val="24"/>
        </w:rPr>
      </w:pPr>
    </w:p>
    <w:p w:rsidR="00236D9D" w:rsidRDefault="00327C2E">
      <w:pPr>
        <w:jc w:val="both"/>
        <w:rPr>
          <w:sz w:val="24"/>
          <w:szCs w:val="24"/>
        </w:rPr>
      </w:pPr>
      <w:r>
        <w:rPr>
          <w:b/>
          <w:sz w:val="24"/>
          <w:szCs w:val="24"/>
        </w:rPr>
        <w:t>Методи навчання</w:t>
      </w:r>
      <w:r>
        <w:rPr>
          <w:sz w:val="24"/>
          <w:szCs w:val="24"/>
        </w:rPr>
        <w:t xml:space="preserve">. </w:t>
      </w:r>
    </w:p>
    <w:p w:rsidR="00236D9D" w:rsidRDefault="00327C2E">
      <w:pPr>
        <w:jc w:val="both"/>
      </w:pPr>
      <w:r>
        <w:rPr>
          <w:sz w:val="24"/>
          <w:szCs w:val="24"/>
        </w:rPr>
        <w:t>Для проведення занять використовуються клінічний (</w:t>
      </w:r>
      <w:proofErr w:type="spellStart"/>
      <w:r>
        <w:rPr>
          <w:sz w:val="24"/>
          <w:szCs w:val="24"/>
        </w:rPr>
        <w:t>курація</w:t>
      </w:r>
      <w:proofErr w:type="spellEnd"/>
      <w:r>
        <w:rPr>
          <w:sz w:val="24"/>
          <w:szCs w:val="24"/>
        </w:rPr>
        <w:t xml:space="preserve"> пацієнтів зі </w:t>
      </w:r>
      <w:proofErr w:type="spellStart"/>
      <w:r>
        <w:rPr>
          <w:sz w:val="24"/>
          <w:szCs w:val="24"/>
        </w:rPr>
        <w:t>спадковую</w:t>
      </w:r>
      <w:proofErr w:type="spellEnd"/>
      <w:r>
        <w:rPr>
          <w:sz w:val="24"/>
          <w:szCs w:val="24"/>
        </w:rPr>
        <w:t xml:space="preserve"> патологією та підозрою на неї), електронно-інформаційний (презентації, відео-матеріали,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клінічного кейсу )</w:t>
      </w:r>
    </w:p>
    <w:p w:rsidR="00236D9D" w:rsidRDefault="00236D9D">
      <w:pPr>
        <w:jc w:val="both"/>
        <w:rPr>
          <w:b/>
          <w:sz w:val="24"/>
          <w:szCs w:val="24"/>
        </w:rPr>
      </w:pPr>
    </w:p>
    <w:p w:rsidR="00236D9D" w:rsidRDefault="00327C2E">
      <w:pPr>
        <w:jc w:val="both"/>
        <w:rPr>
          <w:bCs/>
          <w:sz w:val="24"/>
          <w:szCs w:val="24"/>
        </w:rPr>
      </w:pPr>
      <w:r>
        <w:rPr>
          <w:b/>
          <w:sz w:val="24"/>
          <w:szCs w:val="24"/>
        </w:rPr>
        <w:t>Результати навчання</w:t>
      </w:r>
      <w:r>
        <w:rPr>
          <w:sz w:val="24"/>
          <w:szCs w:val="24"/>
        </w:rPr>
        <w:t xml:space="preserve">. </w:t>
      </w:r>
    </w:p>
    <w:p w:rsidR="00236D9D" w:rsidRDefault="00327C2E">
      <w:pPr>
        <w:ind w:firstLine="360"/>
        <w:jc w:val="both"/>
      </w:pPr>
      <w:r>
        <w:rPr>
          <w:bCs/>
          <w:sz w:val="24"/>
          <w:szCs w:val="24"/>
        </w:rPr>
        <w:t>Курс охоплює основні аспекти підготовки майбутнього сімейного лікаря, лікаря педіатра, лікаря генетика.</w:t>
      </w:r>
    </w:p>
    <w:p w:rsidR="00236D9D" w:rsidRDefault="00327C2E">
      <w:pPr>
        <w:ind w:right="160" w:firstLine="360"/>
        <w:jc w:val="both"/>
      </w:pPr>
      <w:r>
        <w:rPr>
          <w:sz w:val="24"/>
          <w:szCs w:val="24"/>
        </w:rPr>
        <w:t xml:space="preserve">Згідно з програмою підготовки за навчальною дисципліною «Сучасні методи генетичної діагностики» здобувач вищої освіти надбає </w:t>
      </w:r>
      <w:r>
        <w:rPr>
          <w:sz w:val="24"/>
          <w:lang w:eastAsia="ru-RU"/>
        </w:rPr>
        <w:t>теоретичні знання, методичну підготовку, практичні уміння і навички з наступних напрямів:</w:t>
      </w:r>
    </w:p>
    <w:p w:rsidR="00236D9D" w:rsidRDefault="00327C2E">
      <w:pPr>
        <w:pStyle w:val="af7"/>
        <w:numPr>
          <w:ilvl w:val="0"/>
          <w:numId w:val="7"/>
        </w:numPr>
        <w:tabs>
          <w:tab w:val="left" w:pos="1211"/>
        </w:tabs>
        <w:ind w:left="1211"/>
        <w:jc w:val="both"/>
        <w:rPr>
          <w:szCs w:val="24"/>
          <w:lang w:val="uk-UA"/>
        </w:rPr>
      </w:pPr>
      <w:proofErr w:type="spellStart"/>
      <w:r>
        <w:rPr>
          <w:szCs w:val="24"/>
          <w:lang w:val="uk-UA"/>
        </w:rPr>
        <w:t>Синдромологічний</w:t>
      </w:r>
      <w:proofErr w:type="spellEnd"/>
      <w:r>
        <w:rPr>
          <w:szCs w:val="24"/>
          <w:lang w:val="uk-UA"/>
        </w:rPr>
        <w:t xml:space="preserve"> аналіз</w:t>
      </w:r>
    </w:p>
    <w:p w:rsidR="00236D9D" w:rsidRDefault="00327C2E">
      <w:pPr>
        <w:pStyle w:val="af7"/>
        <w:numPr>
          <w:ilvl w:val="0"/>
          <w:numId w:val="7"/>
        </w:numPr>
        <w:tabs>
          <w:tab w:val="left" w:pos="1211"/>
        </w:tabs>
        <w:ind w:left="1211"/>
        <w:jc w:val="both"/>
        <w:rPr>
          <w:szCs w:val="24"/>
          <w:lang w:val="uk-UA"/>
        </w:rPr>
      </w:pPr>
      <w:proofErr w:type="spellStart"/>
      <w:r>
        <w:rPr>
          <w:szCs w:val="24"/>
          <w:lang w:val="uk-UA"/>
        </w:rPr>
        <w:t>Цитогенетичні</w:t>
      </w:r>
      <w:proofErr w:type="spellEnd"/>
      <w:r>
        <w:rPr>
          <w:szCs w:val="24"/>
          <w:lang w:val="uk-UA"/>
        </w:rPr>
        <w:t xml:space="preserve"> методи діагностики природженої та спадкової патології.</w:t>
      </w:r>
    </w:p>
    <w:p w:rsidR="00236D9D" w:rsidRPr="00327C2E" w:rsidRDefault="00327C2E">
      <w:pPr>
        <w:pStyle w:val="af7"/>
        <w:numPr>
          <w:ilvl w:val="0"/>
          <w:numId w:val="7"/>
        </w:numPr>
        <w:tabs>
          <w:tab w:val="left" w:pos="1211"/>
        </w:tabs>
        <w:ind w:left="1211"/>
        <w:jc w:val="both"/>
        <w:rPr>
          <w:szCs w:val="24"/>
          <w:lang w:val="ru-RU"/>
        </w:rPr>
      </w:pPr>
      <w:r>
        <w:rPr>
          <w:szCs w:val="24"/>
          <w:lang w:val="uk-UA"/>
        </w:rPr>
        <w:t>Біохімічні методи діагностики природженої та спадкової патології.</w:t>
      </w:r>
    </w:p>
    <w:p w:rsidR="00236D9D" w:rsidRDefault="00327C2E">
      <w:pPr>
        <w:pStyle w:val="af7"/>
        <w:numPr>
          <w:ilvl w:val="0"/>
          <w:numId w:val="7"/>
        </w:numPr>
        <w:tabs>
          <w:tab w:val="left" w:pos="1211"/>
        </w:tabs>
        <w:ind w:left="1211"/>
        <w:jc w:val="both"/>
        <w:rPr>
          <w:szCs w:val="24"/>
          <w:lang w:val="uk-UA"/>
        </w:rPr>
      </w:pPr>
      <w:r>
        <w:rPr>
          <w:szCs w:val="24"/>
          <w:lang w:val="uk-UA"/>
        </w:rPr>
        <w:t>Молекулярно-генетичні методи діагностики спадкової патології.</w:t>
      </w:r>
    </w:p>
    <w:p w:rsidR="00236D9D" w:rsidRDefault="00327C2E">
      <w:pPr>
        <w:pStyle w:val="af7"/>
        <w:numPr>
          <w:ilvl w:val="0"/>
          <w:numId w:val="7"/>
        </w:numPr>
        <w:tabs>
          <w:tab w:val="left" w:pos="1211"/>
        </w:tabs>
        <w:ind w:left="1211"/>
        <w:jc w:val="both"/>
        <w:rPr>
          <w:szCs w:val="24"/>
          <w:lang w:val="uk-UA"/>
        </w:rPr>
      </w:pPr>
      <w:r>
        <w:rPr>
          <w:szCs w:val="24"/>
          <w:lang w:val="uk-UA"/>
        </w:rPr>
        <w:t xml:space="preserve">Пренатальна діагностика природженої та спадкової патології. </w:t>
      </w:r>
    </w:p>
    <w:p w:rsidR="00236D9D" w:rsidRDefault="00236D9D">
      <w:pPr>
        <w:pStyle w:val="2"/>
        <w:shd w:val="clear" w:color="auto" w:fill="auto"/>
        <w:tabs>
          <w:tab w:val="left" w:pos="851"/>
          <w:tab w:val="left" w:pos="993"/>
        </w:tabs>
        <w:spacing w:line="298" w:lineRule="exact"/>
        <w:ind w:left="567" w:firstLine="0"/>
        <w:jc w:val="center"/>
        <w:rPr>
          <w:rFonts w:ascii="Times New Roman" w:hAnsi="Times New Roman" w:cs="Times New Roman"/>
          <w:b/>
          <w:color w:val="000000"/>
          <w:sz w:val="24"/>
          <w:szCs w:val="24"/>
          <w:lang w:val="uk-UA" w:eastAsia="uk-UA" w:bidi="uk-UA"/>
        </w:rPr>
      </w:pPr>
    </w:p>
    <w:p w:rsidR="00236D9D" w:rsidRDefault="00236D9D">
      <w:pPr>
        <w:pStyle w:val="2"/>
        <w:shd w:val="clear" w:color="auto" w:fill="auto"/>
        <w:tabs>
          <w:tab w:val="left" w:pos="851"/>
          <w:tab w:val="left" w:pos="993"/>
        </w:tabs>
        <w:spacing w:line="298" w:lineRule="exact"/>
        <w:ind w:left="567" w:firstLine="0"/>
        <w:jc w:val="center"/>
        <w:rPr>
          <w:rFonts w:ascii="Times New Roman" w:hAnsi="Times New Roman" w:cs="Times New Roman"/>
          <w:b/>
          <w:color w:val="000000"/>
          <w:sz w:val="24"/>
          <w:szCs w:val="24"/>
          <w:lang w:val="uk-UA" w:eastAsia="uk-UA" w:bidi="uk-UA"/>
        </w:rPr>
      </w:pPr>
    </w:p>
    <w:p w:rsidR="00236D9D" w:rsidRDefault="00327C2E">
      <w:pPr>
        <w:pStyle w:val="2"/>
        <w:shd w:val="clear" w:color="auto" w:fill="auto"/>
        <w:tabs>
          <w:tab w:val="left" w:pos="851"/>
          <w:tab w:val="left" w:pos="993"/>
        </w:tabs>
        <w:spacing w:line="298" w:lineRule="exact"/>
        <w:ind w:left="567" w:firstLine="0"/>
        <w:jc w:val="center"/>
      </w:pPr>
      <w:r>
        <w:rPr>
          <w:rFonts w:ascii="Times New Roman" w:hAnsi="Times New Roman" w:cs="Times New Roman"/>
          <w:b/>
          <w:color w:val="000000"/>
          <w:sz w:val="24"/>
          <w:szCs w:val="24"/>
          <w:lang w:val="uk-UA" w:eastAsia="uk-UA" w:bidi="uk-UA"/>
        </w:rPr>
        <w:lastRenderedPageBreak/>
        <w:t>Зміст дисципліни</w:t>
      </w:r>
    </w:p>
    <w:p w:rsidR="00236D9D" w:rsidRDefault="00327C2E">
      <w:pPr>
        <w:pStyle w:val="2"/>
        <w:shd w:val="clear" w:color="auto" w:fill="auto"/>
        <w:tabs>
          <w:tab w:val="left" w:pos="851"/>
          <w:tab w:val="left" w:pos="993"/>
        </w:tabs>
        <w:spacing w:line="298" w:lineRule="exact"/>
        <w:ind w:firstLine="567"/>
        <w:jc w:val="center"/>
        <w:rPr>
          <w:rFonts w:ascii="Times New Roman" w:hAnsi="Times New Roman" w:cs="Times New Roman"/>
          <w:color w:val="000000"/>
          <w:sz w:val="24"/>
          <w:szCs w:val="24"/>
          <w:lang w:val="uk-UA" w:eastAsia="uk-UA" w:bidi="uk-UA"/>
        </w:rPr>
      </w:pPr>
      <w:r>
        <w:rPr>
          <w:rFonts w:ascii="Times New Roman" w:hAnsi="Times New Roman" w:cs="Times New Roman"/>
          <w:color w:val="000000"/>
          <w:sz w:val="24"/>
          <w:szCs w:val="24"/>
          <w:lang w:val="uk-UA" w:eastAsia="uk-UA" w:bidi="uk-UA"/>
        </w:rPr>
        <w:t>Навчально-тематичний план дисципліни.</w:t>
      </w:r>
    </w:p>
    <w:tbl>
      <w:tblPr>
        <w:tblW w:w="10348" w:type="dxa"/>
        <w:tblInd w:w="-493" w:type="dxa"/>
        <w:tblLook w:val="0000" w:firstRow="0" w:lastRow="0" w:firstColumn="0" w:lastColumn="0" w:noHBand="0" w:noVBand="0"/>
      </w:tblPr>
      <w:tblGrid>
        <w:gridCol w:w="969"/>
        <w:gridCol w:w="7828"/>
        <w:gridCol w:w="1551"/>
      </w:tblGrid>
      <w:tr w:rsidR="00236D9D">
        <w:trPr>
          <w:trHeight w:val="1"/>
        </w:trPr>
        <w:tc>
          <w:tcPr>
            <w:tcW w:w="1034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36D9D" w:rsidRDefault="00327C2E">
            <w:pPr>
              <w:jc w:val="center"/>
            </w:pPr>
            <w:r>
              <w:rPr>
                <w:b/>
                <w:bCs/>
                <w:sz w:val="24"/>
                <w:szCs w:val="24"/>
              </w:rPr>
              <w:t>КУРС СУЧАСНІ МЕТОДИ ГЕНЕТИЧНОЇ ДІАГНОСТИКИ (90 год.) 3 кредити</w:t>
            </w:r>
          </w:p>
        </w:tc>
      </w:tr>
      <w:tr w:rsidR="00236D9D">
        <w:trPr>
          <w:trHeight w:val="1"/>
        </w:trPr>
        <w:tc>
          <w:tcPr>
            <w:tcW w:w="1034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36D9D" w:rsidRDefault="00327C2E" w:rsidP="00327C2E">
            <w:pPr>
              <w:jc w:val="center"/>
            </w:pPr>
            <w:r>
              <w:rPr>
                <w:b/>
                <w:bCs/>
                <w:sz w:val="24"/>
                <w:szCs w:val="24"/>
              </w:rPr>
              <w:t>Лекції ( 10 год.)</w:t>
            </w:r>
          </w:p>
        </w:tc>
      </w:tr>
      <w:tr w:rsidR="00327C2E" w:rsidTr="00327C2E">
        <w:trPr>
          <w:trHeight w:val="1"/>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rsidR="00327C2E" w:rsidRDefault="00327C2E" w:rsidP="00327C2E">
            <w:pPr>
              <w:widowControl/>
              <w:numPr>
                <w:ilvl w:val="0"/>
                <w:numId w:val="1"/>
              </w:numPr>
              <w:jc w:val="both"/>
              <w:rPr>
                <w:color w:val="000000"/>
                <w:sz w:val="24"/>
                <w:szCs w:val="24"/>
                <w:lang w:val="ru-RU" w:eastAsia="ru-RU"/>
              </w:rPr>
            </w:pPr>
          </w:p>
        </w:tc>
        <w:tc>
          <w:tcPr>
            <w:tcW w:w="7828" w:type="dxa"/>
            <w:tcBorders>
              <w:top w:val="single" w:sz="6" w:space="0" w:color="000000"/>
              <w:left w:val="single" w:sz="6" w:space="0" w:color="000000"/>
              <w:bottom w:val="single" w:sz="6" w:space="0" w:color="000000"/>
            </w:tcBorders>
            <w:shd w:val="clear" w:color="auto" w:fill="FFFFFF"/>
            <w:vAlign w:val="center"/>
          </w:tcPr>
          <w:p w:rsidR="00327C2E" w:rsidRPr="00ED0C15" w:rsidRDefault="00327C2E" w:rsidP="00327C2E">
            <w:pPr>
              <w:jc w:val="both"/>
            </w:pPr>
            <w:r w:rsidRPr="00ED0C15">
              <w:t xml:space="preserve">Методологія обстеження хворого з підозрою на спадкову патологію. Проведення аналізу фенотипічних особливостей </w:t>
            </w:r>
            <w:proofErr w:type="spellStart"/>
            <w:r w:rsidRPr="00ED0C15">
              <w:t>пробанда</w:t>
            </w:r>
            <w:proofErr w:type="spellEnd"/>
            <w:r w:rsidRPr="00ED0C15">
              <w:t xml:space="preserve"> та членів його сім’ї. </w:t>
            </w:r>
            <w:proofErr w:type="spellStart"/>
            <w:r w:rsidRPr="00ED0C15">
              <w:t>Синдромологічний</w:t>
            </w:r>
            <w:proofErr w:type="spellEnd"/>
            <w:r w:rsidRPr="00ED0C15">
              <w:t xml:space="preserve"> аналіз</w:t>
            </w:r>
          </w:p>
        </w:tc>
        <w:tc>
          <w:tcPr>
            <w:tcW w:w="15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27C2E" w:rsidRPr="00327C2E" w:rsidRDefault="00327C2E" w:rsidP="00327C2E">
            <w:pPr>
              <w:jc w:val="center"/>
              <w:rPr>
                <w:sz w:val="24"/>
                <w:szCs w:val="24"/>
              </w:rPr>
            </w:pPr>
            <w:r w:rsidRPr="00327C2E">
              <w:rPr>
                <w:sz w:val="24"/>
                <w:szCs w:val="24"/>
                <w:lang w:val="en-US"/>
              </w:rPr>
              <w:t>2</w:t>
            </w:r>
          </w:p>
        </w:tc>
      </w:tr>
      <w:tr w:rsidR="00327C2E" w:rsidTr="00327C2E">
        <w:trPr>
          <w:trHeight w:val="1"/>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rsidR="00327C2E" w:rsidRDefault="00327C2E" w:rsidP="00327C2E">
            <w:pPr>
              <w:widowControl/>
              <w:numPr>
                <w:ilvl w:val="0"/>
                <w:numId w:val="1"/>
              </w:numPr>
              <w:jc w:val="both"/>
              <w:rPr>
                <w:color w:val="000000"/>
                <w:sz w:val="24"/>
                <w:szCs w:val="24"/>
                <w:lang w:val="ru-RU" w:eastAsia="ru-RU"/>
              </w:rPr>
            </w:pPr>
          </w:p>
        </w:tc>
        <w:tc>
          <w:tcPr>
            <w:tcW w:w="7828" w:type="dxa"/>
            <w:tcBorders>
              <w:top w:val="single" w:sz="6" w:space="0" w:color="000000"/>
              <w:left w:val="single" w:sz="6" w:space="0" w:color="000000"/>
              <w:bottom w:val="single" w:sz="6" w:space="0" w:color="000000"/>
            </w:tcBorders>
            <w:shd w:val="clear" w:color="auto" w:fill="FFFFFF"/>
            <w:vAlign w:val="center"/>
          </w:tcPr>
          <w:p w:rsidR="00327C2E" w:rsidRPr="00ED0C15" w:rsidRDefault="00327C2E" w:rsidP="00327C2E">
            <w:pPr>
              <w:jc w:val="both"/>
            </w:pPr>
            <w:proofErr w:type="spellStart"/>
            <w:r w:rsidRPr="00ED0C15">
              <w:t>Цитогенетичні</w:t>
            </w:r>
            <w:proofErr w:type="spellEnd"/>
            <w:r w:rsidRPr="00ED0C15">
              <w:t xml:space="preserve"> методи дослідження в клініці</w:t>
            </w:r>
          </w:p>
        </w:tc>
        <w:tc>
          <w:tcPr>
            <w:tcW w:w="15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27C2E" w:rsidRPr="00327C2E" w:rsidRDefault="00327C2E" w:rsidP="00327C2E">
            <w:pPr>
              <w:jc w:val="center"/>
              <w:rPr>
                <w:sz w:val="24"/>
                <w:szCs w:val="24"/>
              </w:rPr>
            </w:pPr>
            <w:r w:rsidRPr="00327C2E">
              <w:rPr>
                <w:sz w:val="24"/>
                <w:szCs w:val="24"/>
                <w:lang w:val="en-US"/>
              </w:rPr>
              <w:t>2</w:t>
            </w:r>
          </w:p>
        </w:tc>
      </w:tr>
      <w:tr w:rsidR="00327C2E" w:rsidTr="00327C2E">
        <w:trPr>
          <w:trHeight w:val="1"/>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rsidR="00327C2E" w:rsidRDefault="00327C2E" w:rsidP="00327C2E">
            <w:pPr>
              <w:widowControl/>
              <w:numPr>
                <w:ilvl w:val="0"/>
                <w:numId w:val="1"/>
              </w:numPr>
              <w:jc w:val="both"/>
              <w:rPr>
                <w:color w:val="000000"/>
                <w:sz w:val="24"/>
                <w:szCs w:val="24"/>
                <w:lang w:val="ru-RU" w:eastAsia="ru-RU"/>
              </w:rPr>
            </w:pPr>
          </w:p>
        </w:tc>
        <w:tc>
          <w:tcPr>
            <w:tcW w:w="7828" w:type="dxa"/>
            <w:tcBorders>
              <w:top w:val="single" w:sz="6" w:space="0" w:color="000000"/>
              <w:left w:val="single" w:sz="6" w:space="0" w:color="000000"/>
              <w:bottom w:val="single" w:sz="6" w:space="0" w:color="000000"/>
            </w:tcBorders>
            <w:shd w:val="clear" w:color="auto" w:fill="FFFFFF"/>
            <w:vAlign w:val="center"/>
          </w:tcPr>
          <w:p w:rsidR="00327C2E" w:rsidRPr="00ED0C15" w:rsidRDefault="00327C2E" w:rsidP="00327C2E">
            <w:pPr>
              <w:pStyle w:val="af8"/>
              <w:tabs>
                <w:tab w:val="clear" w:pos="4153"/>
                <w:tab w:val="clear" w:pos="8306"/>
              </w:tabs>
              <w:rPr>
                <w:sz w:val="22"/>
                <w:szCs w:val="22"/>
              </w:rPr>
            </w:pPr>
            <w:r w:rsidRPr="00ED0C15">
              <w:rPr>
                <w:sz w:val="22"/>
                <w:szCs w:val="22"/>
                <w:lang w:val="uk-UA"/>
              </w:rPr>
              <w:t>Діагностика спадкових хвороб обміну речовин</w:t>
            </w:r>
          </w:p>
        </w:tc>
        <w:tc>
          <w:tcPr>
            <w:tcW w:w="15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27C2E" w:rsidRPr="00327C2E" w:rsidRDefault="00327C2E" w:rsidP="00327C2E">
            <w:pPr>
              <w:jc w:val="center"/>
              <w:rPr>
                <w:sz w:val="24"/>
                <w:szCs w:val="24"/>
              </w:rPr>
            </w:pPr>
            <w:r w:rsidRPr="00327C2E">
              <w:rPr>
                <w:sz w:val="24"/>
                <w:szCs w:val="24"/>
              </w:rPr>
              <w:t>2</w:t>
            </w:r>
          </w:p>
        </w:tc>
      </w:tr>
      <w:tr w:rsidR="00327C2E" w:rsidTr="00327C2E">
        <w:trPr>
          <w:trHeight w:val="1"/>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rsidR="00327C2E" w:rsidRDefault="00327C2E" w:rsidP="00327C2E">
            <w:pPr>
              <w:widowControl/>
              <w:numPr>
                <w:ilvl w:val="0"/>
                <w:numId w:val="1"/>
              </w:numPr>
              <w:jc w:val="both"/>
              <w:rPr>
                <w:color w:val="000000"/>
                <w:sz w:val="24"/>
                <w:szCs w:val="24"/>
                <w:lang w:val="ru-RU" w:eastAsia="ru-RU"/>
              </w:rPr>
            </w:pPr>
          </w:p>
        </w:tc>
        <w:tc>
          <w:tcPr>
            <w:tcW w:w="7828" w:type="dxa"/>
            <w:tcBorders>
              <w:top w:val="single" w:sz="6" w:space="0" w:color="000000"/>
              <w:left w:val="single" w:sz="6" w:space="0" w:color="000000"/>
              <w:bottom w:val="single" w:sz="6" w:space="0" w:color="000000"/>
            </w:tcBorders>
            <w:shd w:val="clear" w:color="auto" w:fill="auto"/>
            <w:vAlign w:val="center"/>
          </w:tcPr>
          <w:p w:rsidR="00327C2E" w:rsidRPr="00ED0C15" w:rsidRDefault="00327C2E" w:rsidP="00327C2E">
            <w:r w:rsidRPr="00ED0C15">
              <w:t>Новітні технології в молекулярній діагностиці</w:t>
            </w:r>
          </w:p>
        </w:tc>
        <w:tc>
          <w:tcPr>
            <w:tcW w:w="1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7C2E" w:rsidRPr="00327C2E" w:rsidRDefault="00327C2E" w:rsidP="00327C2E">
            <w:pPr>
              <w:jc w:val="center"/>
              <w:rPr>
                <w:sz w:val="24"/>
                <w:szCs w:val="24"/>
              </w:rPr>
            </w:pPr>
            <w:r w:rsidRPr="00327C2E">
              <w:rPr>
                <w:sz w:val="24"/>
                <w:szCs w:val="24"/>
                <w:lang w:val="en-US"/>
              </w:rPr>
              <w:t>2</w:t>
            </w:r>
          </w:p>
        </w:tc>
      </w:tr>
      <w:tr w:rsidR="00327C2E" w:rsidTr="00327C2E">
        <w:trPr>
          <w:trHeight w:val="1"/>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rsidR="00327C2E" w:rsidRDefault="00327C2E" w:rsidP="00327C2E">
            <w:pPr>
              <w:widowControl/>
              <w:numPr>
                <w:ilvl w:val="0"/>
                <w:numId w:val="1"/>
              </w:numPr>
              <w:jc w:val="both"/>
              <w:rPr>
                <w:color w:val="000000"/>
                <w:sz w:val="24"/>
                <w:szCs w:val="24"/>
                <w:lang w:val="ru-RU" w:eastAsia="ru-RU"/>
              </w:rPr>
            </w:pPr>
          </w:p>
        </w:tc>
        <w:tc>
          <w:tcPr>
            <w:tcW w:w="7828" w:type="dxa"/>
            <w:tcBorders>
              <w:top w:val="single" w:sz="6" w:space="0" w:color="000000"/>
              <w:left w:val="single" w:sz="6" w:space="0" w:color="000000"/>
              <w:bottom w:val="single" w:sz="6" w:space="0" w:color="000000"/>
            </w:tcBorders>
            <w:shd w:val="clear" w:color="auto" w:fill="auto"/>
            <w:vAlign w:val="center"/>
          </w:tcPr>
          <w:p w:rsidR="00327C2E" w:rsidRPr="00ED0C15" w:rsidRDefault="00327C2E" w:rsidP="00327C2E">
            <w:pPr>
              <w:pStyle w:val="af8"/>
              <w:tabs>
                <w:tab w:val="clear" w:pos="4153"/>
                <w:tab w:val="clear" w:pos="8306"/>
              </w:tabs>
              <w:jc w:val="both"/>
              <w:rPr>
                <w:sz w:val="22"/>
                <w:szCs w:val="22"/>
              </w:rPr>
            </w:pPr>
            <w:r w:rsidRPr="00ED0C15">
              <w:rPr>
                <w:sz w:val="22"/>
                <w:szCs w:val="22"/>
                <w:lang w:val="uk-UA"/>
              </w:rPr>
              <w:t>Методи пренатальної діагностики</w:t>
            </w:r>
            <w:r w:rsidRPr="00ED0C15">
              <w:rPr>
                <w:b/>
                <w:i/>
                <w:sz w:val="22"/>
                <w:szCs w:val="22"/>
                <w:shd w:val="clear" w:color="auto" w:fill="FFFFFF"/>
                <w:lang w:val="uk-UA"/>
              </w:rPr>
              <w:t xml:space="preserve"> </w:t>
            </w:r>
            <w:r w:rsidRPr="00ED0C15">
              <w:rPr>
                <w:sz w:val="22"/>
                <w:szCs w:val="22"/>
                <w:shd w:val="clear" w:color="auto" w:fill="FFFFFF"/>
                <w:lang w:val="uk-UA"/>
              </w:rPr>
              <w:t>природженої та спадкової патології</w:t>
            </w:r>
          </w:p>
        </w:tc>
        <w:tc>
          <w:tcPr>
            <w:tcW w:w="1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7C2E" w:rsidRPr="00327C2E" w:rsidRDefault="00327C2E" w:rsidP="00327C2E">
            <w:pPr>
              <w:jc w:val="center"/>
              <w:rPr>
                <w:sz w:val="24"/>
                <w:szCs w:val="24"/>
              </w:rPr>
            </w:pPr>
            <w:r w:rsidRPr="00327C2E">
              <w:rPr>
                <w:sz w:val="24"/>
                <w:szCs w:val="24"/>
              </w:rPr>
              <w:t>2</w:t>
            </w:r>
          </w:p>
        </w:tc>
      </w:tr>
      <w:tr w:rsidR="00643EBB" w:rsidTr="000E2DE0">
        <w:trPr>
          <w:trHeight w:val="1"/>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rsidR="00643EBB" w:rsidRDefault="00643EBB" w:rsidP="00643EBB">
            <w:pPr>
              <w:rPr>
                <w:sz w:val="24"/>
                <w:szCs w:val="24"/>
              </w:rPr>
            </w:pPr>
            <w:r>
              <w:rPr>
                <w:b/>
                <w:bCs/>
                <w:sz w:val="24"/>
                <w:szCs w:val="24"/>
              </w:rPr>
              <w:t xml:space="preserve">Разом </w:t>
            </w: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643EBB" w:rsidRPr="00ED0C15" w:rsidRDefault="00643EBB" w:rsidP="00643EBB">
            <w:pPr>
              <w:rPr>
                <w:color w:val="C00000"/>
              </w:rPr>
            </w:pPr>
          </w:p>
        </w:tc>
        <w:tc>
          <w:tcPr>
            <w:tcW w:w="1551" w:type="dxa"/>
            <w:tcBorders>
              <w:top w:val="single" w:sz="2" w:space="0" w:color="000000"/>
              <w:left w:val="single" w:sz="2" w:space="0" w:color="000000"/>
              <w:bottom w:val="single" w:sz="2" w:space="0" w:color="000000"/>
              <w:right w:val="single" w:sz="2" w:space="0" w:color="000000"/>
            </w:tcBorders>
            <w:shd w:val="clear" w:color="000000" w:fill="FFFFFF"/>
          </w:tcPr>
          <w:p w:rsidR="00643EBB" w:rsidRDefault="00643EBB" w:rsidP="00643EBB">
            <w:pPr>
              <w:jc w:val="center"/>
            </w:pPr>
            <w:r>
              <w:rPr>
                <w:b/>
                <w:sz w:val="24"/>
                <w:szCs w:val="24"/>
              </w:rPr>
              <w:t>10</w:t>
            </w:r>
          </w:p>
        </w:tc>
      </w:tr>
      <w:tr w:rsidR="00327C2E" w:rsidTr="00327C2E">
        <w:trPr>
          <w:trHeight w:val="1"/>
        </w:trPr>
        <w:tc>
          <w:tcPr>
            <w:tcW w:w="1034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27C2E" w:rsidRPr="00ED0C15" w:rsidRDefault="00327C2E" w:rsidP="00327C2E">
            <w:pPr>
              <w:widowControl/>
              <w:jc w:val="center"/>
              <w:rPr>
                <w:color w:val="000000"/>
                <w:lang w:val="en-US" w:eastAsia="ru-RU"/>
              </w:rPr>
            </w:pPr>
            <w:r w:rsidRPr="00ED0C15">
              <w:rPr>
                <w:b/>
                <w:bCs/>
              </w:rPr>
              <w:t>Теми практичних занять ( 10 год.)</w:t>
            </w:r>
          </w:p>
        </w:tc>
      </w:tr>
      <w:tr w:rsidR="00236D9D">
        <w:trPr>
          <w:trHeight w:val="1"/>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236D9D" w:rsidP="00327C2E">
            <w:pPr>
              <w:widowControl/>
              <w:numPr>
                <w:ilvl w:val="0"/>
                <w:numId w:val="14"/>
              </w:numPr>
              <w:jc w:val="both"/>
              <w:rPr>
                <w:color w:val="000000"/>
                <w:sz w:val="24"/>
                <w:szCs w:val="24"/>
                <w:lang w:val="ru-RU" w:eastAsia="ru-RU"/>
              </w:rPr>
            </w:pP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236D9D" w:rsidRPr="00ED0C15" w:rsidRDefault="00327C2E">
            <w:pPr>
              <w:widowControl/>
              <w:jc w:val="both"/>
            </w:pPr>
            <w:proofErr w:type="spellStart"/>
            <w:r w:rsidRPr="00ED0C15">
              <w:rPr>
                <w:color w:val="000000"/>
                <w:lang w:val="ru-RU" w:eastAsia="ru-RU"/>
              </w:rPr>
              <w:t>Клініко-генеалогічний</w:t>
            </w:r>
            <w:proofErr w:type="spellEnd"/>
            <w:r w:rsidRPr="00ED0C15">
              <w:rPr>
                <w:color w:val="000000"/>
                <w:lang w:val="ru-RU" w:eastAsia="ru-RU"/>
              </w:rPr>
              <w:t xml:space="preserve"> </w:t>
            </w:r>
            <w:proofErr w:type="spellStart"/>
            <w:r w:rsidRPr="00ED0C15">
              <w:rPr>
                <w:color w:val="000000"/>
                <w:lang w:val="ru-RU" w:eastAsia="ru-RU"/>
              </w:rPr>
              <w:t>аналіз</w:t>
            </w:r>
            <w:proofErr w:type="spellEnd"/>
            <w:r w:rsidRPr="00ED0C15">
              <w:rPr>
                <w:color w:val="000000"/>
                <w:lang w:val="ru-RU" w:eastAsia="ru-RU"/>
              </w:rPr>
              <w:t xml:space="preserve">. Методика </w:t>
            </w:r>
            <w:proofErr w:type="spellStart"/>
            <w:r w:rsidRPr="00ED0C15">
              <w:rPr>
                <w:color w:val="000000"/>
                <w:lang w:val="ru-RU" w:eastAsia="ru-RU"/>
              </w:rPr>
              <w:t>складання</w:t>
            </w:r>
            <w:proofErr w:type="spellEnd"/>
            <w:r w:rsidRPr="00ED0C15">
              <w:rPr>
                <w:color w:val="000000"/>
                <w:lang w:val="ru-RU" w:eastAsia="ru-RU"/>
              </w:rPr>
              <w:t xml:space="preserve"> </w:t>
            </w:r>
            <w:proofErr w:type="spellStart"/>
            <w:r w:rsidRPr="00ED0C15">
              <w:rPr>
                <w:color w:val="000000"/>
                <w:lang w:val="ru-RU" w:eastAsia="ru-RU"/>
              </w:rPr>
              <w:t>родоводу</w:t>
            </w:r>
            <w:proofErr w:type="spellEnd"/>
          </w:p>
        </w:tc>
        <w:tc>
          <w:tcPr>
            <w:tcW w:w="1551"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en-US" w:eastAsia="ru-RU"/>
              </w:rPr>
              <w:t>2</w:t>
            </w:r>
          </w:p>
        </w:tc>
      </w:tr>
      <w:tr w:rsidR="00236D9D">
        <w:trPr>
          <w:trHeight w:val="1"/>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236D9D" w:rsidP="00327C2E">
            <w:pPr>
              <w:widowControl/>
              <w:numPr>
                <w:ilvl w:val="0"/>
                <w:numId w:val="14"/>
              </w:numPr>
              <w:jc w:val="both"/>
              <w:rPr>
                <w:color w:val="000000"/>
                <w:sz w:val="24"/>
                <w:szCs w:val="24"/>
                <w:lang w:val="ru-RU" w:eastAsia="ru-RU"/>
              </w:rPr>
            </w:pP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236D9D" w:rsidRPr="00ED0C15" w:rsidRDefault="00327C2E">
            <w:pPr>
              <w:widowControl/>
              <w:jc w:val="both"/>
            </w:pPr>
            <w:proofErr w:type="spellStart"/>
            <w:r w:rsidRPr="00ED0C15">
              <w:rPr>
                <w:color w:val="000000"/>
                <w:lang w:val="ru-RU" w:eastAsia="ru-RU"/>
              </w:rPr>
              <w:t>Хромосомний</w:t>
            </w:r>
            <w:proofErr w:type="spellEnd"/>
            <w:r w:rsidRPr="00ED0C15">
              <w:rPr>
                <w:color w:val="000000"/>
                <w:lang w:val="ru-RU" w:eastAsia="ru-RU"/>
              </w:rPr>
              <w:t xml:space="preserve"> </w:t>
            </w:r>
            <w:proofErr w:type="spellStart"/>
            <w:r w:rsidRPr="00ED0C15">
              <w:rPr>
                <w:color w:val="000000"/>
                <w:lang w:val="ru-RU" w:eastAsia="ru-RU"/>
              </w:rPr>
              <w:t>поліморфізм</w:t>
            </w:r>
            <w:proofErr w:type="spellEnd"/>
            <w:r w:rsidRPr="00ED0C15">
              <w:rPr>
                <w:color w:val="000000"/>
                <w:lang w:val="ru-RU" w:eastAsia="ru-RU"/>
              </w:rPr>
              <w:t xml:space="preserve">, </w:t>
            </w:r>
            <w:proofErr w:type="spellStart"/>
            <w:r w:rsidRPr="00ED0C15">
              <w:rPr>
                <w:color w:val="000000"/>
                <w:lang w:val="ru-RU" w:eastAsia="ru-RU"/>
              </w:rPr>
              <w:t>хромосомна</w:t>
            </w:r>
            <w:proofErr w:type="spellEnd"/>
            <w:r w:rsidRPr="00ED0C15">
              <w:rPr>
                <w:color w:val="000000"/>
                <w:lang w:val="ru-RU" w:eastAsia="ru-RU"/>
              </w:rPr>
              <w:t xml:space="preserve"> </w:t>
            </w:r>
            <w:proofErr w:type="spellStart"/>
            <w:r w:rsidRPr="00ED0C15">
              <w:rPr>
                <w:color w:val="000000"/>
                <w:lang w:val="ru-RU" w:eastAsia="ru-RU"/>
              </w:rPr>
              <w:t>нестабільність</w:t>
            </w:r>
            <w:proofErr w:type="spellEnd"/>
            <w:r w:rsidRPr="00ED0C15">
              <w:rPr>
                <w:color w:val="000000"/>
                <w:lang w:val="ru-RU" w:eastAsia="ru-RU"/>
              </w:rPr>
              <w:t xml:space="preserve"> </w:t>
            </w:r>
            <w:proofErr w:type="spellStart"/>
            <w:r w:rsidRPr="00ED0C15">
              <w:rPr>
                <w:color w:val="000000"/>
                <w:lang w:val="ru-RU" w:eastAsia="ru-RU"/>
              </w:rPr>
              <w:t>гонадний</w:t>
            </w:r>
            <w:proofErr w:type="spellEnd"/>
            <w:r w:rsidRPr="00ED0C15">
              <w:rPr>
                <w:color w:val="000000"/>
                <w:lang w:val="ru-RU" w:eastAsia="ru-RU"/>
              </w:rPr>
              <w:t xml:space="preserve"> </w:t>
            </w:r>
            <w:proofErr w:type="spellStart"/>
            <w:r w:rsidRPr="00ED0C15">
              <w:rPr>
                <w:color w:val="000000"/>
                <w:lang w:val="ru-RU" w:eastAsia="ru-RU"/>
              </w:rPr>
              <w:t>мозаїцизм</w:t>
            </w:r>
            <w:proofErr w:type="spellEnd"/>
            <w:r w:rsidRPr="00ED0C15">
              <w:rPr>
                <w:color w:val="000000"/>
                <w:lang w:val="ru-RU" w:eastAsia="ru-RU"/>
              </w:rPr>
              <w:t xml:space="preserve">, </w:t>
            </w:r>
            <w:proofErr w:type="spellStart"/>
            <w:r w:rsidRPr="00ED0C15">
              <w:rPr>
                <w:color w:val="000000"/>
                <w:lang w:val="ru-RU" w:eastAsia="ru-RU"/>
              </w:rPr>
              <w:t>однобатьківська</w:t>
            </w:r>
            <w:proofErr w:type="spellEnd"/>
            <w:r w:rsidRPr="00ED0C15">
              <w:rPr>
                <w:color w:val="000000"/>
                <w:lang w:val="ru-RU" w:eastAsia="ru-RU"/>
              </w:rPr>
              <w:t xml:space="preserve"> </w:t>
            </w:r>
            <w:proofErr w:type="spellStart"/>
            <w:r w:rsidRPr="00ED0C15">
              <w:rPr>
                <w:color w:val="000000"/>
                <w:lang w:val="ru-RU" w:eastAsia="ru-RU"/>
              </w:rPr>
              <w:t>дисомія</w:t>
            </w:r>
            <w:proofErr w:type="spellEnd"/>
            <w:r w:rsidRPr="00ED0C15">
              <w:rPr>
                <w:color w:val="000000"/>
                <w:lang w:val="ru-RU" w:eastAsia="ru-RU"/>
              </w:rPr>
              <w:t>.</w:t>
            </w:r>
          </w:p>
        </w:tc>
        <w:tc>
          <w:tcPr>
            <w:tcW w:w="1551"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en-US" w:eastAsia="ru-RU"/>
              </w:rPr>
              <w:t>2</w:t>
            </w:r>
          </w:p>
        </w:tc>
      </w:tr>
      <w:tr w:rsidR="00236D9D">
        <w:trPr>
          <w:trHeight w:val="1"/>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236D9D" w:rsidP="00327C2E">
            <w:pPr>
              <w:widowControl/>
              <w:numPr>
                <w:ilvl w:val="0"/>
                <w:numId w:val="14"/>
              </w:numPr>
              <w:jc w:val="both"/>
              <w:rPr>
                <w:color w:val="000000"/>
                <w:sz w:val="24"/>
                <w:szCs w:val="24"/>
                <w:lang w:val="ru-RU" w:eastAsia="ru-RU"/>
              </w:rPr>
            </w:pP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236D9D" w:rsidRPr="00ED0C15" w:rsidRDefault="00327C2E">
            <w:pPr>
              <w:widowControl/>
              <w:jc w:val="both"/>
            </w:pPr>
            <w:proofErr w:type="spellStart"/>
            <w:r w:rsidRPr="00ED0C15">
              <w:rPr>
                <w:color w:val="000000"/>
                <w:lang w:val="ru-RU" w:eastAsia="ru-RU"/>
              </w:rPr>
              <w:t>Масові</w:t>
            </w:r>
            <w:proofErr w:type="spellEnd"/>
            <w:r w:rsidRPr="00ED0C15">
              <w:rPr>
                <w:color w:val="000000"/>
                <w:lang w:val="ru-RU" w:eastAsia="ru-RU"/>
              </w:rPr>
              <w:t xml:space="preserve"> </w:t>
            </w:r>
            <w:proofErr w:type="spellStart"/>
            <w:r w:rsidRPr="00ED0C15">
              <w:rPr>
                <w:color w:val="000000"/>
                <w:lang w:val="ru-RU" w:eastAsia="ru-RU"/>
              </w:rPr>
              <w:t>скринуючі</w:t>
            </w:r>
            <w:proofErr w:type="spellEnd"/>
            <w:r w:rsidRPr="00ED0C15">
              <w:rPr>
                <w:color w:val="000000"/>
                <w:lang w:val="ru-RU" w:eastAsia="ru-RU"/>
              </w:rPr>
              <w:t xml:space="preserve"> </w:t>
            </w:r>
            <w:proofErr w:type="spellStart"/>
            <w:r w:rsidRPr="00ED0C15">
              <w:rPr>
                <w:color w:val="000000"/>
                <w:lang w:val="ru-RU" w:eastAsia="ru-RU"/>
              </w:rPr>
              <w:t>програми</w:t>
            </w:r>
            <w:proofErr w:type="spellEnd"/>
            <w:r w:rsidRPr="00ED0C15">
              <w:rPr>
                <w:color w:val="000000"/>
                <w:lang w:val="ru-RU" w:eastAsia="ru-RU"/>
              </w:rPr>
              <w:t xml:space="preserve"> в </w:t>
            </w:r>
            <w:proofErr w:type="spellStart"/>
            <w:r w:rsidRPr="00ED0C15">
              <w:rPr>
                <w:color w:val="000000"/>
                <w:lang w:val="ru-RU" w:eastAsia="ru-RU"/>
              </w:rPr>
              <w:t>ранній</w:t>
            </w:r>
            <w:proofErr w:type="spellEnd"/>
            <w:r w:rsidRPr="00ED0C15">
              <w:rPr>
                <w:color w:val="000000"/>
                <w:lang w:val="ru-RU" w:eastAsia="ru-RU"/>
              </w:rPr>
              <w:t xml:space="preserve"> </w:t>
            </w:r>
            <w:proofErr w:type="spellStart"/>
            <w:r w:rsidRPr="00ED0C15">
              <w:rPr>
                <w:color w:val="000000"/>
                <w:lang w:val="ru-RU" w:eastAsia="ru-RU"/>
              </w:rPr>
              <w:t>діагностиці</w:t>
            </w:r>
            <w:proofErr w:type="spellEnd"/>
            <w:r w:rsidRPr="00ED0C15">
              <w:rPr>
                <w:color w:val="000000"/>
                <w:lang w:val="ru-RU" w:eastAsia="ru-RU"/>
              </w:rPr>
              <w:t xml:space="preserve"> </w:t>
            </w:r>
            <w:proofErr w:type="spellStart"/>
            <w:r w:rsidRPr="00ED0C15">
              <w:rPr>
                <w:color w:val="000000"/>
                <w:lang w:val="ru-RU" w:eastAsia="ru-RU"/>
              </w:rPr>
              <w:t>спадкової</w:t>
            </w:r>
            <w:proofErr w:type="spellEnd"/>
            <w:r w:rsidRPr="00ED0C15">
              <w:rPr>
                <w:color w:val="000000"/>
                <w:lang w:val="ru-RU" w:eastAsia="ru-RU"/>
              </w:rPr>
              <w:t xml:space="preserve"> </w:t>
            </w:r>
            <w:proofErr w:type="spellStart"/>
            <w:r w:rsidRPr="00ED0C15">
              <w:rPr>
                <w:color w:val="000000"/>
                <w:lang w:val="ru-RU" w:eastAsia="ru-RU"/>
              </w:rPr>
              <w:t>патології</w:t>
            </w:r>
            <w:proofErr w:type="spellEnd"/>
          </w:p>
        </w:tc>
        <w:tc>
          <w:tcPr>
            <w:tcW w:w="1551"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ru-RU" w:eastAsia="ru-RU"/>
              </w:rPr>
              <w:t>2</w:t>
            </w:r>
          </w:p>
        </w:tc>
      </w:tr>
      <w:tr w:rsidR="00236D9D">
        <w:trPr>
          <w:trHeight w:val="291"/>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236D9D" w:rsidP="00327C2E">
            <w:pPr>
              <w:widowControl/>
              <w:numPr>
                <w:ilvl w:val="0"/>
                <w:numId w:val="14"/>
              </w:numPr>
              <w:jc w:val="both"/>
              <w:rPr>
                <w:color w:val="000000"/>
                <w:sz w:val="24"/>
                <w:szCs w:val="24"/>
                <w:lang w:val="ru-RU" w:eastAsia="ru-RU"/>
              </w:rPr>
            </w:pP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236D9D" w:rsidRPr="00ED0C15" w:rsidRDefault="00327C2E">
            <w:pPr>
              <w:widowControl/>
              <w:jc w:val="both"/>
            </w:pPr>
            <w:proofErr w:type="spellStart"/>
            <w:r w:rsidRPr="00ED0C15">
              <w:rPr>
                <w:color w:val="000000"/>
                <w:lang w:val="ru-RU" w:eastAsia="ru-RU"/>
              </w:rPr>
              <w:t>Програми</w:t>
            </w:r>
            <w:proofErr w:type="spellEnd"/>
            <w:r w:rsidRPr="00ED0C15">
              <w:rPr>
                <w:color w:val="000000"/>
                <w:lang w:val="ru-RU" w:eastAsia="ru-RU"/>
              </w:rPr>
              <w:t xml:space="preserve"> селективного </w:t>
            </w:r>
            <w:proofErr w:type="spellStart"/>
            <w:r w:rsidRPr="00ED0C15">
              <w:rPr>
                <w:color w:val="000000"/>
                <w:lang w:val="ru-RU" w:eastAsia="ru-RU"/>
              </w:rPr>
              <w:t>скринінгу</w:t>
            </w:r>
            <w:proofErr w:type="spellEnd"/>
            <w:r w:rsidRPr="00ED0C15">
              <w:rPr>
                <w:color w:val="000000"/>
                <w:lang w:val="ru-RU" w:eastAsia="ru-RU"/>
              </w:rPr>
              <w:t xml:space="preserve"> в </w:t>
            </w:r>
            <w:proofErr w:type="spellStart"/>
            <w:r w:rsidRPr="00ED0C15">
              <w:rPr>
                <w:color w:val="000000"/>
                <w:lang w:val="ru-RU" w:eastAsia="ru-RU"/>
              </w:rPr>
              <w:t>діагностиці</w:t>
            </w:r>
            <w:proofErr w:type="spellEnd"/>
            <w:r w:rsidRPr="00ED0C15">
              <w:rPr>
                <w:color w:val="000000"/>
                <w:lang w:val="ru-RU" w:eastAsia="ru-RU"/>
              </w:rPr>
              <w:t xml:space="preserve"> СХО.</w:t>
            </w:r>
          </w:p>
        </w:tc>
        <w:tc>
          <w:tcPr>
            <w:tcW w:w="1551"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ru-RU" w:eastAsia="ru-RU"/>
              </w:rPr>
              <w:t>2</w:t>
            </w:r>
          </w:p>
        </w:tc>
      </w:tr>
      <w:tr w:rsidR="00236D9D">
        <w:trPr>
          <w:trHeight w:val="291"/>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236D9D" w:rsidP="00327C2E">
            <w:pPr>
              <w:widowControl/>
              <w:numPr>
                <w:ilvl w:val="0"/>
                <w:numId w:val="14"/>
              </w:numPr>
              <w:jc w:val="both"/>
              <w:rPr>
                <w:color w:val="000000"/>
                <w:sz w:val="24"/>
                <w:szCs w:val="24"/>
                <w:lang w:val="ru-RU" w:eastAsia="ru-RU"/>
              </w:rPr>
            </w:pP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236D9D" w:rsidRPr="00ED0C15" w:rsidRDefault="00327C2E">
            <w:pPr>
              <w:widowControl/>
              <w:jc w:val="both"/>
            </w:pPr>
            <w:proofErr w:type="spellStart"/>
            <w:r w:rsidRPr="00ED0C15">
              <w:rPr>
                <w:color w:val="000000"/>
                <w:lang w:val="ru-RU" w:eastAsia="ru-RU"/>
              </w:rPr>
              <w:t>Сучасні</w:t>
            </w:r>
            <w:proofErr w:type="spellEnd"/>
            <w:r w:rsidRPr="00ED0C15">
              <w:rPr>
                <w:color w:val="000000"/>
                <w:lang w:val="ru-RU" w:eastAsia="ru-RU"/>
              </w:rPr>
              <w:t xml:space="preserve"> </w:t>
            </w:r>
            <w:proofErr w:type="spellStart"/>
            <w:r w:rsidRPr="00ED0C15">
              <w:rPr>
                <w:color w:val="000000"/>
                <w:lang w:val="ru-RU" w:eastAsia="ru-RU"/>
              </w:rPr>
              <w:t>методи</w:t>
            </w:r>
            <w:proofErr w:type="spellEnd"/>
            <w:r w:rsidRPr="00ED0C15">
              <w:rPr>
                <w:color w:val="000000"/>
                <w:lang w:val="ru-RU" w:eastAsia="ru-RU"/>
              </w:rPr>
              <w:t xml:space="preserve"> ДНК-</w:t>
            </w:r>
            <w:proofErr w:type="spellStart"/>
            <w:r w:rsidRPr="00ED0C15">
              <w:rPr>
                <w:color w:val="000000"/>
                <w:lang w:val="ru-RU" w:eastAsia="ru-RU"/>
              </w:rPr>
              <w:t>діагностики</w:t>
            </w:r>
            <w:proofErr w:type="spellEnd"/>
            <w:r w:rsidRPr="00ED0C15">
              <w:rPr>
                <w:color w:val="000000"/>
                <w:lang w:val="ru-RU" w:eastAsia="ru-RU"/>
              </w:rPr>
              <w:t xml:space="preserve"> </w:t>
            </w:r>
            <w:proofErr w:type="spellStart"/>
            <w:r w:rsidRPr="00ED0C15">
              <w:rPr>
                <w:color w:val="000000"/>
                <w:lang w:val="ru-RU" w:eastAsia="ru-RU"/>
              </w:rPr>
              <w:t>спадкової</w:t>
            </w:r>
            <w:proofErr w:type="spellEnd"/>
            <w:r w:rsidRPr="00ED0C15">
              <w:rPr>
                <w:color w:val="000000"/>
                <w:lang w:val="ru-RU" w:eastAsia="ru-RU"/>
              </w:rPr>
              <w:t xml:space="preserve"> </w:t>
            </w:r>
            <w:proofErr w:type="spellStart"/>
            <w:r w:rsidRPr="00ED0C15">
              <w:rPr>
                <w:color w:val="000000"/>
                <w:lang w:val="ru-RU" w:eastAsia="ru-RU"/>
              </w:rPr>
              <w:t>патології</w:t>
            </w:r>
            <w:proofErr w:type="spellEnd"/>
            <w:r w:rsidRPr="00ED0C15">
              <w:rPr>
                <w:color w:val="000000"/>
                <w:lang w:val="ru-RU" w:eastAsia="ru-RU"/>
              </w:rPr>
              <w:t xml:space="preserve"> </w:t>
            </w:r>
          </w:p>
        </w:tc>
        <w:tc>
          <w:tcPr>
            <w:tcW w:w="1551"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ru-RU" w:eastAsia="ru-RU"/>
              </w:rPr>
              <w:t>2</w:t>
            </w:r>
          </w:p>
        </w:tc>
      </w:tr>
      <w:tr w:rsidR="00236D9D">
        <w:trPr>
          <w:trHeight w:val="1"/>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327C2E">
            <w:pPr>
              <w:rPr>
                <w:sz w:val="24"/>
                <w:szCs w:val="24"/>
              </w:rPr>
            </w:pPr>
            <w:r>
              <w:rPr>
                <w:b/>
                <w:bCs/>
                <w:sz w:val="24"/>
                <w:szCs w:val="24"/>
              </w:rPr>
              <w:t xml:space="preserve">Разом </w:t>
            </w: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236D9D" w:rsidRPr="00ED0C15" w:rsidRDefault="00236D9D">
            <w:pPr>
              <w:rPr>
                <w:color w:val="C00000"/>
              </w:rPr>
            </w:pPr>
          </w:p>
        </w:tc>
        <w:tc>
          <w:tcPr>
            <w:tcW w:w="1551"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327C2E">
            <w:pPr>
              <w:jc w:val="center"/>
            </w:pPr>
            <w:r>
              <w:rPr>
                <w:b/>
                <w:sz w:val="24"/>
                <w:szCs w:val="24"/>
              </w:rPr>
              <w:t>10</w:t>
            </w:r>
          </w:p>
        </w:tc>
      </w:tr>
      <w:tr w:rsidR="00236D9D">
        <w:trPr>
          <w:trHeight w:val="1"/>
        </w:trPr>
        <w:tc>
          <w:tcPr>
            <w:tcW w:w="1034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36D9D" w:rsidRPr="00ED0C15" w:rsidRDefault="00327C2E">
            <w:pPr>
              <w:jc w:val="center"/>
            </w:pPr>
            <w:r w:rsidRPr="00ED0C15">
              <w:rPr>
                <w:b/>
                <w:bCs/>
              </w:rPr>
              <w:t>Теми самостійних робіт (70 год.)</w:t>
            </w:r>
          </w:p>
        </w:tc>
      </w:tr>
      <w:tr w:rsidR="00236D9D">
        <w:trPr>
          <w:trHeight w:val="1"/>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236D9D">
            <w:pPr>
              <w:widowControl/>
              <w:numPr>
                <w:ilvl w:val="0"/>
                <w:numId w:val="2"/>
              </w:numPr>
              <w:jc w:val="both"/>
              <w:rPr>
                <w:color w:val="000000"/>
                <w:sz w:val="24"/>
                <w:szCs w:val="24"/>
                <w:lang w:val="ru-RU" w:eastAsia="ru-RU"/>
              </w:rPr>
            </w:pP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236D9D" w:rsidRPr="00ED0C15" w:rsidRDefault="00327C2E">
            <w:pPr>
              <w:keepNext/>
              <w:widowControl/>
              <w:jc w:val="both"/>
            </w:pPr>
            <w:proofErr w:type="spellStart"/>
            <w:r w:rsidRPr="00ED0C15">
              <w:rPr>
                <w:color w:val="000000"/>
                <w:lang w:val="ru-RU" w:eastAsia="ru-RU"/>
              </w:rPr>
              <w:t>Методологія</w:t>
            </w:r>
            <w:proofErr w:type="spellEnd"/>
            <w:r w:rsidRPr="00ED0C15">
              <w:rPr>
                <w:color w:val="000000"/>
                <w:lang w:val="ru-RU" w:eastAsia="ru-RU"/>
              </w:rPr>
              <w:t xml:space="preserve"> </w:t>
            </w:r>
            <w:proofErr w:type="spellStart"/>
            <w:r w:rsidRPr="00ED0C15">
              <w:rPr>
                <w:color w:val="000000"/>
                <w:lang w:val="ru-RU" w:eastAsia="ru-RU"/>
              </w:rPr>
              <w:t>обстеження</w:t>
            </w:r>
            <w:proofErr w:type="spellEnd"/>
            <w:r w:rsidRPr="00ED0C15">
              <w:rPr>
                <w:color w:val="000000"/>
                <w:lang w:val="ru-RU" w:eastAsia="ru-RU"/>
              </w:rPr>
              <w:t xml:space="preserve"> хворого з </w:t>
            </w:r>
            <w:proofErr w:type="spellStart"/>
            <w:proofErr w:type="gramStart"/>
            <w:r w:rsidRPr="00ED0C15">
              <w:rPr>
                <w:color w:val="000000"/>
                <w:lang w:val="ru-RU" w:eastAsia="ru-RU"/>
              </w:rPr>
              <w:t>п</w:t>
            </w:r>
            <w:proofErr w:type="gramEnd"/>
            <w:r w:rsidRPr="00ED0C15">
              <w:rPr>
                <w:color w:val="000000"/>
                <w:lang w:val="ru-RU" w:eastAsia="ru-RU"/>
              </w:rPr>
              <w:t>ідозрою</w:t>
            </w:r>
            <w:proofErr w:type="spellEnd"/>
            <w:r w:rsidRPr="00ED0C15">
              <w:rPr>
                <w:color w:val="000000"/>
                <w:lang w:val="ru-RU" w:eastAsia="ru-RU"/>
              </w:rPr>
              <w:t xml:space="preserve"> на </w:t>
            </w:r>
            <w:proofErr w:type="spellStart"/>
            <w:r w:rsidRPr="00ED0C15">
              <w:rPr>
                <w:color w:val="000000"/>
                <w:lang w:val="ru-RU" w:eastAsia="ru-RU"/>
              </w:rPr>
              <w:t>спадкову</w:t>
            </w:r>
            <w:proofErr w:type="spellEnd"/>
            <w:r w:rsidRPr="00ED0C15">
              <w:rPr>
                <w:color w:val="000000"/>
                <w:lang w:val="ru-RU" w:eastAsia="ru-RU"/>
              </w:rPr>
              <w:t xml:space="preserve"> </w:t>
            </w:r>
            <w:proofErr w:type="spellStart"/>
            <w:r w:rsidRPr="00ED0C15">
              <w:rPr>
                <w:color w:val="000000"/>
                <w:lang w:val="ru-RU" w:eastAsia="ru-RU"/>
              </w:rPr>
              <w:t>патологію</w:t>
            </w:r>
            <w:proofErr w:type="spellEnd"/>
            <w:r w:rsidRPr="00ED0C15">
              <w:rPr>
                <w:color w:val="000000"/>
                <w:lang w:val="ru-RU" w:eastAsia="ru-RU"/>
              </w:rPr>
              <w:t xml:space="preserve">. </w:t>
            </w:r>
            <w:proofErr w:type="spellStart"/>
            <w:r w:rsidRPr="00ED0C15">
              <w:rPr>
                <w:color w:val="000000"/>
                <w:lang w:val="ru-RU" w:eastAsia="ru-RU"/>
              </w:rPr>
              <w:t>Проведення</w:t>
            </w:r>
            <w:proofErr w:type="spellEnd"/>
            <w:r w:rsidRPr="00ED0C15">
              <w:rPr>
                <w:color w:val="000000"/>
                <w:lang w:val="ru-RU" w:eastAsia="ru-RU"/>
              </w:rPr>
              <w:t xml:space="preserve"> </w:t>
            </w:r>
            <w:proofErr w:type="spellStart"/>
            <w:r w:rsidRPr="00ED0C15">
              <w:rPr>
                <w:color w:val="000000"/>
                <w:lang w:val="ru-RU" w:eastAsia="ru-RU"/>
              </w:rPr>
              <w:t>аналізу</w:t>
            </w:r>
            <w:proofErr w:type="spellEnd"/>
            <w:r w:rsidRPr="00ED0C15">
              <w:rPr>
                <w:color w:val="000000"/>
                <w:lang w:val="ru-RU" w:eastAsia="ru-RU"/>
              </w:rPr>
              <w:t xml:space="preserve"> </w:t>
            </w:r>
            <w:proofErr w:type="spellStart"/>
            <w:r w:rsidRPr="00ED0C15">
              <w:rPr>
                <w:color w:val="000000"/>
                <w:lang w:val="ru-RU" w:eastAsia="ru-RU"/>
              </w:rPr>
              <w:t>фенотипічних</w:t>
            </w:r>
            <w:proofErr w:type="spellEnd"/>
            <w:r w:rsidRPr="00ED0C15">
              <w:rPr>
                <w:color w:val="000000"/>
                <w:lang w:val="ru-RU" w:eastAsia="ru-RU"/>
              </w:rPr>
              <w:t xml:space="preserve"> </w:t>
            </w:r>
            <w:proofErr w:type="spellStart"/>
            <w:r w:rsidRPr="00ED0C15">
              <w:rPr>
                <w:color w:val="000000"/>
                <w:lang w:val="ru-RU" w:eastAsia="ru-RU"/>
              </w:rPr>
              <w:t>особливостей</w:t>
            </w:r>
            <w:proofErr w:type="spellEnd"/>
            <w:r w:rsidRPr="00ED0C15">
              <w:rPr>
                <w:color w:val="000000"/>
                <w:lang w:val="ru-RU" w:eastAsia="ru-RU"/>
              </w:rPr>
              <w:t xml:space="preserve"> пробанда та </w:t>
            </w:r>
            <w:proofErr w:type="spellStart"/>
            <w:r w:rsidRPr="00ED0C15">
              <w:rPr>
                <w:color w:val="000000"/>
                <w:lang w:val="ru-RU" w:eastAsia="ru-RU"/>
              </w:rPr>
              <w:t>членів</w:t>
            </w:r>
            <w:proofErr w:type="spellEnd"/>
            <w:r w:rsidRPr="00ED0C15">
              <w:rPr>
                <w:color w:val="000000"/>
                <w:lang w:val="ru-RU" w:eastAsia="ru-RU"/>
              </w:rPr>
              <w:t xml:space="preserve"> </w:t>
            </w:r>
            <w:proofErr w:type="spellStart"/>
            <w:r w:rsidRPr="00ED0C15">
              <w:rPr>
                <w:color w:val="000000"/>
                <w:lang w:val="ru-RU" w:eastAsia="ru-RU"/>
              </w:rPr>
              <w:t>його</w:t>
            </w:r>
            <w:proofErr w:type="spellEnd"/>
            <w:r w:rsidRPr="00ED0C15">
              <w:rPr>
                <w:color w:val="000000"/>
                <w:lang w:val="ru-RU" w:eastAsia="ru-RU"/>
              </w:rPr>
              <w:t xml:space="preserve"> </w:t>
            </w:r>
            <w:proofErr w:type="spellStart"/>
            <w:r w:rsidRPr="00ED0C15">
              <w:rPr>
                <w:color w:val="000000"/>
                <w:lang w:val="ru-RU" w:eastAsia="ru-RU"/>
              </w:rPr>
              <w:t>сі</w:t>
            </w:r>
            <w:proofErr w:type="gramStart"/>
            <w:r w:rsidRPr="00ED0C15">
              <w:rPr>
                <w:color w:val="000000"/>
                <w:lang w:val="ru-RU" w:eastAsia="ru-RU"/>
              </w:rPr>
              <w:t>м</w:t>
            </w:r>
            <w:proofErr w:type="gramEnd"/>
            <w:r w:rsidRPr="00ED0C15">
              <w:rPr>
                <w:color w:val="000000"/>
                <w:lang w:val="ru-RU" w:eastAsia="ru-RU"/>
              </w:rPr>
              <w:t>'ї</w:t>
            </w:r>
            <w:proofErr w:type="spellEnd"/>
          </w:p>
        </w:tc>
        <w:tc>
          <w:tcPr>
            <w:tcW w:w="1551"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ru-RU" w:eastAsia="ru-RU"/>
              </w:rPr>
              <w:t>2</w:t>
            </w:r>
          </w:p>
        </w:tc>
      </w:tr>
      <w:tr w:rsidR="00236D9D">
        <w:trPr>
          <w:trHeight w:val="1"/>
        </w:trPr>
        <w:tc>
          <w:tcPr>
            <w:tcW w:w="969" w:type="dxa"/>
            <w:tcBorders>
              <w:left w:val="single" w:sz="2" w:space="0" w:color="000000"/>
              <w:bottom w:val="single" w:sz="2" w:space="0" w:color="000000"/>
              <w:right w:val="single" w:sz="2" w:space="0" w:color="000000"/>
            </w:tcBorders>
            <w:shd w:val="clear" w:color="000000" w:fill="FFFFFF"/>
          </w:tcPr>
          <w:p w:rsidR="00236D9D" w:rsidRDefault="00236D9D">
            <w:pPr>
              <w:widowControl/>
              <w:numPr>
                <w:ilvl w:val="0"/>
                <w:numId w:val="2"/>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236D9D" w:rsidRPr="00ED0C15" w:rsidRDefault="00327C2E">
            <w:pPr>
              <w:keepNext/>
              <w:widowControl/>
              <w:jc w:val="both"/>
            </w:pPr>
            <w:proofErr w:type="spellStart"/>
            <w:r w:rsidRPr="00ED0C15">
              <w:rPr>
                <w:color w:val="000000"/>
                <w:lang w:val="ru-RU" w:eastAsia="ru-RU"/>
              </w:rPr>
              <w:t>Клініко-генеалогічний</w:t>
            </w:r>
            <w:proofErr w:type="spellEnd"/>
            <w:r w:rsidRPr="00ED0C15">
              <w:rPr>
                <w:color w:val="000000"/>
                <w:lang w:val="ru-RU" w:eastAsia="ru-RU"/>
              </w:rPr>
              <w:t xml:space="preserve"> </w:t>
            </w:r>
            <w:proofErr w:type="spellStart"/>
            <w:r w:rsidRPr="00ED0C15">
              <w:rPr>
                <w:color w:val="000000"/>
                <w:lang w:val="ru-RU" w:eastAsia="ru-RU"/>
              </w:rPr>
              <w:t>аналіз</w:t>
            </w:r>
            <w:proofErr w:type="spellEnd"/>
            <w:r w:rsidRPr="00ED0C15">
              <w:rPr>
                <w:color w:val="000000"/>
                <w:lang w:val="ru-RU" w:eastAsia="ru-RU"/>
              </w:rPr>
              <w:t xml:space="preserve">. Методика </w:t>
            </w:r>
            <w:proofErr w:type="spellStart"/>
            <w:r w:rsidRPr="00ED0C15">
              <w:rPr>
                <w:color w:val="000000"/>
                <w:lang w:val="ru-RU" w:eastAsia="ru-RU"/>
              </w:rPr>
              <w:t>складання</w:t>
            </w:r>
            <w:proofErr w:type="spellEnd"/>
            <w:r w:rsidRPr="00ED0C15">
              <w:rPr>
                <w:color w:val="000000"/>
                <w:lang w:val="ru-RU" w:eastAsia="ru-RU"/>
              </w:rPr>
              <w:t xml:space="preserve"> </w:t>
            </w:r>
            <w:proofErr w:type="spellStart"/>
            <w:r w:rsidRPr="00ED0C15">
              <w:rPr>
                <w:color w:val="000000"/>
                <w:lang w:val="ru-RU" w:eastAsia="ru-RU"/>
              </w:rPr>
              <w:t>родоводу</w:t>
            </w:r>
            <w:proofErr w:type="spellEnd"/>
          </w:p>
        </w:tc>
        <w:tc>
          <w:tcPr>
            <w:tcW w:w="1551" w:type="dxa"/>
            <w:tcBorders>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ru-RU" w:eastAsia="ru-RU"/>
              </w:rPr>
              <w:t>2</w:t>
            </w:r>
          </w:p>
        </w:tc>
      </w:tr>
      <w:tr w:rsidR="00236D9D">
        <w:trPr>
          <w:trHeight w:val="1"/>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236D9D">
            <w:pPr>
              <w:widowControl/>
              <w:numPr>
                <w:ilvl w:val="0"/>
                <w:numId w:val="2"/>
              </w:numPr>
              <w:jc w:val="both"/>
              <w:rPr>
                <w:color w:val="000000"/>
                <w:sz w:val="24"/>
                <w:szCs w:val="24"/>
                <w:lang w:val="ru-RU" w:eastAsia="ru-RU"/>
              </w:rPr>
            </w:pP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236D9D" w:rsidRPr="00ED0C15" w:rsidRDefault="00327C2E">
            <w:pPr>
              <w:keepNext/>
              <w:widowControl/>
              <w:jc w:val="both"/>
            </w:pPr>
            <w:proofErr w:type="spellStart"/>
            <w:r w:rsidRPr="00ED0C15">
              <w:rPr>
                <w:color w:val="000000"/>
                <w:lang w:val="ru-RU" w:eastAsia="ru-RU"/>
              </w:rPr>
              <w:t>Синдромологічний</w:t>
            </w:r>
            <w:proofErr w:type="spellEnd"/>
            <w:r w:rsidRPr="00ED0C15">
              <w:rPr>
                <w:color w:val="000000"/>
                <w:lang w:val="ru-RU" w:eastAsia="ru-RU"/>
              </w:rPr>
              <w:t xml:space="preserve"> </w:t>
            </w:r>
            <w:proofErr w:type="spellStart"/>
            <w:r w:rsidRPr="00ED0C15">
              <w:rPr>
                <w:color w:val="000000"/>
                <w:lang w:val="ru-RU" w:eastAsia="ru-RU"/>
              </w:rPr>
              <w:t>аналіз</w:t>
            </w:r>
            <w:proofErr w:type="spellEnd"/>
            <w:r w:rsidRPr="00ED0C15">
              <w:rPr>
                <w:color w:val="000000"/>
                <w:lang w:val="ru-RU" w:eastAsia="ru-RU"/>
              </w:rPr>
              <w:t xml:space="preserve">. </w:t>
            </w:r>
            <w:proofErr w:type="spellStart"/>
            <w:r w:rsidRPr="00ED0C15">
              <w:rPr>
                <w:color w:val="000000"/>
                <w:lang w:val="ru-RU" w:eastAsia="ru-RU"/>
              </w:rPr>
              <w:t>Застосування</w:t>
            </w:r>
            <w:proofErr w:type="spellEnd"/>
            <w:r w:rsidRPr="00ED0C15">
              <w:rPr>
                <w:color w:val="000000"/>
                <w:lang w:val="ru-RU" w:eastAsia="ru-RU"/>
              </w:rPr>
              <w:t xml:space="preserve"> </w:t>
            </w:r>
            <w:proofErr w:type="spellStart"/>
            <w:r w:rsidRPr="00ED0C15">
              <w:rPr>
                <w:color w:val="000000"/>
                <w:lang w:val="ru-RU" w:eastAsia="ru-RU"/>
              </w:rPr>
              <w:t>синдромологічного</w:t>
            </w:r>
            <w:proofErr w:type="spellEnd"/>
            <w:r w:rsidRPr="00ED0C15">
              <w:rPr>
                <w:color w:val="000000"/>
                <w:lang w:val="ru-RU" w:eastAsia="ru-RU"/>
              </w:rPr>
              <w:t xml:space="preserve"> </w:t>
            </w:r>
            <w:proofErr w:type="spellStart"/>
            <w:r w:rsidRPr="00ED0C15">
              <w:rPr>
                <w:color w:val="000000"/>
                <w:lang w:val="ru-RU" w:eastAsia="ru-RU"/>
              </w:rPr>
              <w:t>аналізу</w:t>
            </w:r>
            <w:proofErr w:type="spellEnd"/>
            <w:r w:rsidRPr="00ED0C15">
              <w:rPr>
                <w:color w:val="000000"/>
                <w:lang w:val="ru-RU" w:eastAsia="ru-RU"/>
              </w:rPr>
              <w:t xml:space="preserve"> при </w:t>
            </w:r>
            <w:proofErr w:type="spellStart"/>
            <w:r w:rsidRPr="00ED0C15">
              <w:rPr>
                <w:color w:val="000000"/>
                <w:lang w:val="ru-RU" w:eastAsia="ru-RU"/>
              </w:rPr>
              <w:t>діагностиці</w:t>
            </w:r>
            <w:proofErr w:type="spellEnd"/>
            <w:r w:rsidRPr="00ED0C15">
              <w:rPr>
                <w:color w:val="000000"/>
                <w:lang w:val="ru-RU" w:eastAsia="ru-RU"/>
              </w:rPr>
              <w:t xml:space="preserve"> </w:t>
            </w:r>
            <w:proofErr w:type="spellStart"/>
            <w:r w:rsidRPr="00ED0C15">
              <w:rPr>
                <w:color w:val="000000"/>
                <w:lang w:val="ru-RU" w:eastAsia="ru-RU"/>
              </w:rPr>
              <w:t>спадкової</w:t>
            </w:r>
            <w:proofErr w:type="spellEnd"/>
            <w:r w:rsidRPr="00ED0C15">
              <w:rPr>
                <w:color w:val="000000"/>
                <w:lang w:val="ru-RU" w:eastAsia="ru-RU"/>
              </w:rPr>
              <w:t xml:space="preserve"> </w:t>
            </w:r>
            <w:proofErr w:type="spellStart"/>
            <w:r w:rsidRPr="00ED0C15">
              <w:rPr>
                <w:color w:val="000000"/>
                <w:lang w:val="ru-RU" w:eastAsia="ru-RU"/>
              </w:rPr>
              <w:t>патології</w:t>
            </w:r>
            <w:proofErr w:type="spellEnd"/>
          </w:p>
        </w:tc>
        <w:tc>
          <w:tcPr>
            <w:tcW w:w="1551"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ru-RU" w:eastAsia="ru-RU"/>
              </w:rPr>
              <w:t>4</w:t>
            </w:r>
          </w:p>
        </w:tc>
      </w:tr>
      <w:tr w:rsidR="00236D9D">
        <w:trPr>
          <w:trHeight w:val="1"/>
        </w:trPr>
        <w:tc>
          <w:tcPr>
            <w:tcW w:w="969" w:type="dxa"/>
            <w:tcBorders>
              <w:left w:val="single" w:sz="2" w:space="0" w:color="000000"/>
              <w:bottom w:val="single" w:sz="2" w:space="0" w:color="000000"/>
              <w:right w:val="single" w:sz="2" w:space="0" w:color="000000"/>
            </w:tcBorders>
            <w:shd w:val="clear" w:color="000000" w:fill="FFFFFF"/>
          </w:tcPr>
          <w:p w:rsidR="00236D9D" w:rsidRDefault="00236D9D">
            <w:pPr>
              <w:widowControl/>
              <w:numPr>
                <w:ilvl w:val="0"/>
                <w:numId w:val="2"/>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236D9D" w:rsidRPr="00ED0C15" w:rsidRDefault="00327C2E">
            <w:pPr>
              <w:widowControl/>
              <w:jc w:val="both"/>
            </w:pPr>
            <w:r w:rsidRPr="00ED0C15">
              <w:rPr>
                <w:color w:val="000000"/>
                <w:lang w:val="ru-RU" w:eastAsia="ru-RU"/>
              </w:rPr>
              <w:t xml:space="preserve">Будова та </w:t>
            </w:r>
            <w:proofErr w:type="spellStart"/>
            <w:r w:rsidRPr="00ED0C15">
              <w:rPr>
                <w:color w:val="000000"/>
                <w:lang w:val="ru-RU" w:eastAsia="ru-RU"/>
              </w:rPr>
              <w:t>функції</w:t>
            </w:r>
            <w:proofErr w:type="spellEnd"/>
            <w:r w:rsidRPr="00ED0C15">
              <w:rPr>
                <w:color w:val="000000"/>
                <w:lang w:val="ru-RU" w:eastAsia="ru-RU"/>
              </w:rPr>
              <w:t xml:space="preserve"> хромосом. </w:t>
            </w:r>
          </w:p>
        </w:tc>
        <w:tc>
          <w:tcPr>
            <w:tcW w:w="1551" w:type="dxa"/>
            <w:tcBorders>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ru-RU" w:eastAsia="ru-RU"/>
              </w:rPr>
              <w:t>2</w:t>
            </w:r>
          </w:p>
        </w:tc>
      </w:tr>
      <w:tr w:rsidR="00236D9D">
        <w:trPr>
          <w:trHeight w:val="1"/>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236D9D">
            <w:pPr>
              <w:widowControl/>
              <w:numPr>
                <w:ilvl w:val="0"/>
                <w:numId w:val="2"/>
              </w:numPr>
              <w:jc w:val="both"/>
              <w:rPr>
                <w:color w:val="000000"/>
                <w:sz w:val="24"/>
                <w:szCs w:val="24"/>
                <w:lang w:val="ru-RU" w:eastAsia="ru-RU"/>
              </w:rPr>
            </w:pP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236D9D" w:rsidRPr="00ED0C15" w:rsidRDefault="00327C2E">
            <w:pPr>
              <w:widowControl/>
              <w:jc w:val="both"/>
            </w:pPr>
            <w:proofErr w:type="spellStart"/>
            <w:r w:rsidRPr="00ED0C15">
              <w:rPr>
                <w:color w:val="000000"/>
                <w:lang w:val="ru-RU" w:eastAsia="ru-RU"/>
              </w:rPr>
              <w:t>Цитогенетичні</w:t>
            </w:r>
            <w:proofErr w:type="spellEnd"/>
            <w:r w:rsidRPr="00ED0C15">
              <w:rPr>
                <w:color w:val="000000"/>
                <w:lang w:val="ru-RU" w:eastAsia="ru-RU"/>
              </w:rPr>
              <w:t xml:space="preserve"> </w:t>
            </w:r>
            <w:proofErr w:type="spellStart"/>
            <w:r w:rsidRPr="00ED0C15">
              <w:rPr>
                <w:color w:val="000000"/>
                <w:lang w:val="ru-RU" w:eastAsia="ru-RU"/>
              </w:rPr>
              <w:t>методи</w:t>
            </w:r>
            <w:proofErr w:type="spellEnd"/>
            <w:r w:rsidRPr="00ED0C15">
              <w:rPr>
                <w:color w:val="000000"/>
                <w:lang w:val="ru-RU" w:eastAsia="ru-RU"/>
              </w:rPr>
              <w:t xml:space="preserve"> </w:t>
            </w:r>
            <w:proofErr w:type="spellStart"/>
            <w:proofErr w:type="gramStart"/>
            <w:r w:rsidRPr="00ED0C15">
              <w:rPr>
                <w:color w:val="000000"/>
                <w:lang w:val="ru-RU" w:eastAsia="ru-RU"/>
              </w:rPr>
              <w:t>досл</w:t>
            </w:r>
            <w:proofErr w:type="gramEnd"/>
            <w:r w:rsidRPr="00ED0C15">
              <w:rPr>
                <w:color w:val="000000"/>
                <w:lang w:val="ru-RU" w:eastAsia="ru-RU"/>
              </w:rPr>
              <w:t>ідження</w:t>
            </w:r>
            <w:proofErr w:type="spellEnd"/>
            <w:r w:rsidRPr="00ED0C15">
              <w:rPr>
                <w:color w:val="000000"/>
                <w:lang w:val="ru-RU" w:eastAsia="ru-RU"/>
              </w:rPr>
              <w:t xml:space="preserve"> в </w:t>
            </w:r>
            <w:proofErr w:type="spellStart"/>
            <w:r w:rsidRPr="00ED0C15">
              <w:rPr>
                <w:color w:val="000000"/>
                <w:lang w:val="ru-RU" w:eastAsia="ru-RU"/>
              </w:rPr>
              <w:t>клініці</w:t>
            </w:r>
            <w:proofErr w:type="spellEnd"/>
            <w:r w:rsidRPr="00ED0C15">
              <w:rPr>
                <w:color w:val="000000"/>
                <w:lang w:val="ru-RU" w:eastAsia="ru-RU"/>
              </w:rPr>
              <w:t xml:space="preserve">. </w:t>
            </w:r>
            <w:proofErr w:type="spellStart"/>
            <w:r w:rsidRPr="00ED0C15">
              <w:rPr>
                <w:color w:val="000000"/>
                <w:lang w:val="ru-RU" w:eastAsia="ru-RU"/>
              </w:rPr>
              <w:t>Хромосомні</w:t>
            </w:r>
            <w:proofErr w:type="spellEnd"/>
            <w:r w:rsidRPr="00ED0C15">
              <w:rPr>
                <w:color w:val="000000"/>
                <w:lang w:val="ru-RU" w:eastAsia="ru-RU"/>
              </w:rPr>
              <w:t xml:space="preserve"> </w:t>
            </w:r>
            <w:proofErr w:type="spellStart"/>
            <w:r w:rsidRPr="00ED0C15">
              <w:rPr>
                <w:color w:val="000000"/>
                <w:lang w:val="ru-RU" w:eastAsia="ru-RU"/>
              </w:rPr>
              <w:t>аномалії</w:t>
            </w:r>
            <w:proofErr w:type="spellEnd"/>
            <w:r w:rsidRPr="00ED0C15">
              <w:rPr>
                <w:color w:val="000000"/>
                <w:lang w:val="ru-RU" w:eastAsia="ru-RU"/>
              </w:rPr>
              <w:t xml:space="preserve"> (</w:t>
            </w:r>
            <w:proofErr w:type="spellStart"/>
            <w:r w:rsidRPr="00ED0C15">
              <w:rPr>
                <w:color w:val="000000"/>
                <w:lang w:val="ru-RU" w:eastAsia="ru-RU"/>
              </w:rPr>
              <w:t>числові</w:t>
            </w:r>
            <w:proofErr w:type="spellEnd"/>
            <w:r w:rsidRPr="00ED0C15">
              <w:rPr>
                <w:color w:val="000000"/>
                <w:lang w:val="ru-RU" w:eastAsia="ru-RU"/>
              </w:rPr>
              <w:t xml:space="preserve">, </w:t>
            </w:r>
            <w:proofErr w:type="spellStart"/>
            <w:r w:rsidRPr="00ED0C15">
              <w:rPr>
                <w:color w:val="000000"/>
                <w:lang w:val="ru-RU" w:eastAsia="ru-RU"/>
              </w:rPr>
              <w:t>структурні</w:t>
            </w:r>
            <w:proofErr w:type="spellEnd"/>
            <w:r w:rsidRPr="00ED0C15">
              <w:rPr>
                <w:color w:val="000000"/>
                <w:lang w:val="ru-RU" w:eastAsia="ru-RU"/>
              </w:rPr>
              <w:t>).</w:t>
            </w:r>
          </w:p>
        </w:tc>
        <w:tc>
          <w:tcPr>
            <w:tcW w:w="1551"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ru-RU" w:eastAsia="ru-RU"/>
              </w:rPr>
              <w:t>2</w:t>
            </w:r>
          </w:p>
        </w:tc>
      </w:tr>
      <w:tr w:rsidR="00236D9D">
        <w:trPr>
          <w:trHeight w:val="1"/>
        </w:trPr>
        <w:tc>
          <w:tcPr>
            <w:tcW w:w="969" w:type="dxa"/>
            <w:tcBorders>
              <w:left w:val="single" w:sz="2" w:space="0" w:color="000000"/>
              <w:bottom w:val="single" w:sz="2" w:space="0" w:color="000000"/>
              <w:right w:val="single" w:sz="2" w:space="0" w:color="000000"/>
            </w:tcBorders>
            <w:shd w:val="clear" w:color="000000" w:fill="FFFFFF"/>
          </w:tcPr>
          <w:p w:rsidR="00236D9D" w:rsidRDefault="00236D9D">
            <w:pPr>
              <w:widowControl/>
              <w:numPr>
                <w:ilvl w:val="0"/>
                <w:numId w:val="2"/>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236D9D" w:rsidRPr="00ED0C15" w:rsidRDefault="00327C2E">
            <w:pPr>
              <w:widowControl/>
              <w:jc w:val="both"/>
            </w:pPr>
            <w:proofErr w:type="spellStart"/>
            <w:r w:rsidRPr="00ED0C15">
              <w:rPr>
                <w:color w:val="000000"/>
                <w:lang w:val="ru-RU" w:eastAsia="ru-RU"/>
              </w:rPr>
              <w:t>Хромосомний</w:t>
            </w:r>
            <w:proofErr w:type="spellEnd"/>
            <w:r w:rsidRPr="00ED0C15">
              <w:rPr>
                <w:color w:val="000000"/>
                <w:lang w:val="ru-RU" w:eastAsia="ru-RU"/>
              </w:rPr>
              <w:t xml:space="preserve"> </w:t>
            </w:r>
            <w:proofErr w:type="spellStart"/>
            <w:r w:rsidRPr="00ED0C15">
              <w:rPr>
                <w:color w:val="000000"/>
                <w:lang w:val="ru-RU" w:eastAsia="ru-RU"/>
              </w:rPr>
              <w:t>поліморфізм</w:t>
            </w:r>
            <w:proofErr w:type="spellEnd"/>
            <w:r w:rsidRPr="00ED0C15">
              <w:rPr>
                <w:color w:val="000000"/>
                <w:lang w:val="ru-RU" w:eastAsia="ru-RU"/>
              </w:rPr>
              <w:t xml:space="preserve">, </w:t>
            </w:r>
            <w:proofErr w:type="spellStart"/>
            <w:r w:rsidRPr="00ED0C15">
              <w:rPr>
                <w:color w:val="000000"/>
                <w:lang w:val="ru-RU" w:eastAsia="ru-RU"/>
              </w:rPr>
              <w:t>хромосомна</w:t>
            </w:r>
            <w:proofErr w:type="spellEnd"/>
            <w:r w:rsidRPr="00ED0C15">
              <w:rPr>
                <w:color w:val="000000"/>
                <w:lang w:val="ru-RU" w:eastAsia="ru-RU"/>
              </w:rPr>
              <w:t xml:space="preserve"> </w:t>
            </w:r>
            <w:proofErr w:type="spellStart"/>
            <w:r w:rsidRPr="00ED0C15">
              <w:rPr>
                <w:color w:val="000000"/>
                <w:lang w:val="ru-RU" w:eastAsia="ru-RU"/>
              </w:rPr>
              <w:t>нестабільність</w:t>
            </w:r>
            <w:proofErr w:type="spellEnd"/>
            <w:r w:rsidRPr="00ED0C15">
              <w:rPr>
                <w:color w:val="000000"/>
                <w:lang w:val="ru-RU" w:eastAsia="ru-RU"/>
              </w:rPr>
              <w:t xml:space="preserve"> </w:t>
            </w:r>
            <w:proofErr w:type="spellStart"/>
            <w:r w:rsidRPr="00ED0C15">
              <w:rPr>
                <w:color w:val="000000"/>
                <w:lang w:val="ru-RU" w:eastAsia="ru-RU"/>
              </w:rPr>
              <w:t>гонадний</w:t>
            </w:r>
            <w:proofErr w:type="spellEnd"/>
            <w:r w:rsidRPr="00ED0C15">
              <w:rPr>
                <w:color w:val="000000"/>
                <w:lang w:val="ru-RU" w:eastAsia="ru-RU"/>
              </w:rPr>
              <w:t xml:space="preserve"> </w:t>
            </w:r>
            <w:proofErr w:type="spellStart"/>
            <w:r w:rsidRPr="00ED0C15">
              <w:rPr>
                <w:color w:val="000000"/>
                <w:lang w:val="ru-RU" w:eastAsia="ru-RU"/>
              </w:rPr>
              <w:t>мозаїцизм</w:t>
            </w:r>
            <w:proofErr w:type="spellEnd"/>
            <w:r w:rsidRPr="00ED0C15">
              <w:rPr>
                <w:color w:val="000000"/>
                <w:lang w:val="ru-RU" w:eastAsia="ru-RU"/>
              </w:rPr>
              <w:t xml:space="preserve">, </w:t>
            </w:r>
            <w:proofErr w:type="spellStart"/>
            <w:r w:rsidRPr="00ED0C15">
              <w:rPr>
                <w:color w:val="000000"/>
                <w:lang w:val="ru-RU" w:eastAsia="ru-RU"/>
              </w:rPr>
              <w:t>однобатьківська</w:t>
            </w:r>
            <w:proofErr w:type="spellEnd"/>
            <w:r w:rsidRPr="00ED0C15">
              <w:rPr>
                <w:color w:val="000000"/>
                <w:lang w:val="ru-RU" w:eastAsia="ru-RU"/>
              </w:rPr>
              <w:t xml:space="preserve"> </w:t>
            </w:r>
            <w:proofErr w:type="spellStart"/>
            <w:r w:rsidRPr="00ED0C15">
              <w:rPr>
                <w:color w:val="000000"/>
                <w:lang w:val="ru-RU" w:eastAsia="ru-RU"/>
              </w:rPr>
              <w:t>дисомія</w:t>
            </w:r>
            <w:proofErr w:type="spellEnd"/>
            <w:r w:rsidRPr="00ED0C15">
              <w:rPr>
                <w:color w:val="000000"/>
                <w:lang w:val="ru-RU" w:eastAsia="ru-RU"/>
              </w:rPr>
              <w:t xml:space="preserve">. </w:t>
            </w:r>
          </w:p>
        </w:tc>
        <w:tc>
          <w:tcPr>
            <w:tcW w:w="1551" w:type="dxa"/>
            <w:tcBorders>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ru-RU" w:eastAsia="ru-RU"/>
              </w:rPr>
              <w:t>2</w:t>
            </w:r>
          </w:p>
        </w:tc>
      </w:tr>
      <w:tr w:rsidR="00236D9D">
        <w:trPr>
          <w:trHeight w:val="1"/>
        </w:trPr>
        <w:tc>
          <w:tcPr>
            <w:tcW w:w="969" w:type="dxa"/>
            <w:tcBorders>
              <w:left w:val="single" w:sz="2" w:space="0" w:color="000000"/>
              <w:bottom w:val="single" w:sz="2" w:space="0" w:color="000000"/>
              <w:right w:val="single" w:sz="2" w:space="0" w:color="000000"/>
            </w:tcBorders>
            <w:shd w:val="clear" w:color="000000" w:fill="FFFFFF"/>
          </w:tcPr>
          <w:p w:rsidR="00236D9D" w:rsidRDefault="00236D9D">
            <w:pPr>
              <w:widowControl/>
              <w:numPr>
                <w:ilvl w:val="0"/>
                <w:numId w:val="2"/>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236D9D" w:rsidRPr="00ED0C15" w:rsidRDefault="00327C2E">
            <w:pPr>
              <w:widowControl/>
              <w:jc w:val="both"/>
            </w:pPr>
            <w:r w:rsidRPr="00ED0C15">
              <w:rPr>
                <w:color w:val="000000"/>
                <w:lang w:val="ru-RU" w:eastAsia="ru-RU"/>
              </w:rPr>
              <w:t>Молекулярно-</w:t>
            </w:r>
            <w:proofErr w:type="spellStart"/>
            <w:r w:rsidRPr="00ED0C15">
              <w:rPr>
                <w:color w:val="000000"/>
                <w:lang w:val="ru-RU" w:eastAsia="ru-RU"/>
              </w:rPr>
              <w:t>цитогенетичні</w:t>
            </w:r>
            <w:proofErr w:type="spellEnd"/>
            <w:r w:rsidRPr="00ED0C15">
              <w:rPr>
                <w:color w:val="000000"/>
                <w:lang w:val="ru-RU" w:eastAsia="ru-RU"/>
              </w:rPr>
              <w:t xml:space="preserve"> </w:t>
            </w:r>
            <w:proofErr w:type="spellStart"/>
            <w:r w:rsidRPr="00ED0C15">
              <w:rPr>
                <w:color w:val="000000"/>
                <w:lang w:val="ru-RU" w:eastAsia="ru-RU"/>
              </w:rPr>
              <w:t>методи</w:t>
            </w:r>
            <w:proofErr w:type="spellEnd"/>
            <w:r w:rsidRPr="00ED0C15">
              <w:rPr>
                <w:color w:val="000000"/>
                <w:lang w:val="ru-RU" w:eastAsia="ru-RU"/>
              </w:rPr>
              <w:t xml:space="preserve"> </w:t>
            </w:r>
            <w:proofErr w:type="spellStart"/>
            <w:r w:rsidRPr="00ED0C15">
              <w:rPr>
                <w:color w:val="000000"/>
                <w:lang w:val="ru-RU" w:eastAsia="ru-RU"/>
              </w:rPr>
              <w:t>діагностики</w:t>
            </w:r>
            <w:proofErr w:type="spellEnd"/>
            <w:r w:rsidRPr="00ED0C15">
              <w:rPr>
                <w:color w:val="000000"/>
                <w:lang w:val="ru-RU" w:eastAsia="ru-RU"/>
              </w:rPr>
              <w:t xml:space="preserve"> (</w:t>
            </w:r>
            <w:r w:rsidRPr="00ED0C15">
              <w:rPr>
                <w:color w:val="000000"/>
                <w:lang w:val="en-US" w:eastAsia="ru-RU"/>
              </w:rPr>
              <w:t>FISH</w:t>
            </w:r>
            <w:r w:rsidRPr="00ED0C15">
              <w:rPr>
                <w:color w:val="000000"/>
                <w:lang w:val="ru-RU" w:eastAsia="ru-RU"/>
              </w:rPr>
              <w:t>)</w:t>
            </w:r>
          </w:p>
        </w:tc>
        <w:tc>
          <w:tcPr>
            <w:tcW w:w="1551" w:type="dxa"/>
            <w:tcBorders>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ru-RU" w:eastAsia="ru-RU"/>
              </w:rPr>
              <w:t>4</w:t>
            </w:r>
          </w:p>
        </w:tc>
      </w:tr>
      <w:tr w:rsidR="00236D9D">
        <w:trPr>
          <w:trHeight w:val="1"/>
        </w:trPr>
        <w:tc>
          <w:tcPr>
            <w:tcW w:w="969" w:type="dxa"/>
            <w:tcBorders>
              <w:left w:val="single" w:sz="2" w:space="0" w:color="000000"/>
              <w:bottom w:val="single" w:sz="2" w:space="0" w:color="000000"/>
              <w:right w:val="single" w:sz="2" w:space="0" w:color="000000"/>
            </w:tcBorders>
            <w:shd w:val="clear" w:color="000000" w:fill="FFFFFF"/>
          </w:tcPr>
          <w:p w:rsidR="00236D9D" w:rsidRDefault="00236D9D">
            <w:pPr>
              <w:widowControl/>
              <w:numPr>
                <w:ilvl w:val="0"/>
                <w:numId w:val="2"/>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236D9D" w:rsidRPr="00ED0C15" w:rsidRDefault="00327C2E">
            <w:pPr>
              <w:widowControl/>
              <w:jc w:val="both"/>
            </w:pPr>
            <w:proofErr w:type="spellStart"/>
            <w:r w:rsidRPr="00ED0C15">
              <w:rPr>
                <w:color w:val="000000"/>
                <w:lang w:val="ru-RU" w:eastAsia="ru-RU"/>
              </w:rPr>
              <w:t>Секвенування</w:t>
            </w:r>
            <w:proofErr w:type="spellEnd"/>
            <w:r w:rsidRPr="00ED0C15">
              <w:rPr>
                <w:color w:val="000000"/>
                <w:lang w:val="ru-RU" w:eastAsia="ru-RU"/>
              </w:rPr>
              <w:t xml:space="preserve"> ДНК </w:t>
            </w:r>
          </w:p>
        </w:tc>
        <w:tc>
          <w:tcPr>
            <w:tcW w:w="1551" w:type="dxa"/>
            <w:tcBorders>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ru-RU" w:eastAsia="ru-RU"/>
              </w:rPr>
              <w:t>2</w:t>
            </w:r>
          </w:p>
        </w:tc>
      </w:tr>
      <w:tr w:rsidR="00236D9D">
        <w:trPr>
          <w:trHeight w:val="1"/>
        </w:trPr>
        <w:tc>
          <w:tcPr>
            <w:tcW w:w="969" w:type="dxa"/>
            <w:tcBorders>
              <w:left w:val="single" w:sz="2" w:space="0" w:color="000000"/>
              <w:bottom w:val="single" w:sz="2" w:space="0" w:color="000000"/>
              <w:right w:val="single" w:sz="2" w:space="0" w:color="000000"/>
            </w:tcBorders>
            <w:shd w:val="clear" w:color="000000" w:fill="FFFFFF"/>
          </w:tcPr>
          <w:p w:rsidR="00236D9D" w:rsidRDefault="00236D9D">
            <w:pPr>
              <w:widowControl/>
              <w:numPr>
                <w:ilvl w:val="0"/>
                <w:numId w:val="2"/>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236D9D" w:rsidRPr="00ED0C15" w:rsidRDefault="00327C2E">
            <w:pPr>
              <w:widowControl/>
              <w:jc w:val="both"/>
            </w:pPr>
            <w:proofErr w:type="spellStart"/>
            <w:r w:rsidRPr="00ED0C15">
              <w:rPr>
                <w:color w:val="000000"/>
                <w:lang w:val="ru-RU" w:eastAsia="ru-RU"/>
              </w:rPr>
              <w:t>Діагностика</w:t>
            </w:r>
            <w:proofErr w:type="spellEnd"/>
            <w:r w:rsidRPr="00ED0C15">
              <w:rPr>
                <w:color w:val="000000"/>
                <w:lang w:val="ru-RU" w:eastAsia="ru-RU"/>
              </w:rPr>
              <w:t xml:space="preserve"> </w:t>
            </w:r>
            <w:proofErr w:type="spellStart"/>
            <w:r w:rsidRPr="00ED0C15">
              <w:rPr>
                <w:color w:val="000000"/>
                <w:lang w:val="ru-RU" w:eastAsia="ru-RU"/>
              </w:rPr>
              <w:t>спадкових</w:t>
            </w:r>
            <w:proofErr w:type="spellEnd"/>
            <w:r w:rsidRPr="00ED0C15">
              <w:rPr>
                <w:color w:val="000000"/>
                <w:lang w:val="ru-RU" w:eastAsia="ru-RU"/>
              </w:rPr>
              <w:t xml:space="preserve"> </w:t>
            </w:r>
            <w:proofErr w:type="gramStart"/>
            <w:r w:rsidRPr="00ED0C15">
              <w:rPr>
                <w:color w:val="000000"/>
                <w:lang w:val="ru-RU" w:eastAsia="ru-RU"/>
              </w:rPr>
              <w:t>хвороб</w:t>
            </w:r>
            <w:proofErr w:type="gramEnd"/>
            <w:r w:rsidRPr="00ED0C15">
              <w:rPr>
                <w:color w:val="000000"/>
                <w:lang w:val="ru-RU" w:eastAsia="ru-RU"/>
              </w:rPr>
              <w:t xml:space="preserve"> </w:t>
            </w:r>
            <w:proofErr w:type="spellStart"/>
            <w:r w:rsidRPr="00ED0C15">
              <w:rPr>
                <w:color w:val="000000"/>
                <w:lang w:val="ru-RU" w:eastAsia="ru-RU"/>
              </w:rPr>
              <w:t>обміну</w:t>
            </w:r>
            <w:proofErr w:type="spellEnd"/>
            <w:r w:rsidRPr="00ED0C15">
              <w:rPr>
                <w:color w:val="000000"/>
                <w:lang w:val="ru-RU" w:eastAsia="ru-RU"/>
              </w:rPr>
              <w:t xml:space="preserve"> </w:t>
            </w:r>
            <w:proofErr w:type="spellStart"/>
            <w:r w:rsidRPr="00ED0C15">
              <w:rPr>
                <w:color w:val="000000"/>
                <w:lang w:val="ru-RU" w:eastAsia="ru-RU"/>
              </w:rPr>
              <w:t>речовин</w:t>
            </w:r>
            <w:proofErr w:type="spellEnd"/>
            <w:r w:rsidRPr="00ED0C15">
              <w:rPr>
                <w:color w:val="000000"/>
                <w:lang w:val="ru-RU" w:eastAsia="ru-RU"/>
              </w:rPr>
              <w:t>.</w:t>
            </w:r>
          </w:p>
        </w:tc>
        <w:tc>
          <w:tcPr>
            <w:tcW w:w="1551" w:type="dxa"/>
            <w:tcBorders>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ru-RU" w:eastAsia="ru-RU"/>
              </w:rPr>
              <w:t>2</w:t>
            </w:r>
          </w:p>
        </w:tc>
      </w:tr>
      <w:tr w:rsidR="00236D9D">
        <w:trPr>
          <w:trHeight w:val="1"/>
        </w:trPr>
        <w:tc>
          <w:tcPr>
            <w:tcW w:w="969" w:type="dxa"/>
            <w:tcBorders>
              <w:left w:val="single" w:sz="2" w:space="0" w:color="000000"/>
              <w:bottom w:val="single" w:sz="2" w:space="0" w:color="000000"/>
              <w:right w:val="single" w:sz="2" w:space="0" w:color="000000"/>
            </w:tcBorders>
            <w:shd w:val="clear" w:color="000000" w:fill="FFFFFF"/>
          </w:tcPr>
          <w:p w:rsidR="00236D9D" w:rsidRDefault="00236D9D">
            <w:pPr>
              <w:widowControl/>
              <w:numPr>
                <w:ilvl w:val="0"/>
                <w:numId w:val="2"/>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236D9D" w:rsidRPr="00ED0C15" w:rsidRDefault="00327C2E">
            <w:pPr>
              <w:widowControl/>
              <w:jc w:val="both"/>
            </w:pPr>
            <w:proofErr w:type="spellStart"/>
            <w:r w:rsidRPr="00ED0C15">
              <w:rPr>
                <w:color w:val="000000"/>
                <w:lang w:val="ru-RU" w:eastAsia="ru-RU"/>
              </w:rPr>
              <w:t>Масові</w:t>
            </w:r>
            <w:proofErr w:type="spellEnd"/>
            <w:r w:rsidRPr="00ED0C15">
              <w:rPr>
                <w:color w:val="000000"/>
                <w:lang w:val="ru-RU" w:eastAsia="ru-RU"/>
              </w:rPr>
              <w:t xml:space="preserve"> </w:t>
            </w:r>
            <w:proofErr w:type="spellStart"/>
            <w:r w:rsidRPr="00ED0C15">
              <w:rPr>
                <w:color w:val="000000"/>
                <w:lang w:val="ru-RU" w:eastAsia="ru-RU"/>
              </w:rPr>
              <w:t>скринуючі</w:t>
            </w:r>
            <w:proofErr w:type="spellEnd"/>
            <w:r w:rsidRPr="00ED0C15">
              <w:rPr>
                <w:color w:val="000000"/>
                <w:lang w:val="ru-RU" w:eastAsia="ru-RU"/>
              </w:rPr>
              <w:t xml:space="preserve"> </w:t>
            </w:r>
            <w:proofErr w:type="spellStart"/>
            <w:r w:rsidRPr="00ED0C15">
              <w:rPr>
                <w:color w:val="000000"/>
                <w:lang w:val="ru-RU" w:eastAsia="ru-RU"/>
              </w:rPr>
              <w:t>програми</w:t>
            </w:r>
            <w:proofErr w:type="spellEnd"/>
            <w:r w:rsidRPr="00ED0C15">
              <w:rPr>
                <w:color w:val="000000"/>
                <w:lang w:val="ru-RU" w:eastAsia="ru-RU"/>
              </w:rPr>
              <w:t xml:space="preserve"> в </w:t>
            </w:r>
            <w:proofErr w:type="spellStart"/>
            <w:r w:rsidRPr="00ED0C15">
              <w:rPr>
                <w:color w:val="000000"/>
                <w:lang w:val="ru-RU" w:eastAsia="ru-RU"/>
              </w:rPr>
              <w:t>ранній</w:t>
            </w:r>
            <w:proofErr w:type="spellEnd"/>
            <w:r w:rsidRPr="00ED0C15">
              <w:rPr>
                <w:color w:val="000000"/>
                <w:lang w:val="ru-RU" w:eastAsia="ru-RU"/>
              </w:rPr>
              <w:t xml:space="preserve"> </w:t>
            </w:r>
            <w:proofErr w:type="spellStart"/>
            <w:r w:rsidRPr="00ED0C15">
              <w:rPr>
                <w:color w:val="000000"/>
                <w:lang w:val="ru-RU" w:eastAsia="ru-RU"/>
              </w:rPr>
              <w:t>діагностиці</w:t>
            </w:r>
            <w:proofErr w:type="spellEnd"/>
            <w:r w:rsidRPr="00ED0C15">
              <w:rPr>
                <w:color w:val="000000"/>
                <w:lang w:val="ru-RU" w:eastAsia="ru-RU"/>
              </w:rPr>
              <w:t xml:space="preserve"> </w:t>
            </w:r>
            <w:proofErr w:type="spellStart"/>
            <w:r w:rsidRPr="00ED0C15">
              <w:rPr>
                <w:color w:val="000000"/>
                <w:lang w:val="ru-RU" w:eastAsia="ru-RU"/>
              </w:rPr>
              <w:t>спадкової</w:t>
            </w:r>
            <w:proofErr w:type="spellEnd"/>
            <w:r w:rsidRPr="00ED0C15">
              <w:rPr>
                <w:color w:val="000000"/>
                <w:lang w:val="ru-RU" w:eastAsia="ru-RU"/>
              </w:rPr>
              <w:t xml:space="preserve"> </w:t>
            </w:r>
            <w:proofErr w:type="spellStart"/>
            <w:r w:rsidRPr="00ED0C15">
              <w:rPr>
                <w:color w:val="000000"/>
                <w:lang w:val="ru-RU" w:eastAsia="ru-RU"/>
              </w:rPr>
              <w:t>патології</w:t>
            </w:r>
            <w:proofErr w:type="spellEnd"/>
            <w:r w:rsidRPr="00ED0C15">
              <w:rPr>
                <w:color w:val="000000"/>
                <w:lang w:val="ru-RU" w:eastAsia="ru-RU"/>
              </w:rPr>
              <w:t>.</w:t>
            </w:r>
          </w:p>
        </w:tc>
        <w:tc>
          <w:tcPr>
            <w:tcW w:w="1551" w:type="dxa"/>
            <w:tcBorders>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ru-RU" w:eastAsia="ru-RU"/>
              </w:rPr>
              <w:t>2</w:t>
            </w:r>
          </w:p>
        </w:tc>
      </w:tr>
      <w:tr w:rsidR="00236D9D">
        <w:trPr>
          <w:trHeight w:val="1"/>
        </w:trPr>
        <w:tc>
          <w:tcPr>
            <w:tcW w:w="969" w:type="dxa"/>
            <w:tcBorders>
              <w:left w:val="single" w:sz="2" w:space="0" w:color="000000"/>
              <w:bottom w:val="single" w:sz="2" w:space="0" w:color="000000"/>
              <w:right w:val="single" w:sz="2" w:space="0" w:color="000000"/>
            </w:tcBorders>
            <w:shd w:val="clear" w:color="000000" w:fill="FFFFFF"/>
          </w:tcPr>
          <w:p w:rsidR="00236D9D" w:rsidRDefault="00236D9D">
            <w:pPr>
              <w:widowControl/>
              <w:numPr>
                <w:ilvl w:val="0"/>
                <w:numId w:val="2"/>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236D9D" w:rsidRPr="00ED0C15" w:rsidRDefault="00327C2E">
            <w:pPr>
              <w:widowControl/>
              <w:jc w:val="both"/>
            </w:pPr>
            <w:proofErr w:type="spellStart"/>
            <w:r w:rsidRPr="00ED0C15">
              <w:rPr>
                <w:color w:val="000000"/>
                <w:lang w:val="ru-RU" w:eastAsia="ru-RU"/>
              </w:rPr>
              <w:t>Програми</w:t>
            </w:r>
            <w:proofErr w:type="spellEnd"/>
            <w:r w:rsidRPr="00ED0C15">
              <w:rPr>
                <w:color w:val="000000"/>
                <w:lang w:val="ru-RU" w:eastAsia="ru-RU"/>
              </w:rPr>
              <w:t xml:space="preserve"> селективного </w:t>
            </w:r>
            <w:proofErr w:type="spellStart"/>
            <w:r w:rsidRPr="00ED0C15">
              <w:rPr>
                <w:color w:val="000000"/>
                <w:lang w:val="ru-RU" w:eastAsia="ru-RU"/>
              </w:rPr>
              <w:t>скринінгу</w:t>
            </w:r>
            <w:proofErr w:type="spellEnd"/>
            <w:r w:rsidRPr="00ED0C15">
              <w:rPr>
                <w:color w:val="000000"/>
                <w:lang w:val="ru-RU" w:eastAsia="ru-RU"/>
              </w:rPr>
              <w:t xml:space="preserve"> в </w:t>
            </w:r>
            <w:proofErr w:type="spellStart"/>
            <w:r w:rsidRPr="00ED0C15">
              <w:rPr>
                <w:color w:val="000000"/>
                <w:lang w:val="ru-RU" w:eastAsia="ru-RU"/>
              </w:rPr>
              <w:t>діагностиці</w:t>
            </w:r>
            <w:proofErr w:type="spellEnd"/>
            <w:r w:rsidRPr="00ED0C15">
              <w:rPr>
                <w:color w:val="000000"/>
                <w:lang w:val="ru-RU" w:eastAsia="ru-RU"/>
              </w:rPr>
              <w:t xml:space="preserve"> СХО.</w:t>
            </w:r>
          </w:p>
        </w:tc>
        <w:tc>
          <w:tcPr>
            <w:tcW w:w="1551" w:type="dxa"/>
            <w:tcBorders>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ru-RU" w:eastAsia="ru-RU"/>
              </w:rPr>
              <w:t>4</w:t>
            </w:r>
          </w:p>
        </w:tc>
      </w:tr>
      <w:tr w:rsidR="00236D9D">
        <w:trPr>
          <w:trHeight w:val="1"/>
        </w:trPr>
        <w:tc>
          <w:tcPr>
            <w:tcW w:w="969" w:type="dxa"/>
            <w:tcBorders>
              <w:left w:val="single" w:sz="2" w:space="0" w:color="000000"/>
              <w:bottom w:val="single" w:sz="2" w:space="0" w:color="000000"/>
              <w:right w:val="single" w:sz="2" w:space="0" w:color="000000"/>
            </w:tcBorders>
            <w:shd w:val="clear" w:color="000000" w:fill="FFFFFF"/>
          </w:tcPr>
          <w:p w:rsidR="00236D9D" w:rsidRDefault="00236D9D">
            <w:pPr>
              <w:widowControl/>
              <w:numPr>
                <w:ilvl w:val="0"/>
                <w:numId w:val="2"/>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236D9D" w:rsidRPr="00ED0C15" w:rsidRDefault="00327C2E">
            <w:pPr>
              <w:widowControl/>
              <w:jc w:val="both"/>
            </w:pPr>
            <w:proofErr w:type="spellStart"/>
            <w:r w:rsidRPr="00ED0C15">
              <w:rPr>
                <w:color w:val="000000"/>
                <w:lang w:val="ru-RU" w:eastAsia="ru-RU"/>
              </w:rPr>
              <w:t>Сучасні</w:t>
            </w:r>
            <w:proofErr w:type="spellEnd"/>
            <w:r w:rsidRPr="00ED0C15">
              <w:rPr>
                <w:color w:val="000000"/>
                <w:lang w:val="ru-RU" w:eastAsia="ru-RU"/>
              </w:rPr>
              <w:t xml:space="preserve"> </w:t>
            </w:r>
            <w:proofErr w:type="spellStart"/>
            <w:r w:rsidRPr="00ED0C15">
              <w:rPr>
                <w:color w:val="000000"/>
                <w:lang w:val="ru-RU" w:eastAsia="ru-RU"/>
              </w:rPr>
              <w:t>методи</w:t>
            </w:r>
            <w:proofErr w:type="spellEnd"/>
            <w:r w:rsidRPr="00ED0C15">
              <w:rPr>
                <w:color w:val="000000"/>
                <w:lang w:val="ru-RU" w:eastAsia="ru-RU"/>
              </w:rPr>
              <w:t xml:space="preserve"> </w:t>
            </w:r>
            <w:proofErr w:type="spellStart"/>
            <w:r w:rsidRPr="00ED0C15">
              <w:rPr>
                <w:color w:val="000000"/>
                <w:lang w:val="ru-RU" w:eastAsia="ru-RU"/>
              </w:rPr>
              <w:t>уточнюючої</w:t>
            </w:r>
            <w:proofErr w:type="spellEnd"/>
            <w:r w:rsidRPr="00ED0C15">
              <w:rPr>
                <w:color w:val="000000"/>
                <w:lang w:val="ru-RU" w:eastAsia="ru-RU"/>
              </w:rPr>
              <w:t xml:space="preserve"> </w:t>
            </w:r>
            <w:proofErr w:type="spellStart"/>
            <w:r w:rsidRPr="00ED0C15">
              <w:rPr>
                <w:color w:val="000000"/>
                <w:lang w:val="ru-RU" w:eastAsia="ru-RU"/>
              </w:rPr>
              <w:t>діагностики</w:t>
            </w:r>
            <w:proofErr w:type="spellEnd"/>
            <w:r w:rsidRPr="00ED0C15">
              <w:rPr>
                <w:color w:val="000000"/>
                <w:lang w:val="ru-RU" w:eastAsia="ru-RU"/>
              </w:rPr>
              <w:t xml:space="preserve"> СХО. </w:t>
            </w:r>
            <w:proofErr w:type="spellStart"/>
            <w:r w:rsidRPr="00ED0C15">
              <w:rPr>
                <w:color w:val="000000"/>
                <w:lang w:val="ru-RU" w:eastAsia="ru-RU"/>
              </w:rPr>
              <w:t>Інтерпретація</w:t>
            </w:r>
            <w:proofErr w:type="spellEnd"/>
            <w:r w:rsidRPr="00ED0C15">
              <w:rPr>
                <w:color w:val="000000"/>
                <w:lang w:val="ru-RU" w:eastAsia="ru-RU"/>
              </w:rPr>
              <w:t xml:space="preserve"> </w:t>
            </w:r>
            <w:proofErr w:type="spellStart"/>
            <w:r w:rsidRPr="00ED0C15">
              <w:rPr>
                <w:color w:val="000000"/>
                <w:lang w:val="ru-RU" w:eastAsia="ru-RU"/>
              </w:rPr>
              <w:t>результатів</w:t>
            </w:r>
            <w:proofErr w:type="spellEnd"/>
            <w:r w:rsidRPr="00ED0C15">
              <w:rPr>
                <w:color w:val="000000"/>
                <w:lang w:val="ru-RU" w:eastAsia="ru-RU"/>
              </w:rPr>
              <w:t xml:space="preserve"> </w:t>
            </w:r>
            <w:proofErr w:type="spellStart"/>
            <w:r w:rsidRPr="00ED0C15">
              <w:rPr>
                <w:color w:val="000000"/>
                <w:lang w:val="ru-RU" w:eastAsia="ru-RU"/>
              </w:rPr>
              <w:t>високоефективної</w:t>
            </w:r>
            <w:proofErr w:type="spellEnd"/>
            <w:r w:rsidRPr="00ED0C15">
              <w:rPr>
                <w:color w:val="000000"/>
                <w:lang w:val="ru-RU" w:eastAsia="ru-RU"/>
              </w:rPr>
              <w:t xml:space="preserve"> </w:t>
            </w:r>
            <w:proofErr w:type="spellStart"/>
            <w:proofErr w:type="gramStart"/>
            <w:r w:rsidRPr="00ED0C15">
              <w:rPr>
                <w:color w:val="000000"/>
                <w:lang w:val="ru-RU" w:eastAsia="ru-RU"/>
              </w:rPr>
              <w:t>р</w:t>
            </w:r>
            <w:proofErr w:type="gramEnd"/>
            <w:r w:rsidRPr="00ED0C15">
              <w:rPr>
                <w:color w:val="000000"/>
                <w:lang w:val="ru-RU" w:eastAsia="ru-RU"/>
              </w:rPr>
              <w:t>ідинної</w:t>
            </w:r>
            <w:proofErr w:type="spellEnd"/>
            <w:r w:rsidRPr="00ED0C15">
              <w:rPr>
                <w:color w:val="000000"/>
                <w:lang w:val="ru-RU" w:eastAsia="ru-RU"/>
              </w:rPr>
              <w:t xml:space="preserve"> </w:t>
            </w:r>
            <w:proofErr w:type="spellStart"/>
            <w:r w:rsidRPr="00ED0C15">
              <w:rPr>
                <w:color w:val="000000"/>
                <w:lang w:val="ru-RU" w:eastAsia="ru-RU"/>
              </w:rPr>
              <w:t>хроматографії</w:t>
            </w:r>
            <w:proofErr w:type="spellEnd"/>
          </w:p>
        </w:tc>
        <w:tc>
          <w:tcPr>
            <w:tcW w:w="1551" w:type="dxa"/>
            <w:tcBorders>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ru-RU" w:eastAsia="ru-RU"/>
              </w:rPr>
              <w:t>4</w:t>
            </w:r>
          </w:p>
        </w:tc>
      </w:tr>
      <w:tr w:rsidR="00236D9D">
        <w:trPr>
          <w:trHeight w:val="1"/>
        </w:trPr>
        <w:tc>
          <w:tcPr>
            <w:tcW w:w="969" w:type="dxa"/>
            <w:tcBorders>
              <w:left w:val="single" w:sz="2" w:space="0" w:color="000000"/>
              <w:bottom w:val="single" w:sz="2" w:space="0" w:color="000000"/>
              <w:right w:val="single" w:sz="2" w:space="0" w:color="000000"/>
            </w:tcBorders>
            <w:shd w:val="clear" w:color="000000" w:fill="FFFFFF"/>
          </w:tcPr>
          <w:p w:rsidR="00236D9D" w:rsidRDefault="00236D9D">
            <w:pPr>
              <w:widowControl/>
              <w:numPr>
                <w:ilvl w:val="0"/>
                <w:numId w:val="2"/>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236D9D" w:rsidRPr="00ED0C15" w:rsidRDefault="00327C2E">
            <w:pPr>
              <w:widowControl/>
              <w:jc w:val="both"/>
            </w:pPr>
            <w:proofErr w:type="spellStart"/>
            <w:r w:rsidRPr="00ED0C15">
              <w:rPr>
                <w:color w:val="000000"/>
                <w:lang w:val="ru-RU" w:eastAsia="ru-RU"/>
              </w:rPr>
              <w:t>Сучасні</w:t>
            </w:r>
            <w:proofErr w:type="spellEnd"/>
            <w:r w:rsidRPr="00ED0C15">
              <w:rPr>
                <w:color w:val="000000"/>
                <w:lang w:val="ru-RU" w:eastAsia="ru-RU"/>
              </w:rPr>
              <w:t xml:space="preserve"> </w:t>
            </w:r>
            <w:proofErr w:type="spellStart"/>
            <w:r w:rsidRPr="00ED0C15">
              <w:rPr>
                <w:color w:val="000000"/>
                <w:lang w:val="ru-RU" w:eastAsia="ru-RU"/>
              </w:rPr>
              <w:t>методи</w:t>
            </w:r>
            <w:proofErr w:type="spellEnd"/>
            <w:r w:rsidRPr="00ED0C15">
              <w:rPr>
                <w:color w:val="000000"/>
                <w:lang w:val="ru-RU" w:eastAsia="ru-RU"/>
              </w:rPr>
              <w:t xml:space="preserve"> </w:t>
            </w:r>
            <w:proofErr w:type="spellStart"/>
            <w:r w:rsidRPr="00ED0C15">
              <w:rPr>
                <w:color w:val="000000"/>
                <w:lang w:val="ru-RU" w:eastAsia="ru-RU"/>
              </w:rPr>
              <w:t>уточнюючої</w:t>
            </w:r>
            <w:proofErr w:type="spellEnd"/>
            <w:r w:rsidRPr="00ED0C15">
              <w:rPr>
                <w:color w:val="000000"/>
                <w:lang w:val="ru-RU" w:eastAsia="ru-RU"/>
              </w:rPr>
              <w:t xml:space="preserve"> </w:t>
            </w:r>
            <w:proofErr w:type="spellStart"/>
            <w:r w:rsidRPr="00ED0C15">
              <w:rPr>
                <w:color w:val="000000"/>
                <w:lang w:val="ru-RU" w:eastAsia="ru-RU"/>
              </w:rPr>
              <w:t>діагностики</w:t>
            </w:r>
            <w:proofErr w:type="spellEnd"/>
            <w:r w:rsidRPr="00ED0C15">
              <w:rPr>
                <w:color w:val="000000"/>
                <w:lang w:val="ru-RU" w:eastAsia="ru-RU"/>
              </w:rPr>
              <w:t xml:space="preserve"> СХО. </w:t>
            </w:r>
            <w:proofErr w:type="spellStart"/>
            <w:r w:rsidRPr="00ED0C15">
              <w:rPr>
                <w:color w:val="000000"/>
                <w:lang w:val="ru-RU" w:eastAsia="ru-RU"/>
              </w:rPr>
              <w:t>Інтерпретація</w:t>
            </w:r>
            <w:proofErr w:type="spellEnd"/>
            <w:r w:rsidRPr="00ED0C15">
              <w:rPr>
                <w:color w:val="000000"/>
                <w:lang w:val="ru-RU" w:eastAsia="ru-RU"/>
              </w:rPr>
              <w:t xml:space="preserve"> </w:t>
            </w:r>
            <w:proofErr w:type="spellStart"/>
            <w:r w:rsidRPr="00ED0C15">
              <w:rPr>
                <w:color w:val="000000"/>
                <w:lang w:val="ru-RU" w:eastAsia="ru-RU"/>
              </w:rPr>
              <w:t>результатів</w:t>
            </w:r>
            <w:proofErr w:type="spellEnd"/>
            <w:r w:rsidRPr="00ED0C15">
              <w:rPr>
                <w:color w:val="000000"/>
                <w:lang w:val="ru-RU" w:eastAsia="ru-RU"/>
              </w:rPr>
              <w:t xml:space="preserve"> </w:t>
            </w:r>
            <w:proofErr w:type="spellStart"/>
            <w:r w:rsidRPr="00ED0C15">
              <w:rPr>
                <w:color w:val="000000"/>
                <w:lang w:val="ru-RU" w:eastAsia="ru-RU"/>
              </w:rPr>
              <w:t>газової</w:t>
            </w:r>
            <w:proofErr w:type="spellEnd"/>
            <w:r w:rsidRPr="00ED0C15">
              <w:rPr>
                <w:color w:val="000000"/>
                <w:lang w:val="ru-RU" w:eastAsia="ru-RU"/>
              </w:rPr>
              <w:t xml:space="preserve"> </w:t>
            </w:r>
            <w:proofErr w:type="spellStart"/>
            <w:r w:rsidRPr="00ED0C15">
              <w:rPr>
                <w:color w:val="000000"/>
                <w:lang w:val="ru-RU" w:eastAsia="ru-RU"/>
              </w:rPr>
              <w:t>хроматографії</w:t>
            </w:r>
            <w:proofErr w:type="spellEnd"/>
            <w:r w:rsidRPr="00ED0C15">
              <w:rPr>
                <w:color w:val="000000"/>
                <w:lang w:val="ru-RU" w:eastAsia="ru-RU"/>
              </w:rPr>
              <w:t xml:space="preserve"> – </w:t>
            </w:r>
            <w:proofErr w:type="spellStart"/>
            <w:r w:rsidRPr="00ED0C15">
              <w:rPr>
                <w:color w:val="000000"/>
                <w:lang w:val="ru-RU" w:eastAsia="ru-RU"/>
              </w:rPr>
              <w:t>мас-спектрометрії</w:t>
            </w:r>
            <w:proofErr w:type="spellEnd"/>
          </w:p>
        </w:tc>
        <w:tc>
          <w:tcPr>
            <w:tcW w:w="1551" w:type="dxa"/>
            <w:tcBorders>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ru-RU" w:eastAsia="ru-RU"/>
              </w:rPr>
              <w:t>4</w:t>
            </w:r>
          </w:p>
        </w:tc>
      </w:tr>
      <w:tr w:rsidR="00236D9D">
        <w:trPr>
          <w:trHeight w:val="1"/>
        </w:trPr>
        <w:tc>
          <w:tcPr>
            <w:tcW w:w="969" w:type="dxa"/>
            <w:tcBorders>
              <w:left w:val="single" w:sz="2" w:space="0" w:color="000000"/>
              <w:bottom w:val="single" w:sz="2" w:space="0" w:color="000000"/>
              <w:right w:val="single" w:sz="2" w:space="0" w:color="000000"/>
            </w:tcBorders>
            <w:shd w:val="clear" w:color="000000" w:fill="FFFFFF"/>
          </w:tcPr>
          <w:p w:rsidR="00236D9D" w:rsidRDefault="00236D9D">
            <w:pPr>
              <w:widowControl/>
              <w:numPr>
                <w:ilvl w:val="0"/>
                <w:numId w:val="2"/>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236D9D" w:rsidRPr="00ED0C15" w:rsidRDefault="00327C2E">
            <w:pPr>
              <w:widowControl/>
              <w:jc w:val="both"/>
            </w:pPr>
            <w:proofErr w:type="spellStart"/>
            <w:r w:rsidRPr="00ED0C15">
              <w:rPr>
                <w:color w:val="000000"/>
                <w:lang w:val="ru-RU" w:eastAsia="ru-RU"/>
              </w:rPr>
              <w:t>Сучасні</w:t>
            </w:r>
            <w:proofErr w:type="spellEnd"/>
            <w:r w:rsidRPr="00ED0C15">
              <w:rPr>
                <w:color w:val="000000"/>
                <w:lang w:val="ru-RU" w:eastAsia="ru-RU"/>
              </w:rPr>
              <w:t xml:space="preserve"> </w:t>
            </w:r>
            <w:proofErr w:type="spellStart"/>
            <w:r w:rsidRPr="00ED0C15">
              <w:rPr>
                <w:color w:val="000000"/>
                <w:lang w:val="ru-RU" w:eastAsia="ru-RU"/>
              </w:rPr>
              <w:t>методи</w:t>
            </w:r>
            <w:proofErr w:type="spellEnd"/>
            <w:r w:rsidRPr="00ED0C15">
              <w:rPr>
                <w:color w:val="000000"/>
                <w:lang w:val="ru-RU" w:eastAsia="ru-RU"/>
              </w:rPr>
              <w:t xml:space="preserve"> </w:t>
            </w:r>
            <w:proofErr w:type="spellStart"/>
            <w:r w:rsidRPr="00ED0C15">
              <w:rPr>
                <w:color w:val="000000"/>
                <w:lang w:val="ru-RU" w:eastAsia="ru-RU"/>
              </w:rPr>
              <w:t>уточнюючої</w:t>
            </w:r>
            <w:proofErr w:type="spellEnd"/>
            <w:r w:rsidRPr="00ED0C15">
              <w:rPr>
                <w:color w:val="000000"/>
                <w:lang w:val="ru-RU" w:eastAsia="ru-RU"/>
              </w:rPr>
              <w:t xml:space="preserve"> </w:t>
            </w:r>
            <w:proofErr w:type="spellStart"/>
            <w:r w:rsidRPr="00ED0C15">
              <w:rPr>
                <w:color w:val="000000"/>
                <w:lang w:val="ru-RU" w:eastAsia="ru-RU"/>
              </w:rPr>
              <w:t>діагностики</w:t>
            </w:r>
            <w:proofErr w:type="spellEnd"/>
            <w:r w:rsidRPr="00ED0C15">
              <w:rPr>
                <w:color w:val="000000"/>
                <w:lang w:val="ru-RU" w:eastAsia="ru-RU"/>
              </w:rPr>
              <w:t xml:space="preserve"> СХО. </w:t>
            </w:r>
            <w:proofErr w:type="spellStart"/>
            <w:r w:rsidRPr="00ED0C15">
              <w:rPr>
                <w:color w:val="000000"/>
                <w:lang w:val="ru-RU" w:eastAsia="ru-RU"/>
              </w:rPr>
              <w:t>Інтерпретація</w:t>
            </w:r>
            <w:proofErr w:type="spellEnd"/>
            <w:r w:rsidRPr="00ED0C15">
              <w:rPr>
                <w:color w:val="000000"/>
                <w:lang w:val="ru-RU" w:eastAsia="ru-RU"/>
              </w:rPr>
              <w:t xml:space="preserve"> </w:t>
            </w:r>
            <w:proofErr w:type="spellStart"/>
            <w:r w:rsidRPr="00ED0C15">
              <w:rPr>
                <w:color w:val="000000"/>
                <w:lang w:val="ru-RU" w:eastAsia="ru-RU"/>
              </w:rPr>
              <w:t>результатів</w:t>
            </w:r>
            <w:proofErr w:type="spellEnd"/>
            <w:r w:rsidRPr="00ED0C15">
              <w:rPr>
                <w:color w:val="000000"/>
                <w:lang w:val="ru-RU" w:eastAsia="ru-RU"/>
              </w:rPr>
              <w:t xml:space="preserve"> </w:t>
            </w:r>
            <w:proofErr w:type="spellStart"/>
            <w:r w:rsidRPr="00ED0C15">
              <w:rPr>
                <w:color w:val="000000"/>
                <w:lang w:val="ru-RU" w:eastAsia="ru-RU"/>
              </w:rPr>
              <w:t>тандемної</w:t>
            </w:r>
            <w:proofErr w:type="spellEnd"/>
            <w:r w:rsidRPr="00ED0C15">
              <w:rPr>
                <w:color w:val="000000"/>
                <w:lang w:val="ru-RU" w:eastAsia="ru-RU"/>
              </w:rPr>
              <w:t xml:space="preserve"> </w:t>
            </w:r>
            <w:proofErr w:type="spellStart"/>
            <w:r w:rsidRPr="00ED0C15">
              <w:rPr>
                <w:color w:val="000000"/>
                <w:lang w:val="ru-RU" w:eastAsia="ru-RU"/>
              </w:rPr>
              <w:t>мас-спектрометрії</w:t>
            </w:r>
            <w:proofErr w:type="spellEnd"/>
          </w:p>
        </w:tc>
        <w:tc>
          <w:tcPr>
            <w:tcW w:w="1551" w:type="dxa"/>
            <w:tcBorders>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ru-RU" w:eastAsia="ru-RU"/>
              </w:rPr>
              <w:t>4</w:t>
            </w:r>
          </w:p>
        </w:tc>
      </w:tr>
      <w:tr w:rsidR="00236D9D">
        <w:trPr>
          <w:trHeight w:val="1"/>
        </w:trPr>
        <w:tc>
          <w:tcPr>
            <w:tcW w:w="969" w:type="dxa"/>
            <w:tcBorders>
              <w:left w:val="single" w:sz="2" w:space="0" w:color="000000"/>
              <w:bottom w:val="single" w:sz="2" w:space="0" w:color="000000"/>
              <w:right w:val="single" w:sz="2" w:space="0" w:color="000000"/>
            </w:tcBorders>
            <w:shd w:val="clear" w:color="000000" w:fill="FFFFFF"/>
          </w:tcPr>
          <w:p w:rsidR="00236D9D" w:rsidRDefault="00236D9D">
            <w:pPr>
              <w:widowControl/>
              <w:numPr>
                <w:ilvl w:val="0"/>
                <w:numId w:val="2"/>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236D9D" w:rsidRPr="00ED0C15" w:rsidRDefault="00327C2E">
            <w:pPr>
              <w:widowControl/>
              <w:jc w:val="both"/>
            </w:pPr>
            <w:proofErr w:type="spellStart"/>
            <w:r w:rsidRPr="00ED0C15">
              <w:rPr>
                <w:color w:val="000000"/>
                <w:lang w:val="ru-RU" w:eastAsia="ru-RU"/>
              </w:rPr>
              <w:t>Інтерпретація</w:t>
            </w:r>
            <w:proofErr w:type="spellEnd"/>
            <w:r w:rsidRPr="00ED0C15">
              <w:rPr>
                <w:color w:val="000000"/>
                <w:lang w:val="ru-RU" w:eastAsia="ru-RU"/>
              </w:rPr>
              <w:t xml:space="preserve"> </w:t>
            </w:r>
            <w:proofErr w:type="spellStart"/>
            <w:r w:rsidRPr="00ED0C15">
              <w:rPr>
                <w:color w:val="000000"/>
                <w:lang w:val="ru-RU" w:eastAsia="ru-RU"/>
              </w:rPr>
              <w:t>результатів</w:t>
            </w:r>
            <w:proofErr w:type="spellEnd"/>
            <w:r w:rsidRPr="00ED0C15">
              <w:rPr>
                <w:color w:val="000000"/>
                <w:lang w:val="ru-RU" w:eastAsia="ru-RU"/>
              </w:rPr>
              <w:t xml:space="preserve"> </w:t>
            </w:r>
            <w:proofErr w:type="spellStart"/>
            <w:r w:rsidRPr="00ED0C15">
              <w:rPr>
                <w:color w:val="000000"/>
                <w:lang w:val="ru-RU" w:eastAsia="ru-RU"/>
              </w:rPr>
              <w:t>діагностики</w:t>
            </w:r>
            <w:proofErr w:type="spellEnd"/>
            <w:r w:rsidRPr="00ED0C15">
              <w:rPr>
                <w:color w:val="000000"/>
                <w:lang w:val="ru-RU" w:eastAsia="ru-RU"/>
              </w:rPr>
              <w:t xml:space="preserve"> </w:t>
            </w:r>
            <w:proofErr w:type="spellStart"/>
            <w:proofErr w:type="gramStart"/>
            <w:r w:rsidRPr="00ED0C15">
              <w:rPr>
                <w:color w:val="000000"/>
                <w:lang w:val="ru-RU" w:eastAsia="ru-RU"/>
              </w:rPr>
              <w:t>л</w:t>
            </w:r>
            <w:proofErr w:type="gramEnd"/>
            <w:r w:rsidRPr="00ED0C15">
              <w:rPr>
                <w:color w:val="000000"/>
                <w:lang w:val="ru-RU" w:eastAsia="ru-RU"/>
              </w:rPr>
              <w:t>ізосомних</w:t>
            </w:r>
            <w:proofErr w:type="spellEnd"/>
            <w:r w:rsidRPr="00ED0C15">
              <w:rPr>
                <w:color w:val="000000"/>
                <w:lang w:val="ru-RU" w:eastAsia="ru-RU"/>
              </w:rPr>
              <w:t xml:space="preserve"> хвороб </w:t>
            </w:r>
            <w:proofErr w:type="spellStart"/>
            <w:r w:rsidRPr="00ED0C15">
              <w:rPr>
                <w:color w:val="000000"/>
                <w:lang w:val="ru-RU" w:eastAsia="ru-RU"/>
              </w:rPr>
              <w:t>накопичення</w:t>
            </w:r>
            <w:proofErr w:type="spellEnd"/>
            <w:r w:rsidRPr="00ED0C15">
              <w:rPr>
                <w:color w:val="000000"/>
                <w:lang w:val="ru-RU" w:eastAsia="ru-RU"/>
              </w:rPr>
              <w:t xml:space="preserve"> </w:t>
            </w:r>
          </w:p>
        </w:tc>
        <w:tc>
          <w:tcPr>
            <w:tcW w:w="1551" w:type="dxa"/>
            <w:tcBorders>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ru-RU" w:eastAsia="ru-RU"/>
              </w:rPr>
              <w:t>4</w:t>
            </w:r>
          </w:p>
        </w:tc>
      </w:tr>
      <w:tr w:rsidR="00236D9D">
        <w:trPr>
          <w:trHeight w:val="1"/>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236D9D">
            <w:pPr>
              <w:widowControl/>
              <w:numPr>
                <w:ilvl w:val="0"/>
                <w:numId w:val="2"/>
              </w:numPr>
              <w:jc w:val="both"/>
              <w:rPr>
                <w:color w:val="000000"/>
                <w:sz w:val="24"/>
                <w:szCs w:val="24"/>
                <w:lang w:val="ru-RU" w:eastAsia="ru-RU"/>
              </w:rPr>
            </w:pP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236D9D" w:rsidRPr="00ED0C15" w:rsidRDefault="00327C2E">
            <w:pPr>
              <w:widowControl/>
              <w:jc w:val="both"/>
            </w:pPr>
            <w:r w:rsidRPr="00ED0C15">
              <w:rPr>
                <w:color w:val="000000"/>
                <w:lang w:val="ru-RU" w:eastAsia="ru-RU"/>
              </w:rPr>
              <w:t xml:space="preserve">Структура та </w:t>
            </w:r>
            <w:proofErr w:type="spellStart"/>
            <w:r w:rsidRPr="00ED0C15">
              <w:rPr>
                <w:color w:val="000000"/>
                <w:lang w:val="ru-RU" w:eastAsia="ru-RU"/>
              </w:rPr>
              <w:t>функції</w:t>
            </w:r>
            <w:proofErr w:type="spellEnd"/>
            <w:r w:rsidRPr="00ED0C15">
              <w:rPr>
                <w:color w:val="000000"/>
                <w:lang w:val="ru-RU" w:eastAsia="ru-RU"/>
              </w:rPr>
              <w:t xml:space="preserve"> ДНК. </w:t>
            </w:r>
          </w:p>
        </w:tc>
        <w:tc>
          <w:tcPr>
            <w:tcW w:w="1551"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ru-RU" w:eastAsia="ru-RU"/>
              </w:rPr>
              <w:t>4</w:t>
            </w:r>
          </w:p>
        </w:tc>
      </w:tr>
      <w:tr w:rsidR="00236D9D">
        <w:trPr>
          <w:trHeight w:val="1"/>
        </w:trPr>
        <w:tc>
          <w:tcPr>
            <w:tcW w:w="969" w:type="dxa"/>
            <w:tcBorders>
              <w:left w:val="single" w:sz="2" w:space="0" w:color="000000"/>
              <w:bottom w:val="single" w:sz="2" w:space="0" w:color="000000"/>
              <w:right w:val="single" w:sz="2" w:space="0" w:color="000000"/>
            </w:tcBorders>
            <w:shd w:val="clear" w:color="000000" w:fill="FFFFFF"/>
          </w:tcPr>
          <w:p w:rsidR="00236D9D" w:rsidRDefault="00236D9D">
            <w:pPr>
              <w:widowControl/>
              <w:numPr>
                <w:ilvl w:val="0"/>
                <w:numId w:val="2"/>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236D9D" w:rsidRPr="00ED0C15" w:rsidRDefault="00327C2E">
            <w:pPr>
              <w:widowControl/>
              <w:jc w:val="both"/>
            </w:pPr>
            <w:proofErr w:type="spellStart"/>
            <w:r w:rsidRPr="00ED0C15">
              <w:rPr>
                <w:color w:val="000000"/>
                <w:lang w:val="ru-RU" w:eastAsia="ru-RU"/>
              </w:rPr>
              <w:t>Сучасні</w:t>
            </w:r>
            <w:proofErr w:type="spellEnd"/>
            <w:r w:rsidRPr="00ED0C15">
              <w:rPr>
                <w:color w:val="000000"/>
                <w:lang w:val="ru-RU" w:eastAsia="ru-RU"/>
              </w:rPr>
              <w:t xml:space="preserve"> </w:t>
            </w:r>
            <w:proofErr w:type="spellStart"/>
            <w:r w:rsidRPr="00ED0C15">
              <w:rPr>
                <w:color w:val="000000"/>
                <w:lang w:val="ru-RU" w:eastAsia="ru-RU"/>
              </w:rPr>
              <w:t>методи</w:t>
            </w:r>
            <w:proofErr w:type="spellEnd"/>
            <w:r w:rsidRPr="00ED0C15">
              <w:rPr>
                <w:color w:val="000000"/>
                <w:lang w:val="ru-RU" w:eastAsia="ru-RU"/>
              </w:rPr>
              <w:t xml:space="preserve"> ДНК-</w:t>
            </w:r>
            <w:proofErr w:type="spellStart"/>
            <w:r w:rsidRPr="00ED0C15">
              <w:rPr>
                <w:color w:val="000000"/>
                <w:lang w:val="ru-RU" w:eastAsia="ru-RU"/>
              </w:rPr>
              <w:t>діагностики</w:t>
            </w:r>
            <w:proofErr w:type="spellEnd"/>
            <w:r w:rsidRPr="00ED0C15">
              <w:rPr>
                <w:color w:val="000000"/>
                <w:lang w:val="ru-RU" w:eastAsia="ru-RU"/>
              </w:rPr>
              <w:t xml:space="preserve"> </w:t>
            </w:r>
            <w:proofErr w:type="spellStart"/>
            <w:r w:rsidRPr="00ED0C15">
              <w:rPr>
                <w:color w:val="000000"/>
                <w:lang w:val="ru-RU" w:eastAsia="ru-RU"/>
              </w:rPr>
              <w:t>спадкової</w:t>
            </w:r>
            <w:proofErr w:type="spellEnd"/>
            <w:r w:rsidRPr="00ED0C15">
              <w:rPr>
                <w:color w:val="000000"/>
                <w:lang w:val="ru-RU" w:eastAsia="ru-RU"/>
              </w:rPr>
              <w:t xml:space="preserve"> </w:t>
            </w:r>
            <w:proofErr w:type="spellStart"/>
            <w:r w:rsidRPr="00ED0C15">
              <w:rPr>
                <w:color w:val="000000"/>
                <w:lang w:val="ru-RU" w:eastAsia="ru-RU"/>
              </w:rPr>
              <w:t>патології</w:t>
            </w:r>
            <w:proofErr w:type="spellEnd"/>
            <w:r w:rsidRPr="00ED0C15">
              <w:rPr>
                <w:color w:val="000000"/>
                <w:lang w:val="ru-RU" w:eastAsia="ru-RU"/>
              </w:rPr>
              <w:t xml:space="preserve">. </w:t>
            </w:r>
          </w:p>
        </w:tc>
        <w:tc>
          <w:tcPr>
            <w:tcW w:w="1551" w:type="dxa"/>
            <w:tcBorders>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ru-RU" w:eastAsia="ru-RU"/>
              </w:rPr>
              <w:t>2</w:t>
            </w:r>
          </w:p>
        </w:tc>
      </w:tr>
      <w:tr w:rsidR="00236D9D">
        <w:trPr>
          <w:trHeight w:val="1"/>
        </w:trPr>
        <w:tc>
          <w:tcPr>
            <w:tcW w:w="969" w:type="dxa"/>
            <w:tcBorders>
              <w:left w:val="single" w:sz="2" w:space="0" w:color="000000"/>
              <w:bottom w:val="single" w:sz="2" w:space="0" w:color="000000"/>
              <w:right w:val="single" w:sz="2" w:space="0" w:color="000000"/>
            </w:tcBorders>
            <w:shd w:val="clear" w:color="000000" w:fill="FFFFFF"/>
          </w:tcPr>
          <w:p w:rsidR="00236D9D" w:rsidRDefault="00236D9D">
            <w:pPr>
              <w:widowControl/>
              <w:numPr>
                <w:ilvl w:val="0"/>
                <w:numId w:val="2"/>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236D9D" w:rsidRPr="00ED0C15" w:rsidRDefault="00327C2E">
            <w:pPr>
              <w:keepNext/>
              <w:widowControl/>
              <w:jc w:val="both"/>
            </w:pPr>
            <w:proofErr w:type="spellStart"/>
            <w:r w:rsidRPr="00ED0C15">
              <w:rPr>
                <w:color w:val="000000"/>
                <w:lang w:val="ru-RU" w:eastAsia="ru-RU"/>
              </w:rPr>
              <w:t>Новітні</w:t>
            </w:r>
            <w:proofErr w:type="spellEnd"/>
            <w:r w:rsidRPr="00ED0C15">
              <w:rPr>
                <w:color w:val="000000"/>
                <w:lang w:val="ru-RU" w:eastAsia="ru-RU"/>
              </w:rPr>
              <w:t xml:space="preserve"> </w:t>
            </w:r>
            <w:proofErr w:type="spellStart"/>
            <w:r w:rsidRPr="00ED0C15">
              <w:rPr>
                <w:color w:val="000000"/>
                <w:lang w:val="ru-RU" w:eastAsia="ru-RU"/>
              </w:rPr>
              <w:t>технології</w:t>
            </w:r>
            <w:proofErr w:type="spellEnd"/>
            <w:r w:rsidRPr="00ED0C15">
              <w:rPr>
                <w:color w:val="000000"/>
                <w:lang w:val="ru-RU" w:eastAsia="ru-RU"/>
              </w:rPr>
              <w:t xml:space="preserve"> в </w:t>
            </w:r>
            <w:proofErr w:type="spellStart"/>
            <w:r w:rsidRPr="00ED0C15">
              <w:rPr>
                <w:color w:val="000000"/>
                <w:lang w:val="ru-RU" w:eastAsia="ru-RU"/>
              </w:rPr>
              <w:t>молекулярній</w:t>
            </w:r>
            <w:proofErr w:type="spellEnd"/>
            <w:r w:rsidRPr="00ED0C15">
              <w:rPr>
                <w:color w:val="000000"/>
                <w:lang w:val="ru-RU" w:eastAsia="ru-RU"/>
              </w:rPr>
              <w:t xml:space="preserve"> </w:t>
            </w:r>
            <w:proofErr w:type="spellStart"/>
            <w:r w:rsidRPr="00ED0C15">
              <w:rPr>
                <w:color w:val="000000"/>
                <w:lang w:val="ru-RU" w:eastAsia="ru-RU"/>
              </w:rPr>
              <w:t>діагностиці</w:t>
            </w:r>
            <w:proofErr w:type="spellEnd"/>
            <w:r w:rsidRPr="00ED0C15">
              <w:rPr>
                <w:color w:val="000000"/>
                <w:lang w:val="ru-RU" w:eastAsia="ru-RU"/>
              </w:rPr>
              <w:t xml:space="preserve"> (</w:t>
            </w:r>
            <w:proofErr w:type="spellStart"/>
            <w:r w:rsidRPr="00ED0C15">
              <w:rPr>
                <w:color w:val="000000"/>
                <w:lang w:val="ru-RU" w:eastAsia="ru-RU"/>
              </w:rPr>
              <w:t>аналіз</w:t>
            </w:r>
            <w:proofErr w:type="spellEnd"/>
            <w:r w:rsidRPr="00ED0C15">
              <w:rPr>
                <w:color w:val="000000"/>
                <w:lang w:val="ru-RU" w:eastAsia="ru-RU"/>
              </w:rPr>
              <w:t xml:space="preserve"> ДНК на </w:t>
            </w:r>
            <w:proofErr w:type="spellStart"/>
            <w:proofErr w:type="gramStart"/>
            <w:r w:rsidRPr="00ED0C15">
              <w:rPr>
                <w:color w:val="000000"/>
                <w:lang w:val="ru-RU" w:eastAsia="ru-RU"/>
              </w:rPr>
              <w:t>м</w:t>
            </w:r>
            <w:proofErr w:type="gramEnd"/>
            <w:r w:rsidRPr="00ED0C15">
              <w:rPr>
                <w:color w:val="000000"/>
                <w:lang w:val="ru-RU" w:eastAsia="ru-RU"/>
              </w:rPr>
              <w:t>ікрочипах</w:t>
            </w:r>
            <w:proofErr w:type="spellEnd"/>
            <w:r w:rsidRPr="00ED0C15">
              <w:rPr>
                <w:color w:val="000000"/>
                <w:lang w:val="ru-RU" w:eastAsia="ru-RU"/>
              </w:rPr>
              <w:t>)</w:t>
            </w:r>
          </w:p>
        </w:tc>
        <w:tc>
          <w:tcPr>
            <w:tcW w:w="1551" w:type="dxa"/>
            <w:tcBorders>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ru-RU" w:eastAsia="ru-RU"/>
              </w:rPr>
              <w:t>2</w:t>
            </w:r>
          </w:p>
        </w:tc>
      </w:tr>
      <w:tr w:rsidR="00236D9D">
        <w:trPr>
          <w:trHeight w:val="1"/>
        </w:trPr>
        <w:tc>
          <w:tcPr>
            <w:tcW w:w="969" w:type="dxa"/>
            <w:tcBorders>
              <w:left w:val="single" w:sz="2" w:space="0" w:color="000000"/>
              <w:bottom w:val="single" w:sz="2" w:space="0" w:color="000000"/>
              <w:right w:val="single" w:sz="2" w:space="0" w:color="000000"/>
            </w:tcBorders>
            <w:shd w:val="clear" w:color="000000" w:fill="FFFFFF"/>
          </w:tcPr>
          <w:p w:rsidR="00236D9D" w:rsidRDefault="00236D9D">
            <w:pPr>
              <w:widowControl/>
              <w:numPr>
                <w:ilvl w:val="0"/>
                <w:numId w:val="2"/>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236D9D" w:rsidRPr="00ED0C15" w:rsidRDefault="00327C2E">
            <w:pPr>
              <w:widowControl/>
              <w:jc w:val="both"/>
            </w:pPr>
            <w:proofErr w:type="spellStart"/>
            <w:r w:rsidRPr="00ED0C15">
              <w:rPr>
                <w:color w:val="000000"/>
                <w:lang w:val="ru-RU" w:eastAsia="ru-RU"/>
              </w:rPr>
              <w:t>Методи</w:t>
            </w:r>
            <w:proofErr w:type="spellEnd"/>
            <w:r w:rsidRPr="00ED0C15">
              <w:rPr>
                <w:color w:val="000000"/>
                <w:lang w:val="ru-RU" w:eastAsia="ru-RU"/>
              </w:rPr>
              <w:t xml:space="preserve"> </w:t>
            </w:r>
            <w:proofErr w:type="spellStart"/>
            <w:r w:rsidRPr="00ED0C15">
              <w:rPr>
                <w:color w:val="000000"/>
                <w:lang w:val="ru-RU" w:eastAsia="ru-RU"/>
              </w:rPr>
              <w:t>пренатальної</w:t>
            </w:r>
            <w:proofErr w:type="spellEnd"/>
            <w:r w:rsidRPr="00ED0C15">
              <w:rPr>
                <w:color w:val="000000"/>
                <w:lang w:val="ru-RU" w:eastAsia="ru-RU"/>
              </w:rPr>
              <w:t xml:space="preserve"> </w:t>
            </w:r>
            <w:proofErr w:type="spellStart"/>
            <w:r w:rsidRPr="00ED0C15">
              <w:rPr>
                <w:color w:val="000000"/>
                <w:lang w:val="ru-RU" w:eastAsia="ru-RU"/>
              </w:rPr>
              <w:t>діагностики</w:t>
            </w:r>
            <w:proofErr w:type="spellEnd"/>
            <w:r w:rsidRPr="00ED0C15">
              <w:rPr>
                <w:b/>
                <w:bCs/>
                <w:i/>
                <w:iCs/>
                <w:color w:val="000000"/>
                <w:shd w:val="clear" w:color="auto" w:fill="FFFFFF"/>
                <w:lang w:val="ru-RU" w:eastAsia="ru-RU"/>
              </w:rPr>
              <w:t xml:space="preserve"> </w:t>
            </w:r>
            <w:proofErr w:type="spellStart"/>
            <w:r w:rsidRPr="00ED0C15">
              <w:rPr>
                <w:color w:val="000000"/>
                <w:shd w:val="clear" w:color="auto" w:fill="FFFFFF"/>
                <w:lang w:val="ru-RU" w:eastAsia="ru-RU"/>
              </w:rPr>
              <w:t>природженої</w:t>
            </w:r>
            <w:proofErr w:type="spellEnd"/>
            <w:r w:rsidRPr="00ED0C15">
              <w:rPr>
                <w:color w:val="000000"/>
                <w:shd w:val="clear" w:color="auto" w:fill="FFFFFF"/>
                <w:lang w:val="ru-RU" w:eastAsia="ru-RU"/>
              </w:rPr>
              <w:t xml:space="preserve"> та </w:t>
            </w:r>
            <w:proofErr w:type="spellStart"/>
            <w:r w:rsidRPr="00ED0C15">
              <w:rPr>
                <w:color w:val="000000"/>
                <w:shd w:val="clear" w:color="auto" w:fill="FFFFFF"/>
                <w:lang w:val="ru-RU" w:eastAsia="ru-RU"/>
              </w:rPr>
              <w:t>спадкової</w:t>
            </w:r>
            <w:proofErr w:type="spellEnd"/>
            <w:r w:rsidRPr="00ED0C15">
              <w:rPr>
                <w:color w:val="000000"/>
                <w:shd w:val="clear" w:color="auto" w:fill="FFFFFF"/>
                <w:lang w:val="ru-RU" w:eastAsia="ru-RU"/>
              </w:rPr>
              <w:t xml:space="preserve"> </w:t>
            </w:r>
            <w:proofErr w:type="spellStart"/>
            <w:r w:rsidRPr="00ED0C15">
              <w:rPr>
                <w:color w:val="000000"/>
                <w:shd w:val="clear" w:color="auto" w:fill="FFFFFF"/>
                <w:lang w:val="ru-RU" w:eastAsia="ru-RU"/>
              </w:rPr>
              <w:t>патології</w:t>
            </w:r>
            <w:proofErr w:type="spellEnd"/>
            <w:r w:rsidRPr="00ED0C15">
              <w:rPr>
                <w:color w:val="000000"/>
                <w:lang w:val="ru-RU" w:eastAsia="ru-RU"/>
              </w:rPr>
              <w:t xml:space="preserve"> </w:t>
            </w:r>
          </w:p>
        </w:tc>
        <w:tc>
          <w:tcPr>
            <w:tcW w:w="1551" w:type="dxa"/>
            <w:tcBorders>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ru-RU" w:eastAsia="ru-RU"/>
              </w:rPr>
              <w:t>2</w:t>
            </w:r>
          </w:p>
        </w:tc>
      </w:tr>
      <w:tr w:rsidR="00236D9D">
        <w:trPr>
          <w:trHeight w:val="1"/>
        </w:trPr>
        <w:tc>
          <w:tcPr>
            <w:tcW w:w="969" w:type="dxa"/>
            <w:tcBorders>
              <w:left w:val="single" w:sz="2" w:space="0" w:color="000000"/>
              <w:bottom w:val="single" w:sz="2" w:space="0" w:color="000000"/>
              <w:right w:val="single" w:sz="2" w:space="0" w:color="000000"/>
            </w:tcBorders>
            <w:shd w:val="clear" w:color="000000" w:fill="FFFFFF"/>
          </w:tcPr>
          <w:p w:rsidR="00236D9D" w:rsidRDefault="00236D9D">
            <w:pPr>
              <w:widowControl/>
              <w:numPr>
                <w:ilvl w:val="0"/>
                <w:numId w:val="2"/>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236D9D" w:rsidRPr="00ED0C15" w:rsidRDefault="00327C2E">
            <w:pPr>
              <w:widowControl/>
              <w:jc w:val="both"/>
            </w:pPr>
            <w:proofErr w:type="spellStart"/>
            <w:r w:rsidRPr="00ED0C15">
              <w:rPr>
                <w:color w:val="000000"/>
                <w:lang w:val="ru-RU" w:eastAsia="ru-RU"/>
              </w:rPr>
              <w:t>Пренатальна</w:t>
            </w:r>
            <w:proofErr w:type="spellEnd"/>
            <w:r w:rsidRPr="00ED0C15">
              <w:rPr>
                <w:color w:val="000000"/>
                <w:lang w:val="ru-RU" w:eastAsia="ru-RU"/>
              </w:rPr>
              <w:t xml:space="preserve"> </w:t>
            </w:r>
            <w:proofErr w:type="spellStart"/>
            <w:r w:rsidRPr="00ED0C15">
              <w:rPr>
                <w:color w:val="000000"/>
                <w:lang w:val="ru-RU" w:eastAsia="ru-RU"/>
              </w:rPr>
              <w:t>ультразвукова</w:t>
            </w:r>
            <w:proofErr w:type="spellEnd"/>
            <w:r w:rsidRPr="00ED0C15">
              <w:rPr>
                <w:color w:val="000000"/>
                <w:lang w:val="ru-RU" w:eastAsia="ru-RU"/>
              </w:rPr>
              <w:t xml:space="preserve"> </w:t>
            </w:r>
            <w:proofErr w:type="spellStart"/>
            <w:r w:rsidRPr="00ED0C15">
              <w:rPr>
                <w:color w:val="000000"/>
                <w:lang w:val="ru-RU" w:eastAsia="ru-RU"/>
              </w:rPr>
              <w:t>діагностика</w:t>
            </w:r>
            <w:proofErr w:type="spellEnd"/>
            <w:r w:rsidRPr="00ED0C15">
              <w:rPr>
                <w:color w:val="000000"/>
                <w:lang w:val="ru-RU" w:eastAsia="ru-RU"/>
              </w:rPr>
              <w:t xml:space="preserve"> </w:t>
            </w:r>
            <w:proofErr w:type="spellStart"/>
            <w:r w:rsidRPr="00ED0C15">
              <w:rPr>
                <w:color w:val="000000"/>
                <w:lang w:val="ru-RU" w:eastAsia="ru-RU"/>
              </w:rPr>
              <w:t>природжених</w:t>
            </w:r>
            <w:proofErr w:type="spellEnd"/>
            <w:r w:rsidRPr="00ED0C15">
              <w:rPr>
                <w:color w:val="000000"/>
                <w:lang w:val="ru-RU" w:eastAsia="ru-RU"/>
              </w:rPr>
              <w:t xml:space="preserve"> </w:t>
            </w:r>
            <w:proofErr w:type="spellStart"/>
            <w:r w:rsidRPr="00ED0C15">
              <w:rPr>
                <w:color w:val="000000"/>
                <w:lang w:val="ru-RU" w:eastAsia="ru-RU"/>
              </w:rPr>
              <w:t>вад</w:t>
            </w:r>
            <w:proofErr w:type="spellEnd"/>
            <w:r w:rsidRPr="00ED0C15">
              <w:rPr>
                <w:color w:val="000000"/>
                <w:lang w:val="ru-RU" w:eastAsia="ru-RU"/>
              </w:rPr>
              <w:t xml:space="preserve"> </w:t>
            </w:r>
            <w:proofErr w:type="spellStart"/>
            <w:r w:rsidRPr="00ED0C15">
              <w:rPr>
                <w:color w:val="000000"/>
                <w:lang w:val="ru-RU" w:eastAsia="ru-RU"/>
              </w:rPr>
              <w:t>розвитку</w:t>
            </w:r>
            <w:proofErr w:type="spellEnd"/>
          </w:p>
        </w:tc>
        <w:tc>
          <w:tcPr>
            <w:tcW w:w="1551" w:type="dxa"/>
            <w:tcBorders>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ru-RU" w:eastAsia="ru-RU"/>
              </w:rPr>
              <w:t>2</w:t>
            </w:r>
          </w:p>
        </w:tc>
      </w:tr>
      <w:tr w:rsidR="00236D9D">
        <w:trPr>
          <w:trHeight w:val="1"/>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236D9D">
            <w:pPr>
              <w:widowControl/>
              <w:numPr>
                <w:ilvl w:val="0"/>
                <w:numId w:val="2"/>
              </w:numPr>
              <w:jc w:val="both"/>
              <w:rPr>
                <w:color w:val="000000"/>
                <w:sz w:val="24"/>
                <w:szCs w:val="24"/>
                <w:lang w:val="ru-RU" w:eastAsia="ru-RU"/>
              </w:rPr>
            </w:pP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236D9D" w:rsidRPr="00ED0C15" w:rsidRDefault="00327C2E">
            <w:pPr>
              <w:widowControl/>
              <w:jc w:val="both"/>
            </w:pPr>
            <w:proofErr w:type="spellStart"/>
            <w:r w:rsidRPr="00ED0C15">
              <w:rPr>
                <w:color w:val="000000"/>
                <w:lang w:val="ru-RU" w:eastAsia="ru-RU"/>
              </w:rPr>
              <w:t>Інвазивні</w:t>
            </w:r>
            <w:proofErr w:type="spellEnd"/>
            <w:r w:rsidRPr="00ED0C15">
              <w:rPr>
                <w:color w:val="000000"/>
                <w:lang w:val="ru-RU" w:eastAsia="ru-RU"/>
              </w:rPr>
              <w:t xml:space="preserve"> </w:t>
            </w:r>
            <w:proofErr w:type="spellStart"/>
            <w:r w:rsidRPr="00ED0C15">
              <w:rPr>
                <w:color w:val="000000"/>
                <w:lang w:val="ru-RU" w:eastAsia="ru-RU"/>
              </w:rPr>
              <w:t>методи</w:t>
            </w:r>
            <w:proofErr w:type="spellEnd"/>
            <w:r w:rsidRPr="00ED0C15">
              <w:rPr>
                <w:color w:val="000000"/>
                <w:lang w:val="ru-RU" w:eastAsia="ru-RU"/>
              </w:rPr>
              <w:t xml:space="preserve"> </w:t>
            </w:r>
            <w:proofErr w:type="spellStart"/>
            <w:r w:rsidRPr="00ED0C15">
              <w:rPr>
                <w:color w:val="000000"/>
                <w:lang w:val="ru-RU" w:eastAsia="ru-RU"/>
              </w:rPr>
              <w:t>пренатальної</w:t>
            </w:r>
            <w:proofErr w:type="spellEnd"/>
            <w:r w:rsidRPr="00ED0C15">
              <w:rPr>
                <w:color w:val="000000"/>
                <w:lang w:val="ru-RU" w:eastAsia="ru-RU"/>
              </w:rPr>
              <w:t xml:space="preserve"> </w:t>
            </w:r>
            <w:proofErr w:type="spellStart"/>
            <w:r w:rsidRPr="00ED0C15">
              <w:rPr>
                <w:color w:val="000000"/>
                <w:lang w:val="ru-RU" w:eastAsia="ru-RU"/>
              </w:rPr>
              <w:t>діагностики</w:t>
            </w:r>
            <w:proofErr w:type="spellEnd"/>
          </w:p>
        </w:tc>
        <w:tc>
          <w:tcPr>
            <w:tcW w:w="1551"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ru-RU" w:eastAsia="ru-RU"/>
              </w:rPr>
              <w:t>4</w:t>
            </w:r>
          </w:p>
        </w:tc>
      </w:tr>
      <w:tr w:rsidR="00236D9D">
        <w:trPr>
          <w:trHeight w:val="1"/>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236D9D">
            <w:pPr>
              <w:widowControl/>
              <w:numPr>
                <w:ilvl w:val="0"/>
                <w:numId w:val="2"/>
              </w:numPr>
              <w:jc w:val="both"/>
              <w:rPr>
                <w:color w:val="000000"/>
                <w:sz w:val="24"/>
                <w:szCs w:val="24"/>
                <w:lang w:val="ru-RU" w:eastAsia="ru-RU"/>
              </w:rPr>
            </w:pP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236D9D" w:rsidRPr="00ED0C15" w:rsidRDefault="00327C2E">
            <w:pPr>
              <w:keepNext/>
              <w:widowControl/>
              <w:jc w:val="both"/>
            </w:pPr>
            <w:proofErr w:type="spellStart"/>
            <w:r w:rsidRPr="00ED0C15">
              <w:rPr>
                <w:color w:val="000000"/>
                <w:lang w:val="ru-RU" w:eastAsia="ru-RU"/>
              </w:rPr>
              <w:t>Лабораторні</w:t>
            </w:r>
            <w:proofErr w:type="spellEnd"/>
            <w:r w:rsidRPr="00ED0C15">
              <w:rPr>
                <w:color w:val="000000"/>
                <w:lang w:val="ru-RU" w:eastAsia="ru-RU"/>
              </w:rPr>
              <w:t xml:space="preserve"> </w:t>
            </w:r>
            <w:proofErr w:type="spellStart"/>
            <w:r w:rsidRPr="00ED0C15">
              <w:rPr>
                <w:color w:val="000000"/>
                <w:lang w:val="ru-RU" w:eastAsia="ru-RU"/>
              </w:rPr>
              <w:t>методи</w:t>
            </w:r>
            <w:proofErr w:type="spellEnd"/>
            <w:r w:rsidRPr="00ED0C15">
              <w:rPr>
                <w:color w:val="000000"/>
                <w:lang w:val="ru-RU" w:eastAsia="ru-RU"/>
              </w:rPr>
              <w:t xml:space="preserve"> </w:t>
            </w:r>
            <w:proofErr w:type="spellStart"/>
            <w:r w:rsidRPr="00ED0C15">
              <w:rPr>
                <w:color w:val="000000"/>
                <w:lang w:val="ru-RU" w:eastAsia="ru-RU"/>
              </w:rPr>
              <w:t>пренатальної</w:t>
            </w:r>
            <w:proofErr w:type="spellEnd"/>
            <w:r w:rsidRPr="00ED0C15">
              <w:rPr>
                <w:color w:val="000000"/>
                <w:lang w:val="ru-RU" w:eastAsia="ru-RU"/>
              </w:rPr>
              <w:t xml:space="preserve"> </w:t>
            </w:r>
            <w:proofErr w:type="spellStart"/>
            <w:r w:rsidRPr="00ED0C15">
              <w:rPr>
                <w:color w:val="000000"/>
                <w:lang w:val="ru-RU" w:eastAsia="ru-RU"/>
              </w:rPr>
              <w:t>діагностики</w:t>
            </w:r>
            <w:proofErr w:type="spellEnd"/>
          </w:p>
        </w:tc>
        <w:tc>
          <w:tcPr>
            <w:tcW w:w="1551"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ru-RU" w:eastAsia="ru-RU"/>
              </w:rPr>
              <w:t>4</w:t>
            </w:r>
          </w:p>
        </w:tc>
      </w:tr>
      <w:tr w:rsidR="00236D9D">
        <w:trPr>
          <w:trHeight w:val="1"/>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236D9D">
            <w:pPr>
              <w:widowControl/>
              <w:numPr>
                <w:ilvl w:val="0"/>
                <w:numId w:val="2"/>
              </w:numPr>
              <w:jc w:val="both"/>
              <w:rPr>
                <w:color w:val="000000"/>
                <w:sz w:val="24"/>
                <w:szCs w:val="24"/>
                <w:lang w:val="ru-RU" w:eastAsia="ru-RU"/>
              </w:rPr>
            </w:pP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327C2E">
            <w:pPr>
              <w:keepNext/>
              <w:widowControl/>
              <w:jc w:val="both"/>
            </w:pPr>
            <w:proofErr w:type="spellStart"/>
            <w:r>
              <w:rPr>
                <w:color w:val="000000"/>
                <w:sz w:val="24"/>
                <w:szCs w:val="24"/>
                <w:lang w:val="ru-RU" w:eastAsia="ru-RU"/>
              </w:rPr>
              <w:t>Індиві</w:t>
            </w:r>
            <w:proofErr w:type="gramStart"/>
            <w:r>
              <w:rPr>
                <w:color w:val="000000"/>
                <w:sz w:val="24"/>
                <w:szCs w:val="24"/>
                <w:lang w:val="ru-RU" w:eastAsia="ru-RU"/>
              </w:rPr>
              <w:t>дуальна</w:t>
            </w:r>
            <w:proofErr w:type="spellEnd"/>
            <w:proofErr w:type="gramEnd"/>
            <w:r>
              <w:rPr>
                <w:color w:val="000000"/>
                <w:sz w:val="24"/>
                <w:szCs w:val="24"/>
                <w:lang w:val="ru-RU" w:eastAsia="ru-RU"/>
              </w:rPr>
              <w:t xml:space="preserve"> </w:t>
            </w:r>
            <w:proofErr w:type="spellStart"/>
            <w:r>
              <w:rPr>
                <w:color w:val="000000"/>
                <w:sz w:val="24"/>
                <w:szCs w:val="24"/>
                <w:lang w:val="ru-RU" w:eastAsia="ru-RU"/>
              </w:rPr>
              <w:t>самостійна</w:t>
            </w:r>
            <w:proofErr w:type="spellEnd"/>
            <w:r>
              <w:rPr>
                <w:color w:val="000000"/>
                <w:sz w:val="24"/>
                <w:szCs w:val="24"/>
                <w:lang w:val="ru-RU" w:eastAsia="ru-RU"/>
              </w:rPr>
              <w:t xml:space="preserve"> робота </w:t>
            </w:r>
            <w:proofErr w:type="spellStart"/>
            <w:r>
              <w:rPr>
                <w:color w:val="000000"/>
                <w:sz w:val="24"/>
                <w:szCs w:val="24"/>
                <w:lang w:val="ru-RU" w:eastAsia="ru-RU"/>
              </w:rPr>
              <w:t>студентів</w:t>
            </w:r>
            <w:proofErr w:type="spellEnd"/>
          </w:p>
        </w:tc>
        <w:tc>
          <w:tcPr>
            <w:tcW w:w="1551"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327C2E">
            <w:pPr>
              <w:widowControl/>
              <w:jc w:val="center"/>
            </w:pPr>
            <w:r>
              <w:rPr>
                <w:color w:val="000000"/>
                <w:sz w:val="24"/>
                <w:szCs w:val="24"/>
                <w:lang w:val="ru-RU" w:eastAsia="ru-RU"/>
              </w:rPr>
              <w:t>6</w:t>
            </w:r>
          </w:p>
        </w:tc>
      </w:tr>
      <w:tr w:rsidR="00236D9D">
        <w:trPr>
          <w:trHeight w:val="1"/>
        </w:trPr>
        <w:tc>
          <w:tcPr>
            <w:tcW w:w="969"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327C2E">
            <w:pPr>
              <w:jc w:val="center"/>
              <w:rPr>
                <w:sz w:val="24"/>
                <w:szCs w:val="24"/>
              </w:rPr>
            </w:pPr>
            <w:r>
              <w:rPr>
                <w:b/>
                <w:bCs/>
                <w:sz w:val="24"/>
                <w:szCs w:val="24"/>
              </w:rPr>
              <w:t xml:space="preserve">Разом </w:t>
            </w: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236D9D">
            <w:pPr>
              <w:jc w:val="both"/>
              <w:rPr>
                <w:color w:val="C00000"/>
                <w:sz w:val="24"/>
                <w:szCs w:val="24"/>
              </w:rPr>
            </w:pPr>
          </w:p>
        </w:tc>
        <w:tc>
          <w:tcPr>
            <w:tcW w:w="1551" w:type="dxa"/>
            <w:tcBorders>
              <w:top w:val="single" w:sz="2" w:space="0" w:color="000000"/>
              <w:left w:val="single" w:sz="2" w:space="0" w:color="000000"/>
              <w:bottom w:val="single" w:sz="2" w:space="0" w:color="000000"/>
              <w:right w:val="single" w:sz="2" w:space="0" w:color="000000"/>
            </w:tcBorders>
            <w:shd w:val="clear" w:color="000000" w:fill="FFFFFF"/>
          </w:tcPr>
          <w:p w:rsidR="00236D9D" w:rsidRDefault="00327C2E">
            <w:pPr>
              <w:jc w:val="center"/>
            </w:pPr>
            <w:r>
              <w:rPr>
                <w:b/>
                <w:bCs/>
                <w:sz w:val="24"/>
                <w:szCs w:val="24"/>
              </w:rPr>
              <w:t>70</w:t>
            </w:r>
          </w:p>
        </w:tc>
      </w:tr>
    </w:tbl>
    <w:p w:rsidR="00643EBB" w:rsidRPr="00643EBB" w:rsidRDefault="00ED0C15" w:rsidP="00ED0C15">
      <w:pPr>
        <w:pageBreakBefore/>
        <w:widowControl/>
        <w:suppressAutoHyphens/>
        <w:jc w:val="center"/>
        <w:rPr>
          <w:rFonts w:eastAsia="Times New Roman"/>
          <w:b/>
          <w:lang w:val="ru-RU" w:eastAsia="zh-CN"/>
        </w:rPr>
      </w:pPr>
      <w:r w:rsidRPr="00AF4296">
        <w:rPr>
          <w:rFonts w:eastAsia="Times New Roman"/>
          <w:b/>
          <w:lang w:val="ru-RU" w:eastAsia="zh-CN"/>
        </w:rPr>
        <w:lastRenderedPageBreak/>
        <w:t>С</w:t>
      </w:r>
      <w:r w:rsidR="00643EBB" w:rsidRPr="00643EBB">
        <w:rPr>
          <w:rFonts w:eastAsia="Times New Roman"/>
          <w:b/>
          <w:lang w:val="ru-RU" w:eastAsia="zh-CN"/>
        </w:rPr>
        <w:t xml:space="preserve">труктура </w:t>
      </w:r>
      <w:proofErr w:type="spellStart"/>
      <w:r w:rsidR="00643EBB" w:rsidRPr="00643EBB">
        <w:rPr>
          <w:rFonts w:eastAsia="Times New Roman"/>
          <w:b/>
          <w:lang w:val="ru-RU" w:eastAsia="zh-CN"/>
        </w:rPr>
        <w:t>навчальної</w:t>
      </w:r>
      <w:proofErr w:type="spellEnd"/>
      <w:r w:rsidR="00643EBB" w:rsidRPr="00643EBB">
        <w:rPr>
          <w:rFonts w:eastAsia="Times New Roman"/>
          <w:b/>
          <w:lang w:val="ru-RU" w:eastAsia="zh-CN"/>
        </w:rPr>
        <w:t xml:space="preserve"> </w:t>
      </w:r>
      <w:proofErr w:type="spellStart"/>
      <w:r w:rsidR="00643EBB" w:rsidRPr="00643EBB">
        <w:rPr>
          <w:rFonts w:eastAsia="Times New Roman"/>
          <w:b/>
          <w:lang w:val="ru-RU" w:eastAsia="zh-CN"/>
        </w:rPr>
        <w:t>дисципліни</w:t>
      </w:r>
      <w:proofErr w:type="spellEnd"/>
    </w:p>
    <w:p w:rsidR="00643EBB" w:rsidRPr="00643EBB" w:rsidRDefault="00643EBB" w:rsidP="00ED0C15">
      <w:pPr>
        <w:widowControl/>
        <w:suppressAutoHyphens/>
        <w:jc w:val="center"/>
        <w:rPr>
          <w:rFonts w:eastAsia="Times New Roman"/>
          <w:b/>
          <w:lang w:val="en-US" w:eastAsia="zh-CN"/>
        </w:rPr>
      </w:pPr>
      <w:r w:rsidRPr="00643EBB">
        <w:rPr>
          <w:rFonts w:eastAsia="Times New Roman"/>
          <w:b/>
          <w:lang w:eastAsia="zh-CN"/>
        </w:rPr>
        <w:t>«Сучасні методи генетичної діагностики»</w:t>
      </w:r>
    </w:p>
    <w:tbl>
      <w:tblPr>
        <w:tblW w:w="11057" w:type="dxa"/>
        <w:tblInd w:w="-709" w:type="dxa"/>
        <w:tblLayout w:type="fixed"/>
        <w:tblCellMar>
          <w:left w:w="0" w:type="dxa"/>
          <w:right w:w="0" w:type="dxa"/>
        </w:tblCellMar>
        <w:tblLook w:val="0000" w:firstRow="0" w:lastRow="0" w:firstColumn="0" w:lastColumn="0" w:noHBand="0" w:noVBand="0"/>
      </w:tblPr>
      <w:tblGrid>
        <w:gridCol w:w="5385"/>
        <w:gridCol w:w="1275"/>
        <w:gridCol w:w="1274"/>
        <w:gridCol w:w="1275"/>
        <w:gridCol w:w="1134"/>
        <w:gridCol w:w="714"/>
      </w:tblGrid>
      <w:tr w:rsidR="00643EBB" w:rsidRPr="00643EBB" w:rsidTr="00643EBB">
        <w:trPr>
          <w:cantSplit/>
          <w:trHeight w:val="301"/>
        </w:trPr>
        <w:tc>
          <w:tcPr>
            <w:tcW w:w="5385" w:type="dxa"/>
            <w:vMerge w:val="restart"/>
            <w:tcBorders>
              <w:top w:val="single" w:sz="4" w:space="0" w:color="000000"/>
              <w:left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Назви розділів і тем</w:t>
            </w:r>
          </w:p>
        </w:tc>
        <w:tc>
          <w:tcPr>
            <w:tcW w:w="495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643EBB" w:rsidRPr="00643EBB" w:rsidRDefault="00643EBB" w:rsidP="00643EBB">
            <w:pPr>
              <w:widowControl/>
              <w:suppressAutoHyphens/>
              <w:ind w:left="-345" w:right="233" w:firstLine="458"/>
              <w:jc w:val="center"/>
              <w:rPr>
                <w:rFonts w:eastAsia="Times New Roman"/>
                <w:lang w:val="ru-RU" w:eastAsia="zh-CN"/>
              </w:rPr>
            </w:pPr>
            <w:r w:rsidRPr="00643EBB">
              <w:rPr>
                <w:rFonts w:eastAsia="Times New Roman"/>
                <w:lang w:eastAsia="zh-CN"/>
              </w:rPr>
              <w:t>Кількість годин</w:t>
            </w:r>
          </w:p>
        </w:tc>
        <w:tc>
          <w:tcPr>
            <w:tcW w:w="714" w:type="dxa"/>
            <w:tcBorders>
              <w:left w:val="single" w:sz="4" w:space="0" w:color="auto"/>
            </w:tcBorders>
            <w:shd w:val="clear" w:color="auto" w:fill="auto"/>
          </w:tcPr>
          <w:p w:rsidR="00643EBB" w:rsidRPr="00643EBB" w:rsidRDefault="00643EBB" w:rsidP="00643EBB">
            <w:pPr>
              <w:widowControl/>
              <w:suppressAutoHyphens/>
              <w:snapToGrid w:val="0"/>
              <w:rPr>
                <w:rFonts w:eastAsia="Times New Roman"/>
                <w:lang w:eastAsia="zh-CN"/>
              </w:rPr>
            </w:pPr>
          </w:p>
        </w:tc>
      </w:tr>
      <w:tr w:rsidR="00643EBB" w:rsidRPr="00643EBB" w:rsidTr="00643EBB">
        <w:trPr>
          <w:cantSplit/>
          <w:trHeight w:val="301"/>
        </w:trPr>
        <w:tc>
          <w:tcPr>
            <w:tcW w:w="5385" w:type="dxa"/>
            <w:vMerge/>
            <w:tcBorders>
              <w:top w:val="single" w:sz="4" w:space="0" w:color="000000"/>
              <w:left w:val="single" w:sz="4" w:space="0" w:color="000000"/>
            </w:tcBorders>
            <w:shd w:val="clear" w:color="auto" w:fill="auto"/>
            <w:vAlign w:val="center"/>
          </w:tcPr>
          <w:p w:rsidR="00643EBB" w:rsidRPr="00643EBB" w:rsidRDefault="00643EBB" w:rsidP="00643EBB">
            <w:pPr>
              <w:widowControl/>
              <w:suppressAutoHyphens/>
              <w:snapToGrid w:val="0"/>
              <w:jc w:val="center"/>
              <w:rPr>
                <w:rFonts w:eastAsia="Times New Roman"/>
                <w:lang w:eastAsia="zh-CN"/>
              </w:rPr>
            </w:pPr>
          </w:p>
        </w:tc>
        <w:tc>
          <w:tcPr>
            <w:tcW w:w="495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643EBB" w:rsidRPr="00643EBB" w:rsidRDefault="00643EBB" w:rsidP="00643EBB">
            <w:pPr>
              <w:widowControl/>
              <w:suppressAutoHyphens/>
              <w:ind w:left="-345" w:right="233" w:firstLine="458"/>
              <w:jc w:val="center"/>
              <w:rPr>
                <w:rFonts w:eastAsia="Times New Roman"/>
                <w:lang w:val="ru-RU" w:eastAsia="zh-CN"/>
              </w:rPr>
            </w:pPr>
            <w:r w:rsidRPr="00643EBB">
              <w:rPr>
                <w:rFonts w:eastAsia="Times New Roman"/>
                <w:lang w:eastAsia="zh-CN"/>
              </w:rPr>
              <w:t>денна форма</w:t>
            </w:r>
          </w:p>
        </w:tc>
        <w:tc>
          <w:tcPr>
            <w:tcW w:w="714" w:type="dxa"/>
            <w:tcBorders>
              <w:left w:val="single" w:sz="4" w:space="0" w:color="auto"/>
            </w:tcBorders>
            <w:shd w:val="clear" w:color="auto" w:fill="auto"/>
          </w:tcPr>
          <w:p w:rsidR="00643EBB" w:rsidRPr="00643EBB" w:rsidRDefault="00643EBB" w:rsidP="00643EBB">
            <w:pPr>
              <w:widowControl/>
              <w:suppressAutoHyphens/>
              <w:snapToGrid w:val="0"/>
              <w:rPr>
                <w:rFonts w:eastAsia="Times New Roman"/>
                <w:b/>
                <w:i/>
                <w:lang w:eastAsia="zh-CN"/>
              </w:rPr>
            </w:pPr>
          </w:p>
        </w:tc>
      </w:tr>
      <w:tr w:rsidR="00643EBB" w:rsidRPr="00643EBB" w:rsidTr="00643EBB">
        <w:trPr>
          <w:cantSplit/>
          <w:trHeight w:val="277"/>
        </w:trPr>
        <w:tc>
          <w:tcPr>
            <w:tcW w:w="5385" w:type="dxa"/>
            <w:vMerge/>
            <w:tcBorders>
              <w:top w:val="single" w:sz="4" w:space="0" w:color="000000"/>
              <w:left w:val="single" w:sz="4" w:space="0" w:color="000000"/>
            </w:tcBorders>
            <w:shd w:val="clear" w:color="auto" w:fill="auto"/>
            <w:vAlign w:val="center"/>
          </w:tcPr>
          <w:p w:rsidR="00643EBB" w:rsidRPr="00643EBB" w:rsidRDefault="00643EBB" w:rsidP="00643EBB">
            <w:pPr>
              <w:widowControl/>
              <w:suppressAutoHyphens/>
              <w:snapToGrid w:val="0"/>
              <w:jc w:val="center"/>
              <w:rPr>
                <w:rFonts w:eastAsia="Times New Roman"/>
                <w:b/>
                <w:i/>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snapToGrid w:val="0"/>
              <w:ind w:right="233"/>
              <w:jc w:val="right"/>
              <w:rPr>
                <w:rFonts w:eastAsia="Times New Roman"/>
                <w:b/>
                <w:lang w:eastAsia="zh-CN"/>
              </w:rPr>
            </w:pPr>
          </w:p>
        </w:tc>
        <w:tc>
          <w:tcPr>
            <w:tcW w:w="3683"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643EBB" w:rsidRPr="00643EBB" w:rsidRDefault="00643EBB" w:rsidP="00643EBB">
            <w:pPr>
              <w:widowControl/>
              <w:suppressAutoHyphens/>
              <w:ind w:right="233"/>
              <w:jc w:val="center"/>
              <w:rPr>
                <w:rFonts w:eastAsia="Times New Roman"/>
                <w:lang w:val="ru-RU" w:eastAsia="zh-CN"/>
              </w:rPr>
            </w:pPr>
            <w:r w:rsidRPr="00643EBB">
              <w:rPr>
                <w:rFonts w:eastAsia="Times New Roman"/>
                <w:lang w:eastAsia="zh-CN"/>
              </w:rPr>
              <w:t>у тому числі</w:t>
            </w:r>
          </w:p>
        </w:tc>
        <w:tc>
          <w:tcPr>
            <w:tcW w:w="714" w:type="dxa"/>
            <w:tcBorders>
              <w:left w:val="single" w:sz="4" w:space="0" w:color="auto"/>
            </w:tcBorders>
            <w:shd w:val="clear" w:color="auto" w:fill="auto"/>
          </w:tcPr>
          <w:p w:rsidR="00643EBB" w:rsidRPr="00643EBB" w:rsidRDefault="00643EBB" w:rsidP="00643EBB">
            <w:pPr>
              <w:widowControl/>
              <w:suppressAutoHyphens/>
              <w:snapToGrid w:val="0"/>
              <w:rPr>
                <w:rFonts w:eastAsia="Times New Roman"/>
                <w:b/>
                <w:i/>
                <w:lang w:eastAsia="zh-CN"/>
              </w:rPr>
            </w:pPr>
          </w:p>
        </w:tc>
      </w:tr>
      <w:tr w:rsidR="00643EBB" w:rsidRPr="00643EBB" w:rsidTr="00643EBB">
        <w:tblPrEx>
          <w:tblCellMar>
            <w:left w:w="57" w:type="dxa"/>
            <w:right w:w="57" w:type="dxa"/>
          </w:tblCellMar>
        </w:tblPrEx>
        <w:trPr>
          <w:gridAfter w:val="1"/>
          <w:wAfter w:w="714" w:type="dxa"/>
          <w:cantSplit/>
          <w:trHeight w:val="225"/>
        </w:trPr>
        <w:tc>
          <w:tcPr>
            <w:tcW w:w="5385" w:type="dxa"/>
            <w:vMerge/>
            <w:tcBorders>
              <w:top w:val="single" w:sz="4" w:space="0" w:color="000000"/>
              <w:left w:val="single" w:sz="4" w:space="0" w:color="000000"/>
            </w:tcBorders>
            <w:shd w:val="clear" w:color="auto" w:fill="auto"/>
            <w:vAlign w:val="center"/>
          </w:tcPr>
          <w:p w:rsidR="00643EBB" w:rsidRPr="00643EBB" w:rsidRDefault="00643EBB" w:rsidP="00643EBB">
            <w:pPr>
              <w:widowControl/>
              <w:suppressAutoHyphens/>
              <w:snapToGrid w:val="0"/>
              <w:jc w:val="center"/>
              <w:rPr>
                <w:rFonts w:eastAsia="Times New Roman"/>
                <w:b/>
                <w:i/>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ind w:left="113" w:right="113"/>
              <w:jc w:val="center"/>
              <w:rPr>
                <w:rFonts w:eastAsia="Times New Roman"/>
                <w:lang w:val="ru-RU" w:eastAsia="zh-CN"/>
              </w:rPr>
            </w:pPr>
            <w:r w:rsidRPr="00643EBB">
              <w:rPr>
                <w:rFonts w:eastAsia="Times New Roman"/>
                <w:lang w:eastAsia="zh-CN"/>
              </w:rPr>
              <w:t>усього</w:t>
            </w: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ind w:left="113" w:right="113"/>
              <w:jc w:val="center"/>
              <w:rPr>
                <w:rFonts w:eastAsia="Times New Roman"/>
                <w:lang w:val="ru-RU" w:eastAsia="zh-CN"/>
              </w:rPr>
            </w:pPr>
            <w:r w:rsidRPr="00643EBB">
              <w:rPr>
                <w:rFonts w:eastAsia="Times New Roman"/>
                <w:lang w:eastAsia="zh-CN"/>
              </w:rPr>
              <w:t>л</w:t>
            </w:r>
            <w:r>
              <w:rPr>
                <w:rFonts w:eastAsia="Times New Roman"/>
                <w:lang w:eastAsia="zh-CN"/>
              </w:rPr>
              <w:t>екції</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ind w:left="113" w:right="113"/>
              <w:jc w:val="center"/>
              <w:rPr>
                <w:rFonts w:eastAsia="Times New Roman"/>
                <w:lang w:val="ru-RU" w:eastAsia="zh-CN"/>
              </w:rPr>
            </w:pPr>
            <w:proofErr w:type="spellStart"/>
            <w:r w:rsidRPr="00643EBB">
              <w:rPr>
                <w:rFonts w:eastAsia="Times New Roman"/>
                <w:lang w:eastAsia="zh-CN"/>
              </w:rPr>
              <w:t>п</w:t>
            </w:r>
            <w:r>
              <w:rPr>
                <w:rFonts w:eastAsia="Times New Roman"/>
                <w:lang w:eastAsia="zh-CN"/>
              </w:rPr>
              <w:t>ракт</w:t>
            </w:r>
            <w:proofErr w:type="spellEnd"/>
          </w:p>
        </w:tc>
        <w:tc>
          <w:tcPr>
            <w:tcW w:w="1134" w:type="dxa"/>
            <w:tcBorders>
              <w:left w:val="single" w:sz="4" w:space="0" w:color="000000"/>
              <w:right w:val="single" w:sz="4" w:space="0" w:color="auto"/>
            </w:tcBorders>
            <w:shd w:val="clear" w:color="auto" w:fill="auto"/>
          </w:tcPr>
          <w:p w:rsidR="00643EBB" w:rsidRPr="00643EBB" w:rsidRDefault="00643EBB" w:rsidP="00643EBB">
            <w:pPr>
              <w:widowControl/>
              <w:suppressAutoHyphens/>
              <w:ind w:left="-345" w:right="233" w:firstLine="458"/>
              <w:jc w:val="center"/>
              <w:rPr>
                <w:rFonts w:eastAsia="Times New Roman"/>
                <w:lang w:val="ru-RU" w:eastAsia="zh-CN"/>
              </w:rPr>
            </w:pPr>
            <w:r>
              <w:rPr>
                <w:rFonts w:eastAsia="Times New Roman"/>
                <w:lang w:eastAsia="zh-CN"/>
              </w:rPr>
              <w:t>СРС</w:t>
            </w:r>
          </w:p>
        </w:tc>
      </w:tr>
      <w:tr w:rsidR="00643EBB" w:rsidRPr="00643EBB" w:rsidTr="00643EBB">
        <w:trPr>
          <w:cantSplit/>
          <w:trHeight w:val="173"/>
        </w:trPr>
        <w:tc>
          <w:tcPr>
            <w:tcW w:w="538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1</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ind w:left="113" w:right="113"/>
              <w:jc w:val="center"/>
              <w:rPr>
                <w:rFonts w:eastAsia="Times New Roman"/>
                <w:lang w:val="ru-RU" w:eastAsia="zh-CN"/>
              </w:rPr>
            </w:pPr>
            <w:r w:rsidRPr="00643EBB">
              <w:rPr>
                <w:rFonts w:eastAsia="Times New Roman"/>
                <w:lang w:eastAsia="zh-CN"/>
              </w:rPr>
              <w:t>2</w:t>
            </w: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ind w:left="113" w:right="113"/>
              <w:jc w:val="center"/>
              <w:rPr>
                <w:rFonts w:eastAsia="Times New Roman"/>
                <w:lang w:val="ru-RU" w:eastAsia="zh-CN"/>
              </w:rPr>
            </w:pPr>
            <w:r w:rsidRPr="00643EBB">
              <w:rPr>
                <w:rFonts w:eastAsia="Times New Roman"/>
                <w:lang w:eastAsia="zh-CN"/>
              </w:rPr>
              <w:t>3</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ind w:left="113" w:right="113"/>
              <w:jc w:val="center"/>
              <w:rPr>
                <w:rFonts w:eastAsia="Times New Roman"/>
                <w:lang w:val="ru-RU" w:eastAsia="zh-CN"/>
              </w:rPr>
            </w:pPr>
            <w:r w:rsidRPr="00643EBB">
              <w:rPr>
                <w:rFonts w:eastAsia="Times New Roman"/>
                <w:lang w:eastAsia="zh-CN"/>
              </w:rPr>
              <w:t>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43EBB" w:rsidRPr="00643EBB" w:rsidRDefault="00643EBB" w:rsidP="00643EBB">
            <w:pPr>
              <w:widowControl/>
              <w:suppressAutoHyphens/>
              <w:ind w:left="-345" w:right="233" w:firstLine="458"/>
              <w:jc w:val="center"/>
              <w:rPr>
                <w:rFonts w:eastAsia="Times New Roman"/>
                <w:lang w:val="ru-RU" w:eastAsia="zh-CN"/>
              </w:rPr>
            </w:pPr>
            <w:r w:rsidRPr="00643EBB">
              <w:rPr>
                <w:rFonts w:eastAsia="Times New Roman"/>
                <w:lang w:eastAsia="zh-CN"/>
              </w:rPr>
              <w:t>5</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b/>
                <w:i/>
                <w:lang w:eastAsia="zh-CN"/>
              </w:rPr>
            </w:pPr>
          </w:p>
        </w:tc>
      </w:tr>
      <w:tr w:rsidR="00643EBB" w:rsidRPr="00643EBB" w:rsidTr="00643EBB">
        <w:trPr>
          <w:cantSplit/>
          <w:trHeight w:val="296"/>
        </w:trPr>
        <w:tc>
          <w:tcPr>
            <w:tcW w:w="10343"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643EBB" w:rsidRPr="00643EBB" w:rsidRDefault="00643EBB" w:rsidP="00643EBB">
            <w:pPr>
              <w:widowControl/>
              <w:suppressAutoHyphens/>
              <w:ind w:left="-345" w:right="233" w:firstLine="458"/>
              <w:jc w:val="center"/>
              <w:rPr>
                <w:rFonts w:eastAsia="Times New Roman"/>
                <w:lang w:val="ru-RU" w:eastAsia="zh-CN"/>
              </w:rPr>
            </w:pPr>
            <w:r w:rsidRPr="00643EBB">
              <w:rPr>
                <w:rFonts w:eastAsia="Times New Roman"/>
                <w:b/>
                <w:i/>
                <w:lang w:eastAsia="zh-CN"/>
              </w:rPr>
              <w:t xml:space="preserve">Розділ 1. </w:t>
            </w:r>
            <w:proofErr w:type="spellStart"/>
            <w:r w:rsidRPr="00643EBB">
              <w:rPr>
                <w:rFonts w:eastAsia="Times New Roman"/>
                <w:b/>
                <w:i/>
                <w:lang w:eastAsia="zh-CN"/>
              </w:rPr>
              <w:t>Синдромологічний</w:t>
            </w:r>
            <w:proofErr w:type="spellEnd"/>
            <w:r w:rsidRPr="00643EBB">
              <w:rPr>
                <w:rFonts w:eastAsia="Times New Roman"/>
                <w:b/>
                <w:i/>
                <w:lang w:eastAsia="zh-CN"/>
              </w:rPr>
              <w:t xml:space="preserve"> аналіз</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b/>
                <w:i/>
                <w:lang w:eastAsia="zh-CN"/>
              </w:rPr>
            </w:pPr>
          </w:p>
        </w:tc>
      </w:tr>
      <w:tr w:rsidR="00643EBB" w:rsidRPr="00643EBB" w:rsidTr="00643EBB">
        <w:trPr>
          <w:cantSplit/>
          <w:trHeight w:val="273"/>
        </w:trPr>
        <w:tc>
          <w:tcPr>
            <w:tcW w:w="538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both"/>
              <w:rPr>
                <w:rFonts w:eastAsia="Times New Roman"/>
                <w:lang w:val="ru-RU" w:eastAsia="zh-CN"/>
              </w:rPr>
            </w:pPr>
            <w:r w:rsidRPr="00643EBB">
              <w:rPr>
                <w:rFonts w:eastAsia="Times New Roman"/>
                <w:lang w:eastAsia="zh-CN"/>
              </w:rPr>
              <w:t xml:space="preserve">Тема 1. Методологія обстеження хворого з підозрою на спадкову патологію. Проведення аналізу фенотипічних особливостей </w:t>
            </w:r>
            <w:proofErr w:type="spellStart"/>
            <w:r w:rsidRPr="00643EBB">
              <w:rPr>
                <w:rFonts w:eastAsia="Times New Roman"/>
                <w:lang w:eastAsia="zh-CN"/>
              </w:rPr>
              <w:t>пробанда</w:t>
            </w:r>
            <w:proofErr w:type="spellEnd"/>
            <w:r w:rsidRPr="00643EBB">
              <w:rPr>
                <w:rFonts w:eastAsia="Times New Roman"/>
                <w:lang w:eastAsia="zh-CN"/>
              </w:rPr>
              <w:t xml:space="preserve"> та членів його сім'ї</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2</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2</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lang w:eastAsia="zh-CN"/>
              </w:rPr>
            </w:pPr>
          </w:p>
        </w:tc>
      </w:tr>
      <w:tr w:rsidR="00643EBB" w:rsidRPr="00643EBB" w:rsidTr="00643EBB">
        <w:trPr>
          <w:cantSplit/>
          <w:trHeight w:val="273"/>
        </w:trPr>
        <w:tc>
          <w:tcPr>
            <w:tcW w:w="538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both"/>
              <w:rPr>
                <w:rFonts w:eastAsia="Times New Roman"/>
                <w:lang w:val="ru-RU" w:eastAsia="zh-CN"/>
              </w:rPr>
            </w:pPr>
            <w:r w:rsidRPr="00643EBB">
              <w:rPr>
                <w:rFonts w:eastAsia="Times New Roman"/>
                <w:lang w:eastAsia="zh-CN"/>
              </w:rPr>
              <w:t>Тема 2. Клініко-генеалогічний аналіз. Методика складання родоводу</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2</w:t>
            </w:r>
          </w:p>
        </w:tc>
        <w:tc>
          <w:tcPr>
            <w:tcW w:w="113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2</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lang w:eastAsia="zh-CN"/>
              </w:rPr>
            </w:pPr>
          </w:p>
        </w:tc>
      </w:tr>
      <w:tr w:rsidR="00643EBB" w:rsidRPr="00643EBB" w:rsidTr="00643EBB">
        <w:trPr>
          <w:cantSplit/>
          <w:trHeight w:val="273"/>
        </w:trPr>
        <w:tc>
          <w:tcPr>
            <w:tcW w:w="538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keepNext/>
              <w:widowControl/>
              <w:tabs>
                <w:tab w:val="left" w:pos="576"/>
              </w:tabs>
              <w:suppressAutoHyphens/>
              <w:outlineLvl w:val="1"/>
              <w:rPr>
                <w:rFonts w:eastAsia="Times New Roman"/>
                <w:b/>
                <w:lang w:eastAsia="zh-CN"/>
              </w:rPr>
            </w:pPr>
            <w:r w:rsidRPr="00643EBB">
              <w:rPr>
                <w:rFonts w:eastAsia="Times New Roman"/>
                <w:lang w:eastAsia="zh-CN"/>
              </w:rPr>
              <w:t xml:space="preserve">Тема 3. </w:t>
            </w:r>
            <w:proofErr w:type="spellStart"/>
            <w:r w:rsidRPr="00643EBB">
              <w:rPr>
                <w:rFonts w:eastAsia="Times New Roman"/>
                <w:lang w:eastAsia="zh-CN"/>
              </w:rPr>
              <w:t>Синдромологічний</w:t>
            </w:r>
            <w:proofErr w:type="spellEnd"/>
            <w:r w:rsidRPr="00643EBB">
              <w:rPr>
                <w:rFonts w:eastAsia="Times New Roman"/>
                <w:lang w:eastAsia="zh-CN"/>
              </w:rPr>
              <w:t xml:space="preserve"> аналіз. Застосування </w:t>
            </w:r>
            <w:proofErr w:type="spellStart"/>
            <w:r w:rsidRPr="00643EBB">
              <w:rPr>
                <w:rFonts w:eastAsia="Times New Roman"/>
                <w:lang w:eastAsia="zh-CN"/>
              </w:rPr>
              <w:t>синдромологічного</w:t>
            </w:r>
            <w:proofErr w:type="spellEnd"/>
            <w:r w:rsidRPr="00643EBB">
              <w:rPr>
                <w:rFonts w:eastAsia="Times New Roman"/>
                <w:lang w:eastAsia="zh-CN"/>
              </w:rPr>
              <w:t xml:space="preserve"> аналізу при діагностиці спадкової патології</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lang w:eastAsia="zh-CN"/>
              </w:rPr>
            </w:pPr>
          </w:p>
        </w:tc>
      </w:tr>
      <w:tr w:rsidR="00643EBB" w:rsidRPr="00643EBB" w:rsidTr="00643EBB">
        <w:trPr>
          <w:trHeight w:val="236"/>
        </w:trPr>
        <w:tc>
          <w:tcPr>
            <w:tcW w:w="10343"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643EBB" w:rsidRPr="00643EBB" w:rsidRDefault="00643EBB" w:rsidP="00643EBB">
            <w:pPr>
              <w:widowControl/>
              <w:suppressAutoHyphens/>
              <w:ind w:left="-345" w:right="233" w:firstLine="458"/>
              <w:jc w:val="center"/>
              <w:rPr>
                <w:rFonts w:eastAsia="Times New Roman"/>
                <w:lang w:val="ru-RU" w:eastAsia="zh-CN"/>
              </w:rPr>
            </w:pPr>
            <w:r w:rsidRPr="00643EBB">
              <w:rPr>
                <w:rFonts w:eastAsia="Times New Roman"/>
                <w:b/>
                <w:i/>
                <w:lang w:eastAsia="zh-CN"/>
              </w:rPr>
              <w:t xml:space="preserve">Розділ 2. </w:t>
            </w:r>
            <w:proofErr w:type="spellStart"/>
            <w:r w:rsidRPr="00643EBB">
              <w:rPr>
                <w:rFonts w:eastAsia="Times New Roman"/>
                <w:b/>
                <w:i/>
                <w:lang w:eastAsia="zh-CN"/>
              </w:rPr>
              <w:t>Цитогенетичні</w:t>
            </w:r>
            <w:proofErr w:type="spellEnd"/>
            <w:r w:rsidRPr="00643EBB">
              <w:rPr>
                <w:rFonts w:eastAsia="Times New Roman"/>
                <w:b/>
                <w:i/>
                <w:lang w:eastAsia="zh-CN"/>
              </w:rPr>
              <w:t xml:space="preserve"> методи діагностики природженої та спадкової патології</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b/>
                <w:i/>
                <w:lang w:eastAsia="zh-CN"/>
              </w:rPr>
            </w:pPr>
          </w:p>
        </w:tc>
      </w:tr>
      <w:tr w:rsidR="00643EBB" w:rsidRPr="00643EBB" w:rsidTr="00643EBB">
        <w:trPr>
          <w:cantSplit/>
          <w:trHeight w:val="411"/>
        </w:trPr>
        <w:tc>
          <w:tcPr>
            <w:tcW w:w="538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rPr>
                <w:rFonts w:eastAsia="Times New Roman"/>
                <w:lang w:val="ru-RU" w:eastAsia="zh-CN"/>
              </w:rPr>
            </w:pPr>
            <w:r w:rsidRPr="00643EBB">
              <w:rPr>
                <w:rFonts w:eastAsia="Times New Roman"/>
                <w:lang w:eastAsia="zh-CN"/>
              </w:rPr>
              <w:t xml:space="preserve">Тема 4. Будова та функції хромосом. </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2</w:t>
            </w: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13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2</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lang w:eastAsia="zh-CN"/>
              </w:rPr>
            </w:pPr>
          </w:p>
        </w:tc>
      </w:tr>
      <w:tr w:rsidR="00643EBB" w:rsidRPr="00643EBB" w:rsidTr="00643EBB">
        <w:trPr>
          <w:cantSplit/>
          <w:trHeight w:val="265"/>
        </w:trPr>
        <w:tc>
          <w:tcPr>
            <w:tcW w:w="538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both"/>
              <w:rPr>
                <w:rFonts w:eastAsia="Times New Roman"/>
                <w:lang w:val="ru-RU" w:eastAsia="zh-CN"/>
              </w:rPr>
            </w:pPr>
            <w:r w:rsidRPr="00643EBB">
              <w:rPr>
                <w:rFonts w:eastAsia="Times New Roman"/>
                <w:lang w:eastAsia="zh-CN"/>
              </w:rPr>
              <w:t>Тема 5.Цитогенетичні методи дослідження в клініці. Хромосомні аномалії (числові, структурні).</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2</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13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2</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lang w:eastAsia="zh-CN"/>
              </w:rPr>
            </w:pPr>
          </w:p>
        </w:tc>
      </w:tr>
      <w:tr w:rsidR="00643EBB" w:rsidRPr="00643EBB" w:rsidTr="00643EBB">
        <w:trPr>
          <w:cantSplit/>
          <w:trHeight w:val="542"/>
        </w:trPr>
        <w:tc>
          <w:tcPr>
            <w:tcW w:w="538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rPr>
                <w:rFonts w:eastAsia="Times New Roman"/>
                <w:lang w:val="ru-RU" w:eastAsia="zh-CN"/>
              </w:rPr>
            </w:pPr>
            <w:r w:rsidRPr="00643EBB">
              <w:rPr>
                <w:rFonts w:eastAsia="Times New Roman"/>
                <w:lang w:eastAsia="zh-CN"/>
              </w:rPr>
              <w:t xml:space="preserve">Тема 6. Хромосомний поліморфізм, хромосомна нестабільність </w:t>
            </w:r>
            <w:proofErr w:type="spellStart"/>
            <w:r w:rsidRPr="00643EBB">
              <w:rPr>
                <w:rFonts w:eastAsia="Times New Roman"/>
                <w:lang w:eastAsia="zh-CN"/>
              </w:rPr>
              <w:t>гонадний</w:t>
            </w:r>
            <w:proofErr w:type="spellEnd"/>
            <w:r w:rsidRPr="00643EBB">
              <w:rPr>
                <w:rFonts w:eastAsia="Times New Roman"/>
                <w:lang w:eastAsia="zh-CN"/>
              </w:rPr>
              <w:t xml:space="preserve"> </w:t>
            </w:r>
            <w:proofErr w:type="spellStart"/>
            <w:r w:rsidRPr="00643EBB">
              <w:rPr>
                <w:rFonts w:eastAsia="Times New Roman"/>
                <w:lang w:eastAsia="zh-CN"/>
              </w:rPr>
              <w:t>мозаїцизм</w:t>
            </w:r>
            <w:proofErr w:type="spellEnd"/>
            <w:r w:rsidRPr="00643EBB">
              <w:rPr>
                <w:rFonts w:eastAsia="Times New Roman"/>
                <w:lang w:eastAsia="zh-CN"/>
              </w:rPr>
              <w:t xml:space="preserve">, </w:t>
            </w:r>
            <w:proofErr w:type="spellStart"/>
            <w:r w:rsidRPr="00643EBB">
              <w:rPr>
                <w:rFonts w:eastAsia="Times New Roman"/>
                <w:lang w:eastAsia="zh-CN"/>
              </w:rPr>
              <w:t>однобатьківська</w:t>
            </w:r>
            <w:proofErr w:type="spellEnd"/>
            <w:r w:rsidRPr="00643EBB">
              <w:rPr>
                <w:rFonts w:eastAsia="Times New Roman"/>
                <w:lang w:eastAsia="zh-CN"/>
              </w:rPr>
              <w:t xml:space="preserve"> </w:t>
            </w:r>
            <w:proofErr w:type="spellStart"/>
            <w:r w:rsidRPr="00643EBB">
              <w:rPr>
                <w:rFonts w:eastAsia="Times New Roman"/>
                <w:lang w:eastAsia="zh-CN"/>
              </w:rPr>
              <w:t>дисомія</w:t>
            </w:r>
            <w:proofErr w:type="spellEnd"/>
            <w:r w:rsidRPr="00643EBB">
              <w:rPr>
                <w:rFonts w:eastAsia="Times New Roman"/>
                <w:lang w:eastAsia="zh-CN"/>
              </w:rPr>
              <w:t xml:space="preserve">. </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2</w:t>
            </w:r>
          </w:p>
        </w:tc>
        <w:tc>
          <w:tcPr>
            <w:tcW w:w="113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2</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lang w:eastAsia="zh-CN"/>
              </w:rPr>
            </w:pPr>
          </w:p>
        </w:tc>
      </w:tr>
      <w:tr w:rsidR="00643EBB" w:rsidRPr="00643EBB" w:rsidTr="00643EBB">
        <w:trPr>
          <w:cantSplit/>
          <w:trHeight w:val="262"/>
        </w:trPr>
        <w:tc>
          <w:tcPr>
            <w:tcW w:w="538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rPr>
                <w:rFonts w:eastAsia="Times New Roman"/>
                <w:lang w:val="ru-RU" w:eastAsia="zh-CN"/>
              </w:rPr>
            </w:pPr>
            <w:r w:rsidRPr="00643EBB">
              <w:rPr>
                <w:rFonts w:eastAsia="Times New Roman"/>
                <w:lang w:eastAsia="zh-CN"/>
              </w:rPr>
              <w:t xml:space="preserve">Тема 7. </w:t>
            </w:r>
            <w:proofErr w:type="spellStart"/>
            <w:r w:rsidRPr="00643EBB">
              <w:rPr>
                <w:rFonts w:eastAsia="Times New Roman"/>
                <w:lang w:eastAsia="zh-CN"/>
              </w:rPr>
              <w:t>Молекулярно-цитогенетичні</w:t>
            </w:r>
            <w:proofErr w:type="spellEnd"/>
            <w:r w:rsidRPr="00643EBB">
              <w:rPr>
                <w:rFonts w:eastAsia="Times New Roman"/>
                <w:lang w:eastAsia="zh-CN"/>
              </w:rPr>
              <w:t xml:space="preserve"> методи діагностики (</w:t>
            </w:r>
            <w:r w:rsidRPr="00643EBB">
              <w:rPr>
                <w:rFonts w:eastAsia="Times New Roman"/>
                <w:lang w:val="en-US" w:eastAsia="zh-CN"/>
              </w:rPr>
              <w:t>FISH</w:t>
            </w:r>
            <w:r w:rsidRPr="00643EBB">
              <w:rPr>
                <w:rFonts w:eastAsia="Times New Roman"/>
                <w:lang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13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lang w:eastAsia="zh-CN"/>
              </w:rPr>
            </w:pPr>
          </w:p>
        </w:tc>
      </w:tr>
      <w:tr w:rsidR="00643EBB" w:rsidRPr="00643EBB" w:rsidTr="00643EBB">
        <w:trPr>
          <w:cantSplit/>
          <w:trHeight w:val="281"/>
        </w:trPr>
        <w:tc>
          <w:tcPr>
            <w:tcW w:w="538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rPr>
                <w:rFonts w:eastAsia="Times New Roman"/>
                <w:lang w:val="ru-RU" w:eastAsia="zh-CN"/>
              </w:rPr>
            </w:pPr>
            <w:r w:rsidRPr="00643EBB">
              <w:rPr>
                <w:rFonts w:eastAsia="Times New Roman"/>
                <w:lang w:eastAsia="zh-CN"/>
              </w:rPr>
              <w:t xml:space="preserve">Тема 8.Секвенування ДНК </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2</w:t>
            </w: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2</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b/>
                <w:i/>
                <w:lang w:eastAsia="zh-CN"/>
              </w:rPr>
            </w:pPr>
          </w:p>
        </w:tc>
      </w:tr>
      <w:tr w:rsidR="00643EBB" w:rsidRPr="00643EBB" w:rsidTr="00643EBB">
        <w:trPr>
          <w:trHeight w:val="236"/>
        </w:trPr>
        <w:tc>
          <w:tcPr>
            <w:tcW w:w="10343"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643EBB" w:rsidRPr="00643EBB" w:rsidRDefault="00643EBB" w:rsidP="00643EBB">
            <w:pPr>
              <w:widowControl/>
              <w:suppressAutoHyphens/>
              <w:ind w:left="-345" w:right="233" w:firstLine="458"/>
              <w:jc w:val="center"/>
              <w:rPr>
                <w:rFonts w:eastAsia="Times New Roman"/>
                <w:lang w:eastAsia="zh-CN"/>
              </w:rPr>
            </w:pPr>
            <w:r w:rsidRPr="00643EBB">
              <w:rPr>
                <w:rFonts w:eastAsia="Times New Roman"/>
                <w:b/>
                <w:i/>
                <w:lang w:eastAsia="zh-CN"/>
              </w:rPr>
              <w:t>Розділ 3. Біохімічні методи діагностики природженої та спадкової патології</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b/>
                <w:i/>
                <w:lang w:eastAsia="zh-CN"/>
              </w:rPr>
            </w:pPr>
          </w:p>
        </w:tc>
      </w:tr>
      <w:tr w:rsidR="00643EBB" w:rsidRPr="00643EBB" w:rsidTr="00643EBB">
        <w:trPr>
          <w:cantSplit/>
          <w:trHeight w:val="381"/>
        </w:trPr>
        <w:tc>
          <w:tcPr>
            <w:tcW w:w="538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rPr>
                <w:rFonts w:eastAsia="Times New Roman"/>
                <w:lang w:val="ru-RU" w:eastAsia="zh-CN"/>
              </w:rPr>
            </w:pPr>
            <w:r w:rsidRPr="00643EBB">
              <w:rPr>
                <w:rFonts w:eastAsia="Times New Roman"/>
                <w:lang w:eastAsia="zh-CN"/>
              </w:rPr>
              <w:t>Тема 9. Діагностика спадкових хвороб обміну речовин.</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2</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13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2</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lang w:eastAsia="zh-CN"/>
              </w:rPr>
            </w:pPr>
          </w:p>
        </w:tc>
      </w:tr>
      <w:tr w:rsidR="00643EBB" w:rsidRPr="00643EBB" w:rsidTr="00643EBB">
        <w:trPr>
          <w:cantSplit/>
          <w:trHeight w:val="584"/>
        </w:trPr>
        <w:tc>
          <w:tcPr>
            <w:tcW w:w="538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rPr>
                <w:rFonts w:eastAsia="Times New Roman"/>
                <w:lang w:val="ru-RU" w:eastAsia="zh-CN"/>
              </w:rPr>
            </w:pPr>
            <w:r w:rsidRPr="00643EBB">
              <w:rPr>
                <w:rFonts w:eastAsia="Times New Roman"/>
                <w:lang w:eastAsia="zh-CN"/>
              </w:rPr>
              <w:t xml:space="preserve">Тема 10. Масові </w:t>
            </w:r>
            <w:proofErr w:type="spellStart"/>
            <w:r w:rsidRPr="00643EBB">
              <w:rPr>
                <w:rFonts w:eastAsia="Times New Roman"/>
                <w:lang w:eastAsia="zh-CN"/>
              </w:rPr>
              <w:t>скринуючі</w:t>
            </w:r>
            <w:proofErr w:type="spellEnd"/>
            <w:r w:rsidRPr="00643EBB">
              <w:rPr>
                <w:rFonts w:eastAsia="Times New Roman"/>
                <w:lang w:eastAsia="zh-CN"/>
              </w:rPr>
              <w:t xml:space="preserve"> програми в ранній діагностиці спадкової патології.</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2</w:t>
            </w:r>
          </w:p>
        </w:tc>
        <w:tc>
          <w:tcPr>
            <w:tcW w:w="113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2</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lang w:eastAsia="zh-CN"/>
              </w:rPr>
            </w:pPr>
          </w:p>
        </w:tc>
      </w:tr>
      <w:tr w:rsidR="00643EBB" w:rsidRPr="00643EBB" w:rsidTr="00643EBB">
        <w:trPr>
          <w:cantSplit/>
          <w:trHeight w:val="353"/>
        </w:trPr>
        <w:tc>
          <w:tcPr>
            <w:tcW w:w="538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rPr>
                <w:rFonts w:eastAsia="Times New Roman"/>
                <w:lang w:val="ru-RU" w:eastAsia="zh-CN"/>
              </w:rPr>
            </w:pPr>
            <w:r w:rsidRPr="00643EBB">
              <w:rPr>
                <w:rFonts w:eastAsia="Times New Roman"/>
                <w:lang w:eastAsia="zh-CN"/>
              </w:rPr>
              <w:t>Тема 11. Програми селективного скринінгу в діагностиці СХО.</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13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lang w:eastAsia="zh-CN"/>
              </w:rPr>
            </w:pPr>
          </w:p>
        </w:tc>
      </w:tr>
      <w:tr w:rsidR="00643EBB" w:rsidRPr="00643EBB" w:rsidTr="00643EBB">
        <w:trPr>
          <w:cantSplit/>
          <w:trHeight w:val="353"/>
        </w:trPr>
        <w:tc>
          <w:tcPr>
            <w:tcW w:w="538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rPr>
                <w:rFonts w:eastAsia="Times New Roman"/>
                <w:lang w:val="ru-RU" w:eastAsia="zh-CN"/>
              </w:rPr>
            </w:pPr>
            <w:r w:rsidRPr="00643EBB">
              <w:rPr>
                <w:rFonts w:eastAsia="Times New Roman"/>
                <w:lang w:eastAsia="zh-CN"/>
              </w:rPr>
              <w:t>Тема 12. Сучасні методи уточнюючої діагностики СХО. Інтерпретація результатів високоефективної рідинної хроматографії</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13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lang w:eastAsia="zh-CN"/>
              </w:rPr>
            </w:pPr>
          </w:p>
        </w:tc>
      </w:tr>
      <w:tr w:rsidR="00643EBB" w:rsidRPr="00643EBB" w:rsidTr="00643EBB">
        <w:trPr>
          <w:cantSplit/>
          <w:trHeight w:val="353"/>
        </w:trPr>
        <w:tc>
          <w:tcPr>
            <w:tcW w:w="538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rPr>
                <w:rFonts w:eastAsia="Times New Roman"/>
                <w:lang w:val="ru-RU" w:eastAsia="zh-CN"/>
              </w:rPr>
            </w:pPr>
            <w:r w:rsidRPr="00643EBB">
              <w:rPr>
                <w:rFonts w:eastAsia="Times New Roman"/>
                <w:lang w:eastAsia="zh-CN"/>
              </w:rPr>
              <w:t>Тема 13. Сучасні методи уточнюючої діагностики СХО. Інтерпретація результатів газової хроматографії – мас-спектрометрії</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13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lang w:eastAsia="zh-CN"/>
              </w:rPr>
            </w:pPr>
          </w:p>
        </w:tc>
      </w:tr>
      <w:tr w:rsidR="00643EBB" w:rsidRPr="00643EBB" w:rsidTr="00643EBB">
        <w:trPr>
          <w:cantSplit/>
          <w:trHeight w:val="353"/>
        </w:trPr>
        <w:tc>
          <w:tcPr>
            <w:tcW w:w="538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rPr>
                <w:rFonts w:eastAsia="Times New Roman"/>
                <w:lang w:val="ru-RU" w:eastAsia="zh-CN"/>
              </w:rPr>
            </w:pPr>
            <w:r w:rsidRPr="00643EBB">
              <w:rPr>
                <w:rFonts w:eastAsia="Times New Roman"/>
                <w:lang w:eastAsia="zh-CN"/>
              </w:rPr>
              <w:t xml:space="preserve">Тема 14. Сучасні методи уточнюючої діагностики СХО. Інтерпретація результатів </w:t>
            </w:r>
            <w:proofErr w:type="spellStart"/>
            <w:r w:rsidRPr="00643EBB">
              <w:rPr>
                <w:rFonts w:eastAsia="Times New Roman"/>
                <w:lang w:eastAsia="zh-CN"/>
              </w:rPr>
              <w:t>тандемної</w:t>
            </w:r>
            <w:proofErr w:type="spellEnd"/>
            <w:r w:rsidRPr="00643EBB">
              <w:rPr>
                <w:rFonts w:eastAsia="Times New Roman"/>
                <w:lang w:eastAsia="zh-CN"/>
              </w:rPr>
              <w:t xml:space="preserve"> мас-спектрометрії</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13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lang w:eastAsia="zh-CN"/>
              </w:rPr>
            </w:pPr>
          </w:p>
        </w:tc>
      </w:tr>
      <w:tr w:rsidR="00643EBB" w:rsidRPr="00643EBB" w:rsidTr="00643EBB">
        <w:trPr>
          <w:cantSplit/>
          <w:trHeight w:val="353"/>
        </w:trPr>
        <w:tc>
          <w:tcPr>
            <w:tcW w:w="538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rPr>
                <w:rFonts w:eastAsia="Times New Roman"/>
                <w:lang w:val="ru-RU" w:eastAsia="zh-CN"/>
              </w:rPr>
            </w:pPr>
            <w:r w:rsidRPr="00643EBB">
              <w:rPr>
                <w:rFonts w:eastAsia="Times New Roman"/>
                <w:lang w:eastAsia="zh-CN"/>
              </w:rPr>
              <w:t xml:space="preserve">Тема 15. Інтерпретація результатів діагностики </w:t>
            </w:r>
            <w:proofErr w:type="spellStart"/>
            <w:r w:rsidRPr="00643EBB">
              <w:rPr>
                <w:rFonts w:eastAsia="Times New Roman"/>
                <w:lang w:eastAsia="zh-CN"/>
              </w:rPr>
              <w:t>лізосомних</w:t>
            </w:r>
            <w:proofErr w:type="spellEnd"/>
            <w:r w:rsidRPr="00643EBB">
              <w:rPr>
                <w:rFonts w:eastAsia="Times New Roman"/>
                <w:lang w:eastAsia="zh-CN"/>
              </w:rPr>
              <w:t xml:space="preserve"> хвороб накопичення  </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b/>
                <w:lang w:eastAsia="zh-CN"/>
              </w:rPr>
            </w:pPr>
          </w:p>
        </w:tc>
      </w:tr>
      <w:tr w:rsidR="00643EBB" w:rsidRPr="00643EBB" w:rsidTr="00643EBB">
        <w:trPr>
          <w:trHeight w:val="236"/>
        </w:trPr>
        <w:tc>
          <w:tcPr>
            <w:tcW w:w="10343"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643EBB" w:rsidRPr="00643EBB" w:rsidRDefault="00643EBB" w:rsidP="00643EBB">
            <w:pPr>
              <w:widowControl/>
              <w:suppressAutoHyphens/>
              <w:ind w:left="-345" w:right="233" w:firstLine="458"/>
              <w:jc w:val="center"/>
              <w:rPr>
                <w:rFonts w:eastAsia="Times New Roman"/>
                <w:lang w:val="ru-RU" w:eastAsia="zh-CN"/>
              </w:rPr>
            </w:pPr>
            <w:r w:rsidRPr="00643EBB">
              <w:rPr>
                <w:rFonts w:eastAsia="Times New Roman"/>
                <w:b/>
                <w:i/>
                <w:lang w:eastAsia="zh-CN"/>
              </w:rPr>
              <w:t>Розділ 4. Молекулярно-генетичні  методи діагностики спадкової патології</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b/>
                <w:i/>
                <w:lang w:eastAsia="zh-CN"/>
              </w:rPr>
            </w:pPr>
          </w:p>
        </w:tc>
      </w:tr>
      <w:tr w:rsidR="00643EBB" w:rsidRPr="00643EBB" w:rsidTr="00643EBB">
        <w:trPr>
          <w:cantSplit/>
          <w:trHeight w:val="423"/>
        </w:trPr>
        <w:tc>
          <w:tcPr>
            <w:tcW w:w="538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rPr>
                <w:rFonts w:eastAsia="Times New Roman"/>
                <w:lang w:val="ru-RU" w:eastAsia="zh-CN"/>
              </w:rPr>
            </w:pPr>
            <w:r w:rsidRPr="00643EBB">
              <w:rPr>
                <w:rFonts w:eastAsia="Times New Roman"/>
                <w:lang w:eastAsia="zh-CN"/>
              </w:rPr>
              <w:t xml:space="preserve">Тема 16. Структура та функції ДНК. </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13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lang w:eastAsia="zh-CN"/>
              </w:rPr>
            </w:pPr>
          </w:p>
        </w:tc>
      </w:tr>
      <w:tr w:rsidR="00643EBB" w:rsidRPr="00643EBB" w:rsidTr="00643EBB">
        <w:trPr>
          <w:cantSplit/>
          <w:trHeight w:val="415"/>
        </w:trPr>
        <w:tc>
          <w:tcPr>
            <w:tcW w:w="538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rPr>
                <w:rFonts w:eastAsia="Times New Roman"/>
                <w:lang w:val="ru-RU" w:eastAsia="zh-CN"/>
              </w:rPr>
            </w:pPr>
            <w:r w:rsidRPr="00643EBB">
              <w:rPr>
                <w:rFonts w:eastAsia="Times New Roman"/>
                <w:lang w:eastAsia="zh-CN"/>
              </w:rPr>
              <w:t xml:space="preserve">Тема 17. Сучасні методи ДНК-діагностики спадкової патології. </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2</w:t>
            </w:r>
          </w:p>
        </w:tc>
        <w:tc>
          <w:tcPr>
            <w:tcW w:w="113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2</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lang w:eastAsia="zh-CN"/>
              </w:rPr>
            </w:pPr>
          </w:p>
        </w:tc>
      </w:tr>
      <w:tr w:rsidR="00643EBB" w:rsidRPr="00643EBB" w:rsidTr="00643EBB">
        <w:trPr>
          <w:cantSplit/>
          <w:trHeight w:val="497"/>
        </w:trPr>
        <w:tc>
          <w:tcPr>
            <w:tcW w:w="538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keepNext/>
              <w:widowControl/>
              <w:tabs>
                <w:tab w:val="left" w:pos="576"/>
              </w:tabs>
              <w:suppressAutoHyphens/>
              <w:outlineLvl w:val="1"/>
              <w:rPr>
                <w:rFonts w:eastAsia="Times New Roman"/>
                <w:b/>
                <w:lang w:eastAsia="zh-CN"/>
              </w:rPr>
            </w:pPr>
            <w:r w:rsidRPr="00643EBB">
              <w:rPr>
                <w:rFonts w:eastAsia="Times New Roman"/>
                <w:lang w:eastAsia="zh-CN"/>
              </w:rPr>
              <w:t xml:space="preserve">Тема 18. Новітні технології в молекулярній діагностиці (аналіз ДНК на </w:t>
            </w:r>
            <w:proofErr w:type="spellStart"/>
            <w:r w:rsidRPr="00643EBB">
              <w:rPr>
                <w:rFonts w:eastAsia="Times New Roman"/>
                <w:lang w:eastAsia="zh-CN"/>
              </w:rPr>
              <w:t>мікрочипах</w:t>
            </w:r>
            <w:proofErr w:type="spellEnd"/>
            <w:r w:rsidRPr="00643EBB">
              <w:rPr>
                <w:rFonts w:eastAsia="Times New Roman"/>
                <w:lang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2</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2</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b/>
                <w:lang w:eastAsia="zh-CN"/>
              </w:rPr>
            </w:pPr>
          </w:p>
        </w:tc>
      </w:tr>
      <w:tr w:rsidR="00643EBB" w:rsidRPr="00643EBB" w:rsidTr="00643EBB">
        <w:trPr>
          <w:trHeight w:val="236"/>
        </w:trPr>
        <w:tc>
          <w:tcPr>
            <w:tcW w:w="10343"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643EBB" w:rsidRPr="00643EBB" w:rsidRDefault="00643EBB" w:rsidP="00643EBB">
            <w:pPr>
              <w:widowControl/>
              <w:suppressAutoHyphens/>
              <w:ind w:left="-345" w:right="233" w:firstLine="458"/>
              <w:jc w:val="center"/>
              <w:rPr>
                <w:rFonts w:eastAsia="Times New Roman"/>
                <w:lang w:val="ru-RU" w:eastAsia="zh-CN"/>
              </w:rPr>
            </w:pPr>
            <w:r w:rsidRPr="00643EBB">
              <w:rPr>
                <w:rFonts w:eastAsia="Times New Roman"/>
                <w:b/>
                <w:i/>
                <w:shd w:val="clear" w:color="auto" w:fill="FFFFFF"/>
                <w:lang w:eastAsia="zh-CN"/>
              </w:rPr>
              <w:t>Р</w:t>
            </w:r>
            <w:r w:rsidRPr="00643EBB">
              <w:rPr>
                <w:rFonts w:eastAsia="Times New Roman"/>
                <w:b/>
                <w:i/>
                <w:lang w:eastAsia="zh-CN"/>
              </w:rPr>
              <w:t>озділ</w:t>
            </w:r>
            <w:r w:rsidRPr="00643EBB">
              <w:rPr>
                <w:rFonts w:eastAsia="Times New Roman"/>
                <w:b/>
                <w:i/>
                <w:shd w:val="clear" w:color="auto" w:fill="FFFFFF"/>
                <w:lang w:eastAsia="zh-CN"/>
              </w:rPr>
              <w:t xml:space="preserve"> 5. Пренатальна діагностика природженої та спадкової патології</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b/>
                <w:i/>
                <w:shd w:val="clear" w:color="auto" w:fill="FFFFFF"/>
                <w:lang w:eastAsia="zh-CN"/>
              </w:rPr>
            </w:pPr>
          </w:p>
        </w:tc>
      </w:tr>
      <w:tr w:rsidR="00643EBB" w:rsidRPr="00643EBB" w:rsidTr="00643EBB">
        <w:trPr>
          <w:cantSplit/>
          <w:trHeight w:val="295"/>
        </w:trPr>
        <w:tc>
          <w:tcPr>
            <w:tcW w:w="538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both"/>
              <w:rPr>
                <w:rFonts w:eastAsia="Times New Roman"/>
                <w:lang w:val="ru-RU" w:eastAsia="zh-CN"/>
              </w:rPr>
            </w:pPr>
            <w:r w:rsidRPr="00643EBB">
              <w:rPr>
                <w:rFonts w:eastAsia="Times New Roman"/>
                <w:lang w:eastAsia="zh-CN"/>
              </w:rPr>
              <w:t>Тема 19. Методи пренатальної діагностики</w:t>
            </w:r>
            <w:r w:rsidRPr="00643EBB">
              <w:rPr>
                <w:rFonts w:eastAsia="Times New Roman"/>
                <w:b/>
                <w:i/>
                <w:shd w:val="clear" w:color="auto" w:fill="FFFFFF"/>
                <w:lang w:eastAsia="zh-CN"/>
              </w:rPr>
              <w:t xml:space="preserve"> </w:t>
            </w:r>
            <w:r w:rsidRPr="00643EBB">
              <w:rPr>
                <w:rFonts w:eastAsia="Times New Roman"/>
                <w:shd w:val="clear" w:color="auto" w:fill="FFFFFF"/>
                <w:lang w:eastAsia="zh-CN"/>
              </w:rPr>
              <w:t>природженої та спадкової патології</w:t>
            </w:r>
            <w:r w:rsidRPr="00643EBB">
              <w:rPr>
                <w:rFonts w:eastAsia="Times New Roman"/>
                <w:lang w:eastAsia="zh-CN"/>
              </w:rPr>
              <w:t xml:space="preserve"> </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2</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2</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lang w:eastAsia="zh-CN"/>
              </w:rPr>
            </w:pPr>
          </w:p>
        </w:tc>
      </w:tr>
      <w:tr w:rsidR="00643EBB" w:rsidRPr="00643EBB" w:rsidTr="00643EBB">
        <w:trPr>
          <w:cantSplit/>
          <w:trHeight w:val="357"/>
        </w:trPr>
        <w:tc>
          <w:tcPr>
            <w:tcW w:w="538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rPr>
                <w:rFonts w:eastAsia="Times New Roman"/>
                <w:lang w:val="ru-RU" w:eastAsia="zh-CN"/>
              </w:rPr>
            </w:pPr>
            <w:r w:rsidRPr="00643EBB">
              <w:rPr>
                <w:rFonts w:eastAsia="Times New Roman"/>
                <w:lang w:eastAsia="zh-CN"/>
              </w:rPr>
              <w:t>Тема 20. Пренатальна ультразвукова діагностика природжених вад розвитку</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2</w:t>
            </w:r>
          </w:p>
        </w:tc>
        <w:tc>
          <w:tcPr>
            <w:tcW w:w="113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2</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lang w:eastAsia="zh-CN"/>
              </w:rPr>
            </w:pPr>
          </w:p>
        </w:tc>
      </w:tr>
      <w:tr w:rsidR="00643EBB" w:rsidRPr="00643EBB" w:rsidTr="00643EBB">
        <w:trPr>
          <w:cantSplit/>
          <w:trHeight w:val="528"/>
        </w:trPr>
        <w:tc>
          <w:tcPr>
            <w:tcW w:w="538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rPr>
                <w:rFonts w:eastAsia="Times New Roman"/>
                <w:lang w:val="ru-RU" w:eastAsia="zh-CN"/>
              </w:rPr>
            </w:pPr>
            <w:r w:rsidRPr="00643EBB">
              <w:rPr>
                <w:rFonts w:eastAsia="Times New Roman"/>
                <w:lang w:eastAsia="zh-CN"/>
              </w:rPr>
              <w:lastRenderedPageBreak/>
              <w:t xml:space="preserve">Тема 21. </w:t>
            </w:r>
            <w:proofErr w:type="spellStart"/>
            <w:r w:rsidRPr="00643EBB">
              <w:rPr>
                <w:rFonts w:eastAsia="Times New Roman"/>
                <w:lang w:eastAsia="zh-CN"/>
              </w:rPr>
              <w:t>Інвазивні</w:t>
            </w:r>
            <w:proofErr w:type="spellEnd"/>
            <w:r w:rsidRPr="00643EBB">
              <w:rPr>
                <w:rFonts w:eastAsia="Times New Roman"/>
                <w:lang w:eastAsia="zh-CN"/>
              </w:rPr>
              <w:t xml:space="preserve"> методи пренатальної діагностики</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13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lang w:eastAsia="zh-CN"/>
              </w:rPr>
            </w:pPr>
          </w:p>
        </w:tc>
      </w:tr>
      <w:tr w:rsidR="00643EBB" w:rsidRPr="00643EBB" w:rsidTr="00643EBB">
        <w:trPr>
          <w:cantSplit/>
          <w:trHeight w:val="482"/>
        </w:trPr>
        <w:tc>
          <w:tcPr>
            <w:tcW w:w="538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keepNext/>
              <w:widowControl/>
              <w:tabs>
                <w:tab w:val="left" w:pos="576"/>
              </w:tabs>
              <w:suppressAutoHyphens/>
              <w:outlineLvl w:val="1"/>
              <w:rPr>
                <w:rFonts w:eastAsia="Times New Roman"/>
                <w:b/>
                <w:lang w:eastAsia="zh-CN"/>
              </w:rPr>
            </w:pPr>
            <w:r w:rsidRPr="00643EBB">
              <w:rPr>
                <w:rFonts w:eastAsia="Times New Roman"/>
                <w:lang w:eastAsia="zh-CN"/>
              </w:rPr>
              <w:t>Тема 22. Лабораторні методи пренатальної діагностики</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13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4</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lang w:eastAsia="zh-CN"/>
              </w:rPr>
            </w:pPr>
          </w:p>
        </w:tc>
      </w:tr>
      <w:tr w:rsidR="00643EBB" w:rsidRPr="00643EBB" w:rsidTr="00643EBB">
        <w:trPr>
          <w:cantSplit/>
          <w:trHeight w:val="482"/>
        </w:trPr>
        <w:tc>
          <w:tcPr>
            <w:tcW w:w="538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keepNext/>
              <w:widowControl/>
              <w:tabs>
                <w:tab w:val="left" w:pos="576"/>
              </w:tabs>
              <w:suppressAutoHyphens/>
              <w:outlineLvl w:val="1"/>
              <w:rPr>
                <w:rFonts w:eastAsia="Times New Roman"/>
                <w:b/>
                <w:lang w:eastAsia="zh-CN"/>
              </w:rPr>
            </w:pPr>
            <w:r w:rsidRPr="00643EBB">
              <w:rPr>
                <w:rFonts w:eastAsia="Times New Roman"/>
                <w:lang w:eastAsia="zh-CN"/>
              </w:rPr>
              <w:t>Розробити алгоритм обстеження родини з групи високого генетичного ризику</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6</w:t>
            </w: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lang w:eastAsia="zh-CN"/>
              </w:rPr>
              <w:t>-</w:t>
            </w:r>
          </w:p>
        </w:tc>
        <w:tc>
          <w:tcPr>
            <w:tcW w:w="113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eastAsia="zh-CN"/>
              </w:rPr>
            </w:pPr>
            <w:r w:rsidRPr="00643EBB">
              <w:rPr>
                <w:rFonts w:eastAsia="Times New Roman"/>
                <w:lang w:eastAsia="zh-CN"/>
              </w:rPr>
              <w:t>-</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lang w:eastAsia="zh-CN"/>
              </w:rPr>
            </w:pPr>
          </w:p>
        </w:tc>
      </w:tr>
      <w:tr w:rsidR="00643EBB" w:rsidRPr="00643EBB" w:rsidTr="00643EBB">
        <w:trPr>
          <w:trHeight w:val="50"/>
        </w:trPr>
        <w:tc>
          <w:tcPr>
            <w:tcW w:w="538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keepNext/>
              <w:widowControl/>
              <w:tabs>
                <w:tab w:val="left" w:pos="576"/>
              </w:tabs>
              <w:suppressAutoHyphens/>
              <w:ind w:firstLine="851"/>
              <w:jc w:val="right"/>
              <w:outlineLvl w:val="1"/>
              <w:rPr>
                <w:rFonts w:eastAsia="Times New Roman"/>
                <w:b/>
                <w:lang w:eastAsia="zh-CN"/>
              </w:rPr>
            </w:pPr>
            <w:r w:rsidRPr="00643EBB">
              <w:rPr>
                <w:rFonts w:eastAsia="Times New Roman"/>
                <w:b/>
                <w:i/>
                <w:lang w:eastAsia="zh-CN"/>
              </w:rPr>
              <w:t xml:space="preserve">Усього годин </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b/>
                <w:lang w:eastAsia="zh-CN"/>
              </w:rPr>
              <w:t>90</w:t>
            </w: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b/>
                <w:lang w:eastAsia="zh-CN"/>
              </w:rPr>
              <w:t>10</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jc w:val="center"/>
              <w:rPr>
                <w:rFonts w:eastAsia="Times New Roman"/>
                <w:lang w:val="ru-RU" w:eastAsia="zh-CN"/>
              </w:rPr>
            </w:pPr>
            <w:r w:rsidRPr="00643EBB">
              <w:rPr>
                <w:rFonts w:eastAsia="Times New Roman"/>
                <w:b/>
                <w:lang w:eastAsia="zh-CN"/>
              </w:rPr>
              <w:t>10</w:t>
            </w:r>
          </w:p>
        </w:tc>
        <w:tc>
          <w:tcPr>
            <w:tcW w:w="1134" w:type="dxa"/>
            <w:tcBorders>
              <w:top w:val="single" w:sz="4" w:space="0" w:color="000000"/>
              <w:left w:val="single" w:sz="4" w:space="0" w:color="000000"/>
              <w:bottom w:val="single" w:sz="4" w:space="0" w:color="000000"/>
            </w:tcBorders>
            <w:shd w:val="clear" w:color="auto" w:fill="auto"/>
          </w:tcPr>
          <w:p w:rsidR="00643EBB" w:rsidRPr="00643EBB" w:rsidRDefault="00643EBB" w:rsidP="00643EBB">
            <w:pPr>
              <w:widowControl/>
              <w:suppressAutoHyphens/>
              <w:ind w:left="-345" w:right="233" w:firstLine="458"/>
              <w:jc w:val="center"/>
              <w:rPr>
                <w:rFonts w:eastAsia="Times New Roman"/>
                <w:lang w:val="ru-RU" w:eastAsia="zh-CN"/>
              </w:rPr>
            </w:pPr>
            <w:r>
              <w:rPr>
                <w:rFonts w:eastAsia="Times New Roman"/>
                <w:b/>
                <w:lang w:eastAsia="zh-CN"/>
              </w:rPr>
              <w:t>70</w:t>
            </w: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b/>
                <w:lang w:eastAsia="zh-CN"/>
              </w:rPr>
            </w:pPr>
          </w:p>
        </w:tc>
      </w:tr>
      <w:tr w:rsidR="00643EBB" w:rsidRPr="00643EBB" w:rsidTr="00643EBB">
        <w:trPr>
          <w:trHeight w:val="50"/>
        </w:trPr>
        <w:tc>
          <w:tcPr>
            <w:tcW w:w="538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keepNext/>
              <w:widowControl/>
              <w:tabs>
                <w:tab w:val="left" w:pos="576"/>
              </w:tabs>
              <w:suppressAutoHyphens/>
              <w:ind w:firstLine="851"/>
              <w:jc w:val="right"/>
              <w:outlineLvl w:val="1"/>
              <w:rPr>
                <w:rFonts w:eastAsia="Times New Roman"/>
                <w:b/>
                <w:lang w:eastAsia="zh-CN"/>
              </w:rPr>
            </w:pPr>
            <w:r w:rsidRPr="00643EBB">
              <w:rPr>
                <w:rFonts w:eastAsia="Times New Roman"/>
                <w:b/>
                <w:i/>
                <w:lang w:eastAsia="zh-CN"/>
              </w:rPr>
              <w:t>Кредитів ЕСТS – 3</w:t>
            </w: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snapToGrid w:val="0"/>
              <w:jc w:val="center"/>
              <w:rPr>
                <w:rFonts w:eastAsia="Times New Roman"/>
                <w:b/>
                <w:i/>
                <w:lang w:eastAsia="zh-CN"/>
              </w:rPr>
            </w:pPr>
          </w:p>
        </w:tc>
        <w:tc>
          <w:tcPr>
            <w:tcW w:w="1274"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snapToGrid w:val="0"/>
              <w:jc w:val="center"/>
              <w:rPr>
                <w:rFonts w:eastAsia="Times New Roman"/>
                <w:b/>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rsidR="00643EBB" w:rsidRPr="00643EBB" w:rsidRDefault="00643EBB" w:rsidP="00643EBB">
            <w:pPr>
              <w:widowControl/>
              <w:suppressAutoHyphens/>
              <w:snapToGrid w:val="0"/>
              <w:jc w:val="center"/>
              <w:rPr>
                <w:rFonts w:eastAsia="Times New Roman"/>
                <w:b/>
                <w:lang w:eastAsia="zh-CN"/>
              </w:rPr>
            </w:pPr>
          </w:p>
        </w:tc>
        <w:tc>
          <w:tcPr>
            <w:tcW w:w="1134" w:type="dxa"/>
            <w:tcBorders>
              <w:top w:val="single" w:sz="4" w:space="0" w:color="000000"/>
              <w:left w:val="single" w:sz="4" w:space="0" w:color="000000"/>
              <w:bottom w:val="single" w:sz="4" w:space="0" w:color="000000"/>
            </w:tcBorders>
            <w:shd w:val="clear" w:color="auto" w:fill="auto"/>
          </w:tcPr>
          <w:p w:rsidR="00643EBB" w:rsidRPr="00643EBB" w:rsidRDefault="00643EBB" w:rsidP="00643EBB">
            <w:pPr>
              <w:widowControl/>
              <w:suppressAutoHyphens/>
              <w:snapToGrid w:val="0"/>
              <w:ind w:left="-345" w:right="233" w:firstLine="458"/>
              <w:jc w:val="center"/>
              <w:rPr>
                <w:rFonts w:eastAsia="Times New Roman"/>
                <w:b/>
                <w:lang w:eastAsia="zh-CN"/>
              </w:rPr>
            </w:pPr>
          </w:p>
        </w:tc>
        <w:tc>
          <w:tcPr>
            <w:tcW w:w="714" w:type="dxa"/>
            <w:tcBorders>
              <w:left w:val="single" w:sz="4" w:space="0" w:color="000000"/>
            </w:tcBorders>
            <w:shd w:val="clear" w:color="auto" w:fill="auto"/>
          </w:tcPr>
          <w:p w:rsidR="00643EBB" w:rsidRPr="00643EBB" w:rsidRDefault="00643EBB" w:rsidP="00643EBB">
            <w:pPr>
              <w:widowControl/>
              <w:suppressAutoHyphens/>
              <w:snapToGrid w:val="0"/>
              <w:rPr>
                <w:rFonts w:eastAsia="Times New Roman"/>
                <w:b/>
                <w:lang w:eastAsia="zh-CN"/>
              </w:rPr>
            </w:pPr>
          </w:p>
        </w:tc>
      </w:tr>
    </w:tbl>
    <w:p w:rsidR="00643EBB" w:rsidRDefault="00643EBB">
      <w:pPr>
        <w:jc w:val="center"/>
        <w:rPr>
          <w:b/>
          <w:sz w:val="24"/>
          <w:szCs w:val="24"/>
          <w:lang w:val="ru-RU"/>
        </w:rPr>
      </w:pPr>
    </w:p>
    <w:p w:rsidR="00236D9D" w:rsidRDefault="00327C2E">
      <w:pPr>
        <w:jc w:val="center"/>
        <w:rPr>
          <w:b/>
          <w:sz w:val="24"/>
          <w:szCs w:val="24"/>
          <w:lang w:val="ru-RU"/>
        </w:rPr>
      </w:pPr>
      <w:r>
        <w:rPr>
          <w:b/>
          <w:sz w:val="24"/>
          <w:szCs w:val="24"/>
          <w:lang w:val="ru-RU"/>
        </w:rPr>
        <w:t xml:space="preserve">Тематика </w:t>
      </w:r>
      <w:proofErr w:type="spellStart"/>
      <w:r>
        <w:rPr>
          <w:b/>
          <w:sz w:val="24"/>
          <w:szCs w:val="24"/>
          <w:lang w:val="ru-RU"/>
        </w:rPr>
        <w:t>практичних</w:t>
      </w:r>
      <w:proofErr w:type="spellEnd"/>
      <w:r>
        <w:rPr>
          <w:b/>
          <w:sz w:val="24"/>
          <w:szCs w:val="24"/>
          <w:lang w:val="ru-RU"/>
        </w:rPr>
        <w:t xml:space="preserve"> занять</w:t>
      </w:r>
    </w:p>
    <w:p w:rsidR="001A779A" w:rsidRDefault="00327C2E" w:rsidP="001A779A">
      <w:pPr>
        <w:jc w:val="both"/>
        <w:rPr>
          <w:sz w:val="24"/>
          <w:szCs w:val="24"/>
        </w:rPr>
      </w:pPr>
      <w:r>
        <w:rPr>
          <w:b/>
          <w:i/>
          <w:sz w:val="24"/>
          <w:szCs w:val="24"/>
        </w:rPr>
        <w:t xml:space="preserve">Розділ 1. </w:t>
      </w:r>
      <w:proofErr w:type="spellStart"/>
      <w:r>
        <w:rPr>
          <w:b/>
          <w:i/>
          <w:sz w:val="24"/>
          <w:szCs w:val="24"/>
        </w:rPr>
        <w:t>Синдромологічний</w:t>
      </w:r>
      <w:proofErr w:type="spellEnd"/>
      <w:r>
        <w:rPr>
          <w:b/>
          <w:i/>
          <w:sz w:val="24"/>
          <w:szCs w:val="24"/>
        </w:rPr>
        <w:t xml:space="preserve"> аналіз</w:t>
      </w:r>
      <w:r>
        <w:rPr>
          <w:b/>
          <w:sz w:val="24"/>
          <w:szCs w:val="24"/>
        </w:rPr>
        <w:t xml:space="preserve"> </w:t>
      </w:r>
    </w:p>
    <w:p w:rsidR="001A779A" w:rsidRDefault="00327C2E" w:rsidP="001A779A">
      <w:pPr>
        <w:jc w:val="both"/>
        <w:rPr>
          <w:sz w:val="24"/>
          <w:szCs w:val="24"/>
        </w:rPr>
      </w:pPr>
      <w:r>
        <w:rPr>
          <w:b/>
          <w:i/>
          <w:sz w:val="24"/>
          <w:szCs w:val="24"/>
        </w:rPr>
        <w:t xml:space="preserve">Тема 1. Методологія обстеження хворого з підозрою на спадкову патологію. Проведення аналізу фенотипічних особливостей </w:t>
      </w:r>
      <w:proofErr w:type="spellStart"/>
      <w:r>
        <w:rPr>
          <w:b/>
          <w:i/>
          <w:sz w:val="24"/>
          <w:szCs w:val="24"/>
        </w:rPr>
        <w:t>пробанда</w:t>
      </w:r>
      <w:proofErr w:type="spellEnd"/>
      <w:r>
        <w:rPr>
          <w:b/>
          <w:i/>
          <w:sz w:val="24"/>
          <w:szCs w:val="24"/>
        </w:rPr>
        <w:t xml:space="preserve"> та членів його сім'ї.</w:t>
      </w:r>
    </w:p>
    <w:p w:rsidR="00236D9D" w:rsidRDefault="00327C2E" w:rsidP="001A779A">
      <w:pPr>
        <w:jc w:val="both"/>
        <w:rPr>
          <w:sz w:val="24"/>
          <w:szCs w:val="24"/>
        </w:rPr>
      </w:pPr>
      <w:r>
        <w:rPr>
          <w:sz w:val="24"/>
          <w:szCs w:val="24"/>
        </w:rPr>
        <w:t xml:space="preserve">Скарги та особливості анамнезу </w:t>
      </w:r>
      <w:proofErr w:type="spellStart"/>
      <w:r>
        <w:rPr>
          <w:sz w:val="24"/>
          <w:szCs w:val="24"/>
        </w:rPr>
        <w:t>пробанда</w:t>
      </w:r>
      <w:proofErr w:type="spellEnd"/>
      <w:r>
        <w:rPr>
          <w:sz w:val="24"/>
          <w:szCs w:val="24"/>
        </w:rPr>
        <w:t xml:space="preserve"> та родини </w:t>
      </w:r>
      <w:proofErr w:type="spellStart"/>
      <w:r>
        <w:rPr>
          <w:sz w:val="24"/>
          <w:szCs w:val="24"/>
        </w:rPr>
        <w:t>пробанда</w:t>
      </w:r>
      <w:proofErr w:type="spellEnd"/>
      <w:r>
        <w:rPr>
          <w:sz w:val="24"/>
          <w:szCs w:val="24"/>
        </w:rPr>
        <w:t xml:space="preserve"> при спадковій патології. Системна оцінка фенотипічних особливостей </w:t>
      </w:r>
      <w:proofErr w:type="spellStart"/>
      <w:r>
        <w:rPr>
          <w:sz w:val="24"/>
          <w:szCs w:val="24"/>
        </w:rPr>
        <w:t>пробанда</w:t>
      </w:r>
      <w:proofErr w:type="spellEnd"/>
      <w:r>
        <w:rPr>
          <w:sz w:val="24"/>
          <w:szCs w:val="24"/>
        </w:rPr>
        <w:t xml:space="preserve"> у відповідності до розробленого алгоритму обстеження. Характеристика вроджених вад розвитку та малих аномалій розвитку, як маркерів спадкової патології.</w:t>
      </w:r>
      <w:r>
        <w:rPr>
          <w:b/>
          <w:i/>
          <w:sz w:val="24"/>
          <w:szCs w:val="24"/>
        </w:rPr>
        <w:t xml:space="preserve"> </w:t>
      </w:r>
    </w:p>
    <w:p w:rsidR="00236D9D" w:rsidRDefault="00327C2E" w:rsidP="001A779A">
      <w:pPr>
        <w:tabs>
          <w:tab w:val="left" w:pos="851"/>
          <w:tab w:val="right" w:pos="10193"/>
        </w:tabs>
        <w:jc w:val="both"/>
        <w:rPr>
          <w:sz w:val="24"/>
          <w:szCs w:val="24"/>
        </w:rPr>
      </w:pPr>
      <w:r>
        <w:rPr>
          <w:sz w:val="24"/>
          <w:szCs w:val="24"/>
        </w:rPr>
        <w:t xml:space="preserve">Аналіз фенотипічних особливостей </w:t>
      </w:r>
      <w:proofErr w:type="spellStart"/>
      <w:r>
        <w:rPr>
          <w:sz w:val="24"/>
          <w:szCs w:val="24"/>
        </w:rPr>
        <w:t>пробанда</w:t>
      </w:r>
      <w:proofErr w:type="spellEnd"/>
      <w:r>
        <w:rPr>
          <w:sz w:val="24"/>
          <w:szCs w:val="24"/>
        </w:rPr>
        <w:t xml:space="preserve">. Розпізнавання фенотипічних проявів спадкової патології. Співставлення фенотипічних особливостей у </w:t>
      </w:r>
      <w:proofErr w:type="spellStart"/>
      <w:r>
        <w:rPr>
          <w:sz w:val="24"/>
          <w:szCs w:val="24"/>
        </w:rPr>
        <w:t>пробанда</w:t>
      </w:r>
      <w:proofErr w:type="spellEnd"/>
      <w:r>
        <w:rPr>
          <w:sz w:val="24"/>
          <w:szCs w:val="24"/>
        </w:rPr>
        <w:t xml:space="preserve"> та членів його родини. Виділення провідного клінічного симптомокомплексу. </w:t>
      </w:r>
    </w:p>
    <w:p w:rsidR="00236D9D" w:rsidRDefault="00327C2E" w:rsidP="001A779A">
      <w:pPr>
        <w:tabs>
          <w:tab w:val="left" w:pos="851"/>
          <w:tab w:val="right" w:pos="10193"/>
        </w:tabs>
        <w:jc w:val="both"/>
        <w:rPr>
          <w:sz w:val="24"/>
          <w:szCs w:val="24"/>
        </w:rPr>
      </w:pPr>
      <w:r>
        <w:rPr>
          <w:b/>
          <w:i/>
          <w:sz w:val="24"/>
          <w:szCs w:val="24"/>
        </w:rPr>
        <w:t>Тема 2. Клініко-генеалогічний аналіз. Методика складання родоводу.</w:t>
      </w:r>
    </w:p>
    <w:p w:rsidR="00236D9D" w:rsidRDefault="00327C2E" w:rsidP="001A779A">
      <w:pPr>
        <w:tabs>
          <w:tab w:val="left" w:pos="851"/>
          <w:tab w:val="right" w:pos="10193"/>
        </w:tabs>
        <w:jc w:val="both"/>
        <w:rPr>
          <w:sz w:val="24"/>
          <w:szCs w:val="24"/>
        </w:rPr>
      </w:pPr>
      <w:r>
        <w:rPr>
          <w:sz w:val="24"/>
          <w:szCs w:val="24"/>
        </w:rPr>
        <w:t xml:space="preserve">Визначення типу успадкування ознаки, патологічного прояву, захворювання та </w:t>
      </w:r>
      <w:proofErr w:type="spellStart"/>
      <w:r>
        <w:rPr>
          <w:sz w:val="24"/>
          <w:szCs w:val="24"/>
        </w:rPr>
        <w:t>пенетрантності</w:t>
      </w:r>
      <w:proofErr w:type="spellEnd"/>
      <w:r>
        <w:rPr>
          <w:sz w:val="24"/>
          <w:szCs w:val="24"/>
        </w:rPr>
        <w:t xml:space="preserve">  гена. Особливості родоводу при </w:t>
      </w:r>
      <w:proofErr w:type="spellStart"/>
      <w:r>
        <w:rPr>
          <w:sz w:val="24"/>
          <w:szCs w:val="24"/>
        </w:rPr>
        <w:t>аутосомно-домінантному</w:t>
      </w:r>
      <w:proofErr w:type="spellEnd"/>
      <w:r>
        <w:rPr>
          <w:sz w:val="24"/>
          <w:szCs w:val="24"/>
        </w:rPr>
        <w:t xml:space="preserve">, </w:t>
      </w:r>
      <w:proofErr w:type="spellStart"/>
      <w:r>
        <w:rPr>
          <w:sz w:val="24"/>
          <w:szCs w:val="24"/>
        </w:rPr>
        <w:t>аутосомно-рецесивному</w:t>
      </w:r>
      <w:proofErr w:type="spellEnd"/>
      <w:r>
        <w:rPr>
          <w:sz w:val="24"/>
          <w:szCs w:val="24"/>
        </w:rPr>
        <w:t xml:space="preserve">, </w:t>
      </w:r>
      <w:proofErr w:type="spellStart"/>
      <w:r>
        <w:rPr>
          <w:sz w:val="24"/>
          <w:szCs w:val="24"/>
        </w:rPr>
        <w:t>Х-зчепленому</w:t>
      </w:r>
      <w:proofErr w:type="spellEnd"/>
      <w:r>
        <w:rPr>
          <w:sz w:val="24"/>
          <w:szCs w:val="24"/>
        </w:rPr>
        <w:t xml:space="preserve"> домінантному, </w:t>
      </w:r>
      <w:proofErr w:type="spellStart"/>
      <w:r>
        <w:rPr>
          <w:sz w:val="24"/>
          <w:szCs w:val="24"/>
        </w:rPr>
        <w:t>Х-зчепленому</w:t>
      </w:r>
      <w:proofErr w:type="spellEnd"/>
      <w:r>
        <w:rPr>
          <w:sz w:val="24"/>
          <w:szCs w:val="24"/>
        </w:rPr>
        <w:t xml:space="preserve"> рецесивному, У-зчепленому, </w:t>
      </w:r>
      <w:proofErr w:type="spellStart"/>
      <w:r>
        <w:rPr>
          <w:sz w:val="24"/>
          <w:szCs w:val="24"/>
        </w:rPr>
        <w:t>мітохондріальному</w:t>
      </w:r>
      <w:proofErr w:type="spellEnd"/>
      <w:r>
        <w:rPr>
          <w:sz w:val="24"/>
          <w:szCs w:val="24"/>
        </w:rPr>
        <w:t xml:space="preserve"> успадкуванні. Розрахування ризику при різних типах успадкування. Генні захворювання з різними типами успадкування. Аналіз родоводів.</w:t>
      </w:r>
    </w:p>
    <w:p w:rsidR="00236D9D" w:rsidRDefault="00327C2E" w:rsidP="001A779A">
      <w:pPr>
        <w:tabs>
          <w:tab w:val="left" w:pos="851"/>
          <w:tab w:val="right" w:pos="10193"/>
        </w:tabs>
        <w:jc w:val="both"/>
        <w:rPr>
          <w:sz w:val="24"/>
          <w:szCs w:val="24"/>
        </w:rPr>
      </w:pPr>
      <w:r>
        <w:rPr>
          <w:sz w:val="24"/>
          <w:szCs w:val="24"/>
        </w:rPr>
        <w:t>Правила складання родоводу. Символи, що використовуються при складанні родоводу. Вимоги до легенди родоводу. Встановлення спадкового характеру ознаки, патологічного прояву, захворювання.</w:t>
      </w:r>
    </w:p>
    <w:p w:rsidR="00236D9D" w:rsidRDefault="00327C2E" w:rsidP="001A779A">
      <w:pPr>
        <w:tabs>
          <w:tab w:val="left" w:pos="851"/>
          <w:tab w:val="right" w:pos="10193"/>
        </w:tabs>
        <w:jc w:val="both"/>
        <w:rPr>
          <w:sz w:val="24"/>
          <w:szCs w:val="24"/>
        </w:rPr>
      </w:pPr>
      <w:r>
        <w:rPr>
          <w:b/>
          <w:i/>
          <w:sz w:val="24"/>
          <w:szCs w:val="24"/>
        </w:rPr>
        <w:t xml:space="preserve">Тема 3. </w:t>
      </w:r>
      <w:proofErr w:type="spellStart"/>
      <w:r>
        <w:rPr>
          <w:b/>
          <w:i/>
          <w:sz w:val="24"/>
          <w:szCs w:val="24"/>
        </w:rPr>
        <w:t>Синдромологічний</w:t>
      </w:r>
      <w:proofErr w:type="spellEnd"/>
      <w:r>
        <w:rPr>
          <w:b/>
          <w:i/>
          <w:sz w:val="24"/>
          <w:szCs w:val="24"/>
        </w:rPr>
        <w:t xml:space="preserve"> аналіз. Застосування </w:t>
      </w:r>
      <w:proofErr w:type="spellStart"/>
      <w:r>
        <w:rPr>
          <w:b/>
          <w:i/>
          <w:sz w:val="24"/>
          <w:szCs w:val="24"/>
        </w:rPr>
        <w:t>синдромологічного</w:t>
      </w:r>
      <w:proofErr w:type="spellEnd"/>
      <w:r>
        <w:rPr>
          <w:b/>
          <w:i/>
          <w:sz w:val="24"/>
          <w:szCs w:val="24"/>
        </w:rPr>
        <w:t xml:space="preserve"> аналізу при діагностиці спадкової патології.</w:t>
      </w:r>
    </w:p>
    <w:p w:rsidR="00236D9D" w:rsidRDefault="00327C2E" w:rsidP="001A779A">
      <w:pPr>
        <w:tabs>
          <w:tab w:val="left" w:pos="567"/>
          <w:tab w:val="right" w:pos="10193"/>
        </w:tabs>
        <w:jc w:val="both"/>
        <w:rPr>
          <w:sz w:val="24"/>
          <w:szCs w:val="24"/>
        </w:rPr>
      </w:pPr>
      <w:r>
        <w:rPr>
          <w:color w:val="000000"/>
          <w:sz w:val="24"/>
          <w:szCs w:val="24"/>
        </w:rPr>
        <w:t xml:space="preserve">Визначення поняття </w:t>
      </w:r>
      <w:proofErr w:type="spellStart"/>
      <w:r>
        <w:rPr>
          <w:color w:val="000000"/>
          <w:sz w:val="24"/>
          <w:szCs w:val="24"/>
        </w:rPr>
        <w:t>синдромологічний</w:t>
      </w:r>
      <w:proofErr w:type="spellEnd"/>
      <w:r>
        <w:rPr>
          <w:color w:val="000000"/>
          <w:sz w:val="24"/>
          <w:szCs w:val="24"/>
        </w:rPr>
        <w:t xml:space="preserve"> аналіз. Методика проведення </w:t>
      </w:r>
      <w:proofErr w:type="spellStart"/>
      <w:r>
        <w:rPr>
          <w:color w:val="000000"/>
          <w:sz w:val="24"/>
          <w:szCs w:val="24"/>
        </w:rPr>
        <w:t>синдромологічного</w:t>
      </w:r>
      <w:proofErr w:type="spellEnd"/>
      <w:r>
        <w:rPr>
          <w:color w:val="000000"/>
          <w:sz w:val="24"/>
          <w:szCs w:val="24"/>
        </w:rPr>
        <w:t xml:space="preserve"> аналізу при медико-генетичному консультуванні.</w:t>
      </w:r>
      <w:r>
        <w:rPr>
          <w:sz w:val="24"/>
          <w:szCs w:val="24"/>
        </w:rPr>
        <w:t xml:space="preserve"> Правила роботи з діагностичними каталогами</w:t>
      </w:r>
      <w:r>
        <w:rPr>
          <w:color w:val="000000"/>
          <w:sz w:val="24"/>
          <w:szCs w:val="24"/>
        </w:rPr>
        <w:t>.</w:t>
      </w:r>
    </w:p>
    <w:p w:rsidR="00236D9D" w:rsidRDefault="00327C2E" w:rsidP="001A779A">
      <w:pPr>
        <w:tabs>
          <w:tab w:val="left" w:pos="851"/>
          <w:tab w:val="right" w:pos="10193"/>
        </w:tabs>
        <w:jc w:val="both"/>
        <w:rPr>
          <w:sz w:val="24"/>
          <w:szCs w:val="24"/>
        </w:rPr>
      </w:pPr>
      <w:r>
        <w:rPr>
          <w:sz w:val="24"/>
          <w:szCs w:val="24"/>
        </w:rPr>
        <w:t xml:space="preserve">Виділення сімей в групи ризику по спадковій патології. </w:t>
      </w:r>
      <w:proofErr w:type="spellStart"/>
      <w:r>
        <w:rPr>
          <w:sz w:val="24"/>
          <w:szCs w:val="24"/>
        </w:rPr>
        <w:t>Синдромологічний</w:t>
      </w:r>
      <w:proofErr w:type="spellEnd"/>
      <w:r>
        <w:rPr>
          <w:sz w:val="24"/>
          <w:szCs w:val="24"/>
        </w:rPr>
        <w:t xml:space="preserve"> аналіз при діагностиці хромосомних, генних та </w:t>
      </w:r>
      <w:proofErr w:type="spellStart"/>
      <w:r>
        <w:rPr>
          <w:sz w:val="24"/>
          <w:szCs w:val="24"/>
        </w:rPr>
        <w:t>мультифакторіальних</w:t>
      </w:r>
      <w:proofErr w:type="spellEnd"/>
      <w:r>
        <w:rPr>
          <w:sz w:val="24"/>
          <w:szCs w:val="24"/>
        </w:rPr>
        <w:t xml:space="preserve"> захворюваннях. </w:t>
      </w:r>
    </w:p>
    <w:p w:rsidR="00236D9D" w:rsidRDefault="00327C2E" w:rsidP="001A779A">
      <w:pPr>
        <w:jc w:val="both"/>
        <w:rPr>
          <w:sz w:val="24"/>
          <w:szCs w:val="24"/>
        </w:rPr>
      </w:pPr>
      <w:r>
        <w:rPr>
          <w:b/>
          <w:i/>
          <w:sz w:val="24"/>
          <w:szCs w:val="24"/>
        </w:rPr>
        <w:t xml:space="preserve">Розділ 2. </w:t>
      </w:r>
      <w:proofErr w:type="spellStart"/>
      <w:r>
        <w:rPr>
          <w:b/>
          <w:i/>
          <w:sz w:val="24"/>
          <w:szCs w:val="24"/>
        </w:rPr>
        <w:t>Цитогенетичні</w:t>
      </w:r>
      <w:proofErr w:type="spellEnd"/>
      <w:r>
        <w:rPr>
          <w:b/>
          <w:i/>
          <w:sz w:val="24"/>
          <w:szCs w:val="24"/>
        </w:rPr>
        <w:t xml:space="preserve"> методи діагностики природженої та спадкової патології </w:t>
      </w:r>
    </w:p>
    <w:p w:rsidR="00236D9D" w:rsidRDefault="00327C2E" w:rsidP="001A779A">
      <w:pPr>
        <w:rPr>
          <w:b/>
          <w:i/>
          <w:sz w:val="24"/>
          <w:szCs w:val="24"/>
        </w:rPr>
      </w:pPr>
      <w:r>
        <w:rPr>
          <w:b/>
          <w:i/>
          <w:sz w:val="24"/>
          <w:szCs w:val="24"/>
        </w:rPr>
        <w:t>Тема 4. Будова та функція хромосом.</w:t>
      </w:r>
    </w:p>
    <w:p w:rsidR="00236D9D" w:rsidRDefault="00327C2E" w:rsidP="001A779A">
      <w:pPr>
        <w:jc w:val="both"/>
        <w:rPr>
          <w:sz w:val="24"/>
          <w:szCs w:val="24"/>
        </w:rPr>
      </w:pPr>
      <w:r>
        <w:rPr>
          <w:sz w:val="24"/>
          <w:szCs w:val="24"/>
        </w:rPr>
        <w:t xml:space="preserve">Структурна одиниця хромосоми – нуклеотид. Поняття про </w:t>
      </w:r>
      <w:proofErr w:type="spellStart"/>
      <w:r>
        <w:rPr>
          <w:sz w:val="24"/>
          <w:szCs w:val="24"/>
        </w:rPr>
        <w:t>нуклеосому</w:t>
      </w:r>
      <w:proofErr w:type="spellEnd"/>
      <w:r>
        <w:rPr>
          <w:sz w:val="24"/>
          <w:szCs w:val="24"/>
        </w:rPr>
        <w:t xml:space="preserve">. Функції хромосом в різні періоди клітинного циклу. Класифікація хромосом. Поняття про </w:t>
      </w:r>
      <w:proofErr w:type="spellStart"/>
      <w:r>
        <w:rPr>
          <w:sz w:val="24"/>
          <w:szCs w:val="24"/>
        </w:rPr>
        <w:t>карiотип</w:t>
      </w:r>
      <w:proofErr w:type="spellEnd"/>
      <w:r>
        <w:rPr>
          <w:sz w:val="24"/>
          <w:szCs w:val="24"/>
        </w:rPr>
        <w:t>. Номенклатура хромосом людини (</w:t>
      </w:r>
      <w:r>
        <w:rPr>
          <w:sz w:val="24"/>
          <w:szCs w:val="24"/>
          <w:lang w:val="en-US"/>
        </w:rPr>
        <w:t>ISCN</w:t>
      </w:r>
      <w:r>
        <w:rPr>
          <w:sz w:val="24"/>
          <w:szCs w:val="24"/>
        </w:rPr>
        <w:t>).</w:t>
      </w:r>
    </w:p>
    <w:p w:rsidR="00236D9D" w:rsidRDefault="00327C2E" w:rsidP="001A779A">
      <w:pPr>
        <w:jc w:val="both"/>
        <w:rPr>
          <w:b/>
          <w:i/>
          <w:sz w:val="24"/>
          <w:szCs w:val="24"/>
        </w:rPr>
      </w:pPr>
      <w:r>
        <w:rPr>
          <w:b/>
          <w:i/>
          <w:sz w:val="24"/>
          <w:szCs w:val="24"/>
        </w:rPr>
        <w:t xml:space="preserve">Тема 5. </w:t>
      </w:r>
      <w:proofErr w:type="spellStart"/>
      <w:r>
        <w:rPr>
          <w:b/>
          <w:i/>
          <w:sz w:val="24"/>
          <w:szCs w:val="24"/>
        </w:rPr>
        <w:t>Цитогенетичні</w:t>
      </w:r>
      <w:proofErr w:type="spellEnd"/>
      <w:r>
        <w:rPr>
          <w:b/>
          <w:i/>
          <w:sz w:val="24"/>
          <w:szCs w:val="24"/>
        </w:rPr>
        <w:t xml:space="preserve"> методи дослідження в клініці. Хромосомні аномалії (числові, структурні).</w:t>
      </w:r>
    </w:p>
    <w:p w:rsidR="00236D9D" w:rsidRDefault="00327C2E" w:rsidP="001A779A">
      <w:pPr>
        <w:jc w:val="both"/>
        <w:rPr>
          <w:sz w:val="24"/>
          <w:szCs w:val="24"/>
        </w:rPr>
      </w:pPr>
      <w:r>
        <w:rPr>
          <w:sz w:val="24"/>
          <w:szCs w:val="24"/>
        </w:rPr>
        <w:t xml:space="preserve">Значення </w:t>
      </w:r>
      <w:proofErr w:type="spellStart"/>
      <w:r>
        <w:rPr>
          <w:sz w:val="24"/>
          <w:szCs w:val="24"/>
        </w:rPr>
        <w:t>цитогенетичного</w:t>
      </w:r>
      <w:proofErr w:type="spellEnd"/>
      <w:r>
        <w:rPr>
          <w:sz w:val="24"/>
          <w:szCs w:val="24"/>
        </w:rPr>
        <w:t xml:space="preserve"> методу в клінічній практиці: діагностика хромосомних хвороб, діагностика ряду </w:t>
      </w:r>
      <w:proofErr w:type="spellStart"/>
      <w:r>
        <w:rPr>
          <w:sz w:val="24"/>
          <w:szCs w:val="24"/>
        </w:rPr>
        <w:t>менделюючих</w:t>
      </w:r>
      <w:proofErr w:type="spellEnd"/>
      <w:r>
        <w:rPr>
          <w:sz w:val="24"/>
          <w:szCs w:val="24"/>
        </w:rPr>
        <w:t xml:space="preserve"> захворювань, пов’язаних з хромосомою нестабільністю, діагностика онкологічних захворювань і деяких форм лейкозів, оцінка мутагенних ефектів лікарських засобів, моніторинг впливів </w:t>
      </w:r>
      <w:proofErr w:type="spellStart"/>
      <w:r>
        <w:rPr>
          <w:sz w:val="24"/>
          <w:szCs w:val="24"/>
        </w:rPr>
        <w:t>ушкоджувальних</w:t>
      </w:r>
      <w:proofErr w:type="spellEnd"/>
      <w:r>
        <w:rPr>
          <w:sz w:val="24"/>
          <w:szCs w:val="24"/>
        </w:rPr>
        <w:t xml:space="preserve"> факторів навколишнього середовища. Показання до </w:t>
      </w:r>
      <w:proofErr w:type="spellStart"/>
      <w:r>
        <w:rPr>
          <w:sz w:val="24"/>
          <w:szCs w:val="24"/>
        </w:rPr>
        <w:t>цитогенетичного</w:t>
      </w:r>
      <w:proofErr w:type="spellEnd"/>
      <w:r>
        <w:rPr>
          <w:sz w:val="24"/>
          <w:szCs w:val="24"/>
        </w:rPr>
        <w:t xml:space="preserve"> аналізу. Методи забору матеріалу для проведення </w:t>
      </w:r>
      <w:proofErr w:type="spellStart"/>
      <w:r>
        <w:rPr>
          <w:sz w:val="24"/>
          <w:szCs w:val="24"/>
        </w:rPr>
        <w:t>цитогенетичного</w:t>
      </w:r>
      <w:proofErr w:type="spellEnd"/>
      <w:r>
        <w:rPr>
          <w:sz w:val="24"/>
          <w:szCs w:val="24"/>
        </w:rPr>
        <w:t xml:space="preserve"> дослідження. Методика проведення </w:t>
      </w:r>
      <w:proofErr w:type="spellStart"/>
      <w:r>
        <w:rPr>
          <w:sz w:val="24"/>
          <w:szCs w:val="24"/>
        </w:rPr>
        <w:t>цитогенетичного</w:t>
      </w:r>
      <w:proofErr w:type="spellEnd"/>
      <w:r>
        <w:rPr>
          <w:sz w:val="24"/>
          <w:szCs w:val="24"/>
        </w:rPr>
        <w:t xml:space="preserve"> дослідження. Методи пофарбування хромосом, їх особливості. Варіанти </w:t>
      </w:r>
      <w:proofErr w:type="spellStart"/>
      <w:r>
        <w:rPr>
          <w:sz w:val="24"/>
          <w:szCs w:val="24"/>
        </w:rPr>
        <w:t>цитогенетичних</w:t>
      </w:r>
      <w:proofErr w:type="spellEnd"/>
      <w:r>
        <w:rPr>
          <w:sz w:val="24"/>
          <w:szCs w:val="24"/>
        </w:rPr>
        <w:t xml:space="preserve"> методів дослідження. Суть методів. Сучасні технології дослідження хромосом: </w:t>
      </w:r>
      <w:proofErr w:type="spellStart"/>
      <w:r>
        <w:rPr>
          <w:sz w:val="24"/>
          <w:szCs w:val="24"/>
        </w:rPr>
        <w:t>прометафазний</w:t>
      </w:r>
      <w:proofErr w:type="spellEnd"/>
      <w:r>
        <w:rPr>
          <w:sz w:val="24"/>
          <w:szCs w:val="24"/>
        </w:rPr>
        <w:t xml:space="preserve"> аналіз, флуоресцентна гібридизація </w:t>
      </w:r>
      <w:proofErr w:type="spellStart"/>
      <w:r>
        <w:rPr>
          <w:sz w:val="24"/>
          <w:szCs w:val="24"/>
        </w:rPr>
        <w:t>in</w:t>
      </w:r>
      <w:proofErr w:type="spellEnd"/>
      <w:r>
        <w:rPr>
          <w:sz w:val="24"/>
          <w:szCs w:val="24"/>
        </w:rPr>
        <w:t xml:space="preserve"> </w:t>
      </w:r>
      <w:proofErr w:type="spellStart"/>
      <w:r>
        <w:rPr>
          <w:sz w:val="24"/>
          <w:szCs w:val="24"/>
        </w:rPr>
        <w:t>situ</w:t>
      </w:r>
      <w:proofErr w:type="spellEnd"/>
      <w:r>
        <w:rPr>
          <w:sz w:val="24"/>
          <w:szCs w:val="24"/>
        </w:rPr>
        <w:t xml:space="preserve">, </w:t>
      </w:r>
      <w:proofErr w:type="spellStart"/>
      <w:r>
        <w:rPr>
          <w:sz w:val="24"/>
          <w:szCs w:val="24"/>
        </w:rPr>
        <w:t>авторадiографiчне</w:t>
      </w:r>
      <w:proofErr w:type="spellEnd"/>
      <w:r>
        <w:rPr>
          <w:sz w:val="24"/>
          <w:szCs w:val="24"/>
        </w:rPr>
        <w:t xml:space="preserve"> дослідження, </w:t>
      </w:r>
      <w:proofErr w:type="spellStart"/>
      <w:r>
        <w:rPr>
          <w:sz w:val="24"/>
          <w:szCs w:val="24"/>
        </w:rPr>
        <w:t>хромосомcпецифiчнi</w:t>
      </w:r>
      <w:proofErr w:type="spellEnd"/>
      <w:r>
        <w:rPr>
          <w:sz w:val="24"/>
          <w:szCs w:val="24"/>
        </w:rPr>
        <w:t xml:space="preserve"> та </w:t>
      </w:r>
      <w:proofErr w:type="spellStart"/>
      <w:r>
        <w:rPr>
          <w:sz w:val="24"/>
          <w:szCs w:val="24"/>
        </w:rPr>
        <w:t>регіонспецифiчнi</w:t>
      </w:r>
      <w:proofErr w:type="spellEnd"/>
      <w:r>
        <w:rPr>
          <w:sz w:val="24"/>
          <w:szCs w:val="24"/>
        </w:rPr>
        <w:t xml:space="preserve"> молекулярні зонди. Показання для </w:t>
      </w:r>
      <w:r>
        <w:rPr>
          <w:sz w:val="24"/>
          <w:szCs w:val="24"/>
        </w:rPr>
        <w:lastRenderedPageBreak/>
        <w:t>проведення молекулярно-генетичних досліджень. Методика проведення молекулярно-генетичних досліджень.</w:t>
      </w:r>
    </w:p>
    <w:p w:rsidR="00236D9D" w:rsidRDefault="00327C2E" w:rsidP="001A779A">
      <w:pPr>
        <w:jc w:val="both"/>
        <w:rPr>
          <w:sz w:val="24"/>
          <w:szCs w:val="24"/>
        </w:rPr>
      </w:pPr>
      <w:r>
        <w:rPr>
          <w:sz w:val="24"/>
          <w:szCs w:val="24"/>
        </w:rPr>
        <w:t xml:space="preserve">Типи патологічних змін в каріотипі: порушення числа, структури, </w:t>
      </w:r>
      <w:proofErr w:type="spellStart"/>
      <w:r>
        <w:rPr>
          <w:sz w:val="24"/>
          <w:szCs w:val="24"/>
        </w:rPr>
        <w:t>плоїдності</w:t>
      </w:r>
      <w:proofErr w:type="spellEnd"/>
      <w:r>
        <w:rPr>
          <w:sz w:val="24"/>
          <w:szCs w:val="24"/>
        </w:rPr>
        <w:t xml:space="preserve"> хромосом. Правила запису каріотипу. Уявлення про </w:t>
      </w:r>
      <w:proofErr w:type="spellStart"/>
      <w:r>
        <w:rPr>
          <w:sz w:val="24"/>
          <w:szCs w:val="24"/>
        </w:rPr>
        <w:t>мікроструктурні</w:t>
      </w:r>
      <w:proofErr w:type="spellEnd"/>
      <w:r>
        <w:rPr>
          <w:sz w:val="24"/>
          <w:szCs w:val="24"/>
        </w:rPr>
        <w:t xml:space="preserve"> перебудови в хромосомах.</w:t>
      </w:r>
    </w:p>
    <w:p w:rsidR="00236D9D" w:rsidRDefault="00327C2E" w:rsidP="001A779A">
      <w:pPr>
        <w:jc w:val="both"/>
        <w:rPr>
          <w:b/>
          <w:i/>
          <w:sz w:val="24"/>
          <w:szCs w:val="24"/>
        </w:rPr>
      </w:pPr>
      <w:r>
        <w:rPr>
          <w:b/>
          <w:i/>
          <w:sz w:val="24"/>
          <w:szCs w:val="24"/>
        </w:rPr>
        <w:t xml:space="preserve">Тема 6. Хромосомний поліморфізм, хромосомна нестабільність, </w:t>
      </w:r>
      <w:proofErr w:type="spellStart"/>
      <w:r>
        <w:rPr>
          <w:b/>
          <w:i/>
          <w:sz w:val="24"/>
          <w:szCs w:val="24"/>
        </w:rPr>
        <w:t>гонадний</w:t>
      </w:r>
      <w:proofErr w:type="spellEnd"/>
      <w:r>
        <w:rPr>
          <w:b/>
          <w:i/>
          <w:sz w:val="24"/>
          <w:szCs w:val="24"/>
        </w:rPr>
        <w:t xml:space="preserve"> </w:t>
      </w:r>
      <w:proofErr w:type="spellStart"/>
      <w:r>
        <w:rPr>
          <w:b/>
          <w:i/>
          <w:sz w:val="24"/>
          <w:szCs w:val="24"/>
        </w:rPr>
        <w:t>мозаїцизм</w:t>
      </w:r>
      <w:proofErr w:type="spellEnd"/>
      <w:r>
        <w:rPr>
          <w:b/>
          <w:i/>
          <w:sz w:val="24"/>
          <w:szCs w:val="24"/>
        </w:rPr>
        <w:t xml:space="preserve">, </w:t>
      </w:r>
      <w:proofErr w:type="spellStart"/>
      <w:r>
        <w:rPr>
          <w:b/>
          <w:i/>
          <w:sz w:val="24"/>
          <w:szCs w:val="24"/>
        </w:rPr>
        <w:t>однобатьківська</w:t>
      </w:r>
      <w:proofErr w:type="spellEnd"/>
      <w:r>
        <w:rPr>
          <w:b/>
          <w:i/>
          <w:sz w:val="24"/>
          <w:szCs w:val="24"/>
        </w:rPr>
        <w:t xml:space="preserve"> </w:t>
      </w:r>
      <w:proofErr w:type="spellStart"/>
      <w:r>
        <w:rPr>
          <w:b/>
          <w:i/>
          <w:sz w:val="24"/>
          <w:szCs w:val="24"/>
        </w:rPr>
        <w:t>дисомія</w:t>
      </w:r>
      <w:proofErr w:type="spellEnd"/>
      <w:r>
        <w:rPr>
          <w:b/>
          <w:i/>
          <w:sz w:val="24"/>
          <w:szCs w:val="24"/>
        </w:rPr>
        <w:t xml:space="preserve">. </w:t>
      </w:r>
    </w:p>
    <w:p w:rsidR="00236D9D" w:rsidRDefault="00327C2E" w:rsidP="001A779A">
      <w:pPr>
        <w:jc w:val="both"/>
        <w:rPr>
          <w:sz w:val="24"/>
          <w:szCs w:val="24"/>
        </w:rPr>
      </w:pPr>
      <w:r>
        <w:rPr>
          <w:sz w:val="24"/>
          <w:szCs w:val="24"/>
        </w:rPr>
        <w:t xml:space="preserve">Уявлення про хромосомний поліморфізм. Правила запису варіантів хромосомного поліморфізму. Уявлення про хромосомну нестабільність. Поняття про </w:t>
      </w:r>
      <w:proofErr w:type="spellStart"/>
      <w:r>
        <w:rPr>
          <w:sz w:val="24"/>
          <w:szCs w:val="24"/>
        </w:rPr>
        <w:t>гонадний</w:t>
      </w:r>
      <w:proofErr w:type="spellEnd"/>
      <w:r>
        <w:rPr>
          <w:sz w:val="24"/>
          <w:szCs w:val="24"/>
        </w:rPr>
        <w:t xml:space="preserve"> </w:t>
      </w:r>
      <w:proofErr w:type="spellStart"/>
      <w:r>
        <w:rPr>
          <w:sz w:val="24"/>
          <w:szCs w:val="24"/>
        </w:rPr>
        <w:t>мозаїцизм</w:t>
      </w:r>
      <w:proofErr w:type="spellEnd"/>
      <w:r>
        <w:rPr>
          <w:sz w:val="24"/>
          <w:szCs w:val="24"/>
        </w:rPr>
        <w:t xml:space="preserve">. Методи дослідження </w:t>
      </w:r>
      <w:proofErr w:type="spellStart"/>
      <w:r>
        <w:rPr>
          <w:sz w:val="24"/>
          <w:szCs w:val="24"/>
        </w:rPr>
        <w:t>гонадного</w:t>
      </w:r>
      <w:proofErr w:type="spellEnd"/>
      <w:r>
        <w:rPr>
          <w:sz w:val="24"/>
          <w:szCs w:val="24"/>
        </w:rPr>
        <w:t xml:space="preserve"> </w:t>
      </w:r>
      <w:proofErr w:type="spellStart"/>
      <w:r>
        <w:rPr>
          <w:sz w:val="24"/>
          <w:szCs w:val="24"/>
        </w:rPr>
        <w:t>мозаїцизму</w:t>
      </w:r>
      <w:proofErr w:type="spellEnd"/>
      <w:r>
        <w:rPr>
          <w:sz w:val="24"/>
          <w:szCs w:val="24"/>
        </w:rPr>
        <w:t xml:space="preserve">. Уявлення про явище </w:t>
      </w:r>
      <w:proofErr w:type="spellStart"/>
      <w:r>
        <w:rPr>
          <w:sz w:val="24"/>
          <w:szCs w:val="24"/>
        </w:rPr>
        <w:t>однобатьківської</w:t>
      </w:r>
      <w:proofErr w:type="spellEnd"/>
      <w:r>
        <w:rPr>
          <w:sz w:val="24"/>
          <w:szCs w:val="24"/>
        </w:rPr>
        <w:t xml:space="preserve"> </w:t>
      </w:r>
      <w:proofErr w:type="spellStart"/>
      <w:r>
        <w:rPr>
          <w:sz w:val="24"/>
          <w:szCs w:val="24"/>
        </w:rPr>
        <w:t>дисомії</w:t>
      </w:r>
      <w:proofErr w:type="spellEnd"/>
      <w:r>
        <w:rPr>
          <w:sz w:val="24"/>
          <w:szCs w:val="24"/>
        </w:rPr>
        <w:t xml:space="preserve">. </w:t>
      </w:r>
    </w:p>
    <w:p w:rsidR="00236D9D" w:rsidRDefault="00327C2E" w:rsidP="001A779A">
      <w:pPr>
        <w:jc w:val="both"/>
        <w:rPr>
          <w:sz w:val="24"/>
          <w:szCs w:val="24"/>
        </w:rPr>
      </w:pPr>
      <w:r>
        <w:rPr>
          <w:b/>
          <w:i/>
          <w:sz w:val="24"/>
          <w:szCs w:val="24"/>
        </w:rPr>
        <w:t>Тема 7.</w:t>
      </w:r>
      <w:r>
        <w:rPr>
          <w:sz w:val="24"/>
          <w:szCs w:val="24"/>
        </w:rPr>
        <w:t xml:space="preserve"> </w:t>
      </w:r>
      <w:proofErr w:type="spellStart"/>
      <w:r>
        <w:rPr>
          <w:b/>
          <w:i/>
          <w:sz w:val="24"/>
          <w:szCs w:val="24"/>
        </w:rPr>
        <w:t>Молекулярно-цитогенетичні</w:t>
      </w:r>
      <w:proofErr w:type="spellEnd"/>
      <w:r>
        <w:rPr>
          <w:b/>
          <w:i/>
          <w:sz w:val="24"/>
          <w:szCs w:val="24"/>
        </w:rPr>
        <w:t xml:space="preserve"> методи діагностики (</w:t>
      </w:r>
      <w:r>
        <w:rPr>
          <w:b/>
          <w:i/>
          <w:sz w:val="24"/>
          <w:szCs w:val="24"/>
          <w:lang w:val="en-US"/>
        </w:rPr>
        <w:t>FISH</w:t>
      </w:r>
      <w:r>
        <w:rPr>
          <w:b/>
          <w:i/>
          <w:sz w:val="24"/>
          <w:szCs w:val="24"/>
        </w:rPr>
        <w:t>)</w:t>
      </w:r>
    </w:p>
    <w:p w:rsidR="00236D9D" w:rsidRDefault="00327C2E" w:rsidP="001A779A">
      <w:pPr>
        <w:jc w:val="both"/>
        <w:rPr>
          <w:sz w:val="24"/>
          <w:szCs w:val="24"/>
        </w:rPr>
      </w:pPr>
      <w:r>
        <w:rPr>
          <w:sz w:val="24"/>
          <w:szCs w:val="24"/>
        </w:rPr>
        <w:t xml:space="preserve">Витоки </w:t>
      </w:r>
      <w:proofErr w:type="spellStart"/>
      <w:r>
        <w:rPr>
          <w:sz w:val="24"/>
          <w:szCs w:val="24"/>
        </w:rPr>
        <w:t>молекулярно-цитогенетичних</w:t>
      </w:r>
      <w:proofErr w:type="spellEnd"/>
      <w:r>
        <w:rPr>
          <w:sz w:val="24"/>
          <w:szCs w:val="24"/>
        </w:rPr>
        <w:t xml:space="preserve"> досліджень. Показання для проведення </w:t>
      </w:r>
      <w:proofErr w:type="spellStart"/>
      <w:r>
        <w:rPr>
          <w:sz w:val="24"/>
          <w:szCs w:val="24"/>
        </w:rPr>
        <w:t>молекулярно-цитогенетичних</w:t>
      </w:r>
      <w:proofErr w:type="spellEnd"/>
      <w:r>
        <w:rPr>
          <w:sz w:val="24"/>
          <w:szCs w:val="24"/>
        </w:rPr>
        <w:t xml:space="preserve"> досліджень. Види </w:t>
      </w:r>
      <w:proofErr w:type="spellStart"/>
      <w:r>
        <w:rPr>
          <w:sz w:val="24"/>
          <w:szCs w:val="24"/>
        </w:rPr>
        <w:t>молекулярно-цитогенетичних</w:t>
      </w:r>
      <w:proofErr w:type="spellEnd"/>
      <w:r>
        <w:rPr>
          <w:sz w:val="24"/>
          <w:szCs w:val="24"/>
        </w:rPr>
        <w:t xml:space="preserve"> досліджень. Види ДНК-зондів. Інтерпретація результатів </w:t>
      </w:r>
      <w:proofErr w:type="spellStart"/>
      <w:r>
        <w:rPr>
          <w:sz w:val="24"/>
          <w:szCs w:val="24"/>
        </w:rPr>
        <w:t>молекулярно-цитогенетичних</w:t>
      </w:r>
      <w:proofErr w:type="spellEnd"/>
      <w:r>
        <w:rPr>
          <w:sz w:val="24"/>
          <w:szCs w:val="24"/>
        </w:rPr>
        <w:t xml:space="preserve"> досліджень.</w:t>
      </w:r>
    </w:p>
    <w:p w:rsidR="00236D9D" w:rsidRDefault="00327C2E" w:rsidP="001A779A">
      <w:pPr>
        <w:jc w:val="both"/>
        <w:rPr>
          <w:b/>
          <w:i/>
          <w:sz w:val="24"/>
          <w:szCs w:val="24"/>
        </w:rPr>
      </w:pPr>
      <w:r>
        <w:rPr>
          <w:b/>
          <w:i/>
          <w:sz w:val="24"/>
          <w:szCs w:val="24"/>
        </w:rPr>
        <w:t xml:space="preserve">Тема 8. </w:t>
      </w:r>
      <w:proofErr w:type="spellStart"/>
      <w:r>
        <w:rPr>
          <w:b/>
          <w:i/>
          <w:sz w:val="24"/>
          <w:szCs w:val="24"/>
        </w:rPr>
        <w:t>Секвенування</w:t>
      </w:r>
      <w:proofErr w:type="spellEnd"/>
      <w:r>
        <w:rPr>
          <w:b/>
          <w:i/>
          <w:sz w:val="24"/>
          <w:szCs w:val="24"/>
        </w:rPr>
        <w:t xml:space="preserve"> ДНК</w:t>
      </w:r>
    </w:p>
    <w:p w:rsidR="00236D9D" w:rsidRDefault="00327C2E" w:rsidP="001A779A">
      <w:pPr>
        <w:jc w:val="both"/>
        <w:rPr>
          <w:sz w:val="24"/>
          <w:szCs w:val="24"/>
        </w:rPr>
      </w:pPr>
      <w:r>
        <w:rPr>
          <w:sz w:val="24"/>
          <w:szCs w:val="24"/>
        </w:rPr>
        <w:t xml:space="preserve">Поняття про </w:t>
      </w:r>
      <w:proofErr w:type="spellStart"/>
      <w:r>
        <w:rPr>
          <w:sz w:val="24"/>
          <w:szCs w:val="24"/>
        </w:rPr>
        <w:t>секвенування</w:t>
      </w:r>
      <w:proofErr w:type="spellEnd"/>
      <w:r>
        <w:rPr>
          <w:sz w:val="24"/>
          <w:szCs w:val="24"/>
        </w:rPr>
        <w:t xml:space="preserve"> ДНК. Картування генів. Області застосування </w:t>
      </w:r>
      <w:proofErr w:type="spellStart"/>
      <w:r>
        <w:rPr>
          <w:sz w:val="24"/>
          <w:szCs w:val="24"/>
        </w:rPr>
        <w:t>секвенування</w:t>
      </w:r>
      <w:proofErr w:type="spellEnd"/>
      <w:r>
        <w:rPr>
          <w:sz w:val="24"/>
          <w:szCs w:val="24"/>
        </w:rPr>
        <w:t xml:space="preserve"> ДНК. Нові погляди на природу спадкових захворювань.</w:t>
      </w:r>
    </w:p>
    <w:p w:rsidR="00236D9D" w:rsidRDefault="00327C2E" w:rsidP="001A779A">
      <w:pPr>
        <w:jc w:val="both"/>
        <w:rPr>
          <w:sz w:val="24"/>
          <w:szCs w:val="24"/>
        </w:rPr>
      </w:pPr>
      <w:r>
        <w:rPr>
          <w:b/>
          <w:i/>
          <w:sz w:val="24"/>
          <w:szCs w:val="24"/>
        </w:rPr>
        <w:t>Розділ 3. Біохімічні методи діагностики природженої та спадкової патології</w:t>
      </w:r>
    </w:p>
    <w:p w:rsidR="00236D9D" w:rsidRDefault="00327C2E" w:rsidP="001A779A">
      <w:pPr>
        <w:jc w:val="both"/>
        <w:rPr>
          <w:b/>
          <w:i/>
          <w:sz w:val="24"/>
          <w:szCs w:val="24"/>
        </w:rPr>
      </w:pPr>
      <w:r>
        <w:rPr>
          <w:b/>
          <w:i/>
          <w:sz w:val="24"/>
          <w:szCs w:val="24"/>
        </w:rPr>
        <w:t>Тема 9. Діагностика спадкових хвороб обміну речовин.</w:t>
      </w:r>
    </w:p>
    <w:p w:rsidR="00236D9D" w:rsidRDefault="00327C2E" w:rsidP="001A779A">
      <w:pPr>
        <w:jc w:val="both"/>
        <w:rPr>
          <w:sz w:val="24"/>
          <w:szCs w:val="24"/>
        </w:rPr>
      </w:pPr>
      <w:r>
        <w:rPr>
          <w:sz w:val="24"/>
          <w:szCs w:val="24"/>
        </w:rPr>
        <w:t>Види обміну речовин. Класифікація спадкових хвороб обміну речовин. Загальна характеристика СХО. Показання до проведення скринінгу. Методики, можливості методів. Біохімічні методи в ранній діагностиці СХО.</w:t>
      </w:r>
      <w:r>
        <w:rPr>
          <w:b/>
          <w:i/>
          <w:sz w:val="24"/>
          <w:szCs w:val="24"/>
        </w:rPr>
        <w:t xml:space="preserve"> </w:t>
      </w:r>
    </w:p>
    <w:p w:rsidR="00236D9D" w:rsidRDefault="00327C2E" w:rsidP="001A779A">
      <w:pPr>
        <w:jc w:val="both"/>
        <w:rPr>
          <w:b/>
          <w:i/>
          <w:sz w:val="24"/>
          <w:szCs w:val="24"/>
        </w:rPr>
      </w:pPr>
      <w:r>
        <w:rPr>
          <w:b/>
          <w:i/>
          <w:sz w:val="24"/>
          <w:szCs w:val="24"/>
        </w:rPr>
        <w:t xml:space="preserve">Тема 10. Масові </w:t>
      </w:r>
      <w:proofErr w:type="spellStart"/>
      <w:r>
        <w:rPr>
          <w:b/>
          <w:i/>
          <w:sz w:val="24"/>
          <w:szCs w:val="24"/>
        </w:rPr>
        <w:t>скринуючі</w:t>
      </w:r>
      <w:proofErr w:type="spellEnd"/>
      <w:r>
        <w:rPr>
          <w:b/>
          <w:i/>
          <w:sz w:val="24"/>
          <w:szCs w:val="24"/>
        </w:rPr>
        <w:t xml:space="preserve"> програми в ранній діагностиці спадкової патології. </w:t>
      </w:r>
    </w:p>
    <w:p w:rsidR="00236D9D" w:rsidRDefault="00327C2E" w:rsidP="001A779A">
      <w:pPr>
        <w:jc w:val="both"/>
        <w:rPr>
          <w:sz w:val="24"/>
          <w:szCs w:val="24"/>
        </w:rPr>
      </w:pPr>
      <w:r>
        <w:rPr>
          <w:sz w:val="24"/>
          <w:szCs w:val="24"/>
        </w:rPr>
        <w:t xml:space="preserve">Показання та умови щодо проведення масових </w:t>
      </w:r>
      <w:proofErr w:type="spellStart"/>
      <w:r>
        <w:rPr>
          <w:sz w:val="24"/>
          <w:szCs w:val="24"/>
        </w:rPr>
        <w:t>скринуючих</w:t>
      </w:r>
      <w:proofErr w:type="spellEnd"/>
      <w:r>
        <w:rPr>
          <w:sz w:val="24"/>
          <w:szCs w:val="24"/>
        </w:rPr>
        <w:t xml:space="preserve"> програм.</w:t>
      </w:r>
    </w:p>
    <w:p w:rsidR="00236D9D" w:rsidRDefault="00327C2E" w:rsidP="001A779A">
      <w:pPr>
        <w:jc w:val="both"/>
        <w:rPr>
          <w:sz w:val="24"/>
          <w:szCs w:val="24"/>
        </w:rPr>
      </w:pPr>
      <w:r>
        <w:rPr>
          <w:sz w:val="24"/>
          <w:szCs w:val="24"/>
        </w:rPr>
        <w:t xml:space="preserve">Масовий </w:t>
      </w:r>
      <w:proofErr w:type="spellStart"/>
      <w:r>
        <w:rPr>
          <w:sz w:val="24"/>
          <w:szCs w:val="24"/>
        </w:rPr>
        <w:t>скринінг</w:t>
      </w:r>
      <w:proofErr w:type="spellEnd"/>
      <w:r>
        <w:rPr>
          <w:sz w:val="24"/>
          <w:szCs w:val="24"/>
        </w:rPr>
        <w:t xml:space="preserve"> на </w:t>
      </w:r>
      <w:proofErr w:type="spellStart"/>
      <w:r>
        <w:rPr>
          <w:sz w:val="24"/>
          <w:szCs w:val="24"/>
        </w:rPr>
        <w:t>фенілкетонурію</w:t>
      </w:r>
      <w:proofErr w:type="spellEnd"/>
      <w:r>
        <w:rPr>
          <w:sz w:val="24"/>
          <w:szCs w:val="24"/>
        </w:rPr>
        <w:t xml:space="preserve">. Масовий скринінг на природжений гіпотиреоз. Масовий </w:t>
      </w:r>
      <w:proofErr w:type="spellStart"/>
      <w:r>
        <w:rPr>
          <w:sz w:val="24"/>
          <w:szCs w:val="24"/>
        </w:rPr>
        <w:t>скринінг</w:t>
      </w:r>
      <w:proofErr w:type="spellEnd"/>
      <w:r>
        <w:rPr>
          <w:sz w:val="24"/>
          <w:szCs w:val="24"/>
        </w:rPr>
        <w:t xml:space="preserve"> на </w:t>
      </w:r>
      <w:proofErr w:type="spellStart"/>
      <w:r>
        <w:rPr>
          <w:sz w:val="24"/>
          <w:szCs w:val="24"/>
        </w:rPr>
        <w:t>муковісцидоз</w:t>
      </w:r>
      <w:proofErr w:type="spellEnd"/>
      <w:r>
        <w:rPr>
          <w:sz w:val="24"/>
          <w:szCs w:val="24"/>
        </w:rPr>
        <w:t xml:space="preserve">. Масовий </w:t>
      </w:r>
      <w:proofErr w:type="spellStart"/>
      <w:r>
        <w:rPr>
          <w:sz w:val="24"/>
          <w:szCs w:val="24"/>
        </w:rPr>
        <w:t>скринінг</w:t>
      </w:r>
      <w:proofErr w:type="spellEnd"/>
      <w:r>
        <w:rPr>
          <w:sz w:val="24"/>
          <w:szCs w:val="24"/>
        </w:rPr>
        <w:t xml:space="preserve"> на </w:t>
      </w:r>
      <w:proofErr w:type="spellStart"/>
      <w:r>
        <w:rPr>
          <w:sz w:val="24"/>
          <w:szCs w:val="24"/>
        </w:rPr>
        <w:t>адреногенітальний</w:t>
      </w:r>
      <w:proofErr w:type="spellEnd"/>
      <w:r>
        <w:rPr>
          <w:sz w:val="24"/>
          <w:szCs w:val="24"/>
        </w:rPr>
        <w:t xml:space="preserve"> синдром. </w:t>
      </w:r>
    </w:p>
    <w:p w:rsidR="00236D9D" w:rsidRDefault="00327C2E" w:rsidP="001A779A">
      <w:pPr>
        <w:jc w:val="both"/>
        <w:rPr>
          <w:sz w:val="24"/>
          <w:szCs w:val="24"/>
        </w:rPr>
      </w:pPr>
      <w:r>
        <w:rPr>
          <w:sz w:val="24"/>
          <w:szCs w:val="24"/>
        </w:rPr>
        <w:t xml:space="preserve">Значення масових </w:t>
      </w:r>
      <w:proofErr w:type="spellStart"/>
      <w:r>
        <w:rPr>
          <w:sz w:val="24"/>
          <w:szCs w:val="24"/>
        </w:rPr>
        <w:t>скринуючих</w:t>
      </w:r>
      <w:proofErr w:type="spellEnd"/>
      <w:r>
        <w:rPr>
          <w:sz w:val="24"/>
          <w:szCs w:val="24"/>
        </w:rPr>
        <w:t xml:space="preserve"> програм в ранній діагностиці </w:t>
      </w:r>
      <w:proofErr w:type="spellStart"/>
      <w:r>
        <w:rPr>
          <w:sz w:val="24"/>
          <w:szCs w:val="24"/>
        </w:rPr>
        <w:t>фенілкетонурії</w:t>
      </w:r>
      <w:proofErr w:type="spellEnd"/>
      <w:r>
        <w:rPr>
          <w:sz w:val="24"/>
          <w:szCs w:val="24"/>
        </w:rPr>
        <w:t xml:space="preserve">, природженого гіпотиреозу, </w:t>
      </w:r>
      <w:proofErr w:type="spellStart"/>
      <w:r>
        <w:rPr>
          <w:sz w:val="24"/>
          <w:szCs w:val="24"/>
        </w:rPr>
        <w:t>муковісцидозу</w:t>
      </w:r>
      <w:proofErr w:type="spellEnd"/>
      <w:r>
        <w:rPr>
          <w:sz w:val="24"/>
          <w:szCs w:val="24"/>
        </w:rPr>
        <w:t xml:space="preserve">, </w:t>
      </w:r>
      <w:proofErr w:type="spellStart"/>
      <w:r>
        <w:rPr>
          <w:sz w:val="24"/>
          <w:szCs w:val="24"/>
        </w:rPr>
        <w:t>адреногенітального</w:t>
      </w:r>
      <w:proofErr w:type="spellEnd"/>
      <w:r>
        <w:rPr>
          <w:sz w:val="24"/>
          <w:szCs w:val="24"/>
        </w:rPr>
        <w:t xml:space="preserve"> синдрому.</w:t>
      </w:r>
    </w:p>
    <w:p w:rsidR="00236D9D" w:rsidRDefault="00327C2E" w:rsidP="001A779A">
      <w:pPr>
        <w:jc w:val="both"/>
        <w:rPr>
          <w:b/>
          <w:i/>
          <w:sz w:val="24"/>
          <w:szCs w:val="24"/>
        </w:rPr>
      </w:pPr>
      <w:r>
        <w:rPr>
          <w:b/>
          <w:i/>
          <w:sz w:val="24"/>
          <w:szCs w:val="24"/>
        </w:rPr>
        <w:t>Тема 11. Програми селективного скринінгу в діагностиці СХО</w:t>
      </w:r>
    </w:p>
    <w:p w:rsidR="00236D9D" w:rsidRDefault="00327C2E" w:rsidP="001A779A">
      <w:pPr>
        <w:jc w:val="both"/>
        <w:rPr>
          <w:sz w:val="24"/>
          <w:szCs w:val="24"/>
        </w:rPr>
      </w:pPr>
      <w:r>
        <w:rPr>
          <w:sz w:val="24"/>
          <w:szCs w:val="24"/>
        </w:rPr>
        <w:t xml:space="preserve">Показання до проведення селективних </w:t>
      </w:r>
      <w:proofErr w:type="spellStart"/>
      <w:r>
        <w:rPr>
          <w:sz w:val="24"/>
          <w:szCs w:val="24"/>
        </w:rPr>
        <w:t>скринуючих</w:t>
      </w:r>
      <w:proofErr w:type="spellEnd"/>
      <w:r>
        <w:rPr>
          <w:sz w:val="24"/>
          <w:szCs w:val="24"/>
        </w:rPr>
        <w:t xml:space="preserve"> програм. Методи, які використовуються при проведенні селективного біохімічного </w:t>
      </w:r>
      <w:proofErr w:type="spellStart"/>
      <w:r>
        <w:rPr>
          <w:sz w:val="24"/>
          <w:szCs w:val="24"/>
        </w:rPr>
        <w:t>скринінінгу</w:t>
      </w:r>
      <w:proofErr w:type="spellEnd"/>
      <w:r>
        <w:rPr>
          <w:sz w:val="24"/>
          <w:szCs w:val="24"/>
        </w:rPr>
        <w:t xml:space="preserve"> (загальні метаболічні </w:t>
      </w:r>
      <w:proofErr w:type="spellStart"/>
      <w:r>
        <w:rPr>
          <w:sz w:val="24"/>
          <w:szCs w:val="24"/>
        </w:rPr>
        <w:t>скринінг-тести</w:t>
      </w:r>
      <w:proofErr w:type="spellEnd"/>
      <w:r>
        <w:rPr>
          <w:sz w:val="24"/>
          <w:szCs w:val="24"/>
        </w:rPr>
        <w:t xml:space="preserve"> сечі, тонкошарова хроматографія та інші). Селективний скринінг на СХО амінокислот. Селективний скринінг на СХО вуглеводів. Селективний скринінг на СХО сполучної тканини. Селективний </w:t>
      </w:r>
      <w:proofErr w:type="spellStart"/>
      <w:r>
        <w:rPr>
          <w:sz w:val="24"/>
          <w:szCs w:val="24"/>
        </w:rPr>
        <w:t>скринінг</w:t>
      </w:r>
      <w:proofErr w:type="spellEnd"/>
      <w:r>
        <w:rPr>
          <w:sz w:val="24"/>
          <w:szCs w:val="24"/>
        </w:rPr>
        <w:t xml:space="preserve"> на органічні </w:t>
      </w:r>
      <w:proofErr w:type="spellStart"/>
      <w:r>
        <w:rPr>
          <w:sz w:val="24"/>
          <w:szCs w:val="24"/>
        </w:rPr>
        <w:t>ацидурії</w:t>
      </w:r>
      <w:proofErr w:type="spellEnd"/>
      <w:r>
        <w:rPr>
          <w:sz w:val="24"/>
          <w:szCs w:val="24"/>
        </w:rPr>
        <w:t xml:space="preserve">. Селективний </w:t>
      </w:r>
      <w:proofErr w:type="spellStart"/>
      <w:r>
        <w:rPr>
          <w:sz w:val="24"/>
          <w:szCs w:val="24"/>
        </w:rPr>
        <w:t>скринінг</w:t>
      </w:r>
      <w:proofErr w:type="spellEnd"/>
      <w:r>
        <w:rPr>
          <w:sz w:val="24"/>
          <w:szCs w:val="24"/>
        </w:rPr>
        <w:t xml:space="preserve"> на СХО пуринів та </w:t>
      </w:r>
      <w:proofErr w:type="spellStart"/>
      <w:r>
        <w:rPr>
          <w:sz w:val="24"/>
          <w:szCs w:val="24"/>
        </w:rPr>
        <w:t>пиримидинів</w:t>
      </w:r>
      <w:proofErr w:type="spellEnd"/>
      <w:r>
        <w:rPr>
          <w:sz w:val="24"/>
          <w:szCs w:val="24"/>
        </w:rPr>
        <w:t xml:space="preserve">.  Селективний скринінг на СХО металів. Селективний </w:t>
      </w:r>
      <w:proofErr w:type="spellStart"/>
      <w:r>
        <w:rPr>
          <w:sz w:val="24"/>
          <w:szCs w:val="24"/>
        </w:rPr>
        <w:t>скринінг</w:t>
      </w:r>
      <w:proofErr w:type="spellEnd"/>
      <w:r>
        <w:rPr>
          <w:sz w:val="24"/>
          <w:szCs w:val="24"/>
        </w:rPr>
        <w:t xml:space="preserve"> на </w:t>
      </w:r>
      <w:proofErr w:type="spellStart"/>
      <w:r>
        <w:rPr>
          <w:sz w:val="24"/>
          <w:szCs w:val="24"/>
        </w:rPr>
        <w:t>муковісцидоз</w:t>
      </w:r>
      <w:proofErr w:type="spellEnd"/>
      <w:r>
        <w:rPr>
          <w:sz w:val="24"/>
          <w:szCs w:val="24"/>
        </w:rPr>
        <w:t xml:space="preserve">. Біохімічні методи діагностики при нервово-м’язовій патології. Біохімічні методи діагностики при </w:t>
      </w:r>
      <w:proofErr w:type="spellStart"/>
      <w:r>
        <w:rPr>
          <w:sz w:val="24"/>
          <w:szCs w:val="24"/>
        </w:rPr>
        <w:t>мітохондропатіях</w:t>
      </w:r>
      <w:proofErr w:type="spellEnd"/>
      <w:r>
        <w:rPr>
          <w:sz w:val="24"/>
          <w:szCs w:val="24"/>
        </w:rPr>
        <w:t xml:space="preserve">. Біохімічні методи діагностики при порушенні жирового обміну. Біохімічні методи діагностики при катастрофах </w:t>
      </w:r>
      <w:proofErr w:type="spellStart"/>
      <w:r>
        <w:rPr>
          <w:sz w:val="24"/>
          <w:szCs w:val="24"/>
        </w:rPr>
        <w:t>перинатального</w:t>
      </w:r>
      <w:proofErr w:type="spellEnd"/>
      <w:r>
        <w:rPr>
          <w:sz w:val="24"/>
          <w:szCs w:val="24"/>
        </w:rPr>
        <w:t xml:space="preserve"> періоду.</w:t>
      </w:r>
    </w:p>
    <w:p w:rsidR="00236D9D" w:rsidRDefault="00327C2E" w:rsidP="001A779A">
      <w:pPr>
        <w:jc w:val="both"/>
        <w:rPr>
          <w:sz w:val="24"/>
          <w:szCs w:val="24"/>
        </w:rPr>
      </w:pPr>
      <w:r>
        <w:rPr>
          <w:b/>
          <w:i/>
          <w:sz w:val="24"/>
          <w:szCs w:val="24"/>
        </w:rPr>
        <w:t>Тема 12.</w:t>
      </w:r>
      <w:r>
        <w:rPr>
          <w:sz w:val="24"/>
          <w:szCs w:val="24"/>
        </w:rPr>
        <w:t xml:space="preserve"> </w:t>
      </w:r>
      <w:r>
        <w:rPr>
          <w:b/>
          <w:i/>
          <w:sz w:val="24"/>
          <w:szCs w:val="24"/>
        </w:rPr>
        <w:t>Сучасні методи уточнюючої діагностики СХО. Інтерпретація результатів високоефективної рідинної хроматографії</w:t>
      </w:r>
    </w:p>
    <w:p w:rsidR="00236D9D" w:rsidRDefault="00327C2E" w:rsidP="001A779A">
      <w:pPr>
        <w:jc w:val="both"/>
        <w:rPr>
          <w:sz w:val="24"/>
          <w:szCs w:val="24"/>
        </w:rPr>
      </w:pPr>
      <w:r>
        <w:rPr>
          <w:sz w:val="24"/>
          <w:szCs w:val="24"/>
        </w:rPr>
        <w:t xml:space="preserve">Методика проведення високоефективної рідинної хроматографії. Показання до визначення рівнів вільних амінокислот, пуринів, </w:t>
      </w:r>
      <w:proofErr w:type="spellStart"/>
      <w:r>
        <w:rPr>
          <w:sz w:val="24"/>
          <w:szCs w:val="24"/>
        </w:rPr>
        <w:t>піримідинів</w:t>
      </w:r>
      <w:proofErr w:type="spellEnd"/>
      <w:r>
        <w:rPr>
          <w:sz w:val="24"/>
          <w:szCs w:val="24"/>
        </w:rPr>
        <w:t xml:space="preserve"> за допомогою високоефективної рідинної хроматографії, матеріали для дослідження. Інтерпретація результатів дослідження.</w:t>
      </w:r>
    </w:p>
    <w:p w:rsidR="00236D9D" w:rsidRDefault="00327C2E" w:rsidP="001A779A">
      <w:pPr>
        <w:jc w:val="both"/>
        <w:rPr>
          <w:sz w:val="24"/>
          <w:szCs w:val="24"/>
        </w:rPr>
      </w:pPr>
      <w:r>
        <w:rPr>
          <w:b/>
          <w:i/>
          <w:sz w:val="24"/>
          <w:szCs w:val="24"/>
        </w:rPr>
        <w:t>Тема 13.</w:t>
      </w:r>
      <w:r>
        <w:rPr>
          <w:sz w:val="24"/>
          <w:szCs w:val="24"/>
        </w:rPr>
        <w:t xml:space="preserve"> </w:t>
      </w:r>
      <w:r>
        <w:rPr>
          <w:b/>
          <w:i/>
          <w:sz w:val="24"/>
          <w:szCs w:val="24"/>
        </w:rPr>
        <w:t>Сучасні методи уточнюючої діагностики СХО. Інтерпретація результатів газової хроматографії – мас-спектрометрії</w:t>
      </w:r>
    </w:p>
    <w:p w:rsidR="00236D9D" w:rsidRDefault="00327C2E" w:rsidP="001A779A">
      <w:pPr>
        <w:jc w:val="both"/>
        <w:rPr>
          <w:sz w:val="24"/>
          <w:szCs w:val="24"/>
        </w:rPr>
      </w:pPr>
      <w:r>
        <w:rPr>
          <w:sz w:val="24"/>
          <w:szCs w:val="24"/>
        </w:rPr>
        <w:t xml:space="preserve">Методика проведення газової хроматографії – мас-спектрометрії. Показання до визначення рівнів жирних кислот крові, як маркерів порушення функції </w:t>
      </w:r>
      <w:proofErr w:type="spellStart"/>
      <w:r>
        <w:rPr>
          <w:sz w:val="24"/>
          <w:szCs w:val="24"/>
        </w:rPr>
        <w:t>пероксисом</w:t>
      </w:r>
      <w:proofErr w:type="spellEnd"/>
      <w:r>
        <w:rPr>
          <w:sz w:val="24"/>
          <w:szCs w:val="24"/>
        </w:rPr>
        <w:t xml:space="preserve">. Показання до визначення рівнів органічних кислот сечі, як маркерів органічних </w:t>
      </w:r>
      <w:proofErr w:type="spellStart"/>
      <w:r>
        <w:rPr>
          <w:sz w:val="24"/>
          <w:szCs w:val="24"/>
        </w:rPr>
        <w:t>ацидурій</w:t>
      </w:r>
      <w:proofErr w:type="spellEnd"/>
      <w:r>
        <w:rPr>
          <w:sz w:val="24"/>
          <w:szCs w:val="24"/>
        </w:rPr>
        <w:t>. Інтерпретація результатів дослідження.</w:t>
      </w:r>
    </w:p>
    <w:p w:rsidR="00236D9D" w:rsidRDefault="00327C2E" w:rsidP="001A779A">
      <w:pPr>
        <w:jc w:val="both"/>
        <w:rPr>
          <w:sz w:val="24"/>
          <w:szCs w:val="24"/>
        </w:rPr>
      </w:pPr>
      <w:r>
        <w:rPr>
          <w:b/>
          <w:i/>
          <w:sz w:val="24"/>
          <w:szCs w:val="24"/>
        </w:rPr>
        <w:lastRenderedPageBreak/>
        <w:t>Тема 14.</w:t>
      </w:r>
      <w:r>
        <w:rPr>
          <w:sz w:val="24"/>
          <w:szCs w:val="24"/>
        </w:rPr>
        <w:t xml:space="preserve"> </w:t>
      </w:r>
      <w:r>
        <w:rPr>
          <w:b/>
          <w:i/>
          <w:sz w:val="24"/>
          <w:szCs w:val="24"/>
        </w:rPr>
        <w:t xml:space="preserve">Сучасні методи уточнюючої діагностики СХО. Інтерпретація результатів </w:t>
      </w:r>
      <w:proofErr w:type="spellStart"/>
      <w:r>
        <w:rPr>
          <w:b/>
          <w:i/>
          <w:sz w:val="24"/>
          <w:szCs w:val="24"/>
        </w:rPr>
        <w:t>тандемної</w:t>
      </w:r>
      <w:proofErr w:type="spellEnd"/>
      <w:r>
        <w:rPr>
          <w:b/>
          <w:i/>
          <w:sz w:val="24"/>
          <w:szCs w:val="24"/>
        </w:rPr>
        <w:t xml:space="preserve"> мас-спектрометрії</w:t>
      </w:r>
    </w:p>
    <w:p w:rsidR="00236D9D" w:rsidRDefault="00327C2E" w:rsidP="001A779A">
      <w:pPr>
        <w:jc w:val="both"/>
        <w:rPr>
          <w:sz w:val="24"/>
          <w:szCs w:val="24"/>
        </w:rPr>
      </w:pPr>
      <w:r>
        <w:rPr>
          <w:sz w:val="24"/>
          <w:szCs w:val="24"/>
        </w:rPr>
        <w:t xml:space="preserve">Методика проведення </w:t>
      </w:r>
      <w:proofErr w:type="spellStart"/>
      <w:r>
        <w:rPr>
          <w:sz w:val="24"/>
          <w:szCs w:val="24"/>
        </w:rPr>
        <w:t>тандемної</w:t>
      </w:r>
      <w:proofErr w:type="spellEnd"/>
      <w:r>
        <w:rPr>
          <w:sz w:val="24"/>
          <w:szCs w:val="24"/>
        </w:rPr>
        <w:t xml:space="preserve"> мас-спектрометрії. Показання до визначення рівнів </w:t>
      </w:r>
      <w:proofErr w:type="spellStart"/>
      <w:r>
        <w:rPr>
          <w:sz w:val="24"/>
          <w:szCs w:val="24"/>
        </w:rPr>
        <w:t>карнитинів</w:t>
      </w:r>
      <w:proofErr w:type="spellEnd"/>
      <w:r>
        <w:rPr>
          <w:sz w:val="24"/>
          <w:szCs w:val="24"/>
        </w:rPr>
        <w:t>/</w:t>
      </w:r>
      <w:proofErr w:type="spellStart"/>
      <w:r>
        <w:rPr>
          <w:sz w:val="24"/>
          <w:szCs w:val="24"/>
        </w:rPr>
        <w:t>ацилкарнитинів</w:t>
      </w:r>
      <w:proofErr w:type="spellEnd"/>
      <w:r>
        <w:rPr>
          <w:sz w:val="24"/>
          <w:szCs w:val="24"/>
        </w:rPr>
        <w:t>, як маркерів спадкових хвороб обміну. Інтерпретація результатів дослідження.</w:t>
      </w:r>
    </w:p>
    <w:p w:rsidR="00236D9D" w:rsidRDefault="00327C2E" w:rsidP="001A779A">
      <w:pPr>
        <w:jc w:val="both"/>
        <w:rPr>
          <w:sz w:val="24"/>
          <w:szCs w:val="24"/>
        </w:rPr>
      </w:pPr>
      <w:r>
        <w:rPr>
          <w:b/>
          <w:i/>
          <w:sz w:val="24"/>
          <w:szCs w:val="24"/>
        </w:rPr>
        <w:t>Тема 15.</w:t>
      </w:r>
      <w:r>
        <w:rPr>
          <w:sz w:val="24"/>
          <w:szCs w:val="24"/>
        </w:rPr>
        <w:t xml:space="preserve"> </w:t>
      </w:r>
      <w:r>
        <w:rPr>
          <w:b/>
          <w:i/>
          <w:sz w:val="24"/>
          <w:szCs w:val="24"/>
        </w:rPr>
        <w:t xml:space="preserve">Інтерпретація результатів діагностики </w:t>
      </w:r>
      <w:proofErr w:type="spellStart"/>
      <w:r>
        <w:rPr>
          <w:b/>
          <w:i/>
          <w:sz w:val="24"/>
          <w:szCs w:val="24"/>
        </w:rPr>
        <w:t>лізосомних</w:t>
      </w:r>
      <w:proofErr w:type="spellEnd"/>
      <w:r>
        <w:rPr>
          <w:b/>
          <w:i/>
          <w:sz w:val="24"/>
          <w:szCs w:val="24"/>
        </w:rPr>
        <w:t xml:space="preserve"> хвороб накопичення</w:t>
      </w:r>
    </w:p>
    <w:p w:rsidR="00236D9D" w:rsidRDefault="00327C2E" w:rsidP="001A779A">
      <w:pPr>
        <w:jc w:val="both"/>
        <w:rPr>
          <w:sz w:val="24"/>
          <w:szCs w:val="24"/>
        </w:rPr>
      </w:pPr>
      <w:r>
        <w:rPr>
          <w:sz w:val="24"/>
          <w:szCs w:val="24"/>
        </w:rPr>
        <w:t xml:space="preserve">Спектр </w:t>
      </w:r>
      <w:proofErr w:type="spellStart"/>
      <w:r>
        <w:rPr>
          <w:sz w:val="24"/>
          <w:szCs w:val="24"/>
        </w:rPr>
        <w:t>лізосомних</w:t>
      </w:r>
      <w:proofErr w:type="spellEnd"/>
      <w:r>
        <w:rPr>
          <w:sz w:val="24"/>
          <w:szCs w:val="24"/>
        </w:rPr>
        <w:t xml:space="preserve"> ферментів. Порушення в метаболізмі </w:t>
      </w:r>
      <w:proofErr w:type="spellStart"/>
      <w:r>
        <w:rPr>
          <w:sz w:val="24"/>
          <w:szCs w:val="24"/>
        </w:rPr>
        <w:t>лізосомальних</w:t>
      </w:r>
      <w:proofErr w:type="spellEnd"/>
      <w:r>
        <w:rPr>
          <w:sz w:val="24"/>
          <w:szCs w:val="24"/>
        </w:rPr>
        <w:t xml:space="preserve"> ферментів. Показання до проведення ферментної діагностики  </w:t>
      </w:r>
      <w:proofErr w:type="spellStart"/>
      <w:r>
        <w:rPr>
          <w:sz w:val="24"/>
          <w:szCs w:val="24"/>
        </w:rPr>
        <w:t>лізосомних</w:t>
      </w:r>
      <w:proofErr w:type="spellEnd"/>
      <w:r>
        <w:rPr>
          <w:sz w:val="24"/>
          <w:szCs w:val="24"/>
        </w:rPr>
        <w:t xml:space="preserve"> хвороб накопичення. </w:t>
      </w:r>
      <w:r>
        <w:rPr>
          <w:b/>
          <w:i/>
          <w:sz w:val="24"/>
          <w:szCs w:val="24"/>
        </w:rPr>
        <w:t xml:space="preserve"> </w:t>
      </w:r>
      <w:r>
        <w:rPr>
          <w:sz w:val="24"/>
          <w:szCs w:val="24"/>
        </w:rPr>
        <w:t>Інтерпретація результатів дослідження.</w:t>
      </w:r>
    </w:p>
    <w:p w:rsidR="00236D9D" w:rsidRDefault="00327C2E" w:rsidP="001A779A">
      <w:pPr>
        <w:pStyle w:val="af7"/>
        <w:ind w:firstLine="0"/>
        <w:jc w:val="both"/>
        <w:rPr>
          <w:b/>
          <w:i/>
          <w:szCs w:val="24"/>
          <w:lang w:val="uk-UA"/>
        </w:rPr>
      </w:pPr>
      <w:r>
        <w:rPr>
          <w:b/>
          <w:i/>
          <w:szCs w:val="24"/>
          <w:lang w:val="uk-UA"/>
        </w:rPr>
        <w:t>Розділ 4. Молекулярно-генетичні методи діагностики спадкової патології</w:t>
      </w:r>
    </w:p>
    <w:p w:rsidR="00236D9D" w:rsidRDefault="00327C2E" w:rsidP="001A779A">
      <w:pPr>
        <w:jc w:val="both"/>
        <w:rPr>
          <w:b/>
          <w:i/>
          <w:sz w:val="24"/>
          <w:szCs w:val="24"/>
        </w:rPr>
      </w:pPr>
      <w:r>
        <w:rPr>
          <w:b/>
          <w:i/>
          <w:sz w:val="24"/>
          <w:szCs w:val="24"/>
        </w:rPr>
        <w:t>Тема 16. Структура та функції ДНК.</w:t>
      </w:r>
    </w:p>
    <w:p w:rsidR="00236D9D" w:rsidRDefault="00327C2E" w:rsidP="001A779A">
      <w:pPr>
        <w:jc w:val="both"/>
        <w:rPr>
          <w:sz w:val="24"/>
          <w:szCs w:val="24"/>
        </w:rPr>
      </w:pPr>
      <w:r>
        <w:rPr>
          <w:sz w:val="24"/>
          <w:szCs w:val="24"/>
        </w:rPr>
        <w:t>Структура ДНК. Генетичний код.</w:t>
      </w:r>
    </w:p>
    <w:p w:rsidR="00236D9D" w:rsidRDefault="00327C2E" w:rsidP="001A779A">
      <w:pPr>
        <w:jc w:val="both"/>
        <w:rPr>
          <w:sz w:val="24"/>
          <w:szCs w:val="24"/>
        </w:rPr>
      </w:pPr>
      <w:r>
        <w:rPr>
          <w:sz w:val="24"/>
          <w:szCs w:val="24"/>
        </w:rPr>
        <w:t>Реплікація та рекомбінація ДНК.</w:t>
      </w:r>
    </w:p>
    <w:p w:rsidR="00236D9D" w:rsidRDefault="00327C2E" w:rsidP="001A779A">
      <w:pPr>
        <w:jc w:val="both"/>
        <w:rPr>
          <w:sz w:val="24"/>
          <w:szCs w:val="24"/>
        </w:rPr>
      </w:pPr>
      <w:r>
        <w:rPr>
          <w:sz w:val="24"/>
          <w:szCs w:val="24"/>
        </w:rPr>
        <w:t>Типи мутацій. Їх визначення за допомогою методів молекулярної діагностики (</w:t>
      </w:r>
      <w:proofErr w:type="spellStart"/>
      <w:r>
        <w:rPr>
          <w:sz w:val="24"/>
          <w:szCs w:val="24"/>
        </w:rPr>
        <w:t>секвенування</w:t>
      </w:r>
      <w:proofErr w:type="spellEnd"/>
      <w:r>
        <w:rPr>
          <w:sz w:val="24"/>
          <w:szCs w:val="24"/>
        </w:rPr>
        <w:t>, клонування та інші).</w:t>
      </w:r>
    </w:p>
    <w:p w:rsidR="00236D9D" w:rsidRDefault="00327C2E" w:rsidP="001A779A">
      <w:pPr>
        <w:jc w:val="both"/>
        <w:rPr>
          <w:sz w:val="24"/>
          <w:szCs w:val="24"/>
        </w:rPr>
      </w:pPr>
      <w:r>
        <w:rPr>
          <w:sz w:val="24"/>
          <w:szCs w:val="24"/>
        </w:rPr>
        <w:t xml:space="preserve">Новітні технології. Метод </w:t>
      </w:r>
      <w:proofErr w:type="spellStart"/>
      <w:r>
        <w:rPr>
          <w:sz w:val="24"/>
          <w:szCs w:val="24"/>
        </w:rPr>
        <w:t>мікрочіпів</w:t>
      </w:r>
      <w:proofErr w:type="spellEnd"/>
      <w:r>
        <w:rPr>
          <w:sz w:val="24"/>
          <w:szCs w:val="24"/>
        </w:rPr>
        <w:t>.</w:t>
      </w:r>
    </w:p>
    <w:p w:rsidR="00236D9D" w:rsidRDefault="00327C2E" w:rsidP="001A779A">
      <w:pPr>
        <w:jc w:val="both"/>
        <w:rPr>
          <w:b/>
          <w:i/>
          <w:sz w:val="24"/>
          <w:szCs w:val="24"/>
        </w:rPr>
      </w:pPr>
      <w:r>
        <w:rPr>
          <w:b/>
          <w:i/>
          <w:sz w:val="24"/>
          <w:szCs w:val="24"/>
        </w:rPr>
        <w:t>Тема 17. Сучасні методи ДНК-діагностики спадкової патології.</w:t>
      </w:r>
    </w:p>
    <w:p w:rsidR="00236D9D" w:rsidRDefault="00327C2E" w:rsidP="001A779A">
      <w:pPr>
        <w:pStyle w:val="ad"/>
        <w:spacing w:after="0" w:line="240" w:lineRule="auto"/>
        <w:rPr>
          <w:sz w:val="24"/>
          <w:szCs w:val="24"/>
        </w:rPr>
      </w:pPr>
      <w:r>
        <w:rPr>
          <w:sz w:val="24"/>
          <w:szCs w:val="24"/>
        </w:rPr>
        <w:t xml:space="preserve">Методи ДНК-діагностики  спадкової патології. Показання до проведення цих методів. Новітні технології в молекулярній діагностиці. </w:t>
      </w:r>
      <w:proofErr w:type="spellStart"/>
      <w:r>
        <w:rPr>
          <w:sz w:val="24"/>
          <w:szCs w:val="24"/>
        </w:rPr>
        <w:t>Мітохондріальний</w:t>
      </w:r>
      <w:proofErr w:type="spellEnd"/>
      <w:r>
        <w:rPr>
          <w:sz w:val="24"/>
          <w:szCs w:val="24"/>
        </w:rPr>
        <w:t xml:space="preserve"> геном. Популяційні дослідження </w:t>
      </w:r>
      <w:proofErr w:type="spellStart"/>
      <w:r>
        <w:rPr>
          <w:sz w:val="24"/>
          <w:szCs w:val="24"/>
        </w:rPr>
        <w:t>мітохондріальної</w:t>
      </w:r>
      <w:proofErr w:type="spellEnd"/>
      <w:r>
        <w:rPr>
          <w:sz w:val="24"/>
          <w:szCs w:val="24"/>
        </w:rPr>
        <w:t xml:space="preserve"> ДНК. Дослідження </w:t>
      </w:r>
      <w:proofErr w:type="spellStart"/>
      <w:r>
        <w:rPr>
          <w:sz w:val="24"/>
          <w:szCs w:val="24"/>
        </w:rPr>
        <w:t>поліморфізмів</w:t>
      </w:r>
      <w:proofErr w:type="spellEnd"/>
      <w:r>
        <w:rPr>
          <w:sz w:val="24"/>
          <w:szCs w:val="24"/>
        </w:rPr>
        <w:t xml:space="preserve"> генів системи </w:t>
      </w:r>
      <w:proofErr w:type="spellStart"/>
      <w:r>
        <w:rPr>
          <w:sz w:val="24"/>
          <w:szCs w:val="24"/>
        </w:rPr>
        <w:t>фолатного</w:t>
      </w:r>
      <w:proofErr w:type="spellEnd"/>
      <w:r>
        <w:rPr>
          <w:sz w:val="24"/>
          <w:szCs w:val="24"/>
        </w:rPr>
        <w:t xml:space="preserve"> циклу, </w:t>
      </w:r>
      <w:proofErr w:type="spellStart"/>
      <w:r>
        <w:rPr>
          <w:sz w:val="24"/>
          <w:szCs w:val="24"/>
        </w:rPr>
        <w:t>згортуючої</w:t>
      </w:r>
      <w:proofErr w:type="spellEnd"/>
      <w:r>
        <w:rPr>
          <w:sz w:val="24"/>
          <w:szCs w:val="24"/>
        </w:rPr>
        <w:t xml:space="preserve"> системи крові, генів асоційованих з артеріальною гіпертензією та інфарктом міокарда. Дослідження гену </w:t>
      </w:r>
      <w:r>
        <w:rPr>
          <w:sz w:val="24"/>
          <w:szCs w:val="24"/>
          <w:lang w:val="en-US"/>
        </w:rPr>
        <w:t>LCT</w:t>
      </w:r>
      <w:r>
        <w:rPr>
          <w:sz w:val="24"/>
          <w:szCs w:val="24"/>
        </w:rPr>
        <w:t xml:space="preserve"> – </w:t>
      </w:r>
      <w:proofErr w:type="spellStart"/>
      <w:r>
        <w:rPr>
          <w:sz w:val="24"/>
          <w:szCs w:val="24"/>
        </w:rPr>
        <w:t>лактазної</w:t>
      </w:r>
      <w:proofErr w:type="spellEnd"/>
      <w:r>
        <w:rPr>
          <w:sz w:val="24"/>
          <w:szCs w:val="24"/>
        </w:rPr>
        <w:t xml:space="preserve"> недостатності. Дослідження мутацій </w:t>
      </w:r>
      <w:proofErr w:type="spellStart"/>
      <w:r>
        <w:rPr>
          <w:sz w:val="24"/>
          <w:szCs w:val="24"/>
        </w:rPr>
        <w:t>мітохондріальної</w:t>
      </w:r>
      <w:proofErr w:type="spellEnd"/>
      <w:r>
        <w:rPr>
          <w:sz w:val="24"/>
          <w:szCs w:val="24"/>
        </w:rPr>
        <w:t xml:space="preserve"> ДНК.</w:t>
      </w:r>
    </w:p>
    <w:p w:rsidR="00236D9D" w:rsidRDefault="00327C2E" w:rsidP="001A779A">
      <w:pPr>
        <w:jc w:val="both"/>
        <w:rPr>
          <w:b/>
          <w:i/>
          <w:sz w:val="24"/>
          <w:szCs w:val="24"/>
        </w:rPr>
      </w:pPr>
      <w:r>
        <w:rPr>
          <w:b/>
          <w:i/>
          <w:sz w:val="24"/>
          <w:szCs w:val="24"/>
        </w:rPr>
        <w:t xml:space="preserve">Тема 18. Новітні технології в молекулярній діагностиці (аналіз ДНК на </w:t>
      </w:r>
      <w:proofErr w:type="spellStart"/>
      <w:r>
        <w:rPr>
          <w:b/>
          <w:i/>
          <w:sz w:val="24"/>
          <w:szCs w:val="24"/>
        </w:rPr>
        <w:t>мікрочипах</w:t>
      </w:r>
      <w:proofErr w:type="spellEnd"/>
      <w:r>
        <w:rPr>
          <w:b/>
          <w:i/>
          <w:sz w:val="24"/>
          <w:szCs w:val="24"/>
        </w:rPr>
        <w:t>)</w:t>
      </w:r>
    </w:p>
    <w:p w:rsidR="00236D9D" w:rsidRDefault="00327C2E" w:rsidP="001A779A">
      <w:pPr>
        <w:pStyle w:val="ad"/>
        <w:spacing w:after="0" w:line="240" w:lineRule="auto"/>
        <w:rPr>
          <w:sz w:val="24"/>
          <w:szCs w:val="24"/>
        </w:rPr>
      </w:pPr>
      <w:r>
        <w:rPr>
          <w:sz w:val="24"/>
          <w:szCs w:val="24"/>
        </w:rPr>
        <w:t xml:space="preserve">Аналіз частот генних мутацій та популяційних частот генних </w:t>
      </w:r>
      <w:proofErr w:type="spellStart"/>
      <w:r>
        <w:rPr>
          <w:sz w:val="24"/>
          <w:szCs w:val="24"/>
        </w:rPr>
        <w:t>поліморфізмів</w:t>
      </w:r>
      <w:proofErr w:type="spellEnd"/>
      <w:r>
        <w:rPr>
          <w:sz w:val="24"/>
          <w:szCs w:val="24"/>
        </w:rPr>
        <w:t xml:space="preserve"> методом ДНК чипів. </w:t>
      </w:r>
      <w:proofErr w:type="spellStart"/>
      <w:r>
        <w:rPr>
          <w:sz w:val="24"/>
          <w:szCs w:val="24"/>
        </w:rPr>
        <w:t>Біочипи</w:t>
      </w:r>
      <w:proofErr w:type="spellEnd"/>
      <w:r>
        <w:rPr>
          <w:sz w:val="24"/>
          <w:szCs w:val="24"/>
        </w:rPr>
        <w:t xml:space="preserve"> для ідентифікації точкових мутацій в </w:t>
      </w:r>
      <w:proofErr w:type="spellStart"/>
      <w:r>
        <w:rPr>
          <w:sz w:val="24"/>
          <w:szCs w:val="24"/>
        </w:rPr>
        <w:t>γ-глобіновому</w:t>
      </w:r>
      <w:proofErr w:type="spellEnd"/>
      <w:r>
        <w:rPr>
          <w:sz w:val="24"/>
          <w:szCs w:val="24"/>
        </w:rPr>
        <w:t xml:space="preserve"> гені (</w:t>
      </w:r>
      <w:proofErr w:type="spellStart"/>
      <w:r>
        <w:rPr>
          <w:sz w:val="24"/>
          <w:szCs w:val="24"/>
        </w:rPr>
        <w:t>таласемія</w:t>
      </w:r>
      <w:proofErr w:type="spellEnd"/>
      <w:r>
        <w:rPr>
          <w:sz w:val="24"/>
          <w:szCs w:val="24"/>
        </w:rPr>
        <w:t xml:space="preserve">), в гені </w:t>
      </w:r>
      <w:r>
        <w:rPr>
          <w:sz w:val="24"/>
          <w:szCs w:val="24"/>
          <w:lang w:val="en-US"/>
        </w:rPr>
        <w:t>CFTR</w:t>
      </w:r>
      <w:r>
        <w:rPr>
          <w:sz w:val="24"/>
          <w:szCs w:val="24"/>
        </w:rPr>
        <w:t xml:space="preserve">, в гені </w:t>
      </w:r>
      <w:r>
        <w:rPr>
          <w:sz w:val="24"/>
          <w:szCs w:val="24"/>
          <w:lang w:val="en-US"/>
        </w:rPr>
        <w:t>BRCH</w:t>
      </w:r>
      <w:r>
        <w:rPr>
          <w:sz w:val="24"/>
          <w:szCs w:val="24"/>
        </w:rPr>
        <w:t xml:space="preserve">-1 (рак молочної залози), в гені спадкової схильності до наркоманії. </w:t>
      </w:r>
    </w:p>
    <w:p w:rsidR="00236D9D" w:rsidRDefault="00327C2E" w:rsidP="001A779A">
      <w:pPr>
        <w:pStyle w:val="ad"/>
        <w:spacing w:after="0" w:line="240" w:lineRule="auto"/>
        <w:rPr>
          <w:sz w:val="24"/>
          <w:szCs w:val="24"/>
        </w:rPr>
      </w:pPr>
      <w:proofErr w:type="spellStart"/>
      <w:r>
        <w:rPr>
          <w:sz w:val="24"/>
          <w:szCs w:val="24"/>
          <w:lang w:val="ru-RU"/>
        </w:rPr>
        <w:t>Значення</w:t>
      </w:r>
      <w:proofErr w:type="spellEnd"/>
      <w:r>
        <w:rPr>
          <w:sz w:val="24"/>
          <w:szCs w:val="24"/>
          <w:lang w:val="ru-RU"/>
        </w:rPr>
        <w:t xml:space="preserve"> </w:t>
      </w:r>
      <w:proofErr w:type="spellStart"/>
      <w:r>
        <w:rPr>
          <w:sz w:val="24"/>
          <w:szCs w:val="24"/>
          <w:lang w:val="ru-RU"/>
        </w:rPr>
        <w:t>міжнародних</w:t>
      </w:r>
      <w:proofErr w:type="spellEnd"/>
      <w:r>
        <w:rPr>
          <w:sz w:val="24"/>
          <w:szCs w:val="24"/>
          <w:lang w:val="ru-RU"/>
        </w:rPr>
        <w:t xml:space="preserve"> </w:t>
      </w:r>
      <w:proofErr w:type="spellStart"/>
      <w:r>
        <w:rPr>
          <w:sz w:val="24"/>
          <w:szCs w:val="24"/>
          <w:lang w:val="ru-RU"/>
        </w:rPr>
        <w:t>програм</w:t>
      </w:r>
      <w:proofErr w:type="spellEnd"/>
      <w:r>
        <w:rPr>
          <w:sz w:val="24"/>
          <w:szCs w:val="24"/>
          <w:lang w:val="ru-RU"/>
        </w:rPr>
        <w:t xml:space="preserve"> “Геном </w:t>
      </w:r>
      <w:proofErr w:type="spellStart"/>
      <w:r>
        <w:rPr>
          <w:sz w:val="24"/>
          <w:szCs w:val="24"/>
          <w:lang w:val="ru-RU"/>
        </w:rPr>
        <w:t>людини</w:t>
      </w:r>
      <w:proofErr w:type="spellEnd"/>
      <w:r>
        <w:rPr>
          <w:sz w:val="24"/>
          <w:szCs w:val="24"/>
          <w:lang w:val="ru-RU"/>
        </w:rPr>
        <w:t>” та “</w:t>
      </w:r>
      <w:r>
        <w:rPr>
          <w:sz w:val="24"/>
          <w:szCs w:val="24"/>
          <w:lang w:val="en-US"/>
        </w:rPr>
        <w:t>ENCODE</w:t>
      </w:r>
      <w:r>
        <w:rPr>
          <w:sz w:val="24"/>
          <w:szCs w:val="24"/>
          <w:lang w:val="ru-RU"/>
        </w:rPr>
        <w:t xml:space="preserve">”. </w:t>
      </w:r>
      <w:r>
        <w:rPr>
          <w:sz w:val="24"/>
          <w:szCs w:val="24"/>
        </w:rPr>
        <w:t>Правила роботи з діагностичним</w:t>
      </w:r>
      <w:r>
        <w:rPr>
          <w:sz w:val="24"/>
          <w:szCs w:val="24"/>
          <w:lang w:val="ru-RU"/>
        </w:rPr>
        <w:t xml:space="preserve"> каталогом </w:t>
      </w:r>
      <w:r>
        <w:rPr>
          <w:sz w:val="24"/>
          <w:szCs w:val="24"/>
          <w:lang w:val="en-US"/>
        </w:rPr>
        <w:t>OMIM</w:t>
      </w:r>
      <w:r>
        <w:rPr>
          <w:sz w:val="24"/>
          <w:szCs w:val="24"/>
          <w:lang w:val="ru-RU"/>
        </w:rPr>
        <w:t>.</w:t>
      </w:r>
    </w:p>
    <w:p w:rsidR="00236D9D" w:rsidRDefault="00327C2E" w:rsidP="001A779A">
      <w:pPr>
        <w:pStyle w:val="ad"/>
        <w:spacing w:after="0" w:line="240" w:lineRule="auto"/>
        <w:rPr>
          <w:b/>
          <w:i/>
          <w:sz w:val="24"/>
          <w:szCs w:val="24"/>
        </w:rPr>
      </w:pPr>
      <w:r>
        <w:rPr>
          <w:b/>
          <w:i/>
          <w:sz w:val="24"/>
          <w:szCs w:val="24"/>
        </w:rPr>
        <w:t>Розділ 5. Пренатальна діагностика природженої та спадкової патології</w:t>
      </w:r>
    </w:p>
    <w:p w:rsidR="00236D9D" w:rsidRDefault="00327C2E" w:rsidP="001A779A">
      <w:pPr>
        <w:jc w:val="both"/>
        <w:rPr>
          <w:sz w:val="24"/>
          <w:szCs w:val="24"/>
        </w:rPr>
      </w:pPr>
      <w:r>
        <w:rPr>
          <w:b/>
          <w:i/>
          <w:sz w:val="24"/>
          <w:szCs w:val="24"/>
        </w:rPr>
        <w:t xml:space="preserve">Тема 19. Методи пренатальної діагностики </w:t>
      </w:r>
      <w:r>
        <w:rPr>
          <w:b/>
          <w:i/>
          <w:sz w:val="24"/>
          <w:szCs w:val="24"/>
          <w:shd w:val="clear" w:color="auto" w:fill="FFFFFF"/>
        </w:rPr>
        <w:t>природженої та спадкової патології</w:t>
      </w:r>
    </w:p>
    <w:p w:rsidR="00236D9D" w:rsidRDefault="00327C2E" w:rsidP="001A779A">
      <w:pPr>
        <w:jc w:val="both"/>
        <w:rPr>
          <w:sz w:val="24"/>
          <w:szCs w:val="24"/>
        </w:rPr>
      </w:pPr>
      <w:r>
        <w:rPr>
          <w:sz w:val="24"/>
          <w:szCs w:val="24"/>
        </w:rPr>
        <w:t xml:space="preserve">Історія розвитку </w:t>
      </w:r>
      <w:proofErr w:type="spellStart"/>
      <w:r>
        <w:rPr>
          <w:sz w:val="24"/>
          <w:szCs w:val="24"/>
        </w:rPr>
        <w:t>допологової</w:t>
      </w:r>
      <w:proofErr w:type="spellEnd"/>
      <w:r>
        <w:rPr>
          <w:sz w:val="24"/>
          <w:szCs w:val="24"/>
        </w:rPr>
        <w:t xml:space="preserve"> діагностики. Пренатальна діагностика як метод профілактики. Загальні показання до пренатальної діагностики. </w:t>
      </w:r>
      <w:proofErr w:type="spellStart"/>
      <w:r>
        <w:rPr>
          <w:sz w:val="24"/>
          <w:szCs w:val="24"/>
        </w:rPr>
        <w:t>Скринуючи</w:t>
      </w:r>
      <w:proofErr w:type="spellEnd"/>
      <w:r>
        <w:rPr>
          <w:sz w:val="24"/>
          <w:szCs w:val="24"/>
        </w:rPr>
        <w:t xml:space="preserve"> методи пренатальної діагностики. Організація медико-генетичної допомоги вагітним з високим генетичним ризиком (ультразвуковий </w:t>
      </w:r>
      <w:proofErr w:type="spellStart"/>
      <w:r>
        <w:rPr>
          <w:sz w:val="24"/>
          <w:szCs w:val="24"/>
        </w:rPr>
        <w:t>скринінг</w:t>
      </w:r>
      <w:proofErr w:type="spellEnd"/>
      <w:r>
        <w:rPr>
          <w:sz w:val="24"/>
          <w:szCs w:val="24"/>
        </w:rPr>
        <w:t xml:space="preserve">, біохімічний </w:t>
      </w:r>
      <w:proofErr w:type="spellStart"/>
      <w:r>
        <w:rPr>
          <w:sz w:val="24"/>
          <w:szCs w:val="24"/>
        </w:rPr>
        <w:t>скринінг</w:t>
      </w:r>
      <w:proofErr w:type="spellEnd"/>
      <w:r>
        <w:rPr>
          <w:sz w:val="24"/>
          <w:szCs w:val="24"/>
        </w:rPr>
        <w:t xml:space="preserve">, </w:t>
      </w:r>
      <w:proofErr w:type="spellStart"/>
      <w:r>
        <w:rPr>
          <w:sz w:val="24"/>
          <w:szCs w:val="24"/>
        </w:rPr>
        <w:t>інвазивна</w:t>
      </w:r>
      <w:proofErr w:type="spellEnd"/>
      <w:r>
        <w:rPr>
          <w:sz w:val="24"/>
          <w:szCs w:val="24"/>
        </w:rPr>
        <w:t xml:space="preserve"> пренатальна діагностика). </w:t>
      </w:r>
    </w:p>
    <w:p w:rsidR="00236D9D" w:rsidRDefault="00327C2E" w:rsidP="001A779A">
      <w:pPr>
        <w:jc w:val="both"/>
        <w:rPr>
          <w:sz w:val="24"/>
          <w:szCs w:val="24"/>
        </w:rPr>
      </w:pPr>
      <w:r>
        <w:rPr>
          <w:sz w:val="24"/>
          <w:szCs w:val="24"/>
        </w:rPr>
        <w:t xml:space="preserve">Основні задачі пренатальної діагностики. </w:t>
      </w:r>
      <w:proofErr w:type="spellStart"/>
      <w:r>
        <w:rPr>
          <w:sz w:val="24"/>
          <w:szCs w:val="24"/>
        </w:rPr>
        <w:t>Неiнвазивнi</w:t>
      </w:r>
      <w:proofErr w:type="spellEnd"/>
      <w:r>
        <w:rPr>
          <w:sz w:val="24"/>
          <w:szCs w:val="24"/>
        </w:rPr>
        <w:t xml:space="preserve"> методи пренатальної діагностики. Ультразвукове дослідження: принципи, показання, терміни проведення, ефективність діагностики різних захворювань плода, оцінки стану плаценти, плодового мішка. </w:t>
      </w:r>
      <w:proofErr w:type="spellStart"/>
      <w:r>
        <w:rPr>
          <w:sz w:val="24"/>
          <w:szCs w:val="24"/>
        </w:rPr>
        <w:t>Деонтологiчнi</w:t>
      </w:r>
      <w:proofErr w:type="spellEnd"/>
      <w:r>
        <w:rPr>
          <w:sz w:val="24"/>
          <w:szCs w:val="24"/>
        </w:rPr>
        <w:t xml:space="preserve"> та етичні питання, що виникають при проведенні </w:t>
      </w:r>
      <w:proofErr w:type="spellStart"/>
      <w:r>
        <w:rPr>
          <w:sz w:val="24"/>
          <w:szCs w:val="24"/>
        </w:rPr>
        <w:t>допологової</w:t>
      </w:r>
      <w:proofErr w:type="spellEnd"/>
      <w:r>
        <w:rPr>
          <w:sz w:val="24"/>
          <w:szCs w:val="24"/>
        </w:rPr>
        <w:t xml:space="preserve"> діагностики. </w:t>
      </w:r>
      <w:proofErr w:type="spellStart"/>
      <w:r>
        <w:rPr>
          <w:sz w:val="24"/>
          <w:szCs w:val="24"/>
        </w:rPr>
        <w:t>Допологове</w:t>
      </w:r>
      <w:proofErr w:type="spellEnd"/>
      <w:r>
        <w:rPr>
          <w:sz w:val="24"/>
          <w:szCs w:val="24"/>
        </w:rPr>
        <w:t xml:space="preserve"> виховання.</w:t>
      </w:r>
    </w:p>
    <w:p w:rsidR="00236D9D" w:rsidRDefault="00327C2E" w:rsidP="001A779A">
      <w:pPr>
        <w:jc w:val="both"/>
        <w:rPr>
          <w:b/>
          <w:i/>
          <w:sz w:val="24"/>
          <w:szCs w:val="24"/>
        </w:rPr>
      </w:pPr>
      <w:r>
        <w:rPr>
          <w:b/>
          <w:i/>
          <w:sz w:val="24"/>
          <w:szCs w:val="24"/>
        </w:rPr>
        <w:t>Тема 20. Пренатальна ультразвукова діагностика природжених вад розвитку.</w:t>
      </w:r>
    </w:p>
    <w:p w:rsidR="00236D9D" w:rsidRDefault="00327C2E" w:rsidP="001A779A">
      <w:pPr>
        <w:jc w:val="both"/>
        <w:rPr>
          <w:sz w:val="24"/>
          <w:szCs w:val="24"/>
        </w:rPr>
      </w:pPr>
      <w:r>
        <w:rPr>
          <w:sz w:val="24"/>
          <w:szCs w:val="24"/>
        </w:rPr>
        <w:t xml:space="preserve">Поняття пренатальної діагностики. Стратегія ультразвукової пренатальної діагностики. Рівні обстеження вагітних (перший, другий, третій). Обсяг обстежень, які проводяться на кожному рівні. Терміни проведення ультразвукового скринінгу. Показання для направлення вагітних на другий та третій рівень обстеження. </w:t>
      </w:r>
      <w:proofErr w:type="spellStart"/>
      <w:r>
        <w:rPr>
          <w:sz w:val="24"/>
          <w:szCs w:val="24"/>
        </w:rPr>
        <w:t>Соматогенетичне</w:t>
      </w:r>
      <w:proofErr w:type="spellEnd"/>
      <w:r>
        <w:rPr>
          <w:sz w:val="24"/>
          <w:szCs w:val="24"/>
        </w:rPr>
        <w:t xml:space="preserve"> дослідження плоду з </w:t>
      </w:r>
      <w:proofErr w:type="spellStart"/>
      <w:r>
        <w:rPr>
          <w:sz w:val="24"/>
          <w:szCs w:val="24"/>
        </w:rPr>
        <w:t>синдромологічним</w:t>
      </w:r>
      <w:proofErr w:type="spellEnd"/>
      <w:r>
        <w:rPr>
          <w:sz w:val="24"/>
          <w:szCs w:val="24"/>
        </w:rPr>
        <w:t xml:space="preserve"> аналізом. Сучасні можливості пренатальної ультразвукової діагностики природжених вад розвитку. Оптимальні строки для діагностики природжених вад розвитку. Використання </w:t>
      </w:r>
      <w:proofErr w:type="spellStart"/>
      <w:r>
        <w:rPr>
          <w:sz w:val="24"/>
          <w:szCs w:val="24"/>
        </w:rPr>
        <w:t>доплерографії</w:t>
      </w:r>
      <w:proofErr w:type="spellEnd"/>
      <w:r>
        <w:rPr>
          <w:sz w:val="24"/>
          <w:szCs w:val="24"/>
        </w:rPr>
        <w:t>. Показання до елімінації вагітності.</w:t>
      </w:r>
    </w:p>
    <w:p w:rsidR="00236D9D" w:rsidRDefault="00327C2E" w:rsidP="001A779A">
      <w:pPr>
        <w:jc w:val="both"/>
        <w:rPr>
          <w:b/>
          <w:i/>
          <w:sz w:val="24"/>
          <w:szCs w:val="24"/>
        </w:rPr>
      </w:pPr>
      <w:r>
        <w:rPr>
          <w:b/>
          <w:i/>
          <w:sz w:val="24"/>
          <w:szCs w:val="24"/>
        </w:rPr>
        <w:t xml:space="preserve">Тема 21. </w:t>
      </w:r>
      <w:proofErr w:type="spellStart"/>
      <w:r>
        <w:rPr>
          <w:b/>
          <w:i/>
          <w:sz w:val="24"/>
          <w:szCs w:val="24"/>
        </w:rPr>
        <w:t>Інвазивні</w:t>
      </w:r>
      <w:proofErr w:type="spellEnd"/>
      <w:r>
        <w:rPr>
          <w:b/>
          <w:i/>
          <w:sz w:val="24"/>
          <w:szCs w:val="24"/>
        </w:rPr>
        <w:t xml:space="preserve"> методи пренатальної діагностики.</w:t>
      </w:r>
    </w:p>
    <w:p w:rsidR="00236D9D" w:rsidRDefault="00327C2E" w:rsidP="001A779A">
      <w:pPr>
        <w:pStyle w:val="21"/>
        <w:ind w:right="0" w:firstLine="0"/>
        <w:rPr>
          <w:sz w:val="24"/>
          <w:szCs w:val="24"/>
        </w:rPr>
      </w:pPr>
      <w:r>
        <w:rPr>
          <w:sz w:val="24"/>
          <w:szCs w:val="24"/>
        </w:rPr>
        <w:lastRenderedPageBreak/>
        <w:t xml:space="preserve">Методи </w:t>
      </w:r>
      <w:proofErr w:type="spellStart"/>
      <w:r>
        <w:rPr>
          <w:sz w:val="24"/>
          <w:szCs w:val="24"/>
        </w:rPr>
        <w:t>інвазівної</w:t>
      </w:r>
      <w:proofErr w:type="spellEnd"/>
      <w:r>
        <w:rPr>
          <w:sz w:val="24"/>
          <w:szCs w:val="24"/>
        </w:rPr>
        <w:t xml:space="preserve"> пренатальної діагностики, терміни їх проведення. Показання та протипоказання для проведення </w:t>
      </w:r>
      <w:proofErr w:type="spellStart"/>
      <w:r>
        <w:rPr>
          <w:sz w:val="24"/>
          <w:szCs w:val="24"/>
        </w:rPr>
        <w:t>інвазивної</w:t>
      </w:r>
      <w:proofErr w:type="spellEnd"/>
      <w:r>
        <w:rPr>
          <w:sz w:val="24"/>
          <w:szCs w:val="24"/>
        </w:rPr>
        <w:t xml:space="preserve"> пренатальної діагностики, можливі ускладнення внаслідок </w:t>
      </w:r>
      <w:proofErr w:type="spellStart"/>
      <w:r>
        <w:rPr>
          <w:sz w:val="24"/>
          <w:szCs w:val="24"/>
        </w:rPr>
        <w:t>інвазивної</w:t>
      </w:r>
      <w:proofErr w:type="spellEnd"/>
      <w:r>
        <w:rPr>
          <w:sz w:val="24"/>
          <w:szCs w:val="24"/>
        </w:rPr>
        <w:t xml:space="preserve"> діагностики. Умови проведення </w:t>
      </w:r>
      <w:proofErr w:type="spellStart"/>
      <w:r>
        <w:rPr>
          <w:sz w:val="24"/>
          <w:szCs w:val="24"/>
        </w:rPr>
        <w:t>інвазивної</w:t>
      </w:r>
      <w:proofErr w:type="spellEnd"/>
      <w:r>
        <w:rPr>
          <w:sz w:val="24"/>
          <w:szCs w:val="24"/>
        </w:rPr>
        <w:t xml:space="preserve"> діагностики. Методика проведення біопсії хоріона, </w:t>
      </w:r>
      <w:proofErr w:type="spellStart"/>
      <w:r>
        <w:rPr>
          <w:sz w:val="24"/>
          <w:szCs w:val="24"/>
        </w:rPr>
        <w:t>кордоцентеза</w:t>
      </w:r>
      <w:proofErr w:type="spellEnd"/>
      <w:r>
        <w:rPr>
          <w:sz w:val="24"/>
          <w:szCs w:val="24"/>
        </w:rPr>
        <w:t xml:space="preserve">, </w:t>
      </w:r>
      <w:proofErr w:type="spellStart"/>
      <w:r>
        <w:rPr>
          <w:sz w:val="24"/>
          <w:szCs w:val="24"/>
        </w:rPr>
        <w:t>плацентоцентеза</w:t>
      </w:r>
      <w:proofErr w:type="spellEnd"/>
      <w:r>
        <w:rPr>
          <w:sz w:val="24"/>
          <w:szCs w:val="24"/>
        </w:rPr>
        <w:t xml:space="preserve">, </w:t>
      </w:r>
      <w:proofErr w:type="spellStart"/>
      <w:r>
        <w:rPr>
          <w:sz w:val="24"/>
          <w:szCs w:val="24"/>
        </w:rPr>
        <w:t>амніоцентеза</w:t>
      </w:r>
      <w:proofErr w:type="spellEnd"/>
      <w:r>
        <w:rPr>
          <w:sz w:val="24"/>
          <w:szCs w:val="24"/>
        </w:rPr>
        <w:t>.</w:t>
      </w:r>
    </w:p>
    <w:p w:rsidR="00236D9D" w:rsidRDefault="00327C2E" w:rsidP="001A779A">
      <w:pPr>
        <w:pStyle w:val="21"/>
        <w:ind w:right="0" w:firstLine="0"/>
        <w:rPr>
          <w:sz w:val="24"/>
          <w:szCs w:val="24"/>
        </w:rPr>
      </w:pPr>
      <w:r>
        <w:rPr>
          <w:b/>
          <w:i/>
          <w:sz w:val="24"/>
          <w:szCs w:val="24"/>
        </w:rPr>
        <w:t>Тема 22. Лабораторні методи пренатальної діагностики</w:t>
      </w:r>
      <w:r>
        <w:rPr>
          <w:b/>
          <w:sz w:val="24"/>
          <w:szCs w:val="24"/>
        </w:rPr>
        <w:t>.</w:t>
      </w:r>
    </w:p>
    <w:p w:rsidR="00236D9D" w:rsidRPr="00327C2E" w:rsidRDefault="00327C2E" w:rsidP="001A779A">
      <w:pPr>
        <w:pStyle w:val="af7"/>
        <w:ind w:firstLine="0"/>
        <w:jc w:val="both"/>
        <w:rPr>
          <w:szCs w:val="24"/>
          <w:lang w:val="ru-RU"/>
        </w:rPr>
      </w:pPr>
      <w:r>
        <w:rPr>
          <w:szCs w:val="24"/>
          <w:lang w:val="uk-UA"/>
        </w:rPr>
        <w:t xml:space="preserve">Біохімічні маркери природжених вад розвитку у різні </w:t>
      </w:r>
      <w:proofErr w:type="spellStart"/>
      <w:r>
        <w:rPr>
          <w:szCs w:val="24"/>
          <w:lang w:val="ru-RU"/>
        </w:rPr>
        <w:t>терміни</w:t>
      </w:r>
      <w:proofErr w:type="spellEnd"/>
      <w:r>
        <w:rPr>
          <w:szCs w:val="24"/>
          <w:lang w:val="uk-UA"/>
        </w:rPr>
        <w:t xml:space="preserve"> вагітності. Їх діагностичне значення, медіани рівнів цих показників.</w:t>
      </w:r>
    </w:p>
    <w:p w:rsidR="00236D9D" w:rsidRDefault="00236D9D" w:rsidP="001A779A">
      <w:pPr>
        <w:jc w:val="center"/>
        <w:rPr>
          <w:b/>
        </w:rPr>
      </w:pPr>
    </w:p>
    <w:p w:rsidR="00236D9D" w:rsidRDefault="00327C2E">
      <w:pPr>
        <w:pStyle w:val="FR1"/>
        <w:spacing w:line="240" w:lineRule="auto"/>
      </w:pPr>
      <w:r>
        <w:rPr>
          <w:sz w:val="24"/>
          <w:szCs w:val="24"/>
        </w:rPr>
        <w:t>Перелік питань до заліку</w:t>
      </w:r>
    </w:p>
    <w:p w:rsidR="00236D9D" w:rsidRPr="001A779A" w:rsidRDefault="00327C2E" w:rsidP="001A779A">
      <w:pPr>
        <w:jc w:val="both"/>
      </w:pPr>
      <w:r w:rsidRPr="001A779A">
        <w:rPr>
          <w:b/>
          <w:i/>
        </w:rPr>
        <w:t xml:space="preserve">1. </w:t>
      </w:r>
      <w:proofErr w:type="spellStart"/>
      <w:r w:rsidRPr="001A779A">
        <w:rPr>
          <w:b/>
          <w:i/>
        </w:rPr>
        <w:t>Синдромологічний</w:t>
      </w:r>
      <w:proofErr w:type="spellEnd"/>
      <w:r w:rsidRPr="001A779A">
        <w:rPr>
          <w:b/>
          <w:i/>
        </w:rPr>
        <w:t xml:space="preserve"> аналіз</w:t>
      </w:r>
    </w:p>
    <w:p w:rsidR="00236D9D" w:rsidRPr="001A779A" w:rsidRDefault="00327C2E" w:rsidP="001A779A">
      <w:pPr>
        <w:tabs>
          <w:tab w:val="left" w:pos="426"/>
        </w:tabs>
        <w:jc w:val="both"/>
      </w:pPr>
      <w:r w:rsidRPr="001A779A">
        <w:t xml:space="preserve">Визначити поняття - природжений </w:t>
      </w:r>
      <w:proofErr w:type="spellStart"/>
      <w:r w:rsidRPr="001A779A">
        <w:t>морфогенетичний</w:t>
      </w:r>
      <w:proofErr w:type="spellEnd"/>
      <w:r w:rsidRPr="001A779A">
        <w:t xml:space="preserve"> варіант.</w:t>
      </w:r>
    </w:p>
    <w:p w:rsidR="00236D9D" w:rsidRPr="001A779A" w:rsidRDefault="00327C2E" w:rsidP="001A779A">
      <w:pPr>
        <w:tabs>
          <w:tab w:val="left" w:pos="426"/>
        </w:tabs>
        <w:jc w:val="both"/>
      </w:pPr>
      <w:r w:rsidRPr="001A779A">
        <w:t>Визначити поняття вроджена вада розвитку.</w:t>
      </w:r>
    </w:p>
    <w:p w:rsidR="00236D9D" w:rsidRPr="001A779A" w:rsidRDefault="00327C2E" w:rsidP="001A779A">
      <w:pPr>
        <w:tabs>
          <w:tab w:val="left" w:pos="426"/>
        </w:tabs>
        <w:jc w:val="both"/>
      </w:pPr>
      <w:r w:rsidRPr="001A779A">
        <w:t>Визначити особливості клінічних проявів спадкової патології.</w:t>
      </w:r>
    </w:p>
    <w:p w:rsidR="00236D9D" w:rsidRPr="001A779A" w:rsidRDefault="00327C2E" w:rsidP="001A779A">
      <w:pPr>
        <w:tabs>
          <w:tab w:val="left" w:pos="426"/>
        </w:tabs>
        <w:jc w:val="both"/>
      </w:pPr>
      <w:r w:rsidRPr="001A779A">
        <w:t xml:space="preserve">Визначити алгоритм обстеження хворого та його родини при спадковій патології. </w:t>
      </w:r>
    </w:p>
    <w:p w:rsidR="00236D9D" w:rsidRPr="001A779A" w:rsidRDefault="00327C2E" w:rsidP="001A779A">
      <w:pPr>
        <w:tabs>
          <w:tab w:val="left" w:pos="426"/>
        </w:tabs>
        <w:jc w:val="both"/>
      </w:pPr>
      <w:r w:rsidRPr="001A779A">
        <w:t>Які правила складання родоводу?</w:t>
      </w:r>
    </w:p>
    <w:p w:rsidR="00236D9D" w:rsidRPr="001A779A" w:rsidRDefault="00327C2E" w:rsidP="001A779A">
      <w:pPr>
        <w:tabs>
          <w:tab w:val="left" w:pos="426"/>
        </w:tabs>
        <w:jc w:val="both"/>
      </w:pPr>
      <w:r w:rsidRPr="001A779A">
        <w:t xml:space="preserve">Визначити поняття </w:t>
      </w:r>
      <w:proofErr w:type="spellStart"/>
      <w:r w:rsidRPr="001A779A">
        <w:t>пенетрантності</w:t>
      </w:r>
      <w:proofErr w:type="spellEnd"/>
      <w:r w:rsidRPr="001A779A">
        <w:t xml:space="preserve"> та експресивності гена.</w:t>
      </w:r>
    </w:p>
    <w:p w:rsidR="00236D9D" w:rsidRPr="001A779A" w:rsidRDefault="00327C2E" w:rsidP="001A779A">
      <w:pPr>
        <w:tabs>
          <w:tab w:val="left" w:pos="426"/>
        </w:tabs>
        <w:jc w:val="both"/>
      </w:pPr>
      <w:r w:rsidRPr="001A779A">
        <w:t xml:space="preserve">Які ознаки </w:t>
      </w:r>
      <w:proofErr w:type="spellStart"/>
      <w:r w:rsidRPr="001A779A">
        <w:t>аутосомно-домінантного</w:t>
      </w:r>
      <w:proofErr w:type="spellEnd"/>
      <w:r w:rsidRPr="001A779A">
        <w:t xml:space="preserve"> успадкування?</w:t>
      </w:r>
    </w:p>
    <w:p w:rsidR="00236D9D" w:rsidRPr="001A779A" w:rsidRDefault="00327C2E" w:rsidP="001A779A">
      <w:pPr>
        <w:tabs>
          <w:tab w:val="left" w:pos="426"/>
        </w:tabs>
        <w:jc w:val="both"/>
      </w:pPr>
      <w:r w:rsidRPr="001A779A">
        <w:t xml:space="preserve">Які ознаки </w:t>
      </w:r>
      <w:proofErr w:type="spellStart"/>
      <w:r w:rsidRPr="001A779A">
        <w:t>аутосомно-рецесивного</w:t>
      </w:r>
      <w:proofErr w:type="spellEnd"/>
      <w:r w:rsidRPr="001A779A">
        <w:t xml:space="preserve"> успадкування?</w:t>
      </w:r>
    </w:p>
    <w:p w:rsidR="00236D9D" w:rsidRPr="001A779A" w:rsidRDefault="00327C2E" w:rsidP="001A779A">
      <w:pPr>
        <w:tabs>
          <w:tab w:val="left" w:pos="426"/>
        </w:tabs>
        <w:jc w:val="both"/>
      </w:pPr>
      <w:r w:rsidRPr="001A779A">
        <w:t xml:space="preserve">Які ознаки </w:t>
      </w:r>
      <w:proofErr w:type="spellStart"/>
      <w:r w:rsidRPr="001A779A">
        <w:t>мітохондріального</w:t>
      </w:r>
      <w:proofErr w:type="spellEnd"/>
      <w:r w:rsidRPr="001A779A">
        <w:t xml:space="preserve"> успадкування?</w:t>
      </w:r>
    </w:p>
    <w:p w:rsidR="00236D9D" w:rsidRPr="001A779A" w:rsidRDefault="00327C2E" w:rsidP="001A779A">
      <w:pPr>
        <w:tabs>
          <w:tab w:val="left" w:pos="426"/>
        </w:tabs>
        <w:jc w:val="both"/>
      </w:pPr>
      <w:r w:rsidRPr="001A779A">
        <w:t>Які ознаки Х-зчепленого домінантного та рецесивного успадкування?</w:t>
      </w:r>
    </w:p>
    <w:p w:rsidR="00236D9D" w:rsidRPr="001A779A" w:rsidRDefault="00327C2E" w:rsidP="001A779A">
      <w:pPr>
        <w:tabs>
          <w:tab w:val="left" w:pos="426"/>
          <w:tab w:val="left" w:pos="709"/>
          <w:tab w:val="left" w:pos="851"/>
        </w:tabs>
        <w:jc w:val="both"/>
      </w:pPr>
      <w:r w:rsidRPr="001A779A">
        <w:t xml:space="preserve">Визначити поняття – </w:t>
      </w:r>
      <w:proofErr w:type="spellStart"/>
      <w:r w:rsidRPr="001A779A">
        <w:t>синдромологічний</w:t>
      </w:r>
      <w:proofErr w:type="spellEnd"/>
      <w:r w:rsidRPr="001A779A">
        <w:t xml:space="preserve"> аналіз.</w:t>
      </w:r>
    </w:p>
    <w:p w:rsidR="00236D9D" w:rsidRPr="001A779A" w:rsidRDefault="00327C2E" w:rsidP="001A779A">
      <w:pPr>
        <w:jc w:val="both"/>
      </w:pPr>
      <w:r w:rsidRPr="001A779A">
        <w:rPr>
          <w:b/>
          <w:i/>
        </w:rPr>
        <w:t xml:space="preserve">2. </w:t>
      </w:r>
      <w:proofErr w:type="spellStart"/>
      <w:r w:rsidRPr="001A779A">
        <w:rPr>
          <w:b/>
          <w:i/>
        </w:rPr>
        <w:t>Цитогенетичні</w:t>
      </w:r>
      <w:proofErr w:type="spellEnd"/>
      <w:r w:rsidRPr="001A779A">
        <w:rPr>
          <w:b/>
          <w:i/>
        </w:rPr>
        <w:t xml:space="preserve"> методи діагностики природженої та спадкової патології</w:t>
      </w:r>
    </w:p>
    <w:p w:rsidR="00236D9D" w:rsidRPr="001A779A" w:rsidRDefault="00327C2E" w:rsidP="001A779A">
      <w:pPr>
        <w:jc w:val="both"/>
      </w:pPr>
      <w:r w:rsidRPr="001A779A">
        <w:t>Що вивчає цитогенетика?</w:t>
      </w:r>
    </w:p>
    <w:p w:rsidR="00236D9D" w:rsidRPr="001A779A" w:rsidRDefault="00327C2E" w:rsidP="001A779A">
      <w:pPr>
        <w:jc w:val="both"/>
      </w:pPr>
      <w:r w:rsidRPr="001A779A">
        <w:t xml:space="preserve">Показання до </w:t>
      </w:r>
      <w:proofErr w:type="spellStart"/>
      <w:r w:rsidRPr="001A779A">
        <w:t>цитогенетичного</w:t>
      </w:r>
      <w:proofErr w:type="spellEnd"/>
      <w:r w:rsidRPr="001A779A">
        <w:t xml:space="preserve"> аналізу</w:t>
      </w:r>
    </w:p>
    <w:p w:rsidR="00236D9D" w:rsidRPr="001A779A" w:rsidRDefault="00327C2E" w:rsidP="001A779A">
      <w:pPr>
        <w:jc w:val="both"/>
      </w:pPr>
      <w:r w:rsidRPr="001A779A">
        <w:t xml:space="preserve">Визначити поняття </w:t>
      </w:r>
      <w:proofErr w:type="spellStart"/>
      <w:r w:rsidRPr="001A779A">
        <w:t>кариотипу</w:t>
      </w:r>
      <w:proofErr w:type="spellEnd"/>
      <w:r w:rsidRPr="001A779A">
        <w:t>.</w:t>
      </w:r>
    </w:p>
    <w:p w:rsidR="00236D9D" w:rsidRPr="001A779A" w:rsidRDefault="00327C2E" w:rsidP="001A779A">
      <w:pPr>
        <w:jc w:val="both"/>
      </w:pPr>
      <w:r w:rsidRPr="001A779A">
        <w:t xml:space="preserve">Визначити види </w:t>
      </w:r>
      <w:proofErr w:type="spellStart"/>
      <w:r w:rsidRPr="001A779A">
        <w:t>геномних</w:t>
      </w:r>
      <w:proofErr w:type="spellEnd"/>
      <w:r w:rsidRPr="001A779A">
        <w:t xml:space="preserve"> мутацій.</w:t>
      </w:r>
    </w:p>
    <w:p w:rsidR="00236D9D" w:rsidRPr="001A779A" w:rsidRDefault="00327C2E" w:rsidP="001A779A">
      <w:pPr>
        <w:jc w:val="both"/>
      </w:pPr>
      <w:r w:rsidRPr="001A779A">
        <w:t>Визначити види хромосомних мутацій.</w:t>
      </w:r>
    </w:p>
    <w:p w:rsidR="00236D9D" w:rsidRPr="001A779A" w:rsidRDefault="00327C2E" w:rsidP="001A779A">
      <w:pPr>
        <w:jc w:val="both"/>
      </w:pPr>
      <w:r w:rsidRPr="001A779A">
        <w:t xml:space="preserve">Визначити показання до </w:t>
      </w:r>
      <w:proofErr w:type="spellStart"/>
      <w:r w:rsidRPr="001A779A">
        <w:t>цитогенетичного</w:t>
      </w:r>
      <w:proofErr w:type="spellEnd"/>
      <w:r w:rsidRPr="001A779A">
        <w:t xml:space="preserve"> та </w:t>
      </w:r>
      <w:proofErr w:type="spellStart"/>
      <w:r w:rsidRPr="001A779A">
        <w:t>молекулярно-цитогенетичного</w:t>
      </w:r>
      <w:proofErr w:type="spellEnd"/>
      <w:r w:rsidRPr="001A779A">
        <w:t xml:space="preserve"> дослідження.</w:t>
      </w:r>
    </w:p>
    <w:p w:rsidR="00236D9D" w:rsidRPr="001A779A" w:rsidRDefault="00327C2E" w:rsidP="001A779A">
      <w:pPr>
        <w:jc w:val="both"/>
      </w:pPr>
      <w:r w:rsidRPr="001A779A">
        <w:t>Які показання для визначення рівня хромосомної нестабільності?</w:t>
      </w:r>
    </w:p>
    <w:p w:rsidR="00236D9D" w:rsidRPr="001A779A" w:rsidRDefault="00327C2E" w:rsidP="001A779A">
      <w:pPr>
        <w:jc w:val="both"/>
      </w:pPr>
      <w:r w:rsidRPr="001A779A">
        <w:t xml:space="preserve">Які клітини можуть бути об’єктом </w:t>
      </w:r>
      <w:proofErr w:type="spellStart"/>
      <w:r w:rsidRPr="001A779A">
        <w:t>цитогенетичних</w:t>
      </w:r>
      <w:proofErr w:type="spellEnd"/>
      <w:r w:rsidRPr="001A779A">
        <w:t xml:space="preserve"> досліджень?</w:t>
      </w:r>
    </w:p>
    <w:p w:rsidR="00236D9D" w:rsidRPr="001A779A" w:rsidRDefault="00327C2E" w:rsidP="001A779A">
      <w:pPr>
        <w:jc w:val="both"/>
      </w:pPr>
      <w:r w:rsidRPr="001A779A">
        <w:t>Види диференційованого пофарбування хромосом?</w:t>
      </w:r>
    </w:p>
    <w:p w:rsidR="00236D9D" w:rsidRPr="001A779A" w:rsidRDefault="00327C2E" w:rsidP="001A779A">
      <w:pPr>
        <w:jc w:val="both"/>
      </w:pPr>
      <w:r w:rsidRPr="001A779A">
        <w:t>Які переваги диференційного пофарбування хромосом?</w:t>
      </w:r>
    </w:p>
    <w:p w:rsidR="00236D9D" w:rsidRPr="001A779A" w:rsidRDefault="00327C2E" w:rsidP="001A779A">
      <w:pPr>
        <w:jc w:val="both"/>
      </w:pPr>
      <w:r w:rsidRPr="001A779A">
        <w:t xml:space="preserve">Що таке </w:t>
      </w:r>
      <w:proofErr w:type="spellStart"/>
      <w:r w:rsidRPr="001A779A">
        <w:t>центромерний</w:t>
      </w:r>
      <w:proofErr w:type="spellEnd"/>
      <w:r w:rsidRPr="001A779A">
        <w:t xml:space="preserve"> індекс?</w:t>
      </w:r>
    </w:p>
    <w:p w:rsidR="00236D9D" w:rsidRPr="001A779A" w:rsidRDefault="00327C2E" w:rsidP="001A779A">
      <w:pPr>
        <w:jc w:val="both"/>
      </w:pPr>
      <w:r w:rsidRPr="001A779A">
        <w:t xml:space="preserve">Як записати каріотип </w:t>
      </w:r>
      <w:proofErr w:type="spellStart"/>
      <w:r w:rsidRPr="001A779A">
        <w:t>пробанда</w:t>
      </w:r>
      <w:proofErr w:type="spellEnd"/>
      <w:r w:rsidRPr="001A779A">
        <w:t xml:space="preserve"> при збільшенні розмірів супутників 22-ої хромосоми?Як записати каріотип </w:t>
      </w:r>
      <w:proofErr w:type="spellStart"/>
      <w:r w:rsidRPr="001A779A">
        <w:t>пробанда</w:t>
      </w:r>
      <w:proofErr w:type="spellEnd"/>
      <w:r w:rsidRPr="001A779A">
        <w:t xml:space="preserve"> при подвоєнні супутників 15-ої хромосоми? </w:t>
      </w:r>
    </w:p>
    <w:p w:rsidR="00236D9D" w:rsidRPr="001A779A" w:rsidRDefault="00327C2E" w:rsidP="001A779A">
      <w:pPr>
        <w:jc w:val="both"/>
      </w:pPr>
      <w:r w:rsidRPr="001A779A">
        <w:t xml:space="preserve">Як записати каріотип </w:t>
      </w:r>
      <w:proofErr w:type="spellStart"/>
      <w:r w:rsidRPr="001A779A">
        <w:t>пробанда</w:t>
      </w:r>
      <w:proofErr w:type="spellEnd"/>
      <w:r w:rsidRPr="001A779A">
        <w:t xml:space="preserve"> при збільшенні довжини </w:t>
      </w:r>
      <w:proofErr w:type="spellStart"/>
      <w:r w:rsidRPr="001A779A">
        <w:t>супутничної</w:t>
      </w:r>
      <w:proofErr w:type="spellEnd"/>
      <w:r w:rsidRPr="001A779A">
        <w:t xml:space="preserve">  нитки 13-ої хромосоми?</w:t>
      </w:r>
    </w:p>
    <w:p w:rsidR="00236D9D" w:rsidRPr="001A779A" w:rsidRDefault="00327C2E" w:rsidP="001A779A">
      <w:pPr>
        <w:jc w:val="both"/>
      </w:pPr>
      <w:r w:rsidRPr="001A779A">
        <w:t xml:space="preserve">Як записати каріотип </w:t>
      </w:r>
      <w:proofErr w:type="spellStart"/>
      <w:r w:rsidRPr="001A779A">
        <w:t>пробанда</w:t>
      </w:r>
      <w:proofErr w:type="spellEnd"/>
      <w:r w:rsidRPr="001A779A">
        <w:t xml:space="preserve"> при подвоєнні </w:t>
      </w:r>
      <w:proofErr w:type="spellStart"/>
      <w:r w:rsidRPr="001A779A">
        <w:t>супутничної</w:t>
      </w:r>
      <w:proofErr w:type="spellEnd"/>
      <w:r w:rsidRPr="001A779A">
        <w:t xml:space="preserve"> нитки 14-ої хромосоми?</w:t>
      </w:r>
    </w:p>
    <w:p w:rsidR="00236D9D" w:rsidRPr="001A779A" w:rsidRDefault="00327C2E" w:rsidP="001A779A">
      <w:pPr>
        <w:jc w:val="both"/>
      </w:pPr>
      <w:r w:rsidRPr="001A779A">
        <w:t xml:space="preserve">Як записати каріотип </w:t>
      </w:r>
      <w:proofErr w:type="spellStart"/>
      <w:r w:rsidRPr="001A779A">
        <w:t>пробанда</w:t>
      </w:r>
      <w:proofErr w:type="spellEnd"/>
      <w:r w:rsidRPr="001A779A">
        <w:t xml:space="preserve"> при збільшенні довжини </w:t>
      </w:r>
      <w:proofErr w:type="spellStart"/>
      <w:r w:rsidRPr="001A779A">
        <w:t>гетерохроматинової</w:t>
      </w:r>
      <w:proofErr w:type="spellEnd"/>
      <w:r w:rsidRPr="001A779A">
        <w:t xml:space="preserve"> ділянки в 3-й хромосомі?</w:t>
      </w:r>
    </w:p>
    <w:p w:rsidR="00236D9D" w:rsidRPr="001A779A" w:rsidRDefault="00327C2E" w:rsidP="001A779A">
      <w:pPr>
        <w:jc w:val="both"/>
      </w:pPr>
      <w:r w:rsidRPr="001A779A">
        <w:t xml:space="preserve">Як записати каріотип </w:t>
      </w:r>
      <w:proofErr w:type="spellStart"/>
      <w:r w:rsidRPr="001A779A">
        <w:t>пробанда</w:t>
      </w:r>
      <w:proofErr w:type="spellEnd"/>
      <w:r w:rsidRPr="001A779A">
        <w:t xml:space="preserve"> при </w:t>
      </w:r>
      <w:proofErr w:type="spellStart"/>
      <w:r w:rsidRPr="001A779A">
        <w:t>трисомії</w:t>
      </w:r>
      <w:proofErr w:type="spellEnd"/>
      <w:r w:rsidRPr="001A779A">
        <w:t xml:space="preserve"> 13?</w:t>
      </w:r>
    </w:p>
    <w:p w:rsidR="00236D9D" w:rsidRPr="001A779A" w:rsidRDefault="00327C2E" w:rsidP="001A779A">
      <w:pPr>
        <w:jc w:val="both"/>
      </w:pPr>
      <w:r w:rsidRPr="001A779A">
        <w:t xml:space="preserve">Як записати каріотип </w:t>
      </w:r>
      <w:proofErr w:type="spellStart"/>
      <w:r w:rsidRPr="001A779A">
        <w:t>пробанда</w:t>
      </w:r>
      <w:proofErr w:type="spellEnd"/>
      <w:r w:rsidRPr="001A779A">
        <w:t xml:space="preserve"> при </w:t>
      </w:r>
      <w:proofErr w:type="spellStart"/>
      <w:r w:rsidRPr="001A779A">
        <w:t>моносомії</w:t>
      </w:r>
      <w:proofErr w:type="spellEnd"/>
      <w:r w:rsidRPr="001A779A">
        <w:t xml:space="preserve"> Х?</w:t>
      </w:r>
    </w:p>
    <w:p w:rsidR="00236D9D" w:rsidRPr="001A779A" w:rsidRDefault="00327C2E" w:rsidP="001A779A">
      <w:pPr>
        <w:jc w:val="both"/>
      </w:pPr>
      <w:r w:rsidRPr="001A779A">
        <w:t xml:space="preserve">Як записати каріотип </w:t>
      </w:r>
      <w:proofErr w:type="spellStart"/>
      <w:r w:rsidRPr="001A779A">
        <w:t>пробанда</w:t>
      </w:r>
      <w:proofErr w:type="spellEnd"/>
      <w:r w:rsidRPr="001A779A">
        <w:t xml:space="preserve"> при </w:t>
      </w:r>
      <w:proofErr w:type="spellStart"/>
      <w:r w:rsidRPr="001A779A">
        <w:t>трисомії</w:t>
      </w:r>
      <w:proofErr w:type="spellEnd"/>
      <w:r w:rsidRPr="001A779A">
        <w:t xml:space="preserve"> Х?</w:t>
      </w:r>
    </w:p>
    <w:p w:rsidR="00236D9D" w:rsidRPr="001A779A" w:rsidRDefault="00327C2E" w:rsidP="001A779A">
      <w:pPr>
        <w:jc w:val="both"/>
      </w:pPr>
      <w:r w:rsidRPr="001A779A">
        <w:t xml:space="preserve">Як записати каріотип </w:t>
      </w:r>
      <w:proofErr w:type="spellStart"/>
      <w:r w:rsidRPr="001A779A">
        <w:t>пробанда</w:t>
      </w:r>
      <w:proofErr w:type="spellEnd"/>
      <w:r w:rsidRPr="001A779A">
        <w:t xml:space="preserve"> при дуплікації У?</w:t>
      </w:r>
    </w:p>
    <w:p w:rsidR="00236D9D" w:rsidRPr="001A779A" w:rsidRDefault="00327C2E" w:rsidP="001A779A">
      <w:pPr>
        <w:jc w:val="both"/>
      </w:pPr>
      <w:r w:rsidRPr="001A779A">
        <w:rPr>
          <w:b/>
          <w:i/>
        </w:rPr>
        <w:t xml:space="preserve">3. Біохімічні методи діагностики природженої та спадкової патології </w:t>
      </w:r>
    </w:p>
    <w:p w:rsidR="00236D9D" w:rsidRPr="001A779A" w:rsidRDefault="00327C2E" w:rsidP="001A779A">
      <w:pPr>
        <w:jc w:val="both"/>
      </w:pPr>
      <w:r w:rsidRPr="001A779A">
        <w:t xml:space="preserve">Класифікація спадкових хвороб обміну речовин. </w:t>
      </w:r>
    </w:p>
    <w:p w:rsidR="00236D9D" w:rsidRPr="001A779A" w:rsidRDefault="00327C2E" w:rsidP="001A779A">
      <w:pPr>
        <w:jc w:val="both"/>
      </w:pPr>
      <w:r w:rsidRPr="001A779A">
        <w:t xml:space="preserve">Загальна характеристика СХО. </w:t>
      </w:r>
    </w:p>
    <w:p w:rsidR="00236D9D" w:rsidRPr="001A779A" w:rsidRDefault="00327C2E" w:rsidP="001A779A">
      <w:pPr>
        <w:jc w:val="both"/>
      </w:pPr>
      <w:r w:rsidRPr="001A779A">
        <w:t xml:space="preserve">Показання до проведення скринінгу. </w:t>
      </w:r>
    </w:p>
    <w:p w:rsidR="00236D9D" w:rsidRPr="001A779A" w:rsidRDefault="00327C2E" w:rsidP="001A779A">
      <w:pPr>
        <w:jc w:val="both"/>
      </w:pPr>
      <w:r w:rsidRPr="001A779A">
        <w:t>Методики, можливості методів біохімічної діагностики. Біохімічні методи в ранній діагностиці СХО.</w:t>
      </w:r>
      <w:r w:rsidRPr="001A779A">
        <w:rPr>
          <w:b/>
          <w:i/>
        </w:rPr>
        <w:t xml:space="preserve"> </w:t>
      </w:r>
    </w:p>
    <w:p w:rsidR="00236D9D" w:rsidRPr="001A779A" w:rsidRDefault="00327C2E" w:rsidP="001A779A">
      <w:pPr>
        <w:jc w:val="both"/>
      </w:pPr>
      <w:r w:rsidRPr="001A779A">
        <w:t xml:space="preserve">Показання та умови щодо проведення масових </w:t>
      </w:r>
      <w:proofErr w:type="spellStart"/>
      <w:r w:rsidRPr="001A779A">
        <w:t>скринуючих</w:t>
      </w:r>
      <w:proofErr w:type="spellEnd"/>
      <w:r w:rsidRPr="001A779A">
        <w:t xml:space="preserve"> програм.</w:t>
      </w:r>
    </w:p>
    <w:p w:rsidR="00236D9D" w:rsidRPr="001A779A" w:rsidRDefault="00327C2E" w:rsidP="001A779A">
      <w:pPr>
        <w:jc w:val="both"/>
      </w:pPr>
      <w:r w:rsidRPr="001A779A">
        <w:t xml:space="preserve">Масовий </w:t>
      </w:r>
      <w:proofErr w:type="spellStart"/>
      <w:r w:rsidRPr="001A779A">
        <w:t>скринінг</w:t>
      </w:r>
      <w:proofErr w:type="spellEnd"/>
      <w:r w:rsidRPr="001A779A">
        <w:t xml:space="preserve"> на </w:t>
      </w:r>
      <w:proofErr w:type="spellStart"/>
      <w:r w:rsidRPr="001A779A">
        <w:t>фенілкетонурію</w:t>
      </w:r>
      <w:proofErr w:type="spellEnd"/>
      <w:r w:rsidRPr="001A779A">
        <w:t>.</w:t>
      </w:r>
    </w:p>
    <w:p w:rsidR="00236D9D" w:rsidRPr="001A779A" w:rsidRDefault="00327C2E" w:rsidP="001A779A">
      <w:pPr>
        <w:jc w:val="both"/>
      </w:pPr>
      <w:r w:rsidRPr="001A779A">
        <w:t>Масовий скринінг на природжений гіпотиреоз.</w:t>
      </w:r>
    </w:p>
    <w:p w:rsidR="00236D9D" w:rsidRPr="001A779A" w:rsidRDefault="00327C2E" w:rsidP="001A779A">
      <w:pPr>
        <w:jc w:val="both"/>
      </w:pPr>
      <w:r w:rsidRPr="001A779A">
        <w:t xml:space="preserve">Масовий </w:t>
      </w:r>
      <w:proofErr w:type="spellStart"/>
      <w:r w:rsidRPr="001A779A">
        <w:t>скринінг</w:t>
      </w:r>
      <w:proofErr w:type="spellEnd"/>
      <w:r w:rsidRPr="001A779A">
        <w:t xml:space="preserve"> на </w:t>
      </w:r>
      <w:proofErr w:type="spellStart"/>
      <w:r w:rsidRPr="001A779A">
        <w:t>адреногенітальний</w:t>
      </w:r>
      <w:proofErr w:type="spellEnd"/>
      <w:r w:rsidRPr="001A779A">
        <w:t xml:space="preserve"> синдром.</w:t>
      </w:r>
    </w:p>
    <w:p w:rsidR="00236D9D" w:rsidRPr="001A779A" w:rsidRDefault="00327C2E" w:rsidP="001A779A">
      <w:pPr>
        <w:jc w:val="both"/>
      </w:pPr>
      <w:r w:rsidRPr="001A779A">
        <w:t xml:space="preserve">Масовий </w:t>
      </w:r>
      <w:proofErr w:type="spellStart"/>
      <w:r w:rsidRPr="001A779A">
        <w:t>скринінг</w:t>
      </w:r>
      <w:proofErr w:type="spellEnd"/>
      <w:r w:rsidRPr="001A779A">
        <w:t xml:space="preserve"> на </w:t>
      </w:r>
      <w:proofErr w:type="spellStart"/>
      <w:r w:rsidRPr="001A779A">
        <w:t>муковісцидоз</w:t>
      </w:r>
      <w:proofErr w:type="spellEnd"/>
      <w:r w:rsidRPr="001A779A">
        <w:t>.</w:t>
      </w:r>
    </w:p>
    <w:p w:rsidR="00236D9D" w:rsidRPr="001A779A" w:rsidRDefault="00327C2E" w:rsidP="001A779A">
      <w:pPr>
        <w:jc w:val="both"/>
      </w:pPr>
      <w:r w:rsidRPr="001A779A">
        <w:t xml:space="preserve">Показання до проведення селективних </w:t>
      </w:r>
      <w:proofErr w:type="spellStart"/>
      <w:r w:rsidRPr="001A779A">
        <w:t>скринуючих</w:t>
      </w:r>
      <w:proofErr w:type="spellEnd"/>
      <w:r w:rsidRPr="001A779A">
        <w:t xml:space="preserve"> програм.</w:t>
      </w:r>
    </w:p>
    <w:p w:rsidR="00236D9D" w:rsidRPr="001A779A" w:rsidRDefault="00327C2E" w:rsidP="001A779A">
      <w:pPr>
        <w:jc w:val="both"/>
      </w:pPr>
      <w:r w:rsidRPr="001A779A">
        <w:t xml:space="preserve">Методи, які використовуються при проведенні селективного біохімічного </w:t>
      </w:r>
      <w:proofErr w:type="spellStart"/>
      <w:r w:rsidRPr="001A779A">
        <w:t>скринінінгу</w:t>
      </w:r>
      <w:proofErr w:type="spellEnd"/>
      <w:r w:rsidRPr="001A779A">
        <w:t xml:space="preserve"> </w:t>
      </w:r>
    </w:p>
    <w:p w:rsidR="00236D9D" w:rsidRPr="001A779A" w:rsidRDefault="00327C2E" w:rsidP="001A779A">
      <w:pPr>
        <w:jc w:val="both"/>
      </w:pPr>
      <w:r w:rsidRPr="001A779A">
        <w:lastRenderedPageBreak/>
        <w:t xml:space="preserve">Селективний скринінг на СХО амінокислот. </w:t>
      </w:r>
    </w:p>
    <w:p w:rsidR="00236D9D" w:rsidRPr="001A779A" w:rsidRDefault="00327C2E" w:rsidP="001A779A">
      <w:pPr>
        <w:jc w:val="both"/>
      </w:pPr>
      <w:r w:rsidRPr="001A779A">
        <w:t xml:space="preserve">Селективний скринінг на СХО вуглеводів. </w:t>
      </w:r>
    </w:p>
    <w:p w:rsidR="00236D9D" w:rsidRPr="001A779A" w:rsidRDefault="00327C2E" w:rsidP="001A779A">
      <w:pPr>
        <w:jc w:val="both"/>
      </w:pPr>
      <w:r w:rsidRPr="001A779A">
        <w:t xml:space="preserve">Селективний скринінг на СХО сполучної тканини. </w:t>
      </w:r>
    </w:p>
    <w:p w:rsidR="00236D9D" w:rsidRPr="001A779A" w:rsidRDefault="00327C2E" w:rsidP="001A779A">
      <w:pPr>
        <w:jc w:val="both"/>
      </w:pPr>
      <w:r w:rsidRPr="001A779A">
        <w:t xml:space="preserve">Селективний </w:t>
      </w:r>
      <w:proofErr w:type="spellStart"/>
      <w:r w:rsidRPr="001A779A">
        <w:t>скринінг</w:t>
      </w:r>
      <w:proofErr w:type="spellEnd"/>
      <w:r w:rsidRPr="001A779A">
        <w:t xml:space="preserve"> на органічні </w:t>
      </w:r>
      <w:proofErr w:type="spellStart"/>
      <w:r w:rsidRPr="001A779A">
        <w:t>ацидурії</w:t>
      </w:r>
      <w:proofErr w:type="spellEnd"/>
      <w:r w:rsidRPr="001A779A">
        <w:t xml:space="preserve">. </w:t>
      </w:r>
    </w:p>
    <w:p w:rsidR="00236D9D" w:rsidRPr="001A779A" w:rsidRDefault="00327C2E" w:rsidP="001A779A">
      <w:pPr>
        <w:jc w:val="both"/>
      </w:pPr>
      <w:r w:rsidRPr="001A779A">
        <w:t xml:space="preserve">Селективний </w:t>
      </w:r>
      <w:proofErr w:type="spellStart"/>
      <w:r w:rsidRPr="001A779A">
        <w:t>скринінг</w:t>
      </w:r>
      <w:proofErr w:type="spellEnd"/>
      <w:r w:rsidRPr="001A779A">
        <w:t xml:space="preserve"> на СХО пуринів та </w:t>
      </w:r>
      <w:proofErr w:type="spellStart"/>
      <w:r w:rsidRPr="001A779A">
        <w:t>пиримидинів</w:t>
      </w:r>
      <w:proofErr w:type="spellEnd"/>
      <w:r w:rsidRPr="001A779A">
        <w:t>.</w:t>
      </w:r>
    </w:p>
    <w:p w:rsidR="00236D9D" w:rsidRPr="001A779A" w:rsidRDefault="00327C2E" w:rsidP="001A779A">
      <w:pPr>
        <w:jc w:val="both"/>
      </w:pPr>
      <w:r w:rsidRPr="001A779A">
        <w:t xml:space="preserve">Селективний скринінг на СХО металів. </w:t>
      </w:r>
    </w:p>
    <w:p w:rsidR="00236D9D" w:rsidRPr="001A779A" w:rsidRDefault="00327C2E" w:rsidP="001A779A">
      <w:pPr>
        <w:jc w:val="both"/>
      </w:pPr>
      <w:r w:rsidRPr="001A779A">
        <w:t xml:space="preserve">Селективний </w:t>
      </w:r>
      <w:proofErr w:type="spellStart"/>
      <w:r w:rsidRPr="001A779A">
        <w:t>скринінг</w:t>
      </w:r>
      <w:proofErr w:type="spellEnd"/>
      <w:r w:rsidRPr="001A779A">
        <w:t xml:space="preserve"> на </w:t>
      </w:r>
      <w:proofErr w:type="spellStart"/>
      <w:r w:rsidRPr="001A779A">
        <w:t>муковісцидоз</w:t>
      </w:r>
      <w:proofErr w:type="spellEnd"/>
      <w:r w:rsidRPr="001A779A">
        <w:t xml:space="preserve">. </w:t>
      </w:r>
    </w:p>
    <w:p w:rsidR="00236D9D" w:rsidRPr="001A779A" w:rsidRDefault="00327C2E" w:rsidP="001A779A">
      <w:pPr>
        <w:jc w:val="both"/>
      </w:pPr>
      <w:r w:rsidRPr="001A779A">
        <w:t>Біохімічні методи діагностики при нервово-м’язовій патології.</w:t>
      </w:r>
    </w:p>
    <w:p w:rsidR="00236D9D" w:rsidRPr="001A779A" w:rsidRDefault="00327C2E" w:rsidP="001A779A">
      <w:pPr>
        <w:jc w:val="both"/>
      </w:pPr>
      <w:r w:rsidRPr="001A779A">
        <w:t xml:space="preserve">Біохімічні методи діагностики при </w:t>
      </w:r>
      <w:proofErr w:type="spellStart"/>
      <w:r w:rsidRPr="001A779A">
        <w:t>мітохондропатіях</w:t>
      </w:r>
      <w:proofErr w:type="spellEnd"/>
      <w:r w:rsidRPr="001A779A">
        <w:t xml:space="preserve">. </w:t>
      </w:r>
    </w:p>
    <w:p w:rsidR="00236D9D" w:rsidRPr="001A779A" w:rsidRDefault="00327C2E" w:rsidP="001A779A">
      <w:pPr>
        <w:jc w:val="both"/>
      </w:pPr>
      <w:r w:rsidRPr="001A779A">
        <w:t>Біохімічні методи діагностики при порушенні жирового обміну.</w:t>
      </w:r>
    </w:p>
    <w:p w:rsidR="00236D9D" w:rsidRPr="001A779A" w:rsidRDefault="00327C2E" w:rsidP="001A779A">
      <w:pPr>
        <w:jc w:val="both"/>
      </w:pPr>
      <w:r w:rsidRPr="001A779A">
        <w:t xml:space="preserve">Біохімічні методи діагностики при катастрофах </w:t>
      </w:r>
      <w:proofErr w:type="spellStart"/>
      <w:r w:rsidRPr="001A779A">
        <w:t>перинатального</w:t>
      </w:r>
      <w:proofErr w:type="spellEnd"/>
      <w:r w:rsidRPr="001A779A">
        <w:t xml:space="preserve"> періоду.</w:t>
      </w:r>
    </w:p>
    <w:p w:rsidR="00236D9D" w:rsidRPr="001A779A" w:rsidRDefault="00327C2E" w:rsidP="001A779A">
      <w:pPr>
        <w:jc w:val="both"/>
      </w:pPr>
      <w:r w:rsidRPr="001A779A">
        <w:t>Високоефективна рідинна хроматографія, як метод уточнюючої діагностики СХО.</w:t>
      </w:r>
    </w:p>
    <w:p w:rsidR="00236D9D" w:rsidRPr="001A779A" w:rsidRDefault="00327C2E" w:rsidP="001A779A">
      <w:pPr>
        <w:jc w:val="both"/>
      </w:pPr>
      <w:r w:rsidRPr="001A779A">
        <w:t>Газова хроматографія – мас-спектрометрія, як метод уточнюючої діагностики СХО.</w:t>
      </w:r>
    </w:p>
    <w:p w:rsidR="00236D9D" w:rsidRPr="001A779A" w:rsidRDefault="00327C2E" w:rsidP="001A779A">
      <w:pPr>
        <w:jc w:val="both"/>
      </w:pPr>
      <w:proofErr w:type="spellStart"/>
      <w:r w:rsidRPr="001A779A">
        <w:t>Тандемна</w:t>
      </w:r>
      <w:proofErr w:type="spellEnd"/>
      <w:r w:rsidRPr="001A779A">
        <w:t xml:space="preserve"> мас-спектрометрія, як метод уточнюючої діагностики СХО.</w:t>
      </w:r>
    </w:p>
    <w:p w:rsidR="00236D9D" w:rsidRPr="001A779A" w:rsidRDefault="00327C2E" w:rsidP="001A779A">
      <w:pPr>
        <w:tabs>
          <w:tab w:val="left" w:pos="284"/>
          <w:tab w:val="left" w:pos="5670"/>
        </w:tabs>
      </w:pPr>
      <w:r w:rsidRPr="001A779A">
        <w:rPr>
          <w:b/>
          <w:i/>
        </w:rPr>
        <w:t xml:space="preserve">4. Молекулярно-генетичні методи діагностики спадкової патології </w:t>
      </w:r>
    </w:p>
    <w:p w:rsidR="00236D9D" w:rsidRPr="001A779A" w:rsidRDefault="00327C2E" w:rsidP="001A779A">
      <w:pPr>
        <w:pStyle w:val="af1"/>
        <w:tabs>
          <w:tab w:val="left" w:pos="37"/>
          <w:tab w:val="left" w:pos="7591"/>
          <w:tab w:val="left" w:pos="7838"/>
        </w:tabs>
        <w:ind w:left="0"/>
        <w:jc w:val="both"/>
      </w:pPr>
      <w:r w:rsidRPr="001A779A">
        <w:t>Які існують методи ДНК- діагностики спадкової патології?</w:t>
      </w:r>
    </w:p>
    <w:p w:rsidR="00236D9D" w:rsidRPr="001A779A" w:rsidRDefault="00327C2E" w:rsidP="001A779A">
      <w:pPr>
        <w:pStyle w:val="af1"/>
        <w:tabs>
          <w:tab w:val="left" w:pos="37"/>
          <w:tab w:val="left" w:pos="7591"/>
        </w:tabs>
        <w:ind w:left="0"/>
        <w:jc w:val="both"/>
      </w:pPr>
      <w:r w:rsidRPr="001A779A">
        <w:t>Які показання до проведення методів ДНК-діагностики?</w:t>
      </w:r>
    </w:p>
    <w:p w:rsidR="00236D9D" w:rsidRPr="001A779A" w:rsidRDefault="00327C2E" w:rsidP="001A779A">
      <w:pPr>
        <w:pStyle w:val="af1"/>
        <w:tabs>
          <w:tab w:val="left" w:pos="37"/>
          <w:tab w:val="left" w:pos="7591"/>
        </w:tabs>
        <w:ind w:left="0"/>
        <w:jc w:val="both"/>
      </w:pPr>
      <w:r w:rsidRPr="001A779A">
        <w:t>Які існують новітні технології в молекулярній діагностиці?</w:t>
      </w:r>
    </w:p>
    <w:p w:rsidR="00236D9D" w:rsidRPr="001A779A" w:rsidRDefault="00327C2E" w:rsidP="001A779A">
      <w:pPr>
        <w:pStyle w:val="af1"/>
        <w:tabs>
          <w:tab w:val="left" w:pos="37"/>
          <w:tab w:val="left" w:pos="7591"/>
        </w:tabs>
        <w:ind w:left="0"/>
        <w:jc w:val="both"/>
      </w:pPr>
      <w:r w:rsidRPr="001A779A">
        <w:t xml:space="preserve">Яка структура </w:t>
      </w:r>
      <w:proofErr w:type="spellStart"/>
      <w:r w:rsidRPr="001A779A">
        <w:t>мітохондріального</w:t>
      </w:r>
      <w:proofErr w:type="spellEnd"/>
      <w:r w:rsidRPr="001A779A">
        <w:t xml:space="preserve"> геному?</w:t>
      </w:r>
    </w:p>
    <w:p w:rsidR="00236D9D" w:rsidRPr="001A779A" w:rsidRDefault="00327C2E" w:rsidP="001A779A">
      <w:pPr>
        <w:pStyle w:val="af1"/>
        <w:tabs>
          <w:tab w:val="left" w:pos="37"/>
          <w:tab w:val="left" w:pos="7591"/>
        </w:tabs>
        <w:ind w:left="0"/>
        <w:jc w:val="both"/>
      </w:pPr>
      <w:r w:rsidRPr="001A779A">
        <w:t xml:space="preserve">Що включають до себе прямі та </w:t>
      </w:r>
      <w:proofErr w:type="spellStart"/>
      <w:r w:rsidRPr="001A779A">
        <w:t>косвені</w:t>
      </w:r>
      <w:proofErr w:type="spellEnd"/>
      <w:r w:rsidRPr="001A779A">
        <w:t xml:space="preserve"> методи </w:t>
      </w:r>
      <w:proofErr w:type="spellStart"/>
      <w:r w:rsidRPr="001A779A">
        <w:t>ДНК-діагностики</w:t>
      </w:r>
      <w:proofErr w:type="spellEnd"/>
      <w:r w:rsidRPr="001A779A">
        <w:t>?</w:t>
      </w:r>
    </w:p>
    <w:p w:rsidR="00236D9D" w:rsidRPr="001A779A" w:rsidRDefault="00327C2E" w:rsidP="001A779A">
      <w:pPr>
        <w:pStyle w:val="af1"/>
        <w:tabs>
          <w:tab w:val="left" w:pos="37"/>
          <w:tab w:val="left" w:pos="7591"/>
        </w:tabs>
        <w:ind w:left="0"/>
        <w:jc w:val="both"/>
      </w:pPr>
      <w:r w:rsidRPr="001A779A">
        <w:t>Яка структура та функції ДНК?</w:t>
      </w:r>
    </w:p>
    <w:p w:rsidR="00236D9D" w:rsidRPr="001A779A" w:rsidRDefault="00327C2E" w:rsidP="001A779A">
      <w:pPr>
        <w:pStyle w:val="af1"/>
        <w:tabs>
          <w:tab w:val="left" w:pos="37"/>
          <w:tab w:val="left" w:pos="7591"/>
        </w:tabs>
        <w:ind w:left="0"/>
        <w:jc w:val="both"/>
      </w:pPr>
      <w:r w:rsidRPr="001A779A">
        <w:t>Що таке генетичний код?</w:t>
      </w:r>
    </w:p>
    <w:p w:rsidR="00236D9D" w:rsidRPr="001A779A" w:rsidRDefault="00327C2E" w:rsidP="001A779A">
      <w:pPr>
        <w:pStyle w:val="af1"/>
        <w:tabs>
          <w:tab w:val="left" w:pos="37"/>
          <w:tab w:val="left" w:pos="7591"/>
        </w:tabs>
        <w:ind w:left="0"/>
        <w:jc w:val="both"/>
      </w:pPr>
      <w:r w:rsidRPr="001A779A">
        <w:t>Які існують типи мутацій?</w:t>
      </w:r>
    </w:p>
    <w:p w:rsidR="00236D9D" w:rsidRPr="001A779A" w:rsidRDefault="00327C2E" w:rsidP="001A779A">
      <w:pPr>
        <w:pStyle w:val="af1"/>
        <w:tabs>
          <w:tab w:val="left" w:pos="37"/>
          <w:tab w:val="left" w:pos="7591"/>
        </w:tabs>
        <w:ind w:left="0"/>
        <w:jc w:val="both"/>
      </w:pPr>
      <w:r w:rsidRPr="001A779A">
        <w:t xml:space="preserve">За допомогою яких методів проводять </w:t>
      </w:r>
      <w:proofErr w:type="spellStart"/>
      <w:r w:rsidRPr="001A779A">
        <w:t>детекцію</w:t>
      </w:r>
      <w:proofErr w:type="spellEnd"/>
      <w:r w:rsidRPr="001A779A">
        <w:t xml:space="preserve"> мутацій?</w:t>
      </w:r>
    </w:p>
    <w:p w:rsidR="00236D9D" w:rsidRPr="001A779A" w:rsidRDefault="00327C2E" w:rsidP="001A779A">
      <w:pPr>
        <w:pStyle w:val="af1"/>
        <w:tabs>
          <w:tab w:val="left" w:pos="37"/>
          <w:tab w:val="left" w:pos="7591"/>
        </w:tabs>
        <w:ind w:left="0"/>
        <w:jc w:val="both"/>
      </w:pPr>
      <w:r w:rsidRPr="001A779A">
        <w:t xml:space="preserve">Аналіз ДНК на </w:t>
      </w:r>
      <w:proofErr w:type="spellStart"/>
      <w:r w:rsidRPr="001A779A">
        <w:t>мікрочипах</w:t>
      </w:r>
      <w:proofErr w:type="spellEnd"/>
      <w:r w:rsidRPr="001A779A">
        <w:t>.</w:t>
      </w:r>
    </w:p>
    <w:p w:rsidR="00236D9D" w:rsidRPr="001A779A" w:rsidRDefault="00327C2E" w:rsidP="001A779A">
      <w:pPr>
        <w:tabs>
          <w:tab w:val="left" w:pos="284"/>
        </w:tabs>
      </w:pPr>
      <w:r w:rsidRPr="001A779A">
        <w:rPr>
          <w:b/>
          <w:i/>
        </w:rPr>
        <w:t>5. Пренатальна діагностика природженої та спадкової патології</w:t>
      </w:r>
    </w:p>
    <w:p w:rsidR="00236D9D" w:rsidRPr="001A779A" w:rsidRDefault="00327C2E" w:rsidP="001A779A">
      <w:pPr>
        <w:tabs>
          <w:tab w:val="left" w:pos="284"/>
        </w:tabs>
      </w:pPr>
      <w:r w:rsidRPr="001A779A">
        <w:t>Визначення поняття пренатальної діагностики.</w:t>
      </w:r>
    </w:p>
    <w:p w:rsidR="00236D9D" w:rsidRPr="001A779A" w:rsidRDefault="00327C2E" w:rsidP="001A779A">
      <w:pPr>
        <w:tabs>
          <w:tab w:val="left" w:pos="284"/>
        </w:tabs>
      </w:pPr>
      <w:r w:rsidRPr="001A779A">
        <w:t>Основні задачі пренатальної діагностики.</w:t>
      </w:r>
    </w:p>
    <w:p w:rsidR="00236D9D" w:rsidRPr="001A779A" w:rsidRDefault="00327C2E" w:rsidP="001A779A">
      <w:pPr>
        <w:tabs>
          <w:tab w:val="left" w:pos="284"/>
        </w:tabs>
      </w:pPr>
      <w:r w:rsidRPr="001A779A">
        <w:t>Які існують методи пренатальної діагностики?</w:t>
      </w:r>
    </w:p>
    <w:p w:rsidR="00236D9D" w:rsidRPr="001A779A" w:rsidRDefault="00327C2E" w:rsidP="001A779A">
      <w:pPr>
        <w:tabs>
          <w:tab w:val="left" w:pos="284"/>
        </w:tabs>
      </w:pPr>
      <w:r w:rsidRPr="001A779A">
        <w:t>Яка стратегія ультразвукового дослідження плоду?</w:t>
      </w:r>
    </w:p>
    <w:p w:rsidR="00236D9D" w:rsidRPr="001A779A" w:rsidRDefault="00327C2E" w:rsidP="001A779A">
      <w:pPr>
        <w:tabs>
          <w:tab w:val="left" w:pos="284"/>
        </w:tabs>
      </w:pPr>
      <w:r w:rsidRPr="001A779A">
        <w:t>Які терміни проведення скринінгу природжених вад розвитку?</w:t>
      </w:r>
    </w:p>
    <w:p w:rsidR="00236D9D" w:rsidRPr="001A779A" w:rsidRDefault="00327C2E" w:rsidP="001A779A">
      <w:pPr>
        <w:tabs>
          <w:tab w:val="left" w:pos="284"/>
        </w:tabs>
      </w:pPr>
      <w:r w:rsidRPr="001A779A">
        <w:t xml:space="preserve">Які показання для обстеження на другому та третьому рівнях пренатальної діагностики?Показання, умови та протипоказання до проведення </w:t>
      </w:r>
      <w:proofErr w:type="spellStart"/>
      <w:r w:rsidRPr="001A779A">
        <w:t>інвазивної</w:t>
      </w:r>
      <w:proofErr w:type="spellEnd"/>
      <w:r w:rsidRPr="001A779A">
        <w:t xml:space="preserve"> пренатальної діагностики.</w:t>
      </w:r>
    </w:p>
    <w:p w:rsidR="00236D9D" w:rsidRPr="001A779A" w:rsidRDefault="00327C2E" w:rsidP="001A779A">
      <w:pPr>
        <w:tabs>
          <w:tab w:val="left" w:pos="284"/>
        </w:tabs>
      </w:pPr>
      <w:r w:rsidRPr="001A779A">
        <w:t xml:space="preserve">Які можливі ускладнення після проведення </w:t>
      </w:r>
      <w:proofErr w:type="spellStart"/>
      <w:r w:rsidRPr="001A779A">
        <w:t>інвазивної</w:t>
      </w:r>
      <w:proofErr w:type="spellEnd"/>
      <w:r w:rsidRPr="001A779A">
        <w:t xml:space="preserve"> діагностики?</w:t>
      </w:r>
    </w:p>
    <w:p w:rsidR="00236D9D" w:rsidRPr="001A779A" w:rsidRDefault="00327C2E" w:rsidP="001A779A">
      <w:pPr>
        <w:tabs>
          <w:tab w:val="left" w:pos="284"/>
        </w:tabs>
      </w:pPr>
      <w:r w:rsidRPr="001A779A">
        <w:t xml:space="preserve">Терміни проведення біопсії ворсин хоріона, </w:t>
      </w:r>
      <w:proofErr w:type="spellStart"/>
      <w:r w:rsidRPr="001A779A">
        <w:t>амніоцентеза</w:t>
      </w:r>
      <w:proofErr w:type="spellEnd"/>
      <w:r w:rsidRPr="001A779A">
        <w:t xml:space="preserve">, </w:t>
      </w:r>
      <w:proofErr w:type="spellStart"/>
      <w:r w:rsidRPr="001A779A">
        <w:t>плацентоцентеза</w:t>
      </w:r>
      <w:proofErr w:type="spellEnd"/>
      <w:r w:rsidRPr="001A779A">
        <w:t xml:space="preserve">, </w:t>
      </w:r>
      <w:proofErr w:type="spellStart"/>
      <w:r w:rsidRPr="001A779A">
        <w:t>кордоцентеза</w:t>
      </w:r>
      <w:proofErr w:type="spellEnd"/>
      <w:r w:rsidRPr="001A779A">
        <w:t>.</w:t>
      </w:r>
    </w:p>
    <w:p w:rsidR="00236D9D" w:rsidRPr="001A779A" w:rsidRDefault="00327C2E" w:rsidP="001A779A">
      <w:pPr>
        <w:tabs>
          <w:tab w:val="left" w:pos="284"/>
        </w:tabs>
      </w:pPr>
      <w:r w:rsidRPr="001A779A">
        <w:t>Маркерні ультразвукові ознаки хромосомної патології.</w:t>
      </w:r>
    </w:p>
    <w:p w:rsidR="00236D9D" w:rsidRPr="001A779A" w:rsidRDefault="00327C2E" w:rsidP="001A779A">
      <w:pPr>
        <w:tabs>
          <w:tab w:val="left" w:pos="284"/>
        </w:tabs>
      </w:pPr>
      <w:r w:rsidRPr="001A779A">
        <w:t>Діагностичне значення біохімічних маркерів пренатальної діагностики.</w:t>
      </w:r>
    </w:p>
    <w:p w:rsidR="00236D9D" w:rsidRPr="001A779A" w:rsidRDefault="00327C2E" w:rsidP="001A779A">
      <w:pPr>
        <w:tabs>
          <w:tab w:val="left" w:pos="284"/>
        </w:tabs>
      </w:pPr>
      <w:r w:rsidRPr="001A779A">
        <w:t xml:space="preserve">Значення </w:t>
      </w:r>
      <w:proofErr w:type="spellStart"/>
      <w:r w:rsidRPr="001A779A">
        <w:t>доплерографії</w:t>
      </w:r>
      <w:proofErr w:type="spellEnd"/>
      <w:r w:rsidRPr="001A779A">
        <w:t xml:space="preserve"> у пренатальній діагностиці, показання до її проведення.</w:t>
      </w:r>
    </w:p>
    <w:p w:rsidR="00236D9D" w:rsidRDefault="00236D9D">
      <w:pPr>
        <w:jc w:val="center"/>
        <w:rPr>
          <w:b/>
          <w:sz w:val="24"/>
          <w:szCs w:val="24"/>
        </w:rPr>
      </w:pPr>
    </w:p>
    <w:p w:rsidR="00236D9D" w:rsidRDefault="00327C2E">
      <w:pPr>
        <w:jc w:val="center"/>
        <w:rPr>
          <w:sz w:val="24"/>
          <w:szCs w:val="24"/>
        </w:rPr>
      </w:pPr>
      <w:r>
        <w:rPr>
          <w:b/>
          <w:sz w:val="24"/>
          <w:szCs w:val="24"/>
        </w:rPr>
        <w:t>Рекомендована література</w:t>
      </w:r>
      <w:r>
        <w:rPr>
          <w:sz w:val="24"/>
          <w:szCs w:val="24"/>
        </w:rPr>
        <w:t xml:space="preserve"> </w:t>
      </w:r>
    </w:p>
    <w:p w:rsidR="00236D9D" w:rsidRDefault="00327C2E">
      <w:pPr>
        <w:pStyle w:val="western"/>
        <w:numPr>
          <w:ilvl w:val="0"/>
          <w:numId w:val="3"/>
        </w:numPr>
        <w:spacing w:before="52" w:beforeAutospacing="0" w:afterAutospacing="0"/>
        <w:jc w:val="both"/>
      </w:pPr>
      <w:proofErr w:type="spellStart"/>
      <w:r>
        <w:rPr>
          <w:sz w:val="24"/>
          <w:szCs w:val="24"/>
        </w:rPr>
        <w:t>Медична</w:t>
      </w:r>
      <w:proofErr w:type="spellEnd"/>
      <w:r>
        <w:rPr>
          <w:sz w:val="24"/>
          <w:szCs w:val="24"/>
        </w:rPr>
        <w:t xml:space="preserve"> генетика. </w:t>
      </w:r>
      <w:proofErr w:type="spellStart"/>
      <w:proofErr w:type="gramStart"/>
      <w:r>
        <w:rPr>
          <w:sz w:val="24"/>
          <w:szCs w:val="24"/>
        </w:rPr>
        <w:t>П</w:t>
      </w:r>
      <w:proofErr w:type="gramEnd"/>
      <w:r>
        <w:rPr>
          <w:sz w:val="24"/>
          <w:szCs w:val="24"/>
        </w:rPr>
        <w:t>ідручник</w:t>
      </w:r>
      <w:proofErr w:type="spellEnd"/>
      <w:r>
        <w:rPr>
          <w:sz w:val="24"/>
          <w:szCs w:val="24"/>
        </w:rPr>
        <w:t xml:space="preserve"> для </w:t>
      </w:r>
      <w:proofErr w:type="spellStart"/>
      <w:r>
        <w:rPr>
          <w:sz w:val="24"/>
          <w:szCs w:val="24"/>
        </w:rPr>
        <w:t>студентів</w:t>
      </w:r>
      <w:proofErr w:type="spellEnd"/>
      <w:r>
        <w:rPr>
          <w:sz w:val="24"/>
          <w:szCs w:val="24"/>
        </w:rPr>
        <w:t xml:space="preserve"> </w:t>
      </w:r>
      <w:proofErr w:type="spellStart"/>
      <w:r>
        <w:rPr>
          <w:sz w:val="24"/>
          <w:szCs w:val="24"/>
        </w:rPr>
        <w:t>вищих</w:t>
      </w:r>
      <w:proofErr w:type="spellEnd"/>
      <w:r>
        <w:rPr>
          <w:sz w:val="24"/>
          <w:szCs w:val="24"/>
        </w:rPr>
        <w:t xml:space="preserve"> </w:t>
      </w:r>
      <w:proofErr w:type="spellStart"/>
      <w:r>
        <w:rPr>
          <w:sz w:val="24"/>
          <w:szCs w:val="24"/>
        </w:rPr>
        <w:t>медичних</w:t>
      </w:r>
      <w:proofErr w:type="spellEnd"/>
      <w:r>
        <w:rPr>
          <w:sz w:val="24"/>
          <w:szCs w:val="24"/>
        </w:rPr>
        <w:t xml:space="preserve"> (</w:t>
      </w:r>
      <w:proofErr w:type="spellStart"/>
      <w:r>
        <w:rPr>
          <w:sz w:val="24"/>
          <w:szCs w:val="24"/>
        </w:rPr>
        <w:t>фармацевтичних</w:t>
      </w:r>
      <w:proofErr w:type="spellEnd"/>
      <w:r>
        <w:rPr>
          <w:sz w:val="24"/>
          <w:szCs w:val="24"/>
        </w:rPr>
        <w:t xml:space="preserve">) </w:t>
      </w:r>
      <w:proofErr w:type="spellStart"/>
      <w:r>
        <w:rPr>
          <w:sz w:val="24"/>
          <w:szCs w:val="24"/>
        </w:rPr>
        <w:t>навчальних</w:t>
      </w:r>
      <w:proofErr w:type="spellEnd"/>
      <w:r>
        <w:rPr>
          <w:sz w:val="24"/>
          <w:szCs w:val="24"/>
        </w:rPr>
        <w:t xml:space="preserve"> </w:t>
      </w:r>
      <w:proofErr w:type="spellStart"/>
      <w:r>
        <w:rPr>
          <w:sz w:val="24"/>
          <w:szCs w:val="24"/>
        </w:rPr>
        <w:t>закладів</w:t>
      </w:r>
      <w:proofErr w:type="spellEnd"/>
      <w:r>
        <w:rPr>
          <w:sz w:val="24"/>
          <w:szCs w:val="24"/>
        </w:rPr>
        <w:t xml:space="preserve"> ІІІ-І</w:t>
      </w:r>
      <w:r>
        <w:rPr>
          <w:sz w:val="24"/>
          <w:szCs w:val="24"/>
          <w:lang w:val="en-US"/>
        </w:rPr>
        <w:t>V</w:t>
      </w:r>
      <w:r>
        <w:rPr>
          <w:sz w:val="24"/>
          <w:szCs w:val="24"/>
        </w:rPr>
        <w:t xml:space="preserve"> / </w:t>
      </w:r>
      <w:proofErr w:type="spellStart"/>
      <w:r>
        <w:rPr>
          <w:sz w:val="24"/>
          <w:szCs w:val="24"/>
        </w:rPr>
        <w:t>Під</w:t>
      </w:r>
      <w:proofErr w:type="spellEnd"/>
      <w:r>
        <w:rPr>
          <w:sz w:val="24"/>
          <w:szCs w:val="24"/>
        </w:rPr>
        <w:t xml:space="preserve"> </w:t>
      </w:r>
      <w:proofErr w:type="spellStart"/>
      <w:r>
        <w:rPr>
          <w:sz w:val="24"/>
          <w:szCs w:val="24"/>
        </w:rPr>
        <w:t>редакцією</w:t>
      </w:r>
      <w:proofErr w:type="spellEnd"/>
      <w:r>
        <w:rPr>
          <w:sz w:val="24"/>
          <w:szCs w:val="24"/>
        </w:rPr>
        <w:t xml:space="preserve"> </w:t>
      </w:r>
      <w:proofErr w:type="spellStart"/>
      <w:r>
        <w:rPr>
          <w:sz w:val="24"/>
          <w:szCs w:val="24"/>
        </w:rPr>
        <w:t>Гречаніної</w:t>
      </w:r>
      <w:proofErr w:type="spellEnd"/>
      <w:r>
        <w:rPr>
          <w:sz w:val="24"/>
          <w:szCs w:val="24"/>
        </w:rPr>
        <w:t xml:space="preserve"> О.Я., </w:t>
      </w:r>
      <w:proofErr w:type="spellStart"/>
      <w:r>
        <w:rPr>
          <w:sz w:val="24"/>
          <w:szCs w:val="24"/>
        </w:rPr>
        <w:t>Богатирьової</w:t>
      </w:r>
      <w:proofErr w:type="spellEnd"/>
      <w:r>
        <w:rPr>
          <w:sz w:val="24"/>
          <w:szCs w:val="24"/>
        </w:rPr>
        <w:t xml:space="preserve"> Р.В., </w:t>
      </w:r>
      <w:proofErr w:type="spellStart"/>
      <w:r>
        <w:rPr>
          <w:sz w:val="24"/>
          <w:szCs w:val="24"/>
        </w:rPr>
        <w:t>Волосовця</w:t>
      </w:r>
      <w:proofErr w:type="spellEnd"/>
      <w:r>
        <w:rPr>
          <w:sz w:val="24"/>
          <w:szCs w:val="24"/>
        </w:rPr>
        <w:t xml:space="preserve"> О.П.: К., 20</w:t>
      </w:r>
      <w:r>
        <w:rPr>
          <w:sz w:val="24"/>
          <w:szCs w:val="24"/>
          <w:lang w:val="uk-UA"/>
        </w:rPr>
        <w:t>10</w:t>
      </w:r>
      <w:r>
        <w:rPr>
          <w:sz w:val="24"/>
          <w:szCs w:val="24"/>
        </w:rPr>
        <w:t xml:space="preserve"> – 535с. </w:t>
      </w:r>
    </w:p>
    <w:p w:rsidR="00236D9D" w:rsidRDefault="00327C2E">
      <w:pPr>
        <w:pStyle w:val="western"/>
        <w:numPr>
          <w:ilvl w:val="0"/>
          <w:numId w:val="3"/>
        </w:numPr>
        <w:spacing w:before="52" w:beforeAutospacing="0" w:afterAutospacing="0"/>
        <w:jc w:val="both"/>
        <w:rPr>
          <w:sz w:val="24"/>
          <w:szCs w:val="24"/>
        </w:rPr>
      </w:pPr>
      <w:r>
        <w:rPr>
          <w:sz w:val="24"/>
          <w:szCs w:val="24"/>
        </w:rPr>
        <w:t xml:space="preserve">Метаболические болезни: учебное пособие / </w:t>
      </w:r>
      <w:proofErr w:type="spellStart"/>
      <w:r>
        <w:rPr>
          <w:sz w:val="24"/>
          <w:szCs w:val="24"/>
        </w:rPr>
        <w:t>Гречанина</w:t>
      </w:r>
      <w:proofErr w:type="spellEnd"/>
      <w:r>
        <w:rPr>
          <w:sz w:val="24"/>
          <w:szCs w:val="24"/>
        </w:rPr>
        <w:t xml:space="preserve"> Ю.Б., </w:t>
      </w:r>
      <w:proofErr w:type="spellStart"/>
      <w:r>
        <w:rPr>
          <w:sz w:val="24"/>
          <w:szCs w:val="24"/>
        </w:rPr>
        <w:t>Гречанина</w:t>
      </w:r>
      <w:proofErr w:type="spellEnd"/>
      <w:r>
        <w:rPr>
          <w:sz w:val="24"/>
          <w:szCs w:val="24"/>
        </w:rPr>
        <w:t xml:space="preserve"> Е.Я., Белецкая С.В. – Харьков: ХНМУ, 2016. - 204 с.</w:t>
      </w:r>
    </w:p>
    <w:p w:rsidR="00236D9D" w:rsidRDefault="00327C2E">
      <w:pPr>
        <w:pStyle w:val="western"/>
        <w:numPr>
          <w:ilvl w:val="0"/>
          <w:numId w:val="3"/>
        </w:numPr>
        <w:spacing w:before="52" w:beforeAutospacing="0" w:afterAutospacing="0"/>
        <w:jc w:val="both"/>
        <w:rPr>
          <w:sz w:val="24"/>
          <w:szCs w:val="24"/>
        </w:rPr>
      </w:pPr>
      <w:r>
        <w:rPr>
          <w:sz w:val="24"/>
          <w:szCs w:val="24"/>
        </w:rPr>
        <w:t xml:space="preserve">Козлова С.И., Семанова Э., </w:t>
      </w:r>
      <w:proofErr w:type="spellStart"/>
      <w:r>
        <w:rPr>
          <w:sz w:val="24"/>
          <w:szCs w:val="24"/>
        </w:rPr>
        <w:t>Демикова</w:t>
      </w:r>
      <w:proofErr w:type="spellEnd"/>
      <w:r>
        <w:rPr>
          <w:sz w:val="24"/>
          <w:szCs w:val="24"/>
        </w:rPr>
        <w:t xml:space="preserve"> И.С., Блинникова О.Э. Наследственные синдромы и медико-генетическое консультирование. Справочник. - </w:t>
      </w:r>
      <w:proofErr w:type="spellStart"/>
      <w:r>
        <w:rPr>
          <w:sz w:val="24"/>
          <w:szCs w:val="24"/>
        </w:rPr>
        <w:t>Л.:Медицина</w:t>
      </w:r>
      <w:proofErr w:type="spellEnd"/>
      <w:r>
        <w:rPr>
          <w:sz w:val="24"/>
          <w:szCs w:val="24"/>
        </w:rPr>
        <w:t>, 2013.</w:t>
      </w:r>
    </w:p>
    <w:p w:rsidR="00236D9D" w:rsidRDefault="00CA356D">
      <w:pPr>
        <w:pStyle w:val="western"/>
        <w:numPr>
          <w:ilvl w:val="0"/>
          <w:numId w:val="3"/>
        </w:numPr>
        <w:spacing w:before="52" w:beforeAutospacing="0" w:afterAutospacing="0"/>
        <w:jc w:val="both"/>
      </w:pPr>
      <w:hyperlink r:id="rId7">
        <w:proofErr w:type="spellStart"/>
        <w:r w:rsidR="00327C2E">
          <w:rPr>
            <w:rStyle w:val="-"/>
            <w:sz w:val="24"/>
            <w:szCs w:val="24"/>
            <w:lang w:val="uk-UA"/>
          </w:rPr>
          <w:t>Georg</w:t>
        </w:r>
        <w:proofErr w:type="spellEnd"/>
        <w:r w:rsidR="00327C2E">
          <w:rPr>
            <w:rStyle w:val="-"/>
            <w:sz w:val="24"/>
            <w:szCs w:val="24"/>
            <w:lang w:val="uk-UA"/>
          </w:rPr>
          <w:t xml:space="preserve"> F. </w:t>
        </w:r>
        <w:proofErr w:type="spellStart"/>
        <w:r w:rsidR="00327C2E">
          <w:rPr>
            <w:rStyle w:val="-"/>
            <w:sz w:val="24"/>
            <w:szCs w:val="24"/>
            <w:lang w:val="uk-UA"/>
          </w:rPr>
          <w:t>Hoffmann</w:t>
        </w:r>
        <w:proofErr w:type="spellEnd"/>
        <w:r w:rsidR="00327C2E">
          <w:rPr>
            <w:rStyle w:val="-"/>
            <w:sz w:val="24"/>
            <w:szCs w:val="24"/>
            <w:lang w:val="uk-UA"/>
          </w:rPr>
          <w:t xml:space="preserve">, </w:t>
        </w:r>
        <w:proofErr w:type="spellStart"/>
        <w:r w:rsidR="00327C2E">
          <w:rPr>
            <w:rStyle w:val="-"/>
            <w:sz w:val="24"/>
            <w:szCs w:val="24"/>
            <w:lang w:val="uk-UA"/>
          </w:rPr>
          <w:t>Johannes</w:t>
        </w:r>
        <w:proofErr w:type="spellEnd"/>
        <w:r w:rsidR="00327C2E">
          <w:rPr>
            <w:rStyle w:val="-"/>
            <w:sz w:val="24"/>
            <w:szCs w:val="24"/>
            <w:lang w:val="uk-UA"/>
          </w:rPr>
          <w:t xml:space="preserve"> </w:t>
        </w:r>
        <w:proofErr w:type="spellStart"/>
        <w:r w:rsidR="00327C2E">
          <w:rPr>
            <w:rStyle w:val="-"/>
            <w:sz w:val="24"/>
            <w:szCs w:val="24"/>
            <w:lang w:val="uk-UA"/>
          </w:rPr>
          <w:t>Zschocke</w:t>
        </w:r>
        <w:proofErr w:type="spellEnd"/>
      </w:hyperlink>
      <w:r w:rsidR="00327C2E">
        <w:rPr>
          <w:sz w:val="24"/>
          <w:szCs w:val="24"/>
          <w:lang w:val="en-US"/>
        </w:rPr>
        <w:t xml:space="preserve">. </w:t>
      </w:r>
      <w:proofErr w:type="spellStart"/>
      <w:r w:rsidR="00327C2E">
        <w:rPr>
          <w:sz w:val="24"/>
          <w:szCs w:val="24"/>
          <w:lang w:val="en-US"/>
        </w:rPr>
        <w:t>Vademecum</w:t>
      </w:r>
      <w:proofErr w:type="spellEnd"/>
      <w:r w:rsidR="00327C2E">
        <w:rPr>
          <w:sz w:val="24"/>
          <w:szCs w:val="24"/>
          <w:lang w:val="en-US"/>
        </w:rPr>
        <w:t xml:space="preserve"> </w:t>
      </w:r>
      <w:proofErr w:type="spellStart"/>
      <w:r w:rsidR="00327C2E">
        <w:rPr>
          <w:sz w:val="24"/>
          <w:szCs w:val="24"/>
          <w:lang w:val="en-US"/>
        </w:rPr>
        <w:t>Metabolicum</w:t>
      </w:r>
      <w:proofErr w:type="spellEnd"/>
      <w:r w:rsidR="00327C2E">
        <w:rPr>
          <w:sz w:val="24"/>
          <w:szCs w:val="24"/>
          <w:lang w:val="en-US"/>
        </w:rPr>
        <w:t>, 20</w:t>
      </w:r>
      <w:r w:rsidR="00327C2E">
        <w:rPr>
          <w:sz w:val="24"/>
          <w:szCs w:val="24"/>
          <w:lang w:val="uk-UA"/>
        </w:rPr>
        <w:t>15.</w:t>
      </w:r>
    </w:p>
    <w:p w:rsidR="00236D9D" w:rsidRDefault="00327C2E">
      <w:pPr>
        <w:pStyle w:val="western"/>
        <w:numPr>
          <w:ilvl w:val="0"/>
          <w:numId w:val="3"/>
        </w:numPr>
        <w:spacing w:before="52" w:beforeAutospacing="0" w:afterAutospacing="0"/>
        <w:jc w:val="both"/>
      </w:pPr>
      <w:proofErr w:type="spellStart"/>
      <w:r>
        <w:rPr>
          <w:sz w:val="24"/>
          <w:szCs w:val="24"/>
          <w:lang w:val="en-US"/>
        </w:rPr>
        <w:t>McKusick</w:t>
      </w:r>
      <w:proofErr w:type="spellEnd"/>
      <w:r>
        <w:rPr>
          <w:sz w:val="24"/>
          <w:szCs w:val="24"/>
          <w:lang w:val="en-US"/>
        </w:rPr>
        <w:t xml:space="preserve"> V.A. </w:t>
      </w:r>
      <w:proofErr w:type="spellStart"/>
      <w:r>
        <w:rPr>
          <w:sz w:val="24"/>
          <w:szCs w:val="24"/>
          <w:lang w:val="en-US"/>
        </w:rPr>
        <w:t>Mendelian</w:t>
      </w:r>
      <w:proofErr w:type="spellEnd"/>
      <w:r>
        <w:rPr>
          <w:sz w:val="24"/>
          <w:szCs w:val="24"/>
          <w:lang w:val="en-US"/>
        </w:rPr>
        <w:t xml:space="preserve"> inheritance in man. 10-th ed. v.l</w:t>
      </w:r>
      <w:proofErr w:type="gramStart"/>
      <w:r>
        <w:rPr>
          <w:sz w:val="24"/>
          <w:szCs w:val="24"/>
          <w:lang w:val="en-US"/>
        </w:rPr>
        <w:t>,2.Johris</w:t>
      </w:r>
      <w:proofErr w:type="gramEnd"/>
      <w:r>
        <w:rPr>
          <w:sz w:val="24"/>
          <w:szCs w:val="24"/>
          <w:lang w:val="en-US"/>
        </w:rPr>
        <w:t xml:space="preserve"> Hopkins </w:t>
      </w:r>
      <w:proofErr w:type="spellStart"/>
      <w:r>
        <w:rPr>
          <w:sz w:val="24"/>
          <w:szCs w:val="24"/>
          <w:lang w:val="en-US"/>
        </w:rPr>
        <w:t>Univ.Press</w:t>
      </w:r>
      <w:proofErr w:type="spellEnd"/>
      <w:r>
        <w:rPr>
          <w:sz w:val="24"/>
          <w:szCs w:val="24"/>
          <w:lang w:val="en-US"/>
        </w:rPr>
        <w:t xml:space="preserve">. 2014. </w:t>
      </w:r>
      <w:hyperlink r:id="rId8" w:tgtFrame="_parent">
        <w:r>
          <w:rPr>
            <w:rStyle w:val="-"/>
            <w:sz w:val="24"/>
            <w:szCs w:val="24"/>
            <w:lang w:val="en-US"/>
          </w:rPr>
          <w:t>http://www.ncbi.nlm.nih.gov/omim</w:t>
        </w:r>
      </w:hyperlink>
    </w:p>
    <w:p w:rsidR="00236D9D" w:rsidRDefault="00327C2E">
      <w:pPr>
        <w:pStyle w:val="2"/>
        <w:tabs>
          <w:tab w:val="left" w:pos="265"/>
        </w:tabs>
        <w:spacing w:line="276" w:lineRule="auto"/>
        <w:ind w:firstLine="0"/>
        <w:jc w:val="center"/>
        <w:rPr>
          <w:sz w:val="24"/>
          <w:szCs w:val="24"/>
        </w:rPr>
      </w:pPr>
      <w:proofErr w:type="spellStart"/>
      <w:r>
        <w:rPr>
          <w:rFonts w:ascii="Times New Roman" w:hAnsi="Times New Roman"/>
          <w:b/>
          <w:sz w:val="24"/>
          <w:szCs w:val="24"/>
        </w:rPr>
        <w:t>Політика</w:t>
      </w:r>
      <w:proofErr w:type="spellEnd"/>
      <w:r>
        <w:rPr>
          <w:rFonts w:ascii="Times New Roman" w:hAnsi="Times New Roman"/>
          <w:b/>
          <w:sz w:val="24"/>
          <w:szCs w:val="24"/>
        </w:rPr>
        <w:t xml:space="preserve"> </w:t>
      </w:r>
      <w:r>
        <w:rPr>
          <w:rFonts w:ascii="Times New Roman" w:hAnsi="Times New Roman"/>
          <w:b/>
          <w:color w:val="000000"/>
          <w:sz w:val="24"/>
          <w:szCs w:val="24"/>
          <w:lang w:bidi="uk-UA"/>
        </w:rPr>
        <w:t xml:space="preserve">та </w:t>
      </w:r>
      <w:proofErr w:type="spellStart"/>
      <w:r>
        <w:rPr>
          <w:rFonts w:ascii="Times New Roman" w:hAnsi="Times New Roman"/>
          <w:b/>
          <w:color w:val="000000"/>
          <w:sz w:val="24"/>
          <w:szCs w:val="24"/>
          <w:lang w:bidi="uk-UA"/>
        </w:rPr>
        <w:t>цінності</w:t>
      </w:r>
      <w:proofErr w:type="spellEnd"/>
      <w:r>
        <w:rPr>
          <w:rFonts w:ascii="Times New Roman" w:hAnsi="Times New Roman"/>
          <w:b/>
          <w:color w:val="000000"/>
          <w:sz w:val="24"/>
          <w:szCs w:val="24"/>
          <w:lang w:bidi="uk-UA"/>
        </w:rPr>
        <w:t xml:space="preserve"> </w:t>
      </w:r>
      <w:proofErr w:type="spellStart"/>
      <w:r>
        <w:rPr>
          <w:rFonts w:ascii="Times New Roman" w:hAnsi="Times New Roman"/>
          <w:b/>
          <w:color w:val="000000"/>
          <w:sz w:val="24"/>
          <w:szCs w:val="24"/>
          <w:lang w:bidi="uk-UA"/>
        </w:rPr>
        <w:t>дисципліни</w:t>
      </w:r>
      <w:proofErr w:type="spellEnd"/>
      <w:r>
        <w:rPr>
          <w:rFonts w:ascii="Times New Roman" w:hAnsi="Times New Roman"/>
          <w:b/>
          <w:color w:val="000000"/>
          <w:sz w:val="24"/>
          <w:szCs w:val="24"/>
          <w:lang w:bidi="uk-UA"/>
        </w:rPr>
        <w:t>.</w:t>
      </w:r>
    </w:p>
    <w:p w:rsidR="00236D9D" w:rsidRDefault="00327C2E">
      <w:pPr>
        <w:spacing w:line="276" w:lineRule="auto"/>
        <w:jc w:val="both"/>
        <w:rPr>
          <w:sz w:val="24"/>
          <w:szCs w:val="24"/>
        </w:rPr>
      </w:pPr>
      <w:r>
        <w:rPr>
          <w:sz w:val="24"/>
          <w:szCs w:val="24"/>
        </w:rPr>
        <w:tab/>
        <w:t xml:space="preserve">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w:t>
      </w:r>
      <w:r>
        <w:rPr>
          <w:sz w:val="24"/>
          <w:szCs w:val="24"/>
        </w:rPr>
        <w:lastRenderedPageBreak/>
        <w:t>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Ви її потребуєте.</w:t>
      </w:r>
    </w:p>
    <w:p w:rsidR="00236D9D" w:rsidRDefault="00327C2E">
      <w:pPr>
        <w:pStyle w:val="Iauiue"/>
        <w:spacing w:line="276" w:lineRule="auto"/>
        <w:ind w:firstLine="708"/>
        <w:jc w:val="both"/>
        <w:rPr>
          <w:sz w:val="24"/>
          <w:szCs w:val="24"/>
        </w:rPr>
      </w:pPr>
      <w:proofErr w:type="spellStart"/>
      <w:r>
        <w:rPr>
          <w:sz w:val="24"/>
          <w:szCs w:val="24"/>
          <w:lang w:val="ru-RU"/>
        </w:rPr>
        <w:t>Студенти</w:t>
      </w:r>
      <w:proofErr w:type="spellEnd"/>
      <w:r>
        <w:rPr>
          <w:sz w:val="24"/>
          <w:szCs w:val="24"/>
        </w:rPr>
        <w:t xml:space="preserve"> можуть обговорювати </w:t>
      </w:r>
      <w:proofErr w:type="gramStart"/>
      <w:r>
        <w:rPr>
          <w:sz w:val="24"/>
          <w:szCs w:val="24"/>
        </w:rPr>
        <w:t>р</w:t>
      </w:r>
      <w:proofErr w:type="gramEnd"/>
      <w:r>
        <w:rPr>
          <w:sz w:val="24"/>
          <w:szCs w:val="24"/>
        </w:rPr>
        <w:t xml:space="preserve">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w:t>
      </w:r>
      <w:proofErr w:type="spellStart"/>
      <w:r>
        <w:rPr>
          <w:sz w:val="24"/>
          <w:szCs w:val="24"/>
        </w:rPr>
        <w:t>гаджетами</w:t>
      </w:r>
      <w:proofErr w:type="spellEnd"/>
      <w:r>
        <w:rPr>
          <w:sz w:val="24"/>
          <w:szCs w:val="24"/>
        </w:rPr>
        <w:t xml:space="preserve"> під час заняття з метою, не пов’язаною з навчальним процесом. Не допускаються запізнення студентів на практичні заняття. </w:t>
      </w:r>
    </w:p>
    <w:p w:rsidR="00236D9D" w:rsidRDefault="00327C2E">
      <w:pPr>
        <w:pStyle w:val="Iauiue"/>
        <w:ind w:firstLine="708"/>
        <w:jc w:val="both"/>
        <w:rPr>
          <w:sz w:val="24"/>
          <w:szCs w:val="24"/>
        </w:rPr>
      </w:pPr>
      <w:r>
        <w:rPr>
          <w:sz w:val="24"/>
          <w:szCs w:val="24"/>
        </w:rPr>
        <w:t xml:space="preserve">Проведення </w:t>
      </w:r>
      <w:proofErr w:type="spellStart"/>
      <w:r>
        <w:rPr>
          <w:sz w:val="24"/>
          <w:szCs w:val="24"/>
        </w:rPr>
        <w:t>курації</w:t>
      </w:r>
      <w:proofErr w:type="spellEnd"/>
      <w:r>
        <w:rPr>
          <w:sz w:val="24"/>
          <w:szCs w:val="24"/>
        </w:rPr>
        <w:t xml:space="preserve"> пацієнтів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w:t>
      </w:r>
    </w:p>
    <w:p w:rsidR="00236D9D" w:rsidRDefault="00327C2E">
      <w:pPr>
        <w:ind w:firstLine="709"/>
        <w:jc w:val="both"/>
        <w:rPr>
          <w:sz w:val="24"/>
          <w:szCs w:val="24"/>
        </w:rPr>
      </w:pPr>
      <w:r>
        <w:rPr>
          <w:sz w:val="24"/>
          <w:szCs w:val="24"/>
        </w:rPr>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rsidR="00236D9D" w:rsidRDefault="00327C2E">
      <w:pPr>
        <w:ind w:firstLine="709"/>
        <w:jc w:val="both"/>
        <w:rPr>
          <w:sz w:val="24"/>
          <w:szCs w:val="24"/>
        </w:rPr>
      </w:pPr>
      <w:r>
        <w:rPr>
          <w:sz w:val="24"/>
          <w:szCs w:val="24"/>
        </w:rPr>
        <w:t>Заохочується участь студентів у проведенні наукових досліджень та конференціях за даною тематикою.</w:t>
      </w:r>
    </w:p>
    <w:p w:rsidR="00236D9D" w:rsidRDefault="00327C2E">
      <w:pPr>
        <w:ind w:firstLine="709"/>
        <w:jc w:val="both"/>
        <w:rPr>
          <w:sz w:val="24"/>
          <w:szCs w:val="24"/>
        </w:rPr>
      </w:pPr>
      <w:r>
        <w:rPr>
          <w:sz w:val="24"/>
          <w:szCs w:val="24"/>
          <w:highlight w:val="white"/>
        </w:rPr>
        <w:t>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 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 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 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rsidR="00236D9D" w:rsidRDefault="00327C2E">
      <w:pPr>
        <w:ind w:firstLine="709"/>
        <w:jc w:val="both"/>
        <w:rPr>
          <w:sz w:val="24"/>
          <w:szCs w:val="24"/>
        </w:rPr>
      </w:pPr>
      <w:r>
        <w:rPr>
          <w:sz w:val="24"/>
          <w:szCs w:val="24"/>
          <w:highlight w:val="white"/>
        </w:rPr>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w:t>
      </w:r>
      <w:proofErr w:type="spellStart"/>
      <w:r>
        <w:rPr>
          <w:sz w:val="24"/>
          <w:szCs w:val="24"/>
          <w:highlight w:val="white"/>
        </w:rPr>
        <w:t>-кам</w:t>
      </w:r>
      <w:proofErr w:type="spellEnd"/>
      <w:r>
        <w:rPr>
          <w:sz w:val="24"/>
          <w:szCs w:val="24"/>
          <w:highlight w:val="white"/>
        </w:rPr>
        <w:t xml:space="preserve"> або співробітникам/</w:t>
      </w:r>
      <w:proofErr w:type="spellStart"/>
      <w:r>
        <w:rPr>
          <w:sz w:val="24"/>
          <w:szCs w:val="24"/>
          <w:highlight w:val="white"/>
        </w:rPr>
        <w:t>-цям</w:t>
      </w:r>
      <w:proofErr w:type="spellEnd"/>
      <w:r>
        <w:rPr>
          <w:sz w:val="24"/>
          <w:szCs w:val="24"/>
          <w:highlight w:val="white"/>
        </w:rPr>
        <w:t xml:space="preserve"> університету, розповсюджуються на всіх без винятку за умови належної кваліфікації. </w:t>
      </w:r>
      <w:proofErr w:type="spellStart"/>
      <w:r>
        <w:rPr>
          <w:sz w:val="24"/>
          <w:szCs w:val="24"/>
          <w:highlight w:val="white"/>
        </w:rPr>
        <w:t>Антидискримінаційна</w:t>
      </w:r>
      <w:proofErr w:type="spellEnd"/>
      <w:r>
        <w:rPr>
          <w:sz w:val="24"/>
          <w:szCs w:val="24"/>
          <w:highlight w:val="white"/>
        </w:rPr>
        <w:t xml:space="preserve"> політика та політика протидії сексуальним домаганням ХНМУ </w:t>
      </w:r>
      <w:r>
        <w:rPr>
          <w:sz w:val="24"/>
          <w:szCs w:val="24"/>
          <w:highlight w:val="white"/>
        </w:rPr>
        <w:lastRenderedPageBreak/>
        <w:t>підтверджується Кодексом корпоративної етики та Статутом ХНМУ.</w:t>
      </w:r>
    </w:p>
    <w:p w:rsidR="00236D9D" w:rsidRDefault="00236D9D">
      <w:pPr>
        <w:tabs>
          <w:tab w:val="left" w:pos="993"/>
        </w:tabs>
        <w:ind w:left="284" w:firstLine="425"/>
        <w:jc w:val="center"/>
        <w:rPr>
          <w:sz w:val="24"/>
          <w:highlight w:val="white"/>
        </w:rPr>
      </w:pPr>
    </w:p>
    <w:p w:rsidR="00236D9D" w:rsidRDefault="00327C2E">
      <w:pPr>
        <w:tabs>
          <w:tab w:val="left" w:pos="993"/>
        </w:tabs>
        <w:ind w:left="284" w:firstLine="425"/>
        <w:jc w:val="center"/>
        <w:rPr>
          <w:b/>
          <w:bCs/>
          <w:sz w:val="24"/>
        </w:rPr>
      </w:pPr>
      <w:r>
        <w:rPr>
          <w:b/>
          <w:bCs/>
          <w:sz w:val="24"/>
          <w:highlight w:val="white"/>
        </w:rPr>
        <w:t>Поведінка в ау</w:t>
      </w:r>
      <w:r>
        <w:rPr>
          <w:b/>
          <w:bCs/>
          <w:sz w:val="24"/>
        </w:rPr>
        <w:t>диторії</w:t>
      </w:r>
    </w:p>
    <w:p w:rsidR="00236D9D" w:rsidRDefault="00327C2E">
      <w:pPr>
        <w:tabs>
          <w:tab w:val="left" w:pos="993"/>
        </w:tabs>
        <w:ind w:left="284" w:firstLine="425"/>
        <w:jc w:val="both"/>
        <w:rPr>
          <w:rStyle w:val="tlid-translation"/>
          <w:sz w:val="24"/>
        </w:rPr>
      </w:pPr>
      <w:r>
        <w:rPr>
          <w:sz w:val="24"/>
        </w:rPr>
        <w:t xml:space="preserve">Студентству важливо </w:t>
      </w:r>
      <w:r>
        <w:rPr>
          <w:rStyle w:val="tlid-translation"/>
          <w:sz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Pr>
          <w:rStyle w:val="tlid-translation"/>
          <w:sz w:val="24"/>
        </w:rPr>
        <w:t>-ць</w:t>
      </w:r>
      <w:proofErr w:type="spellEnd"/>
      <w:r>
        <w:rPr>
          <w:rStyle w:val="tlid-translation"/>
          <w:sz w:val="24"/>
        </w:rPr>
        <w:t>, і принципово не відрізняються від загальноприйнятих норм.</w:t>
      </w:r>
    </w:p>
    <w:p w:rsidR="00236D9D" w:rsidRDefault="00327C2E">
      <w:pPr>
        <w:tabs>
          <w:tab w:val="left" w:pos="567"/>
        </w:tabs>
        <w:ind w:firstLine="284"/>
        <w:jc w:val="both"/>
        <w:rPr>
          <w:rStyle w:val="tlid-translation"/>
          <w:sz w:val="24"/>
        </w:rPr>
      </w:pPr>
      <w:r>
        <w:rPr>
          <w:rStyle w:val="tlid-translation"/>
          <w:sz w:val="24"/>
        </w:rPr>
        <w:t xml:space="preserve">Під час занять </w:t>
      </w:r>
    </w:p>
    <w:p w:rsidR="00236D9D" w:rsidRDefault="00327C2E">
      <w:pPr>
        <w:pStyle w:val="af1"/>
        <w:numPr>
          <w:ilvl w:val="0"/>
          <w:numId w:val="10"/>
        </w:numPr>
        <w:tabs>
          <w:tab w:val="left" w:pos="567"/>
        </w:tabs>
        <w:jc w:val="both"/>
        <w:rPr>
          <w:rStyle w:val="tlid-translation"/>
          <w:sz w:val="24"/>
        </w:rPr>
      </w:pPr>
      <w:r>
        <w:rPr>
          <w:rStyle w:val="tlid-translation"/>
          <w:sz w:val="24"/>
        </w:rPr>
        <w:t xml:space="preserve">дозволяється: </w:t>
      </w:r>
    </w:p>
    <w:p w:rsidR="00236D9D" w:rsidRDefault="00327C2E">
      <w:pPr>
        <w:pStyle w:val="af1"/>
        <w:widowControl/>
        <w:numPr>
          <w:ilvl w:val="0"/>
          <w:numId w:val="11"/>
        </w:numPr>
        <w:tabs>
          <w:tab w:val="left" w:pos="567"/>
        </w:tabs>
        <w:ind w:left="709" w:hanging="425"/>
        <w:jc w:val="both"/>
        <w:rPr>
          <w:rStyle w:val="tlid-translation"/>
          <w:sz w:val="24"/>
          <w:szCs w:val="24"/>
        </w:rPr>
      </w:pPr>
      <w:r>
        <w:rPr>
          <w:rStyle w:val="tlid-translation"/>
          <w:sz w:val="24"/>
          <w:szCs w:val="24"/>
        </w:rPr>
        <w:t>залишати аудиторію на короткий час за потреби та за дозволом викладача;</w:t>
      </w:r>
    </w:p>
    <w:p w:rsidR="00236D9D" w:rsidRDefault="00327C2E">
      <w:pPr>
        <w:pStyle w:val="af1"/>
        <w:widowControl/>
        <w:numPr>
          <w:ilvl w:val="0"/>
          <w:numId w:val="11"/>
        </w:numPr>
        <w:tabs>
          <w:tab w:val="left" w:pos="567"/>
        </w:tabs>
        <w:ind w:left="709" w:hanging="425"/>
        <w:jc w:val="both"/>
        <w:rPr>
          <w:rStyle w:val="tlid-translation"/>
          <w:sz w:val="24"/>
          <w:szCs w:val="24"/>
        </w:rPr>
      </w:pPr>
      <w:r>
        <w:rPr>
          <w:rStyle w:val="tlid-translation"/>
          <w:sz w:val="24"/>
          <w:szCs w:val="24"/>
        </w:rPr>
        <w:t>пити безалкогольні напої;</w:t>
      </w:r>
    </w:p>
    <w:p w:rsidR="00236D9D" w:rsidRDefault="00327C2E">
      <w:pPr>
        <w:pStyle w:val="af1"/>
        <w:widowControl/>
        <w:numPr>
          <w:ilvl w:val="0"/>
          <w:numId w:val="11"/>
        </w:numPr>
        <w:tabs>
          <w:tab w:val="left" w:pos="567"/>
        </w:tabs>
        <w:ind w:left="709" w:hanging="425"/>
        <w:jc w:val="both"/>
        <w:rPr>
          <w:rStyle w:val="tlid-translation"/>
          <w:sz w:val="24"/>
          <w:szCs w:val="24"/>
        </w:rPr>
      </w:pPr>
      <w:r>
        <w:rPr>
          <w:rStyle w:val="tlid-translation"/>
          <w:sz w:val="24"/>
          <w:szCs w:val="24"/>
        </w:rPr>
        <w:t>фотографувати слайди презентацій;</w:t>
      </w:r>
    </w:p>
    <w:p w:rsidR="00236D9D" w:rsidRDefault="00327C2E">
      <w:pPr>
        <w:pStyle w:val="af1"/>
        <w:widowControl/>
        <w:numPr>
          <w:ilvl w:val="0"/>
          <w:numId w:val="11"/>
        </w:numPr>
        <w:tabs>
          <w:tab w:val="left" w:pos="567"/>
        </w:tabs>
        <w:ind w:left="709" w:hanging="425"/>
        <w:jc w:val="both"/>
        <w:rPr>
          <w:rStyle w:val="tlid-translation"/>
          <w:sz w:val="24"/>
          <w:szCs w:val="24"/>
        </w:rPr>
      </w:pPr>
      <w:r>
        <w:rPr>
          <w:rStyle w:val="tlid-translation"/>
          <w:sz w:val="24"/>
          <w:szCs w:val="24"/>
        </w:rPr>
        <w:t>брати активну участь у ході заняття).</w:t>
      </w:r>
    </w:p>
    <w:p w:rsidR="00236D9D" w:rsidRDefault="00327C2E">
      <w:pPr>
        <w:pStyle w:val="af1"/>
        <w:numPr>
          <w:ilvl w:val="0"/>
          <w:numId w:val="8"/>
        </w:numPr>
        <w:tabs>
          <w:tab w:val="left" w:pos="567"/>
        </w:tabs>
        <w:jc w:val="both"/>
        <w:rPr>
          <w:rStyle w:val="tlid-translation"/>
          <w:sz w:val="24"/>
        </w:rPr>
      </w:pPr>
      <w:r>
        <w:rPr>
          <w:rStyle w:val="tlid-translation"/>
          <w:sz w:val="24"/>
        </w:rPr>
        <w:t>заборонено:</w:t>
      </w:r>
    </w:p>
    <w:p w:rsidR="00236D9D" w:rsidRDefault="00327C2E">
      <w:pPr>
        <w:pStyle w:val="af1"/>
        <w:widowControl/>
        <w:numPr>
          <w:ilvl w:val="0"/>
          <w:numId w:val="9"/>
        </w:numPr>
        <w:tabs>
          <w:tab w:val="left" w:pos="0"/>
        </w:tabs>
        <w:ind w:left="567" w:hanging="283"/>
        <w:jc w:val="both"/>
        <w:rPr>
          <w:rStyle w:val="tlid-translation"/>
          <w:sz w:val="24"/>
          <w:szCs w:val="24"/>
        </w:rPr>
      </w:pPr>
      <w:r>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rsidR="00236D9D" w:rsidRDefault="00327C2E">
      <w:pPr>
        <w:pStyle w:val="af1"/>
        <w:widowControl/>
        <w:numPr>
          <w:ilvl w:val="0"/>
          <w:numId w:val="9"/>
        </w:numPr>
        <w:tabs>
          <w:tab w:val="left" w:pos="0"/>
        </w:tabs>
        <w:ind w:left="284" w:firstLine="0"/>
        <w:jc w:val="both"/>
        <w:rPr>
          <w:rStyle w:val="tlid-translation"/>
          <w:sz w:val="24"/>
          <w:szCs w:val="24"/>
        </w:rPr>
      </w:pPr>
      <w:r>
        <w:rPr>
          <w:rStyle w:val="tlid-translation"/>
          <w:sz w:val="24"/>
          <w:szCs w:val="24"/>
        </w:rPr>
        <w:t>палити, вживати алкогольні і навіть слабоалкогольні напої або наркотичні засоби;</w:t>
      </w:r>
    </w:p>
    <w:p w:rsidR="00236D9D" w:rsidRDefault="00327C2E">
      <w:pPr>
        <w:pStyle w:val="af1"/>
        <w:widowControl/>
        <w:numPr>
          <w:ilvl w:val="0"/>
          <w:numId w:val="9"/>
        </w:numPr>
        <w:tabs>
          <w:tab w:val="left" w:pos="0"/>
        </w:tabs>
        <w:ind w:left="567" w:hanging="283"/>
        <w:jc w:val="both"/>
        <w:rPr>
          <w:rStyle w:val="tlid-translation"/>
          <w:sz w:val="24"/>
          <w:szCs w:val="24"/>
        </w:rPr>
      </w:pPr>
      <w:r>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rsidR="00236D9D" w:rsidRDefault="00327C2E">
      <w:pPr>
        <w:pStyle w:val="af1"/>
        <w:widowControl/>
        <w:numPr>
          <w:ilvl w:val="0"/>
          <w:numId w:val="9"/>
        </w:numPr>
        <w:tabs>
          <w:tab w:val="left" w:pos="0"/>
        </w:tabs>
        <w:ind w:left="284" w:firstLine="0"/>
        <w:jc w:val="both"/>
        <w:rPr>
          <w:rStyle w:val="tlid-translation"/>
          <w:sz w:val="24"/>
          <w:szCs w:val="24"/>
        </w:rPr>
      </w:pPr>
      <w:r>
        <w:rPr>
          <w:rStyle w:val="tlid-translation"/>
          <w:sz w:val="24"/>
          <w:szCs w:val="24"/>
        </w:rPr>
        <w:t>грати в азартні ігри;</w:t>
      </w:r>
    </w:p>
    <w:p w:rsidR="00236D9D" w:rsidRDefault="00327C2E">
      <w:pPr>
        <w:pStyle w:val="af1"/>
        <w:widowControl/>
        <w:numPr>
          <w:ilvl w:val="0"/>
          <w:numId w:val="9"/>
        </w:numPr>
        <w:tabs>
          <w:tab w:val="left" w:pos="0"/>
        </w:tabs>
        <w:ind w:left="567" w:hanging="283"/>
        <w:jc w:val="both"/>
        <w:rPr>
          <w:rStyle w:val="tlid-translation"/>
          <w:sz w:val="24"/>
          <w:szCs w:val="24"/>
        </w:rPr>
      </w:pPr>
      <w:r>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236D9D" w:rsidRDefault="00327C2E">
      <w:pPr>
        <w:pStyle w:val="af1"/>
        <w:widowControl/>
        <w:numPr>
          <w:ilvl w:val="0"/>
          <w:numId w:val="9"/>
        </w:numPr>
        <w:tabs>
          <w:tab w:val="left" w:pos="0"/>
        </w:tabs>
        <w:ind w:left="567" w:hanging="283"/>
        <w:jc w:val="both"/>
        <w:rPr>
          <w:rStyle w:val="tlid-translation"/>
          <w:sz w:val="24"/>
          <w:szCs w:val="24"/>
        </w:rPr>
      </w:pPr>
      <w:r>
        <w:rPr>
          <w:rStyle w:val="tlid-translation"/>
          <w:sz w:val="24"/>
          <w:szCs w:val="24"/>
        </w:rPr>
        <w:t>галасувати, кричати або прослуховувати гучну музику в аудиторіях і навіть у коридорах під час занять.</w:t>
      </w:r>
    </w:p>
    <w:p w:rsidR="00236D9D" w:rsidRDefault="00236D9D">
      <w:pPr>
        <w:ind w:firstLine="709"/>
        <w:jc w:val="both"/>
        <w:rPr>
          <w:sz w:val="24"/>
          <w:szCs w:val="24"/>
        </w:rPr>
      </w:pPr>
    </w:p>
    <w:p w:rsidR="00236D9D" w:rsidRDefault="00327C2E">
      <w:pPr>
        <w:pStyle w:val="af1"/>
        <w:tabs>
          <w:tab w:val="left" w:pos="993"/>
        </w:tabs>
        <w:ind w:left="284" w:firstLine="425"/>
        <w:jc w:val="center"/>
        <w:rPr>
          <w:b/>
          <w:bCs/>
          <w:sz w:val="24"/>
          <w:szCs w:val="24"/>
        </w:rPr>
      </w:pPr>
      <w:r>
        <w:rPr>
          <w:b/>
          <w:bCs/>
          <w:sz w:val="24"/>
          <w:szCs w:val="24"/>
        </w:rPr>
        <w:t>Плагіат та академічна доброчесність</w:t>
      </w:r>
    </w:p>
    <w:p w:rsidR="00236D9D" w:rsidRDefault="00327C2E">
      <w:pPr>
        <w:tabs>
          <w:tab w:val="left" w:pos="993"/>
        </w:tabs>
        <w:ind w:left="284" w:firstLine="425"/>
        <w:jc w:val="both"/>
      </w:pPr>
      <w:r>
        <w:rPr>
          <w:sz w:val="24"/>
        </w:rPr>
        <w:t>Кафедра Медичної генетики</w:t>
      </w:r>
      <w:r>
        <w:rPr>
          <w:sz w:val="24"/>
          <w:lang w:eastAsia="ru-RU"/>
        </w:rPr>
        <w:t xml:space="preserve"> </w:t>
      </w:r>
      <w:r>
        <w:rPr>
          <w:sz w:val="24"/>
        </w:rPr>
        <w:t>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Pr>
          <w:szCs w:val="28"/>
        </w:rPr>
        <w:t>.</w:t>
      </w:r>
    </w:p>
    <w:p w:rsidR="00236D9D" w:rsidRDefault="00236D9D">
      <w:pPr>
        <w:ind w:firstLine="709"/>
        <w:jc w:val="both"/>
        <w:rPr>
          <w:sz w:val="24"/>
          <w:szCs w:val="24"/>
        </w:rPr>
      </w:pPr>
    </w:p>
    <w:p w:rsidR="00236D9D" w:rsidRDefault="00327C2E">
      <w:pPr>
        <w:tabs>
          <w:tab w:val="left" w:pos="993"/>
        </w:tabs>
        <w:ind w:left="284" w:firstLine="425"/>
        <w:jc w:val="center"/>
        <w:rPr>
          <w:b/>
          <w:bCs/>
          <w:sz w:val="24"/>
        </w:rPr>
      </w:pPr>
      <w:r>
        <w:rPr>
          <w:b/>
          <w:bCs/>
          <w:sz w:val="24"/>
        </w:rPr>
        <w:t>Охорона праці</w:t>
      </w:r>
    </w:p>
    <w:p w:rsidR="00236D9D" w:rsidRDefault="00327C2E">
      <w:pPr>
        <w:tabs>
          <w:tab w:val="left" w:pos="993"/>
        </w:tabs>
        <w:ind w:left="284" w:firstLine="425"/>
        <w:jc w:val="both"/>
        <w:rPr>
          <w:sz w:val="24"/>
        </w:rPr>
      </w:pPr>
      <w:r>
        <w:rPr>
          <w:sz w:val="24"/>
        </w:rPr>
        <w:t>На першому занятті з курсу буде роз`яснено основні принципи охорони праці шляхом проведення відповідного інструктажу. Очікується, що кожен здобувач вищої освіти має знати, де найближчий до аудиторії евакуаційний вихід, де знаходиться вогнегасник, як їм користуватися тощо.</w:t>
      </w:r>
    </w:p>
    <w:p w:rsidR="00236D9D" w:rsidRDefault="00236D9D">
      <w:pPr>
        <w:tabs>
          <w:tab w:val="left" w:pos="993"/>
        </w:tabs>
        <w:ind w:left="284" w:firstLine="425"/>
        <w:rPr>
          <w:sz w:val="24"/>
          <w:szCs w:val="24"/>
        </w:rPr>
      </w:pPr>
    </w:p>
    <w:p w:rsidR="00236D9D" w:rsidRDefault="00327C2E">
      <w:pPr>
        <w:ind w:firstLine="709"/>
        <w:jc w:val="both"/>
      </w:pPr>
      <w:r>
        <w:rPr>
          <w:b/>
          <w:sz w:val="24"/>
          <w:szCs w:val="24"/>
        </w:rPr>
        <w:t xml:space="preserve">Порядок інформування про зміни у </w:t>
      </w:r>
      <w:proofErr w:type="spellStart"/>
      <w:r>
        <w:rPr>
          <w:b/>
          <w:sz w:val="24"/>
          <w:szCs w:val="24"/>
        </w:rPr>
        <w:t>силабусі</w:t>
      </w:r>
      <w:proofErr w:type="spellEnd"/>
      <w:r>
        <w:rPr>
          <w:sz w:val="24"/>
          <w:szCs w:val="24"/>
        </w:rPr>
        <w:t xml:space="preserve">: необхідні зміни у </w:t>
      </w:r>
      <w:proofErr w:type="spellStart"/>
      <w:r>
        <w:rPr>
          <w:sz w:val="24"/>
          <w:szCs w:val="24"/>
        </w:rPr>
        <w:t>силабусі</w:t>
      </w:r>
      <w:proofErr w:type="spellEnd"/>
      <w:r>
        <w:rPr>
          <w:sz w:val="24"/>
          <w:szCs w:val="24"/>
        </w:rPr>
        <w:t xml:space="preserve"> затверджуються на </w:t>
      </w:r>
      <w:r>
        <w:rPr>
          <w:rFonts w:eastAsia="Times New Roman"/>
          <w:sz w:val="24"/>
          <w:szCs w:val="24"/>
          <w:lang w:eastAsia="ar-SA"/>
        </w:rPr>
        <w:t>методичній комісії ХНМУ з проблем професійної підготовки терапевтичного профілю та оприлюднюються на сайті ХНМУ, сайті кафедри медичної генетики ХНМУ.</w:t>
      </w:r>
    </w:p>
    <w:p w:rsidR="00236D9D" w:rsidRDefault="00327C2E">
      <w:pPr>
        <w:pStyle w:val="2"/>
        <w:shd w:val="clear" w:color="auto" w:fill="auto"/>
        <w:tabs>
          <w:tab w:val="left" w:pos="851"/>
          <w:tab w:val="left" w:pos="993"/>
        </w:tabs>
        <w:spacing w:line="298" w:lineRule="exact"/>
        <w:ind w:firstLine="567"/>
        <w:jc w:val="center"/>
      </w:pPr>
      <w:r>
        <w:rPr>
          <w:rFonts w:ascii="Times New Roman" w:hAnsi="Times New Roman" w:cs="Times New Roman"/>
          <w:b/>
          <w:sz w:val="24"/>
          <w:szCs w:val="24"/>
          <w:lang w:val="uk-UA"/>
        </w:rPr>
        <w:t>Політика оцінювання</w:t>
      </w:r>
    </w:p>
    <w:p w:rsidR="00236D9D" w:rsidRDefault="00327C2E">
      <w:pPr>
        <w:ind w:firstLine="709"/>
        <w:jc w:val="both"/>
        <w:rPr>
          <w:sz w:val="24"/>
          <w:szCs w:val="24"/>
        </w:rPr>
      </w:pPr>
      <w:r>
        <w:rPr>
          <w:b/>
          <w:sz w:val="24"/>
          <w:szCs w:val="24"/>
        </w:rPr>
        <w:t>Організація поточного контролю</w:t>
      </w:r>
      <w:r>
        <w:rPr>
          <w:sz w:val="24"/>
          <w:szCs w:val="24"/>
          <w:lang w:val="ru-RU"/>
        </w:rPr>
        <w:t>.</w:t>
      </w:r>
      <w:r>
        <w:rPr>
          <w:sz w:val="24"/>
          <w:szCs w:val="24"/>
        </w:rPr>
        <w:t xml:space="preserve"> Викладачі слідкують за тим, щоб кожен студент отримав необхідну компетенцію в областях, що входять до тем практичних занять.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тести, розв’язання ситуаційних задач, трактування та оцінка результатів лабораторних досліджень, методика призначення терапії, контроль засвоєння практичних навичок. Оцінювання поточної навчальної діяльності (ПНД) на кожному практичному занятті здійснюється за традиційною 4-бальною шкалою: «відмінно», «добре», «задовільно» та «незадовільно». </w:t>
      </w:r>
    </w:p>
    <w:p w:rsidR="00236D9D" w:rsidRDefault="00327C2E">
      <w:pPr>
        <w:ind w:firstLine="709"/>
        <w:jc w:val="both"/>
        <w:rPr>
          <w:sz w:val="24"/>
          <w:szCs w:val="24"/>
        </w:rPr>
      </w:pPr>
      <w:proofErr w:type="spellStart"/>
      <w:r>
        <w:rPr>
          <w:b/>
          <w:bCs/>
          <w:sz w:val="24"/>
          <w:szCs w:val="24"/>
          <w:lang w:val="ru-RU"/>
        </w:rPr>
        <w:lastRenderedPageBreak/>
        <w:t>Оцінка</w:t>
      </w:r>
      <w:proofErr w:type="spellEnd"/>
      <w:r>
        <w:rPr>
          <w:b/>
          <w:bCs/>
          <w:sz w:val="24"/>
          <w:szCs w:val="24"/>
          <w:lang w:val="ru-RU"/>
        </w:rPr>
        <w:t xml:space="preserve"> з </w:t>
      </w:r>
      <w:proofErr w:type="spellStart"/>
      <w:r>
        <w:rPr>
          <w:b/>
          <w:bCs/>
          <w:sz w:val="24"/>
          <w:szCs w:val="24"/>
          <w:lang w:val="ru-RU"/>
        </w:rPr>
        <w:t>дисципліни</w:t>
      </w:r>
      <w:proofErr w:type="spellEnd"/>
      <w:r>
        <w:rPr>
          <w:b/>
          <w:bCs/>
          <w:sz w:val="24"/>
          <w:szCs w:val="24"/>
          <w:lang w:val="ru-RU"/>
        </w:rPr>
        <w:t>.</w:t>
      </w:r>
      <w:r>
        <w:rPr>
          <w:bCs/>
          <w:sz w:val="24"/>
          <w:szCs w:val="24"/>
          <w:lang w:val="ru-RU"/>
        </w:rPr>
        <w:t xml:space="preserve"> </w:t>
      </w:r>
      <w:r>
        <w:rPr>
          <w:bCs/>
          <w:sz w:val="24"/>
          <w:szCs w:val="24"/>
        </w:rPr>
        <w:t xml:space="preserve">Підсумкове заняття (ПЗ) </w:t>
      </w:r>
      <w:r>
        <w:rPr>
          <w:sz w:val="24"/>
          <w:szCs w:val="24"/>
        </w:rPr>
        <w:t xml:space="preserve">проводиться згідно з програмою навчальної дисципліни протягом семестру за розкладом, під час занять. Оцінка з дисципліни виставляється студенту на останньому (підсумковому) занятті. Підсумковий бал за </w:t>
      </w:r>
      <w:r>
        <w:rPr>
          <w:color w:val="000000"/>
          <w:sz w:val="24"/>
          <w:szCs w:val="24"/>
        </w:rPr>
        <w:t>ПНД</w:t>
      </w:r>
      <w:r>
        <w:rPr>
          <w:sz w:val="24"/>
          <w:szCs w:val="24"/>
        </w:rPr>
        <w:t xml:space="preserve"> та підсумкове заняття (ПЗ) визначається як середнє арифметичне традиційних оцінок за кожне заняття та ПЗ, округлене до 2-х знаків після коми </w:t>
      </w:r>
      <w:r>
        <w:rPr>
          <w:color w:val="333333"/>
          <w:sz w:val="24"/>
          <w:szCs w:val="24"/>
          <w:shd w:val="clear" w:color="auto" w:fill="FFFFFF"/>
        </w:rPr>
        <w:t>(с точністю до сотих)</w:t>
      </w:r>
      <w:r>
        <w:rPr>
          <w:sz w:val="24"/>
          <w:szCs w:val="24"/>
        </w:rPr>
        <w:t>, які перераховуються у бали відповідно до «Інструкції з оцінювання навчальної діяльності студентів…» з використанням таблиці 2 або</w:t>
      </w:r>
      <w:r>
        <w:rPr>
          <w:color w:val="333333"/>
          <w:sz w:val="24"/>
          <w:szCs w:val="24"/>
          <w:shd w:val="clear" w:color="auto" w:fill="FFFFFF"/>
        </w:rPr>
        <w:t xml:space="preserve"> середню оцінку (с точністю до сотих) за ПНД та її перерахунок у бали за </w:t>
      </w:r>
      <w:r>
        <w:rPr>
          <w:color w:val="333333"/>
          <w:sz w:val="24"/>
          <w:szCs w:val="24"/>
          <w:shd w:val="clear" w:color="auto" w:fill="FFFFFF"/>
          <w:lang w:val="en-US"/>
        </w:rPr>
        <w:t>ECTC</w:t>
      </w:r>
      <w:r>
        <w:rPr>
          <w:color w:val="333333"/>
          <w:sz w:val="24"/>
          <w:szCs w:val="24"/>
          <w:shd w:val="clear" w:color="auto" w:fill="FFFFFF"/>
        </w:rPr>
        <w:t xml:space="preserve"> викладач автоматично одержує за допомогою електронного журналу АСУ.  </w:t>
      </w:r>
      <w:r>
        <w:rPr>
          <w:sz w:val="24"/>
          <w:szCs w:val="24"/>
        </w:rPr>
        <w:t>Мінімальна кількість балів, яку має набрати студент за поточну діяльність під час вивчення дисципліни, становить  120 балів, максимальна кількість балів - 200 балів.</w:t>
      </w:r>
    </w:p>
    <w:p w:rsidR="00236D9D" w:rsidRDefault="00327C2E">
      <w:pPr>
        <w:ind w:firstLine="709"/>
        <w:jc w:val="both"/>
        <w:rPr>
          <w:bCs/>
          <w:iCs/>
          <w:sz w:val="24"/>
          <w:szCs w:val="24"/>
        </w:rPr>
      </w:pPr>
      <w:r>
        <w:rPr>
          <w:b/>
          <w:bCs/>
          <w:iCs/>
          <w:sz w:val="24"/>
          <w:szCs w:val="24"/>
        </w:rPr>
        <w:t xml:space="preserve">Оцінювання самостійної роботи студентів. </w:t>
      </w:r>
      <w:r>
        <w:rPr>
          <w:bCs/>
          <w:iCs/>
          <w:sz w:val="24"/>
          <w:szCs w:val="24"/>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rsidR="00236D9D" w:rsidRDefault="00327C2E">
      <w:pPr>
        <w:pStyle w:val="21"/>
        <w:ind w:right="0"/>
        <w:rPr>
          <w:color w:val="000000"/>
          <w:spacing w:val="4"/>
          <w:sz w:val="24"/>
          <w:szCs w:val="24"/>
        </w:rPr>
      </w:pPr>
      <w:r>
        <w:rPr>
          <w:b/>
          <w:bCs/>
          <w:color w:val="000000"/>
          <w:spacing w:val="4"/>
          <w:sz w:val="24"/>
          <w:szCs w:val="24"/>
        </w:rPr>
        <w:t>Оцінювання індивідуальних завдань студента</w:t>
      </w:r>
      <w:r>
        <w:rPr>
          <w:color w:val="000000"/>
          <w:spacing w:val="4"/>
          <w:sz w:val="24"/>
          <w:szCs w:val="24"/>
        </w:rPr>
        <w:t xml:space="preserve"> здійснюється за виконання завдань викладача: </w:t>
      </w:r>
    </w:p>
    <w:p w:rsidR="00236D9D" w:rsidRDefault="00327C2E">
      <w:pPr>
        <w:pStyle w:val="21"/>
        <w:numPr>
          <w:ilvl w:val="0"/>
          <w:numId w:val="4"/>
        </w:numPr>
        <w:ind w:right="0"/>
        <w:rPr>
          <w:rFonts w:eastAsia="MS Mincho"/>
          <w:color w:val="000000"/>
          <w:sz w:val="24"/>
          <w:szCs w:val="24"/>
          <w:lang w:eastAsia="uk-UA"/>
        </w:rPr>
      </w:pPr>
      <w:r>
        <w:rPr>
          <w:rFonts w:eastAsia="MS Mincho"/>
          <w:color w:val="000000"/>
          <w:sz w:val="24"/>
          <w:szCs w:val="24"/>
          <w:lang w:eastAsia="uk-UA"/>
        </w:rPr>
        <w:t xml:space="preserve">доповідь </w:t>
      </w:r>
      <w:proofErr w:type="spellStart"/>
      <w:r>
        <w:rPr>
          <w:rFonts w:eastAsia="MS Mincho"/>
          <w:color w:val="000000"/>
          <w:sz w:val="24"/>
          <w:szCs w:val="24"/>
          <w:lang w:eastAsia="uk-UA"/>
        </w:rPr>
        <w:t>реферата</w:t>
      </w:r>
      <w:proofErr w:type="spellEnd"/>
      <w:r>
        <w:rPr>
          <w:rFonts w:eastAsia="MS Mincho"/>
          <w:color w:val="000000"/>
          <w:sz w:val="24"/>
          <w:szCs w:val="24"/>
          <w:lang w:eastAsia="uk-UA"/>
        </w:rPr>
        <w:t xml:space="preserve"> на практичному занятті 0 – 2 бали; </w:t>
      </w:r>
    </w:p>
    <w:p w:rsidR="00236D9D" w:rsidRDefault="00327C2E">
      <w:pPr>
        <w:pStyle w:val="21"/>
        <w:numPr>
          <w:ilvl w:val="0"/>
          <w:numId w:val="4"/>
        </w:numPr>
        <w:ind w:right="0"/>
        <w:rPr>
          <w:rFonts w:eastAsia="MS Mincho"/>
          <w:color w:val="000000"/>
          <w:sz w:val="24"/>
          <w:szCs w:val="24"/>
          <w:lang w:eastAsia="uk-UA"/>
        </w:rPr>
      </w:pPr>
      <w:r>
        <w:rPr>
          <w:rFonts w:eastAsia="MS Mincho"/>
          <w:color w:val="000000"/>
          <w:sz w:val="24"/>
          <w:szCs w:val="24"/>
          <w:lang w:eastAsia="uk-UA"/>
        </w:rPr>
        <w:t xml:space="preserve">доповідь з презентацією на практичному занятті 0 – 3 бали, </w:t>
      </w:r>
    </w:p>
    <w:p w:rsidR="00236D9D" w:rsidRDefault="00327C2E">
      <w:pPr>
        <w:pStyle w:val="21"/>
        <w:numPr>
          <w:ilvl w:val="0"/>
          <w:numId w:val="4"/>
        </w:numPr>
        <w:ind w:right="0"/>
        <w:rPr>
          <w:rFonts w:eastAsia="MS Mincho"/>
          <w:color w:val="000000"/>
          <w:sz w:val="24"/>
          <w:szCs w:val="24"/>
          <w:lang w:eastAsia="uk-UA"/>
        </w:rPr>
      </w:pPr>
      <w:r>
        <w:rPr>
          <w:rFonts w:eastAsia="MS Mincho"/>
          <w:color w:val="000000"/>
          <w:sz w:val="24"/>
          <w:szCs w:val="24"/>
          <w:lang w:eastAsia="uk-UA"/>
        </w:rPr>
        <w:t xml:space="preserve">доповідь на науково-практичних конференціях кафедри, університету, написання тез, статей 0 – 5 балів; </w:t>
      </w:r>
    </w:p>
    <w:p w:rsidR="00236D9D" w:rsidRDefault="00327C2E">
      <w:pPr>
        <w:pStyle w:val="21"/>
        <w:numPr>
          <w:ilvl w:val="0"/>
          <w:numId w:val="4"/>
        </w:numPr>
        <w:ind w:right="0"/>
        <w:rPr>
          <w:rFonts w:eastAsia="MS Mincho"/>
          <w:color w:val="000000"/>
          <w:sz w:val="24"/>
          <w:szCs w:val="24"/>
        </w:rPr>
      </w:pPr>
      <w:r>
        <w:rPr>
          <w:bCs/>
          <w:sz w:val="24"/>
          <w:szCs w:val="24"/>
        </w:rPr>
        <w:t>участь у Всеукраїнській олімпіаді – 5</w:t>
      </w:r>
      <w:r>
        <w:rPr>
          <w:rFonts w:eastAsia="MS Mincho"/>
          <w:color w:val="000000"/>
          <w:sz w:val="24"/>
          <w:szCs w:val="24"/>
          <w:lang w:eastAsia="uk-UA"/>
        </w:rPr>
        <w:t xml:space="preserve"> – 10 балів</w:t>
      </w:r>
      <w:r>
        <w:rPr>
          <w:rFonts w:eastAsia="MS Mincho"/>
          <w:color w:val="000000"/>
          <w:sz w:val="24"/>
          <w:szCs w:val="24"/>
        </w:rPr>
        <w:t xml:space="preserve"> </w:t>
      </w:r>
    </w:p>
    <w:p w:rsidR="00236D9D" w:rsidRDefault="00236D9D">
      <w:pPr>
        <w:pStyle w:val="21"/>
        <w:ind w:right="0"/>
        <w:rPr>
          <w:rFonts w:eastAsia="MS Mincho"/>
          <w:color w:val="000000"/>
          <w:sz w:val="24"/>
          <w:szCs w:val="24"/>
        </w:rPr>
      </w:pPr>
    </w:p>
    <w:p w:rsidR="00236D9D" w:rsidRDefault="00327C2E">
      <w:pPr>
        <w:pStyle w:val="21"/>
        <w:ind w:right="0"/>
        <w:rPr>
          <w:sz w:val="24"/>
          <w:szCs w:val="24"/>
        </w:rPr>
      </w:pPr>
      <w:r>
        <w:rPr>
          <w:sz w:val="24"/>
          <w:szCs w:val="24"/>
        </w:rPr>
        <w:t xml:space="preserve">Бали за індивідуальні завдання студента (загалом </w:t>
      </w:r>
      <w:r>
        <w:rPr>
          <w:bCs/>
          <w:sz w:val="24"/>
          <w:szCs w:val="24"/>
        </w:rPr>
        <w:t>не більше 10 балів)</w:t>
      </w:r>
      <w:r>
        <w:rPr>
          <w:sz w:val="24"/>
          <w:szCs w:val="24"/>
        </w:rPr>
        <w:t xml:space="preserve"> можуть додаватись, як заохочувальні додаткові бали до підсумкового балу за поточну навчальну діяльність, </w:t>
      </w:r>
      <w:proofErr w:type="spellStart"/>
      <w:r>
        <w:rPr>
          <w:sz w:val="24"/>
          <w:szCs w:val="24"/>
        </w:rPr>
        <w:t>вираховану</w:t>
      </w:r>
      <w:proofErr w:type="spellEnd"/>
      <w:r>
        <w:rPr>
          <w:sz w:val="24"/>
          <w:szCs w:val="24"/>
        </w:rPr>
        <w:t xml:space="preserve"> з використанням таблиці 2 і входять в склад оцінки з дисципліни.</w:t>
      </w:r>
    </w:p>
    <w:p w:rsidR="00236D9D" w:rsidRDefault="00236D9D">
      <w:pPr>
        <w:jc w:val="right"/>
        <w:rPr>
          <w:sz w:val="24"/>
          <w:szCs w:val="24"/>
        </w:rPr>
      </w:pPr>
    </w:p>
    <w:p w:rsidR="00236D9D" w:rsidRDefault="00327C2E">
      <w:pPr>
        <w:ind w:firstLine="709"/>
        <w:jc w:val="both"/>
        <w:rPr>
          <w:sz w:val="24"/>
          <w:szCs w:val="24"/>
        </w:rPr>
      </w:pPr>
      <w:r>
        <w:rPr>
          <w:color w:val="000000"/>
          <w:sz w:val="24"/>
          <w:szCs w:val="24"/>
        </w:rPr>
        <w:t>Під час оцінювання засвоєння кожної навчальної теми дисципліни (</w:t>
      </w:r>
      <w:r>
        <w:rPr>
          <w:sz w:val="24"/>
          <w:szCs w:val="24"/>
        </w:rPr>
        <w:t xml:space="preserve">поточна навчальна діяльність - </w:t>
      </w:r>
      <w:r>
        <w:rPr>
          <w:b/>
          <w:color w:val="000000"/>
          <w:sz w:val="24"/>
          <w:szCs w:val="24"/>
        </w:rPr>
        <w:t>ПНД</w:t>
      </w:r>
      <w:r>
        <w:rPr>
          <w:color w:val="000000"/>
          <w:sz w:val="24"/>
          <w:szCs w:val="24"/>
        </w:rPr>
        <w:t>) та підсумкового заняття (</w:t>
      </w:r>
      <w:r>
        <w:rPr>
          <w:b/>
          <w:color w:val="000000"/>
          <w:sz w:val="24"/>
          <w:szCs w:val="24"/>
        </w:rPr>
        <w:t>ПЗ</w:t>
      </w:r>
      <w:r>
        <w:rPr>
          <w:color w:val="000000"/>
          <w:sz w:val="24"/>
          <w:szCs w:val="24"/>
        </w:rPr>
        <w:t>) студенту виставляється оцінка за традиційною  4-бальною системою: «відмінно», «добре», «задовільно» та «незадовільно».</w:t>
      </w:r>
    </w:p>
    <w:p w:rsidR="00236D9D" w:rsidRDefault="00327C2E">
      <w:pPr>
        <w:ind w:firstLine="709"/>
        <w:jc w:val="both"/>
        <w:rPr>
          <w:sz w:val="24"/>
          <w:szCs w:val="24"/>
        </w:rPr>
      </w:pPr>
      <w:r>
        <w:rPr>
          <w:bCs/>
          <w:sz w:val="24"/>
          <w:szCs w:val="24"/>
        </w:rPr>
        <w:t>Максимальна кількість балів, яку студент може набрати при вивченні дисципліни, становить - 200, мінімальна – 120 балів.</w:t>
      </w:r>
      <w:r>
        <w:rPr>
          <w:sz w:val="24"/>
          <w:szCs w:val="24"/>
        </w:rPr>
        <w:t xml:space="preserve"> </w:t>
      </w:r>
    </w:p>
    <w:p w:rsidR="00236D9D" w:rsidRDefault="00327C2E">
      <w:pPr>
        <w:ind w:firstLine="709"/>
        <w:jc w:val="both"/>
      </w:pPr>
      <w:r>
        <w:rPr>
          <w:sz w:val="24"/>
          <w:szCs w:val="24"/>
        </w:rPr>
        <w:t>Після закінчення викладання дисципліни «Сучасні методи генетичної діагностики» студент отримує залік.</w:t>
      </w:r>
    </w:p>
    <w:p w:rsidR="00236D9D" w:rsidRDefault="00236D9D">
      <w:pPr>
        <w:ind w:firstLine="709"/>
        <w:jc w:val="both"/>
        <w:rPr>
          <w:b/>
          <w:sz w:val="24"/>
          <w:szCs w:val="24"/>
        </w:rPr>
      </w:pPr>
    </w:p>
    <w:p w:rsidR="00236D9D" w:rsidRDefault="00327C2E">
      <w:pPr>
        <w:jc w:val="center"/>
        <w:rPr>
          <w:b/>
          <w:sz w:val="24"/>
          <w:szCs w:val="24"/>
        </w:rPr>
      </w:pPr>
      <w:r>
        <w:rPr>
          <w:b/>
          <w:sz w:val="24"/>
          <w:szCs w:val="24"/>
        </w:rPr>
        <w:t>Перерахунок середньої оцінки за поточну діяльність у багатобальну шкалу</w:t>
      </w:r>
    </w:p>
    <w:p w:rsidR="00236D9D" w:rsidRDefault="00236D9D">
      <w:pPr>
        <w:ind w:left="142" w:firstLine="425"/>
        <w:jc w:val="center"/>
        <w:rPr>
          <w:b/>
          <w:sz w:val="24"/>
          <w:szCs w:val="24"/>
        </w:rPr>
      </w:pPr>
    </w:p>
    <w:p w:rsidR="00236D9D" w:rsidRDefault="00327C2E">
      <w:pPr>
        <w:ind w:firstLine="709"/>
        <w:jc w:val="both"/>
        <w:rPr>
          <w:sz w:val="24"/>
          <w:szCs w:val="24"/>
        </w:rPr>
      </w:pPr>
      <w:r>
        <w:rPr>
          <w:sz w:val="24"/>
          <w:szCs w:val="24"/>
        </w:rPr>
        <w:t xml:space="preserve">1. Оцінювання поточної навчальної діяльності (ПНД). Перерахунок середньої оцінки за поточну діяльність у багатобальну шкалу проводиться відповідно до «Інструкції з оцінювання навчальної діяльності студентів…» (таблиця 2). </w:t>
      </w:r>
    </w:p>
    <w:p w:rsidR="00236D9D" w:rsidRDefault="00327C2E">
      <w:pPr>
        <w:ind w:firstLine="709"/>
        <w:jc w:val="both"/>
        <w:rPr>
          <w:sz w:val="24"/>
          <w:szCs w:val="24"/>
        </w:rPr>
      </w:pPr>
      <w:r>
        <w:rPr>
          <w:sz w:val="24"/>
          <w:szCs w:val="24"/>
        </w:rPr>
        <w:t xml:space="preserve">2. Оцінка з дисципліни. Підсумковий бал за </w:t>
      </w:r>
      <w:r>
        <w:rPr>
          <w:color w:val="000000"/>
          <w:sz w:val="24"/>
          <w:szCs w:val="24"/>
        </w:rPr>
        <w:t xml:space="preserve">ПНД </w:t>
      </w:r>
      <w:r>
        <w:rPr>
          <w:sz w:val="24"/>
          <w:szCs w:val="24"/>
        </w:rPr>
        <w:t xml:space="preserve"> та підсумкове заняття (ПЗ) визначається як середнє арифметичне традиційних оцінок за кожне заняття та ПЗ, округлене до 2-х знаків після коми, які перераховуються у бали з використанням таблиці 2.</w:t>
      </w:r>
    </w:p>
    <w:p w:rsidR="00236D9D" w:rsidRDefault="00327C2E">
      <w:pPr>
        <w:pStyle w:val="21"/>
        <w:ind w:right="0"/>
        <w:rPr>
          <w:sz w:val="24"/>
          <w:szCs w:val="24"/>
        </w:rPr>
      </w:pPr>
      <w:r>
        <w:rPr>
          <w:color w:val="000000"/>
          <w:spacing w:val="4"/>
          <w:sz w:val="24"/>
          <w:szCs w:val="24"/>
        </w:rPr>
        <w:t xml:space="preserve">Оцінювання індивідуальних завдань студента здійснюється за виконання завдань викладача: </w:t>
      </w:r>
      <w:r>
        <w:rPr>
          <w:rFonts w:eastAsia="MS Mincho"/>
          <w:color w:val="000000"/>
          <w:sz w:val="24"/>
          <w:szCs w:val="24"/>
          <w:lang w:eastAsia="uk-UA"/>
        </w:rPr>
        <w:t xml:space="preserve">доповідь </w:t>
      </w:r>
      <w:proofErr w:type="spellStart"/>
      <w:r>
        <w:rPr>
          <w:rFonts w:eastAsia="MS Mincho"/>
          <w:color w:val="000000"/>
          <w:sz w:val="24"/>
          <w:szCs w:val="24"/>
          <w:lang w:eastAsia="uk-UA"/>
        </w:rPr>
        <w:t>реферата</w:t>
      </w:r>
      <w:proofErr w:type="spellEnd"/>
      <w:r>
        <w:rPr>
          <w:rFonts w:eastAsia="MS Mincho"/>
          <w:color w:val="000000"/>
          <w:sz w:val="24"/>
          <w:szCs w:val="24"/>
          <w:lang w:eastAsia="uk-UA"/>
        </w:rPr>
        <w:t xml:space="preserve"> на практичному занятті 0 – 2 бали; доповідь з презентацією на практичному занятті 0 – 3 бали, доповідь на науково-практичних конференціях кафедри, університету, написання тез, статей 0 – 5 балів; </w:t>
      </w:r>
      <w:r>
        <w:rPr>
          <w:bCs/>
          <w:sz w:val="24"/>
          <w:szCs w:val="24"/>
        </w:rPr>
        <w:t>участь у Всеукраїнській олімпіаді – за кожний вид діяльності 5</w:t>
      </w:r>
      <w:r>
        <w:rPr>
          <w:rFonts w:eastAsia="MS Mincho"/>
          <w:color w:val="000000"/>
          <w:sz w:val="24"/>
          <w:szCs w:val="24"/>
          <w:lang w:eastAsia="uk-UA"/>
        </w:rPr>
        <w:t xml:space="preserve"> – 10 балів</w:t>
      </w:r>
      <w:r>
        <w:rPr>
          <w:rFonts w:eastAsia="MS Mincho"/>
          <w:color w:val="000000"/>
          <w:sz w:val="24"/>
          <w:szCs w:val="24"/>
        </w:rPr>
        <w:t xml:space="preserve"> </w:t>
      </w:r>
      <w:r>
        <w:rPr>
          <w:sz w:val="24"/>
          <w:szCs w:val="24"/>
        </w:rPr>
        <w:t xml:space="preserve">(загалом </w:t>
      </w:r>
      <w:r>
        <w:rPr>
          <w:bCs/>
          <w:sz w:val="24"/>
          <w:szCs w:val="24"/>
        </w:rPr>
        <w:t>не більше 10 балів)</w:t>
      </w:r>
      <w:r>
        <w:rPr>
          <w:sz w:val="24"/>
          <w:szCs w:val="24"/>
        </w:rPr>
        <w:t>, які можуть додаватись, як заохочувальні</w:t>
      </w:r>
      <w:r>
        <w:rPr>
          <w:sz w:val="24"/>
          <w:szCs w:val="24"/>
          <w:lang w:val="ru-RU"/>
        </w:rPr>
        <w:t xml:space="preserve"> </w:t>
      </w:r>
      <w:proofErr w:type="spellStart"/>
      <w:r>
        <w:rPr>
          <w:sz w:val="24"/>
          <w:szCs w:val="24"/>
          <w:lang w:val="ru-RU"/>
        </w:rPr>
        <w:t>додатков</w:t>
      </w:r>
      <w:proofErr w:type="spellEnd"/>
      <w:r>
        <w:rPr>
          <w:sz w:val="24"/>
          <w:szCs w:val="24"/>
        </w:rPr>
        <w:t>і бали до підсумкового балу за поточну навчальну діяльність, в</w:t>
      </w:r>
      <w:r>
        <w:rPr>
          <w:sz w:val="24"/>
          <w:szCs w:val="24"/>
          <w:lang w:val="ru-RU"/>
        </w:rPr>
        <w:t>и</w:t>
      </w:r>
      <w:r>
        <w:rPr>
          <w:sz w:val="24"/>
          <w:szCs w:val="24"/>
        </w:rPr>
        <w:t>рахованому з використанням таблиці 2 і входять в склад оцінки з дисципліни.</w:t>
      </w:r>
    </w:p>
    <w:p w:rsidR="00236D9D" w:rsidRDefault="00327C2E">
      <w:pPr>
        <w:jc w:val="right"/>
        <w:rPr>
          <w:sz w:val="24"/>
          <w:szCs w:val="24"/>
        </w:rPr>
      </w:pPr>
      <w:r>
        <w:br w:type="column"/>
      </w:r>
      <w:r>
        <w:rPr>
          <w:sz w:val="24"/>
          <w:szCs w:val="24"/>
        </w:rPr>
        <w:lastRenderedPageBreak/>
        <w:t>Таблиця 2</w:t>
      </w:r>
    </w:p>
    <w:p w:rsidR="00236D9D" w:rsidRDefault="00327C2E">
      <w:pPr>
        <w:pStyle w:val="21"/>
        <w:ind w:right="0" w:firstLine="0"/>
        <w:jc w:val="center"/>
        <w:rPr>
          <w:sz w:val="24"/>
          <w:szCs w:val="24"/>
        </w:rPr>
      </w:pPr>
      <w:r>
        <w:rPr>
          <w:sz w:val="24"/>
          <w:szCs w:val="24"/>
        </w:rPr>
        <w:t>Перерахунок середньої оцінки за поточну діяльність у багатобальну шкалу</w:t>
      </w:r>
    </w:p>
    <w:p w:rsidR="00236D9D" w:rsidRDefault="00327C2E">
      <w:pPr>
        <w:pStyle w:val="21"/>
        <w:ind w:right="0" w:firstLine="0"/>
        <w:jc w:val="center"/>
        <w:rPr>
          <w:sz w:val="24"/>
          <w:szCs w:val="24"/>
          <w:lang w:val="ru-RU"/>
        </w:rPr>
      </w:pPr>
      <w:r>
        <w:rPr>
          <w:sz w:val="24"/>
          <w:szCs w:val="24"/>
        </w:rPr>
        <w:t xml:space="preserve">(для дисциплін, що завершуються заліком) </w:t>
      </w:r>
    </w:p>
    <w:tbl>
      <w:tblPr>
        <w:tblW w:w="8840" w:type="dxa"/>
        <w:jc w:val="center"/>
        <w:tblLook w:val="04A0" w:firstRow="1" w:lastRow="0" w:firstColumn="1" w:lastColumn="0" w:noHBand="0" w:noVBand="1"/>
      </w:tblPr>
      <w:tblGrid>
        <w:gridCol w:w="1729"/>
        <w:gridCol w:w="993"/>
        <w:gridCol w:w="283"/>
        <w:gridCol w:w="1393"/>
        <w:gridCol w:w="1023"/>
        <w:gridCol w:w="282"/>
        <w:gridCol w:w="1309"/>
        <w:gridCol w:w="1828"/>
      </w:tblGrid>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4-бальна шкала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200-бальна шкала</w:t>
            </w:r>
          </w:p>
        </w:tc>
        <w:tc>
          <w:tcPr>
            <w:tcW w:w="283" w:type="dxa"/>
            <w:vMerge w:val="restart"/>
            <w:tcBorders>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4-бальна шкала</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200-бальна шкала</w:t>
            </w:r>
          </w:p>
        </w:tc>
        <w:tc>
          <w:tcPr>
            <w:tcW w:w="282" w:type="dxa"/>
            <w:vMerge w:val="restart"/>
            <w:tcBorders>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4-бальна шкала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200-бальна шкала</w:t>
            </w: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200</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4.22-4,23</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169</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3.45-3,46</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138</w:t>
            </w: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4.97-4,99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199</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4.19-4,21</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168</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3.42-3,44</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137</w:t>
            </w: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4.95-4,96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198</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4.17-4,18</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167</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3.4-3,41</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136</w:t>
            </w: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4.92-4,94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197</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4.14-4,16</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166</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3.37-3,39</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135</w:t>
            </w: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4.9-4,91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196</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4.12-4,13</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165</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3.35-3,36</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134</w:t>
            </w: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4.87-4,89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195</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4.09-4,11</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164</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3.32-3,34</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133</w:t>
            </w: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4.85-4,86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194</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4.07-4,08</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163</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3.3-3,31</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132</w:t>
            </w: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4.82-4,84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193</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4.04-4,06</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162</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3.27-3,29</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131</w:t>
            </w: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4.8-4,81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192</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4.02-4,03</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161</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3.25-3,26</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130</w:t>
            </w: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4.77-4,79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191</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3.99-4,01</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160</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3.22-3,24</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129</w:t>
            </w: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4.75-4,76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190</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3.97-3,98</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159</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3.2-3,21</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128</w:t>
            </w: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4.72-4,74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189</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3.94-3,96</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158</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3.17-3,19</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127</w:t>
            </w: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4.7-4,71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188</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3.92-3,93</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157</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3.15-3,16</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126</w:t>
            </w: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4.67-4,69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187</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3.89-3,91</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156</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3.12-3,14</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125</w:t>
            </w: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4.65-4,66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186</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3.87-3,88</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155</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3.1-3,11</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124</w:t>
            </w: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4.62-4,64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185</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3.84-3,86</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154</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3.07-3,09</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123</w:t>
            </w: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4.6-4,61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184</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3.82-3,83</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153</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3.05-3,06</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122</w:t>
            </w: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4.57-4,59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183</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3.79-3,81</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152</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3.02-3,04</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121</w:t>
            </w: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4.54-4,56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182</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3.77-3,78</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151</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3-3,01</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120</w:t>
            </w: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4.52-4,53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181</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3.74-3,76</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150</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b/>
                <w:sz w:val="24"/>
                <w:szCs w:val="24"/>
              </w:rPr>
            </w:pPr>
            <w:r>
              <w:rPr>
                <w:b/>
                <w:spacing w:val="-6"/>
                <w:sz w:val="24"/>
                <w:szCs w:val="24"/>
              </w:rPr>
              <w:t>Менше</w:t>
            </w:r>
            <w:r>
              <w:rPr>
                <w:b/>
                <w:sz w:val="24"/>
                <w:szCs w:val="24"/>
              </w:rPr>
              <w:t xml:space="preserve"> 3</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b/>
                <w:sz w:val="24"/>
                <w:szCs w:val="24"/>
              </w:rPr>
            </w:pPr>
            <w:r>
              <w:rPr>
                <w:b/>
                <w:sz w:val="24"/>
                <w:szCs w:val="24"/>
              </w:rPr>
              <w:t>Недостатньо</w:t>
            </w: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4.5-4,51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180</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3.72-3,73</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149</w:t>
            </w:r>
          </w:p>
        </w:tc>
        <w:tc>
          <w:tcPr>
            <w:tcW w:w="282" w:type="dxa"/>
            <w:vMerge/>
            <w:tcBorders>
              <w:top w:val="single" w:sz="4" w:space="0" w:color="000000"/>
              <w:left w:val="single" w:sz="4" w:space="0" w:color="000000"/>
              <w:bottom w:val="single" w:sz="4" w:space="0" w:color="000000"/>
            </w:tcBorders>
            <w:shd w:val="clear" w:color="auto" w:fill="auto"/>
          </w:tcPr>
          <w:p w:rsidR="00236D9D" w:rsidRDefault="00236D9D">
            <w:pPr>
              <w:jc w:val="center"/>
              <w:rPr>
                <w:b/>
                <w:sz w:val="24"/>
                <w:szCs w:val="24"/>
                <w:lang w:val="en-US"/>
              </w:rPr>
            </w:pPr>
          </w:p>
        </w:tc>
        <w:tc>
          <w:tcPr>
            <w:tcW w:w="1309" w:type="dxa"/>
            <w:vMerge w:val="restart"/>
            <w:tcBorders>
              <w:top w:val="single" w:sz="4" w:space="0" w:color="000000"/>
            </w:tcBorders>
            <w:shd w:val="clear" w:color="auto" w:fill="auto"/>
            <w:vAlign w:val="bottom"/>
          </w:tcPr>
          <w:p w:rsidR="00236D9D" w:rsidRDefault="00236D9D">
            <w:pPr>
              <w:snapToGrid w:val="0"/>
              <w:jc w:val="center"/>
              <w:rPr>
                <w:sz w:val="24"/>
                <w:szCs w:val="24"/>
              </w:rPr>
            </w:pPr>
          </w:p>
        </w:tc>
        <w:tc>
          <w:tcPr>
            <w:tcW w:w="1828" w:type="dxa"/>
            <w:vMerge w:val="restart"/>
            <w:tcBorders>
              <w:top w:val="single" w:sz="4" w:space="0" w:color="000000"/>
            </w:tcBorders>
            <w:shd w:val="clear" w:color="auto" w:fill="auto"/>
            <w:vAlign w:val="bottom"/>
          </w:tcPr>
          <w:p w:rsidR="00236D9D" w:rsidRDefault="00236D9D">
            <w:pPr>
              <w:snapToGrid w:val="0"/>
              <w:jc w:val="center"/>
              <w:rPr>
                <w:sz w:val="24"/>
                <w:szCs w:val="24"/>
              </w:rPr>
            </w:pP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4.47-4,49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179</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3.7-3,71</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148</w:t>
            </w:r>
          </w:p>
        </w:tc>
        <w:tc>
          <w:tcPr>
            <w:tcW w:w="282" w:type="dxa"/>
            <w:vMerge/>
            <w:tcBorders>
              <w:top w:val="single" w:sz="4" w:space="0" w:color="000000"/>
              <w:left w:val="single" w:sz="4" w:space="0" w:color="000000"/>
              <w:bottom w:val="single" w:sz="4" w:space="0" w:color="000000"/>
            </w:tcBorders>
            <w:shd w:val="clear" w:color="auto" w:fill="auto"/>
          </w:tcPr>
          <w:p w:rsidR="00236D9D" w:rsidRDefault="00236D9D">
            <w:pPr>
              <w:jc w:val="center"/>
              <w:rPr>
                <w:b/>
                <w:sz w:val="24"/>
                <w:szCs w:val="24"/>
                <w:lang w:val="en-US"/>
              </w:rPr>
            </w:pPr>
          </w:p>
        </w:tc>
        <w:tc>
          <w:tcPr>
            <w:tcW w:w="1309" w:type="dxa"/>
            <w:vMerge/>
            <w:shd w:val="clear" w:color="auto" w:fill="auto"/>
            <w:vAlign w:val="bottom"/>
          </w:tcPr>
          <w:p w:rsidR="00236D9D" w:rsidRDefault="00236D9D">
            <w:pPr>
              <w:snapToGrid w:val="0"/>
              <w:jc w:val="center"/>
              <w:rPr>
                <w:b/>
                <w:sz w:val="24"/>
                <w:szCs w:val="24"/>
              </w:rPr>
            </w:pPr>
          </w:p>
        </w:tc>
        <w:tc>
          <w:tcPr>
            <w:tcW w:w="1828" w:type="dxa"/>
            <w:vMerge/>
            <w:shd w:val="clear" w:color="auto" w:fill="auto"/>
            <w:vAlign w:val="bottom"/>
          </w:tcPr>
          <w:p w:rsidR="00236D9D" w:rsidRDefault="00236D9D">
            <w:pPr>
              <w:snapToGrid w:val="0"/>
              <w:jc w:val="center"/>
              <w:rPr>
                <w:b/>
                <w:sz w:val="24"/>
                <w:szCs w:val="24"/>
              </w:rPr>
            </w:pP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4.45-4,46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178</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3.67-3,69</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147</w:t>
            </w:r>
          </w:p>
        </w:tc>
        <w:tc>
          <w:tcPr>
            <w:tcW w:w="282" w:type="dxa"/>
            <w:vMerge/>
            <w:tcBorders>
              <w:top w:val="single" w:sz="4" w:space="0" w:color="000000"/>
              <w:left w:val="single" w:sz="4" w:space="0" w:color="000000"/>
              <w:bottom w:val="single" w:sz="4" w:space="0" w:color="000000"/>
            </w:tcBorders>
            <w:shd w:val="clear" w:color="auto" w:fill="auto"/>
          </w:tcPr>
          <w:p w:rsidR="00236D9D" w:rsidRDefault="00236D9D">
            <w:pPr>
              <w:jc w:val="center"/>
              <w:rPr>
                <w:b/>
                <w:sz w:val="24"/>
                <w:szCs w:val="24"/>
                <w:lang w:val="en-US"/>
              </w:rPr>
            </w:pPr>
          </w:p>
        </w:tc>
        <w:tc>
          <w:tcPr>
            <w:tcW w:w="1309" w:type="dxa"/>
            <w:vMerge w:val="restart"/>
            <w:shd w:val="clear" w:color="auto" w:fill="auto"/>
            <w:vAlign w:val="bottom"/>
          </w:tcPr>
          <w:p w:rsidR="00236D9D" w:rsidRDefault="00236D9D">
            <w:pPr>
              <w:snapToGrid w:val="0"/>
              <w:jc w:val="center"/>
              <w:rPr>
                <w:b/>
                <w:sz w:val="24"/>
                <w:szCs w:val="24"/>
              </w:rPr>
            </w:pPr>
          </w:p>
        </w:tc>
        <w:tc>
          <w:tcPr>
            <w:tcW w:w="1828" w:type="dxa"/>
            <w:shd w:val="clear" w:color="auto" w:fill="auto"/>
            <w:vAlign w:val="bottom"/>
          </w:tcPr>
          <w:p w:rsidR="00236D9D" w:rsidRDefault="00236D9D">
            <w:pPr>
              <w:snapToGrid w:val="0"/>
              <w:jc w:val="center"/>
              <w:rPr>
                <w:b/>
                <w:sz w:val="24"/>
                <w:szCs w:val="24"/>
              </w:rPr>
            </w:pP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4.42-4,44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177</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3.65-3,66</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146</w:t>
            </w:r>
          </w:p>
        </w:tc>
        <w:tc>
          <w:tcPr>
            <w:tcW w:w="282" w:type="dxa"/>
            <w:vMerge/>
            <w:tcBorders>
              <w:top w:val="single" w:sz="4" w:space="0" w:color="000000"/>
              <w:left w:val="single" w:sz="4" w:space="0" w:color="000000"/>
              <w:bottom w:val="single" w:sz="4" w:space="0" w:color="000000"/>
            </w:tcBorders>
            <w:shd w:val="clear" w:color="auto" w:fill="auto"/>
          </w:tcPr>
          <w:p w:rsidR="00236D9D" w:rsidRDefault="00236D9D">
            <w:pPr>
              <w:jc w:val="center"/>
              <w:rPr>
                <w:b/>
                <w:sz w:val="24"/>
                <w:szCs w:val="24"/>
                <w:lang w:val="en-US"/>
              </w:rPr>
            </w:pPr>
          </w:p>
        </w:tc>
        <w:tc>
          <w:tcPr>
            <w:tcW w:w="1309" w:type="dxa"/>
            <w:vMerge/>
            <w:shd w:val="clear" w:color="auto" w:fill="auto"/>
            <w:vAlign w:val="bottom"/>
          </w:tcPr>
          <w:p w:rsidR="00236D9D" w:rsidRDefault="00236D9D">
            <w:pPr>
              <w:snapToGrid w:val="0"/>
              <w:jc w:val="center"/>
              <w:rPr>
                <w:sz w:val="24"/>
                <w:szCs w:val="24"/>
              </w:rPr>
            </w:pPr>
          </w:p>
        </w:tc>
        <w:tc>
          <w:tcPr>
            <w:tcW w:w="1828" w:type="dxa"/>
            <w:shd w:val="clear" w:color="auto" w:fill="auto"/>
            <w:vAlign w:val="bottom"/>
          </w:tcPr>
          <w:p w:rsidR="00236D9D" w:rsidRDefault="00236D9D">
            <w:pPr>
              <w:snapToGrid w:val="0"/>
              <w:jc w:val="center"/>
              <w:rPr>
                <w:sz w:val="24"/>
                <w:szCs w:val="24"/>
              </w:rPr>
            </w:pP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4.4-4,41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176</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3.62-3,64</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145</w:t>
            </w:r>
          </w:p>
        </w:tc>
        <w:tc>
          <w:tcPr>
            <w:tcW w:w="282" w:type="dxa"/>
            <w:vMerge/>
            <w:tcBorders>
              <w:top w:val="single" w:sz="4" w:space="0" w:color="000000"/>
              <w:left w:val="single" w:sz="4" w:space="0" w:color="000000"/>
              <w:bottom w:val="single" w:sz="4" w:space="0" w:color="000000"/>
            </w:tcBorders>
            <w:shd w:val="clear" w:color="auto" w:fill="auto"/>
          </w:tcPr>
          <w:p w:rsidR="00236D9D" w:rsidRDefault="00236D9D">
            <w:pPr>
              <w:jc w:val="center"/>
              <w:rPr>
                <w:b/>
                <w:sz w:val="24"/>
                <w:szCs w:val="24"/>
                <w:lang w:val="en-US"/>
              </w:rPr>
            </w:pPr>
          </w:p>
        </w:tc>
        <w:tc>
          <w:tcPr>
            <w:tcW w:w="1309" w:type="dxa"/>
            <w:shd w:val="clear" w:color="auto" w:fill="auto"/>
            <w:vAlign w:val="bottom"/>
          </w:tcPr>
          <w:p w:rsidR="00236D9D" w:rsidRDefault="00236D9D">
            <w:pPr>
              <w:snapToGrid w:val="0"/>
              <w:jc w:val="center"/>
              <w:rPr>
                <w:sz w:val="24"/>
                <w:szCs w:val="24"/>
              </w:rPr>
            </w:pPr>
          </w:p>
        </w:tc>
        <w:tc>
          <w:tcPr>
            <w:tcW w:w="1828" w:type="dxa"/>
            <w:shd w:val="clear" w:color="auto" w:fill="auto"/>
            <w:vAlign w:val="bottom"/>
          </w:tcPr>
          <w:p w:rsidR="00236D9D" w:rsidRDefault="00236D9D">
            <w:pPr>
              <w:snapToGrid w:val="0"/>
              <w:jc w:val="center"/>
              <w:rPr>
                <w:sz w:val="24"/>
                <w:szCs w:val="24"/>
              </w:rPr>
            </w:pP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4.37-4,39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175</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3.6-3,61</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144</w:t>
            </w:r>
          </w:p>
        </w:tc>
        <w:tc>
          <w:tcPr>
            <w:tcW w:w="282" w:type="dxa"/>
            <w:vMerge/>
            <w:tcBorders>
              <w:top w:val="single" w:sz="4" w:space="0" w:color="000000"/>
              <w:left w:val="single" w:sz="4" w:space="0" w:color="000000"/>
              <w:bottom w:val="single" w:sz="4" w:space="0" w:color="000000"/>
            </w:tcBorders>
            <w:shd w:val="clear" w:color="auto" w:fill="auto"/>
          </w:tcPr>
          <w:p w:rsidR="00236D9D" w:rsidRDefault="00236D9D">
            <w:pPr>
              <w:jc w:val="center"/>
              <w:rPr>
                <w:b/>
                <w:sz w:val="24"/>
                <w:szCs w:val="24"/>
                <w:lang w:val="en-US"/>
              </w:rPr>
            </w:pPr>
          </w:p>
        </w:tc>
        <w:tc>
          <w:tcPr>
            <w:tcW w:w="1309" w:type="dxa"/>
            <w:shd w:val="clear" w:color="auto" w:fill="auto"/>
            <w:vAlign w:val="bottom"/>
          </w:tcPr>
          <w:p w:rsidR="00236D9D" w:rsidRDefault="00236D9D">
            <w:pPr>
              <w:snapToGrid w:val="0"/>
              <w:jc w:val="center"/>
              <w:rPr>
                <w:b/>
                <w:sz w:val="24"/>
                <w:szCs w:val="24"/>
              </w:rPr>
            </w:pPr>
          </w:p>
        </w:tc>
        <w:tc>
          <w:tcPr>
            <w:tcW w:w="1828" w:type="dxa"/>
            <w:shd w:val="clear" w:color="auto" w:fill="auto"/>
            <w:vAlign w:val="bottom"/>
          </w:tcPr>
          <w:p w:rsidR="00236D9D" w:rsidRDefault="00236D9D">
            <w:pPr>
              <w:snapToGrid w:val="0"/>
              <w:jc w:val="center"/>
              <w:rPr>
                <w:b/>
                <w:sz w:val="24"/>
                <w:szCs w:val="24"/>
              </w:rPr>
            </w:pP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4.35-4,36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174</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3.57-3,59</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143</w:t>
            </w:r>
          </w:p>
        </w:tc>
        <w:tc>
          <w:tcPr>
            <w:tcW w:w="282" w:type="dxa"/>
            <w:vMerge/>
            <w:tcBorders>
              <w:top w:val="single" w:sz="4" w:space="0" w:color="000000"/>
              <w:left w:val="single" w:sz="4" w:space="0" w:color="000000"/>
              <w:bottom w:val="single" w:sz="4" w:space="0" w:color="000000"/>
            </w:tcBorders>
            <w:shd w:val="clear" w:color="auto" w:fill="auto"/>
          </w:tcPr>
          <w:p w:rsidR="00236D9D" w:rsidRDefault="00236D9D">
            <w:pPr>
              <w:jc w:val="center"/>
              <w:rPr>
                <w:b/>
                <w:sz w:val="24"/>
                <w:szCs w:val="24"/>
                <w:lang w:val="en-US"/>
              </w:rPr>
            </w:pPr>
          </w:p>
        </w:tc>
        <w:tc>
          <w:tcPr>
            <w:tcW w:w="1309" w:type="dxa"/>
            <w:shd w:val="clear" w:color="auto" w:fill="auto"/>
          </w:tcPr>
          <w:p w:rsidR="00236D9D" w:rsidRDefault="00236D9D">
            <w:pPr>
              <w:jc w:val="center"/>
              <w:rPr>
                <w:b/>
                <w:sz w:val="24"/>
                <w:szCs w:val="24"/>
                <w:lang w:val="en-US"/>
              </w:rPr>
            </w:pPr>
          </w:p>
        </w:tc>
        <w:tc>
          <w:tcPr>
            <w:tcW w:w="1828" w:type="dxa"/>
            <w:shd w:val="clear" w:color="auto" w:fill="auto"/>
          </w:tcPr>
          <w:p w:rsidR="00236D9D" w:rsidRDefault="00236D9D">
            <w:pPr>
              <w:jc w:val="center"/>
              <w:rPr>
                <w:b/>
                <w:sz w:val="24"/>
                <w:szCs w:val="24"/>
                <w:lang w:val="en-US"/>
              </w:rPr>
            </w:pP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4.32-4,34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173</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3.55-3,56</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142</w:t>
            </w:r>
          </w:p>
        </w:tc>
        <w:tc>
          <w:tcPr>
            <w:tcW w:w="282" w:type="dxa"/>
            <w:vMerge/>
            <w:tcBorders>
              <w:top w:val="single" w:sz="4" w:space="0" w:color="000000"/>
              <w:left w:val="single" w:sz="4" w:space="0" w:color="000000"/>
              <w:bottom w:val="single" w:sz="4" w:space="0" w:color="000000"/>
            </w:tcBorders>
            <w:shd w:val="clear" w:color="auto" w:fill="auto"/>
          </w:tcPr>
          <w:p w:rsidR="00236D9D" w:rsidRDefault="00236D9D">
            <w:pPr>
              <w:jc w:val="center"/>
              <w:rPr>
                <w:b/>
                <w:sz w:val="24"/>
                <w:szCs w:val="24"/>
                <w:lang w:val="en-US"/>
              </w:rPr>
            </w:pPr>
          </w:p>
        </w:tc>
        <w:tc>
          <w:tcPr>
            <w:tcW w:w="1309" w:type="dxa"/>
            <w:shd w:val="clear" w:color="auto" w:fill="auto"/>
          </w:tcPr>
          <w:p w:rsidR="00236D9D" w:rsidRDefault="00236D9D">
            <w:pPr>
              <w:jc w:val="center"/>
              <w:rPr>
                <w:b/>
                <w:sz w:val="24"/>
                <w:szCs w:val="24"/>
                <w:lang w:val="en-US"/>
              </w:rPr>
            </w:pPr>
          </w:p>
        </w:tc>
        <w:tc>
          <w:tcPr>
            <w:tcW w:w="1828" w:type="dxa"/>
            <w:shd w:val="clear" w:color="auto" w:fill="auto"/>
          </w:tcPr>
          <w:p w:rsidR="00236D9D" w:rsidRDefault="00236D9D">
            <w:pPr>
              <w:jc w:val="center"/>
              <w:rPr>
                <w:b/>
                <w:sz w:val="24"/>
                <w:szCs w:val="24"/>
                <w:lang w:val="en-US"/>
              </w:rPr>
            </w:pP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4.3-4,31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172</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3.52-3,54</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141</w:t>
            </w:r>
          </w:p>
        </w:tc>
        <w:tc>
          <w:tcPr>
            <w:tcW w:w="282" w:type="dxa"/>
            <w:vMerge/>
            <w:tcBorders>
              <w:top w:val="single" w:sz="4" w:space="0" w:color="000000"/>
              <w:left w:val="single" w:sz="4" w:space="0" w:color="000000"/>
              <w:bottom w:val="single" w:sz="4" w:space="0" w:color="000000"/>
            </w:tcBorders>
            <w:shd w:val="clear" w:color="auto" w:fill="auto"/>
          </w:tcPr>
          <w:p w:rsidR="00236D9D" w:rsidRDefault="00236D9D">
            <w:pPr>
              <w:jc w:val="center"/>
              <w:rPr>
                <w:b/>
                <w:sz w:val="24"/>
                <w:szCs w:val="24"/>
                <w:lang w:val="en-US"/>
              </w:rPr>
            </w:pPr>
          </w:p>
        </w:tc>
        <w:tc>
          <w:tcPr>
            <w:tcW w:w="1309" w:type="dxa"/>
            <w:shd w:val="clear" w:color="auto" w:fill="auto"/>
          </w:tcPr>
          <w:p w:rsidR="00236D9D" w:rsidRDefault="00236D9D">
            <w:pPr>
              <w:jc w:val="center"/>
              <w:rPr>
                <w:b/>
                <w:sz w:val="24"/>
                <w:szCs w:val="24"/>
                <w:lang w:val="en-US"/>
              </w:rPr>
            </w:pPr>
          </w:p>
        </w:tc>
        <w:tc>
          <w:tcPr>
            <w:tcW w:w="1828" w:type="dxa"/>
            <w:shd w:val="clear" w:color="auto" w:fill="auto"/>
          </w:tcPr>
          <w:p w:rsidR="00236D9D" w:rsidRDefault="00236D9D">
            <w:pPr>
              <w:jc w:val="center"/>
              <w:rPr>
                <w:b/>
                <w:sz w:val="24"/>
                <w:szCs w:val="24"/>
                <w:lang w:val="en-US"/>
              </w:rPr>
            </w:pP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4,27-4,29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171</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3.5-3,51</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140</w:t>
            </w:r>
          </w:p>
        </w:tc>
        <w:tc>
          <w:tcPr>
            <w:tcW w:w="282" w:type="dxa"/>
            <w:vMerge/>
            <w:tcBorders>
              <w:top w:val="single" w:sz="4" w:space="0" w:color="000000"/>
              <w:left w:val="single" w:sz="4" w:space="0" w:color="000000"/>
              <w:bottom w:val="single" w:sz="4" w:space="0" w:color="000000"/>
            </w:tcBorders>
            <w:shd w:val="clear" w:color="auto" w:fill="auto"/>
          </w:tcPr>
          <w:p w:rsidR="00236D9D" w:rsidRDefault="00236D9D">
            <w:pPr>
              <w:jc w:val="center"/>
              <w:rPr>
                <w:b/>
                <w:sz w:val="24"/>
                <w:szCs w:val="24"/>
                <w:lang w:val="en-US"/>
              </w:rPr>
            </w:pPr>
          </w:p>
        </w:tc>
        <w:tc>
          <w:tcPr>
            <w:tcW w:w="1309" w:type="dxa"/>
            <w:shd w:val="clear" w:color="auto" w:fill="auto"/>
          </w:tcPr>
          <w:p w:rsidR="00236D9D" w:rsidRDefault="00236D9D">
            <w:pPr>
              <w:jc w:val="center"/>
              <w:rPr>
                <w:b/>
                <w:sz w:val="24"/>
                <w:szCs w:val="24"/>
                <w:lang w:val="en-US"/>
              </w:rPr>
            </w:pPr>
          </w:p>
        </w:tc>
        <w:tc>
          <w:tcPr>
            <w:tcW w:w="1828" w:type="dxa"/>
            <w:shd w:val="clear" w:color="auto" w:fill="auto"/>
          </w:tcPr>
          <w:p w:rsidR="00236D9D" w:rsidRDefault="00236D9D">
            <w:pPr>
              <w:jc w:val="center"/>
              <w:rPr>
                <w:b/>
                <w:sz w:val="24"/>
                <w:szCs w:val="24"/>
                <w:lang w:val="en-US"/>
              </w:rPr>
            </w:pPr>
          </w:p>
        </w:tc>
      </w:tr>
      <w:tr w:rsidR="00236D9D">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4.24-4,26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170</w:t>
            </w:r>
          </w:p>
        </w:tc>
        <w:tc>
          <w:tcPr>
            <w:tcW w:w="283" w:type="dxa"/>
            <w:vMerge/>
            <w:tcBorders>
              <w:top w:val="single" w:sz="4" w:space="0" w:color="000000"/>
              <w:left w:val="single" w:sz="4" w:space="0" w:color="000000"/>
              <w:right w:val="single" w:sz="4" w:space="0" w:color="000000"/>
            </w:tcBorders>
            <w:shd w:val="clear" w:color="auto" w:fill="auto"/>
          </w:tcPr>
          <w:p w:rsidR="00236D9D" w:rsidRDefault="00236D9D">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3.47-3,49</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D9D" w:rsidRDefault="00327C2E">
            <w:pPr>
              <w:snapToGrid w:val="0"/>
              <w:jc w:val="center"/>
              <w:rPr>
                <w:sz w:val="24"/>
                <w:szCs w:val="24"/>
              </w:rPr>
            </w:pPr>
            <w:r>
              <w:rPr>
                <w:sz w:val="24"/>
                <w:szCs w:val="24"/>
              </w:rPr>
              <w:t>139</w:t>
            </w:r>
          </w:p>
        </w:tc>
        <w:tc>
          <w:tcPr>
            <w:tcW w:w="282" w:type="dxa"/>
            <w:vMerge/>
            <w:tcBorders>
              <w:top w:val="single" w:sz="4" w:space="0" w:color="000000"/>
              <w:left w:val="single" w:sz="4" w:space="0" w:color="000000"/>
            </w:tcBorders>
            <w:shd w:val="clear" w:color="auto" w:fill="auto"/>
          </w:tcPr>
          <w:p w:rsidR="00236D9D" w:rsidRDefault="00236D9D">
            <w:pPr>
              <w:jc w:val="center"/>
              <w:rPr>
                <w:b/>
                <w:sz w:val="24"/>
                <w:szCs w:val="24"/>
                <w:lang w:val="en-US"/>
              </w:rPr>
            </w:pPr>
          </w:p>
        </w:tc>
        <w:tc>
          <w:tcPr>
            <w:tcW w:w="1309" w:type="dxa"/>
            <w:shd w:val="clear" w:color="auto" w:fill="auto"/>
          </w:tcPr>
          <w:p w:rsidR="00236D9D" w:rsidRDefault="00236D9D">
            <w:pPr>
              <w:jc w:val="center"/>
              <w:rPr>
                <w:b/>
                <w:sz w:val="24"/>
                <w:szCs w:val="24"/>
                <w:lang w:val="en-US"/>
              </w:rPr>
            </w:pPr>
          </w:p>
        </w:tc>
        <w:tc>
          <w:tcPr>
            <w:tcW w:w="1828" w:type="dxa"/>
            <w:shd w:val="clear" w:color="auto" w:fill="auto"/>
          </w:tcPr>
          <w:p w:rsidR="00236D9D" w:rsidRDefault="00236D9D">
            <w:pPr>
              <w:jc w:val="center"/>
              <w:rPr>
                <w:b/>
                <w:sz w:val="24"/>
                <w:szCs w:val="24"/>
                <w:lang w:val="en-US"/>
              </w:rPr>
            </w:pPr>
          </w:p>
        </w:tc>
      </w:tr>
    </w:tbl>
    <w:p w:rsidR="00236D9D" w:rsidRDefault="00236D9D">
      <w:pPr>
        <w:jc w:val="both"/>
        <w:rPr>
          <w:sz w:val="24"/>
          <w:szCs w:val="24"/>
        </w:rPr>
      </w:pPr>
    </w:p>
    <w:p w:rsidR="00236D9D" w:rsidRDefault="00236D9D">
      <w:pPr>
        <w:jc w:val="both"/>
        <w:rPr>
          <w:sz w:val="24"/>
          <w:szCs w:val="24"/>
        </w:rPr>
      </w:pPr>
    </w:p>
    <w:p w:rsidR="00236D9D" w:rsidRDefault="00236D9D">
      <w:pPr>
        <w:jc w:val="both"/>
        <w:rPr>
          <w:sz w:val="24"/>
          <w:szCs w:val="24"/>
        </w:rPr>
      </w:pPr>
    </w:p>
    <w:p w:rsidR="00236D9D" w:rsidRDefault="00327C2E">
      <w:pPr>
        <w:jc w:val="both"/>
        <w:rPr>
          <w:sz w:val="24"/>
          <w:szCs w:val="24"/>
        </w:rPr>
      </w:pPr>
      <w:r>
        <w:rPr>
          <w:sz w:val="24"/>
          <w:szCs w:val="24"/>
        </w:rPr>
        <w:t xml:space="preserve">Завідувачка кафедри  </w:t>
      </w:r>
    </w:p>
    <w:p w:rsidR="00236D9D" w:rsidRDefault="00327C2E">
      <w:pPr>
        <w:jc w:val="both"/>
      </w:pPr>
      <w:r>
        <w:rPr>
          <w:sz w:val="24"/>
          <w:szCs w:val="24"/>
        </w:rPr>
        <w:t xml:space="preserve">медичної генетики, </w:t>
      </w:r>
    </w:p>
    <w:p w:rsidR="00236D9D" w:rsidRDefault="00327C2E">
      <w:r>
        <w:rPr>
          <w:sz w:val="24"/>
          <w:szCs w:val="24"/>
        </w:rPr>
        <w:t>д. мед. н., доцент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Гречаніна</w:t>
      </w:r>
      <w:proofErr w:type="spellEnd"/>
      <w:r>
        <w:rPr>
          <w:sz w:val="24"/>
          <w:szCs w:val="24"/>
        </w:rPr>
        <w:t xml:space="preserve"> Ю.Б. </w:t>
      </w:r>
    </w:p>
    <w:p w:rsidR="00236D9D" w:rsidRDefault="00236D9D">
      <w:pPr>
        <w:jc w:val="both"/>
      </w:pPr>
    </w:p>
    <w:sectPr w:rsidR="00236D9D">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720"/>
        </w:tabs>
        <w:ind w:left="720" w:hanging="360"/>
      </w:pPr>
      <w:rPr>
        <w:b/>
        <w:sz w:val="28"/>
        <w:szCs w:val="28"/>
        <w:lang w:val="uk-UA"/>
      </w:rPr>
    </w:lvl>
    <w:lvl w:ilvl="1">
      <w:start w:val="1"/>
      <w:numFmt w:val="decimal"/>
      <w:lvlText w:val="%1.%2"/>
      <w:lvlJc w:val="left"/>
      <w:pPr>
        <w:tabs>
          <w:tab w:val="num" w:pos="765"/>
        </w:tabs>
        <w:ind w:left="765" w:hanging="405"/>
      </w:pPr>
      <w:rPr>
        <w:b/>
        <w:i/>
        <w:sz w:val="28"/>
        <w:szCs w:val="28"/>
        <w:lang w:val="uk-UA"/>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4542FF9"/>
    <w:multiLevelType w:val="multilevel"/>
    <w:tmpl w:val="3C587FAE"/>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8"/>
        <w:u w:val="none"/>
        <w:effect w:val="none"/>
      </w:rPr>
    </w:lvl>
    <w:lvl w:ilvl="1">
      <w:start w:val="1"/>
      <w:numFmt w:val="decimal"/>
      <w:lvlText w:val="%2."/>
      <w:lvlJc w:val="left"/>
      <w:pPr>
        <w:ind w:left="0" w:firstLine="0"/>
      </w:pPr>
      <w:rPr>
        <w:rFonts w:eastAsia="Times New Roman" w:cs="Arial"/>
        <w:b w:val="0"/>
        <w:bCs w:val="0"/>
        <w:i w:val="0"/>
        <w:iCs w:val="0"/>
        <w:caps w:val="0"/>
        <w:smallCaps w:val="0"/>
        <w:strike w:val="0"/>
        <w:dstrike w:val="0"/>
        <w:color w:val="000000"/>
        <w:spacing w:val="0"/>
        <w:w w:val="100"/>
        <w:sz w:val="16"/>
        <w:szCs w:val="16"/>
        <w:u w:val="none"/>
        <w:effect w:val="none"/>
      </w:rPr>
    </w:lvl>
    <w:lvl w:ilvl="2">
      <w:start w:val="24"/>
      <w:numFmt w:val="decimal"/>
      <w:lvlText w:val="%3."/>
      <w:lvlJc w:val="left"/>
      <w:pPr>
        <w:ind w:left="0" w:firstLine="0"/>
      </w:pPr>
      <w:rPr>
        <w:rFonts w:eastAsia="Times New Roman" w:cs="Arial"/>
        <w:b w:val="0"/>
        <w:bCs w:val="0"/>
        <w:i w:val="0"/>
        <w:iCs w:val="0"/>
        <w:caps w:val="0"/>
        <w:smallCaps w:val="0"/>
        <w:strike w:val="0"/>
        <w:dstrike w:val="0"/>
        <w:color w:val="000000"/>
        <w:spacing w:val="0"/>
        <w:w w:val="100"/>
        <w:sz w:val="16"/>
        <w:szCs w:val="16"/>
        <w:u w:val="none"/>
        <w:effect w:val="none"/>
      </w:rPr>
    </w:lvl>
    <w:lvl w:ilvl="3">
      <w:start w:val="49"/>
      <w:numFmt w:val="decimal"/>
      <w:lvlText w:val="%4."/>
      <w:lvlJc w:val="left"/>
      <w:pPr>
        <w:ind w:left="0" w:firstLine="0"/>
      </w:pPr>
      <w:rPr>
        <w:rFonts w:eastAsia="Times New Roman" w:cs="Arial"/>
        <w:b w:val="0"/>
        <w:bCs w:val="0"/>
        <w:i w:val="0"/>
        <w:iCs w:val="0"/>
        <w:caps w:val="0"/>
        <w:smallCaps w:val="0"/>
        <w:strike w:val="0"/>
        <w:dstrike w:val="0"/>
        <w:color w:val="000000"/>
        <w:spacing w:val="0"/>
        <w:w w:val="100"/>
        <w:sz w:val="16"/>
        <w:szCs w:val="16"/>
        <w:u w:val="none"/>
        <w:effect w:val="none"/>
      </w:rPr>
    </w:lvl>
    <w:lvl w:ilvl="4">
      <w:start w:val="64"/>
      <w:numFmt w:val="decimal"/>
      <w:lvlText w:val="%5."/>
      <w:lvlJc w:val="left"/>
      <w:pPr>
        <w:ind w:left="0" w:firstLine="0"/>
      </w:pPr>
      <w:rPr>
        <w:rFonts w:eastAsia="Times New Roman" w:cs="Arial"/>
        <w:b w:val="0"/>
        <w:bCs w:val="0"/>
        <w:i w:val="0"/>
        <w:iCs w:val="0"/>
        <w:caps w:val="0"/>
        <w:smallCaps w:val="0"/>
        <w:strike w:val="0"/>
        <w:dstrike w:val="0"/>
        <w:color w:val="000000"/>
        <w:spacing w:val="0"/>
        <w:w w:val="100"/>
        <w:sz w:val="16"/>
        <w:szCs w:val="16"/>
        <w:u w:val="none"/>
        <w:effect w:val="none"/>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
    <w:nsid w:val="1B483F94"/>
    <w:multiLevelType w:val="multilevel"/>
    <w:tmpl w:val="88164BF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216E3DB5"/>
    <w:multiLevelType w:val="multilevel"/>
    <w:tmpl w:val="2332A6F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9D4622E"/>
    <w:multiLevelType w:val="multilevel"/>
    <w:tmpl w:val="7E423396"/>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nsid w:val="2E844D0B"/>
    <w:multiLevelType w:val="multilevel"/>
    <w:tmpl w:val="A8068306"/>
    <w:lvl w:ilvl="0">
      <w:start w:val="26"/>
      <w:numFmt w:val="bullet"/>
      <w:lvlText w:val="-"/>
      <w:lvlJc w:val="left"/>
      <w:pPr>
        <w:ind w:left="1069" w:hanging="360"/>
      </w:pPr>
      <w:rPr>
        <w:rFonts w:ascii="Times New Roman" w:hAnsi="Times New Roman" w:cs="Times New Roman" w:hint="default"/>
        <w:sz w:val="24"/>
      </w:rPr>
    </w:lvl>
    <w:lvl w:ilvl="1">
      <w:start w:val="1"/>
      <w:numFmt w:val="bullet"/>
      <w:lvlText w:val="o"/>
      <w:lvlJc w:val="left"/>
      <w:pPr>
        <w:ind w:left="1441" w:hanging="360"/>
      </w:pPr>
      <w:rPr>
        <w:rFonts w:ascii="Courier New" w:hAnsi="Courier New" w:cs="Courier New" w:hint="default"/>
      </w:rPr>
    </w:lvl>
    <w:lvl w:ilvl="2">
      <w:start w:val="1"/>
      <w:numFmt w:val="bullet"/>
      <w:lvlText w:val=""/>
      <w:lvlJc w:val="left"/>
      <w:pPr>
        <w:ind w:left="2161" w:hanging="360"/>
      </w:pPr>
      <w:rPr>
        <w:rFonts w:ascii="Wingdings" w:hAnsi="Wingdings" w:cs="Wingdings" w:hint="default"/>
      </w:rPr>
    </w:lvl>
    <w:lvl w:ilvl="3">
      <w:start w:val="1"/>
      <w:numFmt w:val="bullet"/>
      <w:lvlText w:val=""/>
      <w:lvlJc w:val="left"/>
      <w:pPr>
        <w:ind w:left="2881" w:hanging="360"/>
      </w:pPr>
      <w:rPr>
        <w:rFonts w:ascii="Symbol" w:hAnsi="Symbol" w:cs="Symbol" w:hint="default"/>
      </w:rPr>
    </w:lvl>
    <w:lvl w:ilvl="4">
      <w:start w:val="1"/>
      <w:numFmt w:val="bullet"/>
      <w:lvlText w:val="o"/>
      <w:lvlJc w:val="left"/>
      <w:pPr>
        <w:ind w:left="3601" w:hanging="360"/>
      </w:pPr>
      <w:rPr>
        <w:rFonts w:ascii="Courier New" w:hAnsi="Courier New" w:cs="Courier New" w:hint="default"/>
      </w:rPr>
    </w:lvl>
    <w:lvl w:ilvl="5">
      <w:start w:val="1"/>
      <w:numFmt w:val="bullet"/>
      <w:lvlText w:val=""/>
      <w:lvlJc w:val="left"/>
      <w:pPr>
        <w:ind w:left="4321" w:hanging="360"/>
      </w:pPr>
      <w:rPr>
        <w:rFonts w:ascii="Wingdings" w:hAnsi="Wingdings" w:cs="Wingdings" w:hint="default"/>
      </w:rPr>
    </w:lvl>
    <w:lvl w:ilvl="6">
      <w:start w:val="1"/>
      <w:numFmt w:val="bullet"/>
      <w:lvlText w:val=""/>
      <w:lvlJc w:val="left"/>
      <w:pPr>
        <w:ind w:left="5041" w:hanging="360"/>
      </w:pPr>
      <w:rPr>
        <w:rFonts w:ascii="Symbol" w:hAnsi="Symbol" w:cs="Symbol" w:hint="default"/>
      </w:rPr>
    </w:lvl>
    <w:lvl w:ilvl="7">
      <w:start w:val="1"/>
      <w:numFmt w:val="bullet"/>
      <w:lvlText w:val="o"/>
      <w:lvlJc w:val="left"/>
      <w:pPr>
        <w:ind w:left="5761" w:hanging="360"/>
      </w:pPr>
      <w:rPr>
        <w:rFonts w:ascii="Courier New" w:hAnsi="Courier New" w:cs="Courier New" w:hint="default"/>
      </w:rPr>
    </w:lvl>
    <w:lvl w:ilvl="8">
      <w:start w:val="1"/>
      <w:numFmt w:val="bullet"/>
      <w:lvlText w:val=""/>
      <w:lvlJc w:val="left"/>
      <w:pPr>
        <w:ind w:left="6481" w:hanging="360"/>
      </w:pPr>
      <w:rPr>
        <w:rFonts w:ascii="Wingdings" w:hAnsi="Wingdings" w:cs="Wingdings" w:hint="default"/>
      </w:rPr>
    </w:lvl>
  </w:abstractNum>
  <w:abstractNum w:abstractNumId="6">
    <w:nsid w:val="3DDF60B2"/>
    <w:multiLevelType w:val="multilevel"/>
    <w:tmpl w:val="CBA40AE0"/>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444124CC"/>
    <w:multiLevelType w:val="multilevel"/>
    <w:tmpl w:val="AF608DCE"/>
    <w:lvl w:ilvl="0">
      <w:start w:val="26"/>
      <w:numFmt w:val="bullet"/>
      <w:lvlText w:val="-"/>
      <w:lvlJc w:val="left"/>
      <w:pPr>
        <w:ind w:left="1068" w:hanging="360"/>
      </w:pPr>
      <w:rPr>
        <w:rFonts w:ascii="Times New Roman" w:hAnsi="Times New Roman" w:cs="Times New Roman"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
    <w:nsid w:val="4B287F99"/>
    <w:multiLevelType w:val="multilevel"/>
    <w:tmpl w:val="D390E0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C8F48E9"/>
    <w:multiLevelType w:val="multilevel"/>
    <w:tmpl w:val="C1989FB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A8D2A39"/>
    <w:multiLevelType w:val="multilevel"/>
    <w:tmpl w:val="FB08F0E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DFD00F9"/>
    <w:multiLevelType w:val="multilevel"/>
    <w:tmpl w:val="E3B64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F534E8D"/>
    <w:multiLevelType w:val="multilevel"/>
    <w:tmpl w:val="83108C5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CC30B86"/>
    <w:multiLevelType w:val="multilevel"/>
    <w:tmpl w:val="6532B774"/>
    <w:lvl w:ilvl="0">
      <w:start w:val="1"/>
      <w:numFmt w:val="bullet"/>
      <w:lvlText w:val=""/>
      <w:lvlJc w:val="left"/>
      <w:pPr>
        <w:ind w:left="1004" w:hanging="360"/>
      </w:pPr>
      <w:rPr>
        <w:rFonts w:ascii="Symbol" w:hAnsi="Symbol" w:cs="Symbol"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4">
    <w:nsid w:val="7D562AFC"/>
    <w:multiLevelType w:val="multilevel"/>
    <w:tmpl w:val="88164BF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2"/>
  </w:num>
  <w:num w:numId="2">
    <w:abstractNumId w:val="11"/>
  </w:num>
  <w:num w:numId="3">
    <w:abstractNumId w:val="1"/>
  </w:num>
  <w:num w:numId="4">
    <w:abstractNumId w:val="10"/>
  </w:num>
  <w:num w:numId="5">
    <w:abstractNumId w:val="3"/>
  </w:num>
  <w:num w:numId="6">
    <w:abstractNumId w:val="12"/>
  </w:num>
  <w:num w:numId="7">
    <w:abstractNumId w:val="9"/>
  </w:num>
  <w:num w:numId="8">
    <w:abstractNumId w:val="4"/>
  </w:num>
  <w:num w:numId="9">
    <w:abstractNumId w:val="5"/>
  </w:num>
  <w:num w:numId="10">
    <w:abstractNumId w:val="13"/>
  </w:num>
  <w:num w:numId="11">
    <w:abstractNumId w:val="7"/>
  </w:num>
  <w:num w:numId="12">
    <w:abstractNumId w:val="6"/>
  </w:num>
  <w:num w:numId="13">
    <w:abstractNumId w:val="8"/>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9D"/>
    <w:rsid w:val="001A779A"/>
    <w:rsid w:val="00236D9D"/>
    <w:rsid w:val="00327C2E"/>
    <w:rsid w:val="004F5B4B"/>
    <w:rsid w:val="00643EBB"/>
    <w:rsid w:val="00AF4296"/>
    <w:rsid w:val="00CA356D"/>
    <w:rsid w:val="00D332E0"/>
    <w:rsid w:val="00E155E5"/>
    <w:rsid w:val="00ED0C15"/>
    <w:rsid w:val="00EF02F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98"/>
    <w:pPr>
      <w:widowControl w:val="0"/>
    </w:pPr>
    <w:rPr>
      <w:rFonts w:ascii="Times New Roman" w:hAnsi="Times New Roman" w:cs="Times New Roman"/>
      <w:sz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qFormat/>
    <w:locked/>
    <w:rsid w:val="00B64D98"/>
    <w:rPr>
      <w:rFonts w:ascii="Arial" w:eastAsia="Arial" w:hAnsi="Arial" w:cs="Arial"/>
      <w:sz w:val="16"/>
      <w:szCs w:val="16"/>
      <w:shd w:val="clear" w:color="auto" w:fill="FFFFFF"/>
    </w:rPr>
  </w:style>
  <w:style w:type="character" w:customStyle="1" w:styleId="-">
    <w:name w:val="Интернет-ссылка"/>
    <w:uiPriority w:val="99"/>
    <w:rsid w:val="009940D3"/>
    <w:rPr>
      <w:rFonts w:cs="Times New Roman"/>
      <w:color w:val="0563C1"/>
      <w:u w:val="single"/>
    </w:rPr>
  </w:style>
  <w:style w:type="character" w:customStyle="1" w:styleId="a4">
    <w:name w:val="Текст Знак"/>
    <w:basedOn w:val="a0"/>
    <w:qFormat/>
    <w:rsid w:val="009940D3"/>
    <w:rPr>
      <w:rFonts w:ascii="Courier New" w:eastAsia="Times New Roman" w:hAnsi="Courier New" w:cs="Times New Roman"/>
      <w:sz w:val="20"/>
      <w:szCs w:val="20"/>
      <w:lang w:val="uk-UA"/>
    </w:rPr>
  </w:style>
  <w:style w:type="character" w:styleId="a5">
    <w:name w:val="Strong"/>
    <w:basedOn w:val="a0"/>
    <w:uiPriority w:val="22"/>
    <w:qFormat/>
    <w:rsid w:val="00000A7B"/>
    <w:rPr>
      <w:b/>
      <w:bCs/>
    </w:rPr>
  </w:style>
  <w:style w:type="character" w:styleId="a6">
    <w:name w:val="Emphasis"/>
    <w:basedOn w:val="a0"/>
    <w:uiPriority w:val="20"/>
    <w:qFormat/>
    <w:rsid w:val="00A5480B"/>
    <w:rPr>
      <w:i/>
      <w:iCs/>
    </w:rPr>
  </w:style>
  <w:style w:type="character" w:customStyle="1" w:styleId="1">
    <w:name w:val="Неразрешенное упоминание1"/>
    <w:basedOn w:val="a0"/>
    <w:uiPriority w:val="99"/>
    <w:semiHidden/>
    <w:unhideWhenUsed/>
    <w:qFormat/>
    <w:rsid w:val="00A5480B"/>
    <w:rPr>
      <w:color w:val="605E5C"/>
      <w:shd w:val="clear" w:color="auto" w:fill="E1DFDD"/>
    </w:rPr>
  </w:style>
  <w:style w:type="character" w:styleId="a7">
    <w:name w:val="annotation reference"/>
    <w:basedOn w:val="a0"/>
    <w:uiPriority w:val="99"/>
    <w:semiHidden/>
    <w:unhideWhenUsed/>
    <w:qFormat/>
    <w:rsid w:val="0023505E"/>
    <w:rPr>
      <w:sz w:val="16"/>
      <w:szCs w:val="16"/>
    </w:rPr>
  </w:style>
  <w:style w:type="character" w:customStyle="1" w:styleId="a8">
    <w:name w:val="Текст примечания Знак"/>
    <w:basedOn w:val="a0"/>
    <w:uiPriority w:val="99"/>
    <w:semiHidden/>
    <w:qFormat/>
    <w:rsid w:val="0023505E"/>
    <w:rPr>
      <w:rFonts w:ascii="Times New Roman" w:eastAsia="Calibri" w:hAnsi="Times New Roman" w:cs="Times New Roman"/>
      <w:sz w:val="20"/>
      <w:szCs w:val="20"/>
      <w:lang w:val="uk-UA" w:eastAsia="uk-UA"/>
    </w:rPr>
  </w:style>
  <w:style w:type="character" w:customStyle="1" w:styleId="a9">
    <w:name w:val="Тема примечания Знак"/>
    <w:basedOn w:val="a8"/>
    <w:uiPriority w:val="99"/>
    <w:semiHidden/>
    <w:qFormat/>
    <w:rsid w:val="0023505E"/>
    <w:rPr>
      <w:rFonts w:ascii="Times New Roman" w:eastAsia="Calibri" w:hAnsi="Times New Roman" w:cs="Times New Roman"/>
      <w:b/>
      <w:bCs/>
      <w:sz w:val="20"/>
      <w:szCs w:val="20"/>
      <w:lang w:val="uk-UA" w:eastAsia="uk-UA"/>
    </w:rPr>
  </w:style>
  <w:style w:type="character" w:customStyle="1" w:styleId="aa">
    <w:name w:val="Текст выноски Знак"/>
    <w:basedOn w:val="a0"/>
    <w:uiPriority w:val="99"/>
    <w:semiHidden/>
    <w:qFormat/>
    <w:rsid w:val="0023505E"/>
    <w:rPr>
      <w:rFonts w:ascii="Times New Roman" w:eastAsia="Calibri" w:hAnsi="Times New Roman" w:cs="Times New Roman"/>
      <w:sz w:val="18"/>
      <w:szCs w:val="18"/>
      <w:lang w:val="uk-UA" w:eastAsia="uk-UA"/>
    </w:rPr>
  </w:style>
  <w:style w:type="character" w:customStyle="1" w:styleId="apple-converted-space">
    <w:name w:val="apple-converted-space"/>
    <w:qFormat/>
    <w:rsid w:val="00B36683"/>
  </w:style>
  <w:style w:type="character" w:customStyle="1" w:styleId="FontStyle40">
    <w:name w:val="Font Style40"/>
    <w:uiPriority w:val="99"/>
    <w:qFormat/>
    <w:rsid w:val="00B36683"/>
    <w:rPr>
      <w:rFonts w:ascii="Times New Roman" w:hAnsi="Times New Roman" w:cs="Times New Roman"/>
      <w:sz w:val="26"/>
      <w:szCs w:val="26"/>
    </w:rPr>
  </w:style>
  <w:style w:type="character" w:customStyle="1" w:styleId="tlid-translation">
    <w:name w:val="tlid-translation"/>
    <w:qFormat/>
    <w:rsid w:val="00E16662"/>
  </w:style>
  <w:style w:type="character" w:customStyle="1" w:styleId="ListLabel1">
    <w:name w:val="ListLabel 1"/>
    <w:qFormat/>
    <w:rPr>
      <w:b w:val="0"/>
    </w:rPr>
  </w:style>
  <w:style w:type="character" w:customStyle="1" w:styleId="ListLabel2">
    <w:name w:val="ListLabel 2"/>
    <w:qFormat/>
    <w:rPr>
      <w:rFonts w:ascii="Times New Roman" w:eastAsia="Times New Roman" w:hAnsi="Times New Roman" w:cs="Times New Roman"/>
      <w:b w:val="0"/>
      <w:bCs w:val="0"/>
      <w:i w:val="0"/>
      <w:iCs w:val="0"/>
      <w:caps w:val="0"/>
      <w:smallCaps w:val="0"/>
      <w:strike w:val="0"/>
      <w:dstrike w:val="0"/>
      <w:color w:val="000000"/>
      <w:spacing w:val="0"/>
      <w:w w:val="100"/>
      <w:sz w:val="24"/>
      <w:szCs w:val="28"/>
      <w:u w:val="none"/>
      <w:effect w:val="none"/>
    </w:rPr>
  </w:style>
  <w:style w:type="character" w:customStyle="1" w:styleId="ListLabel3">
    <w:name w:val="ListLabel 3"/>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4">
    <w:name w:val="ListLabel 4"/>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5">
    <w:name w:val="ListLabel 5"/>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6">
    <w:name w:val="ListLabel 6"/>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cs="Times New Roman"/>
      <w:sz w:val="24"/>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Times New Roman"/>
      <w:sz w:val="24"/>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sz w:val="24"/>
      <w:szCs w:val="24"/>
    </w:rPr>
  </w:style>
  <w:style w:type="character" w:customStyle="1" w:styleId="ListLabel45">
    <w:name w:val="ListLabel 45"/>
    <w:qFormat/>
    <w:rPr>
      <w:color w:val="auto"/>
      <w:sz w:val="24"/>
      <w:szCs w:val="24"/>
      <w:u w:val="none"/>
    </w:rPr>
  </w:style>
  <w:style w:type="character" w:customStyle="1" w:styleId="ListLabel46">
    <w:name w:val="ListLabel 46"/>
    <w:qFormat/>
    <w:rPr>
      <w:sz w:val="24"/>
      <w:szCs w:val="24"/>
      <w:lang w:val="en-US"/>
    </w:rPr>
  </w:style>
  <w:style w:type="character" w:customStyle="1" w:styleId="ListLabel160">
    <w:name w:val="ListLabel 160"/>
    <w:qFormat/>
    <w:rPr>
      <w:sz w:val="24"/>
      <w:szCs w:val="24"/>
      <w:lang w:val="en-US"/>
    </w:rPr>
  </w:style>
  <w:style w:type="character" w:customStyle="1" w:styleId="ListLabel163">
    <w:name w:val="ListLabel 163"/>
    <w:qFormat/>
    <w:rPr>
      <w:lang w:val="en-US"/>
    </w:rPr>
  </w:style>
  <w:style w:type="character" w:customStyle="1" w:styleId="WW8Num3z0">
    <w:name w:val="WW8Num3z0"/>
    <w:qFormat/>
    <w:rPr>
      <w:b/>
      <w:sz w:val="28"/>
      <w:szCs w:val="28"/>
      <w:lang w:val="uk-UA"/>
    </w:rPr>
  </w:style>
  <w:style w:type="character" w:customStyle="1" w:styleId="WW8Num3z1">
    <w:name w:val="WW8Num3z1"/>
    <w:qFormat/>
    <w:rPr>
      <w:b/>
      <w:i/>
      <w:sz w:val="28"/>
      <w:szCs w:val="28"/>
      <w:lang w:val="uk-UA"/>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0">
    <w:name w:val="WW8Num5z0"/>
    <w:qFormat/>
    <w:rPr>
      <w:b/>
      <w:i/>
      <w:sz w:val="28"/>
      <w:szCs w:val="28"/>
      <w:lang w:val="uk-UA"/>
    </w:rPr>
  </w:style>
  <w:style w:type="character" w:customStyle="1" w:styleId="ListLabel164">
    <w:name w:val="ListLabel 164"/>
    <w:qFormat/>
    <w:rPr>
      <w:rFonts w:eastAsia="Times New Roman" w:cs="Times New Roman"/>
      <w:b w:val="0"/>
      <w:bCs w:val="0"/>
      <w:i w:val="0"/>
      <w:iCs w:val="0"/>
      <w:caps w:val="0"/>
      <w:smallCaps w:val="0"/>
      <w:strike w:val="0"/>
      <w:dstrike w:val="0"/>
      <w:color w:val="000000"/>
      <w:spacing w:val="0"/>
      <w:w w:val="100"/>
      <w:sz w:val="24"/>
      <w:szCs w:val="28"/>
      <w:u w:val="none"/>
      <w:effect w:val="none"/>
    </w:rPr>
  </w:style>
  <w:style w:type="character" w:customStyle="1" w:styleId="ListLabel165">
    <w:name w:val="ListLabel 165"/>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166">
    <w:name w:val="ListLabel 166"/>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167">
    <w:name w:val="ListLabel 167"/>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168">
    <w:name w:val="ListLabel 168"/>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Symbol"/>
      <w:sz w:val="24"/>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b/>
      <w:sz w:val="24"/>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sz w:val="24"/>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sz w:val="24"/>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sz w:val="24"/>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Times New Roman"/>
      <w:sz w:val="24"/>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Times New Roman"/>
      <w:sz w:val="24"/>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color w:val="000000"/>
      <w:sz w:val="24"/>
      <w:szCs w:val="24"/>
      <w:lang w:val="en-US"/>
    </w:rPr>
  </w:style>
  <w:style w:type="character" w:customStyle="1" w:styleId="ListLabel246">
    <w:name w:val="ListLabel 246"/>
    <w:qFormat/>
    <w:rPr>
      <w:color w:val="000000"/>
      <w:sz w:val="24"/>
      <w:szCs w:val="24"/>
      <w:lang w:val="ru-RU"/>
    </w:rPr>
  </w:style>
  <w:style w:type="character" w:customStyle="1" w:styleId="ListLabel247">
    <w:name w:val="ListLabel 247"/>
    <w:qFormat/>
    <w:rPr>
      <w:lang w:val="uk-UA"/>
    </w:rPr>
  </w:style>
  <w:style w:type="character" w:customStyle="1" w:styleId="ListLabel248">
    <w:name w:val="ListLabel 248"/>
    <w:qFormat/>
    <w:rPr>
      <w:sz w:val="24"/>
      <w:szCs w:val="24"/>
      <w:lang w:val="en-US"/>
    </w:rPr>
  </w:style>
  <w:style w:type="character" w:customStyle="1" w:styleId="ListLabel151">
    <w:name w:val="ListLabel 151"/>
    <w:qFormat/>
    <w:rPr>
      <w:rFonts w:cs="Times New Roman"/>
      <w:sz w:val="24"/>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ab">
    <w:name w:val="Символ нумерации"/>
    <w:qFormat/>
  </w:style>
  <w:style w:type="paragraph" w:styleId="ac">
    <w:name w:val="Title"/>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pPr>
      <w:spacing w:after="140" w:line="276" w:lineRule="auto"/>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styleId="af0">
    <w:name w:val="index heading"/>
    <w:basedOn w:val="a"/>
    <w:qFormat/>
    <w:pPr>
      <w:suppressLineNumbers/>
    </w:pPr>
    <w:rPr>
      <w:rFonts w:cs="Mangal"/>
    </w:rPr>
  </w:style>
  <w:style w:type="paragraph" w:customStyle="1" w:styleId="2">
    <w:name w:val="Основной текст2"/>
    <w:basedOn w:val="a"/>
    <w:link w:val="a3"/>
    <w:qFormat/>
    <w:rsid w:val="00B64D98"/>
    <w:pPr>
      <w:widowControl/>
      <w:shd w:val="clear" w:color="auto" w:fill="FFFFFF"/>
      <w:spacing w:before="120" w:line="194" w:lineRule="exact"/>
      <w:ind w:hanging="360"/>
    </w:pPr>
    <w:rPr>
      <w:rFonts w:ascii="Arial" w:eastAsia="Arial" w:hAnsi="Arial" w:cs="Arial"/>
      <w:sz w:val="16"/>
      <w:szCs w:val="16"/>
      <w:shd w:val="clear" w:color="auto" w:fill="FFFFFF"/>
      <w:lang w:val="ru-RU" w:eastAsia="en-US"/>
    </w:rPr>
  </w:style>
  <w:style w:type="paragraph" w:styleId="af1">
    <w:name w:val="List Paragraph"/>
    <w:basedOn w:val="a"/>
    <w:uiPriority w:val="34"/>
    <w:qFormat/>
    <w:rsid w:val="00B64D98"/>
    <w:pPr>
      <w:ind w:left="720"/>
      <w:contextualSpacing/>
    </w:pPr>
  </w:style>
  <w:style w:type="paragraph" w:styleId="af2">
    <w:name w:val="Plain Text"/>
    <w:basedOn w:val="a"/>
    <w:qFormat/>
    <w:rsid w:val="009940D3"/>
    <w:pPr>
      <w:widowControl/>
    </w:pPr>
    <w:rPr>
      <w:rFonts w:ascii="Courier New" w:eastAsia="Times New Roman" w:hAnsi="Courier New"/>
      <w:sz w:val="20"/>
      <w:szCs w:val="20"/>
    </w:rPr>
  </w:style>
  <w:style w:type="paragraph" w:customStyle="1" w:styleId="Iauiue">
    <w:name w:val="Iau?iue"/>
    <w:qFormat/>
    <w:rsid w:val="00FC3803"/>
    <w:rPr>
      <w:rFonts w:ascii="Times New Roman" w:eastAsia="Times New Roman" w:hAnsi="Times New Roman" w:cs="Times New Roman"/>
      <w:sz w:val="28"/>
      <w:szCs w:val="20"/>
      <w:lang w:val="uk-UA" w:eastAsia="ru-RU"/>
    </w:rPr>
  </w:style>
  <w:style w:type="paragraph" w:styleId="af3">
    <w:name w:val="No Spacing"/>
    <w:uiPriority w:val="1"/>
    <w:qFormat/>
    <w:rsid w:val="00A5480B"/>
    <w:pPr>
      <w:widowControl w:val="0"/>
    </w:pPr>
    <w:rPr>
      <w:rFonts w:ascii="Times New Roman" w:hAnsi="Times New Roman" w:cs="Times New Roman"/>
      <w:sz w:val="22"/>
      <w:lang w:val="uk-UA" w:eastAsia="uk-UA"/>
    </w:rPr>
  </w:style>
  <w:style w:type="paragraph" w:customStyle="1" w:styleId="21">
    <w:name w:val="Основной текст с отступом 21"/>
    <w:basedOn w:val="a"/>
    <w:qFormat/>
    <w:rsid w:val="00F37F33"/>
    <w:pPr>
      <w:widowControl/>
      <w:suppressAutoHyphens/>
      <w:ind w:right="-1090" w:firstLine="720"/>
      <w:jc w:val="both"/>
    </w:pPr>
    <w:rPr>
      <w:rFonts w:eastAsia="Times New Roman"/>
      <w:sz w:val="28"/>
      <w:szCs w:val="20"/>
      <w:lang w:eastAsia="ar-SA"/>
    </w:rPr>
  </w:style>
  <w:style w:type="paragraph" w:styleId="af4">
    <w:name w:val="annotation text"/>
    <w:basedOn w:val="a"/>
    <w:uiPriority w:val="99"/>
    <w:semiHidden/>
    <w:unhideWhenUsed/>
    <w:qFormat/>
    <w:rsid w:val="0023505E"/>
    <w:rPr>
      <w:sz w:val="20"/>
      <w:szCs w:val="20"/>
    </w:rPr>
  </w:style>
  <w:style w:type="paragraph" w:styleId="af5">
    <w:name w:val="annotation subject"/>
    <w:basedOn w:val="af4"/>
    <w:next w:val="af4"/>
    <w:uiPriority w:val="99"/>
    <w:semiHidden/>
    <w:unhideWhenUsed/>
    <w:qFormat/>
    <w:rsid w:val="0023505E"/>
    <w:rPr>
      <w:b/>
      <w:bCs/>
    </w:rPr>
  </w:style>
  <w:style w:type="paragraph" w:styleId="af6">
    <w:name w:val="Balloon Text"/>
    <w:basedOn w:val="a"/>
    <w:uiPriority w:val="99"/>
    <w:semiHidden/>
    <w:unhideWhenUsed/>
    <w:qFormat/>
    <w:rsid w:val="0023505E"/>
    <w:rPr>
      <w:sz w:val="18"/>
      <w:szCs w:val="18"/>
    </w:rPr>
  </w:style>
  <w:style w:type="paragraph" w:customStyle="1" w:styleId="western">
    <w:name w:val="western"/>
    <w:basedOn w:val="a"/>
    <w:qFormat/>
    <w:pPr>
      <w:widowControl/>
      <w:spacing w:beforeAutospacing="1" w:afterAutospacing="1"/>
    </w:pPr>
    <w:rPr>
      <w:color w:val="000000"/>
      <w:sz w:val="26"/>
      <w:szCs w:val="26"/>
      <w:lang w:val="ru-RU" w:eastAsia="ru-RU"/>
    </w:rPr>
  </w:style>
  <w:style w:type="paragraph" w:styleId="af7">
    <w:name w:val="Body Text Indent"/>
    <w:basedOn w:val="a"/>
    <w:pPr>
      <w:ind w:firstLine="4536"/>
    </w:pPr>
    <w:rPr>
      <w:sz w:val="24"/>
      <w:lang w:val="en-US"/>
    </w:rPr>
  </w:style>
  <w:style w:type="paragraph" w:customStyle="1" w:styleId="FR1">
    <w:name w:val="FR1"/>
    <w:qFormat/>
    <w:pPr>
      <w:widowControl w:val="0"/>
      <w:suppressAutoHyphens/>
      <w:spacing w:line="300" w:lineRule="auto"/>
      <w:ind w:left="160"/>
      <w:jc w:val="center"/>
    </w:pPr>
    <w:rPr>
      <w:rFonts w:ascii="Times New Roman" w:hAnsi="Times New Roman"/>
      <w:b/>
      <w:sz w:val="32"/>
      <w:szCs w:val="20"/>
      <w:lang w:val="uk-UA" w:eastAsia="ar-SA"/>
    </w:rPr>
  </w:style>
  <w:style w:type="numbering" w:customStyle="1" w:styleId="WW8Num3">
    <w:name w:val="WW8Num3"/>
    <w:qFormat/>
  </w:style>
  <w:style w:type="numbering" w:customStyle="1" w:styleId="WW8Num5">
    <w:name w:val="WW8Num5"/>
    <w:qFormat/>
  </w:style>
  <w:style w:type="paragraph" w:styleId="af8">
    <w:name w:val="footer"/>
    <w:basedOn w:val="a"/>
    <w:link w:val="af9"/>
    <w:rsid w:val="00327C2E"/>
    <w:pPr>
      <w:widowControl/>
      <w:tabs>
        <w:tab w:val="center" w:pos="4153"/>
        <w:tab w:val="right" w:pos="8306"/>
      </w:tabs>
      <w:suppressAutoHyphens/>
    </w:pPr>
    <w:rPr>
      <w:rFonts w:eastAsia="Times New Roman"/>
      <w:sz w:val="20"/>
      <w:szCs w:val="20"/>
      <w:lang w:val="ru-RU" w:eastAsia="zh-CN"/>
    </w:rPr>
  </w:style>
  <w:style w:type="character" w:customStyle="1" w:styleId="af9">
    <w:name w:val="Нижний колонтитул Знак"/>
    <w:basedOn w:val="a0"/>
    <w:link w:val="af8"/>
    <w:rsid w:val="00327C2E"/>
    <w:rPr>
      <w:rFonts w:ascii="Times New Roman" w:eastAsia="Times New Roman" w:hAnsi="Times New Roman" w:cs="Times New Roman"/>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98"/>
    <w:pPr>
      <w:widowControl w:val="0"/>
    </w:pPr>
    <w:rPr>
      <w:rFonts w:ascii="Times New Roman" w:hAnsi="Times New Roman" w:cs="Times New Roman"/>
      <w:sz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qFormat/>
    <w:locked/>
    <w:rsid w:val="00B64D98"/>
    <w:rPr>
      <w:rFonts w:ascii="Arial" w:eastAsia="Arial" w:hAnsi="Arial" w:cs="Arial"/>
      <w:sz w:val="16"/>
      <w:szCs w:val="16"/>
      <w:shd w:val="clear" w:color="auto" w:fill="FFFFFF"/>
    </w:rPr>
  </w:style>
  <w:style w:type="character" w:customStyle="1" w:styleId="-">
    <w:name w:val="Интернет-ссылка"/>
    <w:uiPriority w:val="99"/>
    <w:rsid w:val="009940D3"/>
    <w:rPr>
      <w:rFonts w:cs="Times New Roman"/>
      <w:color w:val="0563C1"/>
      <w:u w:val="single"/>
    </w:rPr>
  </w:style>
  <w:style w:type="character" w:customStyle="1" w:styleId="a4">
    <w:name w:val="Текст Знак"/>
    <w:basedOn w:val="a0"/>
    <w:qFormat/>
    <w:rsid w:val="009940D3"/>
    <w:rPr>
      <w:rFonts w:ascii="Courier New" w:eastAsia="Times New Roman" w:hAnsi="Courier New" w:cs="Times New Roman"/>
      <w:sz w:val="20"/>
      <w:szCs w:val="20"/>
      <w:lang w:val="uk-UA"/>
    </w:rPr>
  </w:style>
  <w:style w:type="character" w:styleId="a5">
    <w:name w:val="Strong"/>
    <w:basedOn w:val="a0"/>
    <w:uiPriority w:val="22"/>
    <w:qFormat/>
    <w:rsid w:val="00000A7B"/>
    <w:rPr>
      <w:b/>
      <w:bCs/>
    </w:rPr>
  </w:style>
  <w:style w:type="character" w:styleId="a6">
    <w:name w:val="Emphasis"/>
    <w:basedOn w:val="a0"/>
    <w:uiPriority w:val="20"/>
    <w:qFormat/>
    <w:rsid w:val="00A5480B"/>
    <w:rPr>
      <w:i/>
      <w:iCs/>
    </w:rPr>
  </w:style>
  <w:style w:type="character" w:customStyle="1" w:styleId="1">
    <w:name w:val="Неразрешенное упоминание1"/>
    <w:basedOn w:val="a0"/>
    <w:uiPriority w:val="99"/>
    <w:semiHidden/>
    <w:unhideWhenUsed/>
    <w:qFormat/>
    <w:rsid w:val="00A5480B"/>
    <w:rPr>
      <w:color w:val="605E5C"/>
      <w:shd w:val="clear" w:color="auto" w:fill="E1DFDD"/>
    </w:rPr>
  </w:style>
  <w:style w:type="character" w:styleId="a7">
    <w:name w:val="annotation reference"/>
    <w:basedOn w:val="a0"/>
    <w:uiPriority w:val="99"/>
    <w:semiHidden/>
    <w:unhideWhenUsed/>
    <w:qFormat/>
    <w:rsid w:val="0023505E"/>
    <w:rPr>
      <w:sz w:val="16"/>
      <w:szCs w:val="16"/>
    </w:rPr>
  </w:style>
  <w:style w:type="character" w:customStyle="1" w:styleId="a8">
    <w:name w:val="Текст примечания Знак"/>
    <w:basedOn w:val="a0"/>
    <w:uiPriority w:val="99"/>
    <w:semiHidden/>
    <w:qFormat/>
    <w:rsid w:val="0023505E"/>
    <w:rPr>
      <w:rFonts w:ascii="Times New Roman" w:eastAsia="Calibri" w:hAnsi="Times New Roman" w:cs="Times New Roman"/>
      <w:sz w:val="20"/>
      <w:szCs w:val="20"/>
      <w:lang w:val="uk-UA" w:eastAsia="uk-UA"/>
    </w:rPr>
  </w:style>
  <w:style w:type="character" w:customStyle="1" w:styleId="a9">
    <w:name w:val="Тема примечания Знак"/>
    <w:basedOn w:val="a8"/>
    <w:uiPriority w:val="99"/>
    <w:semiHidden/>
    <w:qFormat/>
    <w:rsid w:val="0023505E"/>
    <w:rPr>
      <w:rFonts w:ascii="Times New Roman" w:eastAsia="Calibri" w:hAnsi="Times New Roman" w:cs="Times New Roman"/>
      <w:b/>
      <w:bCs/>
      <w:sz w:val="20"/>
      <w:szCs w:val="20"/>
      <w:lang w:val="uk-UA" w:eastAsia="uk-UA"/>
    </w:rPr>
  </w:style>
  <w:style w:type="character" w:customStyle="1" w:styleId="aa">
    <w:name w:val="Текст выноски Знак"/>
    <w:basedOn w:val="a0"/>
    <w:uiPriority w:val="99"/>
    <w:semiHidden/>
    <w:qFormat/>
    <w:rsid w:val="0023505E"/>
    <w:rPr>
      <w:rFonts w:ascii="Times New Roman" w:eastAsia="Calibri" w:hAnsi="Times New Roman" w:cs="Times New Roman"/>
      <w:sz w:val="18"/>
      <w:szCs w:val="18"/>
      <w:lang w:val="uk-UA" w:eastAsia="uk-UA"/>
    </w:rPr>
  </w:style>
  <w:style w:type="character" w:customStyle="1" w:styleId="apple-converted-space">
    <w:name w:val="apple-converted-space"/>
    <w:qFormat/>
    <w:rsid w:val="00B36683"/>
  </w:style>
  <w:style w:type="character" w:customStyle="1" w:styleId="FontStyle40">
    <w:name w:val="Font Style40"/>
    <w:uiPriority w:val="99"/>
    <w:qFormat/>
    <w:rsid w:val="00B36683"/>
    <w:rPr>
      <w:rFonts w:ascii="Times New Roman" w:hAnsi="Times New Roman" w:cs="Times New Roman"/>
      <w:sz w:val="26"/>
      <w:szCs w:val="26"/>
    </w:rPr>
  </w:style>
  <w:style w:type="character" w:customStyle="1" w:styleId="tlid-translation">
    <w:name w:val="tlid-translation"/>
    <w:qFormat/>
    <w:rsid w:val="00E16662"/>
  </w:style>
  <w:style w:type="character" w:customStyle="1" w:styleId="ListLabel1">
    <w:name w:val="ListLabel 1"/>
    <w:qFormat/>
    <w:rPr>
      <w:b w:val="0"/>
    </w:rPr>
  </w:style>
  <w:style w:type="character" w:customStyle="1" w:styleId="ListLabel2">
    <w:name w:val="ListLabel 2"/>
    <w:qFormat/>
    <w:rPr>
      <w:rFonts w:ascii="Times New Roman" w:eastAsia="Times New Roman" w:hAnsi="Times New Roman" w:cs="Times New Roman"/>
      <w:b w:val="0"/>
      <w:bCs w:val="0"/>
      <w:i w:val="0"/>
      <w:iCs w:val="0"/>
      <w:caps w:val="0"/>
      <w:smallCaps w:val="0"/>
      <w:strike w:val="0"/>
      <w:dstrike w:val="0"/>
      <w:color w:val="000000"/>
      <w:spacing w:val="0"/>
      <w:w w:val="100"/>
      <w:sz w:val="24"/>
      <w:szCs w:val="28"/>
      <w:u w:val="none"/>
      <w:effect w:val="none"/>
    </w:rPr>
  </w:style>
  <w:style w:type="character" w:customStyle="1" w:styleId="ListLabel3">
    <w:name w:val="ListLabel 3"/>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4">
    <w:name w:val="ListLabel 4"/>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5">
    <w:name w:val="ListLabel 5"/>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6">
    <w:name w:val="ListLabel 6"/>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cs="Times New Roman"/>
      <w:sz w:val="24"/>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Times New Roman"/>
      <w:sz w:val="24"/>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sz w:val="24"/>
      <w:szCs w:val="24"/>
    </w:rPr>
  </w:style>
  <w:style w:type="character" w:customStyle="1" w:styleId="ListLabel45">
    <w:name w:val="ListLabel 45"/>
    <w:qFormat/>
    <w:rPr>
      <w:color w:val="auto"/>
      <w:sz w:val="24"/>
      <w:szCs w:val="24"/>
      <w:u w:val="none"/>
    </w:rPr>
  </w:style>
  <w:style w:type="character" w:customStyle="1" w:styleId="ListLabel46">
    <w:name w:val="ListLabel 46"/>
    <w:qFormat/>
    <w:rPr>
      <w:sz w:val="24"/>
      <w:szCs w:val="24"/>
      <w:lang w:val="en-US"/>
    </w:rPr>
  </w:style>
  <w:style w:type="character" w:customStyle="1" w:styleId="ListLabel160">
    <w:name w:val="ListLabel 160"/>
    <w:qFormat/>
    <w:rPr>
      <w:sz w:val="24"/>
      <w:szCs w:val="24"/>
      <w:lang w:val="en-US"/>
    </w:rPr>
  </w:style>
  <w:style w:type="character" w:customStyle="1" w:styleId="ListLabel163">
    <w:name w:val="ListLabel 163"/>
    <w:qFormat/>
    <w:rPr>
      <w:lang w:val="en-US"/>
    </w:rPr>
  </w:style>
  <w:style w:type="character" w:customStyle="1" w:styleId="WW8Num3z0">
    <w:name w:val="WW8Num3z0"/>
    <w:qFormat/>
    <w:rPr>
      <w:b/>
      <w:sz w:val="28"/>
      <w:szCs w:val="28"/>
      <w:lang w:val="uk-UA"/>
    </w:rPr>
  </w:style>
  <w:style w:type="character" w:customStyle="1" w:styleId="WW8Num3z1">
    <w:name w:val="WW8Num3z1"/>
    <w:qFormat/>
    <w:rPr>
      <w:b/>
      <w:i/>
      <w:sz w:val="28"/>
      <w:szCs w:val="28"/>
      <w:lang w:val="uk-UA"/>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0">
    <w:name w:val="WW8Num5z0"/>
    <w:qFormat/>
    <w:rPr>
      <w:b/>
      <w:i/>
      <w:sz w:val="28"/>
      <w:szCs w:val="28"/>
      <w:lang w:val="uk-UA"/>
    </w:rPr>
  </w:style>
  <w:style w:type="character" w:customStyle="1" w:styleId="ListLabel164">
    <w:name w:val="ListLabel 164"/>
    <w:qFormat/>
    <w:rPr>
      <w:rFonts w:eastAsia="Times New Roman" w:cs="Times New Roman"/>
      <w:b w:val="0"/>
      <w:bCs w:val="0"/>
      <w:i w:val="0"/>
      <w:iCs w:val="0"/>
      <w:caps w:val="0"/>
      <w:smallCaps w:val="0"/>
      <w:strike w:val="0"/>
      <w:dstrike w:val="0"/>
      <w:color w:val="000000"/>
      <w:spacing w:val="0"/>
      <w:w w:val="100"/>
      <w:sz w:val="24"/>
      <w:szCs w:val="28"/>
      <w:u w:val="none"/>
      <w:effect w:val="none"/>
    </w:rPr>
  </w:style>
  <w:style w:type="character" w:customStyle="1" w:styleId="ListLabel165">
    <w:name w:val="ListLabel 165"/>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166">
    <w:name w:val="ListLabel 166"/>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167">
    <w:name w:val="ListLabel 167"/>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168">
    <w:name w:val="ListLabel 168"/>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Symbol"/>
      <w:sz w:val="24"/>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b/>
      <w:sz w:val="24"/>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sz w:val="24"/>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sz w:val="24"/>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sz w:val="24"/>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Times New Roman"/>
      <w:sz w:val="24"/>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Times New Roman"/>
      <w:sz w:val="24"/>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color w:val="000000"/>
      <w:sz w:val="24"/>
      <w:szCs w:val="24"/>
      <w:lang w:val="en-US"/>
    </w:rPr>
  </w:style>
  <w:style w:type="character" w:customStyle="1" w:styleId="ListLabel246">
    <w:name w:val="ListLabel 246"/>
    <w:qFormat/>
    <w:rPr>
      <w:color w:val="000000"/>
      <w:sz w:val="24"/>
      <w:szCs w:val="24"/>
      <w:lang w:val="ru-RU"/>
    </w:rPr>
  </w:style>
  <w:style w:type="character" w:customStyle="1" w:styleId="ListLabel247">
    <w:name w:val="ListLabel 247"/>
    <w:qFormat/>
    <w:rPr>
      <w:lang w:val="uk-UA"/>
    </w:rPr>
  </w:style>
  <w:style w:type="character" w:customStyle="1" w:styleId="ListLabel248">
    <w:name w:val="ListLabel 248"/>
    <w:qFormat/>
    <w:rPr>
      <w:sz w:val="24"/>
      <w:szCs w:val="24"/>
      <w:lang w:val="en-US"/>
    </w:rPr>
  </w:style>
  <w:style w:type="character" w:customStyle="1" w:styleId="ListLabel151">
    <w:name w:val="ListLabel 151"/>
    <w:qFormat/>
    <w:rPr>
      <w:rFonts w:cs="Times New Roman"/>
      <w:sz w:val="24"/>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ab">
    <w:name w:val="Символ нумерации"/>
    <w:qFormat/>
  </w:style>
  <w:style w:type="paragraph" w:styleId="ac">
    <w:name w:val="Title"/>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pPr>
      <w:spacing w:after="140" w:line="276" w:lineRule="auto"/>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styleId="af0">
    <w:name w:val="index heading"/>
    <w:basedOn w:val="a"/>
    <w:qFormat/>
    <w:pPr>
      <w:suppressLineNumbers/>
    </w:pPr>
    <w:rPr>
      <w:rFonts w:cs="Mangal"/>
    </w:rPr>
  </w:style>
  <w:style w:type="paragraph" w:customStyle="1" w:styleId="2">
    <w:name w:val="Основной текст2"/>
    <w:basedOn w:val="a"/>
    <w:link w:val="a3"/>
    <w:qFormat/>
    <w:rsid w:val="00B64D98"/>
    <w:pPr>
      <w:widowControl/>
      <w:shd w:val="clear" w:color="auto" w:fill="FFFFFF"/>
      <w:spacing w:before="120" w:line="194" w:lineRule="exact"/>
      <w:ind w:hanging="360"/>
    </w:pPr>
    <w:rPr>
      <w:rFonts w:ascii="Arial" w:eastAsia="Arial" w:hAnsi="Arial" w:cs="Arial"/>
      <w:sz w:val="16"/>
      <w:szCs w:val="16"/>
      <w:shd w:val="clear" w:color="auto" w:fill="FFFFFF"/>
      <w:lang w:val="ru-RU" w:eastAsia="en-US"/>
    </w:rPr>
  </w:style>
  <w:style w:type="paragraph" w:styleId="af1">
    <w:name w:val="List Paragraph"/>
    <w:basedOn w:val="a"/>
    <w:uiPriority w:val="34"/>
    <w:qFormat/>
    <w:rsid w:val="00B64D98"/>
    <w:pPr>
      <w:ind w:left="720"/>
      <w:contextualSpacing/>
    </w:pPr>
  </w:style>
  <w:style w:type="paragraph" w:styleId="af2">
    <w:name w:val="Plain Text"/>
    <w:basedOn w:val="a"/>
    <w:qFormat/>
    <w:rsid w:val="009940D3"/>
    <w:pPr>
      <w:widowControl/>
    </w:pPr>
    <w:rPr>
      <w:rFonts w:ascii="Courier New" w:eastAsia="Times New Roman" w:hAnsi="Courier New"/>
      <w:sz w:val="20"/>
      <w:szCs w:val="20"/>
    </w:rPr>
  </w:style>
  <w:style w:type="paragraph" w:customStyle="1" w:styleId="Iauiue">
    <w:name w:val="Iau?iue"/>
    <w:qFormat/>
    <w:rsid w:val="00FC3803"/>
    <w:rPr>
      <w:rFonts w:ascii="Times New Roman" w:eastAsia="Times New Roman" w:hAnsi="Times New Roman" w:cs="Times New Roman"/>
      <w:sz w:val="28"/>
      <w:szCs w:val="20"/>
      <w:lang w:val="uk-UA" w:eastAsia="ru-RU"/>
    </w:rPr>
  </w:style>
  <w:style w:type="paragraph" w:styleId="af3">
    <w:name w:val="No Spacing"/>
    <w:uiPriority w:val="1"/>
    <w:qFormat/>
    <w:rsid w:val="00A5480B"/>
    <w:pPr>
      <w:widowControl w:val="0"/>
    </w:pPr>
    <w:rPr>
      <w:rFonts w:ascii="Times New Roman" w:hAnsi="Times New Roman" w:cs="Times New Roman"/>
      <w:sz w:val="22"/>
      <w:lang w:val="uk-UA" w:eastAsia="uk-UA"/>
    </w:rPr>
  </w:style>
  <w:style w:type="paragraph" w:customStyle="1" w:styleId="21">
    <w:name w:val="Основной текст с отступом 21"/>
    <w:basedOn w:val="a"/>
    <w:qFormat/>
    <w:rsid w:val="00F37F33"/>
    <w:pPr>
      <w:widowControl/>
      <w:suppressAutoHyphens/>
      <w:ind w:right="-1090" w:firstLine="720"/>
      <w:jc w:val="both"/>
    </w:pPr>
    <w:rPr>
      <w:rFonts w:eastAsia="Times New Roman"/>
      <w:sz w:val="28"/>
      <w:szCs w:val="20"/>
      <w:lang w:eastAsia="ar-SA"/>
    </w:rPr>
  </w:style>
  <w:style w:type="paragraph" w:styleId="af4">
    <w:name w:val="annotation text"/>
    <w:basedOn w:val="a"/>
    <w:uiPriority w:val="99"/>
    <w:semiHidden/>
    <w:unhideWhenUsed/>
    <w:qFormat/>
    <w:rsid w:val="0023505E"/>
    <w:rPr>
      <w:sz w:val="20"/>
      <w:szCs w:val="20"/>
    </w:rPr>
  </w:style>
  <w:style w:type="paragraph" w:styleId="af5">
    <w:name w:val="annotation subject"/>
    <w:basedOn w:val="af4"/>
    <w:next w:val="af4"/>
    <w:uiPriority w:val="99"/>
    <w:semiHidden/>
    <w:unhideWhenUsed/>
    <w:qFormat/>
    <w:rsid w:val="0023505E"/>
    <w:rPr>
      <w:b/>
      <w:bCs/>
    </w:rPr>
  </w:style>
  <w:style w:type="paragraph" w:styleId="af6">
    <w:name w:val="Balloon Text"/>
    <w:basedOn w:val="a"/>
    <w:uiPriority w:val="99"/>
    <w:semiHidden/>
    <w:unhideWhenUsed/>
    <w:qFormat/>
    <w:rsid w:val="0023505E"/>
    <w:rPr>
      <w:sz w:val="18"/>
      <w:szCs w:val="18"/>
    </w:rPr>
  </w:style>
  <w:style w:type="paragraph" w:customStyle="1" w:styleId="western">
    <w:name w:val="western"/>
    <w:basedOn w:val="a"/>
    <w:qFormat/>
    <w:pPr>
      <w:widowControl/>
      <w:spacing w:beforeAutospacing="1" w:afterAutospacing="1"/>
    </w:pPr>
    <w:rPr>
      <w:color w:val="000000"/>
      <w:sz w:val="26"/>
      <w:szCs w:val="26"/>
      <w:lang w:val="ru-RU" w:eastAsia="ru-RU"/>
    </w:rPr>
  </w:style>
  <w:style w:type="paragraph" w:styleId="af7">
    <w:name w:val="Body Text Indent"/>
    <w:basedOn w:val="a"/>
    <w:pPr>
      <w:ind w:firstLine="4536"/>
    </w:pPr>
    <w:rPr>
      <w:sz w:val="24"/>
      <w:lang w:val="en-US"/>
    </w:rPr>
  </w:style>
  <w:style w:type="paragraph" w:customStyle="1" w:styleId="FR1">
    <w:name w:val="FR1"/>
    <w:qFormat/>
    <w:pPr>
      <w:widowControl w:val="0"/>
      <w:suppressAutoHyphens/>
      <w:spacing w:line="300" w:lineRule="auto"/>
      <w:ind w:left="160"/>
      <w:jc w:val="center"/>
    </w:pPr>
    <w:rPr>
      <w:rFonts w:ascii="Times New Roman" w:hAnsi="Times New Roman"/>
      <w:b/>
      <w:sz w:val="32"/>
      <w:szCs w:val="20"/>
      <w:lang w:val="uk-UA" w:eastAsia="ar-SA"/>
    </w:rPr>
  </w:style>
  <w:style w:type="numbering" w:customStyle="1" w:styleId="WW8Num3">
    <w:name w:val="WW8Num3"/>
    <w:qFormat/>
  </w:style>
  <w:style w:type="numbering" w:customStyle="1" w:styleId="WW8Num5">
    <w:name w:val="WW8Num5"/>
    <w:qFormat/>
  </w:style>
  <w:style w:type="paragraph" w:styleId="af8">
    <w:name w:val="footer"/>
    <w:basedOn w:val="a"/>
    <w:link w:val="af9"/>
    <w:rsid w:val="00327C2E"/>
    <w:pPr>
      <w:widowControl/>
      <w:tabs>
        <w:tab w:val="center" w:pos="4153"/>
        <w:tab w:val="right" w:pos="8306"/>
      </w:tabs>
      <w:suppressAutoHyphens/>
    </w:pPr>
    <w:rPr>
      <w:rFonts w:eastAsia="Times New Roman"/>
      <w:sz w:val="20"/>
      <w:szCs w:val="20"/>
      <w:lang w:val="ru-RU" w:eastAsia="zh-CN"/>
    </w:rPr>
  </w:style>
  <w:style w:type="character" w:customStyle="1" w:styleId="af9">
    <w:name w:val="Нижний колонтитул Знак"/>
    <w:basedOn w:val="a0"/>
    <w:link w:val="af8"/>
    <w:rsid w:val="00327C2E"/>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cbi.nlm.nih.gov/omim" TargetMode="External"/><Relationship Id="rId3" Type="http://schemas.microsoft.com/office/2007/relationships/stylesWithEffects" Target="stylesWithEffects.xml"/><Relationship Id="rId7" Type="http://schemas.openxmlformats.org/officeDocument/2006/relationships/hyperlink" Target="http://www.amazon.com/s/ref=ntt_athr_dp_sr_1?_encoding=UTF8&amp;search-alias=books&amp;field-author=Georg%20F.%20Hoffmann%20Johannes%20Zschocke&amp;sort=relevance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belo4ka12@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6453</Words>
  <Characters>36783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Юляша</cp:lastModifiedBy>
  <cp:revision>2</cp:revision>
  <dcterms:created xsi:type="dcterms:W3CDTF">2020-11-24T12:49:00Z</dcterms:created>
  <dcterms:modified xsi:type="dcterms:W3CDTF">2020-11-24T12:49:00Z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