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11DED" w14:textId="77777777" w:rsidR="00B705E0" w:rsidRDefault="00B705E0" w:rsidP="00B705E0">
      <w:pPr>
        <w:pStyle w:val="FR2"/>
        <w:spacing w:before="0"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МІНІСТЕРСТВО ОХОРОНИ ЗДОРОВЯ УКРАЇНИ</w:t>
      </w:r>
    </w:p>
    <w:p w14:paraId="03160536" w14:textId="77777777" w:rsidR="00B705E0" w:rsidRDefault="00B705E0" w:rsidP="00B705E0">
      <w:pPr>
        <w:jc w:val="center"/>
        <w:rPr>
          <w:sz w:val="24"/>
          <w:szCs w:val="24"/>
        </w:rPr>
      </w:pPr>
      <w:r>
        <w:rPr>
          <w:caps/>
          <w:sz w:val="24"/>
          <w:szCs w:val="24"/>
        </w:rPr>
        <w:t>Харківський національний медичний університет</w:t>
      </w:r>
    </w:p>
    <w:p w14:paraId="7ED2A2AF" w14:textId="77777777" w:rsidR="00B705E0" w:rsidRDefault="00B705E0" w:rsidP="00B705E0">
      <w:pPr>
        <w:jc w:val="center"/>
        <w:rPr>
          <w:sz w:val="24"/>
          <w:szCs w:val="24"/>
          <w:lang w:val="ru-RU"/>
        </w:rPr>
      </w:pPr>
    </w:p>
    <w:p w14:paraId="71B80B02" w14:textId="77777777" w:rsidR="00B705E0" w:rsidRPr="00B705E0" w:rsidRDefault="00B705E0" w:rsidP="00B705E0">
      <w:pPr>
        <w:jc w:val="center"/>
        <w:rPr>
          <w:sz w:val="24"/>
          <w:szCs w:val="24"/>
        </w:rPr>
      </w:pPr>
      <w:r w:rsidRPr="00B705E0">
        <w:rPr>
          <w:sz w:val="24"/>
          <w:szCs w:val="24"/>
        </w:rPr>
        <w:t xml:space="preserve">Кафедра клінічної фармакології та внутрішньої медицини </w:t>
      </w:r>
    </w:p>
    <w:p w14:paraId="3C8B512D" w14:textId="77777777" w:rsidR="00B705E0" w:rsidRPr="00B705E0" w:rsidRDefault="00B705E0" w:rsidP="00B705E0">
      <w:pPr>
        <w:jc w:val="center"/>
        <w:rPr>
          <w:sz w:val="24"/>
          <w:szCs w:val="24"/>
        </w:rPr>
      </w:pPr>
    </w:p>
    <w:p w14:paraId="47B5F228" w14:textId="77777777" w:rsidR="00B705E0" w:rsidRDefault="00B705E0" w:rsidP="00B705E0">
      <w:pPr>
        <w:jc w:val="center"/>
        <w:rPr>
          <w:sz w:val="24"/>
          <w:szCs w:val="24"/>
        </w:rPr>
      </w:pPr>
      <w:r>
        <w:rPr>
          <w:sz w:val="24"/>
          <w:szCs w:val="24"/>
        </w:rPr>
        <w:t xml:space="preserve">СИЛАБУС </w:t>
      </w:r>
    </w:p>
    <w:p w14:paraId="2A17B4F6" w14:textId="77777777" w:rsidR="00B705E0" w:rsidRDefault="00B705E0" w:rsidP="00B705E0">
      <w:pPr>
        <w:jc w:val="center"/>
        <w:rPr>
          <w:sz w:val="24"/>
          <w:szCs w:val="24"/>
        </w:rPr>
      </w:pPr>
      <w:r>
        <w:rPr>
          <w:sz w:val="24"/>
          <w:szCs w:val="24"/>
        </w:rPr>
        <w:t xml:space="preserve">навчальної дисципліни </w:t>
      </w:r>
    </w:p>
    <w:p w14:paraId="6A85FF55" w14:textId="77777777" w:rsidR="00B705E0" w:rsidRPr="00B705E0" w:rsidRDefault="00B705E0" w:rsidP="00B705E0">
      <w:pPr>
        <w:jc w:val="center"/>
        <w:rPr>
          <w:sz w:val="24"/>
          <w:szCs w:val="24"/>
        </w:rPr>
      </w:pPr>
    </w:p>
    <w:p w14:paraId="31A14209" w14:textId="77777777" w:rsidR="00B705E0" w:rsidRPr="00E54827" w:rsidRDefault="00B705E0" w:rsidP="00B705E0">
      <w:pPr>
        <w:jc w:val="center"/>
        <w:rPr>
          <w:rFonts w:eastAsia="Times New Roman"/>
          <w:sz w:val="24"/>
          <w:szCs w:val="24"/>
        </w:rPr>
      </w:pPr>
      <w:r>
        <w:rPr>
          <w:b/>
          <w:sz w:val="24"/>
          <w:szCs w:val="24"/>
        </w:rPr>
        <w:t>«</w:t>
      </w:r>
      <w:r w:rsidR="00E54827" w:rsidRPr="00E54827">
        <w:rPr>
          <w:b/>
          <w:sz w:val="24"/>
          <w:szCs w:val="24"/>
        </w:rPr>
        <w:t>Сучасні методи діагностики в кардіології</w:t>
      </w:r>
      <w:r w:rsidRPr="00E54827">
        <w:rPr>
          <w:b/>
          <w:sz w:val="24"/>
          <w:szCs w:val="24"/>
        </w:rPr>
        <w:t>»</w:t>
      </w:r>
    </w:p>
    <w:p w14:paraId="126F2B2A" w14:textId="77777777" w:rsidR="00B705E0" w:rsidRPr="00E54827" w:rsidRDefault="00B705E0" w:rsidP="00B705E0">
      <w:pPr>
        <w:jc w:val="center"/>
        <w:rPr>
          <w:sz w:val="24"/>
          <w:szCs w:val="24"/>
        </w:rPr>
      </w:pPr>
      <w:r w:rsidRPr="00E54827">
        <w:rPr>
          <w:sz w:val="24"/>
          <w:szCs w:val="24"/>
        </w:rPr>
        <w:t>(назва навчальної дисципліни)</w:t>
      </w:r>
    </w:p>
    <w:p w14:paraId="4DD7A035" w14:textId="77777777" w:rsidR="00B705E0" w:rsidRDefault="00B705E0" w:rsidP="00B705E0">
      <w:pPr>
        <w:jc w:val="center"/>
        <w:rPr>
          <w:sz w:val="24"/>
          <w:szCs w:val="24"/>
          <w:lang w:val="ru-RU"/>
        </w:rPr>
      </w:pPr>
    </w:p>
    <w:p w14:paraId="6429E2B3" w14:textId="77777777" w:rsidR="00B705E0" w:rsidRDefault="00B705E0" w:rsidP="00B705E0">
      <w:pPr>
        <w:jc w:val="center"/>
        <w:rPr>
          <w:rFonts w:eastAsia="Times New Roman"/>
          <w:sz w:val="24"/>
          <w:szCs w:val="24"/>
        </w:rPr>
      </w:pPr>
      <w:r>
        <w:rPr>
          <w:sz w:val="24"/>
          <w:szCs w:val="24"/>
        </w:rPr>
        <w:t>навчальний рік 20</w:t>
      </w:r>
      <w:r w:rsidR="00E455C0">
        <w:rPr>
          <w:sz w:val="24"/>
          <w:szCs w:val="24"/>
        </w:rPr>
        <w:t>20</w:t>
      </w:r>
      <w:r>
        <w:rPr>
          <w:sz w:val="24"/>
          <w:szCs w:val="24"/>
        </w:rPr>
        <w:t>-202</w:t>
      </w:r>
      <w:r w:rsidR="00E455C0">
        <w:rPr>
          <w:sz w:val="24"/>
          <w:szCs w:val="24"/>
        </w:rPr>
        <w:t>1</w:t>
      </w:r>
    </w:p>
    <w:p w14:paraId="35EAD7E0" w14:textId="77777777" w:rsidR="00B705E0" w:rsidRDefault="00B705E0" w:rsidP="00B705E0">
      <w:pPr>
        <w:jc w:val="center"/>
        <w:rPr>
          <w:sz w:val="24"/>
          <w:szCs w:val="24"/>
        </w:rPr>
      </w:pPr>
    </w:p>
    <w:p w14:paraId="0D6886F7" w14:textId="77777777" w:rsidR="00B705E0" w:rsidRDefault="00B705E0" w:rsidP="00B705E0">
      <w:pPr>
        <w:ind w:firstLine="708"/>
        <w:rPr>
          <w:sz w:val="24"/>
          <w:szCs w:val="24"/>
        </w:rPr>
      </w:pPr>
    </w:p>
    <w:p w14:paraId="7E0E7C5B" w14:textId="77777777" w:rsidR="003C5F08" w:rsidRPr="003C5F08" w:rsidRDefault="00B705E0" w:rsidP="003C5F08">
      <w:pPr>
        <w:spacing w:line="216" w:lineRule="auto"/>
        <w:rPr>
          <w:rFonts w:eastAsia="Times New Roman"/>
          <w:b/>
          <w:sz w:val="28"/>
          <w:szCs w:val="28"/>
          <w:lang w:eastAsia="ru-RU"/>
        </w:rPr>
      </w:pPr>
      <w:r>
        <w:rPr>
          <w:sz w:val="24"/>
          <w:szCs w:val="24"/>
        </w:rPr>
        <w:t xml:space="preserve">напрям підготовки  </w:t>
      </w:r>
      <w:r w:rsidR="003C5F08" w:rsidRPr="003C5F08">
        <w:rPr>
          <w:rFonts w:eastAsia="Times New Roman"/>
          <w:sz w:val="24"/>
          <w:szCs w:val="24"/>
          <w:u w:val="single"/>
          <w:lang w:eastAsia="ru-RU"/>
        </w:rPr>
        <w:t>22 «Охорона здоров</w:t>
      </w:r>
      <w:r w:rsidR="003C5F08" w:rsidRPr="00A76351">
        <w:rPr>
          <w:rFonts w:eastAsia="Times New Roman"/>
          <w:sz w:val="24"/>
          <w:szCs w:val="24"/>
          <w:u w:val="single"/>
          <w:lang w:val="ru-RU" w:eastAsia="ru-RU"/>
        </w:rPr>
        <w:t>’</w:t>
      </w:r>
      <w:r w:rsidR="003C5F08" w:rsidRPr="003C5F08">
        <w:rPr>
          <w:rFonts w:eastAsia="Times New Roman"/>
          <w:sz w:val="24"/>
          <w:szCs w:val="24"/>
          <w:u w:val="single"/>
          <w:lang w:eastAsia="ru-RU"/>
        </w:rPr>
        <w:t>я»</w:t>
      </w:r>
    </w:p>
    <w:p w14:paraId="0CC5ABF8" w14:textId="77777777" w:rsidR="00B705E0" w:rsidRPr="00473086" w:rsidRDefault="00B705E0" w:rsidP="00473086">
      <w:pPr>
        <w:rPr>
          <w:b/>
        </w:rPr>
      </w:pPr>
    </w:p>
    <w:p w14:paraId="1662F4C8" w14:textId="77777777" w:rsidR="00B705E0" w:rsidRDefault="00B705E0" w:rsidP="00B705E0">
      <w:pPr>
        <w:jc w:val="center"/>
        <w:rPr>
          <w:sz w:val="24"/>
          <w:szCs w:val="24"/>
          <w:lang w:val="ru-RU"/>
        </w:rPr>
      </w:pPr>
      <w:r>
        <w:rPr>
          <w:sz w:val="24"/>
          <w:szCs w:val="24"/>
        </w:rPr>
        <w:t>(шифр і назва напряму підготовки)</w:t>
      </w:r>
    </w:p>
    <w:p w14:paraId="6D554C29" w14:textId="77777777" w:rsidR="00B705E0" w:rsidRDefault="00B705E0" w:rsidP="00B705E0">
      <w:pPr>
        <w:jc w:val="center"/>
        <w:rPr>
          <w:sz w:val="24"/>
          <w:szCs w:val="24"/>
          <w:lang w:val="ru-RU"/>
        </w:rPr>
      </w:pPr>
    </w:p>
    <w:p w14:paraId="7C57A0E0" w14:textId="5DA50B12" w:rsidR="003C5F08" w:rsidRPr="00751F47" w:rsidRDefault="00B705E0" w:rsidP="003C5F08">
      <w:pPr>
        <w:spacing w:line="216" w:lineRule="auto"/>
        <w:rPr>
          <w:rFonts w:eastAsia="Times New Roman"/>
          <w:b/>
          <w:sz w:val="28"/>
          <w:szCs w:val="28"/>
          <w:u w:val="single"/>
          <w:lang w:eastAsia="ru-RU"/>
        </w:rPr>
      </w:pPr>
      <w:r>
        <w:rPr>
          <w:sz w:val="24"/>
          <w:szCs w:val="24"/>
        </w:rPr>
        <w:t xml:space="preserve">спеціальність  </w:t>
      </w:r>
      <w:r w:rsidR="003C5F08" w:rsidRPr="003C5F08">
        <w:rPr>
          <w:rFonts w:eastAsia="Times New Roman"/>
          <w:sz w:val="24"/>
          <w:szCs w:val="24"/>
          <w:lang w:eastAsia="ru-RU"/>
        </w:rPr>
        <w:t xml:space="preserve">222  </w:t>
      </w:r>
      <w:r w:rsidR="003C5F08" w:rsidRPr="00751F47">
        <w:rPr>
          <w:rFonts w:eastAsia="Times New Roman"/>
          <w:sz w:val="24"/>
          <w:szCs w:val="24"/>
          <w:u w:val="single"/>
          <w:lang w:val="ru-RU" w:eastAsia="ru-RU"/>
        </w:rPr>
        <w:t>«</w:t>
      </w:r>
      <w:r w:rsidR="003C5F08" w:rsidRPr="00751F47">
        <w:rPr>
          <w:rFonts w:eastAsia="Times New Roman"/>
          <w:sz w:val="24"/>
          <w:szCs w:val="24"/>
          <w:u w:val="single"/>
          <w:lang w:eastAsia="ru-RU"/>
        </w:rPr>
        <w:t>Медицина</w:t>
      </w:r>
      <w:r w:rsidR="003C5F08" w:rsidRPr="00751F47">
        <w:rPr>
          <w:rFonts w:eastAsia="Times New Roman"/>
          <w:sz w:val="24"/>
          <w:szCs w:val="24"/>
          <w:u w:val="single"/>
          <w:lang w:val="ru-RU" w:eastAsia="ru-RU"/>
        </w:rPr>
        <w:t>»</w:t>
      </w:r>
    </w:p>
    <w:p w14:paraId="48C3A570" w14:textId="77777777" w:rsidR="00B705E0" w:rsidRDefault="003C5F08" w:rsidP="003C5F08">
      <w:pPr>
        <w:rPr>
          <w:sz w:val="24"/>
          <w:szCs w:val="24"/>
        </w:rPr>
      </w:pPr>
      <w:r>
        <w:rPr>
          <w:sz w:val="24"/>
          <w:szCs w:val="24"/>
        </w:rPr>
        <w:t xml:space="preserve"> </w:t>
      </w:r>
      <w:r w:rsidR="00B705E0">
        <w:rPr>
          <w:sz w:val="24"/>
          <w:szCs w:val="24"/>
        </w:rPr>
        <w:t>(шифр і назва спеціальності)</w:t>
      </w:r>
    </w:p>
    <w:p w14:paraId="14AEA177" w14:textId="77777777" w:rsidR="00B705E0" w:rsidRDefault="00B705E0" w:rsidP="00B705E0">
      <w:pPr>
        <w:rPr>
          <w:sz w:val="24"/>
          <w:szCs w:val="24"/>
        </w:rPr>
      </w:pPr>
    </w:p>
    <w:p w14:paraId="0A751BAA" w14:textId="77777777" w:rsidR="00B705E0" w:rsidRDefault="00B705E0" w:rsidP="00B705E0">
      <w:pPr>
        <w:rPr>
          <w:sz w:val="24"/>
          <w:szCs w:val="24"/>
        </w:rPr>
      </w:pPr>
      <w:r>
        <w:rPr>
          <w:sz w:val="24"/>
          <w:szCs w:val="24"/>
        </w:rPr>
        <w:t>спеціалізація______________________</w:t>
      </w:r>
      <w:r>
        <w:rPr>
          <w:sz w:val="24"/>
          <w:szCs w:val="24"/>
          <w:u w:val="single"/>
        </w:rPr>
        <w:t>«Внутрішні хвороби»</w:t>
      </w:r>
      <w:r>
        <w:rPr>
          <w:sz w:val="24"/>
          <w:szCs w:val="24"/>
        </w:rPr>
        <w:t>______________</w:t>
      </w:r>
    </w:p>
    <w:p w14:paraId="49B2FC88" w14:textId="77777777" w:rsidR="00B705E0" w:rsidRDefault="00B705E0" w:rsidP="00B705E0">
      <w:pPr>
        <w:jc w:val="center"/>
        <w:rPr>
          <w:sz w:val="24"/>
          <w:szCs w:val="24"/>
        </w:rPr>
      </w:pPr>
      <w:r>
        <w:rPr>
          <w:sz w:val="24"/>
          <w:szCs w:val="24"/>
        </w:rPr>
        <w:t>(назва спеціалізації)</w:t>
      </w:r>
    </w:p>
    <w:p w14:paraId="728EDAF3" w14:textId="77777777" w:rsidR="00B705E0" w:rsidRDefault="00B705E0" w:rsidP="00B705E0">
      <w:pPr>
        <w:rPr>
          <w:sz w:val="24"/>
          <w:szCs w:val="24"/>
        </w:rPr>
      </w:pPr>
    </w:p>
    <w:p w14:paraId="6D728B8B" w14:textId="3115AFB4" w:rsidR="00B705E0" w:rsidRDefault="00B705E0" w:rsidP="00B705E0">
      <w:pPr>
        <w:rPr>
          <w:sz w:val="24"/>
          <w:szCs w:val="24"/>
        </w:rPr>
      </w:pPr>
      <w:r>
        <w:rPr>
          <w:sz w:val="24"/>
          <w:szCs w:val="24"/>
        </w:rPr>
        <w:t xml:space="preserve">інститут, факультет </w:t>
      </w:r>
      <w:r>
        <w:rPr>
          <w:sz w:val="24"/>
          <w:szCs w:val="24"/>
          <w:u w:val="single"/>
        </w:rPr>
        <w:t xml:space="preserve">                                   </w:t>
      </w:r>
      <w:r w:rsidR="003C5F08">
        <w:rPr>
          <w:sz w:val="24"/>
          <w:szCs w:val="24"/>
          <w:u w:val="single"/>
        </w:rPr>
        <w:t>І,</w:t>
      </w:r>
      <w:r>
        <w:rPr>
          <w:sz w:val="24"/>
          <w:szCs w:val="24"/>
          <w:u w:val="single"/>
        </w:rPr>
        <w:t>ІІ</w:t>
      </w:r>
      <w:r w:rsidR="003C5F08">
        <w:rPr>
          <w:sz w:val="24"/>
          <w:szCs w:val="24"/>
          <w:u w:val="single"/>
        </w:rPr>
        <w:t>,ІІІ</w:t>
      </w:r>
      <w:r w:rsidR="00A76351">
        <w:rPr>
          <w:sz w:val="24"/>
          <w:szCs w:val="24"/>
          <w:u w:val="single"/>
        </w:rPr>
        <w:t>,</w:t>
      </w:r>
      <w:r w:rsidR="003C5F08">
        <w:rPr>
          <w:sz w:val="24"/>
          <w:szCs w:val="24"/>
          <w:u w:val="single"/>
          <w:lang w:val="en-US"/>
        </w:rPr>
        <w:t>V</w:t>
      </w:r>
      <w:r w:rsidR="003C5F08" w:rsidRPr="00A76351">
        <w:rPr>
          <w:sz w:val="24"/>
          <w:szCs w:val="24"/>
          <w:u w:val="single"/>
          <w:lang w:val="ru-RU"/>
        </w:rPr>
        <w:t>,</w:t>
      </w:r>
      <w:r w:rsidR="003C5F08">
        <w:rPr>
          <w:sz w:val="24"/>
          <w:szCs w:val="24"/>
          <w:u w:val="single"/>
          <w:lang w:val="en-US"/>
        </w:rPr>
        <w:t>VI</w:t>
      </w:r>
      <w:r w:rsidR="003C5F08" w:rsidRPr="00A76351">
        <w:rPr>
          <w:sz w:val="24"/>
          <w:szCs w:val="24"/>
          <w:u w:val="single"/>
          <w:lang w:val="ru-RU"/>
        </w:rPr>
        <w:t>,</w:t>
      </w:r>
      <w:r w:rsidR="003C5F08">
        <w:rPr>
          <w:sz w:val="24"/>
          <w:szCs w:val="24"/>
          <w:u w:val="single"/>
          <w:lang w:val="en-US"/>
        </w:rPr>
        <w:t>VII</w:t>
      </w:r>
      <w:r w:rsidR="003C5F08" w:rsidRPr="00A76351">
        <w:rPr>
          <w:sz w:val="24"/>
          <w:szCs w:val="24"/>
          <w:u w:val="single"/>
          <w:lang w:val="ru-RU"/>
        </w:rPr>
        <w:t xml:space="preserve"> </w:t>
      </w:r>
      <w:r>
        <w:rPr>
          <w:sz w:val="24"/>
          <w:szCs w:val="24"/>
          <w:u w:val="single"/>
        </w:rPr>
        <w:t>медичний</w:t>
      </w:r>
      <w:r w:rsidR="003C5F08">
        <w:rPr>
          <w:sz w:val="24"/>
          <w:szCs w:val="24"/>
        </w:rPr>
        <w:t>_____________</w:t>
      </w:r>
    </w:p>
    <w:p w14:paraId="5E6049A8" w14:textId="77777777" w:rsidR="00B705E0" w:rsidRDefault="00B705E0" w:rsidP="00B705E0">
      <w:pPr>
        <w:jc w:val="center"/>
        <w:rPr>
          <w:sz w:val="24"/>
          <w:szCs w:val="24"/>
        </w:rPr>
      </w:pPr>
      <w:r>
        <w:rPr>
          <w:sz w:val="24"/>
          <w:szCs w:val="24"/>
        </w:rPr>
        <w:t xml:space="preserve">           (назва інституту, факультету)</w:t>
      </w:r>
    </w:p>
    <w:p w14:paraId="2EF69D1B" w14:textId="77777777" w:rsidR="00B705E0" w:rsidRDefault="00B705E0" w:rsidP="00B705E0">
      <w:pPr>
        <w:jc w:val="both"/>
      </w:pPr>
    </w:p>
    <w:p w14:paraId="45F5DDF0" w14:textId="77777777" w:rsidR="00B705E0" w:rsidRDefault="00B705E0" w:rsidP="00B705E0">
      <w:pPr>
        <w:jc w:val="both"/>
      </w:pPr>
    </w:p>
    <w:tbl>
      <w:tblPr>
        <w:tblW w:w="0" w:type="auto"/>
        <w:tblLayout w:type="fixed"/>
        <w:tblLook w:val="0000" w:firstRow="0" w:lastRow="0" w:firstColumn="0" w:lastColumn="0" w:noHBand="0" w:noVBand="0"/>
      </w:tblPr>
      <w:tblGrid>
        <w:gridCol w:w="4786"/>
        <w:gridCol w:w="425"/>
        <w:gridCol w:w="5103"/>
      </w:tblGrid>
      <w:tr w:rsidR="00B705E0" w14:paraId="4189B17C" w14:textId="77777777">
        <w:tc>
          <w:tcPr>
            <w:tcW w:w="4786" w:type="dxa"/>
          </w:tcPr>
          <w:p w14:paraId="045024D2" w14:textId="77777777" w:rsidR="00B705E0" w:rsidRDefault="00B705E0">
            <w:pPr>
              <w:rPr>
                <w:sz w:val="24"/>
                <w:szCs w:val="24"/>
              </w:rPr>
            </w:pPr>
            <w:r>
              <w:rPr>
                <w:sz w:val="24"/>
              </w:rPr>
              <w:t xml:space="preserve">Силабус навчальної дисципліни затверджений на засіданні </w:t>
            </w:r>
            <w:r>
              <w:rPr>
                <w:bCs/>
                <w:iCs/>
                <w:sz w:val="24"/>
              </w:rPr>
              <w:t xml:space="preserve">кафедри </w:t>
            </w:r>
            <w:r>
              <w:rPr>
                <w:sz w:val="24"/>
                <w:szCs w:val="24"/>
              </w:rPr>
              <w:t xml:space="preserve">клінічної фармакології та внутрішньої медицини </w:t>
            </w:r>
          </w:p>
          <w:p w14:paraId="11A13D98" w14:textId="77777777" w:rsidR="00B705E0" w:rsidRDefault="00B705E0">
            <w:pPr>
              <w:rPr>
                <w:sz w:val="24"/>
                <w:szCs w:val="24"/>
              </w:rPr>
            </w:pPr>
          </w:p>
          <w:p w14:paraId="71C4B79F" w14:textId="77777777" w:rsidR="00B705E0" w:rsidRDefault="00B705E0">
            <w:pPr>
              <w:rPr>
                <w:sz w:val="24"/>
              </w:rPr>
            </w:pPr>
          </w:p>
          <w:p w14:paraId="22C552F0" w14:textId="77777777" w:rsidR="00B705E0" w:rsidRDefault="00B705E0">
            <w:pPr>
              <w:rPr>
                <w:sz w:val="24"/>
              </w:rPr>
            </w:pPr>
            <w:r>
              <w:rPr>
                <w:sz w:val="24"/>
              </w:rPr>
              <w:t xml:space="preserve">Протокол від  </w:t>
            </w:r>
          </w:p>
          <w:p w14:paraId="070B848D" w14:textId="77777777" w:rsidR="00B705E0" w:rsidRDefault="00B705E0" w:rsidP="003C5F08">
            <w:pPr>
              <w:shd w:val="clear" w:color="auto" w:fill="FFFFFF" w:themeFill="background1"/>
              <w:rPr>
                <w:sz w:val="24"/>
              </w:rPr>
            </w:pPr>
            <w:r w:rsidRPr="003C5F08">
              <w:rPr>
                <w:sz w:val="24"/>
              </w:rPr>
              <w:t>«</w:t>
            </w:r>
            <w:r w:rsidR="003C5F08">
              <w:rPr>
                <w:sz w:val="24"/>
                <w:lang w:val="ru-RU"/>
              </w:rPr>
              <w:t>0</w:t>
            </w:r>
            <w:r w:rsidR="003C5F08" w:rsidRPr="003C5F08">
              <w:rPr>
                <w:sz w:val="24"/>
              </w:rPr>
              <w:t>4</w:t>
            </w:r>
            <w:r w:rsidRPr="003C5F08">
              <w:rPr>
                <w:sz w:val="24"/>
              </w:rPr>
              <w:t xml:space="preserve">» </w:t>
            </w:r>
            <w:r w:rsidR="00A25EFB" w:rsidRPr="003C5F08">
              <w:rPr>
                <w:sz w:val="24"/>
                <w:u w:val="single"/>
              </w:rPr>
              <w:t xml:space="preserve">    </w:t>
            </w:r>
            <w:r w:rsidR="003C5F08">
              <w:rPr>
                <w:sz w:val="24"/>
                <w:u w:val="single"/>
                <w:lang w:val="ru-RU"/>
              </w:rPr>
              <w:t>травня</w:t>
            </w:r>
            <w:r w:rsidR="00A25EFB" w:rsidRPr="003C5F08">
              <w:rPr>
                <w:sz w:val="24"/>
                <w:u w:val="single"/>
              </w:rPr>
              <w:t xml:space="preserve">   </w:t>
            </w:r>
            <w:r w:rsidRPr="003C5F08">
              <w:rPr>
                <w:sz w:val="24"/>
              </w:rPr>
              <w:t>20</w:t>
            </w:r>
            <w:r w:rsidR="002D5E17" w:rsidRPr="003C5F08">
              <w:rPr>
                <w:sz w:val="24"/>
              </w:rPr>
              <w:t>20</w:t>
            </w:r>
            <w:r w:rsidRPr="003C5F08">
              <w:rPr>
                <w:sz w:val="24"/>
              </w:rPr>
              <w:t xml:space="preserve"> року № </w:t>
            </w:r>
            <w:r w:rsidR="00A25EFB" w:rsidRPr="003C5F08">
              <w:rPr>
                <w:sz w:val="24"/>
              </w:rPr>
              <w:t>9</w:t>
            </w:r>
          </w:p>
          <w:p w14:paraId="5FE8D403" w14:textId="77777777" w:rsidR="00B705E0" w:rsidRDefault="00B705E0">
            <w:pPr>
              <w:rPr>
                <w:sz w:val="24"/>
              </w:rPr>
            </w:pPr>
          </w:p>
          <w:p w14:paraId="021A592D" w14:textId="77777777" w:rsidR="00B705E0" w:rsidRDefault="00B705E0">
            <w:pPr>
              <w:rPr>
                <w:sz w:val="24"/>
              </w:rPr>
            </w:pPr>
          </w:p>
          <w:p w14:paraId="47DBBDE8" w14:textId="77777777" w:rsidR="00B705E0" w:rsidRDefault="00B705E0">
            <w:pPr>
              <w:rPr>
                <w:sz w:val="24"/>
              </w:rPr>
            </w:pPr>
            <w:r>
              <w:rPr>
                <w:sz w:val="24"/>
              </w:rPr>
              <w:t xml:space="preserve">Завідувач кафедри </w:t>
            </w:r>
          </w:p>
          <w:p w14:paraId="54114DB7" w14:textId="77777777" w:rsidR="00B705E0" w:rsidRDefault="00B705E0">
            <w:pPr>
              <w:rPr>
                <w:sz w:val="24"/>
              </w:rPr>
            </w:pPr>
          </w:p>
          <w:p w14:paraId="36DF4D8F" w14:textId="77777777" w:rsidR="00B705E0" w:rsidRDefault="00B705E0">
            <w:pPr>
              <w:rPr>
                <w:sz w:val="16"/>
              </w:rPr>
            </w:pPr>
            <w:r>
              <w:rPr>
                <w:sz w:val="24"/>
              </w:rPr>
              <w:t>_______________         проф. Князькова І.І.</w:t>
            </w:r>
            <w:r>
              <w:rPr>
                <w:sz w:val="16"/>
              </w:rPr>
              <w:t xml:space="preserve">                               (підпис)                                             (прізвище та ініціали)         </w:t>
            </w:r>
          </w:p>
          <w:p w14:paraId="2FAF25E4" w14:textId="77777777" w:rsidR="00B705E0" w:rsidRDefault="00B705E0">
            <w:pPr>
              <w:rPr>
                <w:sz w:val="24"/>
              </w:rPr>
            </w:pPr>
          </w:p>
          <w:p w14:paraId="6D4D657B" w14:textId="77777777" w:rsidR="00B705E0" w:rsidRDefault="003C5F08">
            <w:pPr>
              <w:jc w:val="both"/>
            </w:pPr>
            <w:r w:rsidRPr="003C5F08">
              <w:rPr>
                <w:sz w:val="24"/>
              </w:rPr>
              <w:t>«</w:t>
            </w:r>
            <w:r>
              <w:rPr>
                <w:sz w:val="24"/>
                <w:lang w:val="ru-RU"/>
              </w:rPr>
              <w:t>0</w:t>
            </w:r>
            <w:r w:rsidRPr="003C5F08">
              <w:rPr>
                <w:sz w:val="24"/>
              </w:rPr>
              <w:t xml:space="preserve">4» </w:t>
            </w:r>
            <w:r w:rsidRPr="003C5F08">
              <w:rPr>
                <w:sz w:val="24"/>
                <w:u w:val="single"/>
              </w:rPr>
              <w:t xml:space="preserve">    </w:t>
            </w:r>
            <w:r>
              <w:rPr>
                <w:sz w:val="24"/>
                <w:u w:val="single"/>
                <w:lang w:val="ru-RU"/>
              </w:rPr>
              <w:t>травня</w:t>
            </w:r>
            <w:r w:rsidRPr="003C5F08">
              <w:rPr>
                <w:sz w:val="24"/>
                <w:u w:val="single"/>
              </w:rPr>
              <w:t xml:space="preserve">   </w:t>
            </w:r>
            <w:r w:rsidRPr="003C5F08">
              <w:rPr>
                <w:sz w:val="24"/>
              </w:rPr>
              <w:t xml:space="preserve">2020 року </w:t>
            </w:r>
          </w:p>
        </w:tc>
        <w:tc>
          <w:tcPr>
            <w:tcW w:w="425" w:type="dxa"/>
          </w:tcPr>
          <w:p w14:paraId="4D3B0EBA" w14:textId="77777777" w:rsidR="00B705E0" w:rsidRDefault="00B705E0">
            <w:pPr>
              <w:snapToGrid w:val="0"/>
              <w:jc w:val="both"/>
            </w:pPr>
          </w:p>
        </w:tc>
        <w:tc>
          <w:tcPr>
            <w:tcW w:w="5103" w:type="dxa"/>
          </w:tcPr>
          <w:p w14:paraId="6DB0D6E6" w14:textId="77777777" w:rsidR="00B705E0" w:rsidRDefault="00B705E0">
            <w:pPr>
              <w:rPr>
                <w:sz w:val="24"/>
              </w:rPr>
            </w:pPr>
            <w:r>
              <w:rPr>
                <w:sz w:val="24"/>
              </w:rPr>
              <w:t>Схвалено методичною комісією з терапевтичних дисциплін ХНМУ</w:t>
            </w:r>
          </w:p>
          <w:p w14:paraId="343133E3" w14:textId="77777777" w:rsidR="00B705E0" w:rsidRDefault="00B705E0">
            <w:pPr>
              <w:rPr>
                <w:sz w:val="24"/>
              </w:rPr>
            </w:pPr>
          </w:p>
          <w:p w14:paraId="5EA04888" w14:textId="77777777" w:rsidR="00B705E0" w:rsidRDefault="00B705E0">
            <w:pPr>
              <w:rPr>
                <w:sz w:val="24"/>
              </w:rPr>
            </w:pPr>
          </w:p>
          <w:p w14:paraId="460B64AB" w14:textId="77777777" w:rsidR="00B705E0" w:rsidRDefault="00B705E0">
            <w:pPr>
              <w:rPr>
                <w:sz w:val="24"/>
              </w:rPr>
            </w:pPr>
          </w:p>
          <w:p w14:paraId="3E21D71A" w14:textId="77777777" w:rsidR="00B705E0" w:rsidRDefault="00B705E0">
            <w:pPr>
              <w:rPr>
                <w:sz w:val="24"/>
              </w:rPr>
            </w:pPr>
          </w:p>
          <w:p w14:paraId="3345D843" w14:textId="77777777" w:rsidR="00B705E0" w:rsidRDefault="00B705E0">
            <w:pPr>
              <w:rPr>
                <w:sz w:val="24"/>
              </w:rPr>
            </w:pPr>
            <w:r>
              <w:rPr>
                <w:sz w:val="24"/>
              </w:rPr>
              <w:t xml:space="preserve">Протокол від </w:t>
            </w:r>
          </w:p>
          <w:p w14:paraId="198657B0" w14:textId="02B903CD" w:rsidR="00B705E0" w:rsidRDefault="00B705E0">
            <w:pPr>
              <w:rPr>
                <w:sz w:val="24"/>
              </w:rPr>
            </w:pPr>
            <w:r w:rsidRPr="003C5F08">
              <w:rPr>
                <w:sz w:val="24"/>
              </w:rPr>
              <w:t>«</w:t>
            </w:r>
            <w:r w:rsidR="00A76351">
              <w:rPr>
                <w:sz w:val="24"/>
              </w:rPr>
              <w:t>31</w:t>
            </w:r>
            <w:r w:rsidRPr="003C5F08">
              <w:rPr>
                <w:sz w:val="24"/>
              </w:rPr>
              <w:t>»____</w:t>
            </w:r>
            <w:r w:rsidR="00A76351">
              <w:rPr>
                <w:sz w:val="24"/>
              </w:rPr>
              <w:t>08</w:t>
            </w:r>
            <w:r w:rsidRPr="003C5F08">
              <w:rPr>
                <w:sz w:val="24"/>
              </w:rPr>
              <w:t>__________20</w:t>
            </w:r>
            <w:r w:rsidR="003A4213" w:rsidRPr="003C5F08">
              <w:rPr>
                <w:sz w:val="24"/>
              </w:rPr>
              <w:t>20</w:t>
            </w:r>
            <w:r w:rsidRPr="003C5F08">
              <w:rPr>
                <w:sz w:val="24"/>
              </w:rPr>
              <w:t xml:space="preserve"> року №</w:t>
            </w:r>
            <w:r w:rsidR="00A76351">
              <w:rPr>
                <w:sz w:val="24"/>
              </w:rPr>
              <w:t>1</w:t>
            </w:r>
          </w:p>
          <w:p w14:paraId="51DEAA24" w14:textId="77777777" w:rsidR="00B705E0" w:rsidRDefault="00B705E0">
            <w:pPr>
              <w:rPr>
                <w:sz w:val="24"/>
              </w:rPr>
            </w:pPr>
          </w:p>
          <w:p w14:paraId="6632118D" w14:textId="77777777" w:rsidR="00B705E0" w:rsidRDefault="00B705E0">
            <w:pPr>
              <w:snapToGrid w:val="0"/>
              <w:rPr>
                <w:sz w:val="24"/>
              </w:rPr>
            </w:pPr>
            <w:r>
              <w:rPr>
                <w:sz w:val="24"/>
              </w:rPr>
              <w:t>Голова  методичної комісії з терапевтичних дисциплін ХНМУ</w:t>
            </w:r>
          </w:p>
          <w:p w14:paraId="29D82C56" w14:textId="77777777" w:rsidR="00B705E0" w:rsidRDefault="00B705E0">
            <w:pPr>
              <w:rPr>
                <w:sz w:val="24"/>
              </w:rPr>
            </w:pPr>
          </w:p>
          <w:p w14:paraId="6529981C" w14:textId="77777777" w:rsidR="00B705E0" w:rsidRDefault="00B705E0">
            <w:pPr>
              <w:rPr>
                <w:sz w:val="16"/>
                <w:szCs w:val="16"/>
              </w:rPr>
            </w:pPr>
            <w:r>
              <w:rPr>
                <w:sz w:val="24"/>
              </w:rPr>
              <w:t xml:space="preserve">____________             Кравчун П.Г.              </w:t>
            </w:r>
            <w:r>
              <w:rPr>
                <w:sz w:val="16"/>
                <w:szCs w:val="16"/>
              </w:rPr>
              <w:t xml:space="preserve">(підпис)                                    (прізвище та ініціали)         </w:t>
            </w:r>
          </w:p>
          <w:p w14:paraId="07BD6535" w14:textId="77777777" w:rsidR="00B705E0" w:rsidRDefault="00B705E0">
            <w:pPr>
              <w:rPr>
                <w:sz w:val="16"/>
                <w:szCs w:val="16"/>
              </w:rPr>
            </w:pPr>
          </w:p>
          <w:p w14:paraId="07E05F79" w14:textId="77777777" w:rsidR="00B705E0" w:rsidRDefault="00B705E0">
            <w:pPr>
              <w:rPr>
                <w:sz w:val="24"/>
              </w:rPr>
            </w:pPr>
            <w:r>
              <w:rPr>
                <w:sz w:val="24"/>
              </w:rPr>
              <w:t xml:space="preserve">«___» _____________ 2020 року         </w:t>
            </w:r>
          </w:p>
          <w:p w14:paraId="45BB67CB" w14:textId="77777777" w:rsidR="00B705E0" w:rsidRDefault="00B705E0">
            <w:pPr>
              <w:rPr>
                <w:szCs w:val="28"/>
              </w:rPr>
            </w:pPr>
          </w:p>
        </w:tc>
      </w:tr>
    </w:tbl>
    <w:p w14:paraId="5A6ABA9C" w14:textId="77777777" w:rsidR="00116E28" w:rsidRDefault="00116E28" w:rsidP="00116E28">
      <w:pPr>
        <w:widowControl/>
        <w:autoSpaceDE/>
        <w:spacing w:after="160" w:line="256" w:lineRule="auto"/>
        <w:rPr>
          <w:b/>
          <w:sz w:val="24"/>
          <w:szCs w:val="24"/>
        </w:rPr>
      </w:pPr>
    </w:p>
    <w:p w14:paraId="4B85E756" w14:textId="77777777" w:rsidR="00116E28" w:rsidRDefault="0070638C" w:rsidP="00116E28">
      <w:pPr>
        <w:jc w:val="center"/>
      </w:pPr>
      <w:r w:rsidRPr="0070638C">
        <w:rPr>
          <w:sz w:val="24"/>
          <w:szCs w:val="24"/>
        </w:rPr>
        <w:br w:type="page"/>
      </w:r>
      <w:r w:rsidR="00116E28">
        <w:lastRenderedPageBreak/>
        <w:tab/>
      </w:r>
      <w:r w:rsidR="00116E28">
        <w:tab/>
      </w:r>
      <w:r w:rsidR="00116E28">
        <w:tab/>
      </w:r>
      <w:r w:rsidR="00116E28">
        <w:tab/>
      </w:r>
    </w:p>
    <w:p w14:paraId="6B08A0F6" w14:textId="77777777" w:rsidR="00116E28" w:rsidRDefault="00116E28" w:rsidP="00116E28">
      <w:pPr>
        <w:jc w:val="center"/>
        <w:rPr>
          <w:b/>
        </w:rPr>
      </w:pPr>
    </w:p>
    <w:p w14:paraId="4513EB96" w14:textId="77777777" w:rsidR="00116E28" w:rsidRPr="00211708" w:rsidRDefault="00116E28" w:rsidP="00211708">
      <w:pPr>
        <w:pStyle w:val="a"/>
        <w:numPr>
          <w:ilvl w:val="0"/>
          <w:numId w:val="32"/>
        </w:numPr>
        <w:jc w:val="center"/>
        <w:rPr>
          <w:b/>
        </w:rPr>
      </w:pPr>
      <w:r w:rsidRPr="00211708">
        <w:rPr>
          <w:b/>
        </w:rPr>
        <w:t>Дані про викладача, що викладає дисципліну</w:t>
      </w:r>
    </w:p>
    <w:p w14:paraId="2841BAD3" w14:textId="77777777" w:rsidR="00211708" w:rsidRPr="00211708" w:rsidRDefault="00211708" w:rsidP="00211708">
      <w:pPr>
        <w:pStyle w:val="a"/>
        <w:numPr>
          <w:ilvl w:val="0"/>
          <w:numId w:val="32"/>
        </w:num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211708" w:rsidRPr="002E2484" w14:paraId="086E789E" w14:textId="77777777" w:rsidTr="003C5F08">
        <w:tc>
          <w:tcPr>
            <w:tcW w:w="3227" w:type="dxa"/>
            <w:tcBorders>
              <w:top w:val="single" w:sz="4" w:space="0" w:color="auto"/>
              <w:left w:val="single" w:sz="4" w:space="0" w:color="auto"/>
              <w:bottom w:val="single" w:sz="4" w:space="0" w:color="auto"/>
              <w:right w:val="single" w:sz="4" w:space="0" w:color="auto"/>
            </w:tcBorders>
          </w:tcPr>
          <w:p w14:paraId="7CA9089D" w14:textId="77777777" w:rsidR="00211708" w:rsidRPr="002E2484" w:rsidRDefault="00211708" w:rsidP="003C5F08">
            <w:pPr>
              <w:suppressAutoHyphens/>
              <w:rPr>
                <w:rFonts w:eastAsia="Times New Roman"/>
                <w:sz w:val="24"/>
                <w:szCs w:val="24"/>
                <w:lang w:eastAsia="ar-SA"/>
              </w:rPr>
            </w:pPr>
            <w:r w:rsidRPr="002E2484">
              <w:rPr>
                <w:sz w:val="24"/>
                <w:szCs w:val="24"/>
              </w:rPr>
              <w:t>Прізвище, ім’я по батькові викладача</w:t>
            </w:r>
          </w:p>
        </w:tc>
        <w:tc>
          <w:tcPr>
            <w:tcW w:w="6344" w:type="dxa"/>
            <w:tcBorders>
              <w:top w:val="single" w:sz="4" w:space="0" w:color="auto"/>
              <w:left w:val="single" w:sz="4" w:space="0" w:color="auto"/>
              <w:bottom w:val="single" w:sz="4" w:space="0" w:color="auto"/>
              <w:right w:val="single" w:sz="4" w:space="0" w:color="auto"/>
            </w:tcBorders>
          </w:tcPr>
          <w:p w14:paraId="7BBC78AD" w14:textId="77777777" w:rsidR="00211708" w:rsidRPr="002E2484" w:rsidRDefault="00211708" w:rsidP="003C5F08">
            <w:pPr>
              <w:suppressAutoHyphens/>
              <w:rPr>
                <w:rFonts w:eastAsia="Times New Roman"/>
                <w:sz w:val="24"/>
                <w:szCs w:val="24"/>
                <w:lang w:eastAsia="ar-SA"/>
              </w:rPr>
            </w:pPr>
            <w:r>
              <w:rPr>
                <w:rFonts w:eastAsia="Times New Roman"/>
                <w:sz w:val="24"/>
                <w:szCs w:val="24"/>
                <w:lang w:eastAsia="ar-SA"/>
              </w:rPr>
              <w:t>Князькова Ірина Іванівна</w:t>
            </w:r>
          </w:p>
        </w:tc>
      </w:tr>
      <w:tr w:rsidR="00211708" w:rsidRPr="002E2484" w14:paraId="68C96515" w14:textId="77777777" w:rsidTr="003C5F08">
        <w:tc>
          <w:tcPr>
            <w:tcW w:w="3227" w:type="dxa"/>
            <w:tcBorders>
              <w:top w:val="single" w:sz="4" w:space="0" w:color="auto"/>
              <w:left w:val="single" w:sz="4" w:space="0" w:color="auto"/>
              <w:bottom w:val="single" w:sz="4" w:space="0" w:color="auto"/>
              <w:right w:val="single" w:sz="4" w:space="0" w:color="auto"/>
            </w:tcBorders>
          </w:tcPr>
          <w:p w14:paraId="1115EAF1" w14:textId="77777777" w:rsidR="00211708" w:rsidRPr="002E2484" w:rsidRDefault="00211708" w:rsidP="003C5F08">
            <w:pPr>
              <w:suppressAutoHyphens/>
              <w:rPr>
                <w:rFonts w:eastAsia="Times New Roman"/>
                <w:sz w:val="24"/>
                <w:szCs w:val="24"/>
                <w:lang w:eastAsia="ar-SA"/>
              </w:rPr>
            </w:pPr>
            <w:r w:rsidRPr="002E2484">
              <w:rPr>
                <w:color w:val="000000"/>
                <w:sz w:val="24"/>
                <w:szCs w:val="24"/>
              </w:rPr>
              <w:t>Контактний тел.</w:t>
            </w:r>
          </w:p>
        </w:tc>
        <w:tc>
          <w:tcPr>
            <w:tcW w:w="6344" w:type="dxa"/>
            <w:tcBorders>
              <w:top w:val="single" w:sz="4" w:space="0" w:color="auto"/>
              <w:left w:val="single" w:sz="4" w:space="0" w:color="auto"/>
              <w:bottom w:val="single" w:sz="4" w:space="0" w:color="auto"/>
              <w:right w:val="single" w:sz="4" w:space="0" w:color="auto"/>
            </w:tcBorders>
          </w:tcPr>
          <w:p w14:paraId="10E2D31B" w14:textId="77777777" w:rsidR="00211708" w:rsidRPr="002E2484" w:rsidRDefault="00211708" w:rsidP="003C5F08">
            <w:pPr>
              <w:suppressAutoHyphens/>
              <w:rPr>
                <w:rFonts w:eastAsia="Times New Roman"/>
                <w:sz w:val="24"/>
                <w:szCs w:val="24"/>
                <w:lang w:eastAsia="ar-SA"/>
              </w:rPr>
            </w:pPr>
            <w:r>
              <w:rPr>
                <w:rFonts w:eastAsia="Times New Roman"/>
                <w:sz w:val="24"/>
                <w:szCs w:val="24"/>
                <w:lang w:eastAsia="ar-SA"/>
              </w:rPr>
              <w:t>098-427-73-29</w:t>
            </w:r>
          </w:p>
        </w:tc>
      </w:tr>
      <w:tr w:rsidR="00211708" w:rsidRPr="002E2484" w14:paraId="3F6B3FC8" w14:textId="77777777" w:rsidTr="003C5F08">
        <w:tc>
          <w:tcPr>
            <w:tcW w:w="3227" w:type="dxa"/>
            <w:tcBorders>
              <w:top w:val="single" w:sz="4" w:space="0" w:color="auto"/>
              <w:left w:val="single" w:sz="4" w:space="0" w:color="auto"/>
              <w:bottom w:val="single" w:sz="4" w:space="0" w:color="auto"/>
              <w:right w:val="single" w:sz="4" w:space="0" w:color="auto"/>
            </w:tcBorders>
          </w:tcPr>
          <w:p w14:paraId="1137D244" w14:textId="77777777" w:rsidR="00211708" w:rsidRPr="002E2484" w:rsidRDefault="00211708" w:rsidP="003C5F08">
            <w:pPr>
              <w:suppressAutoHyphens/>
              <w:rPr>
                <w:rFonts w:eastAsia="Times New Roman"/>
                <w:sz w:val="24"/>
                <w:szCs w:val="24"/>
                <w:lang w:eastAsia="ar-SA"/>
              </w:rPr>
            </w:pPr>
            <w:r w:rsidRPr="002E2484">
              <w:rPr>
                <w:color w:val="000000"/>
                <w:sz w:val="24"/>
                <w:szCs w:val="24"/>
              </w:rPr>
              <w:t>E-mail:</w:t>
            </w:r>
          </w:p>
        </w:tc>
        <w:tc>
          <w:tcPr>
            <w:tcW w:w="6344" w:type="dxa"/>
            <w:tcBorders>
              <w:top w:val="single" w:sz="4" w:space="0" w:color="auto"/>
              <w:left w:val="single" w:sz="4" w:space="0" w:color="auto"/>
              <w:bottom w:val="single" w:sz="4" w:space="0" w:color="auto"/>
              <w:right w:val="single" w:sz="4" w:space="0" w:color="auto"/>
            </w:tcBorders>
          </w:tcPr>
          <w:p w14:paraId="258A22F1" w14:textId="77777777" w:rsidR="00211708" w:rsidRPr="002E2484" w:rsidRDefault="00211708" w:rsidP="003C5F08">
            <w:pPr>
              <w:suppressAutoHyphens/>
              <w:rPr>
                <w:rFonts w:eastAsia="Times New Roman"/>
                <w:sz w:val="24"/>
                <w:szCs w:val="24"/>
                <w:lang w:val="en-US" w:eastAsia="ar-SA"/>
              </w:rPr>
            </w:pPr>
            <w:r>
              <w:rPr>
                <w:rFonts w:eastAsia="Times New Roman"/>
                <w:sz w:val="24"/>
                <w:szCs w:val="24"/>
                <w:lang w:val="en-US" w:eastAsia="ar-SA"/>
              </w:rPr>
              <w:t>iknyazkova@ukr.net</w:t>
            </w:r>
          </w:p>
        </w:tc>
      </w:tr>
      <w:tr w:rsidR="00211708" w:rsidRPr="002E2484" w14:paraId="293A52E8" w14:textId="77777777" w:rsidTr="003C5F08">
        <w:tc>
          <w:tcPr>
            <w:tcW w:w="3227" w:type="dxa"/>
            <w:tcBorders>
              <w:top w:val="single" w:sz="4" w:space="0" w:color="auto"/>
              <w:left w:val="single" w:sz="4" w:space="0" w:color="auto"/>
              <w:bottom w:val="single" w:sz="4" w:space="0" w:color="auto"/>
              <w:right w:val="single" w:sz="4" w:space="0" w:color="auto"/>
            </w:tcBorders>
          </w:tcPr>
          <w:p w14:paraId="107AB965" w14:textId="77777777" w:rsidR="00211708" w:rsidRPr="00D168D1" w:rsidRDefault="00211708" w:rsidP="003C5F08">
            <w:pPr>
              <w:suppressAutoHyphens/>
              <w:rPr>
                <w:color w:val="000000"/>
                <w:sz w:val="24"/>
                <w:szCs w:val="24"/>
              </w:rPr>
            </w:pPr>
            <w:r>
              <w:rPr>
                <w:color w:val="000000"/>
                <w:sz w:val="24"/>
                <w:szCs w:val="24"/>
              </w:rPr>
              <w:t>Адреса кафедри</w:t>
            </w:r>
          </w:p>
        </w:tc>
        <w:tc>
          <w:tcPr>
            <w:tcW w:w="6344" w:type="dxa"/>
            <w:tcBorders>
              <w:top w:val="single" w:sz="4" w:space="0" w:color="auto"/>
              <w:left w:val="single" w:sz="4" w:space="0" w:color="auto"/>
              <w:bottom w:val="single" w:sz="4" w:space="0" w:color="auto"/>
              <w:right w:val="single" w:sz="4" w:space="0" w:color="auto"/>
            </w:tcBorders>
          </w:tcPr>
          <w:p w14:paraId="4F271415" w14:textId="77777777" w:rsidR="00211708" w:rsidRPr="00D168D1" w:rsidRDefault="00211708" w:rsidP="003C5F08">
            <w:pPr>
              <w:suppressAutoHyphens/>
              <w:rPr>
                <w:rFonts w:eastAsia="Times New Roman"/>
                <w:sz w:val="24"/>
                <w:szCs w:val="24"/>
                <w:lang w:eastAsia="ar-SA"/>
              </w:rPr>
            </w:pPr>
            <w:r>
              <w:rPr>
                <w:rFonts w:eastAsia="Times New Roman"/>
                <w:sz w:val="24"/>
                <w:szCs w:val="24"/>
                <w:lang w:eastAsia="ar-SA"/>
              </w:rPr>
              <w:t>просп. Л.Малої, 2а. ДУ «Національний інститут терапії імені Л.Т.Малої НАМН України»</w:t>
            </w:r>
          </w:p>
        </w:tc>
      </w:tr>
      <w:tr w:rsidR="00211708" w:rsidRPr="002E2484" w14:paraId="0C56D6B8" w14:textId="77777777" w:rsidTr="003C5F08">
        <w:tc>
          <w:tcPr>
            <w:tcW w:w="3227" w:type="dxa"/>
            <w:tcBorders>
              <w:top w:val="single" w:sz="4" w:space="0" w:color="auto"/>
              <w:left w:val="single" w:sz="4" w:space="0" w:color="auto"/>
              <w:bottom w:val="single" w:sz="4" w:space="0" w:color="auto"/>
              <w:right w:val="single" w:sz="4" w:space="0" w:color="auto"/>
            </w:tcBorders>
          </w:tcPr>
          <w:p w14:paraId="3D8B49A0" w14:textId="77777777" w:rsidR="00211708" w:rsidRPr="002E2484" w:rsidRDefault="00211708" w:rsidP="003C5F08">
            <w:pPr>
              <w:suppressAutoHyphens/>
              <w:rPr>
                <w:rFonts w:eastAsia="Times New Roman"/>
                <w:sz w:val="24"/>
                <w:szCs w:val="24"/>
                <w:lang w:eastAsia="ar-SA"/>
              </w:rPr>
            </w:pPr>
            <w:r w:rsidRPr="002E2484">
              <w:rPr>
                <w:sz w:val="24"/>
                <w:szCs w:val="24"/>
              </w:rPr>
              <w:t>Розклад занять</w:t>
            </w:r>
          </w:p>
        </w:tc>
        <w:tc>
          <w:tcPr>
            <w:tcW w:w="6344" w:type="dxa"/>
            <w:tcBorders>
              <w:top w:val="single" w:sz="4" w:space="0" w:color="auto"/>
              <w:left w:val="single" w:sz="4" w:space="0" w:color="auto"/>
              <w:bottom w:val="single" w:sz="4" w:space="0" w:color="auto"/>
              <w:right w:val="single" w:sz="4" w:space="0" w:color="auto"/>
            </w:tcBorders>
          </w:tcPr>
          <w:p w14:paraId="23945392" w14:textId="77777777" w:rsidR="00211708" w:rsidRPr="002E2484" w:rsidRDefault="00211708" w:rsidP="003C5F08">
            <w:pPr>
              <w:suppressAutoHyphens/>
              <w:rPr>
                <w:rFonts w:eastAsia="Times New Roman"/>
                <w:sz w:val="24"/>
                <w:szCs w:val="24"/>
                <w:lang w:eastAsia="ar-SA"/>
              </w:rPr>
            </w:pPr>
            <w:r>
              <w:rPr>
                <w:rFonts w:eastAsia="Times New Roman"/>
                <w:sz w:val="24"/>
                <w:szCs w:val="24"/>
                <w:lang w:eastAsia="ar-SA"/>
              </w:rPr>
              <w:t>Відповідно до розкладу занять</w:t>
            </w:r>
          </w:p>
        </w:tc>
      </w:tr>
      <w:tr w:rsidR="00211708" w:rsidRPr="002E2484" w14:paraId="415FBEC8" w14:textId="77777777" w:rsidTr="003C5F08">
        <w:tc>
          <w:tcPr>
            <w:tcW w:w="3227" w:type="dxa"/>
            <w:tcBorders>
              <w:top w:val="single" w:sz="4" w:space="0" w:color="auto"/>
              <w:left w:val="single" w:sz="4" w:space="0" w:color="auto"/>
              <w:bottom w:val="single" w:sz="4" w:space="0" w:color="auto"/>
              <w:right w:val="single" w:sz="4" w:space="0" w:color="auto"/>
            </w:tcBorders>
          </w:tcPr>
          <w:p w14:paraId="7A77F9AD" w14:textId="77777777" w:rsidR="00211708" w:rsidRPr="002E2484" w:rsidRDefault="00211708" w:rsidP="003C5F08">
            <w:pPr>
              <w:suppressAutoHyphens/>
              <w:rPr>
                <w:rFonts w:eastAsia="Times New Roman"/>
                <w:sz w:val="24"/>
                <w:szCs w:val="24"/>
                <w:lang w:eastAsia="ar-SA"/>
              </w:rPr>
            </w:pPr>
            <w:r w:rsidRPr="002E2484">
              <w:rPr>
                <w:color w:val="000000"/>
                <w:sz w:val="24"/>
                <w:szCs w:val="24"/>
              </w:rPr>
              <w:t>Консультації</w:t>
            </w:r>
          </w:p>
        </w:tc>
        <w:tc>
          <w:tcPr>
            <w:tcW w:w="6344" w:type="dxa"/>
            <w:tcBorders>
              <w:top w:val="single" w:sz="4" w:space="0" w:color="auto"/>
              <w:left w:val="single" w:sz="4" w:space="0" w:color="auto"/>
              <w:bottom w:val="single" w:sz="4" w:space="0" w:color="auto"/>
              <w:right w:val="single" w:sz="4" w:space="0" w:color="auto"/>
            </w:tcBorders>
          </w:tcPr>
          <w:p w14:paraId="67B261D3" w14:textId="77777777" w:rsidR="00211708" w:rsidRPr="002E2484" w:rsidRDefault="00211708" w:rsidP="003C5F08">
            <w:pPr>
              <w:suppressAutoHyphens/>
              <w:rPr>
                <w:rFonts w:eastAsia="Times New Roman"/>
                <w:sz w:val="24"/>
                <w:szCs w:val="24"/>
                <w:lang w:eastAsia="ar-SA"/>
              </w:rPr>
            </w:pPr>
            <w:r>
              <w:rPr>
                <w:rFonts w:eastAsia="Times New Roman"/>
                <w:sz w:val="24"/>
                <w:szCs w:val="24"/>
                <w:lang w:eastAsia="ar-SA"/>
              </w:rPr>
              <w:t xml:space="preserve">Відповідно до графіку консультацій </w:t>
            </w:r>
          </w:p>
        </w:tc>
      </w:tr>
      <w:tr w:rsidR="00211708" w:rsidRPr="002E2484" w14:paraId="7AA71033" w14:textId="77777777" w:rsidTr="003C5F08">
        <w:tc>
          <w:tcPr>
            <w:tcW w:w="3227" w:type="dxa"/>
            <w:tcBorders>
              <w:top w:val="single" w:sz="4" w:space="0" w:color="auto"/>
              <w:left w:val="single" w:sz="4" w:space="0" w:color="auto"/>
              <w:bottom w:val="single" w:sz="4" w:space="0" w:color="auto"/>
              <w:right w:val="single" w:sz="4" w:space="0" w:color="auto"/>
            </w:tcBorders>
          </w:tcPr>
          <w:p w14:paraId="1126E469" w14:textId="77777777" w:rsidR="00211708" w:rsidRPr="002E2484" w:rsidRDefault="00211708" w:rsidP="003C5F08">
            <w:pPr>
              <w:suppressAutoHyphens/>
              <w:rPr>
                <w:rFonts w:eastAsia="Times New Roman"/>
                <w:sz w:val="24"/>
                <w:szCs w:val="24"/>
                <w:lang w:eastAsia="ar-SA"/>
              </w:rPr>
            </w:pPr>
            <w:r w:rsidRPr="002E2484">
              <w:rPr>
                <w:sz w:val="24"/>
                <w:szCs w:val="24"/>
              </w:rPr>
              <w:t>Прізвище, ім’я по батькові викладача</w:t>
            </w:r>
          </w:p>
        </w:tc>
        <w:tc>
          <w:tcPr>
            <w:tcW w:w="6344" w:type="dxa"/>
            <w:tcBorders>
              <w:top w:val="single" w:sz="4" w:space="0" w:color="auto"/>
              <w:left w:val="single" w:sz="4" w:space="0" w:color="auto"/>
              <w:bottom w:val="single" w:sz="4" w:space="0" w:color="auto"/>
              <w:right w:val="single" w:sz="4" w:space="0" w:color="auto"/>
            </w:tcBorders>
          </w:tcPr>
          <w:p w14:paraId="1C155D40" w14:textId="77777777" w:rsidR="00211708" w:rsidRPr="00837A76" w:rsidRDefault="00211708" w:rsidP="003C5F08">
            <w:pPr>
              <w:suppressAutoHyphens/>
              <w:rPr>
                <w:rFonts w:eastAsia="Times New Roman"/>
                <w:sz w:val="24"/>
                <w:szCs w:val="24"/>
                <w:lang w:eastAsia="ar-SA"/>
              </w:rPr>
            </w:pPr>
            <w:r>
              <w:rPr>
                <w:rFonts w:eastAsia="Times New Roman"/>
                <w:sz w:val="24"/>
                <w:szCs w:val="24"/>
                <w:lang w:eastAsia="ar-SA"/>
              </w:rPr>
              <w:t>Корнійчук Владислав Ігорович</w:t>
            </w:r>
          </w:p>
        </w:tc>
      </w:tr>
      <w:tr w:rsidR="00211708" w:rsidRPr="002E2484" w14:paraId="222814A7" w14:textId="77777777" w:rsidTr="003C5F08">
        <w:tc>
          <w:tcPr>
            <w:tcW w:w="3227" w:type="dxa"/>
            <w:tcBorders>
              <w:top w:val="single" w:sz="4" w:space="0" w:color="auto"/>
              <w:left w:val="single" w:sz="4" w:space="0" w:color="auto"/>
              <w:bottom w:val="single" w:sz="4" w:space="0" w:color="auto"/>
              <w:right w:val="single" w:sz="4" w:space="0" w:color="auto"/>
            </w:tcBorders>
          </w:tcPr>
          <w:p w14:paraId="76257E51" w14:textId="77777777" w:rsidR="00211708" w:rsidRPr="002E2484" w:rsidRDefault="00211708" w:rsidP="003C5F08">
            <w:pPr>
              <w:suppressAutoHyphens/>
              <w:rPr>
                <w:rFonts w:eastAsia="Times New Roman"/>
                <w:sz w:val="24"/>
                <w:szCs w:val="24"/>
                <w:lang w:eastAsia="ar-SA"/>
              </w:rPr>
            </w:pPr>
            <w:r w:rsidRPr="002E2484">
              <w:rPr>
                <w:color w:val="000000"/>
                <w:sz w:val="24"/>
                <w:szCs w:val="24"/>
              </w:rPr>
              <w:t>Контактний тел.</w:t>
            </w:r>
          </w:p>
        </w:tc>
        <w:tc>
          <w:tcPr>
            <w:tcW w:w="6344" w:type="dxa"/>
            <w:tcBorders>
              <w:top w:val="single" w:sz="4" w:space="0" w:color="auto"/>
              <w:left w:val="single" w:sz="4" w:space="0" w:color="auto"/>
              <w:bottom w:val="single" w:sz="4" w:space="0" w:color="auto"/>
              <w:right w:val="single" w:sz="4" w:space="0" w:color="auto"/>
            </w:tcBorders>
          </w:tcPr>
          <w:p w14:paraId="176BEB21" w14:textId="77777777" w:rsidR="00211708" w:rsidRPr="002E2484" w:rsidRDefault="00211708" w:rsidP="003C5F08">
            <w:pPr>
              <w:suppressAutoHyphens/>
              <w:rPr>
                <w:rFonts w:eastAsia="Times New Roman"/>
                <w:sz w:val="24"/>
                <w:szCs w:val="24"/>
                <w:lang w:eastAsia="ar-SA"/>
              </w:rPr>
            </w:pPr>
            <w:r>
              <w:rPr>
                <w:rFonts w:eastAsia="Times New Roman"/>
                <w:sz w:val="24"/>
                <w:szCs w:val="24"/>
                <w:lang w:eastAsia="ar-SA"/>
              </w:rPr>
              <w:t>050-281-78-79</w:t>
            </w:r>
          </w:p>
        </w:tc>
      </w:tr>
      <w:tr w:rsidR="00211708" w:rsidRPr="002E2484" w14:paraId="4EEAF5CC" w14:textId="77777777" w:rsidTr="003C5F08">
        <w:tc>
          <w:tcPr>
            <w:tcW w:w="3227" w:type="dxa"/>
            <w:tcBorders>
              <w:top w:val="single" w:sz="4" w:space="0" w:color="auto"/>
              <w:left w:val="single" w:sz="4" w:space="0" w:color="auto"/>
              <w:bottom w:val="single" w:sz="4" w:space="0" w:color="auto"/>
              <w:right w:val="single" w:sz="4" w:space="0" w:color="auto"/>
            </w:tcBorders>
          </w:tcPr>
          <w:p w14:paraId="76ACFEF7" w14:textId="77777777" w:rsidR="00211708" w:rsidRPr="002E2484" w:rsidRDefault="00211708" w:rsidP="003C5F08">
            <w:pPr>
              <w:suppressAutoHyphens/>
              <w:rPr>
                <w:rFonts w:eastAsia="Times New Roman"/>
                <w:sz w:val="24"/>
                <w:szCs w:val="24"/>
                <w:lang w:eastAsia="ar-SA"/>
              </w:rPr>
            </w:pPr>
            <w:r w:rsidRPr="002E2484">
              <w:rPr>
                <w:color w:val="000000"/>
                <w:sz w:val="24"/>
                <w:szCs w:val="24"/>
              </w:rPr>
              <w:t>E-mail:</w:t>
            </w:r>
          </w:p>
        </w:tc>
        <w:tc>
          <w:tcPr>
            <w:tcW w:w="6344" w:type="dxa"/>
            <w:tcBorders>
              <w:top w:val="single" w:sz="4" w:space="0" w:color="auto"/>
              <w:left w:val="single" w:sz="4" w:space="0" w:color="auto"/>
              <w:bottom w:val="single" w:sz="4" w:space="0" w:color="auto"/>
              <w:right w:val="single" w:sz="4" w:space="0" w:color="auto"/>
            </w:tcBorders>
          </w:tcPr>
          <w:p w14:paraId="65BE41B0" w14:textId="77777777" w:rsidR="00211708" w:rsidRPr="00837A76" w:rsidRDefault="00211708" w:rsidP="003C5F08">
            <w:pPr>
              <w:suppressAutoHyphens/>
              <w:rPr>
                <w:rFonts w:eastAsia="Times New Roman"/>
                <w:sz w:val="24"/>
                <w:szCs w:val="24"/>
                <w:lang w:val="en-US" w:eastAsia="ar-SA"/>
              </w:rPr>
            </w:pPr>
            <w:r>
              <w:rPr>
                <w:rFonts w:eastAsia="Times New Roman"/>
                <w:sz w:val="24"/>
                <w:szCs w:val="24"/>
                <w:lang w:val="en-US" w:eastAsia="ar-SA"/>
              </w:rPr>
              <w:t>Drkorney85@gmail.com</w:t>
            </w:r>
          </w:p>
        </w:tc>
      </w:tr>
      <w:tr w:rsidR="00211708" w:rsidRPr="002E2484" w14:paraId="07FD9970" w14:textId="77777777" w:rsidTr="003C5F08">
        <w:tc>
          <w:tcPr>
            <w:tcW w:w="3227" w:type="dxa"/>
            <w:tcBorders>
              <w:top w:val="single" w:sz="4" w:space="0" w:color="auto"/>
              <w:left w:val="single" w:sz="4" w:space="0" w:color="auto"/>
              <w:bottom w:val="single" w:sz="4" w:space="0" w:color="auto"/>
              <w:right w:val="single" w:sz="4" w:space="0" w:color="auto"/>
            </w:tcBorders>
          </w:tcPr>
          <w:p w14:paraId="26E46C6D" w14:textId="77777777" w:rsidR="00211708" w:rsidRPr="00D168D1" w:rsidRDefault="00211708" w:rsidP="003C5F08">
            <w:pPr>
              <w:suppressAutoHyphens/>
              <w:rPr>
                <w:color w:val="000000"/>
                <w:sz w:val="24"/>
                <w:szCs w:val="24"/>
              </w:rPr>
            </w:pPr>
            <w:r>
              <w:rPr>
                <w:color w:val="000000"/>
                <w:sz w:val="24"/>
                <w:szCs w:val="24"/>
              </w:rPr>
              <w:t>Адреса кафедри</w:t>
            </w:r>
          </w:p>
        </w:tc>
        <w:tc>
          <w:tcPr>
            <w:tcW w:w="6344" w:type="dxa"/>
            <w:tcBorders>
              <w:top w:val="single" w:sz="4" w:space="0" w:color="auto"/>
              <w:left w:val="single" w:sz="4" w:space="0" w:color="auto"/>
              <w:bottom w:val="single" w:sz="4" w:space="0" w:color="auto"/>
              <w:right w:val="single" w:sz="4" w:space="0" w:color="auto"/>
            </w:tcBorders>
          </w:tcPr>
          <w:p w14:paraId="242058DB" w14:textId="77777777" w:rsidR="00211708" w:rsidRPr="00D168D1" w:rsidRDefault="00211708" w:rsidP="003C5F08">
            <w:pPr>
              <w:suppressAutoHyphens/>
              <w:rPr>
                <w:rFonts w:eastAsia="Times New Roman"/>
                <w:sz w:val="24"/>
                <w:szCs w:val="24"/>
                <w:lang w:eastAsia="ar-SA"/>
              </w:rPr>
            </w:pPr>
            <w:r>
              <w:rPr>
                <w:rFonts w:eastAsia="Times New Roman"/>
                <w:sz w:val="24"/>
                <w:szCs w:val="24"/>
                <w:lang w:eastAsia="ar-SA"/>
              </w:rPr>
              <w:t>просп. Л.Малої, 2а. ДУ «Національний інститут терапії імені Л.Т.Малої НАМН України»</w:t>
            </w:r>
          </w:p>
        </w:tc>
      </w:tr>
      <w:tr w:rsidR="00211708" w:rsidRPr="002E2484" w14:paraId="6435719F" w14:textId="77777777" w:rsidTr="003C5F08">
        <w:tc>
          <w:tcPr>
            <w:tcW w:w="3227" w:type="dxa"/>
            <w:tcBorders>
              <w:top w:val="single" w:sz="4" w:space="0" w:color="auto"/>
              <w:left w:val="single" w:sz="4" w:space="0" w:color="auto"/>
              <w:bottom w:val="single" w:sz="4" w:space="0" w:color="auto"/>
              <w:right w:val="single" w:sz="4" w:space="0" w:color="auto"/>
            </w:tcBorders>
          </w:tcPr>
          <w:p w14:paraId="26F402EE" w14:textId="77777777" w:rsidR="00211708" w:rsidRPr="002E2484" w:rsidRDefault="00211708" w:rsidP="003C5F08">
            <w:pPr>
              <w:suppressAutoHyphens/>
              <w:rPr>
                <w:rFonts w:eastAsia="Times New Roman"/>
                <w:sz w:val="24"/>
                <w:szCs w:val="24"/>
                <w:lang w:eastAsia="ar-SA"/>
              </w:rPr>
            </w:pPr>
            <w:r w:rsidRPr="002E2484">
              <w:rPr>
                <w:sz w:val="24"/>
                <w:szCs w:val="24"/>
              </w:rPr>
              <w:t>Розклад занять</w:t>
            </w:r>
          </w:p>
        </w:tc>
        <w:tc>
          <w:tcPr>
            <w:tcW w:w="6344" w:type="dxa"/>
            <w:tcBorders>
              <w:top w:val="single" w:sz="4" w:space="0" w:color="auto"/>
              <w:left w:val="single" w:sz="4" w:space="0" w:color="auto"/>
              <w:bottom w:val="single" w:sz="4" w:space="0" w:color="auto"/>
              <w:right w:val="single" w:sz="4" w:space="0" w:color="auto"/>
            </w:tcBorders>
          </w:tcPr>
          <w:p w14:paraId="7A212280" w14:textId="77777777" w:rsidR="00211708" w:rsidRPr="002E2484" w:rsidRDefault="00211708" w:rsidP="003C5F08">
            <w:pPr>
              <w:suppressAutoHyphens/>
              <w:rPr>
                <w:rFonts w:eastAsia="Times New Roman"/>
                <w:sz w:val="24"/>
                <w:szCs w:val="24"/>
                <w:lang w:eastAsia="ar-SA"/>
              </w:rPr>
            </w:pPr>
            <w:r>
              <w:rPr>
                <w:rFonts w:eastAsia="Times New Roman"/>
                <w:sz w:val="24"/>
                <w:szCs w:val="24"/>
                <w:lang w:eastAsia="ar-SA"/>
              </w:rPr>
              <w:t>Відповідно до розкладу занять</w:t>
            </w:r>
          </w:p>
        </w:tc>
      </w:tr>
      <w:tr w:rsidR="00211708" w:rsidRPr="002E2484" w14:paraId="30D772B5" w14:textId="77777777" w:rsidTr="003C5F08">
        <w:tc>
          <w:tcPr>
            <w:tcW w:w="3227" w:type="dxa"/>
            <w:tcBorders>
              <w:top w:val="single" w:sz="4" w:space="0" w:color="auto"/>
              <w:left w:val="single" w:sz="4" w:space="0" w:color="auto"/>
              <w:bottom w:val="single" w:sz="4" w:space="0" w:color="auto"/>
              <w:right w:val="single" w:sz="4" w:space="0" w:color="auto"/>
            </w:tcBorders>
          </w:tcPr>
          <w:p w14:paraId="7154DAF8" w14:textId="77777777" w:rsidR="00211708" w:rsidRPr="002E2484" w:rsidRDefault="00211708" w:rsidP="003C5F08">
            <w:pPr>
              <w:suppressAutoHyphens/>
              <w:rPr>
                <w:rFonts w:eastAsia="Times New Roman"/>
                <w:sz w:val="24"/>
                <w:szCs w:val="24"/>
                <w:lang w:eastAsia="ar-SA"/>
              </w:rPr>
            </w:pPr>
            <w:r w:rsidRPr="002E2484">
              <w:rPr>
                <w:color w:val="000000"/>
                <w:sz w:val="24"/>
                <w:szCs w:val="24"/>
              </w:rPr>
              <w:t>Консультації</w:t>
            </w:r>
          </w:p>
        </w:tc>
        <w:tc>
          <w:tcPr>
            <w:tcW w:w="6344" w:type="dxa"/>
            <w:tcBorders>
              <w:top w:val="single" w:sz="4" w:space="0" w:color="auto"/>
              <w:left w:val="single" w:sz="4" w:space="0" w:color="auto"/>
              <w:bottom w:val="single" w:sz="4" w:space="0" w:color="auto"/>
              <w:right w:val="single" w:sz="4" w:space="0" w:color="auto"/>
            </w:tcBorders>
          </w:tcPr>
          <w:p w14:paraId="5F613FBF" w14:textId="77777777" w:rsidR="00211708" w:rsidRPr="002E2484" w:rsidRDefault="00211708" w:rsidP="003C5F08">
            <w:pPr>
              <w:suppressAutoHyphens/>
              <w:rPr>
                <w:rFonts w:eastAsia="Times New Roman"/>
                <w:sz w:val="24"/>
                <w:szCs w:val="24"/>
                <w:lang w:eastAsia="ar-SA"/>
              </w:rPr>
            </w:pPr>
            <w:r>
              <w:rPr>
                <w:rFonts w:eastAsia="Times New Roman"/>
                <w:sz w:val="24"/>
                <w:szCs w:val="24"/>
                <w:lang w:eastAsia="ar-SA"/>
              </w:rPr>
              <w:t xml:space="preserve">Відповідно до графіку консультацій </w:t>
            </w:r>
          </w:p>
        </w:tc>
      </w:tr>
    </w:tbl>
    <w:p w14:paraId="545847F2" w14:textId="77777777" w:rsidR="00211708" w:rsidRDefault="00211708" w:rsidP="00211708">
      <w:pPr>
        <w:ind w:firstLine="709"/>
        <w:jc w:val="center"/>
        <w:rPr>
          <w:b/>
          <w:bCs/>
          <w:caps/>
          <w:sz w:val="28"/>
          <w:szCs w:val="28"/>
        </w:rPr>
      </w:pPr>
    </w:p>
    <w:p w14:paraId="59CCDF9C" w14:textId="77777777" w:rsidR="00CB0AB0" w:rsidRPr="00036F5D" w:rsidRDefault="00CB0AB0" w:rsidP="00D168D1">
      <w:pPr>
        <w:ind w:firstLine="709"/>
        <w:jc w:val="center"/>
        <w:rPr>
          <w:b/>
          <w:bCs/>
          <w:caps/>
          <w:sz w:val="24"/>
          <w:szCs w:val="24"/>
        </w:rPr>
      </w:pPr>
      <w:r w:rsidRPr="00036F5D">
        <w:rPr>
          <w:b/>
          <w:bCs/>
          <w:caps/>
          <w:sz w:val="24"/>
          <w:szCs w:val="24"/>
        </w:rPr>
        <w:t>Вступ</w:t>
      </w:r>
    </w:p>
    <w:p w14:paraId="23AB5591" w14:textId="77777777" w:rsidR="00D168D1" w:rsidRPr="00036F5D" w:rsidRDefault="00CB0AB0" w:rsidP="00D168D1">
      <w:pPr>
        <w:pStyle w:val="ab"/>
        <w:spacing w:line="240" w:lineRule="auto"/>
        <w:ind w:left="0" w:firstLine="709"/>
        <w:rPr>
          <w:sz w:val="24"/>
          <w:szCs w:val="24"/>
        </w:rPr>
      </w:pPr>
      <w:r w:rsidRPr="00036F5D">
        <w:rPr>
          <w:b/>
          <w:bCs/>
          <w:sz w:val="24"/>
          <w:szCs w:val="24"/>
        </w:rPr>
        <w:t>Силабус навчальної дисципліни</w:t>
      </w:r>
      <w:r w:rsidR="00A536B4">
        <w:rPr>
          <w:b/>
          <w:bCs/>
          <w:sz w:val="24"/>
          <w:szCs w:val="24"/>
        </w:rPr>
        <w:t xml:space="preserve"> </w:t>
      </w:r>
      <w:r w:rsidR="00A94557" w:rsidRPr="00036F5D">
        <w:rPr>
          <w:b/>
          <w:sz w:val="24"/>
          <w:szCs w:val="24"/>
        </w:rPr>
        <w:t>«</w:t>
      </w:r>
      <w:r w:rsidR="0071074E" w:rsidRPr="00E54827">
        <w:rPr>
          <w:b/>
          <w:sz w:val="24"/>
          <w:szCs w:val="24"/>
        </w:rPr>
        <w:t>Сучасні методи діагностики в кардіології</w:t>
      </w:r>
      <w:r w:rsidR="00A94557" w:rsidRPr="00036F5D">
        <w:rPr>
          <w:b/>
          <w:sz w:val="24"/>
          <w:szCs w:val="24"/>
        </w:rPr>
        <w:t>»</w:t>
      </w:r>
      <w:r w:rsidR="00B9338F" w:rsidRPr="00B9338F">
        <w:rPr>
          <w:b/>
          <w:sz w:val="24"/>
          <w:szCs w:val="24"/>
        </w:rPr>
        <w:t xml:space="preserve"> </w:t>
      </w:r>
      <w:r w:rsidRPr="00036F5D">
        <w:rPr>
          <w:sz w:val="24"/>
          <w:szCs w:val="24"/>
        </w:rPr>
        <w:t xml:space="preserve">складена відповідно до </w:t>
      </w:r>
      <w:r w:rsidR="00790C50">
        <w:rPr>
          <w:sz w:val="24"/>
          <w:szCs w:val="24"/>
        </w:rPr>
        <w:t>освітньо-наукової програми</w:t>
      </w:r>
      <w:r w:rsidRPr="00036F5D">
        <w:rPr>
          <w:sz w:val="24"/>
          <w:szCs w:val="24"/>
        </w:rPr>
        <w:t xml:space="preserve">, галузі знань </w:t>
      </w:r>
      <w:r w:rsidR="00D168D1" w:rsidRPr="00036F5D">
        <w:rPr>
          <w:sz w:val="24"/>
          <w:szCs w:val="24"/>
        </w:rPr>
        <w:t xml:space="preserve">22 – «Охорона здоров’я», спеціальності – 222 «Медицина» підготовки </w:t>
      </w:r>
      <w:r w:rsidR="00473086">
        <w:rPr>
          <w:sz w:val="24"/>
          <w:szCs w:val="24"/>
        </w:rPr>
        <w:t>спеціалістів</w:t>
      </w:r>
      <w:r w:rsidR="00D168D1" w:rsidRPr="00036F5D">
        <w:rPr>
          <w:sz w:val="24"/>
          <w:szCs w:val="24"/>
        </w:rPr>
        <w:t xml:space="preserve"> за фахом 222 «Медицина».</w:t>
      </w:r>
    </w:p>
    <w:p w14:paraId="7EFE52BF" w14:textId="77777777" w:rsidR="008F048E" w:rsidRPr="00B47CE3" w:rsidRDefault="00D168D1" w:rsidP="00C762BC">
      <w:pPr>
        <w:ind w:firstLine="709"/>
        <w:jc w:val="both"/>
        <w:rPr>
          <w:sz w:val="24"/>
          <w:szCs w:val="24"/>
        </w:rPr>
      </w:pPr>
      <w:r w:rsidRPr="00036F5D">
        <w:rPr>
          <w:b/>
          <w:sz w:val="24"/>
          <w:szCs w:val="24"/>
        </w:rPr>
        <w:t>Опис навчальної дисципліни (анотація).</w:t>
      </w:r>
      <w:r w:rsidR="003D452D">
        <w:rPr>
          <w:b/>
          <w:sz w:val="24"/>
          <w:szCs w:val="24"/>
        </w:rPr>
        <w:t xml:space="preserve"> </w:t>
      </w:r>
      <w:r w:rsidR="00154079" w:rsidRPr="00036F5D">
        <w:rPr>
          <w:sz w:val="24"/>
          <w:szCs w:val="24"/>
        </w:rPr>
        <w:t>Швидкий темп розвитку медичної науки у світі передбачає п</w:t>
      </w:r>
      <w:r w:rsidR="00E20561" w:rsidRPr="00036F5D">
        <w:rPr>
          <w:sz w:val="24"/>
          <w:szCs w:val="24"/>
        </w:rPr>
        <w:t>ідвищ</w:t>
      </w:r>
      <w:r w:rsidR="00154079" w:rsidRPr="00036F5D">
        <w:rPr>
          <w:sz w:val="24"/>
          <w:szCs w:val="24"/>
        </w:rPr>
        <w:t>ення</w:t>
      </w:r>
      <w:r w:rsidR="00E20561" w:rsidRPr="00036F5D">
        <w:rPr>
          <w:sz w:val="24"/>
          <w:szCs w:val="24"/>
        </w:rPr>
        <w:t xml:space="preserve"> конкурентоспроможн</w:t>
      </w:r>
      <w:r w:rsidR="00154079" w:rsidRPr="00036F5D">
        <w:rPr>
          <w:sz w:val="24"/>
          <w:szCs w:val="24"/>
        </w:rPr>
        <w:t>о</w:t>
      </w:r>
      <w:r w:rsidR="00E20561" w:rsidRPr="00036F5D">
        <w:rPr>
          <w:sz w:val="24"/>
          <w:szCs w:val="24"/>
        </w:rPr>
        <w:t>ст</w:t>
      </w:r>
      <w:r w:rsidR="00154079" w:rsidRPr="00036F5D">
        <w:rPr>
          <w:sz w:val="24"/>
          <w:szCs w:val="24"/>
        </w:rPr>
        <w:t>і</w:t>
      </w:r>
      <w:r w:rsidR="00E20561" w:rsidRPr="00036F5D">
        <w:rPr>
          <w:sz w:val="24"/>
          <w:szCs w:val="24"/>
        </w:rPr>
        <w:t xml:space="preserve"> вищої медичної освіти</w:t>
      </w:r>
      <w:r w:rsidR="00154079" w:rsidRPr="00036F5D">
        <w:rPr>
          <w:sz w:val="24"/>
          <w:szCs w:val="24"/>
        </w:rPr>
        <w:t xml:space="preserve">, </w:t>
      </w:r>
      <w:r w:rsidR="00C762BC" w:rsidRPr="00036F5D">
        <w:rPr>
          <w:sz w:val="24"/>
          <w:szCs w:val="24"/>
        </w:rPr>
        <w:t>спрямованої</w:t>
      </w:r>
      <w:r w:rsidR="00154079" w:rsidRPr="00036F5D">
        <w:rPr>
          <w:sz w:val="24"/>
          <w:szCs w:val="24"/>
        </w:rPr>
        <w:t xml:space="preserve"> на підготовку фахівця, </w:t>
      </w:r>
      <w:r w:rsidR="00C762BC" w:rsidRPr="00036F5D">
        <w:rPr>
          <w:sz w:val="24"/>
          <w:szCs w:val="24"/>
        </w:rPr>
        <w:t>який</w:t>
      </w:r>
      <w:r w:rsidR="00EC53BF" w:rsidRPr="00036F5D">
        <w:rPr>
          <w:sz w:val="24"/>
          <w:szCs w:val="24"/>
        </w:rPr>
        <w:t xml:space="preserve">досконало володіє </w:t>
      </w:r>
      <w:r w:rsidR="007F1468" w:rsidRPr="00036F5D">
        <w:rPr>
          <w:sz w:val="24"/>
          <w:szCs w:val="24"/>
        </w:rPr>
        <w:t xml:space="preserve">сучасними методами </w:t>
      </w:r>
      <w:r w:rsidR="007F1468" w:rsidRPr="00B47CE3">
        <w:rPr>
          <w:sz w:val="24"/>
          <w:szCs w:val="24"/>
        </w:rPr>
        <w:t>діагностики, лікування і профілактики</w:t>
      </w:r>
      <w:r w:rsidR="00216914" w:rsidRPr="00B47CE3">
        <w:rPr>
          <w:sz w:val="24"/>
          <w:szCs w:val="24"/>
        </w:rPr>
        <w:t xml:space="preserve"> внутрішніх хвороб, </w:t>
      </w:r>
      <w:r w:rsidR="007F1468" w:rsidRPr="00B47CE3">
        <w:rPr>
          <w:sz w:val="24"/>
          <w:szCs w:val="24"/>
        </w:rPr>
        <w:t xml:space="preserve">та </w:t>
      </w:r>
      <w:r w:rsidR="00154079" w:rsidRPr="00B47CE3">
        <w:rPr>
          <w:sz w:val="24"/>
          <w:szCs w:val="24"/>
        </w:rPr>
        <w:t xml:space="preserve">відповідає </w:t>
      </w:r>
      <w:r w:rsidR="00216914" w:rsidRPr="00B47CE3">
        <w:rPr>
          <w:sz w:val="24"/>
          <w:szCs w:val="24"/>
        </w:rPr>
        <w:t>потребам</w:t>
      </w:r>
      <w:r w:rsidR="00154079" w:rsidRPr="00B47CE3">
        <w:rPr>
          <w:sz w:val="24"/>
          <w:szCs w:val="24"/>
        </w:rPr>
        <w:t xml:space="preserve"> суспільства.</w:t>
      </w:r>
    </w:p>
    <w:p w14:paraId="7DB956A1" w14:textId="77777777" w:rsidR="00C762BC" w:rsidRPr="00B47CE3" w:rsidRDefault="00C762BC" w:rsidP="00C762BC">
      <w:pPr>
        <w:ind w:firstLine="709"/>
        <w:jc w:val="both"/>
        <w:rPr>
          <w:sz w:val="24"/>
          <w:szCs w:val="24"/>
        </w:rPr>
      </w:pPr>
      <w:r w:rsidRPr="00B47CE3">
        <w:rPr>
          <w:sz w:val="24"/>
          <w:szCs w:val="24"/>
        </w:rPr>
        <w:t>Курс «</w:t>
      </w:r>
      <w:r w:rsidR="0071074E" w:rsidRPr="00E54827">
        <w:rPr>
          <w:b/>
          <w:sz w:val="24"/>
          <w:szCs w:val="24"/>
        </w:rPr>
        <w:t>Сучасні методи діагностики в кардіології</w:t>
      </w:r>
      <w:r w:rsidRPr="00036F5D">
        <w:rPr>
          <w:sz w:val="24"/>
          <w:szCs w:val="24"/>
        </w:rPr>
        <w:t xml:space="preserve">» є </w:t>
      </w:r>
      <w:r w:rsidR="00D168D1" w:rsidRPr="00036F5D">
        <w:rPr>
          <w:sz w:val="24"/>
          <w:szCs w:val="24"/>
        </w:rPr>
        <w:t>складов</w:t>
      </w:r>
      <w:r w:rsidRPr="00036F5D">
        <w:rPr>
          <w:sz w:val="24"/>
          <w:szCs w:val="24"/>
        </w:rPr>
        <w:t>ою</w:t>
      </w:r>
      <w:r w:rsidR="00D168D1" w:rsidRPr="00036F5D">
        <w:rPr>
          <w:sz w:val="24"/>
          <w:szCs w:val="24"/>
        </w:rPr>
        <w:t xml:space="preserve"> частин</w:t>
      </w:r>
      <w:r w:rsidRPr="00036F5D">
        <w:rPr>
          <w:sz w:val="24"/>
          <w:szCs w:val="24"/>
        </w:rPr>
        <w:t>ою</w:t>
      </w:r>
      <w:r w:rsidR="00D168D1" w:rsidRPr="00036F5D">
        <w:rPr>
          <w:sz w:val="24"/>
          <w:szCs w:val="24"/>
        </w:rPr>
        <w:t xml:space="preserve"> основно</w:t>
      </w:r>
      <w:r w:rsidRPr="00036F5D">
        <w:rPr>
          <w:sz w:val="24"/>
          <w:szCs w:val="24"/>
        </w:rPr>
        <w:t>го</w:t>
      </w:r>
      <w:r w:rsidR="00D168D1" w:rsidRPr="00036F5D">
        <w:rPr>
          <w:sz w:val="24"/>
          <w:szCs w:val="24"/>
        </w:rPr>
        <w:t xml:space="preserve"> професійно-</w:t>
      </w:r>
      <w:r w:rsidR="00D168D1" w:rsidRPr="00B47CE3">
        <w:rPr>
          <w:sz w:val="24"/>
          <w:szCs w:val="24"/>
        </w:rPr>
        <w:t>освітньо</w:t>
      </w:r>
      <w:r w:rsidRPr="00B47CE3">
        <w:rPr>
          <w:sz w:val="24"/>
          <w:szCs w:val="24"/>
        </w:rPr>
        <w:t>гоплану</w:t>
      </w:r>
      <w:r w:rsidR="00D168D1" w:rsidRPr="00B47CE3">
        <w:rPr>
          <w:sz w:val="24"/>
          <w:szCs w:val="24"/>
        </w:rPr>
        <w:t xml:space="preserve"> підготовки </w:t>
      </w:r>
      <w:r w:rsidR="00473086" w:rsidRPr="00B47CE3">
        <w:rPr>
          <w:sz w:val="24"/>
          <w:szCs w:val="24"/>
        </w:rPr>
        <w:t>спеціалістів</w:t>
      </w:r>
      <w:r w:rsidR="008F048E" w:rsidRPr="00B47CE3">
        <w:rPr>
          <w:sz w:val="24"/>
          <w:szCs w:val="24"/>
        </w:rPr>
        <w:t xml:space="preserve"> за фахом 222 «Медицина» </w:t>
      </w:r>
      <w:r w:rsidR="00324A9E" w:rsidRPr="00B47CE3">
        <w:rPr>
          <w:sz w:val="24"/>
          <w:szCs w:val="24"/>
        </w:rPr>
        <w:t xml:space="preserve">і спрямований на вдосконалення знань та професійних навичок фахівців і підвищення </w:t>
      </w:r>
      <w:r w:rsidR="008F048E" w:rsidRPr="00B47CE3">
        <w:rPr>
          <w:sz w:val="24"/>
          <w:szCs w:val="24"/>
        </w:rPr>
        <w:t>кваліфікаці</w:t>
      </w:r>
      <w:r w:rsidR="00324A9E" w:rsidRPr="00B47CE3">
        <w:rPr>
          <w:sz w:val="24"/>
          <w:szCs w:val="24"/>
        </w:rPr>
        <w:t>ї</w:t>
      </w:r>
      <w:r w:rsidR="008F048E" w:rsidRPr="00B47CE3">
        <w:rPr>
          <w:sz w:val="24"/>
          <w:szCs w:val="24"/>
        </w:rPr>
        <w:t xml:space="preserve"> спеціалістів</w:t>
      </w:r>
      <w:r w:rsidR="008D162B" w:rsidRPr="00B47CE3">
        <w:rPr>
          <w:sz w:val="24"/>
          <w:szCs w:val="24"/>
        </w:rPr>
        <w:t xml:space="preserve"> з використанням інноваційних принципів і технологій відповідно до вимог сучасності.</w:t>
      </w:r>
      <w:r w:rsidR="00324A9E" w:rsidRPr="00B47CE3">
        <w:rPr>
          <w:sz w:val="24"/>
          <w:szCs w:val="24"/>
        </w:rPr>
        <w:t>.</w:t>
      </w:r>
    </w:p>
    <w:p w14:paraId="4A3D5865" w14:textId="77777777" w:rsidR="00D456EC" w:rsidRPr="00036F5D" w:rsidRDefault="00D456EC" w:rsidP="00D456EC">
      <w:pPr>
        <w:ind w:firstLine="709"/>
        <w:jc w:val="both"/>
        <w:rPr>
          <w:sz w:val="24"/>
          <w:szCs w:val="24"/>
        </w:rPr>
      </w:pPr>
      <w:r w:rsidRPr="00B47CE3">
        <w:rPr>
          <w:bCs/>
          <w:iCs/>
          <w:sz w:val="24"/>
          <w:szCs w:val="24"/>
        </w:rPr>
        <w:t>Відповідно до</w:t>
      </w:r>
      <w:r w:rsidR="0074583C" w:rsidRPr="00B47CE3">
        <w:rPr>
          <w:bCs/>
          <w:iCs/>
          <w:sz w:val="24"/>
          <w:szCs w:val="24"/>
        </w:rPr>
        <w:t xml:space="preserve"> план</w:t>
      </w:r>
      <w:r w:rsidRPr="00B47CE3">
        <w:rPr>
          <w:bCs/>
          <w:iCs/>
          <w:sz w:val="24"/>
          <w:szCs w:val="24"/>
        </w:rPr>
        <w:t>у</w:t>
      </w:r>
      <w:r w:rsidR="0074583C" w:rsidRPr="00B47CE3">
        <w:rPr>
          <w:bCs/>
          <w:iCs/>
          <w:sz w:val="24"/>
          <w:szCs w:val="24"/>
        </w:rPr>
        <w:t xml:space="preserve"> підготовки </w:t>
      </w:r>
      <w:r w:rsidR="00473086" w:rsidRPr="00B47CE3">
        <w:rPr>
          <w:bCs/>
          <w:iCs/>
          <w:sz w:val="24"/>
          <w:szCs w:val="24"/>
        </w:rPr>
        <w:t>лікарів</w:t>
      </w:r>
      <w:r w:rsidR="0074583C" w:rsidRPr="00B47CE3">
        <w:rPr>
          <w:bCs/>
          <w:iCs/>
          <w:sz w:val="24"/>
          <w:szCs w:val="24"/>
        </w:rPr>
        <w:t>, курс «</w:t>
      </w:r>
      <w:r w:rsidR="0071074E" w:rsidRPr="0071074E">
        <w:rPr>
          <w:sz w:val="24"/>
          <w:szCs w:val="24"/>
        </w:rPr>
        <w:t>Сучасні методи діагностики в кардіології</w:t>
      </w:r>
      <w:r w:rsidR="0074583C" w:rsidRPr="00B47CE3">
        <w:rPr>
          <w:bCs/>
          <w:iCs/>
          <w:sz w:val="24"/>
          <w:szCs w:val="24"/>
        </w:rPr>
        <w:t xml:space="preserve">» </w:t>
      </w:r>
      <w:r w:rsidR="0074583C" w:rsidRPr="00B47CE3">
        <w:rPr>
          <w:sz w:val="24"/>
          <w:szCs w:val="24"/>
        </w:rPr>
        <w:t xml:space="preserve">вивчається на </w:t>
      </w:r>
      <w:r w:rsidR="00E455C0" w:rsidRPr="00B47CE3">
        <w:rPr>
          <w:sz w:val="24"/>
          <w:szCs w:val="24"/>
        </w:rPr>
        <w:t>5</w:t>
      </w:r>
      <w:r w:rsidR="0074583C" w:rsidRPr="00B47CE3">
        <w:rPr>
          <w:sz w:val="24"/>
          <w:szCs w:val="24"/>
        </w:rPr>
        <w:t xml:space="preserve"> році навчання </w:t>
      </w:r>
      <w:r w:rsidR="0074583C" w:rsidRPr="00B47CE3">
        <w:rPr>
          <w:bCs/>
          <w:iCs/>
          <w:sz w:val="24"/>
          <w:szCs w:val="24"/>
        </w:rPr>
        <w:t>за спеціальністю 222 «Медицина»</w:t>
      </w:r>
      <w:r w:rsidR="0074583C" w:rsidRPr="00B47CE3">
        <w:rPr>
          <w:sz w:val="24"/>
          <w:szCs w:val="24"/>
        </w:rPr>
        <w:t xml:space="preserve">. </w:t>
      </w:r>
      <w:r w:rsidRPr="00B47CE3">
        <w:rPr>
          <w:sz w:val="24"/>
          <w:szCs w:val="24"/>
        </w:rPr>
        <w:t xml:space="preserve">Програма навчальної дисципліни об'єднує всього: </w:t>
      </w:r>
      <w:r w:rsidR="0080097F">
        <w:rPr>
          <w:sz w:val="24"/>
          <w:szCs w:val="24"/>
        </w:rPr>
        <w:t>9</w:t>
      </w:r>
      <w:r w:rsidR="0071074E">
        <w:rPr>
          <w:sz w:val="24"/>
          <w:szCs w:val="24"/>
        </w:rPr>
        <w:t>0</w:t>
      </w:r>
      <w:r w:rsidRPr="00B47CE3">
        <w:rPr>
          <w:sz w:val="24"/>
          <w:szCs w:val="24"/>
        </w:rPr>
        <w:t xml:space="preserve"> годин / </w:t>
      </w:r>
      <w:r w:rsidR="0071074E">
        <w:rPr>
          <w:sz w:val="24"/>
          <w:szCs w:val="24"/>
        </w:rPr>
        <w:t>2</w:t>
      </w:r>
      <w:r w:rsidR="00B9338F">
        <w:rPr>
          <w:sz w:val="24"/>
          <w:szCs w:val="24"/>
          <w:lang w:val="ru-RU"/>
        </w:rPr>
        <w:t xml:space="preserve"> </w:t>
      </w:r>
      <w:r w:rsidR="00B47CE3" w:rsidRPr="00B47CE3">
        <w:rPr>
          <w:sz w:val="24"/>
          <w:szCs w:val="24"/>
        </w:rPr>
        <w:t>кредити</w:t>
      </w:r>
      <w:r w:rsidRPr="00B47CE3">
        <w:rPr>
          <w:sz w:val="24"/>
          <w:szCs w:val="24"/>
        </w:rPr>
        <w:t xml:space="preserve"> (практичні заняття – </w:t>
      </w:r>
      <w:r w:rsidR="0080097F">
        <w:rPr>
          <w:sz w:val="24"/>
          <w:szCs w:val="24"/>
        </w:rPr>
        <w:t>2</w:t>
      </w:r>
      <w:r w:rsidR="0071074E">
        <w:rPr>
          <w:sz w:val="24"/>
          <w:szCs w:val="24"/>
        </w:rPr>
        <w:t>0</w:t>
      </w:r>
      <w:r w:rsidRPr="00B47CE3">
        <w:rPr>
          <w:sz w:val="24"/>
          <w:szCs w:val="24"/>
        </w:rPr>
        <w:t xml:space="preserve">, самостійна робота – </w:t>
      </w:r>
      <w:r w:rsidR="0080097F">
        <w:rPr>
          <w:sz w:val="24"/>
          <w:szCs w:val="24"/>
        </w:rPr>
        <w:t>7</w:t>
      </w:r>
      <w:r w:rsidR="00E455C0" w:rsidRPr="00B47CE3">
        <w:rPr>
          <w:sz w:val="24"/>
          <w:szCs w:val="24"/>
        </w:rPr>
        <w:t>0</w:t>
      </w:r>
      <w:r w:rsidR="003A4213" w:rsidRPr="00B47CE3">
        <w:rPr>
          <w:sz w:val="24"/>
          <w:szCs w:val="24"/>
        </w:rPr>
        <w:t xml:space="preserve"> годин)</w:t>
      </w:r>
      <w:r w:rsidRPr="00B47CE3">
        <w:rPr>
          <w:sz w:val="24"/>
          <w:szCs w:val="24"/>
        </w:rPr>
        <w:t>.</w:t>
      </w:r>
    </w:p>
    <w:p w14:paraId="2E7508EA" w14:textId="77777777" w:rsidR="00697DF8" w:rsidRPr="00036F5D" w:rsidRDefault="00CB0AB0" w:rsidP="00697DF8">
      <w:pPr>
        <w:pStyle w:val="ab"/>
        <w:spacing w:line="240" w:lineRule="auto"/>
        <w:ind w:left="0" w:firstLine="567"/>
        <w:rPr>
          <w:sz w:val="24"/>
          <w:szCs w:val="24"/>
        </w:rPr>
      </w:pPr>
      <w:r w:rsidRPr="00036F5D">
        <w:rPr>
          <w:sz w:val="24"/>
          <w:szCs w:val="24"/>
        </w:rPr>
        <w:t>Силабус упорядкований із застосуванням сучасних педагогічних принципів організації навчально-виховного процесу вищої освіти.</w:t>
      </w:r>
    </w:p>
    <w:p w14:paraId="5AE3B3E6" w14:textId="77777777" w:rsidR="00697DF8" w:rsidRPr="00036F5D" w:rsidRDefault="00697DF8" w:rsidP="00697DF8">
      <w:pPr>
        <w:pStyle w:val="ab"/>
        <w:spacing w:line="240" w:lineRule="auto"/>
        <w:ind w:left="0" w:firstLine="567"/>
        <w:rPr>
          <w:bCs/>
          <w:sz w:val="24"/>
          <w:szCs w:val="24"/>
        </w:rPr>
      </w:pPr>
      <w:r w:rsidRPr="00036F5D">
        <w:rPr>
          <w:rStyle w:val="FontStyle40"/>
          <w:b/>
          <w:sz w:val="24"/>
          <w:szCs w:val="24"/>
        </w:rPr>
        <w:t xml:space="preserve">Предметом </w:t>
      </w:r>
      <w:r w:rsidRPr="00036F5D">
        <w:rPr>
          <w:sz w:val="24"/>
          <w:szCs w:val="24"/>
        </w:rPr>
        <w:t xml:space="preserve">вивчення курсу є </w:t>
      </w:r>
      <w:r w:rsidRPr="00036F5D">
        <w:rPr>
          <w:bCs/>
          <w:sz w:val="24"/>
          <w:szCs w:val="24"/>
        </w:rPr>
        <w:t xml:space="preserve">сукупність </w:t>
      </w:r>
      <w:r w:rsidR="00CE430C" w:rsidRPr="00036F5D">
        <w:rPr>
          <w:bCs/>
          <w:sz w:val="24"/>
          <w:szCs w:val="24"/>
        </w:rPr>
        <w:t>теоретичних</w:t>
      </w:r>
      <w:r w:rsidRPr="00036F5D">
        <w:rPr>
          <w:bCs/>
          <w:sz w:val="24"/>
          <w:szCs w:val="24"/>
        </w:rPr>
        <w:t xml:space="preserve"> та </w:t>
      </w:r>
      <w:r w:rsidR="00CE430C" w:rsidRPr="00036F5D">
        <w:rPr>
          <w:bCs/>
          <w:sz w:val="24"/>
          <w:szCs w:val="24"/>
        </w:rPr>
        <w:t>практичних питань, спрямованих на засвоєння сучасних</w:t>
      </w:r>
      <w:r w:rsidR="0071074E">
        <w:rPr>
          <w:bCs/>
          <w:sz w:val="24"/>
          <w:szCs w:val="24"/>
        </w:rPr>
        <w:t>методів діагностики у кардіологічній практиці</w:t>
      </w:r>
      <w:r w:rsidR="00CE430C" w:rsidRPr="00036F5D">
        <w:rPr>
          <w:bCs/>
          <w:sz w:val="24"/>
          <w:szCs w:val="24"/>
        </w:rPr>
        <w:t>.</w:t>
      </w:r>
    </w:p>
    <w:p w14:paraId="6C7975EA" w14:textId="77777777" w:rsidR="007736BC" w:rsidRPr="00036F5D" w:rsidRDefault="00CB0AB0" w:rsidP="00CB0AB0">
      <w:pPr>
        <w:pStyle w:val="ab"/>
        <w:spacing w:line="240" w:lineRule="auto"/>
        <w:ind w:left="0" w:firstLine="567"/>
        <w:rPr>
          <w:sz w:val="24"/>
          <w:szCs w:val="24"/>
        </w:rPr>
      </w:pPr>
      <w:r w:rsidRPr="00036F5D">
        <w:rPr>
          <w:b/>
          <w:sz w:val="24"/>
          <w:szCs w:val="24"/>
        </w:rPr>
        <w:t>Міждисциплінарні зв’язки</w:t>
      </w:r>
      <w:r w:rsidR="007736BC" w:rsidRPr="00036F5D">
        <w:rPr>
          <w:b/>
          <w:sz w:val="24"/>
          <w:szCs w:val="24"/>
        </w:rPr>
        <w:t xml:space="preserve">: </w:t>
      </w:r>
      <w:r w:rsidR="007736BC" w:rsidRPr="00036F5D">
        <w:rPr>
          <w:sz w:val="24"/>
          <w:szCs w:val="24"/>
        </w:rPr>
        <w:t xml:space="preserve">нормальна анатомія, </w:t>
      </w:r>
      <w:r w:rsidR="004D0E53" w:rsidRPr="00036F5D">
        <w:rPr>
          <w:sz w:val="24"/>
          <w:szCs w:val="24"/>
        </w:rPr>
        <w:t xml:space="preserve">гістологія, </w:t>
      </w:r>
      <w:r w:rsidR="004D0E53" w:rsidRPr="00B47CE3">
        <w:rPr>
          <w:sz w:val="24"/>
          <w:szCs w:val="24"/>
        </w:rPr>
        <w:t xml:space="preserve">нормальна фізіологія, патологічна фізіологія, біофізика, </w:t>
      </w:r>
      <w:r w:rsidR="00B9338F" w:rsidRPr="00B9338F">
        <w:rPr>
          <w:sz w:val="24"/>
          <w:szCs w:val="24"/>
        </w:rPr>
        <w:t>фармаколог</w:t>
      </w:r>
      <w:r w:rsidR="00B9338F">
        <w:rPr>
          <w:sz w:val="24"/>
          <w:szCs w:val="24"/>
        </w:rPr>
        <w:t>і</w:t>
      </w:r>
      <w:r w:rsidR="00B9338F" w:rsidRPr="00B9338F">
        <w:rPr>
          <w:sz w:val="24"/>
          <w:szCs w:val="24"/>
        </w:rPr>
        <w:t>я</w:t>
      </w:r>
      <w:r w:rsidR="00B9338F">
        <w:rPr>
          <w:sz w:val="24"/>
          <w:szCs w:val="24"/>
        </w:rPr>
        <w:t xml:space="preserve">, </w:t>
      </w:r>
      <w:r w:rsidR="004D0E53" w:rsidRPr="00B47CE3">
        <w:rPr>
          <w:sz w:val="24"/>
          <w:szCs w:val="24"/>
        </w:rPr>
        <w:t xml:space="preserve">пропедевтика внутрішньої медицини, </w:t>
      </w:r>
      <w:r w:rsidR="00E455C0" w:rsidRPr="00B47CE3">
        <w:rPr>
          <w:sz w:val="24"/>
          <w:szCs w:val="24"/>
        </w:rPr>
        <w:t xml:space="preserve">внутрішня медицина, загальна хірургія, </w:t>
      </w:r>
      <w:r w:rsidR="004D0E53" w:rsidRPr="00B47CE3">
        <w:rPr>
          <w:sz w:val="24"/>
          <w:szCs w:val="24"/>
        </w:rPr>
        <w:t>інфекційні хвороби, фармакологія, к</w:t>
      </w:r>
      <w:r w:rsidR="004D0E53" w:rsidRPr="00036F5D">
        <w:rPr>
          <w:sz w:val="24"/>
          <w:szCs w:val="24"/>
        </w:rPr>
        <w:t xml:space="preserve">лінічна фармакологія, реаніматологія, </w:t>
      </w:r>
      <w:r w:rsidR="00B47CE3">
        <w:rPr>
          <w:sz w:val="24"/>
          <w:szCs w:val="24"/>
        </w:rPr>
        <w:t>основи доказової медицини.</w:t>
      </w:r>
    </w:p>
    <w:p w14:paraId="0AAD796A" w14:textId="77777777" w:rsidR="007736BC" w:rsidRPr="00036F5D" w:rsidRDefault="007736BC" w:rsidP="004325D2">
      <w:pPr>
        <w:ind w:firstLine="709"/>
        <w:jc w:val="both"/>
        <w:rPr>
          <w:sz w:val="24"/>
          <w:szCs w:val="24"/>
        </w:rPr>
      </w:pPr>
      <w:r w:rsidRPr="00036F5D">
        <w:rPr>
          <w:sz w:val="24"/>
          <w:szCs w:val="24"/>
        </w:rPr>
        <w:t>Навчальна дисципліна належить до вибіркових дисциплін.</w:t>
      </w:r>
    </w:p>
    <w:p w14:paraId="3C177E19" w14:textId="77777777" w:rsidR="00CB0AB0" w:rsidRPr="00036F5D" w:rsidRDefault="00CB0AB0" w:rsidP="00CB0AB0">
      <w:pPr>
        <w:ind w:firstLine="567"/>
        <w:jc w:val="both"/>
        <w:rPr>
          <w:rStyle w:val="apple-converted-space"/>
          <w:sz w:val="24"/>
          <w:szCs w:val="24"/>
          <w:shd w:val="clear" w:color="auto" w:fill="FFFFFF"/>
        </w:rPr>
      </w:pPr>
      <w:r w:rsidRPr="00036F5D">
        <w:rPr>
          <w:i/>
          <w:sz w:val="24"/>
          <w:szCs w:val="24"/>
        </w:rPr>
        <w:t>Пререквізити.</w:t>
      </w:r>
      <w:r w:rsidR="00B9338F">
        <w:rPr>
          <w:i/>
          <w:sz w:val="24"/>
          <w:szCs w:val="24"/>
        </w:rPr>
        <w:t xml:space="preserve"> </w:t>
      </w:r>
      <w:r w:rsidRPr="00036F5D">
        <w:rPr>
          <w:sz w:val="24"/>
          <w:szCs w:val="24"/>
        </w:rPr>
        <w:t>Вивчення дисципліни передбачає попереднє засвоєння кредитів з контролю та моніторингу діяльності  у закладах вищої освіти, якість освітнього процесу.</w:t>
      </w:r>
    </w:p>
    <w:p w14:paraId="6C4D4D76" w14:textId="77777777" w:rsidR="00CB0AB0" w:rsidRDefault="00CB0AB0" w:rsidP="00CB0AB0">
      <w:pPr>
        <w:ind w:firstLine="567"/>
        <w:jc w:val="both"/>
        <w:rPr>
          <w:sz w:val="24"/>
          <w:szCs w:val="24"/>
        </w:rPr>
      </w:pPr>
      <w:r w:rsidRPr="00036F5D">
        <w:rPr>
          <w:rStyle w:val="apple-converted-space"/>
          <w:i/>
          <w:sz w:val="24"/>
          <w:szCs w:val="24"/>
          <w:shd w:val="clear" w:color="auto" w:fill="FFFFFF"/>
        </w:rPr>
        <w:t>Постреквізити</w:t>
      </w:r>
      <w:r w:rsidRPr="00036F5D">
        <w:rPr>
          <w:rStyle w:val="apple-converted-space"/>
          <w:sz w:val="24"/>
          <w:szCs w:val="24"/>
          <w:shd w:val="clear" w:color="auto" w:fill="FFFFFF"/>
        </w:rPr>
        <w:t xml:space="preserve">. </w:t>
      </w:r>
      <w:r w:rsidRPr="00036F5D">
        <w:rPr>
          <w:sz w:val="24"/>
          <w:szCs w:val="24"/>
        </w:rPr>
        <w:t xml:space="preserve">Основні положення навчальної дисципліни мають застосовуватися при вивченні </w:t>
      </w:r>
      <w:r w:rsidR="004325D2" w:rsidRPr="00036F5D">
        <w:rPr>
          <w:sz w:val="24"/>
          <w:szCs w:val="24"/>
        </w:rPr>
        <w:t>вибіркових</w:t>
      </w:r>
      <w:r w:rsidRPr="00036F5D">
        <w:rPr>
          <w:sz w:val="24"/>
          <w:szCs w:val="24"/>
        </w:rPr>
        <w:t xml:space="preserve"> дисциплін.</w:t>
      </w:r>
    </w:p>
    <w:p w14:paraId="6CA19389" w14:textId="77777777" w:rsidR="00B47CE3" w:rsidRPr="00036F5D" w:rsidRDefault="00B47CE3" w:rsidP="00CB0AB0">
      <w:pPr>
        <w:ind w:firstLine="567"/>
        <w:jc w:val="both"/>
        <w:rPr>
          <w:sz w:val="24"/>
          <w:szCs w:val="24"/>
          <w:lang w:val="ru-RU"/>
        </w:rPr>
      </w:pPr>
    </w:p>
    <w:p w14:paraId="0DA5EFB9" w14:textId="77777777" w:rsidR="004018B0" w:rsidRPr="00036F5D" w:rsidRDefault="004018B0" w:rsidP="004018B0">
      <w:pPr>
        <w:tabs>
          <w:tab w:val="left" w:pos="142"/>
          <w:tab w:val="left" w:pos="3900"/>
        </w:tabs>
        <w:ind w:firstLine="567"/>
        <w:jc w:val="center"/>
        <w:rPr>
          <w:b/>
          <w:sz w:val="24"/>
          <w:szCs w:val="24"/>
        </w:rPr>
      </w:pPr>
      <w:r w:rsidRPr="00036F5D">
        <w:rPr>
          <w:b/>
          <w:sz w:val="24"/>
          <w:szCs w:val="24"/>
        </w:rPr>
        <w:t>1. Мета та завдання навчальної дисципліни</w:t>
      </w:r>
    </w:p>
    <w:p w14:paraId="31EA56E9" w14:textId="77777777" w:rsidR="003F00AE" w:rsidRPr="00036F5D" w:rsidRDefault="004018B0" w:rsidP="004018B0">
      <w:pPr>
        <w:tabs>
          <w:tab w:val="left" w:pos="993"/>
        </w:tabs>
        <w:spacing w:line="276" w:lineRule="auto"/>
        <w:ind w:firstLine="696"/>
        <w:jc w:val="both"/>
        <w:rPr>
          <w:sz w:val="24"/>
          <w:szCs w:val="24"/>
        </w:rPr>
      </w:pPr>
      <w:r w:rsidRPr="00036F5D">
        <w:rPr>
          <w:b/>
          <w:sz w:val="24"/>
          <w:szCs w:val="24"/>
        </w:rPr>
        <w:t>1.1. Метою викладання навчальної дисципліни є</w:t>
      </w:r>
      <w:r w:rsidRPr="00036F5D">
        <w:rPr>
          <w:sz w:val="24"/>
          <w:szCs w:val="24"/>
        </w:rPr>
        <w:t xml:space="preserve">: </w:t>
      </w:r>
      <w:r w:rsidR="008C2F56" w:rsidRPr="00036F5D">
        <w:rPr>
          <w:sz w:val="24"/>
          <w:szCs w:val="24"/>
        </w:rPr>
        <w:t xml:space="preserve">отримання знань та навичок щодо основних аспектів використання </w:t>
      </w:r>
      <w:r w:rsidR="008C2F56" w:rsidRPr="00B47CE3">
        <w:rPr>
          <w:sz w:val="24"/>
          <w:szCs w:val="24"/>
        </w:rPr>
        <w:t xml:space="preserve">сучасних </w:t>
      </w:r>
      <w:r w:rsidR="0071074E">
        <w:rPr>
          <w:sz w:val="24"/>
          <w:szCs w:val="24"/>
        </w:rPr>
        <w:t>методів діагностики у кардіології</w:t>
      </w:r>
      <w:r w:rsidR="003E73C5">
        <w:rPr>
          <w:sz w:val="24"/>
          <w:szCs w:val="24"/>
        </w:rPr>
        <w:t>.</w:t>
      </w:r>
    </w:p>
    <w:p w14:paraId="06150629" w14:textId="77777777" w:rsidR="00B9598F" w:rsidRPr="00B9598F" w:rsidRDefault="004018B0" w:rsidP="00B9598F">
      <w:pPr>
        <w:tabs>
          <w:tab w:val="left" w:pos="284"/>
          <w:tab w:val="left" w:pos="567"/>
        </w:tabs>
        <w:spacing w:line="216" w:lineRule="auto"/>
        <w:ind w:firstLine="709"/>
        <w:jc w:val="both"/>
        <w:rPr>
          <w:sz w:val="24"/>
          <w:szCs w:val="24"/>
        </w:rPr>
      </w:pPr>
      <w:r w:rsidRPr="00036F5D">
        <w:rPr>
          <w:b/>
          <w:sz w:val="24"/>
          <w:szCs w:val="24"/>
        </w:rPr>
        <w:t>1.2. Основними завданнями вивчення дисципліни є</w:t>
      </w:r>
      <w:r w:rsidRPr="00B9598F">
        <w:rPr>
          <w:b/>
          <w:sz w:val="24"/>
          <w:szCs w:val="24"/>
        </w:rPr>
        <w:t xml:space="preserve">: </w:t>
      </w:r>
      <w:r w:rsidR="00B9598F" w:rsidRPr="00B9598F">
        <w:rPr>
          <w:sz w:val="24"/>
          <w:szCs w:val="24"/>
        </w:rPr>
        <w:t xml:space="preserve">підготовка спеціаліста з достатнім обсягом теоретичних знань і практичних навичок для </w:t>
      </w:r>
      <w:r w:rsidR="00B9598F">
        <w:rPr>
          <w:sz w:val="24"/>
          <w:szCs w:val="24"/>
        </w:rPr>
        <w:t xml:space="preserve">інтерпретації результатів </w:t>
      </w:r>
      <w:r w:rsidR="0071074E">
        <w:rPr>
          <w:sz w:val="24"/>
          <w:szCs w:val="24"/>
        </w:rPr>
        <w:t>сучасний методів</w:t>
      </w:r>
      <w:r w:rsidR="00B9598F">
        <w:rPr>
          <w:sz w:val="24"/>
          <w:szCs w:val="24"/>
        </w:rPr>
        <w:t xml:space="preserve"> досліджень з метою </w:t>
      </w:r>
      <w:r w:rsidR="00B47CE3">
        <w:rPr>
          <w:sz w:val="24"/>
          <w:szCs w:val="24"/>
        </w:rPr>
        <w:t>своєчасної</w:t>
      </w:r>
      <w:r w:rsidR="00B9598F" w:rsidRPr="00B9598F">
        <w:rPr>
          <w:sz w:val="24"/>
          <w:szCs w:val="24"/>
        </w:rPr>
        <w:t xml:space="preserve"> діагностики серцево-судинних захворювань,</w:t>
      </w:r>
      <w:r w:rsidR="00E352C9">
        <w:rPr>
          <w:sz w:val="24"/>
          <w:szCs w:val="24"/>
        </w:rPr>
        <w:t xml:space="preserve"> та </w:t>
      </w:r>
      <w:r w:rsidR="00B9598F" w:rsidRPr="00B9598F">
        <w:rPr>
          <w:sz w:val="24"/>
          <w:szCs w:val="24"/>
        </w:rPr>
        <w:t xml:space="preserve">проведення максимально раціональної медикаментозної терапії. Також після вивчення дисципліни студент повинен </w:t>
      </w:r>
      <w:r w:rsidR="00B9598F">
        <w:rPr>
          <w:sz w:val="24"/>
          <w:szCs w:val="24"/>
        </w:rPr>
        <w:t xml:space="preserve">знати базові принципи </w:t>
      </w:r>
      <w:r w:rsidR="0071074E">
        <w:rPr>
          <w:sz w:val="24"/>
          <w:szCs w:val="24"/>
        </w:rPr>
        <w:t>сучасної</w:t>
      </w:r>
      <w:r w:rsidR="00B9598F">
        <w:rPr>
          <w:sz w:val="24"/>
          <w:szCs w:val="24"/>
        </w:rPr>
        <w:t xml:space="preserve"> діагностики та </w:t>
      </w:r>
      <w:r w:rsidR="00A536B4">
        <w:rPr>
          <w:sz w:val="24"/>
          <w:szCs w:val="24"/>
        </w:rPr>
        <w:t xml:space="preserve">проводити </w:t>
      </w:r>
      <w:r w:rsidR="00B9598F">
        <w:rPr>
          <w:sz w:val="24"/>
          <w:szCs w:val="24"/>
        </w:rPr>
        <w:t>прост</w:t>
      </w:r>
      <w:r w:rsidR="00A536B4">
        <w:rPr>
          <w:sz w:val="24"/>
          <w:szCs w:val="24"/>
        </w:rPr>
        <w:t>і</w:t>
      </w:r>
      <w:r w:rsidR="00B9598F">
        <w:rPr>
          <w:sz w:val="24"/>
          <w:szCs w:val="24"/>
        </w:rPr>
        <w:t xml:space="preserve"> методи</w:t>
      </w:r>
      <w:r w:rsidR="00A536B4">
        <w:rPr>
          <w:sz w:val="24"/>
          <w:szCs w:val="24"/>
        </w:rPr>
        <w:t xml:space="preserve"> дослідження і аналізувати їх діагностичний потенціал</w:t>
      </w:r>
      <w:r w:rsidR="00B9598F">
        <w:rPr>
          <w:sz w:val="24"/>
          <w:szCs w:val="24"/>
        </w:rPr>
        <w:t xml:space="preserve"> </w:t>
      </w:r>
      <w:r w:rsidR="00A536B4">
        <w:rPr>
          <w:sz w:val="24"/>
          <w:szCs w:val="24"/>
        </w:rPr>
        <w:t>в пацієнтів з серцево-судинною патологією</w:t>
      </w:r>
      <w:r w:rsidR="00B9598F" w:rsidRPr="00B9598F">
        <w:rPr>
          <w:sz w:val="24"/>
          <w:szCs w:val="24"/>
        </w:rPr>
        <w:t>.</w:t>
      </w:r>
    </w:p>
    <w:p w14:paraId="6F99FA61" w14:textId="77777777" w:rsidR="00F21165" w:rsidRPr="00036F5D" w:rsidRDefault="00F21165" w:rsidP="00B9598F">
      <w:pPr>
        <w:ind w:firstLine="567"/>
        <w:jc w:val="both"/>
        <w:rPr>
          <w:sz w:val="24"/>
          <w:szCs w:val="24"/>
        </w:rPr>
      </w:pPr>
      <w:r w:rsidRPr="00036F5D">
        <w:rPr>
          <w:b/>
          <w:bCs/>
          <w:sz w:val="24"/>
          <w:szCs w:val="24"/>
        </w:rPr>
        <w:t xml:space="preserve">1.3 Компетентності та результати навчання, </w:t>
      </w:r>
      <w:r w:rsidRPr="00036F5D">
        <w:rPr>
          <w:sz w:val="24"/>
          <w:szCs w:val="24"/>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14:paraId="012750E1" w14:textId="77777777" w:rsidR="00F21165" w:rsidRPr="00036F5D" w:rsidRDefault="00F21165" w:rsidP="00F21165">
      <w:pPr>
        <w:tabs>
          <w:tab w:val="left" w:pos="0"/>
        </w:tabs>
        <w:ind w:firstLine="567"/>
        <w:jc w:val="both"/>
        <w:rPr>
          <w:sz w:val="24"/>
          <w:szCs w:val="24"/>
        </w:rPr>
      </w:pPr>
      <w:r w:rsidRPr="00036F5D">
        <w:rPr>
          <w:sz w:val="24"/>
          <w:szCs w:val="24"/>
        </w:rPr>
        <w:t>Згідно з вимогами стандарту дисципліна забезпечує набуття студентами</w:t>
      </w:r>
    </w:p>
    <w:p w14:paraId="5C56821B" w14:textId="77777777" w:rsidR="00F21165" w:rsidRDefault="00F21165" w:rsidP="00F21165">
      <w:pPr>
        <w:tabs>
          <w:tab w:val="left" w:pos="0"/>
        </w:tabs>
        <w:ind w:firstLine="567"/>
        <w:jc w:val="both"/>
        <w:rPr>
          <w:szCs w:val="28"/>
        </w:rPr>
      </w:pPr>
      <w:r>
        <w:rPr>
          <w:b/>
          <w:bCs/>
          <w:i/>
          <w:iCs/>
          <w:szCs w:val="28"/>
        </w:rPr>
        <w:t>компетентностей</w:t>
      </w:r>
      <w:r>
        <w:rPr>
          <w:b/>
          <w:bCs/>
          <w:szCs w:val="28"/>
        </w:rPr>
        <w:t>:</w:t>
      </w:r>
    </w:p>
    <w:p w14:paraId="7DCA32C1" w14:textId="77777777" w:rsidR="00F21165" w:rsidRDefault="00F21165" w:rsidP="00F21165">
      <w:pPr>
        <w:tabs>
          <w:tab w:val="left" w:pos="0"/>
        </w:tabs>
        <w:ind w:firstLine="567"/>
        <w:jc w:val="both"/>
        <w:rPr>
          <w:bCs/>
          <w:iCs/>
          <w:szCs w:val="28"/>
        </w:rPr>
      </w:pPr>
      <w:r>
        <w:rPr>
          <w:i/>
          <w:szCs w:val="28"/>
        </w:rPr>
        <w:t>інтегральної:</w:t>
      </w:r>
      <w:r>
        <w:rPr>
          <w:bCs/>
          <w:iCs/>
          <w:szCs w:val="28"/>
        </w:rPr>
        <w:t xml:space="preserve"> здатність вирішувати типові та складні спеціалізовані завдання та практичні проблеми у професійній діяльності із застосуванням положень, теорій та методів фундаментальних, педагогічних, психологічних та соціально-економічних наук; інтегрувати знання та вирішувати складні питання, формулювати судження за недостатньої або обмеженої інформації;ясно і недвозначно доносити свої висновки та знання, розумно їх обґрунтовуючи, до фахової аудиторії;</w:t>
      </w:r>
    </w:p>
    <w:p w14:paraId="5109FF76" w14:textId="77777777" w:rsidR="00F21165" w:rsidRDefault="00F21165" w:rsidP="00F21165">
      <w:pPr>
        <w:tabs>
          <w:tab w:val="left" w:pos="0"/>
        </w:tabs>
        <w:ind w:firstLine="567"/>
        <w:jc w:val="both"/>
        <w:rPr>
          <w:bCs/>
          <w:iCs/>
          <w:szCs w:val="28"/>
        </w:rPr>
      </w:pPr>
      <w:r>
        <w:rPr>
          <w:bCs/>
          <w:i/>
          <w:iCs/>
          <w:szCs w:val="28"/>
        </w:rPr>
        <w:t xml:space="preserve">загальних компетентностей: </w:t>
      </w:r>
      <w:r>
        <w:rPr>
          <w:bCs/>
          <w:iCs/>
          <w:szCs w:val="28"/>
        </w:rPr>
        <w:t xml:space="preserve">здатність діяти соціально відповідально та громадянсько свідомо; здатність застосовувати знання у практичних ситуаціях;здатність до абстрактного мислення, аналізу та синтезу; навички використання інформаційних і комунікаційних технологій; </w:t>
      </w:r>
    </w:p>
    <w:p w14:paraId="079A3AB2" w14:textId="77777777" w:rsidR="00F21165" w:rsidRDefault="00F21165" w:rsidP="00F21165">
      <w:pPr>
        <w:tabs>
          <w:tab w:val="left" w:pos="851"/>
        </w:tabs>
        <w:ind w:firstLine="567"/>
        <w:jc w:val="both"/>
        <w:rPr>
          <w:b/>
          <w:szCs w:val="28"/>
          <w:lang w:eastAsia="ar-SA"/>
        </w:rPr>
      </w:pPr>
      <w:r>
        <w:rPr>
          <w:bCs/>
          <w:i/>
          <w:iCs/>
          <w:szCs w:val="28"/>
        </w:rPr>
        <w:t>спеціальних (фахових) компетентностей</w:t>
      </w:r>
      <w:r>
        <w:rPr>
          <w:bCs/>
          <w:iCs/>
          <w:szCs w:val="28"/>
        </w:rPr>
        <w:t>: з</w:t>
      </w:r>
      <w:r>
        <w:rPr>
          <w:bCs/>
          <w:iCs/>
        </w:rPr>
        <w:t xml:space="preserve">датність застосовувати знання у вирішенні складних педагогічних ситуацій; здатність організовувати навчально-виховний процес, використовуючи адекватні методи, засоби та прийоми професійної підготовки; </w:t>
      </w:r>
      <w:r>
        <w:t>обґрунтування вибору методів, форм та засобів організації навчально-виховного процесу</w:t>
      </w:r>
      <w:r>
        <w:rPr>
          <w:bCs/>
          <w:iCs/>
        </w:rPr>
        <w:t xml:space="preserve">; здатність використовувати у професійній діяльності знання з особливостей дидактичних систем різного рівня і практики їх проектування; здатність використовувати у професійній діяльності знання з вибору та застосування </w:t>
      </w:r>
      <w:r>
        <w:t>форм та методів, педагогічних технологій навчання; з</w:t>
      </w:r>
      <w:r>
        <w:rPr>
          <w:bCs/>
          <w:iCs/>
        </w:rPr>
        <w:t>датність забезпечувати методику викладання дисциплін у вищій школі.</w:t>
      </w:r>
    </w:p>
    <w:p w14:paraId="42CA7690" w14:textId="77777777" w:rsidR="00342E6B" w:rsidRDefault="00342E6B" w:rsidP="00342E6B">
      <w:pPr>
        <w:ind w:firstLine="567"/>
        <w:jc w:val="both"/>
        <w:rPr>
          <w:szCs w:val="28"/>
        </w:rPr>
      </w:pPr>
      <w:r>
        <w:rPr>
          <w:szCs w:val="28"/>
        </w:rPr>
        <w:t>Деталізація компетентностей відповідно до дескрипторів НРК у формі «Матриці компетентностей»:</w:t>
      </w:r>
    </w:p>
    <w:p w14:paraId="6C33391E" w14:textId="77777777" w:rsidR="00342E6B" w:rsidRDefault="00342E6B" w:rsidP="00342E6B">
      <w:pPr>
        <w:spacing w:line="360" w:lineRule="auto"/>
        <w:ind w:firstLine="567"/>
        <w:jc w:val="center"/>
        <w:rPr>
          <w:b/>
          <w:bCs/>
          <w:iCs/>
          <w:szCs w:val="28"/>
        </w:rPr>
      </w:pPr>
      <w:r>
        <w:rPr>
          <w:b/>
          <w:bCs/>
          <w:szCs w:val="28"/>
        </w:rPr>
        <w:t xml:space="preserve">Матриця </w:t>
      </w:r>
      <w:r>
        <w:rPr>
          <w:b/>
          <w:bCs/>
          <w:iCs/>
          <w:szCs w:val="28"/>
        </w:rPr>
        <w:t>компетентностей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677"/>
        <w:gridCol w:w="1845"/>
        <w:gridCol w:w="26"/>
        <w:gridCol w:w="1901"/>
        <w:gridCol w:w="2303"/>
        <w:gridCol w:w="1680"/>
      </w:tblGrid>
      <w:tr w:rsidR="00FB5A2C" w14:paraId="48F19074" w14:textId="77777777">
        <w:tc>
          <w:tcPr>
            <w:tcW w:w="0" w:type="auto"/>
            <w:tcBorders>
              <w:top w:val="single" w:sz="4" w:space="0" w:color="auto"/>
              <w:left w:val="single" w:sz="4" w:space="0" w:color="auto"/>
              <w:bottom w:val="single" w:sz="4" w:space="0" w:color="auto"/>
              <w:right w:val="single" w:sz="4" w:space="0" w:color="auto"/>
            </w:tcBorders>
          </w:tcPr>
          <w:p w14:paraId="042326B1" w14:textId="77777777" w:rsidR="00342E6B" w:rsidRPr="007D3A42" w:rsidRDefault="00342E6B">
            <w:pPr>
              <w:jc w:val="center"/>
              <w:rPr>
                <w:rFonts w:eastAsia="Times New Roman"/>
                <w:b/>
                <w:sz w:val="21"/>
                <w:szCs w:val="21"/>
              </w:rPr>
            </w:pPr>
            <w:r w:rsidRPr="007D3A42">
              <w:rPr>
                <w:b/>
                <w:sz w:val="21"/>
                <w:szCs w:val="21"/>
              </w:rPr>
              <w:t xml:space="preserve">№ </w:t>
            </w:r>
          </w:p>
          <w:p w14:paraId="53901244" w14:textId="77777777" w:rsidR="00342E6B" w:rsidRPr="007D3A42" w:rsidRDefault="00342E6B">
            <w:pPr>
              <w:suppressAutoHyphens/>
              <w:jc w:val="center"/>
              <w:rPr>
                <w:rFonts w:eastAsia="Times New Roman"/>
                <w:b/>
                <w:sz w:val="21"/>
                <w:szCs w:val="21"/>
              </w:rPr>
            </w:pPr>
            <w:r w:rsidRPr="007D3A42">
              <w:rPr>
                <w:b/>
                <w:sz w:val="21"/>
                <w:szCs w:val="21"/>
              </w:rPr>
              <w:t>з/п</w:t>
            </w:r>
          </w:p>
        </w:tc>
        <w:tc>
          <w:tcPr>
            <w:tcW w:w="1880" w:type="dxa"/>
            <w:tcBorders>
              <w:top w:val="single" w:sz="4" w:space="0" w:color="auto"/>
              <w:left w:val="single" w:sz="4" w:space="0" w:color="auto"/>
              <w:bottom w:val="single" w:sz="4" w:space="0" w:color="auto"/>
              <w:right w:val="single" w:sz="4" w:space="0" w:color="auto"/>
            </w:tcBorders>
          </w:tcPr>
          <w:p w14:paraId="59199CDC" w14:textId="77777777" w:rsidR="00342E6B" w:rsidRPr="007D3A42" w:rsidRDefault="00342E6B">
            <w:pPr>
              <w:suppressAutoHyphens/>
              <w:jc w:val="center"/>
              <w:rPr>
                <w:rFonts w:eastAsia="Times New Roman"/>
                <w:b/>
                <w:sz w:val="21"/>
                <w:szCs w:val="21"/>
              </w:rPr>
            </w:pPr>
            <w:r w:rsidRPr="007D3A42">
              <w:rPr>
                <w:b/>
                <w:sz w:val="21"/>
                <w:szCs w:val="21"/>
              </w:rPr>
              <w:t xml:space="preserve">Компетентність </w:t>
            </w:r>
          </w:p>
        </w:tc>
        <w:tc>
          <w:tcPr>
            <w:tcW w:w="1898" w:type="dxa"/>
            <w:tcBorders>
              <w:top w:val="single" w:sz="4" w:space="0" w:color="auto"/>
              <w:left w:val="single" w:sz="4" w:space="0" w:color="auto"/>
              <w:bottom w:val="single" w:sz="4" w:space="0" w:color="auto"/>
              <w:right w:val="single" w:sz="4" w:space="0" w:color="auto"/>
            </w:tcBorders>
          </w:tcPr>
          <w:p w14:paraId="46A37BD0" w14:textId="77777777" w:rsidR="00342E6B" w:rsidRPr="007D3A42" w:rsidRDefault="00342E6B">
            <w:pPr>
              <w:suppressAutoHyphens/>
              <w:jc w:val="center"/>
              <w:rPr>
                <w:rFonts w:eastAsia="Times New Roman"/>
                <w:b/>
                <w:sz w:val="21"/>
                <w:szCs w:val="21"/>
              </w:rPr>
            </w:pPr>
            <w:r w:rsidRPr="007D3A42">
              <w:rPr>
                <w:b/>
                <w:sz w:val="21"/>
                <w:szCs w:val="21"/>
              </w:rPr>
              <w:t>Знання</w:t>
            </w:r>
          </w:p>
        </w:tc>
        <w:tc>
          <w:tcPr>
            <w:tcW w:w="0" w:type="auto"/>
            <w:gridSpan w:val="2"/>
            <w:tcBorders>
              <w:top w:val="single" w:sz="4" w:space="0" w:color="auto"/>
              <w:left w:val="single" w:sz="4" w:space="0" w:color="auto"/>
              <w:bottom w:val="single" w:sz="4" w:space="0" w:color="auto"/>
              <w:right w:val="single" w:sz="4" w:space="0" w:color="auto"/>
            </w:tcBorders>
          </w:tcPr>
          <w:p w14:paraId="08D1B6E1" w14:textId="77777777" w:rsidR="00342E6B" w:rsidRPr="007D3A42" w:rsidRDefault="00342E6B">
            <w:pPr>
              <w:suppressAutoHyphens/>
              <w:jc w:val="center"/>
              <w:rPr>
                <w:rFonts w:eastAsia="Times New Roman"/>
                <w:b/>
                <w:sz w:val="21"/>
                <w:szCs w:val="21"/>
              </w:rPr>
            </w:pPr>
            <w:r w:rsidRPr="007D3A42">
              <w:rPr>
                <w:b/>
                <w:sz w:val="21"/>
                <w:szCs w:val="21"/>
              </w:rPr>
              <w:t>Уміння</w:t>
            </w:r>
          </w:p>
        </w:tc>
        <w:tc>
          <w:tcPr>
            <w:tcW w:w="0" w:type="auto"/>
            <w:tcBorders>
              <w:top w:val="single" w:sz="4" w:space="0" w:color="auto"/>
              <w:left w:val="single" w:sz="4" w:space="0" w:color="auto"/>
              <w:bottom w:val="single" w:sz="4" w:space="0" w:color="auto"/>
              <w:right w:val="single" w:sz="4" w:space="0" w:color="auto"/>
            </w:tcBorders>
          </w:tcPr>
          <w:p w14:paraId="706180D2" w14:textId="77777777" w:rsidR="00342E6B" w:rsidRPr="007D3A42" w:rsidRDefault="00342E6B">
            <w:pPr>
              <w:suppressAutoHyphens/>
              <w:jc w:val="center"/>
              <w:rPr>
                <w:rFonts w:eastAsia="Times New Roman"/>
                <w:b/>
                <w:sz w:val="21"/>
                <w:szCs w:val="21"/>
              </w:rPr>
            </w:pPr>
            <w:r w:rsidRPr="007D3A42">
              <w:rPr>
                <w:b/>
                <w:sz w:val="21"/>
                <w:szCs w:val="21"/>
              </w:rPr>
              <w:t>Комунікація</w:t>
            </w:r>
          </w:p>
        </w:tc>
        <w:tc>
          <w:tcPr>
            <w:tcW w:w="0" w:type="auto"/>
            <w:tcBorders>
              <w:top w:val="single" w:sz="4" w:space="0" w:color="auto"/>
              <w:left w:val="single" w:sz="4" w:space="0" w:color="auto"/>
              <w:bottom w:val="single" w:sz="4" w:space="0" w:color="auto"/>
              <w:right w:val="single" w:sz="4" w:space="0" w:color="auto"/>
            </w:tcBorders>
          </w:tcPr>
          <w:p w14:paraId="6797E322" w14:textId="77777777" w:rsidR="00342E6B" w:rsidRPr="007D3A42" w:rsidRDefault="00342E6B">
            <w:pPr>
              <w:suppressAutoHyphens/>
              <w:jc w:val="center"/>
              <w:rPr>
                <w:rFonts w:eastAsia="Times New Roman"/>
                <w:b/>
                <w:sz w:val="21"/>
                <w:szCs w:val="21"/>
              </w:rPr>
            </w:pPr>
            <w:r w:rsidRPr="007D3A42">
              <w:rPr>
                <w:b/>
                <w:sz w:val="21"/>
                <w:szCs w:val="21"/>
              </w:rPr>
              <w:t>Автономія та відповідальність</w:t>
            </w:r>
          </w:p>
        </w:tc>
      </w:tr>
      <w:tr w:rsidR="00342E6B" w14:paraId="7EB9100D" w14:textId="77777777">
        <w:tc>
          <w:tcPr>
            <w:tcW w:w="0" w:type="auto"/>
            <w:gridSpan w:val="7"/>
            <w:tcBorders>
              <w:top w:val="single" w:sz="4" w:space="0" w:color="auto"/>
              <w:left w:val="single" w:sz="4" w:space="0" w:color="auto"/>
              <w:bottom w:val="single" w:sz="4" w:space="0" w:color="auto"/>
              <w:right w:val="single" w:sz="4" w:space="0" w:color="auto"/>
            </w:tcBorders>
          </w:tcPr>
          <w:p w14:paraId="763F8AB4" w14:textId="77777777" w:rsidR="00342E6B" w:rsidRPr="003A4213" w:rsidRDefault="00342E6B">
            <w:pPr>
              <w:suppressAutoHyphens/>
              <w:jc w:val="center"/>
              <w:rPr>
                <w:rFonts w:eastAsia="Times New Roman"/>
                <w:b/>
                <w:bCs/>
                <w:iCs/>
                <w:sz w:val="24"/>
                <w:szCs w:val="24"/>
                <w:lang w:eastAsia="ar-SA"/>
              </w:rPr>
            </w:pPr>
            <w:r w:rsidRPr="003A4213">
              <w:rPr>
                <w:b/>
                <w:sz w:val="24"/>
              </w:rPr>
              <w:t>Інтегральна компетентність</w:t>
            </w:r>
          </w:p>
        </w:tc>
      </w:tr>
      <w:tr w:rsidR="00342E6B" w14:paraId="3E02901B" w14:textId="77777777">
        <w:tc>
          <w:tcPr>
            <w:tcW w:w="0" w:type="auto"/>
            <w:tcBorders>
              <w:top w:val="single" w:sz="4" w:space="0" w:color="auto"/>
              <w:left w:val="single" w:sz="4" w:space="0" w:color="auto"/>
              <w:bottom w:val="single" w:sz="4" w:space="0" w:color="auto"/>
              <w:right w:val="single" w:sz="4" w:space="0" w:color="auto"/>
            </w:tcBorders>
          </w:tcPr>
          <w:p w14:paraId="1CA9BBE2" w14:textId="77777777" w:rsidR="00342E6B" w:rsidRPr="003A4213" w:rsidRDefault="00342E6B" w:rsidP="007C559B">
            <w:pPr>
              <w:suppressAutoHyphens/>
              <w:jc w:val="center"/>
              <w:rPr>
                <w:rFonts w:eastAsia="Times New Roman"/>
                <w:bCs/>
                <w:iCs/>
                <w:sz w:val="24"/>
                <w:szCs w:val="24"/>
              </w:rPr>
            </w:pPr>
            <w:r w:rsidRPr="003A4213">
              <w:rPr>
                <w:bCs/>
                <w:iCs/>
                <w:sz w:val="24"/>
              </w:rPr>
              <w:t>1</w:t>
            </w:r>
          </w:p>
        </w:tc>
        <w:tc>
          <w:tcPr>
            <w:tcW w:w="0" w:type="auto"/>
            <w:gridSpan w:val="6"/>
            <w:tcBorders>
              <w:top w:val="single" w:sz="4" w:space="0" w:color="auto"/>
              <w:left w:val="single" w:sz="4" w:space="0" w:color="auto"/>
              <w:bottom w:val="single" w:sz="4" w:space="0" w:color="auto"/>
              <w:right w:val="single" w:sz="4" w:space="0" w:color="auto"/>
            </w:tcBorders>
          </w:tcPr>
          <w:p w14:paraId="36999C01" w14:textId="77777777" w:rsidR="00342E6B" w:rsidRPr="003A4213" w:rsidRDefault="00342E6B" w:rsidP="007C559B">
            <w:pPr>
              <w:tabs>
                <w:tab w:val="left" w:pos="1134"/>
              </w:tabs>
              <w:jc w:val="both"/>
              <w:rPr>
                <w:rFonts w:eastAsia="Times New Roman"/>
                <w:bCs/>
                <w:i/>
                <w:iCs/>
                <w:sz w:val="24"/>
                <w:szCs w:val="24"/>
                <w:lang w:eastAsia="ar-SA"/>
              </w:rPr>
            </w:pPr>
            <w:r w:rsidRPr="003A4213">
              <w:rPr>
                <w:bCs/>
                <w:iCs/>
                <w:sz w:val="24"/>
              </w:rPr>
              <w:t>здатність вирішувати типові та складні спеціалізовані завдання та практичні проблеми у професійній діяльності із застосуванням положень, теорій та методів фундаментальних, педагогічних, психологічних та соціально-економічних наук; інтегрувати знання та вирішувати складні питання, формулювати судження за недостатньої або обмеженої інформації;ясно і недвозначно доносити свої висновки та знання, розумно їх обґрунтовуючи, до фахової аудиторії.</w:t>
            </w:r>
          </w:p>
        </w:tc>
      </w:tr>
      <w:tr w:rsidR="00342E6B" w14:paraId="74B708B3" w14:textId="77777777">
        <w:tc>
          <w:tcPr>
            <w:tcW w:w="0" w:type="auto"/>
            <w:gridSpan w:val="7"/>
            <w:tcBorders>
              <w:top w:val="single" w:sz="4" w:space="0" w:color="auto"/>
              <w:left w:val="single" w:sz="4" w:space="0" w:color="auto"/>
              <w:bottom w:val="single" w:sz="4" w:space="0" w:color="auto"/>
              <w:right w:val="single" w:sz="4" w:space="0" w:color="auto"/>
            </w:tcBorders>
          </w:tcPr>
          <w:p w14:paraId="035F2910" w14:textId="77777777" w:rsidR="00342E6B" w:rsidRPr="003A4213" w:rsidRDefault="00342E6B" w:rsidP="007C559B">
            <w:pPr>
              <w:suppressAutoHyphens/>
              <w:jc w:val="center"/>
              <w:rPr>
                <w:rFonts w:eastAsia="Times New Roman"/>
                <w:b/>
                <w:bCs/>
                <w:iCs/>
                <w:sz w:val="24"/>
                <w:szCs w:val="24"/>
                <w:lang w:eastAsia="ar-SA"/>
              </w:rPr>
            </w:pPr>
            <w:r w:rsidRPr="003A4213">
              <w:rPr>
                <w:b/>
                <w:sz w:val="24"/>
              </w:rPr>
              <w:t>Загальні компетентності</w:t>
            </w:r>
          </w:p>
        </w:tc>
      </w:tr>
      <w:tr w:rsidR="00FB5A2C" w14:paraId="4081611C" w14:textId="77777777">
        <w:tc>
          <w:tcPr>
            <w:tcW w:w="0" w:type="auto"/>
            <w:tcBorders>
              <w:top w:val="single" w:sz="4" w:space="0" w:color="auto"/>
              <w:left w:val="single" w:sz="4" w:space="0" w:color="auto"/>
              <w:bottom w:val="single" w:sz="4" w:space="0" w:color="auto"/>
              <w:right w:val="single" w:sz="4" w:space="0" w:color="auto"/>
            </w:tcBorders>
          </w:tcPr>
          <w:p w14:paraId="2CD5BC94" w14:textId="77777777" w:rsidR="00342E6B" w:rsidRPr="003A4213" w:rsidRDefault="00342E6B">
            <w:pPr>
              <w:suppressAutoHyphens/>
              <w:jc w:val="center"/>
              <w:rPr>
                <w:rFonts w:eastAsia="Times New Roman"/>
                <w:sz w:val="24"/>
                <w:szCs w:val="24"/>
              </w:rPr>
            </w:pPr>
            <w:r w:rsidRPr="003A4213">
              <w:rPr>
                <w:sz w:val="24"/>
              </w:rPr>
              <w:t>1</w:t>
            </w:r>
          </w:p>
        </w:tc>
        <w:tc>
          <w:tcPr>
            <w:tcW w:w="1880" w:type="dxa"/>
            <w:tcBorders>
              <w:top w:val="single" w:sz="4" w:space="0" w:color="auto"/>
              <w:left w:val="single" w:sz="4" w:space="0" w:color="auto"/>
              <w:bottom w:val="single" w:sz="4" w:space="0" w:color="auto"/>
              <w:right w:val="single" w:sz="4" w:space="0" w:color="auto"/>
            </w:tcBorders>
          </w:tcPr>
          <w:p w14:paraId="1EB055DB" w14:textId="77777777" w:rsidR="00342E6B" w:rsidRPr="003A4213" w:rsidRDefault="00FB5A2C">
            <w:pPr>
              <w:suppressAutoHyphens/>
              <w:rPr>
                <w:rFonts w:eastAsia="Times New Roman"/>
              </w:rPr>
            </w:pPr>
            <w:r w:rsidRPr="003A4213">
              <w:t xml:space="preserve">Знати основи законодавства по охороні здоров’я та директивні документи, що визначають діяльність </w:t>
            </w:r>
            <w:r w:rsidRPr="003A4213">
              <w:lastRenderedPageBreak/>
              <w:t>органів охорони здоров’я</w:t>
            </w:r>
          </w:p>
        </w:tc>
        <w:tc>
          <w:tcPr>
            <w:tcW w:w="1898" w:type="dxa"/>
            <w:tcBorders>
              <w:top w:val="single" w:sz="4" w:space="0" w:color="auto"/>
              <w:left w:val="single" w:sz="4" w:space="0" w:color="auto"/>
              <w:bottom w:val="single" w:sz="4" w:space="0" w:color="auto"/>
              <w:right w:val="single" w:sz="4" w:space="0" w:color="auto"/>
            </w:tcBorders>
          </w:tcPr>
          <w:p w14:paraId="6DDA6F19" w14:textId="77777777" w:rsidR="00342E6B" w:rsidRPr="003A4213" w:rsidRDefault="00FB5A2C">
            <w:pPr>
              <w:suppressAutoHyphens/>
              <w:rPr>
                <w:rFonts w:eastAsia="Times New Roman"/>
                <w:lang w:eastAsia="ar-SA"/>
              </w:rPr>
            </w:pPr>
            <w:r w:rsidRPr="003A4213">
              <w:rPr>
                <w:bCs/>
                <w:iCs/>
              </w:rPr>
              <w:lastRenderedPageBreak/>
              <w:t>Здатність проводити аналіз результатів діагностики та лікування в клініці внутрішніх хвороб</w:t>
            </w:r>
          </w:p>
        </w:tc>
        <w:tc>
          <w:tcPr>
            <w:tcW w:w="0" w:type="auto"/>
            <w:gridSpan w:val="2"/>
            <w:tcBorders>
              <w:top w:val="single" w:sz="4" w:space="0" w:color="auto"/>
              <w:left w:val="single" w:sz="4" w:space="0" w:color="auto"/>
              <w:bottom w:val="single" w:sz="4" w:space="0" w:color="auto"/>
              <w:right w:val="single" w:sz="4" w:space="0" w:color="auto"/>
            </w:tcBorders>
          </w:tcPr>
          <w:p w14:paraId="6FE5094A" w14:textId="77777777" w:rsidR="00342E6B" w:rsidRPr="003A4213" w:rsidRDefault="00342E6B">
            <w:pPr>
              <w:rPr>
                <w:rFonts w:eastAsia="Times New Roman"/>
                <w:lang w:eastAsia="ar-SA"/>
              </w:rPr>
            </w:pPr>
            <w:r w:rsidRPr="003A4213">
              <w:t>Формувати</w:t>
            </w:r>
            <w:r w:rsidR="00FB5A2C" w:rsidRPr="003A4213">
              <w:t xml:space="preserve"> діагностичний алгоритм обстеженн</w:t>
            </w:r>
            <w:r w:rsidR="00B95FE6" w:rsidRPr="003A4213">
              <w:t>я, лікувальної стратегії ведення пацієнтів</w:t>
            </w:r>
          </w:p>
          <w:p w14:paraId="40A25BC9" w14:textId="77777777" w:rsidR="00342E6B" w:rsidRPr="003A4213" w:rsidRDefault="00342E6B">
            <w:pPr>
              <w:suppressAutoHyphens/>
              <w:rPr>
                <w:rFonts w:eastAsia="Times New Roman"/>
                <w:lang w:eastAsia="ar-SA"/>
              </w:rPr>
            </w:pPr>
          </w:p>
        </w:tc>
        <w:tc>
          <w:tcPr>
            <w:tcW w:w="0" w:type="auto"/>
            <w:tcBorders>
              <w:top w:val="single" w:sz="4" w:space="0" w:color="auto"/>
              <w:left w:val="single" w:sz="4" w:space="0" w:color="auto"/>
              <w:bottom w:val="single" w:sz="4" w:space="0" w:color="auto"/>
              <w:right w:val="single" w:sz="4" w:space="0" w:color="auto"/>
            </w:tcBorders>
          </w:tcPr>
          <w:p w14:paraId="2FA80A42" w14:textId="77777777" w:rsidR="00342E6B" w:rsidRPr="003A4213" w:rsidRDefault="00342E6B">
            <w:pPr>
              <w:suppressAutoHyphens/>
              <w:rPr>
                <w:rFonts w:eastAsia="Times New Roman"/>
                <w:lang w:eastAsia="ar-SA"/>
              </w:rPr>
            </w:pPr>
            <w:r w:rsidRPr="003A4213">
              <w:t xml:space="preserve">Здатність </w:t>
            </w:r>
            <w:r w:rsidR="00B95FE6" w:rsidRPr="003A4213">
              <w:t xml:space="preserve">аналізуватидіагностичні дані та результати лікування </w:t>
            </w:r>
            <w:r w:rsidR="00FB5A2C" w:rsidRPr="003A4213">
              <w:t>пацієнтів</w:t>
            </w:r>
          </w:p>
        </w:tc>
        <w:tc>
          <w:tcPr>
            <w:tcW w:w="0" w:type="auto"/>
            <w:tcBorders>
              <w:top w:val="single" w:sz="4" w:space="0" w:color="auto"/>
              <w:left w:val="single" w:sz="4" w:space="0" w:color="auto"/>
              <w:bottom w:val="single" w:sz="4" w:space="0" w:color="auto"/>
              <w:right w:val="single" w:sz="4" w:space="0" w:color="auto"/>
            </w:tcBorders>
          </w:tcPr>
          <w:p w14:paraId="5C9E5074" w14:textId="77777777" w:rsidR="00342E6B" w:rsidRPr="003A4213" w:rsidRDefault="00B95FE6">
            <w:pPr>
              <w:suppressAutoHyphens/>
              <w:rPr>
                <w:rFonts w:eastAsia="Times New Roman"/>
                <w:lang w:eastAsia="ar-SA"/>
              </w:rPr>
            </w:pPr>
            <w:r w:rsidRPr="003A4213">
              <w:t>Нести відповідальність за своєчасність прийнятих рішень</w:t>
            </w:r>
          </w:p>
        </w:tc>
      </w:tr>
      <w:tr w:rsidR="00FB5A2C" w14:paraId="09FAD888" w14:textId="77777777">
        <w:tc>
          <w:tcPr>
            <w:tcW w:w="0" w:type="auto"/>
            <w:tcBorders>
              <w:top w:val="single" w:sz="4" w:space="0" w:color="auto"/>
              <w:left w:val="single" w:sz="4" w:space="0" w:color="auto"/>
              <w:bottom w:val="single" w:sz="4" w:space="0" w:color="auto"/>
              <w:right w:val="single" w:sz="4" w:space="0" w:color="auto"/>
            </w:tcBorders>
          </w:tcPr>
          <w:p w14:paraId="3E774963" w14:textId="77777777" w:rsidR="00342E6B" w:rsidRPr="003A4213" w:rsidRDefault="00342E6B">
            <w:pPr>
              <w:suppressAutoHyphens/>
              <w:jc w:val="center"/>
              <w:rPr>
                <w:rFonts w:eastAsia="Times New Roman"/>
                <w:bCs/>
                <w:iCs/>
                <w:sz w:val="24"/>
                <w:szCs w:val="24"/>
              </w:rPr>
            </w:pPr>
            <w:r w:rsidRPr="003A4213">
              <w:rPr>
                <w:bCs/>
                <w:iCs/>
                <w:sz w:val="24"/>
              </w:rPr>
              <w:t>2</w:t>
            </w:r>
          </w:p>
        </w:tc>
        <w:tc>
          <w:tcPr>
            <w:tcW w:w="1880" w:type="dxa"/>
            <w:tcBorders>
              <w:top w:val="single" w:sz="4" w:space="0" w:color="auto"/>
              <w:left w:val="single" w:sz="4" w:space="0" w:color="auto"/>
              <w:bottom w:val="single" w:sz="4" w:space="0" w:color="auto"/>
              <w:right w:val="single" w:sz="4" w:space="0" w:color="auto"/>
            </w:tcBorders>
          </w:tcPr>
          <w:p w14:paraId="0147291F" w14:textId="77777777" w:rsidR="00342E6B" w:rsidRPr="003A4213" w:rsidRDefault="00342E6B">
            <w:pPr>
              <w:suppressAutoHyphens/>
              <w:rPr>
                <w:rFonts w:eastAsia="Times New Roman"/>
              </w:rPr>
            </w:pPr>
            <w:r w:rsidRPr="003A4213">
              <w:rPr>
                <w:bCs/>
                <w:iCs/>
              </w:rPr>
              <w:t>Здатність застосовувати знання у практичних ситуаціях</w:t>
            </w:r>
          </w:p>
        </w:tc>
        <w:tc>
          <w:tcPr>
            <w:tcW w:w="1898" w:type="dxa"/>
            <w:tcBorders>
              <w:top w:val="single" w:sz="4" w:space="0" w:color="auto"/>
              <w:left w:val="single" w:sz="4" w:space="0" w:color="auto"/>
              <w:bottom w:val="single" w:sz="4" w:space="0" w:color="auto"/>
              <w:right w:val="single" w:sz="4" w:space="0" w:color="auto"/>
            </w:tcBorders>
          </w:tcPr>
          <w:p w14:paraId="220128AF" w14:textId="77777777" w:rsidR="00342E6B" w:rsidRPr="003A4213" w:rsidRDefault="00627511">
            <w:pPr>
              <w:suppressAutoHyphens/>
              <w:rPr>
                <w:rFonts w:eastAsia="Times New Roman"/>
                <w:lang w:eastAsia="ar-SA"/>
              </w:rPr>
            </w:pPr>
            <w:r w:rsidRPr="003A4213">
              <w:t>Проводити опитування і фізикальне обстеження хворих</w:t>
            </w:r>
            <w:r w:rsidR="00637564" w:rsidRPr="003A4213">
              <w:t>, діагностичні заходи</w:t>
            </w:r>
          </w:p>
        </w:tc>
        <w:tc>
          <w:tcPr>
            <w:tcW w:w="0" w:type="auto"/>
            <w:gridSpan w:val="2"/>
            <w:tcBorders>
              <w:top w:val="single" w:sz="4" w:space="0" w:color="auto"/>
              <w:left w:val="single" w:sz="4" w:space="0" w:color="auto"/>
              <w:bottom w:val="single" w:sz="4" w:space="0" w:color="auto"/>
              <w:right w:val="single" w:sz="4" w:space="0" w:color="auto"/>
            </w:tcBorders>
          </w:tcPr>
          <w:p w14:paraId="218291AD" w14:textId="77777777" w:rsidR="00342E6B" w:rsidRPr="003A4213" w:rsidRDefault="00342E6B">
            <w:pPr>
              <w:suppressAutoHyphens/>
              <w:rPr>
                <w:rFonts w:eastAsia="Times New Roman"/>
                <w:lang w:eastAsia="ar-SA"/>
              </w:rPr>
            </w:pPr>
            <w:r w:rsidRPr="003A4213">
              <w:t>Вміти використовувати фахові знання для вирішення практичних ситуаціях</w:t>
            </w:r>
          </w:p>
        </w:tc>
        <w:tc>
          <w:tcPr>
            <w:tcW w:w="0" w:type="auto"/>
            <w:tcBorders>
              <w:top w:val="single" w:sz="4" w:space="0" w:color="auto"/>
              <w:left w:val="single" w:sz="4" w:space="0" w:color="auto"/>
              <w:bottom w:val="single" w:sz="4" w:space="0" w:color="auto"/>
              <w:right w:val="single" w:sz="4" w:space="0" w:color="auto"/>
            </w:tcBorders>
          </w:tcPr>
          <w:p w14:paraId="291B5F7F" w14:textId="77777777" w:rsidR="00342E6B" w:rsidRPr="003A4213" w:rsidRDefault="00342E6B">
            <w:pPr>
              <w:suppressAutoHyphens/>
              <w:rPr>
                <w:rFonts w:eastAsia="Times New Roman"/>
                <w:lang w:eastAsia="ar-SA"/>
              </w:rPr>
            </w:pPr>
            <w:r w:rsidRPr="003A4213">
              <w:t>Встановлювати зв’язки із суб’єктами практичної діяльності</w:t>
            </w:r>
          </w:p>
        </w:tc>
        <w:tc>
          <w:tcPr>
            <w:tcW w:w="0" w:type="auto"/>
            <w:tcBorders>
              <w:top w:val="single" w:sz="4" w:space="0" w:color="auto"/>
              <w:left w:val="single" w:sz="4" w:space="0" w:color="auto"/>
              <w:bottom w:val="single" w:sz="4" w:space="0" w:color="auto"/>
              <w:right w:val="single" w:sz="4" w:space="0" w:color="auto"/>
            </w:tcBorders>
          </w:tcPr>
          <w:p w14:paraId="1A2B4B77" w14:textId="77777777" w:rsidR="00342E6B" w:rsidRPr="003A4213" w:rsidRDefault="00342E6B">
            <w:pPr>
              <w:suppressAutoHyphens/>
              <w:rPr>
                <w:rFonts w:eastAsia="Times New Roman"/>
                <w:lang w:eastAsia="ar-SA"/>
              </w:rPr>
            </w:pPr>
            <w:r w:rsidRPr="003A4213">
              <w:t>Нести відповідальність за своєчасність прийнятих рішень</w:t>
            </w:r>
          </w:p>
        </w:tc>
      </w:tr>
      <w:tr w:rsidR="00FB5A2C" w14:paraId="0D778104" w14:textId="77777777">
        <w:tc>
          <w:tcPr>
            <w:tcW w:w="0" w:type="auto"/>
            <w:tcBorders>
              <w:top w:val="single" w:sz="4" w:space="0" w:color="auto"/>
              <w:left w:val="single" w:sz="4" w:space="0" w:color="auto"/>
              <w:bottom w:val="single" w:sz="4" w:space="0" w:color="auto"/>
              <w:right w:val="single" w:sz="4" w:space="0" w:color="auto"/>
            </w:tcBorders>
          </w:tcPr>
          <w:p w14:paraId="77518F64" w14:textId="77777777" w:rsidR="00342E6B" w:rsidRPr="003A4213" w:rsidRDefault="00342E6B">
            <w:pPr>
              <w:suppressAutoHyphens/>
              <w:jc w:val="center"/>
              <w:rPr>
                <w:rFonts w:eastAsia="Times New Roman"/>
                <w:bCs/>
                <w:iCs/>
                <w:sz w:val="24"/>
                <w:szCs w:val="24"/>
              </w:rPr>
            </w:pPr>
            <w:r w:rsidRPr="003A4213">
              <w:rPr>
                <w:bCs/>
                <w:iCs/>
                <w:sz w:val="24"/>
              </w:rPr>
              <w:t>3</w:t>
            </w:r>
          </w:p>
        </w:tc>
        <w:tc>
          <w:tcPr>
            <w:tcW w:w="1880" w:type="dxa"/>
            <w:tcBorders>
              <w:top w:val="single" w:sz="4" w:space="0" w:color="auto"/>
              <w:left w:val="single" w:sz="4" w:space="0" w:color="auto"/>
              <w:bottom w:val="single" w:sz="4" w:space="0" w:color="auto"/>
              <w:right w:val="single" w:sz="4" w:space="0" w:color="auto"/>
            </w:tcBorders>
          </w:tcPr>
          <w:p w14:paraId="0EF6D772" w14:textId="77777777" w:rsidR="00342E6B" w:rsidRPr="003A4213" w:rsidRDefault="00342E6B">
            <w:pPr>
              <w:rPr>
                <w:rFonts w:eastAsia="Times New Roman"/>
                <w:bCs/>
                <w:iCs/>
              </w:rPr>
            </w:pPr>
            <w:r w:rsidRPr="003A4213">
              <w:rPr>
                <w:bCs/>
                <w:iCs/>
              </w:rPr>
              <w:t>Здатність до аналізу та синтезу; здатність вчитися і бути сучасно навченим</w:t>
            </w:r>
          </w:p>
          <w:p w14:paraId="2EB3DFB2" w14:textId="77777777" w:rsidR="00342E6B" w:rsidRPr="003A4213" w:rsidRDefault="00342E6B">
            <w:pPr>
              <w:rPr>
                <w:bCs/>
                <w:iCs/>
              </w:rPr>
            </w:pPr>
          </w:p>
          <w:p w14:paraId="45997ABE" w14:textId="77777777" w:rsidR="00342E6B" w:rsidRPr="003A4213" w:rsidRDefault="00342E6B">
            <w:pPr>
              <w:suppressAutoHyphens/>
              <w:rPr>
                <w:rFonts w:eastAsia="Times New Roman"/>
                <w:bCs/>
                <w:iCs/>
              </w:rPr>
            </w:pPr>
          </w:p>
        </w:tc>
        <w:tc>
          <w:tcPr>
            <w:tcW w:w="1898" w:type="dxa"/>
            <w:tcBorders>
              <w:top w:val="single" w:sz="4" w:space="0" w:color="auto"/>
              <w:left w:val="single" w:sz="4" w:space="0" w:color="auto"/>
              <w:bottom w:val="single" w:sz="4" w:space="0" w:color="auto"/>
              <w:right w:val="single" w:sz="4" w:space="0" w:color="auto"/>
            </w:tcBorders>
          </w:tcPr>
          <w:p w14:paraId="2C06A504" w14:textId="77777777" w:rsidR="00342E6B" w:rsidRPr="003A4213" w:rsidRDefault="00342E6B">
            <w:pPr>
              <w:suppressAutoHyphens/>
              <w:rPr>
                <w:rFonts w:eastAsia="Times New Roman"/>
                <w:lang w:eastAsia="ar-SA"/>
              </w:rPr>
            </w:pPr>
            <w:r w:rsidRPr="003A4213">
              <w:t xml:space="preserve">Знати сучасні тенденції розвитку </w:t>
            </w:r>
            <w:r w:rsidR="00414C63" w:rsidRPr="003A4213">
              <w:t>клінічної медицини</w:t>
            </w:r>
            <w:r w:rsidRPr="003A4213">
              <w:t xml:space="preserve"> та аналізувати їх</w:t>
            </w:r>
          </w:p>
        </w:tc>
        <w:tc>
          <w:tcPr>
            <w:tcW w:w="0" w:type="auto"/>
            <w:gridSpan w:val="2"/>
            <w:tcBorders>
              <w:top w:val="single" w:sz="4" w:space="0" w:color="auto"/>
              <w:left w:val="single" w:sz="4" w:space="0" w:color="auto"/>
              <w:bottom w:val="single" w:sz="4" w:space="0" w:color="auto"/>
              <w:right w:val="single" w:sz="4" w:space="0" w:color="auto"/>
            </w:tcBorders>
          </w:tcPr>
          <w:p w14:paraId="15F543B4" w14:textId="77777777" w:rsidR="00342E6B" w:rsidRPr="003A4213" w:rsidRDefault="00342E6B">
            <w:pPr>
              <w:suppressAutoHyphens/>
              <w:rPr>
                <w:rFonts w:eastAsia="Times New Roman"/>
                <w:lang w:eastAsia="ar-SA"/>
              </w:rPr>
            </w:pPr>
            <w:r w:rsidRPr="003A4213">
              <w:t>Вміти проводити аналіз професійної інформації, приймати обґрунтовані рішення, набувати сучасні знання</w:t>
            </w:r>
          </w:p>
        </w:tc>
        <w:tc>
          <w:tcPr>
            <w:tcW w:w="0" w:type="auto"/>
            <w:tcBorders>
              <w:top w:val="single" w:sz="4" w:space="0" w:color="auto"/>
              <w:left w:val="single" w:sz="4" w:space="0" w:color="auto"/>
              <w:bottom w:val="single" w:sz="4" w:space="0" w:color="auto"/>
              <w:right w:val="single" w:sz="4" w:space="0" w:color="auto"/>
            </w:tcBorders>
          </w:tcPr>
          <w:p w14:paraId="7D32FB2C" w14:textId="77777777" w:rsidR="00342E6B" w:rsidRPr="003A4213" w:rsidRDefault="00342E6B">
            <w:pPr>
              <w:suppressAutoHyphens/>
              <w:rPr>
                <w:rFonts w:eastAsia="Times New Roman"/>
                <w:lang w:eastAsia="ar-SA"/>
              </w:rPr>
            </w:pPr>
            <w:r w:rsidRPr="003A4213">
              <w:t>Встановлювати відповідні зв’язки для досягнення цілей</w:t>
            </w:r>
          </w:p>
        </w:tc>
        <w:tc>
          <w:tcPr>
            <w:tcW w:w="0" w:type="auto"/>
            <w:tcBorders>
              <w:top w:val="single" w:sz="4" w:space="0" w:color="auto"/>
              <w:left w:val="single" w:sz="4" w:space="0" w:color="auto"/>
              <w:bottom w:val="single" w:sz="4" w:space="0" w:color="auto"/>
              <w:right w:val="single" w:sz="4" w:space="0" w:color="auto"/>
            </w:tcBorders>
          </w:tcPr>
          <w:p w14:paraId="27DABC53" w14:textId="77777777" w:rsidR="00342E6B" w:rsidRPr="003A4213" w:rsidRDefault="00342E6B">
            <w:pPr>
              <w:suppressAutoHyphens/>
              <w:rPr>
                <w:rFonts w:eastAsia="Times New Roman"/>
                <w:lang w:eastAsia="ar-SA"/>
              </w:rPr>
            </w:pPr>
            <w:r w:rsidRPr="003A4213">
              <w:t>Нести відповідальність за своєчасне набуття сучасних знань</w:t>
            </w:r>
          </w:p>
        </w:tc>
      </w:tr>
      <w:tr w:rsidR="00FB5A2C" w14:paraId="5E2A24A9" w14:textId="77777777">
        <w:tc>
          <w:tcPr>
            <w:tcW w:w="0" w:type="auto"/>
            <w:tcBorders>
              <w:top w:val="single" w:sz="4" w:space="0" w:color="auto"/>
              <w:left w:val="single" w:sz="4" w:space="0" w:color="auto"/>
              <w:bottom w:val="single" w:sz="4" w:space="0" w:color="auto"/>
              <w:right w:val="single" w:sz="4" w:space="0" w:color="auto"/>
            </w:tcBorders>
          </w:tcPr>
          <w:p w14:paraId="3C9D2728" w14:textId="77777777" w:rsidR="00342E6B" w:rsidRPr="003A4213" w:rsidRDefault="00342E6B">
            <w:pPr>
              <w:suppressAutoHyphens/>
              <w:jc w:val="center"/>
              <w:rPr>
                <w:rFonts w:eastAsia="Times New Roman"/>
                <w:bCs/>
                <w:iCs/>
                <w:sz w:val="24"/>
                <w:szCs w:val="24"/>
              </w:rPr>
            </w:pPr>
            <w:r w:rsidRPr="003A4213">
              <w:rPr>
                <w:bCs/>
                <w:iCs/>
                <w:sz w:val="24"/>
              </w:rPr>
              <w:t>4</w:t>
            </w:r>
          </w:p>
        </w:tc>
        <w:tc>
          <w:tcPr>
            <w:tcW w:w="1880" w:type="dxa"/>
            <w:tcBorders>
              <w:top w:val="single" w:sz="4" w:space="0" w:color="auto"/>
              <w:left w:val="single" w:sz="4" w:space="0" w:color="auto"/>
              <w:bottom w:val="single" w:sz="4" w:space="0" w:color="auto"/>
              <w:right w:val="single" w:sz="4" w:space="0" w:color="auto"/>
            </w:tcBorders>
          </w:tcPr>
          <w:p w14:paraId="73F405EA" w14:textId="77777777" w:rsidR="00342E6B" w:rsidRPr="003A4213" w:rsidRDefault="00342E6B">
            <w:pPr>
              <w:suppressAutoHyphens/>
              <w:rPr>
                <w:rFonts w:eastAsia="Times New Roman"/>
                <w:bCs/>
                <w:iCs/>
              </w:rPr>
            </w:pPr>
            <w:r w:rsidRPr="003A4213">
              <w:rPr>
                <w:bCs/>
                <w:iCs/>
              </w:rPr>
              <w:t>Навички використання інформаційних і комунікаційних технологій</w:t>
            </w:r>
          </w:p>
        </w:tc>
        <w:tc>
          <w:tcPr>
            <w:tcW w:w="1898" w:type="dxa"/>
            <w:tcBorders>
              <w:top w:val="single" w:sz="4" w:space="0" w:color="auto"/>
              <w:left w:val="single" w:sz="4" w:space="0" w:color="auto"/>
              <w:bottom w:val="single" w:sz="4" w:space="0" w:color="auto"/>
              <w:right w:val="single" w:sz="4" w:space="0" w:color="auto"/>
            </w:tcBorders>
          </w:tcPr>
          <w:p w14:paraId="7393E0C9" w14:textId="77777777" w:rsidR="00342E6B" w:rsidRPr="003A4213" w:rsidRDefault="00342E6B">
            <w:pPr>
              <w:suppressAutoHyphens/>
              <w:rPr>
                <w:rFonts w:eastAsia="Times New Roman"/>
                <w:lang w:eastAsia="ar-SA"/>
              </w:rPr>
            </w:pPr>
            <w:r w:rsidRPr="003A4213">
              <w:t>У галузі інформаційних і комунікаційних технологій, що застосовуються у професійній діяльності</w:t>
            </w:r>
          </w:p>
        </w:tc>
        <w:tc>
          <w:tcPr>
            <w:tcW w:w="0" w:type="auto"/>
            <w:gridSpan w:val="2"/>
            <w:tcBorders>
              <w:top w:val="single" w:sz="4" w:space="0" w:color="auto"/>
              <w:left w:val="single" w:sz="4" w:space="0" w:color="auto"/>
              <w:bottom w:val="single" w:sz="4" w:space="0" w:color="auto"/>
              <w:right w:val="single" w:sz="4" w:space="0" w:color="auto"/>
            </w:tcBorders>
          </w:tcPr>
          <w:p w14:paraId="0B2365C0" w14:textId="77777777" w:rsidR="00342E6B" w:rsidRPr="003A4213" w:rsidRDefault="00342E6B">
            <w:pPr>
              <w:suppressAutoHyphens/>
              <w:rPr>
                <w:rFonts w:eastAsia="Times New Roman"/>
                <w:lang w:eastAsia="ar-SA"/>
              </w:rPr>
            </w:pPr>
            <w:r w:rsidRPr="003A4213">
              <w:t>Використовувати інформаційні та комунікаційні технології у професійній галузі, що потребує оновлення та інтеграції знань</w:t>
            </w:r>
          </w:p>
        </w:tc>
        <w:tc>
          <w:tcPr>
            <w:tcW w:w="0" w:type="auto"/>
            <w:tcBorders>
              <w:top w:val="single" w:sz="4" w:space="0" w:color="auto"/>
              <w:left w:val="single" w:sz="4" w:space="0" w:color="auto"/>
              <w:bottom w:val="single" w:sz="4" w:space="0" w:color="auto"/>
              <w:right w:val="single" w:sz="4" w:space="0" w:color="auto"/>
            </w:tcBorders>
          </w:tcPr>
          <w:p w14:paraId="68032B6C" w14:textId="77777777" w:rsidR="00342E6B" w:rsidRPr="003A4213" w:rsidRDefault="00342E6B">
            <w:pPr>
              <w:suppressAutoHyphens/>
              <w:rPr>
                <w:rFonts w:eastAsia="Times New Roman"/>
                <w:lang w:eastAsia="ar-SA"/>
              </w:rPr>
            </w:pPr>
            <w:r w:rsidRPr="003A4213">
              <w:t>Використовувати інформаційні та комунікаційні технології у професійній діяльності</w:t>
            </w:r>
          </w:p>
        </w:tc>
        <w:tc>
          <w:tcPr>
            <w:tcW w:w="0" w:type="auto"/>
            <w:tcBorders>
              <w:top w:val="single" w:sz="4" w:space="0" w:color="auto"/>
              <w:left w:val="single" w:sz="4" w:space="0" w:color="auto"/>
              <w:bottom w:val="single" w:sz="4" w:space="0" w:color="auto"/>
              <w:right w:val="single" w:sz="4" w:space="0" w:color="auto"/>
            </w:tcBorders>
          </w:tcPr>
          <w:p w14:paraId="5CA5C2AC" w14:textId="77777777" w:rsidR="00342E6B" w:rsidRPr="003A4213" w:rsidRDefault="00342E6B">
            <w:pPr>
              <w:suppressAutoHyphens/>
              <w:rPr>
                <w:rFonts w:eastAsia="Times New Roman"/>
                <w:lang w:eastAsia="ar-SA"/>
              </w:rPr>
            </w:pPr>
            <w:r w:rsidRPr="003A4213">
              <w:t>Нести відповідальність за розвиток професійних знань та умінь</w:t>
            </w:r>
          </w:p>
        </w:tc>
      </w:tr>
      <w:tr w:rsidR="00342E6B" w14:paraId="0F3493F5" w14:textId="77777777">
        <w:tc>
          <w:tcPr>
            <w:tcW w:w="0" w:type="auto"/>
            <w:gridSpan w:val="7"/>
            <w:tcBorders>
              <w:top w:val="single" w:sz="4" w:space="0" w:color="auto"/>
              <w:left w:val="single" w:sz="4" w:space="0" w:color="auto"/>
              <w:bottom w:val="single" w:sz="4" w:space="0" w:color="auto"/>
              <w:right w:val="single" w:sz="4" w:space="0" w:color="auto"/>
            </w:tcBorders>
          </w:tcPr>
          <w:p w14:paraId="11CD61FB" w14:textId="77777777" w:rsidR="00342E6B" w:rsidRPr="003A4213" w:rsidRDefault="00342E6B">
            <w:pPr>
              <w:suppressAutoHyphens/>
              <w:jc w:val="center"/>
              <w:rPr>
                <w:rFonts w:eastAsia="Times New Roman"/>
                <w:b/>
              </w:rPr>
            </w:pPr>
            <w:r w:rsidRPr="003A4213">
              <w:rPr>
                <w:b/>
              </w:rPr>
              <w:t>Спеціальні (фахові) компетентності</w:t>
            </w:r>
          </w:p>
        </w:tc>
      </w:tr>
      <w:tr w:rsidR="00FB5A2C" w14:paraId="041AB04A" w14:textId="77777777">
        <w:tc>
          <w:tcPr>
            <w:tcW w:w="0" w:type="auto"/>
            <w:tcBorders>
              <w:top w:val="single" w:sz="4" w:space="0" w:color="auto"/>
              <w:left w:val="single" w:sz="4" w:space="0" w:color="auto"/>
              <w:bottom w:val="single" w:sz="4" w:space="0" w:color="auto"/>
              <w:right w:val="single" w:sz="4" w:space="0" w:color="auto"/>
            </w:tcBorders>
          </w:tcPr>
          <w:p w14:paraId="6F1CD333" w14:textId="77777777" w:rsidR="00342E6B" w:rsidRPr="003A4213" w:rsidRDefault="00342E6B">
            <w:pPr>
              <w:suppressAutoHyphens/>
              <w:jc w:val="center"/>
              <w:rPr>
                <w:rFonts w:eastAsia="Times New Roman"/>
                <w:bCs/>
                <w:iCs/>
                <w:sz w:val="24"/>
                <w:szCs w:val="24"/>
              </w:rPr>
            </w:pPr>
            <w:r w:rsidRPr="003A4213">
              <w:rPr>
                <w:bCs/>
                <w:iCs/>
                <w:sz w:val="24"/>
              </w:rPr>
              <w:t>1</w:t>
            </w:r>
          </w:p>
        </w:tc>
        <w:tc>
          <w:tcPr>
            <w:tcW w:w="1880" w:type="dxa"/>
            <w:tcBorders>
              <w:top w:val="single" w:sz="4" w:space="0" w:color="auto"/>
              <w:left w:val="single" w:sz="4" w:space="0" w:color="auto"/>
              <w:bottom w:val="single" w:sz="4" w:space="0" w:color="auto"/>
              <w:right w:val="single" w:sz="4" w:space="0" w:color="auto"/>
            </w:tcBorders>
          </w:tcPr>
          <w:p w14:paraId="3FDF4A62" w14:textId="77777777" w:rsidR="00342E6B" w:rsidRPr="003A4213" w:rsidRDefault="00342E6B">
            <w:pPr>
              <w:suppressAutoHyphens/>
              <w:jc w:val="both"/>
              <w:rPr>
                <w:rFonts w:eastAsia="Times New Roman"/>
                <w:bCs/>
                <w:iCs/>
              </w:rPr>
            </w:pPr>
            <w:r w:rsidRPr="003A4213">
              <w:rPr>
                <w:bCs/>
                <w:iCs/>
              </w:rPr>
              <w:t xml:space="preserve">Здатність застосовувати знання </w:t>
            </w:r>
            <w:r w:rsidR="00002401" w:rsidRPr="003A4213">
              <w:rPr>
                <w:bCs/>
                <w:iCs/>
              </w:rPr>
              <w:t>для формування плану обстеження пацієнтів</w:t>
            </w:r>
          </w:p>
        </w:tc>
        <w:tc>
          <w:tcPr>
            <w:tcW w:w="1908" w:type="dxa"/>
            <w:gridSpan w:val="2"/>
            <w:tcBorders>
              <w:top w:val="single" w:sz="4" w:space="0" w:color="auto"/>
              <w:left w:val="single" w:sz="4" w:space="0" w:color="auto"/>
              <w:bottom w:val="single" w:sz="4" w:space="0" w:color="auto"/>
              <w:right w:val="single" w:sz="4" w:space="0" w:color="auto"/>
            </w:tcBorders>
          </w:tcPr>
          <w:p w14:paraId="74355901" w14:textId="77777777" w:rsidR="00002401" w:rsidRPr="003A4213" w:rsidRDefault="00002401" w:rsidP="00342E6B">
            <w:pPr>
              <w:widowControl/>
              <w:numPr>
                <w:ilvl w:val="0"/>
                <w:numId w:val="9"/>
              </w:numPr>
              <w:tabs>
                <w:tab w:val="left" w:pos="175"/>
              </w:tabs>
              <w:autoSpaceDE/>
              <w:autoSpaceDN/>
              <w:ind w:left="33" w:firstLine="0"/>
              <w:jc w:val="both"/>
              <w:rPr>
                <w:rFonts w:eastAsia="Times New Roman"/>
                <w:lang w:eastAsia="ar-SA"/>
              </w:rPr>
            </w:pPr>
            <w:r w:rsidRPr="003A4213">
              <w:t xml:space="preserve">етіологічні та патогенетичні чинники найбільш поширених захворювань внутрішніх органів за </w:t>
            </w:r>
            <w:r w:rsidR="00494E5A" w:rsidRPr="003A4213">
              <w:t xml:space="preserve">основними </w:t>
            </w:r>
            <w:r w:rsidRPr="003A4213">
              <w:t>розділами (</w:t>
            </w:r>
            <w:r w:rsidR="00720C1C" w:rsidRPr="003A4213">
              <w:t xml:space="preserve">пульмонологія, </w:t>
            </w:r>
            <w:r w:rsidR="004761A7" w:rsidRPr="003A4213">
              <w:t>кардіологія,</w:t>
            </w:r>
            <w:r w:rsidR="00720C1C" w:rsidRPr="003A4213">
              <w:t xml:space="preserve"> ревматологія,</w:t>
            </w:r>
            <w:r w:rsidRPr="003A4213">
              <w:t xml:space="preserve"> гастроентерологія, </w:t>
            </w:r>
            <w:r w:rsidR="00720C1C" w:rsidRPr="003A4213">
              <w:t>нефрологія,</w:t>
            </w:r>
            <w:r w:rsidR="002240A9" w:rsidRPr="003A4213">
              <w:t xml:space="preserve"> невідкладні стани та ін.</w:t>
            </w:r>
            <w:r w:rsidRPr="003A4213">
              <w:t>);</w:t>
            </w:r>
          </w:p>
          <w:p w14:paraId="3DA47F8A" w14:textId="77777777" w:rsidR="00342E6B" w:rsidRPr="003A4213" w:rsidRDefault="00002401" w:rsidP="00342E6B">
            <w:pPr>
              <w:widowControl/>
              <w:numPr>
                <w:ilvl w:val="0"/>
                <w:numId w:val="9"/>
              </w:numPr>
              <w:tabs>
                <w:tab w:val="left" w:pos="175"/>
              </w:tabs>
              <w:autoSpaceDE/>
              <w:autoSpaceDN/>
              <w:ind w:left="33" w:firstLine="0"/>
              <w:jc w:val="both"/>
              <w:rPr>
                <w:rFonts w:eastAsia="Times New Roman"/>
                <w:lang w:eastAsia="ar-SA"/>
              </w:rPr>
            </w:pPr>
            <w:r w:rsidRPr="003A4213">
              <w:t>різні клінічні варіанти та ускладнення найбільш поширених захворювань внутрішніх органів</w:t>
            </w:r>
            <w:r w:rsidR="00342E6B" w:rsidRPr="003A4213">
              <w:t>.</w:t>
            </w:r>
          </w:p>
        </w:tc>
        <w:tc>
          <w:tcPr>
            <w:tcW w:w="0" w:type="auto"/>
            <w:tcBorders>
              <w:top w:val="single" w:sz="4" w:space="0" w:color="auto"/>
              <w:left w:val="single" w:sz="4" w:space="0" w:color="auto"/>
              <w:bottom w:val="single" w:sz="4" w:space="0" w:color="auto"/>
              <w:right w:val="single" w:sz="4" w:space="0" w:color="auto"/>
            </w:tcBorders>
          </w:tcPr>
          <w:p w14:paraId="6ABD947E" w14:textId="77777777" w:rsidR="00002401" w:rsidRPr="003A4213" w:rsidRDefault="00002401" w:rsidP="00E04C8F">
            <w:pPr>
              <w:widowControl/>
              <w:numPr>
                <w:ilvl w:val="0"/>
                <w:numId w:val="9"/>
              </w:numPr>
              <w:tabs>
                <w:tab w:val="left" w:pos="175"/>
              </w:tabs>
              <w:autoSpaceDE/>
              <w:autoSpaceDN/>
              <w:ind w:left="33" w:firstLine="0"/>
              <w:jc w:val="both"/>
            </w:pPr>
            <w:r w:rsidRPr="003A4213">
              <w:t>аналізувати типову клінічну картину найбільш поширених захворювань за основними розділами;</w:t>
            </w:r>
          </w:p>
          <w:p w14:paraId="05F68AEE" w14:textId="77777777" w:rsidR="00342E6B" w:rsidRPr="003A4213" w:rsidRDefault="00002401" w:rsidP="00002401">
            <w:pPr>
              <w:widowControl/>
              <w:numPr>
                <w:ilvl w:val="0"/>
                <w:numId w:val="18"/>
              </w:numPr>
              <w:tabs>
                <w:tab w:val="left" w:pos="175"/>
              </w:tabs>
              <w:autoSpaceDE/>
              <w:autoSpaceDN/>
              <w:ind w:left="0" w:firstLine="0"/>
              <w:jc w:val="both"/>
              <w:rPr>
                <w:rFonts w:eastAsia="Times New Roman"/>
                <w:lang w:eastAsia="ar-SA"/>
              </w:rPr>
            </w:pPr>
            <w:r w:rsidRPr="003A4213">
              <w:t>складати план обстеження хворого, аналізувати дані лабораторних та інструментальних обстежень при найбільш поширених захворюваннях за основними розділами</w:t>
            </w:r>
            <w:r w:rsidR="00342E6B" w:rsidRPr="003A4213">
              <w:t>.</w:t>
            </w:r>
          </w:p>
        </w:tc>
        <w:tc>
          <w:tcPr>
            <w:tcW w:w="0" w:type="auto"/>
            <w:tcBorders>
              <w:top w:val="single" w:sz="4" w:space="0" w:color="auto"/>
              <w:left w:val="single" w:sz="4" w:space="0" w:color="auto"/>
              <w:bottom w:val="single" w:sz="4" w:space="0" w:color="auto"/>
              <w:right w:val="single" w:sz="4" w:space="0" w:color="auto"/>
            </w:tcBorders>
          </w:tcPr>
          <w:p w14:paraId="5E3C882D" w14:textId="77777777" w:rsidR="00342E6B" w:rsidRPr="003A4213" w:rsidRDefault="00342E6B">
            <w:pPr>
              <w:suppressAutoHyphens/>
              <w:rPr>
                <w:rFonts w:eastAsia="Times New Roman"/>
              </w:rPr>
            </w:pPr>
            <w:r w:rsidRPr="003A4213">
              <w:t xml:space="preserve">Встановлювати </w:t>
            </w:r>
            <w:r w:rsidR="00903F66" w:rsidRPr="003A4213">
              <w:t>професійно-</w:t>
            </w:r>
            <w:r w:rsidRPr="003A4213">
              <w:t xml:space="preserve">доцільні відносини між  суб’єктами </w:t>
            </w:r>
            <w:r w:rsidR="00903F66" w:rsidRPr="003A4213">
              <w:t>професійної</w:t>
            </w:r>
            <w:r w:rsidRPr="003A4213">
              <w:t xml:space="preserve">  діяльності.</w:t>
            </w:r>
          </w:p>
        </w:tc>
        <w:tc>
          <w:tcPr>
            <w:tcW w:w="0" w:type="auto"/>
            <w:tcBorders>
              <w:top w:val="single" w:sz="4" w:space="0" w:color="auto"/>
              <w:left w:val="single" w:sz="4" w:space="0" w:color="auto"/>
              <w:bottom w:val="single" w:sz="4" w:space="0" w:color="auto"/>
              <w:right w:val="single" w:sz="4" w:space="0" w:color="auto"/>
            </w:tcBorders>
          </w:tcPr>
          <w:p w14:paraId="53411DA2" w14:textId="77777777" w:rsidR="00342E6B" w:rsidRPr="003A4213" w:rsidRDefault="00342E6B">
            <w:pPr>
              <w:suppressAutoHyphens/>
              <w:rPr>
                <w:rFonts w:eastAsia="Times New Roman"/>
              </w:rPr>
            </w:pPr>
            <w:r w:rsidRPr="003A4213">
              <w:t xml:space="preserve">Нести відповідальність за грамотність та своєчасність у прийнятті рішень щодо планування та організації </w:t>
            </w:r>
            <w:r w:rsidR="00903F66" w:rsidRPr="003A4213">
              <w:t>лікувальн</w:t>
            </w:r>
            <w:r w:rsidRPr="003A4213">
              <w:t>ого процесу.</w:t>
            </w:r>
          </w:p>
        </w:tc>
      </w:tr>
      <w:tr w:rsidR="00FB5A2C" w14:paraId="2F266C87" w14:textId="77777777">
        <w:tc>
          <w:tcPr>
            <w:tcW w:w="0" w:type="auto"/>
            <w:tcBorders>
              <w:top w:val="single" w:sz="4" w:space="0" w:color="auto"/>
              <w:left w:val="single" w:sz="4" w:space="0" w:color="auto"/>
              <w:bottom w:val="single" w:sz="4" w:space="0" w:color="auto"/>
              <w:right w:val="single" w:sz="4" w:space="0" w:color="auto"/>
            </w:tcBorders>
          </w:tcPr>
          <w:p w14:paraId="0EE9B198" w14:textId="77777777" w:rsidR="00342E6B" w:rsidRPr="003A4213" w:rsidRDefault="00342E6B">
            <w:pPr>
              <w:suppressAutoHyphens/>
              <w:jc w:val="center"/>
              <w:rPr>
                <w:rFonts w:eastAsia="Times New Roman"/>
                <w:bCs/>
                <w:iCs/>
                <w:sz w:val="24"/>
                <w:szCs w:val="24"/>
              </w:rPr>
            </w:pPr>
            <w:r w:rsidRPr="003A4213">
              <w:rPr>
                <w:bCs/>
                <w:iCs/>
                <w:sz w:val="24"/>
              </w:rPr>
              <w:t>2</w:t>
            </w:r>
          </w:p>
        </w:tc>
        <w:tc>
          <w:tcPr>
            <w:tcW w:w="1880" w:type="dxa"/>
            <w:tcBorders>
              <w:top w:val="single" w:sz="4" w:space="0" w:color="auto"/>
              <w:left w:val="single" w:sz="4" w:space="0" w:color="auto"/>
              <w:bottom w:val="single" w:sz="4" w:space="0" w:color="auto"/>
              <w:right w:val="single" w:sz="4" w:space="0" w:color="auto"/>
            </w:tcBorders>
          </w:tcPr>
          <w:p w14:paraId="364EDC3A" w14:textId="77777777" w:rsidR="00785329" w:rsidRPr="003A4213" w:rsidRDefault="00785329">
            <w:pPr>
              <w:suppressAutoHyphens/>
              <w:jc w:val="both"/>
              <w:rPr>
                <w:bCs/>
                <w:iCs/>
              </w:rPr>
            </w:pPr>
            <w:r w:rsidRPr="003A4213">
              <w:rPr>
                <w:bCs/>
                <w:iCs/>
              </w:rPr>
              <w:t xml:space="preserve">Здатність </w:t>
            </w:r>
            <w:r w:rsidRPr="003A4213">
              <w:t xml:space="preserve">складати лікувальну </w:t>
            </w:r>
            <w:r w:rsidRPr="003A4213">
              <w:lastRenderedPageBreak/>
              <w:t>стратегію ведення пацієнта при найбільш поширених захворюваннях за основними розділами</w:t>
            </w:r>
          </w:p>
          <w:p w14:paraId="0A6365E7" w14:textId="77777777" w:rsidR="00342E6B" w:rsidRPr="003A4213" w:rsidRDefault="00342E6B">
            <w:pPr>
              <w:suppressAutoHyphens/>
              <w:jc w:val="both"/>
              <w:rPr>
                <w:rFonts w:eastAsia="Times New Roman"/>
                <w:bCs/>
                <w:iCs/>
              </w:rPr>
            </w:pPr>
          </w:p>
        </w:tc>
        <w:tc>
          <w:tcPr>
            <w:tcW w:w="1908" w:type="dxa"/>
            <w:gridSpan w:val="2"/>
            <w:tcBorders>
              <w:top w:val="single" w:sz="4" w:space="0" w:color="auto"/>
              <w:left w:val="single" w:sz="4" w:space="0" w:color="auto"/>
              <w:bottom w:val="single" w:sz="4" w:space="0" w:color="auto"/>
              <w:right w:val="single" w:sz="4" w:space="0" w:color="auto"/>
            </w:tcBorders>
          </w:tcPr>
          <w:p w14:paraId="224917AD" w14:textId="77777777" w:rsidR="00036F5D" w:rsidRPr="003A4213" w:rsidRDefault="00785329" w:rsidP="00342E6B">
            <w:pPr>
              <w:widowControl/>
              <w:numPr>
                <w:ilvl w:val="0"/>
                <w:numId w:val="11"/>
              </w:numPr>
              <w:tabs>
                <w:tab w:val="left" w:pos="175"/>
              </w:tabs>
              <w:autoSpaceDE/>
              <w:autoSpaceDN/>
              <w:ind w:left="33" w:firstLine="0"/>
              <w:jc w:val="both"/>
              <w:rPr>
                <w:rFonts w:eastAsia="Times New Roman"/>
              </w:rPr>
            </w:pPr>
            <w:r w:rsidRPr="003A4213">
              <w:lastRenderedPageBreak/>
              <w:t xml:space="preserve">тактику ведення (рекомендації </w:t>
            </w:r>
            <w:r w:rsidRPr="003A4213">
              <w:lastRenderedPageBreak/>
              <w:t>стосовно режиму, дієти, лікування, реабілітаційні заходи) хворого, немедикаментоз</w:t>
            </w:r>
            <w:r w:rsidR="00036F5D" w:rsidRPr="003A4213">
              <w:t>-</w:t>
            </w:r>
          </w:p>
          <w:p w14:paraId="691E09A2" w14:textId="77777777" w:rsidR="00342E6B" w:rsidRPr="003A4213" w:rsidRDefault="00785329" w:rsidP="00036F5D">
            <w:pPr>
              <w:widowControl/>
              <w:tabs>
                <w:tab w:val="left" w:pos="175"/>
              </w:tabs>
              <w:autoSpaceDE/>
              <w:autoSpaceDN/>
              <w:ind w:left="33"/>
              <w:jc w:val="both"/>
              <w:rPr>
                <w:rFonts w:eastAsia="Times New Roman"/>
              </w:rPr>
            </w:pPr>
            <w:r w:rsidRPr="003A4213">
              <w:t xml:space="preserve">не і медикаментозне лікування найбільш </w:t>
            </w:r>
            <w:r w:rsidR="00EB49C9" w:rsidRPr="003A4213">
              <w:t>поширених захворюваннях внутрішніх органів</w:t>
            </w:r>
            <w:r w:rsidR="00342E6B" w:rsidRPr="003A4213">
              <w:t>;</w:t>
            </w:r>
          </w:p>
          <w:p w14:paraId="40647820" w14:textId="77777777" w:rsidR="00342E6B" w:rsidRPr="003A4213" w:rsidRDefault="00785329" w:rsidP="00342E6B">
            <w:pPr>
              <w:widowControl/>
              <w:numPr>
                <w:ilvl w:val="0"/>
                <w:numId w:val="11"/>
              </w:numPr>
              <w:tabs>
                <w:tab w:val="left" w:pos="175"/>
              </w:tabs>
              <w:autoSpaceDE/>
              <w:autoSpaceDN/>
              <w:ind w:left="33" w:firstLine="0"/>
              <w:jc w:val="both"/>
            </w:pPr>
            <w:r w:rsidRPr="003A4213">
              <w:t>клінічні протоколи ведення</w:t>
            </w:r>
            <w:r w:rsidR="00EB49C9" w:rsidRPr="003A4213">
              <w:t xml:space="preserve"> найбільш поширених захворювань внутрішніх органів</w:t>
            </w:r>
            <w:r w:rsidR="00342E6B" w:rsidRPr="003A4213">
              <w:t>;</w:t>
            </w:r>
          </w:p>
          <w:p w14:paraId="69612928" w14:textId="77777777" w:rsidR="00342E6B" w:rsidRPr="003A4213" w:rsidRDefault="00342E6B" w:rsidP="00036F5D">
            <w:pPr>
              <w:numPr>
                <w:ilvl w:val="0"/>
                <w:numId w:val="11"/>
              </w:numPr>
              <w:tabs>
                <w:tab w:val="left" w:pos="175"/>
              </w:tabs>
              <w:ind w:left="33" w:firstLine="0"/>
              <w:rPr>
                <w:rFonts w:eastAsia="Times New Roman"/>
                <w:lang w:eastAsia="ar-SA"/>
              </w:rPr>
            </w:pPr>
            <w:r w:rsidRPr="003A4213">
              <w:t xml:space="preserve">особливості </w:t>
            </w:r>
            <w:r w:rsidR="00EB49C9" w:rsidRPr="003A4213">
              <w:t>фармакотерапії при найбільш поширених захворюваннях внутрішніх органів</w:t>
            </w:r>
          </w:p>
        </w:tc>
        <w:tc>
          <w:tcPr>
            <w:tcW w:w="0" w:type="auto"/>
            <w:tcBorders>
              <w:top w:val="single" w:sz="4" w:space="0" w:color="auto"/>
              <w:left w:val="single" w:sz="4" w:space="0" w:color="auto"/>
              <w:bottom w:val="single" w:sz="4" w:space="0" w:color="auto"/>
              <w:right w:val="single" w:sz="4" w:space="0" w:color="auto"/>
            </w:tcBorders>
          </w:tcPr>
          <w:p w14:paraId="4F74D2F3" w14:textId="77777777" w:rsidR="00342E6B" w:rsidRPr="003A4213" w:rsidRDefault="00F05B82" w:rsidP="00342E6B">
            <w:pPr>
              <w:widowControl/>
              <w:numPr>
                <w:ilvl w:val="0"/>
                <w:numId w:val="12"/>
              </w:numPr>
              <w:tabs>
                <w:tab w:val="left" w:pos="175"/>
              </w:tabs>
              <w:autoSpaceDE/>
              <w:autoSpaceDN/>
              <w:ind w:left="33" w:firstLine="0"/>
              <w:jc w:val="both"/>
              <w:rPr>
                <w:rFonts w:eastAsia="Times New Roman"/>
                <w:bCs/>
                <w:iCs/>
              </w:rPr>
            </w:pPr>
            <w:r w:rsidRPr="003A4213">
              <w:lastRenderedPageBreak/>
              <w:t xml:space="preserve">складати план лікування хворого, </w:t>
            </w:r>
            <w:r w:rsidRPr="003A4213">
              <w:lastRenderedPageBreak/>
              <w:t xml:space="preserve">аналізувати </w:t>
            </w:r>
            <w:r w:rsidR="00E04C8F" w:rsidRPr="003A4213">
              <w:t>результати лікуваннянайбільш поширених захворювань внутрішніх органів</w:t>
            </w:r>
            <w:r w:rsidR="00342E6B" w:rsidRPr="003A4213">
              <w:rPr>
                <w:bCs/>
                <w:iCs/>
              </w:rPr>
              <w:t>;</w:t>
            </w:r>
          </w:p>
          <w:p w14:paraId="4FCD91F0" w14:textId="77777777" w:rsidR="00342E6B" w:rsidRPr="003A4213" w:rsidRDefault="00E04C8F" w:rsidP="00342E6B">
            <w:pPr>
              <w:widowControl/>
              <w:numPr>
                <w:ilvl w:val="0"/>
                <w:numId w:val="12"/>
              </w:numPr>
              <w:tabs>
                <w:tab w:val="left" w:pos="175"/>
              </w:tabs>
              <w:autoSpaceDE/>
              <w:autoSpaceDN/>
              <w:ind w:left="33" w:firstLine="0"/>
              <w:jc w:val="both"/>
              <w:rPr>
                <w:rFonts w:eastAsia="Times New Roman"/>
                <w:bCs/>
                <w:iCs/>
              </w:rPr>
            </w:pPr>
            <w:r w:rsidRPr="003A4213">
              <w:rPr>
                <w:bCs/>
                <w:iCs/>
              </w:rPr>
              <w:t>проводити моніторинг попередження побічної дії лікарських препаратів при тривалому лікування.</w:t>
            </w:r>
          </w:p>
        </w:tc>
        <w:tc>
          <w:tcPr>
            <w:tcW w:w="0" w:type="auto"/>
            <w:tcBorders>
              <w:top w:val="single" w:sz="4" w:space="0" w:color="auto"/>
              <w:left w:val="single" w:sz="4" w:space="0" w:color="auto"/>
              <w:bottom w:val="single" w:sz="4" w:space="0" w:color="auto"/>
              <w:right w:val="single" w:sz="4" w:space="0" w:color="auto"/>
            </w:tcBorders>
          </w:tcPr>
          <w:p w14:paraId="1C647FFA" w14:textId="77777777" w:rsidR="00342E6B" w:rsidRPr="003A4213" w:rsidRDefault="00342E6B">
            <w:pPr>
              <w:suppressAutoHyphens/>
              <w:rPr>
                <w:rFonts w:eastAsia="Times New Roman"/>
              </w:rPr>
            </w:pPr>
            <w:r w:rsidRPr="003A4213">
              <w:lastRenderedPageBreak/>
              <w:t xml:space="preserve">Організовувати процес </w:t>
            </w:r>
            <w:r w:rsidR="00E04C8F" w:rsidRPr="003A4213">
              <w:t>лікування пацієнтів</w:t>
            </w:r>
          </w:p>
        </w:tc>
        <w:tc>
          <w:tcPr>
            <w:tcW w:w="0" w:type="auto"/>
            <w:tcBorders>
              <w:top w:val="single" w:sz="4" w:space="0" w:color="auto"/>
              <w:left w:val="single" w:sz="4" w:space="0" w:color="auto"/>
              <w:bottom w:val="single" w:sz="4" w:space="0" w:color="auto"/>
              <w:right w:val="single" w:sz="4" w:space="0" w:color="auto"/>
            </w:tcBorders>
          </w:tcPr>
          <w:p w14:paraId="568E60DA" w14:textId="77777777" w:rsidR="00342E6B" w:rsidRPr="003A4213" w:rsidRDefault="00342E6B">
            <w:pPr>
              <w:suppressAutoHyphens/>
              <w:rPr>
                <w:rFonts w:eastAsia="Times New Roman"/>
              </w:rPr>
            </w:pPr>
            <w:r w:rsidRPr="003A4213">
              <w:t xml:space="preserve">Брати на себе відповідальність за обрані </w:t>
            </w:r>
            <w:r w:rsidRPr="003A4213">
              <w:lastRenderedPageBreak/>
              <w:t xml:space="preserve">методи, засоби та прийоми </w:t>
            </w:r>
            <w:r w:rsidR="00E04C8F" w:rsidRPr="003A4213">
              <w:t>лікувальної стратегії пацієнтів</w:t>
            </w:r>
          </w:p>
        </w:tc>
      </w:tr>
      <w:tr w:rsidR="00FB5A2C" w14:paraId="2CC0B824" w14:textId="77777777">
        <w:tc>
          <w:tcPr>
            <w:tcW w:w="0" w:type="auto"/>
            <w:tcBorders>
              <w:top w:val="single" w:sz="4" w:space="0" w:color="auto"/>
              <w:left w:val="single" w:sz="4" w:space="0" w:color="auto"/>
              <w:bottom w:val="single" w:sz="4" w:space="0" w:color="auto"/>
              <w:right w:val="single" w:sz="4" w:space="0" w:color="auto"/>
            </w:tcBorders>
          </w:tcPr>
          <w:p w14:paraId="701E4F02" w14:textId="77777777" w:rsidR="00342E6B" w:rsidRPr="003A4213" w:rsidRDefault="00342E6B">
            <w:pPr>
              <w:suppressAutoHyphens/>
              <w:jc w:val="center"/>
              <w:rPr>
                <w:rFonts w:eastAsia="Times New Roman"/>
                <w:bCs/>
                <w:iCs/>
                <w:sz w:val="24"/>
                <w:szCs w:val="24"/>
              </w:rPr>
            </w:pPr>
            <w:r w:rsidRPr="003A4213">
              <w:rPr>
                <w:bCs/>
                <w:iCs/>
                <w:sz w:val="24"/>
              </w:rPr>
              <w:lastRenderedPageBreak/>
              <w:t>3</w:t>
            </w:r>
          </w:p>
        </w:tc>
        <w:tc>
          <w:tcPr>
            <w:tcW w:w="1880" w:type="dxa"/>
            <w:tcBorders>
              <w:top w:val="single" w:sz="4" w:space="0" w:color="auto"/>
              <w:left w:val="single" w:sz="4" w:space="0" w:color="auto"/>
              <w:bottom w:val="single" w:sz="4" w:space="0" w:color="auto"/>
              <w:right w:val="single" w:sz="4" w:space="0" w:color="auto"/>
            </w:tcBorders>
          </w:tcPr>
          <w:p w14:paraId="55C9E301" w14:textId="77777777" w:rsidR="00342E6B" w:rsidRPr="003A4213" w:rsidRDefault="003470D2">
            <w:pPr>
              <w:suppressAutoHyphens/>
              <w:rPr>
                <w:rFonts w:eastAsia="Times New Roman"/>
                <w:bCs/>
                <w:iCs/>
              </w:rPr>
            </w:pPr>
            <w:r w:rsidRPr="003A4213">
              <w:t>Здатність діагностувати та надавати екстрену медичну допомогу при невідкладних станах</w:t>
            </w:r>
          </w:p>
        </w:tc>
        <w:tc>
          <w:tcPr>
            <w:tcW w:w="1908" w:type="dxa"/>
            <w:gridSpan w:val="2"/>
            <w:tcBorders>
              <w:top w:val="single" w:sz="4" w:space="0" w:color="auto"/>
              <w:left w:val="single" w:sz="4" w:space="0" w:color="auto"/>
              <w:bottom w:val="single" w:sz="4" w:space="0" w:color="auto"/>
              <w:right w:val="single" w:sz="4" w:space="0" w:color="auto"/>
            </w:tcBorders>
          </w:tcPr>
          <w:p w14:paraId="3D169121" w14:textId="77777777" w:rsidR="00342E6B" w:rsidRPr="003A4213" w:rsidRDefault="003470D2" w:rsidP="00342E6B">
            <w:pPr>
              <w:widowControl/>
              <w:numPr>
                <w:ilvl w:val="0"/>
                <w:numId w:val="13"/>
              </w:numPr>
              <w:tabs>
                <w:tab w:val="left" w:pos="175"/>
              </w:tabs>
              <w:autoSpaceDE/>
              <w:autoSpaceDN/>
              <w:ind w:left="33" w:firstLine="0"/>
              <w:rPr>
                <w:rFonts w:eastAsia="Times New Roman"/>
                <w:bCs/>
                <w:iCs/>
                <w:lang w:eastAsia="ar-SA"/>
              </w:rPr>
            </w:pPr>
            <w:r w:rsidRPr="003A4213">
              <w:rPr>
                <w:bCs/>
                <w:iCs/>
              </w:rPr>
              <w:t>Знати алгоритм ведення пацієнтів при невідкладних станах</w:t>
            </w:r>
            <w:r w:rsidR="00342E6B" w:rsidRPr="003A4213">
              <w:rPr>
                <w:bCs/>
                <w:iCs/>
              </w:rPr>
              <w:t>;</w:t>
            </w:r>
          </w:p>
          <w:p w14:paraId="25CA6AD1" w14:textId="77777777" w:rsidR="00342E6B" w:rsidRPr="003A4213" w:rsidRDefault="00342E6B" w:rsidP="00342E6B">
            <w:pPr>
              <w:widowControl/>
              <w:numPr>
                <w:ilvl w:val="0"/>
                <w:numId w:val="14"/>
              </w:numPr>
              <w:tabs>
                <w:tab w:val="left" w:pos="175"/>
              </w:tabs>
              <w:autoSpaceDE/>
              <w:autoSpaceDN/>
              <w:ind w:left="33" w:firstLine="0"/>
              <w:jc w:val="both"/>
              <w:rPr>
                <w:rFonts w:eastAsia="Times New Roman"/>
              </w:rPr>
            </w:pPr>
            <w:r w:rsidRPr="003A4213">
              <w:rPr>
                <w:bCs/>
                <w:iCs/>
              </w:rPr>
              <w:t>.</w:t>
            </w:r>
            <w:r w:rsidR="003470D2" w:rsidRPr="003A4213">
              <w:rPr>
                <w:bCs/>
                <w:iCs/>
              </w:rPr>
              <w:t xml:space="preserve">знати критерії оцінки ефективності терапії </w:t>
            </w:r>
          </w:p>
        </w:tc>
        <w:tc>
          <w:tcPr>
            <w:tcW w:w="0" w:type="auto"/>
            <w:tcBorders>
              <w:top w:val="single" w:sz="4" w:space="0" w:color="auto"/>
              <w:left w:val="single" w:sz="4" w:space="0" w:color="auto"/>
              <w:bottom w:val="single" w:sz="4" w:space="0" w:color="auto"/>
              <w:right w:val="single" w:sz="4" w:space="0" w:color="auto"/>
            </w:tcBorders>
          </w:tcPr>
          <w:p w14:paraId="6170A6DF" w14:textId="77777777" w:rsidR="003470D2" w:rsidRPr="003A4213" w:rsidRDefault="003470D2" w:rsidP="003470D2">
            <w:pPr>
              <w:widowControl/>
              <w:numPr>
                <w:ilvl w:val="0"/>
                <w:numId w:val="13"/>
              </w:numPr>
              <w:tabs>
                <w:tab w:val="left" w:pos="175"/>
              </w:tabs>
              <w:autoSpaceDE/>
              <w:autoSpaceDN/>
              <w:ind w:left="33" w:firstLine="0"/>
              <w:jc w:val="both"/>
              <w:rPr>
                <w:bCs/>
                <w:iCs/>
              </w:rPr>
            </w:pPr>
            <w:r w:rsidRPr="003A4213">
              <w:rPr>
                <w:bCs/>
                <w:iCs/>
              </w:rPr>
              <w:t>Скласти план ведення пацієнта при невідкладних станах;</w:t>
            </w:r>
          </w:p>
          <w:p w14:paraId="39BE95C6" w14:textId="77777777" w:rsidR="00342E6B" w:rsidRPr="003A4213" w:rsidRDefault="003470D2" w:rsidP="00342E6B">
            <w:pPr>
              <w:widowControl/>
              <w:numPr>
                <w:ilvl w:val="0"/>
                <w:numId w:val="13"/>
              </w:numPr>
              <w:tabs>
                <w:tab w:val="left" w:pos="175"/>
                <w:tab w:val="num" w:pos="720"/>
              </w:tabs>
              <w:autoSpaceDE/>
              <w:autoSpaceDN/>
              <w:ind w:left="33" w:firstLine="0"/>
              <w:jc w:val="both"/>
              <w:rPr>
                <w:rFonts w:eastAsia="Times New Roman"/>
                <w:b/>
                <w:lang w:eastAsia="ar-SA"/>
              </w:rPr>
            </w:pPr>
            <w:r w:rsidRPr="003A4213">
              <w:t>виконувати медичні маніпуляції</w:t>
            </w:r>
            <w:r w:rsidR="00342E6B" w:rsidRPr="003A4213">
              <w:rPr>
                <w:bCs/>
              </w:rPr>
              <w:t>;</w:t>
            </w:r>
          </w:p>
          <w:p w14:paraId="5F84A1D2" w14:textId="77777777" w:rsidR="00342E6B" w:rsidRPr="003A4213" w:rsidRDefault="003470D2">
            <w:pPr>
              <w:tabs>
                <w:tab w:val="left" w:pos="175"/>
              </w:tabs>
              <w:suppressAutoHyphens/>
              <w:ind w:left="33"/>
              <w:jc w:val="both"/>
              <w:rPr>
                <w:rFonts w:eastAsia="Times New Roman"/>
              </w:rPr>
            </w:pPr>
            <w:r w:rsidRPr="003A4213">
              <w:rPr>
                <w:bCs/>
                <w:iCs/>
              </w:rPr>
              <w:t>оцінювати ефективність терапії</w:t>
            </w:r>
            <w:r w:rsidR="00342E6B" w:rsidRPr="003A4213">
              <w:rPr>
                <w:bCs/>
                <w:iCs/>
              </w:rPr>
              <w:t>.</w:t>
            </w:r>
          </w:p>
        </w:tc>
        <w:tc>
          <w:tcPr>
            <w:tcW w:w="0" w:type="auto"/>
            <w:tcBorders>
              <w:top w:val="single" w:sz="4" w:space="0" w:color="auto"/>
              <w:left w:val="single" w:sz="4" w:space="0" w:color="auto"/>
              <w:bottom w:val="single" w:sz="4" w:space="0" w:color="auto"/>
              <w:right w:val="single" w:sz="4" w:space="0" w:color="auto"/>
            </w:tcBorders>
          </w:tcPr>
          <w:p w14:paraId="7E40EDC5" w14:textId="77777777" w:rsidR="00342E6B" w:rsidRPr="003A4213" w:rsidRDefault="00342E6B">
            <w:pPr>
              <w:suppressAutoHyphens/>
              <w:rPr>
                <w:rFonts w:eastAsia="Times New Roman"/>
              </w:rPr>
            </w:pPr>
            <w:r w:rsidRPr="003A4213">
              <w:t xml:space="preserve">Аналізувати та формулювати висновки на підставі аналізу інформації щодо використання різних </w:t>
            </w:r>
            <w:r w:rsidR="003470D2" w:rsidRPr="003A4213">
              <w:t>схем лікування</w:t>
            </w:r>
            <w:r w:rsidRPr="003A4213">
              <w:t>.</w:t>
            </w:r>
          </w:p>
        </w:tc>
        <w:tc>
          <w:tcPr>
            <w:tcW w:w="0" w:type="auto"/>
            <w:tcBorders>
              <w:top w:val="single" w:sz="4" w:space="0" w:color="auto"/>
              <w:left w:val="single" w:sz="4" w:space="0" w:color="auto"/>
              <w:bottom w:val="single" w:sz="4" w:space="0" w:color="auto"/>
              <w:right w:val="single" w:sz="4" w:space="0" w:color="auto"/>
            </w:tcBorders>
          </w:tcPr>
          <w:p w14:paraId="1BEEA1C5" w14:textId="77777777" w:rsidR="00342E6B" w:rsidRPr="003A4213" w:rsidRDefault="00342E6B">
            <w:pPr>
              <w:suppressAutoHyphens/>
              <w:rPr>
                <w:rFonts w:eastAsia="Times New Roman"/>
              </w:rPr>
            </w:pPr>
            <w:r w:rsidRPr="003A4213">
              <w:t>Нести відповідальність за якісну р</w:t>
            </w:r>
            <w:r w:rsidRPr="003A4213">
              <w:rPr>
                <w:bCs/>
                <w:iCs/>
              </w:rPr>
              <w:t xml:space="preserve">озробку та вибір </w:t>
            </w:r>
            <w:r w:rsidR="003470D2" w:rsidRPr="003A4213">
              <w:t>схем лікування пацієнтів при невідкладних станах.</w:t>
            </w:r>
          </w:p>
        </w:tc>
      </w:tr>
      <w:tr w:rsidR="00FB5A2C" w14:paraId="7674D71E" w14:textId="77777777">
        <w:tc>
          <w:tcPr>
            <w:tcW w:w="0" w:type="auto"/>
            <w:tcBorders>
              <w:top w:val="single" w:sz="4" w:space="0" w:color="auto"/>
              <w:left w:val="single" w:sz="4" w:space="0" w:color="auto"/>
              <w:bottom w:val="single" w:sz="4" w:space="0" w:color="auto"/>
              <w:right w:val="single" w:sz="4" w:space="0" w:color="auto"/>
            </w:tcBorders>
          </w:tcPr>
          <w:p w14:paraId="7865120B" w14:textId="77777777" w:rsidR="00342E6B" w:rsidRPr="003A4213" w:rsidRDefault="00342E6B">
            <w:pPr>
              <w:suppressAutoHyphens/>
              <w:jc w:val="center"/>
              <w:rPr>
                <w:rFonts w:eastAsia="Times New Roman"/>
                <w:bCs/>
                <w:iCs/>
                <w:sz w:val="24"/>
                <w:szCs w:val="24"/>
              </w:rPr>
            </w:pPr>
            <w:r w:rsidRPr="003A4213">
              <w:rPr>
                <w:bCs/>
                <w:iCs/>
                <w:sz w:val="24"/>
              </w:rPr>
              <w:t>4</w:t>
            </w:r>
          </w:p>
        </w:tc>
        <w:tc>
          <w:tcPr>
            <w:tcW w:w="1880" w:type="dxa"/>
            <w:tcBorders>
              <w:top w:val="single" w:sz="4" w:space="0" w:color="auto"/>
              <w:left w:val="single" w:sz="4" w:space="0" w:color="auto"/>
              <w:bottom w:val="single" w:sz="4" w:space="0" w:color="auto"/>
              <w:right w:val="single" w:sz="4" w:space="0" w:color="auto"/>
            </w:tcBorders>
          </w:tcPr>
          <w:p w14:paraId="58722F73" w14:textId="77777777" w:rsidR="00342E6B" w:rsidRPr="003A4213" w:rsidRDefault="00342E6B">
            <w:pPr>
              <w:suppressAutoHyphens/>
              <w:rPr>
                <w:rFonts w:eastAsia="Times New Roman"/>
                <w:bCs/>
                <w:iCs/>
              </w:rPr>
            </w:pPr>
            <w:r w:rsidRPr="003A4213">
              <w:rPr>
                <w:bCs/>
                <w:iCs/>
              </w:rPr>
              <w:t xml:space="preserve">Здатність використовувати у професійній діяльності знання з вибору та застосування </w:t>
            </w:r>
            <w:r w:rsidRPr="003A4213">
              <w:t xml:space="preserve">форм та методів, </w:t>
            </w:r>
            <w:r w:rsidR="00CB124E" w:rsidRPr="003A4213">
              <w:t>інформацій</w:t>
            </w:r>
            <w:r w:rsidRPr="003A4213">
              <w:t>них технологій навчання</w:t>
            </w:r>
          </w:p>
        </w:tc>
        <w:tc>
          <w:tcPr>
            <w:tcW w:w="1908" w:type="dxa"/>
            <w:gridSpan w:val="2"/>
            <w:tcBorders>
              <w:top w:val="single" w:sz="4" w:space="0" w:color="auto"/>
              <w:left w:val="single" w:sz="4" w:space="0" w:color="auto"/>
              <w:bottom w:val="single" w:sz="4" w:space="0" w:color="auto"/>
              <w:right w:val="single" w:sz="4" w:space="0" w:color="auto"/>
            </w:tcBorders>
          </w:tcPr>
          <w:p w14:paraId="2F932792" w14:textId="77777777" w:rsidR="00342E6B" w:rsidRPr="003A4213" w:rsidRDefault="00342E6B" w:rsidP="00342E6B">
            <w:pPr>
              <w:widowControl/>
              <w:numPr>
                <w:ilvl w:val="0"/>
                <w:numId w:val="13"/>
              </w:numPr>
              <w:tabs>
                <w:tab w:val="left" w:pos="175"/>
              </w:tabs>
              <w:autoSpaceDE/>
              <w:autoSpaceDN/>
              <w:ind w:left="33" w:firstLine="0"/>
              <w:rPr>
                <w:rFonts w:eastAsia="Times New Roman"/>
                <w:bCs/>
                <w:iCs/>
                <w:lang w:eastAsia="ar-SA"/>
              </w:rPr>
            </w:pPr>
            <w:r w:rsidRPr="003A4213">
              <w:rPr>
                <w:bCs/>
                <w:iCs/>
              </w:rPr>
              <w:t>Принципи вибору форм, методів і засобів навчання у вищому навчальному закладі;</w:t>
            </w:r>
          </w:p>
          <w:p w14:paraId="3B61C8E2" w14:textId="77777777" w:rsidR="00342E6B" w:rsidRPr="003A4213" w:rsidRDefault="00342E6B" w:rsidP="00342E6B">
            <w:pPr>
              <w:widowControl/>
              <w:numPr>
                <w:ilvl w:val="0"/>
                <w:numId w:val="13"/>
              </w:numPr>
              <w:tabs>
                <w:tab w:val="left" w:pos="175"/>
              </w:tabs>
              <w:autoSpaceDE/>
              <w:autoSpaceDN/>
              <w:ind w:left="33" w:firstLine="0"/>
              <w:rPr>
                <w:bCs/>
                <w:iCs/>
              </w:rPr>
            </w:pPr>
            <w:r w:rsidRPr="003A4213">
              <w:rPr>
                <w:bCs/>
                <w:iCs/>
              </w:rPr>
              <w:t>особливості методики проведення різних видів занять;</w:t>
            </w:r>
          </w:p>
          <w:p w14:paraId="31644C76" w14:textId="77777777" w:rsidR="00342E6B" w:rsidRPr="003A4213" w:rsidRDefault="00342E6B" w:rsidP="00342E6B">
            <w:pPr>
              <w:widowControl/>
              <w:numPr>
                <w:ilvl w:val="0"/>
                <w:numId w:val="13"/>
              </w:numPr>
              <w:tabs>
                <w:tab w:val="left" w:pos="175"/>
              </w:tabs>
              <w:autoSpaceDE/>
              <w:autoSpaceDN/>
              <w:ind w:left="33" w:firstLine="0"/>
              <w:rPr>
                <w:rFonts w:eastAsia="Times New Roman"/>
                <w:bCs/>
                <w:iCs/>
                <w:lang w:eastAsia="ar-SA"/>
              </w:rPr>
            </w:pPr>
            <w:r w:rsidRPr="003A4213">
              <w:rPr>
                <w:bCs/>
                <w:iCs/>
              </w:rPr>
              <w:t>сучасні освітні технології</w:t>
            </w:r>
          </w:p>
        </w:tc>
        <w:tc>
          <w:tcPr>
            <w:tcW w:w="0" w:type="auto"/>
            <w:tcBorders>
              <w:top w:val="single" w:sz="4" w:space="0" w:color="auto"/>
              <w:left w:val="single" w:sz="4" w:space="0" w:color="auto"/>
              <w:bottom w:val="single" w:sz="4" w:space="0" w:color="auto"/>
              <w:right w:val="single" w:sz="4" w:space="0" w:color="auto"/>
            </w:tcBorders>
          </w:tcPr>
          <w:p w14:paraId="6FD613D8" w14:textId="77777777" w:rsidR="00342E6B" w:rsidRPr="003A4213" w:rsidRDefault="00342E6B" w:rsidP="00342E6B">
            <w:pPr>
              <w:widowControl/>
              <w:numPr>
                <w:ilvl w:val="0"/>
                <w:numId w:val="13"/>
              </w:numPr>
              <w:tabs>
                <w:tab w:val="left" w:pos="175"/>
                <w:tab w:val="num" w:pos="720"/>
              </w:tabs>
              <w:autoSpaceDE/>
              <w:autoSpaceDN/>
              <w:ind w:left="33" w:firstLine="0"/>
              <w:rPr>
                <w:rFonts w:eastAsia="Times New Roman"/>
                <w:bCs/>
                <w:lang w:eastAsia="ar-SA"/>
              </w:rPr>
            </w:pPr>
            <w:r w:rsidRPr="003A4213">
              <w:rPr>
                <w:bCs/>
                <w:iCs/>
              </w:rPr>
              <w:t>Володіти методикою проведення різних видів занять у вищій школі;</w:t>
            </w:r>
          </w:p>
          <w:p w14:paraId="02C44287" w14:textId="77777777" w:rsidR="00342E6B" w:rsidRPr="003A4213" w:rsidRDefault="00342E6B" w:rsidP="00342E6B">
            <w:pPr>
              <w:widowControl/>
              <w:numPr>
                <w:ilvl w:val="0"/>
                <w:numId w:val="13"/>
              </w:numPr>
              <w:tabs>
                <w:tab w:val="left" w:pos="175"/>
                <w:tab w:val="num" w:pos="720"/>
              </w:tabs>
              <w:autoSpaceDE/>
              <w:autoSpaceDN/>
              <w:ind w:left="33" w:firstLine="0"/>
              <w:rPr>
                <w:bCs/>
                <w:iCs/>
              </w:rPr>
            </w:pPr>
            <w:r w:rsidRPr="003A4213">
              <w:rPr>
                <w:bCs/>
                <w:iCs/>
              </w:rPr>
              <w:t>володіти сучасними формами і методами навчання;</w:t>
            </w:r>
          </w:p>
          <w:p w14:paraId="3E38EEAA" w14:textId="77777777" w:rsidR="00342E6B" w:rsidRPr="003A4213" w:rsidRDefault="00342E6B" w:rsidP="00342E6B">
            <w:pPr>
              <w:widowControl/>
              <w:numPr>
                <w:ilvl w:val="0"/>
                <w:numId w:val="13"/>
              </w:numPr>
              <w:tabs>
                <w:tab w:val="left" w:pos="175"/>
                <w:tab w:val="num" w:pos="720"/>
              </w:tabs>
              <w:autoSpaceDE/>
              <w:autoSpaceDN/>
              <w:ind w:left="33" w:firstLine="0"/>
              <w:rPr>
                <w:rFonts w:eastAsia="Times New Roman"/>
                <w:lang w:eastAsia="ar-SA"/>
              </w:rPr>
            </w:pPr>
            <w:r w:rsidRPr="003A4213">
              <w:rPr>
                <w:bCs/>
                <w:iCs/>
              </w:rPr>
              <w:t xml:space="preserve">обирати та впроваджувати форми, методи та </w:t>
            </w:r>
            <w:r w:rsidR="00CB124E" w:rsidRPr="003A4213">
              <w:t>інформаційні</w:t>
            </w:r>
            <w:r w:rsidRPr="003A4213">
              <w:rPr>
                <w:bCs/>
                <w:iCs/>
              </w:rPr>
              <w:t xml:space="preserve"> технології в </w:t>
            </w:r>
            <w:r w:rsidRPr="003A4213">
              <w:rPr>
                <w:bCs/>
                <w:iCs/>
              </w:rPr>
              <w:lastRenderedPageBreak/>
              <w:t>освітній процес</w:t>
            </w:r>
          </w:p>
        </w:tc>
        <w:tc>
          <w:tcPr>
            <w:tcW w:w="0" w:type="auto"/>
            <w:tcBorders>
              <w:top w:val="single" w:sz="4" w:space="0" w:color="auto"/>
              <w:left w:val="single" w:sz="4" w:space="0" w:color="auto"/>
              <w:bottom w:val="single" w:sz="4" w:space="0" w:color="auto"/>
              <w:right w:val="single" w:sz="4" w:space="0" w:color="auto"/>
            </w:tcBorders>
          </w:tcPr>
          <w:p w14:paraId="2928BD63" w14:textId="77777777" w:rsidR="00342E6B" w:rsidRPr="003A4213" w:rsidRDefault="00342E6B">
            <w:pPr>
              <w:suppressAutoHyphens/>
              <w:rPr>
                <w:rFonts w:eastAsia="Times New Roman"/>
              </w:rPr>
            </w:pPr>
            <w:r w:rsidRPr="003A4213">
              <w:lastRenderedPageBreak/>
              <w:t xml:space="preserve">Організовувати та підтримувати взаємодію та сприятливий психологічний клімат з учасниками процесу </w:t>
            </w:r>
            <w:r w:rsidR="00CB124E" w:rsidRPr="003A4213">
              <w:t xml:space="preserve">лікування, </w:t>
            </w:r>
            <w:r w:rsidRPr="003A4213">
              <w:t>спрямований на оптимізацію навчальної діяльності</w:t>
            </w:r>
          </w:p>
        </w:tc>
        <w:tc>
          <w:tcPr>
            <w:tcW w:w="0" w:type="auto"/>
            <w:tcBorders>
              <w:top w:val="single" w:sz="4" w:space="0" w:color="auto"/>
              <w:left w:val="single" w:sz="4" w:space="0" w:color="auto"/>
              <w:bottom w:val="single" w:sz="4" w:space="0" w:color="auto"/>
              <w:right w:val="single" w:sz="4" w:space="0" w:color="auto"/>
            </w:tcBorders>
          </w:tcPr>
          <w:p w14:paraId="1AF65057" w14:textId="77777777" w:rsidR="00342E6B" w:rsidRPr="003A4213" w:rsidRDefault="00342E6B">
            <w:pPr>
              <w:suppressAutoHyphens/>
              <w:rPr>
                <w:rFonts w:eastAsia="Times New Roman"/>
              </w:rPr>
            </w:pPr>
            <w:r w:rsidRPr="003A4213">
              <w:t>Нести відповідальність за якісну р</w:t>
            </w:r>
            <w:r w:rsidRPr="003A4213">
              <w:rPr>
                <w:bCs/>
                <w:iCs/>
              </w:rPr>
              <w:t xml:space="preserve">озробку та застосування </w:t>
            </w:r>
            <w:r w:rsidR="00CB124E" w:rsidRPr="003A4213">
              <w:rPr>
                <w:bCs/>
                <w:iCs/>
              </w:rPr>
              <w:t>сучасних</w:t>
            </w:r>
            <w:r w:rsidRPr="003A4213">
              <w:rPr>
                <w:bCs/>
                <w:iCs/>
              </w:rPr>
              <w:t xml:space="preserve"> методів і </w:t>
            </w:r>
            <w:r w:rsidR="00CB124E" w:rsidRPr="003A4213">
              <w:t>інформаційних</w:t>
            </w:r>
            <w:r w:rsidRPr="003A4213">
              <w:rPr>
                <w:bCs/>
                <w:iCs/>
              </w:rPr>
              <w:t xml:space="preserve"> технологій в </w:t>
            </w:r>
            <w:r w:rsidR="00CB124E" w:rsidRPr="003A4213">
              <w:rPr>
                <w:bCs/>
                <w:iCs/>
              </w:rPr>
              <w:t>діагностичному та лікувальному процесі</w:t>
            </w:r>
          </w:p>
        </w:tc>
      </w:tr>
    </w:tbl>
    <w:p w14:paraId="7B6D9EF8" w14:textId="77777777" w:rsidR="001C51DC" w:rsidRDefault="001C51DC" w:rsidP="00342E6B">
      <w:pPr>
        <w:ind w:firstLine="567"/>
        <w:jc w:val="both"/>
      </w:pPr>
    </w:p>
    <w:p w14:paraId="377880B6" w14:textId="77777777" w:rsidR="00342E6B" w:rsidRPr="00B9598F" w:rsidRDefault="00342E6B" w:rsidP="00342E6B">
      <w:pPr>
        <w:ind w:firstLine="567"/>
        <w:jc w:val="both"/>
      </w:pPr>
      <w:r w:rsidRPr="00B9598F">
        <w:t xml:space="preserve">У результаті засвоєння навчальної дисципліни здобувач вищої освіти повинен демонструвати такі </w:t>
      </w:r>
      <w:r w:rsidRPr="00B9598F">
        <w:rPr>
          <w:b/>
        </w:rPr>
        <w:t>результати навчання:</w:t>
      </w:r>
    </w:p>
    <w:p w14:paraId="24EEA042" w14:textId="77777777" w:rsidR="001C51DC" w:rsidRPr="00B9598F" w:rsidRDefault="003E73C5" w:rsidP="00342E6B">
      <w:pPr>
        <w:tabs>
          <w:tab w:val="left" w:pos="0"/>
          <w:tab w:val="left" w:pos="1134"/>
          <w:tab w:val="left" w:pos="6570"/>
        </w:tabs>
        <w:ind w:firstLine="709"/>
        <w:jc w:val="both"/>
      </w:pPr>
      <w:r w:rsidRPr="00B9598F">
        <w:rPr>
          <w:szCs w:val="28"/>
        </w:rPr>
        <w:t>1</w:t>
      </w:r>
      <w:r w:rsidR="00342E6B" w:rsidRPr="00B9598F">
        <w:rPr>
          <w:szCs w:val="28"/>
        </w:rPr>
        <w:t xml:space="preserve">. </w:t>
      </w:r>
      <w:r w:rsidR="00B47CE3">
        <w:t xml:space="preserve">Знати загальні </w:t>
      </w:r>
      <w:r w:rsidR="00D30943">
        <w:t>підходи до діагностики захворювань серцево-судинної системи</w:t>
      </w:r>
      <w:r w:rsidR="00B47CE3">
        <w:t>.</w:t>
      </w:r>
    </w:p>
    <w:p w14:paraId="7186CB28" w14:textId="77777777" w:rsidR="00342E6B" w:rsidRPr="00B9598F" w:rsidRDefault="00A657F0" w:rsidP="00342E6B">
      <w:pPr>
        <w:tabs>
          <w:tab w:val="left" w:pos="0"/>
          <w:tab w:val="left" w:pos="1134"/>
          <w:tab w:val="left" w:pos="6570"/>
        </w:tabs>
        <w:ind w:firstLine="709"/>
        <w:jc w:val="both"/>
        <w:rPr>
          <w:szCs w:val="28"/>
        </w:rPr>
      </w:pPr>
      <w:r w:rsidRPr="00B9598F">
        <w:rPr>
          <w:szCs w:val="28"/>
        </w:rPr>
        <w:t>2</w:t>
      </w:r>
      <w:r w:rsidR="00342E6B" w:rsidRPr="00B9598F">
        <w:rPr>
          <w:szCs w:val="28"/>
        </w:rPr>
        <w:t xml:space="preserve">. </w:t>
      </w:r>
      <w:r w:rsidR="00D30943">
        <w:rPr>
          <w:szCs w:val="28"/>
        </w:rPr>
        <w:t xml:space="preserve">Вміти правильно обирати діагностичну тактику після первинного </w:t>
      </w:r>
      <w:r w:rsidR="00B9338F">
        <w:rPr>
          <w:szCs w:val="28"/>
        </w:rPr>
        <w:t>огляду пацієнта</w:t>
      </w:r>
      <w:r w:rsidR="00342E6B" w:rsidRPr="00B9598F">
        <w:rPr>
          <w:szCs w:val="28"/>
        </w:rPr>
        <w:t>.</w:t>
      </w:r>
    </w:p>
    <w:p w14:paraId="5B2CACCC" w14:textId="77777777" w:rsidR="00A657F0" w:rsidRPr="00B9598F" w:rsidRDefault="00A657F0" w:rsidP="00342E6B">
      <w:pPr>
        <w:tabs>
          <w:tab w:val="left" w:pos="0"/>
          <w:tab w:val="left" w:pos="1134"/>
          <w:tab w:val="left" w:pos="6570"/>
        </w:tabs>
        <w:ind w:firstLine="709"/>
        <w:jc w:val="both"/>
        <w:rPr>
          <w:szCs w:val="28"/>
        </w:rPr>
      </w:pPr>
      <w:r w:rsidRPr="00B9598F">
        <w:rPr>
          <w:szCs w:val="28"/>
        </w:rPr>
        <w:t xml:space="preserve">3. Вміти інтерпретувати </w:t>
      </w:r>
      <w:r w:rsidR="00D30943">
        <w:rPr>
          <w:szCs w:val="28"/>
        </w:rPr>
        <w:t>результати лабораторних та</w:t>
      </w:r>
      <w:r w:rsidR="00B9338F">
        <w:rPr>
          <w:szCs w:val="28"/>
        </w:rPr>
        <w:t xml:space="preserve"> </w:t>
      </w:r>
      <w:r w:rsidRPr="00B9598F">
        <w:rPr>
          <w:szCs w:val="28"/>
        </w:rPr>
        <w:t>висновки</w:t>
      </w:r>
      <w:r w:rsidR="00B9338F">
        <w:rPr>
          <w:szCs w:val="28"/>
        </w:rPr>
        <w:t xml:space="preserve"> </w:t>
      </w:r>
      <w:r w:rsidR="00D30943">
        <w:rPr>
          <w:szCs w:val="28"/>
        </w:rPr>
        <w:t>інструментальних</w:t>
      </w:r>
      <w:r w:rsidRPr="00B9598F">
        <w:rPr>
          <w:szCs w:val="28"/>
        </w:rPr>
        <w:t xml:space="preserve"> </w:t>
      </w:r>
      <w:r w:rsidR="00B9338F">
        <w:rPr>
          <w:szCs w:val="28"/>
        </w:rPr>
        <w:t xml:space="preserve">методів </w:t>
      </w:r>
      <w:r w:rsidRPr="00B9598F">
        <w:rPr>
          <w:szCs w:val="28"/>
        </w:rPr>
        <w:t>досліджен</w:t>
      </w:r>
      <w:r w:rsidR="00B9338F">
        <w:rPr>
          <w:szCs w:val="28"/>
        </w:rPr>
        <w:t>ня</w:t>
      </w:r>
      <w:r w:rsidRPr="00B9598F">
        <w:rPr>
          <w:szCs w:val="28"/>
        </w:rPr>
        <w:t xml:space="preserve"> під час діагностики захворювань </w:t>
      </w:r>
      <w:r w:rsidR="00D30943">
        <w:rPr>
          <w:szCs w:val="28"/>
        </w:rPr>
        <w:t>серцево-судинної системи</w:t>
      </w:r>
    </w:p>
    <w:p w14:paraId="5BEE0445" w14:textId="77777777" w:rsidR="00F5179A" w:rsidRPr="00B9598F" w:rsidRDefault="00A657F0" w:rsidP="00342E6B">
      <w:pPr>
        <w:tabs>
          <w:tab w:val="left" w:pos="0"/>
          <w:tab w:val="left" w:pos="1134"/>
          <w:tab w:val="left" w:pos="6570"/>
        </w:tabs>
        <w:ind w:firstLine="709"/>
        <w:jc w:val="both"/>
      </w:pPr>
      <w:r w:rsidRPr="00B9598F">
        <w:t>4</w:t>
      </w:r>
      <w:r w:rsidR="00F5179A" w:rsidRPr="00B9598F">
        <w:t xml:space="preserve">. </w:t>
      </w:r>
      <w:r w:rsidR="00D30943">
        <w:t>Застосовувати сучасні підходи до д</w:t>
      </w:r>
      <w:r w:rsidR="00F5179A" w:rsidRPr="00B9598F">
        <w:t>іагност</w:t>
      </w:r>
      <w:r w:rsidR="00D30943">
        <w:t>ики</w:t>
      </w:r>
      <w:r w:rsidR="00B9338F">
        <w:t xml:space="preserve"> </w:t>
      </w:r>
      <w:r w:rsidRPr="00B9598F">
        <w:t>невідкладн</w:t>
      </w:r>
      <w:r w:rsidR="00D30943">
        <w:t>их</w:t>
      </w:r>
      <w:r w:rsidRPr="00B9598F">
        <w:t xml:space="preserve"> стан</w:t>
      </w:r>
      <w:r w:rsidR="00D30943">
        <w:t>ів у кардіології</w:t>
      </w:r>
      <w:r w:rsidR="00F5179A" w:rsidRPr="00B9598F">
        <w:t>.</w:t>
      </w:r>
    </w:p>
    <w:p w14:paraId="5526B610" w14:textId="77777777" w:rsidR="00342E6B" w:rsidRDefault="00A657F0" w:rsidP="00342E6B">
      <w:pPr>
        <w:tabs>
          <w:tab w:val="left" w:pos="0"/>
          <w:tab w:val="left" w:pos="1134"/>
          <w:tab w:val="left" w:pos="6570"/>
        </w:tabs>
        <w:ind w:firstLine="709"/>
        <w:jc w:val="both"/>
        <w:rPr>
          <w:szCs w:val="28"/>
        </w:rPr>
      </w:pPr>
      <w:r w:rsidRPr="00B9598F">
        <w:rPr>
          <w:szCs w:val="28"/>
        </w:rPr>
        <w:t>5</w:t>
      </w:r>
      <w:r w:rsidR="00F5179A" w:rsidRPr="00B9598F">
        <w:rPr>
          <w:szCs w:val="28"/>
        </w:rPr>
        <w:t xml:space="preserve">. </w:t>
      </w:r>
      <w:r w:rsidR="00342E6B" w:rsidRPr="00B9598F">
        <w:rPr>
          <w:szCs w:val="28"/>
        </w:rPr>
        <w:t>Розуміти місце дисципліни в системі підготовки фахівця та її взаємозв’язки з іншими галузями знань і навчальними дисциплінами.</w:t>
      </w:r>
    </w:p>
    <w:p w14:paraId="49236C56" w14:textId="77777777" w:rsidR="00B47CE3" w:rsidRDefault="00B47CE3" w:rsidP="00866D09">
      <w:pPr>
        <w:tabs>
          <w:tab w:val="left" w:pos="0"/>
        </w:tabs>
        <w:ind w:firstLine="709"/>
        <w:jc w:val="center"/>
        <w:rPr>
          <w:b/>
          <w:bCs/>
          <w:sz w:val="24"/>
          <w:szCs w:val="24"/>
        </w:rPr>
      </w:pPr>
    </w:p>
    <w:p w14:paraId="6F0007FD" w14:textId="77777777" w:rsidR="00866D09" w:rsidRPr="00036F5D" w:rsidRDefault="00866D09" w:rsidP="00866D09">
      <w:pPr>
        <w:tabs>
          <w:tab w:val="left" w:pos="0"/>
        </w:tabs>
        <w:ind w:firstLine="709"/>
        <w:jc w:val="center"/>
        <w:rPr>
          <w:sz w:val="24"/>
          <w:szCs w:val="24"/>
        </w:rPr>
      </w:pPr>
      <w:r w:rsidRPr="00F8280C">
        <w:rPr>
          <w:b/>
          <w:bCs/>
          <w:sz w:val="24"/>
          <w:szCs w:val="24"/>
        </w:rPr>
        <w:t>2. Інформаційний обсяг</w:t>
      </w:r>
      <w:r w:rsidRPr="00036F5D">
        <w:rPr>
          <w:b/>
          <w:sz w:val="24"/>
          <w:szCs w:val="24"/>
        </w:rPr>
        <w:t>навчальної</w:t>
      </w:r>
      <w:r w:rsidRPr="00036F5D">
        <w:rPr>
          <w:b/>
          <w:bCs/>
          <w:sz w:val="24"/>
          <w:szCs w:val="24"/>
        </w:rPr>
        <w:t xml:space="preserve"> дисципліни</w:t>
      </w:r>
    </w:p>
    <w:p w14:paraId="6F3F7290" w14:textId="77777777" w:rsidR="00866D09" w:rsidRPr="00036F5D" w:rsidRDefault="00866D09" w:rsidP="00866D09">
      <w:pPr>
        <w:pStyle w:val="aa"/>
        <w:tabs>
          <w:tab w:val="left" w:pos="0"/>
        </w:tabs>
        <w:spacing w:after="0"/>
        <w:ind w:left="0" w:firstLine="567"/>
        <w:jc w:val="both"/>
        <w:rPr>
          <w:spacing w:val="-4"/>
          <w:sz w:val="24"/>
        </w:rPr>
      </w:pPr>
      <w:r w:rsidRPr="00036F5D">
        <w:rPr>
          <w:spacing w:val="-4"/>
          <w:sz w:val="24"/>
        </w:rPr>
        <w:t xml:space="preserve">На вивчення навчальної дисципліни </w:t>
      </w:r>
      <w:r w:rsidRPr="00BA1D9E">
        <w:rPr>
          <w:spacing w:val="-4"/>
          <w:sz w:val="24"/>
        </w:rPr>
        <w:t xml:space="preserve">відводиться </w:t>
      </w:r>
      <w:r w:rsidR="003C5F08">
        <w:rPr>
          <w:spacing w:val="-4"/>
          <w:sz w:val="24"/>
        </w:rPr>
        <w:t>9</w:t>
      </w:r>
      <w:r w:rsidR="00A657F0" w:rsidRPr="00BA1D9E">
        <w:rPr>
          <w:spacing w:val="-4"/>
          <w:sz w:val="24"/>
        </w:rPr>
        <w:t>0</w:t>
      </w:r>
      <w:r w:rsidRPr="00BA1D9E">
        <w:rPr>
          <w:spacing w:val="-4"/>
          <w:sz w:val="24"/>
        </w:rPr>
        <w:t xml:space="preserve"> годин</w:t>
      </w:r>
      <w:r w:rsidRPr="00036F5D">
        <w:rPr>
          <w:spacing w:val="-4"/>
          <w:sz w:val="24"/>
        </w:rPr>
        <w:t xml:space="preserve">, </w:t>
      </w:r>
      <w:r w:rsidR="003C5F08" w:rsidRPr="00A76351">
        <w:rPr>
          <w:spacing w:val="-4"/>
          <w:sz w:val="24"/>
          <w:lang w:val="ru-RU"/>
        </w:rPr>
        <w:t>3</w:t>
      </w:r>
      <w:r w:rsidRPr="00036F5D">
        <w:rPr>
          <w:spacing w:val="-4"/>
          <w:sz w:val="24"/>
        </w:rPr>
        <w:t xml:space="preserve"> кредит</w:t>
      </w:r>
      <w:r w:rsidR="00BA1D9E">
        <w:rPr>
          <w:spacing w:val="-4"/>
          <w:sz w:val="24"/>
        </w:rPr>
        <w:t>и</w:t>
      </w:r>
      <w:r w:rsidRPr="00036F5D">
        <w:rPr>
          <w:spacing w:val="-4"/>
          <w:sz w:val="24"/>
        </w:rPr>
        <w:t xml:space="preserve"> ЄКТС.</w:t>
      </w:r>
    </w:p>
    <w:p w14:paraId="701AEFAD" w14:textId="77777777" w:rsidR="00866D09" w:rsidRDefault="00866D09" w:rsidP="00866D09">
      <w:pPr>
        <w:tabs>
          <w:tab w:val="left" w:pos="0"/>
          <w:tab w:val="left" w:pos="284"/>
          <w:tab w:val="left" w:pos="567"/>
        </w:tabs>
        <w:ind w:firstLine="709"/>
        <w:rPr>
          <w:b/>
          <w:szCs w:val="28"/>
        </w:rPr>
      </w:pPr>
    </w:p>
    <w:p w14:paraId="5469B94E" w14:textId="77777777" w:rsidR="002D6182" w:rsidRPr="002D6182" w:rsidRDefault="002D6182" w:rsidP="002D6182">
      <w:pPr>
        <w:tabs>
          <w:tab w:val="left" w:pos="0"/>
        </w:tabs>
        <w:jc w:val="center"/>
        <w:rPr>
          <w:b/>
        </w:rPr>
      </w:pPr>
      <w:r w:rsidRPr="002D6182">
        <w:rPr>
          <w:b/>
        </w:rPr>
        <w:t xml:space="preserve">3. </w:t>
      </w:r>
      <w:r w:rsidR="00866D09" w:rsidRPr="002D6182">
        <w:rPr>
          <w:b/>
        </w:rPr>
        <w:t>Опис навчальної дисципліни</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2978"/>
        <w:gridCol w:w="1853"/>
        <w:gridCol w:w="1549"/>
      </w:tblGrid>
      <w:tr w:rsidR="002D6182" w:rsidRPr="00B439C2" w14:paraId="05CFED62" w14:textId="77777777">
        <w:trPr>
          <w:trHeight w:val="803"/>
        </w:trPr>
        <w:tc>
          <w:tcPr>
            <w:tcW w:w="2834" w:type="dxa"/>
            <w:vMerge w:val="restart"/>
            <w:vAlign w:val="center"/>
          </w:tcPr>
          <w:p w14:paraId="76F6D01B" w14:textId="77777777" w:rsidR="002D6182" w:rsidRPr="00B439C2" w:rsidRDefault="002D6182" w:rsidP="002D6182">
            <w:pPr>
              <w:jc w:val="center"/>
            </w:pPr>
            <w:r w:rsidRPr="00B439C2">
              <w:t xml:space="preserve">Найменування показників </w:t>
            </w:r>
          </w:p>
        </w:tc>
        <w:tc>
          <w:tcPr>
            <w:tcW w:w="2978" w:type="dxa"/>
            <w:vMerge w:val="restart"/>
            <w:vAlign w:val="center"/>
          </w:tcPr>
          <w:p w14:paraId="759A95CA" w14:textId="77777777" w:rsidR="002D6182" w:rsidRPr="00B439C2" w:rsidRDefault="002D6182" w:rsidP="002D6182">
            <w:pPr>
              <w:jc w:val="center"/>
            </w:pPr>
            <w:r w:rsidRPr="00B439C2">
              <w:t>Галузь знань, напрям підготовки, освітньо-кваліфікаційний рівень</w:t>
            </w:r>
          </w:p>
        </w:tc>
        <w:tc>
          <w:tcPr>
            <w:tcW w:w="3402" w:type="dxa"/>
            <w:gridSpan w:val="2"/>
            <w:vAlign w:val="center"/>
          </w:tcPr>
          <w:p w14:paraId="46715B7F" w14:textId="77777777" w:rsidR="002D6182" w:rsidRPr="00B439C2" w:rsidRDefault="002D6182" w:rsidP="002D6182">
            <w:pPr>
              <w:jc w:val="center"/>
            </w:pPr>
            <w:r w:rsidRPr="00B439C2">
              <w:t>Характеристика навчальної дисципліни</w:t>
            </w:r>
          </w:p>
        </w:tc>
      </w:tr>
      <w:tr w:rsidR="002D6182" w:rsidRPr="00B439C2" w14:paraId="57243F16" w14:textId="77777777">
        <w:trPr>
          <w:trHeight w:val="549"/>
        </w:trPr>
        <w:tc>
          <w:tcPr>
            <w:tcW w:w="2834" w:type="dxa"/>
            <w:vMerge/>
            <w:vAlign w:val="center"/>
          </w:tcPr>
          <w:p w14:paraId="14D27EB4" w14:textId="77777777" w:rsidR="002D6182" w:rsidRPr="00B439C2" w:rsidRDefault="002D6182" w:rsidP="002D6182">
            <w:pPr>
              <w:jc w:val="center"/>
            </w:pPr>
          </w:p>
        </w:tc>
        <w:tc>
          <w:tcPr>
            <w:tcW w:w="2978" w:type="dxa"/>
            <w:vMerge/>
            <w:vAlign w:val="center"/>
          </w:tcPr>
          <w:p w14:paraId="6A537869" w14:textId="77777777" w:rsidR="002D6182" w:rsidRPr="00B439C2" w:rsidRDefault="002D6182" w:rsidP="002D6182">
            <w:pPr>
              <w:jc w:val="center"/>
            </w:pPr>
          </w:p>
        </w:tc>
        <w:tc>
          <w:tcPr>
            <w:tcW w:w="3402" w:type="dxa"/>
            <w:gridSpan w:val="2"/>
          </w:tcPr>
          <w:p w14:paraId="1F3F36C1" w14:textId="77777777" w:rsidR="002D6182" w:rsidRPr="00B439C2" w:rsidRDefault="002D6182" w:rsidP="002D6182">
            <w:pPr>
              <w:jc w:val="center"/>
              <w:rPr>
                <w:b/>
              </w:rPr>
            </w:pPr>
            <w:r w:rsidRPr="00B439C2">
              <w:rPr>
                <w:b/>
              </w:rPr>
              <w:t>денна форма навчання</w:t>
            </w:r>
          </w:p>
        </w:tc>
      </w:tr>
      <w:tr w:rsidR="002D6182" w:rsidRPr="00B439C2" w14:paraId="74EAC025" w14:textId="77777777">
        <w:trPr>
          <w:trHeight w:val="1247"/>
        </w:trPr>
        <w:tc>
          <w:tcPr>
            <w:tcW w:w="2834" w:type="dxa"/>
            <w:vAlign w:val="center"/>
          </w:tcPr>
          <w:p w14:paraId="249518F1" w14:textId="77777777" w:rsidR="002D6182" w:rsidRPr="00B439C2" w:rsidRDefault="002D6182" w:rsidP="007D7EAD">
            <w:r w:rsidRPr="00B439C2">
              <w:t xml:space="preserve">Кількість кредитів  – </w:t>
            </w:r>
            <w:r w:rsidR="007D7EAD">
              <w:t>2</w:t>
            </w:r>
          </w:p>
        </w:tc>
        <w:tc>
          <w:tcPr>
            <w:tcW w:w="2978" w:type="dxa"/>
          </w:tcPr>
          <w:p w14:paraId="06EAA940" w14:textId="77777777" w:rsidR="002D6182" w:rsidRPr="00B439C2" w:rsidRDefault="002D6182" w:rsidP="002D6182">
            <w:r w:rsidRPr="00B439C2">
              <w:t>Галузь знань</w:t>
            </w:r>
          </w:p>
          <w:p w14:paraId="736BAB9A" w14:textId="77777777" w:rsidR="002D6182" w:rsidRPr="00B439C2" w:rsidRDefault="002D6182" w:rsidP="002D6182">
            <w:r w:rsidRPr="00B439C2">
              <w:t>22 «Охорона здоров’я»</w:t>
            </w:r>
          </w:p>
          <w:p w14:paraId="04A32B5C" w14:textId="77777777" w:rsidR="002D6182" w:rsidRPr="00B439C2" w:rsidRDefault="002D6182" w:rsidP="002D6182">
            <w:r w:rsidRPr="00B439C2">
              <w:t>(шифр і назва галузі знань)</w:t>
            </w:r>
          </w:p>
        </w:tc>
        <w:tc>
          <w:tcPr>
            <w:tcW w:w="3402" w:type="dxa"/>
            <w:gridSpan w:val="2"/>
            <w:vAlign w:val="center"/>
          </w:tcPr>
          <w:p w14:paraId="02C31801" w14:textId="77777777" w:rsidR="002D6182" w:rsidRPr="00B439C2" w:rsidRDefault="002D6182" w:rsidP="002D6182">
            <w:pPr>
              <w:jc w:val="center"/>
            </w:pPr>
            <w:r w:rsidRPr="00B439C2">
              <w:t>Нормативна</w:t>
            </w:r>
          </w:p>
          <w:p w14:paraId="117C9EF4" w14:textId="77777777" w:rsidR="002D6182" w:rsidRPr="00B439C2" w:rsidRDefault="002D6182" w:rsidP="002D6182">
            <w:pPr>
              <w:jc w:val="center"/>
              <w:rPr>
                <w:i/>
              </w:rPr>
            </w:pPr>
            <w:r w:rsidRPr="00B439C2">
              <w:t>(за вибором)</w:t>
            </w:r>
          </w:p>
        </w:tc>
      </w:tr>
      <w:tr w:rsidR="002D6182" w:rsidRPr="00B439C2" w14:paraId="40F0166F" w14:textId="77777777">
        <w:trPr>
          <w:trHeight w:val="70"/>
        </w:trPr>
        <w:tc>
          <w:tcPr>
            <w:tcW w:w="2834" w:type="dxa"/>
            <w:vMerge w:val="restart"/>
            <w:vAlign w:val="center"/>
          </w:tcPr>
          <w:p w14:paraId="6CDA438D" w14:textId="77777777" w:rsidR="002D6182" w:rsidRPr="00B439C2" w:rsidRDefault="002D6182" w:rsidP="00A657F0">
            <w:r w:rsidRPr="00B439C2">
              <w:t xml:space="preserve">Загальна кількість годин – </w:t>
            </w:r>
            <w:r w:rsidR="00D30943">
              <w:t>5</w:t>
            </w:r>
            <w:r w:rsidRPr="00B439C2">
              <w:t xml:space="preserve">0 </w:t>
            </w:r>
          </w:p>
        </w:tc>
        <w:tc>
          <w:tcPr>
            <w:tcW w:w="2978" w:type="dxa"/>
            <w:vMerge w:val="restart"/>
            <w:vAlign w:val="center"/>
          </w:tcPr>
          <w:p w14:paraId="0C5E58A9" w14:textId="77777777" w:rsidR="002D6182" w:rsidRPr="00B439C2" w:rsidRDefault="002D6182" w:rsidP="002D6182">
            <w:r w:rsidRPr="00B439C2">
              <w:t>Спеціальність:</w:t>
            </w:r>
          </w:p>
          <w:p w14:paraId="1A7BF62E" w14:textId="77777777" w:rsidR="002D6182" w:rsidRPr="00B439C2" w:rsidRDefault="002D6182" w:rsidP="002D6182">
            <w:r w:rsidRPr="00B439C2">
              <w:rPr>
                <w:rStyle w:val="FontStyle33"/>
                <w:sz w:val="24"/>
              </w:rPr>
              <w:t>222</w:t>
            </w:r>
            <w:r w:rsidRPr="00B439C2">
              <w:rPr>
                <w:rStyle w:val="FontStyle25"/>
                <w:b w:val="0"/>
                <w:sz w:val="24"/>
                <w:szCs w:val="24"/>
              </w:rPr>
              <w:t xml:space="preserve"> «Медицина</w:t>
            </w:r>
            <w:r w:rsidRPr="00B439C2">
              <w:rPr>
                <w:rStyle w:val="FontStyle25"/>
                <w:b w:val="0"/>
                <w:spacing w:val="70"/>
                <w:sz w:val="24"/>
                <w:szCs w:val="24"/>
              </w:rPr>
              <w:t>»</w:t>
            </w:r>
          </w:p>
          <w:p w14:paraId="20A011B0" w14:textId="77777777" w:rsidR="002D6182" w:rsidRPr="00B439C2" w:rsidRDefault="002D6182" w:rsidP="002D6182">
            <w:r w:rsidRPr="00B439C2">
              <w:t>(код та найменування спеціальності)</w:t>
            </w:r>
          </w:p>
        </w:tc>
        <w:tc>
          <w:tcPr>
            <w:tcW w:w="3402" w:type="dxa"/>
            <w:gridSpan w:val="2"/>
            <w:vAlign w:val="center"/>
          </w:tcPr>
          <w:p w14:paraId="37D351A6" w14:textId="77777777" w:rsidR="002D6182" w:rsidRPr="00B439C2" w:rsidRDefault="002D6182" w:rsidP="002D6182">
            <w:pPr>
              <w:jc w:val="center"/>
              <w:rPr>
                <w:b/>
              </w:rPr>
            </w:pPr>
            <w:r w:rsidRPr="00B439C2">
              <w:rPr>
                <w:b/>
              </w:rPr>
              <w:t>Рік підготовки:</w:t>
            </w:r>
          </w:p>
        </w:tc>
      </w:tr>
      <w:tr w:rsidR="002D6182" w:rsidRPr="00B439C2" w14:paraId="4783F5FE" w14:textId="77777777">
        <w:trPr>
          <w:trHeight w:val="207"/>
        </w:trPr>
        <w:tc>
          <w:tcPr>
            <w:tcW w:w="2834" w:type="dxa"/>
            <w:vMerge/>
            <w:vAlign w:val="center"/>
          </w:tcPr>
          <w:p w14:paraId="559984F4" w14:textId="77777777" w:rsidR="002D6182" w:rsidRPr="00B439C2" w:rsidRDefault="002D6182" w:rsidP="002D6182"/>
        </w:tc>
        <w:tc>
          <w:tcPr>
            <w:tcW w:w="2978" w:type="dxa"/>
            <w:vMerge/>
            <w:vAlign w:val="center"/>
          </w:tcPr>
          <w:p w14:paraId="7D8E5C4E" w14:textId="77777777" w:rsidR="002D6182" w:rsidRPr="00B439C2" w:rsidRDefault="002D6182" w:rsidP="002D6182"/>
        </w:tc>
        <w:tc>
          <w:tcPr>
            <w:tcW w:w="1853" w:type="dxa"/>
            <w:vAlign w:val="center"/>
          </w:tcPr>
          <w:p w14:paraId="59780A1B" w14:textId="77777777" w:rsidR="002D6182" w:rsidRPr="00B439C2" w:rsidRDefault="00A657F0" w:rsidP="002D6182">
            <w:pPr>
              <w:jc w:val="center"/>
            </w:pPr>
            <w:r>
              <w:t>5</w:t>
            </w:r>
            <w:r w:rsidR="002D6182">
              <w:t>-й</w:t>
            </w:r>
          </w:p>
        </w:tc>
        <w:tc>
          <w:tcPr>
            <w:tcW w:w="1549" w:type="dxa"/>
            <w:vAlign w:val="center"/>
          </w:tcPr>
          <w:p w14:paraId="6D288BB1" w14:textId="77777777" w:rsidR="002D6182" w:rsidRPr="00B439C2" w:rsidRDefault="002D6182" w:rsidP="00A657F0"/>
        </w:tc>
      </w:tr>
      <w:tr w:rsidR="002D6182" w:rsidRPr="00B439C2" w14:paraId="4DE58EA2" w14:textId="77777777">
        <w:trPr>
          <w:trHeight w:val="70"/>
        </w:trPr>
        <w:tc>
          <w:tcPr>
            <w:tcW w:w="2834" w:type="dxa"/>
            <w:vMerge/>
            <w:vAlign w:val="center"/>
          </w:tcPr>
          <w:p w14:paraId="2C80F24F" w14:textId="77777777" w:rsidR="002D6182" w:rsidRPr="00B439C2" w:rsidRDefault="002D6182" w:rsidP="002D6182"/>
        </w:tc>
        <w:tc>
          <w:tcPr>
            <w:tcW w:w="2978" w:type="dxa"/>
            <w:vMerge/>
            <w:vAlign w:val="center"/>
          </w:tcPr>
          <w:p w14:paraId="69DC7CCA" w14:textId="77777777" w:rsidR="002D6182" w:rsidRPr="00B439C2" w:rsidRDefault="002D6182" w:rsidP="002D6182"/>
        </w:tc>
        <w:tc>
          <w:tcPr>
            <w:tcW w:w="3402" w:type="dxa"/>
            <w:gridSpan w:val="2"/>
            <w:vAlign w:val="center"/>
          </w:tcPr>
          <w:p w14:paraId="4AAC4526" w14:textId="77777777" w:rsidR="002D6182" w:rsidRPr="00B439C2" w:rsidRDefault="002D6182" w:rsidP="002D6182">
            <w:pPr>
              <w:jc w:val="center"/>
              <w:rPr>
                <w:b/>
              </w:rPr>
            </w:pPr>
            <w:r w:rsidRPr="00B439C2">
              <w:rPr>
                <w:b/>
              </w:rPr>
              <w:t>Семестр</w:t>
            </w:r>
          </w:p>
        </w:tc>
      </w:tr>
      <w:tr w:rsidR="002D6182" w:rsidRPr="00B439C2" w14:paraId="70F71A08" w14:textId="77777777">
        <w:trPr>
          <w:trHeight w:val="323"/>
        </w:trPr>
        <w:tc>
          <w:tcPr>
            <w:tcW w:w="2834" w:type="dxa"/>
            <w:vMerge/>
            <w:vAlign w:val="center"/>
          </w:tcPr>
          <w:p w14:paraId="7A9DAFCB" w14:textId="77777777" w:rsidR="002D6182" w:rsidRPr="00B439C2" w:rsidRDefault="002D6182" w:rsidP="002D6182"/>
        </w:tc>
        <w:tc>
          <w:tcPr>
            <w:tcW w:w="2978" w:type="dxa"/>
            <w:vMerge/>
            <w:vAlign w:val="center"/>
          </w:tcPr>
          <w:p w14:paraId="0E6E01E0" w14:textId="77777777" w:rsidR="002D6182" w:rsidRPr="00B439C2" w:rsidRDefault="002D6182" w:rsidP="002D6182"/>
        </w:tc>
        <w:tc>
          <w:tcPr>
            <w:tcW w:w="1853" w:type="dxa"/>
            <w:vAlign w:val="center"/>
          </w:tcPr>
          <w:p w14:paraId="2D4A9D0F" w14:textId="77777777" w:rsidR="002D6182" w:rsidRPr="00B439C2" w:rsidRDefault="003A4213" w:rsidP="002D6182">
            <w:pPr>
              <w:jc w:val="center"/>
            </w:pPr>
            <w:r>
              <w:t>ІХ або Х</w:t>
            </w:r>
          </w:p>
        </w:tc>
        <w:tc>
          <w:tcPr>
            <w:tcW w:w="1549" w:type="dxa"/>
            <w:vAlign w:val="center"/>
          </w:tcPr>
          <w:p w14:paraId="22780225" w14:textId="77777777" w:rsidR="002D6182" w:rsidRPr="00B439C2" w:rsidRDefault="002D6182" w:rsidP="002D6182">
            <w:pPr>
              <w:jc w:val="center"/>
            </w:pPr>
          </w:p>
        </w:tc>
      </w:tr>
      <w:tr w:rsidR="002D6182" w:rsidRPr="00B439C2" w14:paraId="44AFECA6" w14:textId="77777777">
        <w:trPr>
          <w:trHeight w:val="322"/>
        </w:trPr>
        <w:tc>
          <w:tcPr>
            <w:tcW w:w="2834" w:type="dxa"/>
            <w:vMerge/>
            <w:vAlign w:val="center"/>
          </w:tcPr>
          <w:p w14:paraId="52AEA7E1" w14:textId="77777777" w:rsidR="002D6182" w:rsidRPr="00B439C2" w:rsidRDefault="002D6182" w:rsidP="002D6182"/>
        </w:tc>
        <w:tc>
          <w:tcPr>
            <w:tcW w:w="2978" w:type="dxa"/>
            <w:vMerge/>
            <w:vAlign w:val="center"/>
          </w:tcPr>
          <w:p w14:paraId="116B5010" w14:textId="77777777" w:rsidR="002D6182" w:rsidRPr="00B439C2" w:rsidRDefault="002D6182" w:rsidP="002D6182"/>
        </w:tc>
        <w:tc>
          <w:tcPr>
            <w:tcW w:w="3402" w:type="dxa"/>
            <w:gridSpan w:val="2"/>
            <w:vAlign w:val="center"/>
          </w:tcPr>
          <w:p w14:paraId="5CEB29D0" w14:textId="77777777" w:rsidR="002D6182" w:rsidRPr="00B439C2" w:rsidRDefault="002D6182" w:rsidP="002D6182">
            <w:pPr>
              <w:jc w:val="center"/>
              <w:rPr>
                <w:b/>
              </w:rPr>
            </w:pPr>
            <w:r w:rsidRPr="00B439C2">
              <w:rPr>
                <w:b/>
              </w:rPr>
              <w:t>Лекції</w:t>
            </w:r>
          </w:p>
        </w:tc>
      </w:tr>
      <w:tr w:rsidR="002D6182" w:rsidRPr="00B439C2" w14:paraId="6D67B3DF" w14:textId="77777777">
        <w:trPr>
          <w:trHeight w:val="320"/>
        </w:trPr>
        <w:tc>
          <w:tcPr>
            <w:tcW w:w="2834" w:type="dxa"/>
            <w:vMerge w:val="restart"/>
            <w:vAlign w:val="center"/>
          </w:tcPr>
          <w:p w14:paraId="2C167F36" w14:textId="77777777" w:rsidR="002D6182" w:rsidRPr="00B439C2" w:rsidRDefault="002D6182" w:rsidP="002D6182">
            <w:r w:rsidRPr="00B439C2">
              <w:t>Годин для денної (або вечірньої) форми навчання:</w:t>
            </w:r>
          </w:p>
          <w:p w14:paraId="761B0B76" w14:textId="77777777" w:rsidR="002D6182" w:rsidRPr="00B439C2" w:rsidRDefault="002D6182" w:rsidP="002D6182">
            <w:r w:rsidRPr="00B439C2">
              <w:t xml:space="preserve">аудиторних – </w:t>
            </w:r>
            <w:r w:rsidR="00D30943">
              <w:t>3</w:t>
            </w:r>
            <w:r w:rsidR="00A657F0">
              <w:t>0</w:t>
            </w:r>
          </w:p>
          <w:p w14:paraId="0693ADB3" w14:textId="77777777" w:rsidR="002D6182" w:rsidRPr="00B439C2" w:rsidRDefault="002D6182" w:rsidP="00A657F0">
            <w:r>
              <w:t xml:space="preserve">самостійної роботи </w:t>
            </w:r>
            <w:r w:rsidRPr="00B439C2">
              <w:t xml:space="preserve">– </w:t>
            </w:r>
            <w:r w:rsidR="00A657F0">
              <w:t>20</w:t>
            </w:r>
          </w:p>
        </w:tc>
        <w:tc>
          <w:tcPr>
            <w:tcW w:w="2978" w:type="dxa"/>
            <w:vMerge w:val="restart"/>
            <w:vAlign w:val="center"/>
          </w:tcPr>
          <w:p w14:paraId="6A7B5B01" w14:textId="77777777" w:rsidR="002D6182" w:rsidRPr="00B439C2" w:rsidRDefault="002D6182" w:rsidP="002D6182">
            <w:r w:rsidRPr="00B439C2">
              <w:t>Освітньо-кваліфікаційний рівень:</w:t>
            </w:r>
          </w:p>
          <w:p w14:paraId="195F314C" w14:textId="77777777" w:rsidR="002D6182" w:rsidRPr="00B439C2" w:rsidRDefault="007D7EAD" w:rsidP="002D6182">
            <w:r>
              <w:t>Спеціаліст</w:t>
            </w:r>
          </w:p>
        </w:tc>
        <w:tc>
          <w:tcPr>
            <w:tcW w:w="1853" w:type="dxa"/>
            <w:vAlign w:val="center"/>
          </w:tcPr>
          <w:p w14:paraId="73F2F4B7" w14:textId="77777777" w:rsidR="002D6182" w:rsidRPr="00B439C2" w:rsidRDefault="002D6182" w:rsidP="002D6182">
            <w:pPr>
              <w:jc w:val="center"/>
            </w:pPr>
          </w:p>
        </w:tc>
        <w:tc>
          <w:tcPr>
            <w:tcW w:w="1549" w:type="dxa"/>
            <w:vAlign w:val="center"/>
          </w:tcPr>
          <w:p w14:paraId="4AA314F4" w14:textId="77777777" w:rsidR="002D6182" w:rsidRPr="00B439C2" w:rsidRDefault="002D6182" w:rsidP="002D6182">
            <w:pPr>
              <w:jc w:val="center"/>
            </w:pPr>
            <w:r w:rsidRPr="00B439C2">
              <w:t xml:space="preserve"> год.</w:t>
            </w:r>
          </w:p>
        </w:tc>
      </w:tr>
      <w:tr w:rsidR="002D6182" w:rsidRPr="00B439C2" w14:paraId="77D6A476" w14:textId="77777777">
        <w:trPr>
          <w:trHeight w:val="320"/>
        </w:trPr>
        <w:tc>
          <w:tcPr>
            <w:tcW w:w="2834" w:type="dxa"/>
            <w:vMerge/>
            <w:vAlign w:val="center"/>
          </w:tcPr>
          <w:p w14:paraId="3E6C6D0B" w14:textId="77777777" w:rsidR="002D6182" w:rsidRPr="00B439C2" w:rsidRDefault="002D6182" w:rsidP="002D6182"/>
        </w:tc>
        <w:tc>
          <w:tcPr>
            <w:tcW w:w="2978" w:type="dxa"/>
            <w:vMerge/>
            <w:vAlign w:val="center"/>
          </w:tcPr>
          <w:p w14:paraId="60A022B9" w14:textId="77777777" w:rsidR="002D6182" w:rsidRPr="00B439C2" w:rsidRDefault="002D6182" w:rsidP="002D6182">
            <w:pPr>
              <w:jc w:val="center"/>
            </w:pPr>
          </w:p>
        </w:tc>
        <w:tc>
          <w:tcPr>
            <w:tcW w:w="3402" w:type="dxa"/>
            <w:gridSpan w:val="2"/>
            <w:vAlign w:val="center"/>
          </w:tcPr>
          <w:p w14:paraId="7A610A57" w14:textId="77777777" w:rsidR="002D6182" w:rsidRPr="00B439C2" w:rsidRDefault="002D6182" w:rsidP="002D6182">
            <w:pPr>
              <w:jc w:val="center"/>
              <w:rPr>
                <w:b/>
              </w:rPr>
            </w:pPr>
            <w:r w:rsidRPr="00B439C2">
              <w:rPr>
                <w:b/>
              </w:rPr>
              <w:t>Практичні, семінарські</w:t>
            </w:r>
          </w:p>
        </w:tc>
      </w:tr>
      <w:tr w:rsidR="002D6182" w:rsidRPr="00B439C2" w14:paraId="1F793E78" w14:textId="77777777">
        <w:trPr>
          <w:trHeight w:val="320"/>
        </w:trPr>
        <w:tc>
          <w:tcPr>
            <w:tcW w:w="2834" w:type="dxa"/>
            <w:vMerge/>
            <w:vAlign w:val="center"/>
          </w:tcPr>
          <w:p w14:paraId="007042A0" w14:textId="77777777" w:rsidR="002D6182" w:rsidRPr="00B439C2" w:rsidRDefault="002D6182" w:rsidP="002D6182"/>
        </w:tc>
        <w:tc>
          <w:tcPr>
            <w:tcW w:w="2978" w:type="dxa"/>
            <w:vMerge/>
            <w:vAlign w:val="center"/>
          </w:tcPr>
          <w:p w14:paraId="6DB89C0F" w14:textId="77777777" w:rsidR="002D6182" w:rsidRPr="00B439C2" w:rsidRDefault="002D6182" w:rsidP="002D6182">
            <w:pPr>
              <w:jc w:val="center"/>
            </w:pPr>
          </w:p>
        </w:tc>
        <w:tc>
          <w:tcPr>
            <w:tcW w:w="1853" w:type="dxa"/>
            <w:vAlign w:val="center"/>
          </w:tcPr>
          <w:p w14:paraId="5E47E488" w14:textId="77777777" w:rsidR="002D6182" w:rsidRPr="00B439C2" w:rsidRDefault="003C5F08" w:rsidP="002D6182">
            <w:pPr>
              <w:jc w:val="center"/>
              <w:rPr>
                <w:i/>
              </w:rPr>
            </w:pPr>
            <w:r>
              <w:t>2</w:t>
            </w:r>
            <w:r w:rsidR="00A657F0">
              <w:t>0</w:t>
            </w:r>
            <w:r w:rsidR="002D6182" w:rsidRPr="00B439C2">
              <w:t xml:space="preserve"> год.</w:t>
            </w:r>
          </w:p>
        </w:tc>
        <w:tc>
          <w:tcPr>
            <w:tcW w:w="1549" w:type="dxa"/>
            <w:vAlign w:val="center"/>
          </w:tcPr>
          <w:p w14:paraId="07172F2B" w14:textId="77777777" w:rsidR="002D6182" w:rsidRPr="00B439C2" w:rsidRDefault="002D6182" w:rsidP="002D6182">
            <w:pPr>
              <w:jc w:val="center"/>
            </w:pPr>
            <w:r w:rsidRPr="00B439C2">
              <w:t xml:space="preserve"> год.</w:t>
            </w:r>
          </w:p>
        </w:tc>
      </w:tr>
      <w:tr w:rsidR="002D6182" w:rsidRPr="00B439C2" w14:paraId="32E4AC8C" w14:textId="77777777">
        <w:trPr>
          <w:trHeight w:val="138"/>
        </w:trPr>
        <w:tc>
          <w:tcPr>
            <w:tcW w:w="2834" w:type="dxa"/>
            <w:vMerge/>
            <w:vAlign w:val="center"/>
          </w:tcPr>
          <w:p w14:paraId="095E3DC4" w14:textId="77777777" w:rsidR="002D6182" w:rsidRPr="00B439C2" w:rsidRDefault="002D6182" w:rsidP="002D6182">
            <w:pPr>
              <w:jc w:val="center"/>
            </w:pPr>
          </w:p>
        </w:tc>
        <w:tc>
          <w:tcPr>
            <w:tcW w:w="2978" w:type="dxa"/>
            <w:vMerge/>
            <w:vAlign w:val="center"/>
          </w:tcPr>
          <w:p w14:paraId="7F743635" w14:textId="77777777" w:rsidR="002D6182" w:rsidRPr="00B439C2" w:rsidRDefault="002D6182" w:rsidP="002D6182">
            <w:pPr>
              <w:jc w:val="center"/>
            </w:pPr>
          </w:p>
        </w:tc>
        <w:tc>
          <w:tcPr>
            <w:tcW w:w="3402" w:type="dxa"/>
            <w:gridSpan w:val="2"/>
            <w:vAlign w:val="center"/>
          </w:tcPr>
          <w:p w14:paraId="28507D53" w14:textId="77777777" w:rsidR="002D6182" w:rsidRPr="00B439C2" w:rsidRDefault="002D6182" w:rsidP="002D6182">
            <w:pPr>
              <w:jc w:val="center"/>
              <w:rPr>
                <w:b/>
              </w:rPr>
            </w:pPr>
            <w:r w:rsidRPr="00B439C2">
              <w:rPr>
                <w:b/>
              </w:rPr>
              <w:t>Лабораторні</w:t>
            </w:r>
          </w:p>
        </w:tc>
      </w:tr>
      <w:tr w:rsidR="002D6182" w:rsidRPr="00B439C2" w14:paraId="42D1B833" w14:textId="77777777">
        <w:trPr>
          <w:trHeight w:val="138"/>
        </w:trPr>
        <w:tc>
          <w:tcPr>
            <w:tcW w:w="2834" w:type="dxa"/>
            <w:vMerge/>
            <w:vAlign w:val="center"/>
          </w:tcPr>
          <w:p w14:paraId="09BC5712" w14:textId="77777777" w:rsidR="002D6182" w:rsidRPr="00B439C2" w:rsidRDefault="002D6182" w:rsidP="002D6182">
            <w:pPr>
              <w:jc w:val="center"/>
            </w:pPr>
          </w:p>
        </w:tc>
        <w:tc>
          <w:tcPr>
            <w:tcW w:w="2978" w:type="dxa"/>
            <w:vMerge/>
            <w:vAlign w:val="center"/>
          </w:tcPr>
          <w:p w14:paraId="196509B6" w14:textId="77777777" w:rsidR="002D6182" w:rsidRPr="00B439C2" w:rsidRDefault="002D6182" w:rsidP="002D6182">
            <w:pPr>
              <w:jc w:val="center"/>
            </w:pPr>
          </w:p>
        </w:tc>
        <w:tc>
          <w:tcPr>
            <w:tcW w:w="1853" w:type="dxa"/>
            <w:vAlign w:val="center"/>
          </w:tcPr>
          <w:p w14:paraId="5432391F" w14:textId="77777777" w:rsidR="002D6182" w:rsidRPr="00B439C2" w:rsidRDefault="002D6182" w:rsidP="002D6182">
            <w:pPr>
              <w:jc w:val="center"/>
              <w:rPr>
                <w:i/>
              </w:rPr>
            </w:pPr>
            <w:r w:rsidRPr="00B439C2">
              <w:t>год.</w:t>
            </w:r>
          </w:p>
        </w:tc>
        <w:tc>
          <w:tcPr>
            <w:tcW w:w="1549" w:type="dxa"/>
            <w:vAlign w:val="center"/>
          </w:tcPr>
          <w:p w14:paraId="25C64855" w14:textId="77777777" w:rsidR="002D6182" w:rsidRPr="00B439C2" w:rsidRDefault="002D6182" w:rsidP="002D6182">
            <w:pPr>
              <w:jc w:val="center"/>
              <w:rPr>
                <w:i/>
              </w:rPr>
            </w:pPr>
            <w:r w:rsidRPr="00B439C2">
              <w:t xml:space="preserve"> год.</w:t>
            </w:r>
          </w:p>
        </w:tc>
      </w:tr>
      <w:tr w:rsidR="002D6182" w:rsidRPr="00B439C2" w14:paraId="43A3F0D1" w14:textId="77777777">
        <w:trPr>
          <w:trHeight w:val="138"/>
        </w:trPr>
        <w:tc>
          <w:tcPr>
            <w:tcW w:w="2834" w:type="dxa"/>
            <w:vMerge/>
            <w:vAlign w:val="center"/>
          </w:tcPr>
          <w:p w14:paraId="029455C5" w14:textId="77777777" w:rsidR="002D6182" w:rsidRPr="00B439C2" w:rsidRDefault="002D6182" w:rsidP="002D6182">
            <w:pPr>
              <w:jc w:val="center"/>
            </w:pPr>
          </w:p>
        </w:tc>
        <w:tc>
          <w:tcPr>
            <w:tcW w:w="2978" w:type="dxa"/>
            <w:vMerge/>
            <w:vAlign w:val="center"/>
          </w:tcPr>
          <w:p w14:paraId="0FAB26DC" w14:textId="77777777" w:rsidR="002D6182" w:rsidRPr="00B439C2" w:rsidRDefault="002D6182" w:rsidP="002D6182">
            <w:pPr>
              <w:jc w:val="center"/>
            </w:pPr>
          </w:p>
        </w:tc>
        <w:tc>
          <w:tcPr>
            <w:tcW w:w="3402" w:type="dxa"/>
            <w:gridSpan w:val="2"/>
            <w:vAlign w:val="center"/>
          </w:tcPr>
          <w:p w14:paraId="33FE738E" w14:textId="77777777" w:rsidR="002D6182" w:rsidRPr="00B439C2" w:rsidRDefault="002D6182" w:rsidP="002D6182">
            <w:pPr>
              <w:jc w:val="center"/>
              <w:rPr>
                <w:b/>
              </w:rPr>
            </w:pPr>
            <w:r w:rsidRPr="00B439C2">
              <w:rPr>
                <w:b/>
              </w:rPr>
              <w:t>Самостійна робота</w:t>
            </w:r>
          </w:p>
        </w:tc>
      </w:tr>
      <w:tr w:rsidR="002D6182" w:rsidRPr="00B439C2" w14:paraId="2E9D7370" w14:textId="77777777">
        <w:trPr>
          <w:trHeight w:val="138"/>
        </w:trPr>
        <w:tc>
          <w:tcPr>
            <w:tcW w:w="2834" w:type="dxa"/>
            <w:vMerge/>
            <w:vAlign w:val="center"/>
          </w:tcPr>
          <w:p w14:paraId="035A60CA" w14:textId="77777777" w:rsidR="002D6182" w:rsidRPr="00B439C2" w:rsidRDefault="002D6182" w:rsidP="002D6182">
            <w:pPr>
              <w:jc w:val="center"/>
            </w:pPr>
          </w:p>
        </w:tc>
        <w:tc>
          <w:tcPr>
            <w:tcW w:w="2978" w:type="dxa"/>
            <w:vMerge/>
            <w:vAlign w:val="center"/>
          </w:tcPr>
          <w:p w14:paraId="3D3FD736" w14:textId="77777777" w:rsidR="002D6182" w:rsidRPr="00B439C2" w:rsidRDefault="002D6182" w:rsidP="002D6182">
            <w:pPr>
              <w:jc w:val="center"/>
            </w:pPr>
          </w:p>
        </w:tc>
        <w:tc>
          <w:tcPr>
            <w:tcW w:w="1853" w:type="dxa"/>
            <w:vAlign w:val="center"/>
          </w:tcPr>
          <w:p w14:paraId="55300470" w14:textId="77777777" w:rsidR="002D6182" w:rsidRPr="00B439C2" w:rsidRDefault="003C5F08" w:rsidP="002D6182">
            <w:pPr>
              <w:jc w:val="center"/>
              <w:rPr>
                <w:i/>
              </w:rPr>
            </w:pPr>
            <w:r>
              <w:t>7</w:t>
            </w:r>
            <w:r w:rsidR="00A657F0">
              <w:t>0</w:t>
            </w:r>
            <w:r w:rsidR="002D6182" w:rsidRPr="00B439C2">
              <w:t xml:space="preserve"> год.</w:t>
            </w:r>
          </w:p>
        </w:tc>
        <w:tc>
          <w:tcPr>
            <w:tcW w:w="1549" w:type="dxa"/>
            <w:vAlign w:val="center"/>
          </w:tcPr>
          <w:p w14:paraId="2E272404" w14:textId="77777777" w:rsidR="002D6182" w:rsidRPr="00B439C2" w:rsidRDefault="002D6182" w:rsidP="002D6182">
            <w:pPr>
              <w:jc w:val="center"/>
            </w:pPr>
            <w:r w:rsidRPr="00B439C2">
              <w:t xml:space="preserve"> год.</w:t>
            </w:r>
          </w:p>
        </w:tc>
      </w:tr>
      <w:tr w:rsidR="002D6182" w:rsidRPr="00B439C2" w14:paraId="4ABFFF38" w14:textId="77777777">
        <w:trPr>
          <w:trHeight w:val="138"/>
        </w:trPr>
        <w:tc>
          <w:tcPr>
            <w:tcW w:w="2834" w:type="dxa"/>
            <w:vMerge/>
            <w:vAlign w:val="center"/>
          </w:tcPr>
          <w:p w14:paraId="69625C30" w14:textId="77777777" w:rsidR="002D6182" w:rsidRPr="00B439C2" w:rsidRDefault="002D6182" w:rsidP="002D6182">
            <w:pPr>
              <w:jc w:val="center"/>
            </w:pPr>
          </w:p>
        </w:tc>
        <w:tc>
          <w:tcPr>
            <w:tcW w:w="2978" w:type="dxa"/>
            <w:vMerge/>
            <w:vAlign w:val="center"/>
          </w:tcPr>
          <w:p w14:paraId="7D7788BB" w14:textId="77777777" w:rsidR="002D6182" w:rsidRPr="00B439C2" w:rsidRDefault="002D6182" w:rsidP="002D6182">
            <w:pPr>
              <w:jc w:val="center"/>
            </w:pPr>
          </w:p>
        </w:tc>
        <w:tc>
          <w:tcPr>
            <w:tcW w:w="3402" w:type="dxa"/>
            <w:gridSpan w:val="2"/>
            <w:vAlign w:val="center"/>
          </w:tcPr>
          <w:p w14:paraId="6DC57254" w14:textId="77777777" w:rsidR="002D6182" w:rsidRPr="00B439C2" w:rsidRDefault="002D6182" w:rsidP="002D6182">
            <w:pPr>
              <w:jc w:val="center"/>
            </w:pPr>
            <w:r w:rsidRPr="00B439C2">
              <w:rPr>
                <w:b/>
              </w:rPr>
              <w:t xml:space="preserve">Індивідуальні завдання: </w:t>
            </w:r>
            <w:r w:rsidRPr="00B439C2">
              <w:t>год.</w:t>
            </w:r>
          </w:p>
        </w:tc>
      </w:tr>
      <w:tr w:rsidR="002D6182" w:rsidRPr="00B439C2" w14:paraId="191A69BE" w14:textId="77777777">
        <w:trPr>
          <w:trHeight w:val="138"/>
        </w:trPr>
        <w:tc>
          <w:tcPr>
            <w:tcW w:w="2834" w:type="dxa"/>
            <w:vMerge/>
            <w:vAlign w:val="center"/>
          </w:tcPr>
          <w:p w14:paraId="42AEE72D" w14:textId="77777777" w:rsidR="002D6182" w:rsidRPr="00B439C2" w:rsidRDefault="002D6182" w:rsidP="002D6182">
            <w:pPr>
              <w:jc w:val="center"/>
            </w:pPr>
          </w:p>
        </w:tc>
        <w:tc>
          <w:tcPr>
            <w:tcW w:w="2978" w:type="dxa"/>
            <w:vMerge/>
            <w:vAlign w:val="center"/>
          </w:tcPr>
          <w:p w14:paraId="4AE78F66" w14:textId="77777777" w:rsidR="002D6182" w:rsidRPr="00B439C2" w:rsidRDefault="002D6182" w:rsidP="002D6182">
            <w:pPr>
              <w:jc w:val="center"/>
            </w:pPr>
          </w:p>
        </w:tc>
        <w:tc>
          <w:tcPr>
            <w:tcW w:w="3402" w:type="dxa"/>
            <w:gridSpan w:val="2"/>
            <w:vAlign w:val="center"/>
          </w:tcPr>
          <w:p w14:paraId="30752508" w14:textId="77777777" w:rsidR="002D6182" w:rsidRPr="00B439C2" w:rsidRDefault="002D6182" w:rsidP="002D6182">
            <w:pPr>
              <w:jc w:val="center"/>
              <w:rPr>
                <w:i/>
              </w:rPr>
            </w:pPr>
            <w:r w:rsidRPr="00B439C2">
              <w:t>Вид контролю: залік</w:t>
            </w:r>
          </w:p>
        </w:tc>
      </w:tr>
    </w:tbl>
    <w:p w14:paraId="25575C97" w14:textId="77777777" w:rsidR="002D6182" w:rsidRPr="00B439C2" w:rsidRDefault="002D6182" w:rsidP="002D6182">
      <w:pPr>
        <w:ind w:firstLine="851"/>
        <w:jc w:val="both"/>
        <w:rPr>
          <w:iCs/>
        </w:rPr>
      </w:pPr>
      <w:r w:rsidRPr="00B439C2">
        <w:rPr>
          <w:iCs/>
        </w:rPr>
        <w:t xml:space="preserve">Примітка: 1 кредит ЕСТS – 30 </w:t>
      </w:r>
      <w:r w:rsidR="00D30943">
        <w:rPr>
          <w:iCs/>
        </w:rPr>
        <w:t xml:space="preserve">год.; Аудиторне навантаження – </w:t>
      </w:r>
      <w:r w:rsidR="003C5F08" w:rsidRPr="00A76351">
        <w:rPr>
          <w:iCs/>
          <w:lang w:val="ru-RU"/>
        </w:rPr>
        <w:t>25</w:t>
      </w:r>
      <w:r w:rsidRPr="00B439C2">
        <w:rPr>
          <w:iCs/>
        </w:rPr>
        <w:t xml:space="preserve">%, СРС – </w:t>
      </w:r>
      <w:r w:rsidR="003C5F08">
        <w:rPr>
          <w:iCs/>
        </w:rPr>
        <w:t>75</w:t>
      </w:r>
      <w:r w:rsidRPr="00B439C2">
        <w:rPr>
          <w:iCs/>
        </w:rPr>
        <w:t>%</w:t>
      </w:r>
    </w:p>
    <w:p w14:paraId="2387DA09" w14:textId="77777777" w:rsidR="00B47CE3" w:rsidRDefault="00B47CE3" w:rsidP="00DD3A00">
      <w:pPr>
        <w:jc w:val="center"/>
        <w:rPr>
          <w:b/>
          <w:bCs/>
          <w:szCs w:val="28"/>
        </w:rPr>
      </w:pPr>
    </w:p>
    <w:p w14:paraId="2DC44232" w14:textId="77777777" w:rsidR="002D6182" w:rsidRPr="00B439C2" w:rsidRDefault="002D6182" w:rsidP="00DD3A00">
      <w:pPr>
        <w:jc w:val="center"/>
        <w:rPr>
          <w:sz w:val="26"/>
          <w:szCs w:val="26"/>
        </w:rPr>
      </w:pPr>
      <w:r w:rsidRPr="00B439C2">
        <w:rPr>
          <w:b/>
          <w:bCs/>
          <w:szCs w:val="28"/>
        </w:rPr>
        <w:t>4. Структура навчальної дисципліни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703"/>
        <w:gridCol w:w="992"/>
        <w:gridCol w:w="1843"/>
        <w:gridCol w:w="979"/>
      </w:tblGrid>
      <w:tr w:rsidR="002D6182" w:rsidRPr="009F5F62" w14:paraId="4311149B" w14:textId="77777777">
        <w:trPr>
          <w:cantSplit/>
        </w:trPr>
        <w:tc>
          <w:tcPr>
            <w:tcW w:w="826" w:type="dxa"/>
            <w:vMerge w:val="restart"/>
          </w:tcPr>
          <w:p w14:paraId="5D2C311C" w14:textId="77777777" w:rsidR="002D6182" w:rsidRPr="009F5F62" w:rsidRDefault="002D6182" w:rsidP="002D6182">
            <w:pPr>
              <w:jc w:val="center"/>
            </w:pPr>
            <w:r w:rsidRPr="009F5F62">
              <w:t>Код</w:t>
            </w:r>
          </w:p>
        </w:tc>
        <w:tc>
          <w:tcPr>
            <w:tcW w:w="4703" w:type="dxa"/>
            <w:vMerge w:val="restart"/>
          </w:tcPr>
          <w:p w14:paraId="0364DAD0" w14:textId="77777777" w:rsidR="002D6182" w:rsidRPr="009F5F62" w:rsidRDefault="002D6182" w:rsidP="002D6182">
            <w:pPr>
              <w:jc w:val="center"/>
            </w:pPr>
            <w:r w:rsidRPr="009F5F62">
              <w:t>Назва розділу</w:t>
            </w:r>
          </w:p>
        </w:tc>
        <w:tc>
          <w:tcPr>
            <w:tcW w:w="3814" w:type="dxa"/>
            <w:gridSpan w:val="3"/>
          </w:tcPr>
          <w:p w14:paraId="4F2B16A8" w14:textId="77777777" w:rsidR="002D6182" w:rsidRPr="009F5F62" w:rsidRDefault="002D6182" w:rsidP="002D6182">
            <w:pPr>
              <w:jc w:val="center"/>
            </w:pPr>
            <w:r w:rsidRPr="009F5F62">
              <w:t>Кількість навчальних годин</w:t>
            </w:r>
          </w:p>
        </w:tc>
      </w:tr>
      <w:tr w:rsidR="002D6182" w:rsidRPr="009F5F62" w14:paraId="5B185861" w14:textId="77777777">
        <w:trPr>
          <w:cantSplit/>
        </w:trPr>
        <w:tc>
          <w:tcPr>
            <w:tcW w:w="826" w:type="dxa"/>
            <w:vMerge/>
          </w:tcPr>
          <w:p w14:paraId="01505587" w14:textId="77777777" w:rsidR="002D6182" w:rsidRPr="009F5F62" w:rsidRDefault="002D6182" w:rsidP="002D6182">
            <w:pPr>
              <w:jc w:val="center"/>
            </w:pPr>
          </w:p>
        </w:tc>
        <w:tc>
          <w:tcPr>
            <w:tcW w:w="4703" w:type="dxa"/>
            <w:vMerge/>
          </w:tcPr>
          <w:p w14:paraId="01EDE002" w14:textId="77777777" w:rsidR="002D6182" w:rsidRPr="009F5F62" w:rsidRDefault="002D6182" w:rsidP="002D6182">
            <w:pPr>
              <w:jc w:val="center"/>
            </w:pPr>
          </w:p>
        </w:tc>
        <w:tc>
          <w:tcPr>
            <w:tcW w:w="992" w:type="dxa"/>
          </w:tcPr>
          <w:p w14:paraId="1DB7568A" w14:textId="77777777" w:rsidR="002D6182" w:rsidRPr="009F5F62" w:rsidRDefault="002D6182" w:rsidP="002D6182">
            <w:pPr>
              <w:jc w:val="center"/>
            </w:pPr>
            <w:r w:rsidRPr="009F5F62">
              <w:t>Лекції</w:t>
            </w:r>
          </w:p>
        </w:tc>
        <w:tc>
          <w:tcPr>
            <w:tcW w:w="1843" w:type="dxa"/>
          </w:tcPr>
          <w:p w14:paraId="1D7FB8BF" w14:textId="77777777" w:rsidR="002D6182" w:rsidRPr="009F5F62" w:rsidRDefault="002D6182" w:rsidP="002D6182">
            <w:pPr>
              <w:jc w:val="center"/>
            </w:pPr>
            <w:r w:rsidRPr="009F5F62">
              <w:t>Прак.</w:t>
            </w:r>
          </w:p>
        </w:tc>
        <w:tc>
          <w:tcPr>
            <w:tcW w:w="979" w:type="dxa"/>
          </w:tcPr>
          <w:p w14:paraId="47DF42F4" w14:textId="77777777" w:rsidR="002D6182" w:rsidRPr="009F5F62" w:rsidRDefault="002D6182" w:rsidP="002D6182">
            <w:pPr>
              <w:jc w:val="center"/>
            </w:pPr>
            <w:r w:rsidRPr="009F5F62">
              <w:t>Разом</w:t>
            </w:r>
          </w:p>
        </w:tc>
      </w:tr>
      <w:tr w:rsidR="002D6182" w:rsidRPr="009F5F62" w14:paraId="50F56DDC" w14:textId="77777777">
        <w:tc>
          <w:tcPr>
            <w:tcW w:w="826" w:type="dxa"/>
          </w:tcPr>
          <w:p w14:paraId="50035934" w14:textId="77777777" w:rsidR="002D6182" w:rsidRPr="009F5F62" w:rsidRDefault="002D6182" w:rsidP="002D6182">
            <w:pPr>
              <w:jc w:val="center"/>
            </w:pPr>
            <w:r w:rsidRPr="009F5F62">
              <w:t>1.</w:t>
            </w:r>
          </w:p>
        </w:tc>
        <w:tc>
          <w:tcPr>
            <w:tcW w:w="4703" w:type="dxa"/>
          </w:tcPr>
          <w:p w14:paraId="2B82032C" w14:textId="77777777" w:rsidR="002D6182" w:rsidRPr="00682C6F" w:rsidRDefault="002D6182" w:rsidP="002D6182">
            <w:pPr>
              <w:pStyle w:val="31"/>
              <w:spacing w:after="0"/>
              <w:ind w:left="0"/>
              <w:rPr>
                <w:rStyle w:val="FontStyle33"/>
                <w:b/>
                <w:sz w:val="22"/>
                <w:szCs w:val="22"/>
              </w:rPr>
            </w:pPr>
            <w:r w:rsidRPr="00682C6F">
              <w:rPr>
                <w:b/>
                <w:sz w:val="22"/>
                <w:szCs w:val="22"/>
              </w:rPr>
              <w:t xml:space="preserve">Розділ 1. </w:t>
            </w:r>
            <w:r w:rsidR="00C80AAF" w:rsidRPr="00682C6F">
              <w:rPr>
                <w:b/>
                <w:sz w:val="24"/>
                <w:szCs w:val="24"/>
              </w:rPr>
              <w:t>Сучасні методи діагностики артеріальної гіпертензії</w:t>
            </w:r>
          </w:p>
        </w:tc>
        <w:tc>
          <w:tcPr>
            <w:tcW w:w="992" w:type="dxa"/>
          </w:tcPr>
          <w:p w14:paraId="35C07C50" w14:textId="77777777" w:rsidR="002D6182" w:rsidRPr="009F5F62" w:rsidRDefault="002D6182" w:rsidP="002D6182">
            <w:pPr>
              <w:jc w:val="center"/>
            </w:pPr>
            <w:r w:rsidRPr="009F5F62">
              <w:t>-</w:t>
            </w:r>
          </w:p>
        </w:tc>
        <w:tc>
          <w:tcPr>
            <w:tcW w:w="1843" w:type="dxa"/>
          </w:tcPr>
          <w:p w14:paraId="346DCDEC" w14:textId="77777777" w:rsidR="002D6182" w:rsidRPr="009F5F62" w:rsidRDefault="0034695A" w:rsidP="002D6182">
            <w:pPr>
              <w:jc w:val="center"/>
            </w:pPr>
            <w:r>
              <w:t>5</w:t>
            </w:r>
          </w:p>
        </w:tc>
        <w:tc>
          <w:tcPr>
            <w:tcW w:w="979" w:type="dxa"/>
          </w:tcPr>
          <w:p w14:paraId="7381ADCC" w14:textId="77777777" w:rsidR="002D6182" w:rsidRPr="009F5F62" w:rsidRDefault="0034695A" w:rsidP="002D6182">
            <w:pPr>
              <w:jc w:val="center"/>
            </w:pPr>
            <w:r>
              <w:t>5</w:t>
            </w:r>
          </w:p>
        </w:tc>
      </w:tr>
      <w:tr w:rsidR="002D6182" w:rsidRPr="009F5F62" w14:paraId="1CB34B4B" w14:textId="77777777">
        <w:tc>
          <w:tcPr>
            <w:tcW w:w="826" w:type="dxa"/>
          </w:tcPr>
          <w:p w14:paraId="72846969" w14:textId="77777777" w:rsidR="002D6182" w:rsidRPr="009F5F62" w:rsidRDefault="002D6182" w:rsidP="002D6182">
            <w:pPr>
              <w:jc w:val="center"/>
            </w:pPr>
            <w:r w:rsidRPr="009F5F62">
              <w:t>2.</w:t>
            </w:r>
          </w:p>
        </w:tc>
        <w:tc>
          <w:tcPr>
            <w:tcW w:w="4703" w:type="dxa"/>
          </w:tcPr>
          <w:p w14:paraId="5CCCCED7" w14:textId="77777777" w:rsidR="002D6182" w:rsidRPr="00682C6F" w:rsidRDefault="002D6182" w:rsidP="002D6182">
            <w:pPr>
              <w:rPr>
                <w:b/>
              </w:rPr>
            </w:pPr>
            <w:r w:rsidRPr="00682C6F">
              <w:rPr>
                <w:b/>
              </w:rPr>
              <w:t xml:space="preserve">Розділ 2. </w:t>
            </w:r>
            <w:r w:rsidR="00C80AAF" w:rsidRPr="00682C6F">
              <w:rPr>
                <w:b/>
                <w:sz w:val="24"/>
                <w:szCs w:val="24"/>
              </w:rPr>
              <w:t>Сучасні методи діагностики ішемічної хвороби серця</w:t>
            </w:r>
          </w:p>
        </w:tc>
        <w:tc>
          <w:tcPr>
            <w:tcW w:w="992" w:type="dxa"/>
          </w:tcPr>
          <w:p w14:paraId="3827E4F3" w14:textId="77777777" w:rsidR="002D6182" w:rsidRPr="009F5F62" w:rsidRDefault="002D6182" w:rsidP="002D6182">
            <w:pPr>
              <w:jc w:val="center"/>
            </w:pPr>
            <w:r w:rsidRPr="009F5F62">
              <w:t>-</w:t>
            </w:r>
          </w:p>
        </w:tc>
        <w:tc>
          <w:tcPr>
            <w:tcW w:w="1843" w:type="dxa"/>
          </w:tcPr>
          <w:p w14:paraId="6D8705C2" w14:textId="77777777" w:rsidR="002D6182" w:rsidRPr="009F5F62" w:rsidRDefault="00D30943" w:rsidP="002D6182">
            <w:pPr>
              <w:jc w:val="center"/>
            </w:pPr>
            <w:r>
              <w:t>5</w:t>
            </w:r>
          </w:p>
        </w:tc>
        <w:tc>
          <w:tcPr>
            <w:tcW w:w="979" w:type="dxa"/>
          </w:tcPr>
          <w:p w14:paraId="6FF4C841" w14:textId="77777777" w:rsidR="002D6182" w:rsidRPr="009F5F62" w:rsidRDefault="00D30943" w:rsidP="002D6182">
            <w:pPr>
              <w:jc w:val="center"/>
            </w:pPr>
            <w:r>
              <w:t>5</w:t>
            </w:r>
          </w:p>
        </w:tc>
      </w:tr>
      <w:tr w:rsidR="002D6182" w:rsidRPr="009F5F62" w14:paraId="435B55E2" w14:textId="77777777">
        <w:tc>
          <w:tcPr>
            <w:tcW w:w="826" w:type="dxa"/>
          </w:tcPr>
          <w:p w14:paraId="255C4275" w14:textId="77777777" w:rsidR="002D6182" w:rsidRPr="009F5F62" w:rsidRDefault="002D6182" w:rsidP="002D6182">
            <w:pPr>
              <w:jc w:val="center"/>
            </w:pPr>
            <w:r w:rsidRPr="009F5F62">
              <w:t>3.</w:t>
            </w:r>
          </w:p>
        </w:tc>
        <w:tc>
          <w:tcPr>
            <w:tcW w:w="4703" w:type="dxa"/>
          </w:tcPr>
          <w:p w14:paraId="5F6E3D8C" w14:textId="77777777" w:rsidR="002D6182" w:rsidRPr="00682C6F" w:rsidRDefault="002D6182" w:rsidP="002D6182">
            <w:pPr>
              <w:rPr>
                <w:b/>
              </w:rPr>
            </w:pPr>
            <w:r w:rsidRPr="00682C6F">
              <w:rPr>
                <w:b/>
              </w:rPr>
              <w:t xml:space="preserve">Розділ 3. </w:t>
            </w:r>
            <w:r w:rsidR="00C80AAF" w:rsidRPr="00682C6F">
              <w:rPr>
                <w:b/>
                <w:sz w:val="24"/>
                <w:szCs w:val="24"/>
              </w:rPr>
              <w:t>Сучасні методи діагностики патології клапанного апарату серця.</w:t>
            </w:r>
          </w:p>
        </w:tc>
        <w:tc>
          <w:tcPr>
            <w:tcW w:w="992" w:type="dxa"/>
          </w:tcPr>
          <w:p w14:paraId="233C02CC" w14:textId="77777777" w:rsidR="002D6182" w:rsidRPr="009F5F62" w:rsidRDefault="002D6182" w:rsidP="002D6182">
            <w:pPr>
              <w:jc w:val="center"/>
            </w:pPr>
            <w:r w:rsidRPr="009F5F62">
              <w:t>-</w:t>
            </w:r>
          </w:p>
        </w:tc>
        <w:tc>
          <w:tcPr>
            <w:tcW w:w="1843" w:type="dxa"/>
          </w:tcPr>
          <w:p w14:paraId="504404E8" w14:textId="77777777" w:rsidR="002D6182" w:rsidRPr="009F5F62" w:rsidRDefault="0034695A" w:rsidP="002D6182">
            <w:pPr>
              <w:jc w:val="center"/>
            </w:pPr>
            <w:r>
              <w:t>5</w:t>
            </w:r>
          </w:p>
        </w:tc>
        <w:tc>
          <w:tcPr>
            <w:tcW w:w="979" w:type="dxa"/>
          </w:tcPr>
          <w:p w14:paraId="5C7D05FB" w14:textId="77777777" w:rsidR="002D6182" w:rsidRPr="009F5F62" w:rsidRDefault="00D30943" w:rsidP="002D6182">
            <w:pPr>
              <w:jc w:val="center"/>
            </w:pPr>
            <w:r>
              <w:t>5</w:t>
            </w:r>
          </w:p>
        </w:tc>
      </w:tr>
      <w:tr w:rsidR="00C80AAF" w:rsidRPr="009F5F62" w14:paraId="0F5ECD69" w14:textId="77777777">
        <w:tc>
          <w:tcPr>
            <w:tcW w:w="826" w:type="dxa"/>
          </w:tcPr>
          <w:p w14:paraId="21FAA7EE" w14:textId="77777777" w:rsidR="00C80AAF" w:rsidRPr="009F5F62" w:rsidRDefault="00C80AAF" w:rsidP="002D6182">
            <w:pPr>
              <w:jc w:val="center"/>
            </w:pPr>
            <w:r>
              <w:t>4.</w:t>
            </w:r>
          </w:p>
        </w:tc>
        <w:tc>
          <w:tcPr>
            <w:tcW w:w="4703" w:type="dxa"/>
          </w:tcPr>
          <w:p w14:paraId="28090D5C" w14:textId="77777777" w:rsidR="00C80AAF" w:rsidRPr="009F5F62" w:rsidRDefault="00C80AAF" w:rsidP="00C80AAF">
            <w:r w:rsidRPr="00B439C2">
              <w:rPr>
                <w:b/>
                <w:sz w:val="24"/>
                <w:szCs w:val="24"/>
              </w:rPr>
              <w:t>Розділ</w:t>
            </w:r>
            <w:r>
              <w:rPr>
                <w:b/>
                <w:sz w:val="24"/>
                <w:szCs w:val="24"/>
              </w:rPr>
              <w:t xml:space="preserve"> 4</w:t>
            </w:r>
            <w:r w:rsidRPr="00B439C2">
              <w:rPr>
                <w:b/>
                <w:sz w:val="24"/>
                <w:szCs w:val="24"/>
              </w:rPr>
              <w:t>.</w:t>
            </w:r>
            <w:r>
              <w:rPr>
                <w:b/>
                <w:sz w:val="24"/>
                <w:szCs w:val="24"/>
              </w:rPr>
              <w:t xml:space="preserve"> </w:t>
            </w:r>
            <w:r w:rsidR="00682C6F">
              <w:rPr>
                <w:b/>
                <w:sz w:val="24"/>
                <w:szCs w:val="24"/>
              </w:rPr>
              <w:t xml:space="preserve">Сучасні методи діагностики </w:t>
            </w:r>
            <w:r w:rsidR="00682C6F">
              <w:rPr>
                <w:b/>
                <w:sz w:val="24"/>
                <w:szCs w:val="24"/>
                <w:lang w:val="ru-RU"/>
              </w:rPr>
              <w:t>порушень ритму та провідності.</w:t>
            </w:r>
          </w:p>
        </w:tc>
        <w:tc>
          <w:tcPr>
            <w:tcW w:w="992" w:type="dxa"/>
          </w:tcPr>
          <w:p w14:paraId="7E52493A" w14:textId="77777777" w:rsidR="00C80AAF" w:rsidRPr="009F5F62" w:rsidRDefault="00682C6F" w:rsidP="002D6182">
            <w:pPr>
              <w:jc w:val="center"/>
            </w:pPr>
            <w:r>
              <w:t>-</w:t>
            </w:r>
          </w:p>
        </w:tc>
        <w:tc>
          <w:tcPr>
            <w:tcW w:w="1843" w:type="dxa"/>
          </w:tcPr>
          <w:p w14:paraId="35D028DD" w14:textId="77777777" w:rsidR="00C80AAF" w:rsidRDefault="00D30943" w:rsidP="002D6182">
            <w:pPr>
              <w:jc w:val="center"/>
            </w:pPr>
            <w:r>
              <w:t>5</w:t>
            </w:r>
          </w:p>
        </w:tc>
        <w:tc>
          <w:tcPr>
            <w:tcW w:w="979" w:type="dxa"/>
          </w:tcPr>
          <w:p w14:paraId="0DBC6441" w14:textId="77777777" w:rsidR="00C80AAF" w:rsidRDefault="00D30943" w:rsidP="002D6182">
            <w:pPr>
              <w:jc w:val="center"/>
            </w:pPr>
            <w:r>
              <w:t>5</w:t>
            </w:r>
          </w:p>
        </w:tc>
      </w:tr>
      <w:tr w:rsidR="002D6182" w:rsidRPr="009F5F62" w14:paraId="432948A3" w14:textId="77777777">
        <w:tc>
          <w:tcPr>
            <w:tcW w:w="826" w:type="dxa"/>
          </w:tcPr>
          <w:p w14:paraId="42FAE6AC" w14:textId="77777777" w:rsidR="002D6182" w:rsidRPr="009F5F62" w:rsidRDefault="002D6182" w:rsidP="002D6182">
            <w:pPr>
              <w:jc w:val="center"/>
            </w:pPr>
          </w:p>
        </w:tc>
        <w:tc>
          <w:tcPr>
            <w:tcW w:w="4703" w:type="dxa"/>
          </w:tcPr>
          <w:p w14:paraId="2E7030CC" w14:textId="77777777" w:rsidR="002D6182" w:rsidRPr="00682C6F" w:rsidRDefault="002D6182" w:rsidP="002D6182">
            <w:pPr>
              <w:rPr>
                <w:b/>
              </w:rPr>
            </w:pPr>
            <w:r w:rsidRPr="00682C6F">
              <w:rPr>
                <w:b/>
              </w:rPr>
              <w:t>Залік.</w:t>
            </w:r>
          </w:p>
        </w:tc>
        <w:tc>
          <w:tcPr>
            <w:tcW w:w="992" w:type="dxa"/>
          </w:tcPr>
          <w:p w14:paraId="210CD38F" w14:textId="77777777" w:rsidR="002D6182" w:rsidRPr="009F5F62" w:rsidRDefault="002D6182" w:rsidP="002D6182">
            <w:pPr>
              <w:jc w:val="center"/>
            </w:pPr>
          </w:p>
        </w:tc>
        <w:tc>
          <w:tcPr>
            <w:tcW w:w="1843" w:type="dxa"/>
          </w:tcPr>
          <w:p w14:paraId="041CD970" w14:textId="77777777" w:rsidR="002D6182" w:rsidRPr="009F5F62" w:rsidRDefault="002D6182" w:rsidP="002D6182">
            <w:pPr>
              <w:jc w:val="center"/>
            </w:pPr>
          </w:p>
        </w:tc>
        <w:tc>
          <w:tcPr>
            <w:tcW w:w="979" w:type="dxa"/>
          </w:tcPr>
          <w:p w14:paraId="61CE51E9" w14:textId="77777777" w:rsidR="002D6182" w:rsidRPr="009F5F62" w:rsidRDefault="002D6182" w:rsidP="002D6182">
            <w:pPr>
              <w:jc w:val="center"/>
            </w:pPr>
          </w:p>
        </w:tc>
      </w:tr>
      <w:tr w:rsidR="002D6182" w:rsidRPr="009F5F62" w14:paraId="36CBF6F9" w14:textId="77777777">
        <w:tc>
          <w:tcPr>
            <w:tcW w:w="826" w:type="dxa"/>
          </w:tcPr>
          <w:p w14:paraId="21D46BC2" w14:textId="77777777" w:rsidR="002D6182" w:rsidRPr="009F5F62" w:rsidRDefault="002D6182" w:rsidP="002D6182">
            <w:pPr>
              <w:jc w:val="center"/>
            </w:pPr>
          </w:p>
        </w:tc>
        <w:tc>
          <w:tcPr>
            <w:tcW w:w="4703" w:type="dxa"/>
          </w:tcPr>
          <w:p w14:paraId="6D36C372" w14:textId="77777777" w:rsidR="002D6182" w:rsidRPr="00682C6F" w:rsidRDefault="002D6182" w:rsidP="002D6182">
            <w:pPr>
              <w:rPr>
                <w:b/>
              </w:rPr>
            </w:pPr>
            <w:r w:rsidRPr="00682C6F">
              <w:rPr>
                <w:b/>
              </w:rPr>
              <w:t>РАЗОМ</w:t>
            </w:r>
          </w:p>
        </w:tc>
        <w:tc>
          <w:tcPr>
            <w:tcW w:w="992" w:type="dxa"/>
          </w:tcPr>
          <w:p w14:paraId="68F4E1AD" w14:textId="77777777" w:rsidR="002D6182" w:rsidRPr="009F5F62" w:rsidRDefault="0034695A" w:rsidP="002D6182">
            <w:pPr>
              <w:jc w:val="center"/>
            </w:pPr>
            <w:r>
              <w:t>-</w:t>
            </w:r>
          </w:p>
        </w:tc>
        <w:tc>
          <w:tcPr>
            <w:tcW w:w="1843" w:type="dxa"/>
          </w:tcPr>
          <w:p w14:paraId="15828E08" w14:textId="77777777" w:rsidR="002D6182" w:rsidRPr="009F5F62" w:rsidRDefault="003C5F08" w:rsidP="002D6182">
            <w:pPr>
              <w:jc w:val="center"/>
            </w:pPr>
            <w:r>
              <w:t>2</w:t>
            </w:r>
            <w:r w:rsidR="0034695A">
              <w:t>0</w:t>
            </w:r>
          </w:p>
        </w:tc>
        <w:tc>
          <w:tcPr>
            <w:tcW w:w="979" w:type="dxa"/>
          </w:tcPr>
          <w:p w14:paraId="4C8F76C3" w14:textId="77777777" w:rsidR="002D6182" w:rsidRPr="009F5F62" w:rsidRDefault="003C5F08" w:rsidP="0034695A">
            <w:pPr>
              <w:jc w:val="center"/>
            </w:pPr>
            <w:r>
              <w:t>2</w:t>
            </w:r>
            <w:r w:rsidR="0034695A">
              <w:t>0</w:t>
            </w:r>
          </w:p>
        </w:tc>
      </w:tr>
    </w:tbl>
    <w:p w14:paraId="49CE8A05" w14:textId="77777777" w:rsidR="002D6182" w:rsidRPr="009F5F62" w:rsidRDefault="002D6182" w:rsidP="002D6182">
      <w:pPr>
        <w:widowControl/>
        <w:suppressAutoHyphens/>
        <w:autoSpaceDE/>
        <w:autoSpaceDN/>
        <w:rPr>
          <w:b/>
        </w:rPr>
      </w:pPr>
    </w:p>
    <w:p w14:paraId="1391BA4F" w14:textId="77777777" w:rsidR="00F126E2" w:rsidRPr="003D697D" w:rsidRDefault="00F126E2" w:rsidP="003D697D">
      <w:pPr>
        <w:ind w:left="720"/>
        <w:jc w:val="center"/>
        <w:rPr>
          <w:sz w:val="24"/>
          <w:szCs w:val="24"/>
        </w:rPr>
      </w:pPr>
      <w:r w:rsidRPr="003D697D">
        <w:rPr>
          <w:b/>
          <w:sz w:val="24"/>
          <w:szCs w:val="24"/>
        </w:rPr>
        <w:t>5. Теми лекцій</w:t>
      </w:r>
    </w:p>
    <w:tbl>
      <w:tblPr>
        <w:tblW w:w="9356"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13"/>
        <w:gridCol w:w="7084"/>
        <w:gridCol w:w="1559"/>
      </w:tblGrid>
      <w:tr w:rsidR="00F126E2" w:rsidRPr="00B439C2" w14:paraId="1E155B39" w14:textId="77777777">
        <w:trPr>
          <w:trHeight w:val="322"/>
        </w:trPr>
        <w:tc>
          <w:tcPr>
            <w:tcW w:w="713" w:type="dxa"/>
          </w:tcPr>
          <w:p w14:paraId="58A53008" w14:textId="77777777" w:rsidR="00F126E2" w:rsidRPr="009F5F62" w:rsidRDefault="00F126E2" w:rsidP="00F126E2">
            <w:pPr>
              <w:pStyle w:val="Style21"/>
              <w:widowControl/>
              <w:jc w:val="center"/>
              <w:rPr>
                <w:rStyle w:val="FontStyle39"/>
                <w:sz w:val="22"/>
                <w:szCs w:val="22"/>
              </w:rPr>
            </w:pPr>
            <w:r w:rsidRPr="009F5F62">
              <w:rPr>
                <w:rStyle w:val="FontStyle39"/>
                <w:sz w:val="22"/>
                <w:szCs w:val="22"/>
              </w:rPr>
              <w:t>№</w:t>
            </w:r>
          </w:p>
          <w:p w14:paraId="543079BF" w14:textId="77777777" w:rsidR="00F126E2" w:rsidRPr="009F5F62" w:rsidRDefault="00F126E2" w:rsidP="00F126E2">
            <w:pPr>
              <w:pStyle w:val="Style22"/>
              <w:widowControl/>
              <w:spacing w:line="240" w:lineRule="auto"/>
              <w:rPr>
                <w:rStyle w:val="FontStyle33"/>
                <w:sz w:val="22"/>
                <w:szCs w:val="22"/>
              </w:rPr>
            </w:pPr>
            <w:r w:rsidRPr="009F5F62">
              <w:rPr>
                <w:rStyle w:val="FontStyle33"/>
                <w:sz w:val="22"/>
                <w:szCs w:val="22"/>
              </w:rPr>
              <w:t>п/п</w:t>
            </w:r>
          </w:p>
        </w:tc>
        <w:tc>
          <w:tcPr>
            <w:tcW w:w="7084" w:type="dxa"/>
          </w:tcPr>
          <w:p w14:paraId="62BB823B" w14:textId="77777777" w:rsidR="00F126E2" w:rsidRPr="009F5F62" w:rsidRDefault="00F126E2" w:rsidP="00F126E2">
            <w:pPr>
              <w:pStyle w:val="Style22"/>
              <w:widowControl/>
              <w:spacing w:line="240" w:lineRule="auto"/>
              <w:rPr>
                <w:rStyle w:val="FontStyle33"/>
                <w:sz w:val="22"/>
                <w:szCs w:val="22"/>
              </w:rPr>
            </w:pPr>
            <w:r w:rsidRPr="003D697D">
              <w:rPr>
                <w:rStyle w:val="FontStyle33"/>
                <w:sz w:val="22"/>
                <w:szCs w:val="22"/>
              </w:rPr>
              <w:t>Теми</w:t>
            </w:r>
          </w:p>
        </w:tc>
        <w:tc>
          <w:tcPr>
            <w:tcW w:w="1559" w:type="dxa"/>
          </w:tcPr>
          <w:p w14:paraId="4E7FF636" w14:textId="77777777" w:rsidR="00F126E2" w:rsidRPr="009F5F62" w:rsidRDefault="00F126E2" w:rsidP="00F126E2">
            <w:pPr>
              <w:pStyle w:val="Style22"/>
              <w:widowControl/>
              <w:spacing w:line="240" w:lineRule="auto"/>
              <w:rPr>
                <w:rStyle w:val="FontStyle33"/>
                <w:sz w:val="22"/>
                <w:szCs w:val="22"/>
              </w:rPr>
            </w:pPr>
            <w:r w:rsidRPr="009F5F62">
              <w:rPr>
                <w:rStyle w:val="FontStyle33"/>
                <w:sz w:val="22"/>
                <w:szCs w:val="22"/>
              </w:rPr>
              <w:t>Кількість годин</w:t>
            </w:r>
          </w:p>
        </w:tc>
      </w:tr>
      <w:tr w:rsidR="00F126E2" w:rsidRPr="00B439C2" w14:paraId="74765526" w14:textId="77777777">
        <w:tc>
          <w:tcPr>
            <w:tcW w:w="713" w:type="dxa"/>
          </w:tcPr>
          <w:p w14:paraId="345958DF" w14:textId="77777777" w:rsidR="00F126E2" w:rsidRPr="00513E1F" w:rsidRDefault="00F126E2" w:rsidP="00513E1F"/>
        </w:tc>
        <w:tc>
          <w:tcPr>
            <w:tcW w:w="7084" w:type="dxa"/>
          </w:tcPr>
          <w:p w14:paraId="62B34192" w14:textId="77777777" w:rsidR="00F126E2" w:rsidRPr="00513E1F" w:rsidRDefault="00F126E2" w:rsidP="00513E1F">
            <w:pPr>
              <w:rPr>
                <w:highlight w:val="yellow"/>
              </w:rPr>
            </w:pPr>
          </w:p>
        </w:tc>
        <w:tc>
          <w:tcPr>
            <w:tcW w:w="1559" w:type="dxa"/>
          </w:tcPr>
          <w:p w14:paraId="11E760B9" w14:textId="77777777" w:rsidR="00F126E2" w:rsidRPr="00513E1F" w:rsidRDefault="00F126E2" w:rsidP="00513E1F"/>
        </w:tc>
      </w:tr>
    </w:tbl>
    <w:p w14:paraId="7AAD78A1" w14:textId="77777777" w:rsidR="007D7EAD" w:rsidRDefault="007D7EAD" w:rsidP="007D7EAD">
      <w:pPr>
        <w:spacing w:line="216" w:lineRule="auto"/>
        <w:rPr>
          <w:b/>
          <w:sz w:val="24"/>
          <w:szCs w:val="24"/>
        </w:rPr>
      </w:pPr>
      <w:r w:rsidRPr="007D7EAD">
        <w:rPr>
          <w:b/>
          <w:sz w:val="24"/>
          <w:szCs w:val="24"/>
        </w:rPr>
        <w:t>Лекції не передбачені програмою викладання</w:t>
      </w:r>
    </w:p>
    <w:p w14:paraId="6BF9B2FE" w14:textId="77777777" w:rsidR="00B47CE3" w:rsidRPr="007D7EAD" w:rsidRDefault="00B47CE3" w:rsidP="007D7EAD">
      <w:pPr>
        <w:spacing w:line="216" w:lineRule="auto"/>
        <w:rPr>
          <w:b/>
          <w:sz w:val="24"/>
          <w:szCs w:val="24"/>
        </w:rPr>
      </w:pPr>
    </w:p>
    <w:p w14:paraId="6554B9E0" w14:textId="77777777" w:rsidR="00F126E2" w:rsidRPr="009F5F62" w:rsidRDefault="00F126E2" w:rsidP="009F5F62">
      <w:pPr>
        <w:ind w:left="7513" w:hanging="6946"/>
        <w:jc w:val="center"/>
        <w:rPr>
          <w:b/>
          <w:sz w:val="24"/>
          <w:szCs w:val="24"/>
        </w:rPr>
      </w:pPr>
      <w:r w:rsidRPr="009F5F62">
        <w:rPr>
          <w:b/>
          <w:sz w:val="24"/>
          <w:szCs w:val="24"/>
        </w:rPr>
        <w:t>6. Теми практичних занять</w:t>
      </w:r>
    </w:p>
    <w:tbl>
      <w:tblPr>
        <w:tblW w:w="9356" w:type="dxa"/>
        <w:tblInd w:w="40" w:type="dxa"/>
        <w:tblLayout w:type="fixed"/>
        <w:tblCellMar>
          <w:left w:w="40" w:type="dxa"/>
          <w:right w:w="40" w:type="dxa"/>
        </w:tblCellMar>
        <w:tblLook w:val="0000" w:firstRow="0" w:lastRow="0" w:firstColumn="0" w:lastColumn="0" w:noHBand="0" w:noVBand="0"/>
      </w:tblPr>
      <w:tblGrid>
        <w:gridCol w:w="691"/>
        <w:gridCol w:w="7531"/>
        <w:gridCol w:w="1134"/>
      </w:tblGrid>
      <w:tr w:rsidR="00F126E2" w:rsidRPr="00B439C2" w14:paraId="3C12F74B" w14:textId="77777777">
        <w:trPr>
          <w:trHeight w:val="606"/>
        </w:trPr>
        <w:tc>
          <w:tcPr>
            <w:tcW w:w="691" w:type="dxa"/>
            <w:tcBorders>
              <w:top w:val="single" w:sz="6" w:space="0" w:color="auto"/>
              <w:left w:val="single" w:sz="6" w:space="0" w:color="auto"/>
              <w:right w:val="single" w:sz="6" w:space="0" w:color="auto"/>
            </w:tcBorders>
          </w:tcPr>
          <w:p w14:paraId="7E6BAD19" w14:textId="77777777" w:rsidR="00F126E2" w:rsidRPr="00B439C2" w:rsidRDefault="00F126E2" w:rsidP="00F126E2">
            <w:pPr>
              <w:pStyle w:val="Style13"/>
              <w:widowControl/>
              <w:spacing w:line="240" w:lineRule="auto"/>
              <w:jc w:val="center"/>
              <w:rPr>
                <w:rStyle w:val="FontStyle33"/>
              </w:rPr>
            </w:pPr>
            <w:r w:rsidRPr="00B439C2">
              <w:rPr>
                <w:rStyle w:val="FontStyle33"/>
              </w:rPr>
              <w:t>п/п</w:t>
            </w:r>
          </w:p>
        </w:tc>
        <w:tc>
          <w:tcPr>
            <w:tcW w:w="7531" w:type="dxa"/>
            <w:tcBorders>
              <w:top w:val="single" w:sz="6" w:space="0" w:color="auto"/>
              <w:left w:val="single" w:sz="6" w:space="0" w:color="auto"/>
              <w:right w:val="single" w:sz="6" w:space="0" w:color="auto"/>
            </w:tcBorders>
          </w:tcPr>
          <w:p w14:paraId="03DC996A" w14:textId="77777777" w:rsidR="00F126E2" w:rsidRPr="00B439C2" w:rsidRDefault="00F126E2" w:rsidP="00F126E2">
            <w:pPr>
              <w:pStyle w:val="Style13"/>
              <w:widowControl/>
              <w:spacing w:line="240" w:lineRule="auto"/>
              <w:jc w:val="center"/>
              <w:rPr>
                <w:rStyle w:val="FontStyle33"/>
              </w:rPr>
            </w:pPr>
            <w:r w:rsidRPr="00B439C2">
              <w:rPr>
                <w:rStyle w:val="FontStyle33"/>
              </w:rPr>
              <w:t>Теми</w:t>
            </w:r>
          </w:p>
        </w:tc>
        <w:tc>
          <w:tcPr>
            <w:tcW w:w="1134" w:type="dxa"/>
            <w:tcBorders>
              <w:top w:val="single" w:sz="6" w:space="0" w:color="auto"/>
              <w:left w:val="single" w:sz="6" w:space="0" w:color="auto"/>
              <w:right w:val="single" w:sz="6" w:space="0" w:color="auto"/>
            </w:tcBorders>
          </w:tcPr>
          <w:p w14:paraId="40F61867" w14:textId="77777777" w:rsidR="00F126E2" w:rsidRPr="00B439C2" w:rsidRDefault="00F126E2" w:rsidP="00F126E2">
            <w:pPr>
              <w:pStyle w:val="Style13"/>
              <w:widowControl/>
              <w:spacing w:line="240" w:lineRule="auto"/>
              <w:jc w:val="center"/>
              <w:rPr>
                <w:rStyle w:val="FontStyle33"/>
              </w:rPr>
            </w:pPr>
            <w:r w:rsidRPr="00B439C2">
              <w:rPr>
                <w:rStyle w:val="FontStyle33"/>
              </w:rPr>
              <w:t>Кількість годин</w:t>
            </w:r>
          </w:p>
        </w:tc>
      </w:tr>
      <w:tr w:rsidR="00F126E2" w:rsidRPr="00B439C2" w14:paraId="5909FF94" w14:textId="77777777">
        <w:trPr>
          <w:trHeight w:val="331"/>
        </w:trPr>
        <w:tc>
          <w:tcPr>
            <w:tcW w:w="691" w:type="dxa"/>
            <w:tcBorders>
              <w:top w:val="single" w:sz="6" w:space="0" w:color="auto"/>
              <w:left w:val="single" w:sz="6" w:space="0" w:color="auto"/>
              <w:right w:val="single" w:sz="6" w:space="0" w:color="auto"/>
            </w:tcBorders>
          </w:tcPr>
          <w:p w14:paraId="3EA5C3D9" w14:textId="77777777" w:rsidR="00F126E2" w:rsidRPr="00B439C2" w:rsidRDefault="00F126E2" w:rsidP="00F126E2">
            <w:pPr>
              <w:pStyle w:val="Style13"/>
              <w:widowControl/>
              <w:spacing w:line="240" w:lineRule="auto"/>
              <w:jc w:val="center"/>
              <w:rPr>
                <w:rStyle w:val="FontStyle33"/>
              </w:rPr>
            </w:pPr>
          </w:p>
        </w:tc>
        <w:tc>
          <w:tcPr>
            <w:tcW w:w="7531" w:type="dxa"/>
            <w:tcBorders>
              <w:top w:val="single" w:sz="6" w:space="0" w:color="auto"/>
              <w:left w:val="single" w:sz="6" w:space="0" w:color="auto"/>
              <w:right w:val="single" w:sz="6" w:space="0" w:color="auto"/>
            </w:tcBorders>
          </w:tcPr>
          <w:p w14:paraId="7857403C" w14:textId="77777777" w:rsidR="00F126E2" w:rsidRPr="00E56FF7" w:rsidRDefault="00F126E2" w:rsidP="00E56FF7">
            <w:pPr>
              <w:pStyle w:val="31"/>
              <w:spacing w:after="0"/>
              <w:ind w:left="0"/>
              <w:rPr>
                <w:rStyle w:val="FontStyle33"/>
                <w:b/>
                <w:sz w:val="24"/>
              </w:rPr>
            </w:pPr>
            <w:r w:rsidRPr="00B439C2">
              <w:rPr>
                <w:b/>
                <w:sz w:val="24"/>
                <w:szCs w:val="24"/>
              </w:rPr>
              <w:t>Розділ</w:t>
            </w:r>
            <w:r w:rsidR="00BA1D9E">
              <w:rPr>
                <w:b/>
                <w:sz w:val="24"/>
                <w:szCs w:val="24"/>
              </w:rPr>
              <w:t xml:space="preserve"> дисципліни</w:t>
            </w:r>
            <w:r w:rsidRPr="00B439C2">
              <w:rPr>
                <w:b/>
                <w:sz w:val="24"/>
                <w:szCs w:val="24"/>
              </w:rPr>
              <w:t xml:space="preserve"> 1. </w:t>
            </w:r>
            <w:r w:rsidR="00E56FF7" w:rsidRPr="00E56FF7">
              <w:rPr>
                <w:b/>
                <w:sz w:val="24"/>
                <w:szCs w:val="24"/>
              </w:rPr>
              <w:t>Сучасні методи діагностики артеріальної гіпертензії</w:t>
            </w:r>
          </w:p>
        </w:tc>
        <w:tc>
          <w:tcPr>
            <w:tcW w:w="1134" w:type="dxa"/>
            <w:tcBorders>
              <w:top w:val="single" w:sz="6" w:space="0" w:color="auto"/>
              <w:left w:val="single" w:sz="6" w:space="0" w:color="auto"/>
              <w:right w:val="single" w:sz="6" w:space="0" w:color="auto"/>
            </w:tcBorders>
          </w:tcPr>
          <w:p w14:paraId="464826EC" w14:textId="77777777" w:rsidR="00F126E2" w:rsidRPr="00B439C2" w:rsidRDefault="0034695A" w:rsidP="00F126E2">
            <w:pPr>
              <w:pStyle w:val="Style13"/>
              <w:widowControl/>
              <w:spacing w:line="240" w:lineRule="auto"/>
              <w:jc w:val="center"/>
              <w:rPr>
                <w:rStyle w:val="FontStyle33"/>
                <w:b/>
              </w:rPr>
            </w:pPr>
            <w:r>
              <w:rPr>
                <w:rStyle w:val="FontStyle33"/>
                <w:b/>
              </w:rPr>
              <w:t>5</w:t>
            </w:r>
          </w:p>
        </w:tc>
      </w:tr>
      <w:tr w:rsidR="00BA1D9E" w:rsidRPr="00B439C2" w14:paraId="0B609310" w14:textId="77777777">
        <w:tc>
          <w:tcPr>
            <w:tcW w:w="691" w:type="dxa"/>
            <w:tcBorders>
              <w:top w:val="single" w:sz="6" w:space="0" w:color="auto"/>
              <w:left w:val="single" w:sz="6" w:space="0" w:color="auto"/>
              <w:bottom w:val="single" w:sz="6" w:space="0" w:color="auto"/>
              <w:right w:val="single" w:sz="6" w:space="0" w:color="auto"/>
            </w:tcBorders>
          </w:tcPr>
          <w:p w14:paraId="6F9EB46B" w14:textId="77777777" w:rsidR="00BA1D9E" w:rsidRPr="00B439C2" w:rsidRDefault="00BA1D9E" w:rsidP="00F126E2">
            <w:pPr>
              <w:pStyle w:val="Style13"/>
              <w:widowControl/>
              <w:spacing w:line="240" w:lineRule="auto"/>
              <w:rPr>
                <w:rStyle w:val="FontStyle33"/>
              </w:rPr>
            </w:pPr>
            <w:r>
              <w:rPr>
                <w:rStyle w:val="FontStyle33"/>
              </w:rPr>
              <w:t>1</w:t>
            </w:r>
            <w:r w:rsidR="0034695A">
              <w:rPr>
                <w:rStyle w:val="FontStyle33"/>
              </w:rPr>
              <w:t>.</w:t>
            </w:r>
          </w:p>
        </w:tc>
        <w:tc>
          <w:tcPr>
            <w:tcW w:w="7531" w:type="dxa"/>
            <w:tcBorders>
              <w:top w:val="single" w:sz="6" w:space="0" w:color="auto"/>
              <w:left w:val="single" w:sz="6" w:space="0" w:color="auto"/>
              <w:bottom w:val="single" w:sz="6" w:space="0" w:color="auto"/>
              <w:right w:val="single" w:sz="6" w:space="0" w:color="auto"/>
            </w:tcBorders>
          </w:tcPr>
          <w:p w14:paraId="367C5D0A" w14:textId="77777777" w:rsidR="00BA1D9E" w:rsidRPr="009F5F62" w:rsidRDefault="00BA1D9E" w:rsidP="00E56FF7">
            <w:pPr>
              <w:pStyle w:val="31"/>
              <w:spacing w:after="0"/>
              <w:ind w:left="0"/>
              <w:rPr>
                <w:rStyle w:val="FontStyle33"/>
              </w:rPr>
            </w:pPr>
            <w:r>
              <w:rPr>
                <w:sz w:val="22"/>
                <w:szCs w:val="22"/>
              </w:rPr>
              <w:t xml:space="preserve">Тема </w:t>
            </w:r>
            <w:r w:rsidRPr="009F5F62">
              <w:rPr>
                <w:sz w:val="22"/>
                <w:szCs w:val="22"/>
              </w:rPr>
              <w:t xml:space="preserve">1. </w:t>
            </w:r>
            <w:r w:rsidR="00E56FF7">
              <w:rPr>
                <w:sz w:val="22"/>
                <w:szCs w:val="22"/>
              </w:rPr>
              <w:t>Інструментальні методи діагностики</w:t>
            </w:r>
          </w:p>
        </w:tc>
        <w:tc>
          <w:tcPr>
            <w:tcW w:w="1134" w:type="dxa"/>
            <w:tcBorders>
              <w:top w:val="single" w:sz="6" w:space="0" w:color="auto"/>
              <w:left w:val="single" w:sz="6" w:space="0" w:color="auto"/>
              <w:bottom w:val="single" w:sz="6" w:space="0" w:color="auto"/>
              <w:right w:val="single" w:sz="6" w:space="0" w:color="auto"/>
            </w:tcBorders>
          </w:tcPr>
          <w:p w14:paraId="5C0A1F53" w14:textId="77777777" w:rsidR="00BA1D9E" w:rsidRPr="00B439C2" w:rsidRDefault="0034695A" w:rsidP="00F126E2">
            <w:pPr>
              <w:pStyle w:val="Style13"/>
              <w:widowControl/>
              <w:spacing w:line="240" w:lineRule="auto"/>
              <w:jc w:val="center"/>
              <w:rPr>
                <w:rStyle w:val="FontStyle33"/>
              </w:rPr>
            </w:pPr>
            <w:r>
              <w:rPr>
                <w:rStyle w:val="FontStyle33"/>
              </w:rPr>
              <w:t>3</w:t>
            </w:r>
          </w:p>
        </w:tc>
      </w:tr>
      <w:tr w:rsidR="008A62B3" w:rsidRPr="00B439C2" w14:paraId="4A85C0F4" w14:textId="77777777">
        <w:tc>
          <w:tcPr>
            <w:tcW w:w="691" w:type="dxa"/>
            <w:tcBorders>
              <w:top w:val="single" w:sz="6" w:space="0" w:color="auto"/>
              <w:left w:val="single" w:sz="6" w:space="0" w:color="auto"/>
              <w:bottom w:val="single" w:sz="6" w:space="0" w:color="auto"/>
              <w:right w:val="single" w:sz="6" w:space="0" w:color="auto"/>
            </w:tcBorders>
          </w:tcPr>
          <w:p w14:paraId="12F69379" w14:textId="77777777" w:rsidR="008A62B3" w:rsidRDefault="0034695A" w:rsidP="00F126E2">
            <w:pPr>
              <w:pStyle w:val="Style13"/>
              <w:widowControl/>
              <w:spacing w:line="240" w:lineRule="auto"/>
              <w:rPr>
                <w:rStyle w:val="FontStyle33"/>
              </w:rPr>
            </w:pPr>
            <w:r>
              <w:rPr>
                <w:rStyle w:val="FontStyle33"/>
              </w:rPr>
              <w:t>2.</w:t>
            </w:r>
          </w:p>
        </w:tc>
        <w:tc>
          <w:tcPr>
            <w:tcW w:w="7531" w:type="dxa"/>
            <w:tcBorders>
              <w:top w:val="single" w:sz="6" w:space="0" w:color="auto"/>
              <w:left w:val="single" w:sz="6" w:space="0" w:color="auto"/>
              <w:bottom w:val="single" w:sz="6" w:space="0" w:color="auto"/>
              <w:right w:val="single" w:sz="6" w:space="0" w:color="auto"/>
            </w:tcBorders>
          </w:tcPr>
          <w:p w14:paraId="18844773" w14:textId="77777777" w:rsidR="008A62B3" w:rsidRDefault="008A62B3" w:rsidP="00B9338F">
            <w:r>
              <w:t xml:space="preserve">Тема 2. </w:t>
            </w:r>
            <w:r w:rsidR="00E56FF7">
              <w:t>Функціональні проби, що застосовуються для діагностики АГ. Добов</w:t>
            </w:r>
            <w:r w:rsidR="00B9338F">
              <w:t>ий</w:t>
            </w:r>
            <w:r w:rsidR="00E56FF7">
              <w:t xml:space="preserve"> монітор</w:t>
            </w:r>
            <w:r w:rsidR="00B9338F">
              <w:t>инг</w:t>
            </w:r>
            <w:r w:rsidR="00E56FF7">
              <w:t xml:space="preserve"> </w:t>
            </w:r>
            <w:r w:rsidR="00B9338F">
              <w:t>артеріального тиску.</w:t>
            </w:r>
          </w:p>
        </w:tc>
        <w:tc>
          <w:tcPr>
            <w:tcW w:w="1134" w:type="dxa"/>
            <w:tcBorders>
              <w:top w:val="single" w:sz="6" w:space="0" w:color="auto"/>
              <w:left w:val="single" w:sz="6" w:space="0" w:color="auto"/>
              <w:bottom w:val="single" w:sz="6" w:space="0" w:color="auto"/>
              <w:right w:val="single" w:sz="6" w:space="0" w:color="auto"/>
            </w:tcBorders>
          </w:tcPr>
          <w:p w14:paraId="25B5CCFD" w14:textId="77777777" w:rsidR="008A62B3" w:rsidRDefault="0034695A" w:rsidP="00F126E2">
            <w:pPr>
              <w:pStyle w:val="Style13"/>
              <w:widowControl/>
              <w:spacing w:line="240" w:lineRule="auto"/>
              <w:jc w:val="center"/>
              <w:rPr>
                <w:rStyle w:val="FontStyle33"/>
              </w:rPr>
            </w:pPr>
            <w:r>
              <w:rPr>
                <w:rStyle w:val="FontStyle33"/>
              </w:rPr>
              <w:t>2</w:t>
            </w:r>
          </w:p>
        </w:tc>
      </w:tr>
      <w:tr w:rsidR="0034695A" w:rsidRPr="00B439C2" w14:paraId="086C75CB" w14:textId="77777777">
        <w:tc>
          <w:tcPr>
            <w:tcW w:w="691" w:type="dxa"/>
            <w:tcBorders>
              <w:top w:val="single" w:sz="6" w:space="0" w:color="auto"/>
              <w:left w:val="single" w:sz="6" w:space="0" w:color="auto"/>
              <w:bottom w:val="single" w:sz="6" w:space="0" w:color="auto"/>
              <w:right w:val="single" w:sz="6" w:space="0" w:color="auto"/>
            </w:tcBorders>
          </w:tcPr>
          <w:p w14:paraId="08482F94" w14:textId="77777777" w:rsidR="0034695A" w:rsidRDefault="0034695A" w:rsidP="00F126E2">
            <w:pPr>
              <w:pStyle w:val="Style13"/>
              <w:widowControl/>
              <w:spacing w:line="240" w:lineRule="auto"/>
              <w:rPr>
                <w:rStyle w:val="FontStyle33"/>
              </w:rPr>
            </w:pPr>
          </w:p>
        </w:tc>
        <w:tc>
          <w:tcPr>
            <w:tcW w:w="7531" w:type="dxa"/>
            <w:tcBorders>
              <w:top w:val="single" w:sz="6" w:space="0" w:color="auto"/>
              <w:left w:val="single" w:sz="6" w:space="0" w:color="auto"/>
              <w:bottom w:val="single" w:sz="6" w:space="0" w:color="auto"/>
              <w:right w:val="single" w:sz="6" w:space="0" w:color="auto"/>
            </w:tcBorders>
          </w:tcPr>
          <w:p w14:paraId="5455F98F" w14:textId="77777777" w:rsidR="0034695A" w:rsidRDefault="0034695A" w:rsidP="00E56FF7">
            <w:r w:rsidRPr="00B439C2">
              <w:rPr>
                <w:b/>
                <w:sz w:val="24"/>
                <w:szCs w:val="24"/>
              </w:rPr>
              <w:t>Розділ</w:t>
            </w:r>
            <w:r>
              <w:rPr>
                <w:b/>
                <w:sz w:val="24"/>
                <w:szCs w:val="24"/>
              </w:rPr>
              <w:t xml:space="preserve"> дисципліни 2</w:t>
            </w:r>
            <w:r w:rsidRPr="00B439C2">
              <w:rPr>
                <w:b/>
                <w:sz w:val="24"/>
                <w:szCs w:val="24"/>
              </w:rPr>
              <w:t>.</w:t>
            </w:r>
            <w:r w:rsidR="00B9338F">
              <w:rPr>
                <w:b/>
                <w:sz w:val="24"/>
                <w:szCs w:val="24"/>
              </w:rPr>
              <w:t xml:space="preserve"> </w:t>
            </w:r>
            <w:r w:rsidR="00E56FF7">
              <w:rPr>
                <w:b/>
                <w:sz w:val="24"/>
                <w:szCs w:val="24"/>
              </w:rPr>
              <w:t>Сучасні методи діагностики ішемічної хвороби серця</w:t>
            </w:r>
          </w:p>
        </w:tc>
        <w:tc>
          <w:tcPr>
            <w:tcW w:w="1134" w:type="dxa"/>
            <w:tcBorders>
              <w:top w:val="single" w:sz="6" w:space="0" w:color="auto"/>
              <w:left w:val="single" w:sz="6" w:space="0" w:color="auto"/>
              <w:bottom w:val="single" w:sz="6" w:space="0" w:color="auto"/>
              <w:right w:val="single" w:sz="6" w:space="0" w:color="auto"/>
            </w:tcBorders>
          </w:tcPr>
          <w:p w14:paraId="0153D704" w14:textId="77777777" w:rsidR="0034695A" w:rsidRPr="0034695A" w:rsidRDefault="00C80AAF" w:rsidP="00F126E2">
            <w:pPr>
              <w:pStyle w:val="Style13"/>
              <w:widowControl/>
              <w:spacing w:line="240" w:lineRule="auto"/>
              <w:jc w:val="center"/>
              <w:rPr>
                <w:rStyle w:val="FontStyle33"/>
                <w:b/>
              </w:rPr>
            </w:pPr>
            <w:r>
              <w:rPr>
                <w:rStyle w:val="FontStyle33"/>
                <w:b/>
              </w:rPr>
              <w:t>5</w:t>
            </w:r>
          </w:p>
        </w:tc>
      </w:tr>
      <w:tr w:rsidR="00BA1D9E" w:rsidRPr="00B439C2" w14:paraId="4CD89B8C" w14:textId="77777777">
        <w:tc>
          <w:tcPr>
            <w:tcW w:w="691" w:type="dxa"/>
            <w:tcBorders>
              <w:top w:val="single" w:sz="6" w:space="0" w:color="auto"/>
              <w:left w:val="single" w:sz="6" w:space="0" w:color="auto"/>
              <w:bottom w:val="single" w:sz="6" w:space="0" w:color="auto"/>
              <w:right w:val="single" w:sz="6" w:space="0" w:color="auto"/>
            </w:tcBorders>
          </w:tcPr>
          <w:p w14:paraId="43EFAF35" w14:textId="77777777" w:rsidR="00BA1D9E" w:rsidRPr="00B439C2" w:rsidRDefault="0034695A" w:rsidP="00F126E2">
            <w:pPr>
              <w:pStyle w:val="Style13"/>
              <w:widowControl/>
              <w:spacing w:line="240" w:lineRule="auto"/>
              <w:rPr>
                <w:rStyle w:val="FontStyle33"/>
              </w:rPr>
            </w:pPr>
            <w:r>
              <w:rPr>
                <w:rStyle w:val="FontStyle33"/>
              </w:rPr>
              <w:t>3.</w:t>
            </w:r>
          </w:p>
        </w:tc>
        <w:tc>
          <w:tcPr>
            <w:tcW w:w="7531" w:type="dxa"/>
            <w:tcBorders>
              <w:top w:val="single" w:sz="6" w:space="0" w:color="auto"/>
              <w:left w:val="single" w:sz="6" w:space="0" w:color="auto"/>
              <w:bottom w:val="single" w:sz="6" w:space="0" w:color="auto"/>
              <w:right w:val="single" w:sz="6" w:space="0" w:color="auto"/>
            </w:tcBorders>
          </w:tcPr>
          <w:p w14:paraId="5D216E04" w14:textId="77777777" w:rsidR="00BA1D9E" w:rsidRPr="009F5F62" w:rsidRDefault="00BA1D9E" w:rsidP="00E56FF7">
            <w:r>
              <w:t>Тема</w:t>
            </w:r>
            <w:r w:rsidR="00E56FF7">
              <w:t>3</w:t>
            </w:r>
            <w:r w:rsidRPr="009F5F62">
              <w:t xml:space="preserve">. </w:t>
            </w:r>
            <w:r w:rsidR="00E56FF7">
              <w:t>Функціональні методи діагностики ішемії міокарду</w:t>
            </w:r>
          </w:p>
        </w:tc>
        <w:tc>
          <w:tcPr>
            <w:tcW w:w="1134" w:type="dxa"/>
            <w:tcBorders>
              <w:top w:val="single" w:sz="6" w:space="0" w:color="auto"/>
              <w:left w:val="single" w:sz="6" w:space="0" w:color="auto"/>
              <w:bottom w:val="single" w:sz="6" w:space="0" w:color="auto"/>
              <w:right w:val="single" w:sz="6" w:space="0" w:color="auto"/>
            </w:tcBorders>
          </w:tcPr>
          <w:p w14:paraId="668664DF" w14:textId="77777777" w:rsidR="00BA1D9E" w:rsidRPr="00B439C2" w:rsidRDefault="00C80AAF" w:rsidP="00F126E2">
            <w:pPr>
              <w:pStyle w:val="Style13"/>
              <w:widowControl/>
              <w:spacing w:line="240" w:lineRule="auto"/>
              <w:jc w:val="center"/>
              <w:rPr>
                <w:rStyle w:val="FontStyle33"/>
              </w:rPr>
            </w:pPr>
            <w:r>
              <w:rPr>
                <w:rStyle w:val="FontStyle33"/>
              </w:rPr>
              <w:t>2</w:t>
            </w:r>
          </w:p>
        </w:tc>
      </w:tr>
      <w:tr w:rsidR="00BA1D9E" w:rsidRPr="00B439C2" w14:paraId="698717F5" w14:textId="77777777">
        <w:tc>
          <w:tcPr>
            <w:tcW w:w="691" w:type="dxa"/>
            <w:tcBorders>
              <w:top w:val="single" w:sz="6" w:space="0" w:color="auto"/>
              <w:left w:val="single" w:sz="6" w:space="0" w:color="auto"/>
              <w:bottom w:val="single" w:sz="6" w:space="0" w:color="auto"/>
              <w:right w:val="single" w:sz="6" w:space="0" w:color="auto"/>
            </w:tcBorders>
          </w:tcPr>
          <w:p w14:paraId="2CD43037" w14:textId="77777777" w:rsidR="00BA1D9E" w:rsidRPr="00B439C2" w:rsidRDefault="0034695A" w:rsidP="00F126E2">
            <w:pPr>
              <w:pStyle w:val="Style13"/>
              <w:widowControl/>
              <w:spacing w:line="240" w:lineRule="auto"/>
              <w:rPr>
                <w:rStyle w:val="FontStyle33"/>
              </w:rPr>
            </w:pPr>
            <w:r>
              <w:rPr>
                <w:rStyle w:val="FontStyle33"/>
              </w:rPr>
              <w:t>4.</w:t>
            </w:r>
          </w:p>
        </w:tc>
        <w:tc>
          <w:tcPr>
            <w:tcW w:w="7531" w:type="dxa"/>
            <w:tcBorders>
              <w:top w:val="single" w:sz="6" w:space="0" w:color="auto"/>
              <w:left w:val="single" w:sz="6" w:space="0" w:color="auto"/>
              <w:bottom w:val="single" w:sz="6" w:space="0" w:color="auto"/>
              <w:right w:val="single" w:sz="6" w:space="0" w:color="auto"/>
            </w:tcBorders>
          </w:tcPr>
          <w:p w14:paraId="634A661A" w14:textId="77777777" w:rsidR="00BA1D9E" w:rsidRPr="009F5F62" w:rsidRDefault="00BA1D9E" w:rsidP="00E56FF7">
            <w:r>
              <w:t>Тема</w:t>
            </w:r>
            <w:r w:rsidR="00E56FF7">
              <w:t>4</w:t>
            </w:r>
            <w:r w:rsidRPr="009F5F62">
              <w:t>.</w:t>
            </w:r>
            <w:r w:rsidR="00E56FF7">
              <w:t>Методи визначення життєздатності міокарду</w:t>
            </w:r>
            <w:r>
              <w:t>.</w:t>
            </w:r>
          </w:p>
        </w:tc>
        <w:tc>
          <w:tcPr>
            <w:tcW w:w="1134" w:type="dxa"/>
            <w:tcBorders>
              <w:top w:val="single" w:sz="6" w:space="0" w:color="auto"/>
              <w:left w:val="single" w:sz="6" w:space="0" w:color="auto"/>
              <w:bottom w:val="single" w:sz="6" w:space="0" w:color="auto"/>
              <w:right w:val="single" w:sz="6" w:space="0" w:color="auto"/>
            </w:tcBorders>
          </w:tcPr>
          <w:p w14:paraId="383BCF29" w14:textId="77777777" w:rsidR="00BA1D9E" w:rsidRPr="00B439C2" w:rsidRDefault="00C80AAF" w:rsidP="00F126E2">
            <w:pPr>
              <w:pStyle w:val="Style13"/>
              <w:widowControl/>
              <w:spacing w:line="240" w:lineRule="auto"/>
              <w:jc w:val="center"/>
              <w:rPr>
                <w:rStyle w:val="FontStyle33"/>
              </w:rPr>
            </w:pPr>
            <w:r>
              <w:rPr>
                <w:rStyle w:val="FontStyle33"/>
              </w:rPr>
              <w:t>2</w:t>
            </w:r>
          </w:p>
        </w:tc>
      </w:tr>
      <w:tr w:rsidR="00BA1D9E" w:rsidRPr="00B439C2" w14:paraId="7A18061D" w14:textId="77777777">
        <w:tc>
          <w:tcPr>
            <w:tcW w:w="691" w:type="dxa"/>
            <w:tcBorders>
              <w:top w:val="single" w:sz="6" w:space="0" w:color="auto"/>
              <w:left w:val="single" w:sz="6" w:space="0" w:color="auto"/>
              <w:bottom w:val="single" w:sz="6" w:space="0" w:color="auto"/>
              <w:right w:val="single" w:sz="6" w:space="0" w:color="auto"/>
            </w:tcBorders>
          </w:tcPr>
          <w:p w14:paraId="7EAEF774" w14:textId="77777777" w:rsidR="00BA1D9E" w:rsidRPr="00B439C2" w:rsidRDefault="00E56FF7" w:rsidP="00F126E2">
            <w:pPr>
              <w:pStyle w:val="Style13"/>
              <w:widowControl/>
              <w:spacing w:line="240" w:lineRule="auto"/>
              <w:rPr>
                <w:rStyle w:val="FontStyle33"/>
              </w:rPr>
            </w:pPr>
            <w:r>
              <w:rPr>
                <w:rStyle w:val="FontStyle33"/>
              </w:rPr>
              <w:t>5</w:t>
            </w:r>
            <w:r w:rsidR="0034695A">
              <w:rPr>
                <w:rStyle w:val="FontStyle33"/>
              </w:rPr>
              <w:t>.</w:t>
            </w:r>
          </w:p>
        </w:tc>
        <w:tc>
          <w:tcPr>
            <w:tcW w:w="7531" w:type="dxa"/>
            <w:tcBorders>
              <w:top w:val="single" w:sz="6" w:space="0" w:color="auto"/>
              <w:left w:val="single" w:sz="6" w:space="0" w:color="auto"/>
              <w:bottom w:val="single" w:sz="6" w:space="0" w:color="auto"/>
              <w:right w:val="single" w:sz="6" w:space="0" w:color="auto"/>
            </w:tcBorders>
          </w:tcPr>
          <w:p w14:paraId="19581B19" w14:textId="77777777" w:rsidR="00BA1D9E" w:rsidRPr="009F5F62" w:rsidRDefault="00BA1D9E" w:rsidP="00E56FF7">
            <w:r>
              <w:t>Тема5</w:t>
            </w:r>
            <w:r w:rsidRPr="009F5F62">
              <w:t xml:space="preserve">. </w:t>
            </w:r>
            <w:r w:rsidR="00E56FF7">
              <w:t>Лабораторні маркери та інструментальні методи визначення некрозу міокарду</w:t>
            </w:r>
          </w:p>
        </w:tc>
        <w:tc>
          <w:tcPr>
            <w:tcW w:w="1134" w:type="dxa"/>
            <w:tcBorders>
              <w:top w:val="single" w:sz="6" w:space="0" w:color="auto"/>
              <w:left w:val="single" w:sz="6" w:space="0" w:color="auto"/>
              <w:bottom w:val="single" w:sz="6" w:space="0" w:color="auto"/>
              <w:right w:val="single" w:sz="6" w:space="0" w:color="auto"/>
            </w:tcBorders>
          </w:tcPr>
          <w:p w14:paraId="64144E98" w14:textId="77777777" w:rsidR="00BA1D9E" w:rsidRPr="00B439C2" w:rsidRDefault="00C80AAF" w:rsidP="00F126E2">
            <w:pPr>
              <w:pStyle w:val="Style13"/>
              <w:widowControl/>
              <w:spacing w:line="240" w:lineRule="auto"/>
              <w:jc w:val="center"/>
              <w:rPr>
                <w:rStyle w:val="FontStyle33"/>
              </w:rPr>
            </w:pPr>
            <w:r>
              <w:rPr>
                <w:rStyle w:val="FontStyle33"/>
              </w:rPr>
              <w:t>1</w:t>
            </w:r>
          </w:p>
        </w:tc>
      </w:tr>
      <w:tr w:rsidR="0034695A" w:rsidRPr="00B439C2" w14:paraId="663B8E00" w14:textId="77777777">
        <w:tc>
          <w:tcPr>
            <w:tcW w:w="691" w:type="dxa"/>
            <w:tcBorders>
              <w:top w:val="single" w:sz="6" w:space="0" w:color="auto"/>
              <w:left w:val="single" w:sz="6" w:space="0" w:color="auto"/>
              <w:bottom w:val="single" w:sz="6" w:space="0" w:color="auto"/>
              <w:right w:val="single" w:sz="6" w:space="0" w:color="auto"/>
            </w:tcBorders>
          </w:tcPr>
          <w:p w14:paraId="06AF9221" w14:textId="77777777" w:rsidR="0034695A" w:rsidRDefault="0034695A" w:rsidP="00F126E2">
            <w:pPr>
              <w:pStyle w:val="Style13"/>
              <w:widowControl/>
              <w:spacing w:line="240" w:lineRule="auto"/>
              <w:rPr>
                <w:rStyle w:val="FontStyle33"/>
              </w:rPr>
            </w:pPr>
          </w:p>
        </w:tc>
        <w:tc>
          <w:tcPr>
            <w:tcW w:w="7531" w:type="dxa"/>
            <w:tcBorders>
              <w:top w:val="single" w:sz="6" w:space="0" w:color="auto"/>
              <w:left w:val="single" w:sz="6" w:space="0" w:color="auto"/>
              <w:bottom w:val="single" w:sz="6" w:space="0" w:color="auto"/>
              <w:right w:val="single" w:sz="6" w:space="0" w:color="auto"/>
            </w:tcBorders>
          </w:tcPr>
          <w:p w14:paraId="1885BEC1" w14:textId="77777777" w:rsidR="0034695A" w:rsidRDefault="0034695A" w:rsidP="00E56FF7">
            <w:r w:rsidRPr="00B439C2">
              <w:rPr>
                <w:b/>
                <w:sz w:val="24"/>
                <w:szCs w:val="24"/>
              </w:rPr>
              <w:t>Розділ</w:t>
            </w:r>
            <w:r>
              <w:rPr>
                <w:b/>
                <w:sz w:val="24"/>
                <w:szCs w:val="24"/>
              </w:rPr>
              <w:t xml:space="preserve"> дисципліни 3</w:t>
            </w:r>
            <w:r w:rsidRPr="00B439C2">
              <w:rPr>
                <w:b/>
                <w:sz w:val="24"/>
                <w:szCs w:val="24"/>
              </w:rPr>
              <w:t>.</w:t>
            </w:r>
            <w:r w:rsidR="00B9338F">
              <w:rPr>
                <w:b/>
                <w:sz w:val="24"/>
                <w:szCs w:val="24"/>
              </w:rPr>
              <w:t xml:space="preserve"> </w:t>
            </w:r>
            <w:r w:rsidR="00E56FF7">
              <w:rPr>
                <w:b/>
                <w:sz w:val="24"/>
                <w:szCs w:val="24"/>
              </w:rPr>
              <w:t>Сучасні методи діагностики патології клапанного апарату серця</w:t>
            </w:r>
            <w:r w:rsidR="003B335F">
              <w:rPr>
                <w:b/>
                <w:sz w:val="24"/>
                <w:szCs w:val="24"/>
              </w:rPr>
              <w:t>.</w:t>
            </w:r>
          </w:p>
        </w:tc>
        <w:tc>
          <w:tcPr>
            <w:tcW w:w="1134" w:type="dxa"/>
            <w:tcBorders>
              <w:top w:val="single" w:sz="6" w:space="0" w:color="auto"/>
              <w:left w:val="single" w:sz="6" w:space="0" w:color="auto"/>
              <w:bottom w:val="single" w:sz="6" w:space="0" w:color="auto"/>
              <w:right w:val="single" w:sz="6" w:space="0" w:color="auto"/>
            </w:tcBorders>
          </w:tcPr>
          <w:p w14:paraId="5DF39F85" w14:textId="77777777" w:rsidR="0034695A" w:rsidRPr="0034695A" w:rsidRDefault="00C80AAF" w:rsidP="00F126E2">
            <w:pPr>
              <w:pStyle w:val="Style13"/>
              <w:widowControl/>
              <w:spacing w:line="240" w:lineRule="auto"/>
              <w:jc w:val="center"/>
              <w:rPr>
                <w:rStyle w:val="FontStyle33"/>
                <w:b/>
              </w:rPr>
            </w:pPr>
            <w:r>
              <w:rPr>
                <w:rStyle w:val="FontStyle33"/>
                <w:b/>
              </w:rPr>
              <w:t>5</w:t>
            </w:r>
          </w:p>
        </w:tc>
      </w:tr>
      <w:tr w:rsidR="00BA1D9E" w:rsidRPr="00B439C2" w14:paraId="40CDFA60" w14:textId="77777777">
        <w:tc>
          <w:tcPr>
            <w:tcW w:w="691" w:type="dxa"/>
            <w:tcBorders>
              <w:top w:val="single" w:sz="6" w:space="0" w:color="auto"/>
              <w:left w:val="single" w:sz="6" w:space="0" w:color="auto"/>
              <w:bottom w:val="single" w:sz="6" w:space="0" w:color="auto"/>
              <w:right w:val="single" w:sz="6" w:space="0" w:color="auto"/>
            </w:tcBorders>
          </w:tcPr>
          <w:p w14:paraId="15C38A4B" w14:textId="77777777" w:rsidR="00BA1D9E" w:rsidRPr="00B439C2" w:rsidRDefault="003B335F" w:rsidP="00F126E2">
            <w:pPr>
              <w:pStyle w:val="Style13"/>
              <w:widowControl/>
              <w:spacing w:line="240" w:lineRule="auto"/>
              <w:rPr>
                <w:rStyle w:val="FontStyle33"/>
              </w:rPr>
            </w:pPr>
            <w:r>
              <w:rPr>
                <w:rStyle w:val="FontStyle33"/>
              </w:rPr>
              <w:t>6</w:t>
            </w:r>
            <w:r w:rsidR="0034695A">
              <w:rPr>
                <w:rStyle w:val="FontStyle33"/>
              </w:rPr>
              <w:t>.</w:t>
            </w:r>
          </w:p>
        </w:tc>
        <w:tc>
          <w:tcPr>
            <w:tcW w:w="7531" w:type="dxa"/>
            <w:tcBorders>
              <w:top w:val="single" w:sz="6" w:space="0" w:color="auto"/>
              <w:left w:val="single" w:sz="6" w:space="0" w:color="auto"/>
              <w:bottom w:val="single" w:sz="6" w:space="0" w:color="auto"/>
              <w:right w:val="single" w:sz="6" w:space="0" w:color="auto"/>
            </w:tcBorders>
          </w:tcPr>
          <w:p w14:paraId="099D0F21" w14:textId="77777777" w:rsidR="00BA1D9E" w:rsidRPr="009F5F62" w:rsidRDefault="00BA1D9E" w:rsidP="003B335F">
            <w:r>
              <w:t>Тема</w:t>
            </w:r>
            <w:r w:rsidR="00B9338F">
              <w:t xml:space="preserve"> </w:t>
            </w:r>
            <w:r>
              <w:t>6</w:t>
            </w:r>
            <w:r w:rsidRPr="009F5F62">
              <w:t>.</w:t>
            </w:r>
            <w:r w:rsidR="003B335F">
              <w:t>Діагностика інфекційного ендокардиту</w:t>
            </w:r>
          </w:p>
        </w:tc>
        <w:tc>
          <w:tcPr>
            <w:tcW w:w="1134" w:type="dxa"/>
            <w:tcBorders>
              <w:top w:val="single" w:sz="6" w:space="0" w:color="auto"/>
              <w:left w:val="single" w:sz="6" w:space="0" w:color="auto"/>
              <w:bottom w:val="single" w:sz="6" w:space="0" w:color="auto"/>
              <w:right w:val="single" w:sz="6" w:space="0" w:color="auto"/>
            </w:tcBorders>
          </w:tcPr>
          <w:p w14:paraId="695A1B16" w14:textId="77777777" w:rsidR="00BA1D9E" w:rsidRPr="00B439C2" w:rsidRDefault="00C80AAF" w:rsidP="00F126E2">
            <w:pPr>
              <w:pStyle w:val="Style13"/>
              <w:widowControl/>
              <w:spacing w:line="240" w:lineRule="auto"/>
              <w:jc w:val="center"/>
              <w:rPr>
                <w:rStyle w:val="FontStyle33"/>
              </w:rPr>
            </w:pPr>
            <w:r>
              <w:rPr>
                <w:rStyle w:val="FontStyle33"/>
              </w:rPr>
              <w:t>2</w:t>
            </w:r>
          </w:p>
        </w:tc>
      </w:tr>
      <w:tr w:rsidR="00BA1D9E" w:rsidRPr="00B439C2" w14:paraId="4D99250C" w14:textId="77777777">
        <w:tc>
          <w:tcPr>
            <w:tcW w:w="691" w:type="dxa"/>
            <w:tcBorders>
              <w:top w:val="single" w:sz="6" w:space="0" w:color="auto"/>
              <w:left w:val="single" w:sz="6" w:space="0" w:color="auto"/>
              <w:bottom w:val="single" w:sz="6" w:space="0" w:color="auto"/>
              <w:right w:val="single" w:sz="6" w:space="0" w:color="auto"/>
            </w:tcBorders>
          </w:tcPr>
          <w:p w14:paraId="390B177B" w14:textId="77777777" w:rsidR="00BA1D9E" w:rsidRPr="00B439C2" w:rsidRDefault="003B335F" w:rsidP="00F126E2">
            <w:pPr>
              <w:pStyle w:val="Style13"/>
              <w:widowControl/>
              <w:spacing w:line="240" w:lineRule="auto"/>
              <w:rPr>
                <w:rStyle w:val="FontStyle33"/>
              </w:rPr>
            </w:pPr>
            <w:r>
              <w:rPr>
                <w:rStyle w:val="FontStyle33"/>
              </w:rPr>
              <w:t>7</w:t>
            </w:r>
            <w:r w:rsidR="0034695A">
              <w:rPr>
                <w:rStyle w:val="FontStyle33"/>
              </w:rPr>
              <w:t>.</w:t>
            </w:r>
          </w:p>
        </w:tc>
        <w:tc>
          <w:tcPr>
            <w:tcW w:w="7531" w:type="dxa"/>
            <w:tcBorders>
              <w:top w:val="single" w:sz="6" w:space="0" w:color="auto"/>
              <w:left w:val="single" w:sz="6" w:space="0" w:color="auto"/>
              <w:bottom w:val="single" w:sz="6" w:space="0" w:color="auto"/>
              <w:right w:val="single" w:sz="6" w:space="0" w:color="auto"/>
            </w:tcBorders>
          </w:tcPr>
          <w:p w14:paraId="7990A505" w14:textId="77777777" w:rsidR="00BA1D9E" w:rsidRPr="009F5F62" w:rsidRDefault="00BA1D9E" w:rsidP="003B335F">
            <w:r>
              <w:t>Тема</w:t>
            </w:r>
            <w:r w:rsidR="00B9338F">
              <w:t xml:space="preserve"> </w:t>
            </w:r>
            <w:r>
              <w:t>7</w:t>
            </w:r>
            <w:r w:rsidRPr="009F5F62">
              <w:t xml:space="preserve">. </w:t>
            </w:r>
            <w:r w:rsidR="003B335F">
              <w:t>Методи діагностики вроджених та набутих вад серця</w:t>
            </w:r>
          </w:p>
        </w:tc>
        <w:tc>
          <w:tcPr>
            <w:tcW w:w="1134" w:type="dxa"/>
            <w:tcBorders>
              <w:top w:val="single" w:sz="6" w:space="0" w:color="auto"/>
              <w:left w:val="single" w:sz="6" w:space="0" w:color="auto"/>
              <w:bottom w:val="single" w:sz="6" w:space="0" w:color="auto"/>
              <w:right w:val="single" w:sz="6" w:space="0" w:color="auto"/>
            </w:tcBorders>
          </w:tcPr>
          <w:p w14:paraId="3D179AC4" w14:textId="77777777" w:rsidR="00BA1D9E" w:rsidRPr="00B439C2" w:rsidRDefault="00C80AAF" w:rsidP="00F126E2">
            <w:pPr>
              <w:pStyle w:val="Style13"/>
              <w:widowControl/>
              <w:spacing w:line="240" w:lineRule="auto"/>
              <w:jc w:val="center"/>
              <w:rPr>
                <w:rStyle w:val="FontStyle33"/>
              </w:rPr>
            </w:pPr>
            <w:r>
              <w:rPr>
                <w:rStyle w:val="FontStyle33"/>
              </w:rPr>
              <w:t>3</w:t>
            </w:r>
          </w:p>
        </w:tc>
      </w:tr>
      <w:tr w:rsidR="00BA1D9E" w:rsidRPr="00B439C2" w14:paraId="774E9228" w14:textId="77777777">
        <w:tc>
          <w:tcPr>
            <w:tcW w:w="691" w:type="dxa"/>
            <w:tcBorders>
              <w:top w:val="single" w:sz="6" w:space="0" w:color="auto"/>
              <w:left w:val="single" w:sz="6" w:space="0" w:color="auto"/>
              <w:bottom w:val="single" w:sz="6" w:space="0" w:color="auto"/>
              <w:right w:val="single" w:sz="6" w:space="0" w:color="auto"/>
            </w:tcBorders>
          </w:tcPr>
          <w:p w14:paraId="072F2105" w14:textId="77777777" w:rsidR="00BA1D9E" w:rsidRPr="00B439C2" w:rsidRDefault="00BA1D9E" w:rsidP="00F126E2">
            <w:pPr>
              <w:pStyle w:val="Style13"/>
              <w:widowControl/>
              <w:spacing w:line="240" w:lineRule="auto"/>
              <w:rPr>
                <w:rStyle w:val="FontStyle33"/>
              </w:rPr>
            </w:pPr>
          </w:p>
        </w:tc>
        <w:tc>
          <w:tcPr>
            <w:tcW w:w="7531" w:type="dxa"/>
            <w:tcBorders>
              <w:top w:val="single" w:sz="6" w:space="0" w:color="auto"/>
              <w:left w:val="single" w:sz="6" w:space="0" w:color="auto"/>
              <w:bottom w:val="single" w:sz="6" w:space="0" w:color="auto"/>
              <w:right w:val="single" w:sz="6" w:space="0" w:color="auto"/>
            </w:tcBorders>
          </w:tcPr>
          <w:p w14:paraId="36126042" w14:textId="77777777" w:rsidR="00BA1D9E" w:rsidRPr="00682C6F" w:rsidRDefault="003B335F" w:rsidP="00682C6F">
            <w:r w:rsidRPr="00B439C2">
              <w:rPr>
                <w:b/>
                <w:sz w:val="24"/>
                <w:szCs w:val="24"/>
              </w:rPr>
              <w:t>Розділ</w:t>
            </w:r>
            <w:r>
              <w:rPr>
                <w:b/>
                <w:sz w:val="24"/>
                <w:szCs w:val="24"/>
              </w:rPr>
              <w:t xml:space="preserve"> дисципліни 4</w:t>
            </w:r>
            <w:r w:rsidRPr="00B439C2">
              <w:rPr>
                <w:b/>
                <w:sz w:val="24"/>
                <w:szCs w:val="24"/>
              </w:rPr>
              <w:t>.</w:t>
            </w:r>
            <w:r>
              <w:rPr>
                <w:b/>
                <w:sz w:val="24"/>
                <w:szCs w:val="24"/>
              </w:rPr>
              <w:t xml:space="preserve"> Сучасні методи діагностики </w:t>
            </w:r>
            <w:r w:rsidR="00682C6F">
              <w:rPr>
                <w:b/>
                <w:sz w:val="24"/>
                <w:szCs w:val="24"/>
                <w:lang w:val="ru-RU"/>
              </w:rPr>
              <w:t>порушень ритму та провідності.</w:t>
            </w:r>
          </w:p>
        </w:tc>
        <w:tc>
          <w:tcPr>
            <w:tcW w:w="1134" w:type="dxa"/>
            <w:tcBorders>
              <w:top w:val="single" w:sz="6" w:space="0" w:color="auto"/>
              <w:left w:val="single" w:sz="6" w:space="0" w:color="auto"/>
              <w:bottom w:val="single" w:sz="6" w:space="0" w:color="auto"/>
              <w:right w:val="single" w:sz="6" w:space="0" w:color="auto"/>
            </w:tcBorders>
          </w:tcPr>
          <w:p w14:paraId="7A039A97" w14:textId="77777777" w:rsidR="00BA1D9E" w:rsidRPr="00C80AAF" w:rsidRDefault="00BA1D9E" w:rsidP="00F126E2">
            <w:pPr>
              <w:pStyle w:val="Style13"/>
              <w:widowControl/>
              <w:spacing w:line="240" w:lineRule="auto"/>
              <w:jc w:val="center"/>
              <w:rPr>
                <w:rStyle w:val="FontStyle33"/>
                <w:b/>
              </w:rPr>
            </w:pPr>
            <w:r w:rsidRPr="00C80AAF">
              <w:rPr>
                <w:rStyle w:val="FontStyle33"/>
                <w:b/>
              </w:rPr>
              <w:t>5</w:t>
            </w:r>
          </w:p>
        </w:tc>
      </w:tr>
      <w:tr w:rsidR="003B335F" w:rsidRPr="00B439C2" w14:paraId="180E089D" w14:textId="77777777">
        <w:tc>
          <w:tcPr>
            <w:tcW w:w="691" w:type="dxa"/>
            <w:tcBorders>
              <w:top w:val="single" w:sz="6" w:space="0" w:color="auto"/>
              <w:left w:val="single" w:sz="6" w:space="0" w:color="auto"/>
              <w:bottom w:val="single" w:sz="6" w:space="0" w:color="auto"/>
              <w:right w:val="single" w:sz="6" w:space="0" w:color="auto"/>
            </w:tcBorders>
          </w:tcPr>
          <w:p w14:paraId="1C49F9C0" w14:textId="77777777" w:rsidR="003B335F" w:rsidRPr="00B439C2" w:rsidRDefault="003B335F" w:rsidP="003B335F">
            <w:pPr>
              <w:pStyle w:val="Style13"/>
              <w:widowControl/>
              <w:spacing w:line="240" w:lineRule="auto"/>
              <w:rPr>
                <w:rStyle w:val="FontStyle33"/>
              </w:rPr>
            </w:pPr>
            <w:r>
              <w:rPr>
                <w:rStyle w:val="FontStyle33"/>
              </w:rPr>
              <w:t>8.</w:t>
            </w:r>
          </w:p>
        </w:tc>
        <w:tc>
          <w:tcPr>
            <w:tcW w:w="7531" w:type="dxa"/>
            <w:tcBorders>
              <w:top w:val="single" w:sz="6" w:space="0" w:color="auto"/>
              <w:left w:val="single" w:sz="6" w:space="0" w:color="auto"/>
              <w:bottom w:val="single" w:sz="6" w:space="0" w:color="auto"/>
              <w:right w:val="single" w:sz="6" w:space="0" w:color="auto"/>
            </w:tcBorders>
          </w:tcPr>
          <w:p w14:paraId="5CFEFFE8" w14:textId="77777777" w:rsidR="003B335F" w:rsidRPr="003B335F" w:rsidRDefault="003B335F" w:rsidP="00B9338F">
            <w:pPr>
              <w:rPr>
                <w:sz w:val="24"/>
                <w:szCs w:val="24"/>
              </w:rPr>
            </w:pPr>
            <w:r>
              <w:rPr>
                <w:sz w:val="24"/>
                <w:szCs w:val="24"/>
              </w:rPr>
              <w:t xml:space="preserve">Тема 8. </w:t>
            </w:r>
            <w:r w:rsidRPr="003B335F">
              <w:rPr>
                <w:sz w:val="24"/>
                <w:szCs w:val="24"/>
              </w:rPr>
              <w:t xml:space="preserve">Електрофізіологічні методики діагностики </w:t>
            </w:r>
            <w:r w:rsidR="00682C6F">
              <w:rPr>
                <w:sz w:val="24"/>
                <w:szCs w:val="24"/>
              </w:rPr>
              <w:t>порушень ритму та провідності</w:t>
            </w:r>
            <w:r>
              <w:rPr>
                <w:sz w:val="24"/>
                <w:szCs w:val="24"/>
              </w:rPr>
              <w:t>. Добов</w:t>
            </w:r>
            <w:r w:rsidR="00B9338F">
              <w:rPr>
                <w:sz w:val="24"/>
                <w:szCs w:val="24"/>
              </w:rPr>
              <w:t>ий</w:t>
            </w:r>
            <w:r>
              <w:rPr>
                <w:sz w:val="24"/>
                <w:szCs w:val="24"/>
              </w:rPr>
              <w:t xml:space="preserve"> монітор</w:t>
            </w:r>
            <w:r w:rsidR="00B9338F">
              <w:rPr>
                <w:sz w:val="24"/>
                <w:szCs w:val="24"/>
              </w:rPr>
              <w:t>инг</w:t>
            </w:r>
            <w:r>
              <w:rPr>
                <w:sz w:val="24"/>
                <w:szCs w:val="24"/>
              </w:rPr>
              <w:t xml:space="preserve"> ЕКГ.</w:t>
            </w:r>
          </w:p>
        </w:tc>
        <w:tc>
          <w:tcPr>
            <w:tcW w:w="1134" w:type="dxa"/>
            <w:tcBorders>
              <w:top w:val="single" w:sz="6" w:space="0" w:color="auto"/>
              <w:left w:val="single" w:sz="6" w:space="0" w:color="auto"/>
              <w:bottom w:val="single" w:sz="6" w:space="0" w:color="auto"/>
              <w:right w:val="single" w:sz="6" w:space="0" w:color="auto"/>
            </w:tcBorders>
          </w:tcPr>
          <w:p w14:paraId="3DAC5A39" w14:textId="77777777" w:rsidR="003B335F" w:rsidRDefault="003C5F08" w:rsidP="00F126E2">
            <w:pPr>
              <w:pStyle w:val="Style13"/>
              <w:widowControl/>
              <w:spacing w:line="240" w:lineRule="auto"/>
              <w:jc w:val="center"/>
              <w:rPr>
                <w:rStyle w:val="FontStyle33"/>
              </w:rPr>
            </w:pPr>
            <w:r>
              <w:rPr>
                <w:rStyle w:val="FontStyle33"/>
              </w:rPr>
              <w:t>2</w:t>
            </w:r>
          </w:p>
        </w:tc>
      </w:tr>
      <w:tr w:rsidR="003B335F" w:rsidRPr="00B439C2" w14:paraId="558D703B" w14:textId="77777777" w:rsidTr="003C5F08">
        <w:trPr>
          <w:trHeight w:val="668"/>
        </w:trPr>
        <w:tc>
          <w:tcPr>
            <w:tcW w:w="691" w:type="dxa"/>
            <w:tcBorders>
              <w:top w:val="single" w:sz="6" w:space="0" w:color="auto"/>
              <w:left w:val="single" w:sz="6" w:space="0" w:color="auto"/>
              <w:bottom w:val="single" w:sz="6" w:space="0" w:color="auto"/>
              <w:right w:val="single" w:sz="6" w:space="0" w:color="auto"/>
            </w:tcBorders>
          </w:tcPr>
          <w:p w14:paraId="6D6D2295" w14:textId="77777777" w:rsidR="003B335F" w:rsidRPr="00B439C2" w:rsidRDefault="003B335F" w:rsidP="00F126E2">
            <w:pPr>
              <w:pStyle w:val="Style13"/>
              <w:widowControl/>
              <w:spacing w:line="240" w:lineRule="auto"/>
              <w:rPr>
                <w:rStyle w:val="FontStyle33"/>
              </w:rPr>
            </w:pPr>
            <w:r>
              <w:rPr>
                <w:rStyle w:val="FontStyle33"/>
              </w:rPr>
              <w:t>9.</w:t>
            </w:r>
          </w:p>
        </w:tc>
        <w:tc>
          <w:tcPr>
            <w:tcW w:w="7531" w:type="dxa"/>
            <w:tcBorders>
              <w:top w:val="single" w:sz="6" w:space="0" w:color="auto"/>
              <w:left w:val="single" w:sz="6" w:space="0" w:color="auto"/>
              <w:bottom w:val="single" w:sz="6" w:space="0" w:color="auto"/>
              <w:right w:val="single" w:sz="6" w:space="0" w:color="auto"/>
            </w:tcBorders>
          </w:tcPr>
          <w:p w14:paraId="0ED4AD23" w14:textId="77777777" w:rsidR="003B335F" w:rsidRPr="003B335F" w:rsidRDefault="003B335F" w:rsidP="003B335F">
            <w:pPr>
              <w:rPr>
                <w:sz w:val="24"/>
                <w:szCs w:val="24"/>
              </w:rPr>
            </w:pPr>
            <w:r>
              <w:rPr>
                <w:sz w:val="24"/>
                <w:szCs w:val="24"/>
              </w:rPr>
              <w:t xml:space="preserve">Тема 9. </w:t>
            </w:r>
            <w:r w:rsidRPr="003B335F">
              <w:rPr>
                <w:sz w:val="24"/>
                <w:szCs w:val="24"/>
              </w:rPr>
              <w:t>Лабораторні та інструментальні методи діагностики кардіальних і позакардіальних тригерів аритмій</w:t>
            </w:r>
          </w:p>
        </w:tc>
        <w:tc>
          <w:tcPr>
            <w:tcW w:w="1134" w:type="dxa"/>
            <w:tcBorders>
              <w:top w:val="single" w:sz="6" w:space="0" w:color="auto"/>
              <w:left w:val="single" w:sz="6" w:space="0" w:color="auto"/>
              <w:bottom w:val="single" w:sz="6" w:space="0" w:color="auto"/>
              <w:right w:val="single" w:sz="6" w:space="0" w:color="auto"/>
            </w:tcBorders>
          </w:tcPr>
          <w:p w14:paraId="1002C6B3" w14:textId="77777777" w:rsidR="003B335F" w:rsidRDefault="00C80AAF" w:rsidP="00F126E2">
            <w:pPr>
              <w:pStyle w:val="Style13"/>
              <w:widowControl/>
              <w:spacing w:line="240" w:lineRule="auto"/>
              <w:jc w:val="center"/>
              <w:rPr>
                <w:rStyle w:val="FontStyle33"/>
              </w:rPr>
            </w:pPr>
            <w:r>
              <w:rPr>
                <w:rStyle w:val="FontStyle33"/>
              </w:rPr>
              <w:t>2</w:t>
            </w:r>
          </w:p>
        </w:tc>
      </w:tr>
      <w:tr w:rsidR="00A86FB6" w:rsidRPr="00B439C2" w14:paraId="51805EFB" w14:textId="77777777">
        <w:tc>
          <w:tcPr>
            <w:tcW w:w="691" w:type="dxa"/>
            <w:tcBorders>
              <w:top w:val="single" w:sz="6" w:space="0" w:color="auto"/>
              <w:left w:val="single" w:sz="6" w:space="0" w:color="auto"/>
              <w:bottom w:val="single" w:sz="6" w:space="0" w:color="auto"/>
              <w:right w:val="single" w:sz="6" w:space="0" w:color="auto"/>
            </w:tcBorders>
          </w:tcPr>
          <w:p w14:paraId="2E1771E8" w14:textId="77777777" w:rsidR="00A86FB6" w:rsidRDefault="00A86FB6" w:rsidP="00C80AAF">
            <w:pPr>
              <w:pStyle w:val="Style13"/>
              <w:widowControl/>
              <w:spacing w:line="240" w:lineRule="auto"/>
              <w:rPr>
                <w:rStyle w:val="FontStyle33"/>
              </w:rPr>
            </w:pPr>
          </w:p>
        </w:tc>
        <w:tc>
          <w:tcPr>
            <w:tcW w:w="7531" w:type="dxa"/>
            <w:tcBorders>
              <w:top w:val="single" w:sz="6" w:space="0" w:color="auto"/>
              <w:left w:val="single" w:sz="6" w:space="0" w:color="auto"/>
              <w:bottom w:val="single" w:sz="6" w:space="0" w:color="auto"/>
              <w:right w:val="single" w:sz="6" w:space="0" w:color="auto"/>
            </w:tcBorders>
          </w:tcPr>
          <w:p w14:paraId="5479AF64" w14:textId="77777777" w:rsidR="00A86FB6" w:rsidRPr="00A86FB6" w:rsidRDefault="00A86FB6" w:rsidP="009E4096">
            <w:pPr>
              <w:rPr>
                <w:b/>
                <w:sz w:val="24"/>
                <w:szCs w:val="24"/>
              </w:rPr>
            </w:pPr>
            <w:r w:rsidRPr="00A86FB6">
              <w:rPr>
                <w:b/>
                <w:sz w:val="24"/>
                <w:szCs w:val="24"/>
              </w:rPr>
              <w:t>Залік</w:t>
            </w:r>
          </w:p>
        </w:tc>
        <w:tc>
          <w:tcPr>
            <w:tcW w:w="1134" w:type="dxa"/>
            <w:tcBorders>
              <w:top w:val="single" w:sz="6" w:space="0" w:color="auto"/>
              <w:left w:val="single" w:sz="6" w:space="0" w:color="auto"/>
              <w:bottom w:val="single" w:sz="6" w:space="0" w:color="auto"/>
              <w:right w:val="single" w:sz="6" w:space="0" w:color="auto"/>
            </w:tcBorders>
          </w:tcPr>
          <w:p w14:paraId="5B4A6E90" w14:textId="77777777" w:rsidR="00A86FB6" w:rsidRPr="00C80AAF" w:rsidRDefault="00C80AAF" w:rsidP="00C80AAF">
            <w:pPr>
              <w:pStyle w:val="Style13"/>
              <w:widowControl/>
              <w:spacing w:line="240" w:lineRule="auto"/>
              <w:jc w:val="center"/>
              <w:rPr>
                <w:rStyle w:val="FontStyle33"/>
                <w:b/>
              </w:rPr>
            </w:pPr>
            <w:r w:rsidRPr="00C80AAF">
              <w:rPr>
                <w:rStyle w:val="FontStyle33"/>
                <w:b/>
              </w:rPr>
              <w:t>1</w:t>
            </w:r>
          </w:p>
        </w:tc>
      </w:tr>
    </w:tbl>
    <w:p w14:paraId="44C8A6C3" w14:textId="77777777" w:rsidR="00F126E2" w:rsidRPr="009F5F62" w:rsidRDefault="00F126E2" w:rsidP="00F126E2">
      <w:pPr>
        <w:pStyle w:val="Style8"/>
        <w:widowControl/>
        <w:spacing w:line="240" w:lineRule="auto"/>
        <w:rPr>
          <w:rStyle w:val="FontStyle33"/>
          <w:sz w:val="24"/>
          <w:szCs w:val="24"/>
        </w:rPr>
      </w:pPr>
      <w:r w:rsidRPr="009F5F62">
        <w:rPr>
          <w:rStyle w:val="FontStyle33"/>
          <w:sz w:val="24"/>
          <w:szCs w:val="24"/>
        </w:rPr>
        <w:t xml:space="preserve">Всього:        </w:t>
      </w:r>
      <w:r w:rsidR="003C5F08">
        <w:rPr>
          <w:rStyle w:val="FontStyle33"/>
          <w:sz w:val="24"/>
          <w:szCs w:val="24"/>
        </w:rPr>
        <w:t>2</w:t>
      </w:r>
      <w:r w:rsidR="008A62B3">
        <w:rPr>
          <w:rStyle w:val="FontStyle33"/>
          <w:sz w:val="24"/>
          <w:szCs w:val="24"/>
        </w:rPr>
        <w:t>0</w:t>
      </w:r>
      <w:r w:rsidRPr="009F5F62">
        <w:rPr>
          <w:rStyle w:val="FontStyle33"/>
          <w:sz w:val="24"/>
          <w:szCs w:val="24"/>
        </w:rPr>
        <w:t xml:space="preserve"> год.</w:t>
      </w:r>
    </w:p>
    <w:p w14:paraId="60B2700A" w14:textId="77777777" w:rsidR="00866D09" w:rsidRDefault="00866D09" w:rsidP="00F126E2">
      <w:pPr>
        <w:ind w:left="360"/>
        <w:jc w:val="center"/>
        <w:rPr>
          <w:b/>
          <w:szCs w:val="28"/>
        </w:rPr>
      </w:pPr>
      <w:r>
        <w:rPr>
          <w:b/>
          <w:szCs w:val="28"/>
        </w:rPr>
        <w:t>7. Теми лабораторних занять</w:t>
      </w:r>
    </w:p>
    <w:p w14:paraId="38810A5F" w14:textId="77777777" w:rsidR="00866D09" w:rsidRDefault="00866D09" w:rsidP="00866D09">
      <w:pPr>
        <w:ind w:firstLine="567"/>
        <w:rPr>
          <w:szCs w:val="24"/>
        </w:rPr>
      </w:pPr>
      <w:r>
        <w:t xml:space="preserve">  Не передбачено навчальним планом.</w:t>
      </w:r>
    </w:p>
    <w:p w14:paraId="4977B714" w14:textId="77777777" w:rsidR="00866D09" w:rsidRPr="00184905" w:rsidRDefault="00866D09" w:rsidP="00866D09">
      <w:pPr>
        <w:ind w:left="7513" w:hanging="6946"/>
        <w:jc w:val="center"/>
        <w:rPr>
          <w:b/>
          <w:szCs w:val="28"/>
        </w:rPr>
      </w:pPr>
      <w:r w:rsidRPr="00184905">
        <w:rPr>
          <w:b/>
          <w:szCs w:val="28"/>
        </w:rPr>
        <w:t>8. Самостійна робота</w:t>
      </w:r>
    </w:p>
    <w:p w14:paraId="10B74892" w14:textId="77777777" w:rsidR="00E3568B" w:rsidRPr="00184905" w:rsidRDefault="00E3568B" w:rsidP="00E3568B">
      <w:pPr>
        <w:pStyle w:val="Style8"/>
        <w:widowControl/>
        <w:spacing w:line="240" w:lineRule="auto"/>
        <w:jc w:val="center"/>
        <w:rPr>
          <w:rStyle w:val="FontStyle33"/>
        </w:rPr>
      </w:pPr>
    </w:p>
    <w:tbl>
      <w:tblPr>
        <w:tblW w:w="9649" w:type="dxa"/>
        <w:tblInd w:w="240" w:type="dxa"/>
        <w:tblLayout w:type="fixed"/>
        <w:tblLook w:val="0000" w:firstRow="0" w:lastRow="0" w:firstColumn="0" w:lastColumn="0" w:noHBand="0" w:noVBand="0"/>
      </w:tblPr>
      <w:tblGrid>
        <w:gridCol w:w="709"/>
        <w:gridCol w:w="7381"/>
        <w:gridCol w:w="1559"/>
      </w:tblGrid>
      <w:tr w:rsidR="00E3568B" w:rsidRPr="00B439C2" w14:paraId="6D9E76F7" w14:textId="77777777" w:rsidTr="008A62B3">
        <w:tc>
          <w:tcPr>
            <w:tcW w:w="709" w:type="dxa"/>
            <w:tcBorders>
              <w:top w:val="single" w:sz="4" w:space="0" w:color="000000"/>
              <w:left w:val="single" w:sz="4" w:space="0" w:color="000000"/>
              <w:bottom w:val="single" w:sz="4" w:space="0" w:color="000000"/>
            </w:tcBorders>
          </w:tcPr>
          <w:p w14:paraId="6267B565" w14:textId="77777777" w:rsidR="00E3568B" w:rsidRPr="00184905" w:rsidRDefault="00E3568B" w:rsidP="00E3568B">
            <w:pPr>
              <w:snapToGrid w:val="0"/>
              <w:ind w:left="142" w:hanging="142"/>
              <w:jc w:val="center"/>
              <w:rPr>
                <w:szCs w:val="28"/>
              </w:rPr>
            </w:pPr>
            <w:r w:rsidRPr="00184905">
              <w:rPr>
                <w:szCs w:val="28"/>
              </w:rPr>
              <w:t>№</w:t>
            </w:r>
          </w:p>
          <w:p w14:paraId="3FA6D1E9" w14:textId="77777777" w:rsidR="00E3568B" w:rsidRPr="00184905" w:rsidRDefault="00E3568B" w:rsidP="00E3568B">
            <w:pPr>
              <w:ind w:left="142" w:hanging="142"/>
              <w:jc w:val="center"/>
              <w:rPr>
                <w:szCs w:val="28"/>
              </w:rPr>
            </w:pPr>
            <w:r w:rsidRPr="00184905">
              <w:rPr>
                <w:szCs w:val="28"/>
              </w:rPr>
              <w:t>з/п</w:t>
            </w:r>
          </w:p>
        </w:tc>
        <w:tc>
          <w:tcPr>
            <w:tcW w:w="7381" w:type="dxa"/>
            <w:tcBorders>
              <w:top w:val="single" w:sz="4" w:space="0" w:color="000000"/>
              <w:left w:val="single" w:sz="4" w:space="0" w:color="000000"/>
              <w:bottom w:val="single" w:sz="4" w:space="0" w:color="000000"/>
            </w:tcBorders>
          </w:tcPr>
          <w:p w14:paraId="7DCFB8E6" w14:textId="77777777" w:rsidR="00E3568B" w:rsidRPr="00184905" w:rsidRDefault="00E3568B" w:rsidP="00E3568B">
            <w:pPr>
              <w:snapToGrid w:val="0"/>
              <w:jc w:val="center"/>
              <w:rPr>
                <w:szCs w:val="28"/>
              </w:rPr>
            </w:pPr>
            <w:r w:rsidRPr="00184905">
              <w:rPr>
                <w:szCs w:val="28"/>
              </w:rPr>
              <w:t>Назва теми</w:t>
            </w:r>
          </w:p>
        </w:tc>
        <w:tc>
          <w:tcPr>
            <w:tcW w:w="1559" w:type="dxa"/>
            <w:tcBorders>
              <w:top w:val="single" w:sz="4" w:space="0" w:color="000000"/>
              <w:left w:val="single" w:sz="4" w:space="0" w:color="000000"/>
              <w:bottom w:val="single" w:sz="4" w:space="0" w:color="000000"/>
              <w:right w:val="single" w:sz="4" w:space="0" w:color="000000"/>
            </w:tcBorders>
          </w:tcPr>
          <w:p w14:paraId="24F546EB" w14:textId="77777777" w:rsidR="00E3568B" w:rsidRPr="00184905" w:rsidRDefault="00E3568B" w:rsidP="00E3568B">
            <w:pPr>
              <w:snapToGrid w:val="0"/>
              <w:jc w:val="center"/>
              <w:rPr>
                <w:szCs w:val="28"/>
              </w:rPr>
            </w:pPr>
            <w:r w:rsidRPr="00184905">
              <w:rPr>
                <w:szCs w:val="28"/>
              </w:rPr>
              <w:t>Кількість</w:t>
            </w:r>
          </w:p>
          <w:p w14:paraId="70AE667B" w14:textId="77777777" w:rsidR="00E3568B" w:rsidRPr="00B439C2" w:rsidRDefault="00E3568B" w:rsidP="00E3568B">
            <w:pPr>
              <w:jc w:val="center"/>
              <w:rPr>
                <w:szCs w:val="28"/>
              </w:rPr>
            </w:pPr>
            <w:r w:rsidRPr="00184905">
              <w:rPr>
                <w:szCs w:val="28"/>
              </w:rPr>
              <w:t>годин</w:t>
            </w:r>
          </w:p>
        </w:tc>
      </w:tr>
      <w:tr w:rsidR="008A62B3" w:rsidRPr="00B439C2" w14:paraId="1B7E6CB6" w14:textId="77777777" w:rsidTr="008A62B3">
        <w:tc>
          <w:tcPr>
            <w:tcW w:w="709" w:type="dxa"/>
            <w:tcBorders>
              <w:left w:val="single" w:sz="4" w:space="0" w:color="000000"/>
              <w:bottom w:val="single" w:sz="4" w:space="0" w:color="000000"/>
            </w:tcBorders>
          </w:tcPr>
          <w:p w14:paraId="7346CC5A" w14:textId="77777777" w:rsidR="008A62B3" w:rsidRPr="00B439C2" w:rsidRDefault="008A62B3" w:rsidP="00E3568B">
            <w:pPr>
              <w:snapToGrid w:val="0"/>
              <w:jc w:val="center"/>
              <w:rPr>
                <w:szCs w:val="28"/>
              </w:rPr>
            </w:pPr>
            <w:r w:rsidRPr="00B439C2">
              <w:rPr>
                <w:szCs w:val="28"/>
              </w:rPr>
              <w:t>1</w:t>
            </w:r>
          </w:p>
        </w:tc>
        <w:tc>
          <w:tcPr>
            <w:tcW w:w="7381" w:type="dxa"/>
            <w:tcBorders>
              <w:left w:val="single" w:sz="4" w:space="0" w:color="000000"/>
              <w:bottom w:val="single" w:sz="4" w:space="0" w:color="000000"/>
            </w:tcBorders>
          </w:tcPr>
          <w:p w14:paraId="7E1A84D0" w14:textId="77777777" w:rsidR="008A62B3" w:rsidRPr="00444184" w:rsidRDefault="008A62B3" w:rsidP="00806AE9">
            <w:pPr>
              <w:pStyle w:val="Style13"/>
              <w:widowControl/>
              <w:spacing w:line="240" w:lineRule="auto"/>
              <w:rPr>
                <w:rStyle w:val="FontStyle25"/>
              </w:rPr>
            </w:pPr>
            <w:r w:rsidRPr="00444184">
              <w:rPr>
                <w:rFonts w:eastAsia="TimesNewRomanPS-BoldMT"/>
                <w:lang w:eastAsia="ru-RU"/>
              </w:rPr>
              <w:t xml:space="preserve">Тема 1. </w:t>
            </w:r>
            <w:r w:rsidR="00806AE9">
              <w:rPr>
                <w:rFonts w:eastAsia="TimesNewRomanPS-BoldMT"/>
                <w:lang w:eastAsia="ru-RU"/>
              </w:rPr>
              <w:t>Діагностика атеросклерозу</w:t>
            </w:r>
            <w:r>
              <w:rPr>
                <w:rFonts w:eastAsia="TimesNewRomanPS-BoldMT"/>
                <w:lang w:eastAsia="ru-RU"/>
              </w:rPr>
              <w:t>.</w:t>
            </w:r>
            <w:r w:rsidR="00806AE9">
              <w:rPr>
                <w:rFonts w:eastAsia="TimesNewRomanPS-BoldMT"/>
                <w:lang w:eastAsia="ru-RU"/>
              </w:rPr>
              <w:t xml:space="preserve"> Оцінка загального серцево-судинного ризику.</w:t>
            </w:r>
          </w:p>
        </w:tc>
        <w:tc>
          <w:tcPr>
            <w:tcW w:w="1559" w:type="dxa"/>
            <w:tcBorders>
              <w:left w:val="single" w:sz="4" w:space="0" w:color="000000"/>
              <w:bottom w:val="single" w:sz="4" w:space="0" w:color="000000"/>
              <w:right w:val="single" w:sz="4" w:space="0" w:color="000000"/>
            </w:tcBorders>
          </w:tcPr>
          <w:p w14:paraId="5A6623F6" w14:textId="77777777" w:rsidR="008A62B3" w:rsidRPr="003C5F08" w:rsidRDefault="003C5F08" w:rsidP="00D645A6">
            <w:pPr>
              <w:snapToGrid w:val="0"/>
              <w:jc w:val="center"/>
              <w:rPr>
                <w:bCs/>
                <w:szCs w:val="28"/>
                <w:lang w:val="ru-RU"/>
              </w:rPr>
            </w:pPr>
            <w:r>
              <w:rPr>
                <w:bCs/>
                <w:szCs w:val="28"/>
                <w:lang w:val="ru-RU"/>
              </w:rPr>
              <w:t>10</w:t>
            </w:r>
          </w:p>
        </w:tc>
      </w:tr>
      <w:tr w:rsidR="008A62B3" w:rsidRPr="00B439C2" w14:paraId="4572C796" w14:textId="77777777" w:rsidTr="008A62B3">
        <w:tc>
          <w:tcPr>
            <w:tcW w:w="709" w:type="dxa"/>
            <w:tcBorders>
              <w:left w:val="single" w:sz="4" w:space="0" w:color="000000"/>
              <w:bottom w:val="single" w:sz="4" w:space="0" w:color="000000"/>
            </w:tcBorders>
          </w:tcPr>
          <w:p w14:paraId="5C1D3B83" w14:textId="77777777" w:rsidR="008A62B3" w:rsidRPr="00B439C2" w:rsidRDefault="008A62B3" w:rsidP="00E3568B">
            <w:pPr>
              <w:snapToGrid w:val="0"/>
              <w:jc w:val="center"/>
              <w:rPr>
                <w:szCs w:val="28"/>
              </w:rPr>
            </w:pPr>
            <w:r w:rsidRPr="00B439C2">
              <w:rPr>
                <w:szCs w:val="28"/>
              </w:rPr>
              <w:t>2</w:t>
            </w:r>
          </w:p>
        </w:tc>
        <w:tc>
          <w:tcPr>
            <w:tcW w:w="7381" w:type="dxa"/>
            <w:tcBorders>
              <w:left w:val="single" w:sz="4" w:space="0" w:color="000000"/>
              <w:bottom w:val="single" w:sz="4" w:space="0" w:color="000000"/>
            </w:tcBorders>
          </w:tcPr>
          <w:p w14:paraId="6880EFAC" w14:textId="77777777" w:rsidR="008A62B3" w:rsidRPr="00444184" w:rsidRDefault="008A62B3" w:rsidP="00D645A6">
            <w:pPr>
              <w:pStyle w:val="Style13"/>
              <w:widowControl/>
              <w:spacing w:line="240" w:lineRule="auto"/>
              <w:rPr>
                <w:rFonts w:eastAsia="TimesNewRomanPS-BoldMT"/>
                <w:lang w:eastAsia="ru-RU"/>
              </w:rPr>
            </w:pPr>
            <w:r w:rsidRPr="00444184">
              <w:rPr>
                <w:rFonts w:eastAsia="TimesNewRomanPS-BoldMT"/>
                <w:lang w:eastAsia="ru-RU"/>
              </w:rPr>
              <w:t xml:space="preserve">Тема 2. </w:t>
            </w:r>
            <w:r w:rsidR="00D645A6">
              <w:rPr>
                <w:rFonts w:eastAsia="TimesNewRomanPS-BoldMT"/>
                <w:lang w:eastAsia="ru-RU"/>
              </w:rPr>
              <w:t>Застосування сучасних методів у диференційній діагностиці вторинних артеріальних гіпертензій</w:t>
            </w:r>
          </w:p>
        </w:tc>
        <w:tc>
          <w:tcPr>
            <w:tcW w:w="1559" w:type="dxa"/>
            <w:tcBorders>
              <w:left w:val="single" w:sz="4" w:space="0" w:color="000000"/>
              <w:bottom w:val="single" w:sz="4" w:space="0" w:color="000000"/>
              <w:right w:val="single" w:sz="4" w:space="0" w:color="000000"/>
            </w:tcBorders>
          </w:tcPr>
          <w:p w14:paraId="35778695" w14:textId="77777777" w:rsidR="008A62B3" w:rsidRPr="00B439C2" w:rsidRDefault="003C5F08" w:rsidP="00E3568B">
            <w:pPr>
              <w:snapToGrid w:val="0"/>
              <w:jc w:val="center"/>
              <w:rPr>
                <w:bCs/>
                <w:szCs w:val="28"/>
              </w:rPr>
            </w:pPr>
            <w:r>
              <w:rPr>
                <w:bCs/>
                <w:szCs w:val="28"/>
              </w:rPr>
              <w:t>10</w:t>
            </w:r>
          </w:p>
        </w:tc>
      </w:tr>
      <w:tr w:rsidR="008A62B3" w:rsidRPr="00B439C2" w14:paraId="39B5D7CD" w14:textId="77777777" w:rsidTr="008A62B3">
        <w:tc>
          <w:tcPr>
            <w:tcW w:w="709" w:type="dxa"/>
            <w:tcBorders>
              <w:left w:val="single" w:sz="4" w:space="0" w:color="000000"/>
              <w:bottom w:val="single" w:sz="4" w:space="0" w:color="000000"/>
            </w:tcBorders>
          </w:tcPr>
          <w:p w14:paraId="5F5FADF1" w14:textId="77777777" w:rsidR="008A62B3" w:rsidRPr="00B439C2" w:rsidRDefault="008A62B3" w:rsidP="00E3568B">
            <w:pPr>
              <w:snapToGrid w:val="0"/>
              <w:jc w:val="center"/>
              <w:rPr>
                <w:szCs w:val="28"/>
              </w:rPr>
            </w:pPr>
            <w:r w:rsidRPr="00B439C2">
              <w:rPr>
                <w:szCs w:val="28"/>
              </w:rPr>
              <w:t>3</w:t>
            </w:r>
          </w:p>
        </w:tc>
        <w:tc>
          <w:tcPr>
            <w:tcW w:w="7381" w:type="dxa"/>
            <w:tcBorders>
              <w:left w:val="single" w:sz="4" w:space="0" w:color="000000"/>
              <w:bottom w:val="single" w:sz="4" w:space="0" w:color="000000"/>
            </w:tcBorders>
          </w:tcPr>
          <w:p w14:paraId="74A0D854" w14:textId="77777777" w:rsidR="008A62B3" w:rsidRPr="00214B63" w:rsidRDefault="008A62B3" w:rsidP="00D645A6">
            <w:pPr>
              <w:jc w:val="both"/>
              <w:rPr>
                <w:rStyle w:val="FontStyle25"/>
                <w:sz w:val="24"/>
                <w:szCs w:val="24"/>
              </w:rPr>
            </w:pPr>
            <w:r w:rsidRPr="00D645A6">
              <w:rPr>
                <w:rFonts w:eastAsia="TimesNewRomanPS-BoldMT"/>
                <w:sz w:val="24"/>
                <w:szCs w:val="24"/>
                <w:lang w:eastAsia="ru-RU"/>
              </w:rPr>
              <w:t>Тема 3.</w:t>
            </w:r>
            <w:r w:rsidR="00D645A6">
              <w:rPr>
                <w:rFonts w:eastAsia="TimesNewRomanPS-BoldMT"/>
                <w:lang w:eastAsia="ru-RU"/>
              </w:rPr>
              <w:t>Сучасні методи діагностики тромбоемболії легеневої артерії.</w:t>
            </w:r>
          </w:p>
        </w:tc>
        <w:tc>
          <w:tcPr>
            <w:tcW w:w="1559" w:type="dxa"/>
            <w:tcBorders>
              <w:left w:val="single" w:sz="4" w:space="0" w:color="000000"/>
              <w:bottom w:val="single" w:sz="4" w:space="0" w:color="000000"/>
              <w:right w:val="single" w:sz="4" w:space="0" w:color="000000"/>
            </w:tcBorders>
          </w:tcPr>
          <w:p w14:paraId="5998104A" w14:textId="77777777" w:rsidR="008A62B3" w:rsidRPr="00B439C2" w:rsidRDefault="003C5F08" w:rsidP="00E3568B">
            <w:pPr>
              <w:snapToGrid w:val="0"/>
              <w:jc w:val="center"/>
              <w:rPr>
                <w:bCs/>
                <w:szCs w:val="28"/>
              </w:rPr>
            </w:pPr>
            <w:r>
              <w:rPr>
                <w:bCs/>
                <w:szCs w:val="28"/>
              </w:rPr>
              <w:t>10</w:t>
            </w:r>
          </w:p>
        </w:tc>
      </w:tr>
      <w:tr w:rsidR="008A62B3" w:rsidRPr="00B439C2" w14:paraId="23643263" w14:textId="77777777" w:rsidTr="003C5F08">
        <w:tc>
          <w:tcPr>
            <w:tcW w:w="709" w:type="dxa"/>
            <w:tcBorders>
              <w:left w:val="single" w:sz="4" w:space="0" w:color="000000"/>
              <w:bottom w:val="single" w:sz="4" w:space="0" w:color="auto"/>
            </w:tcBorders>
          </w:tcPr>
          <w:p w14:paraId="1024A30D" w14:textId="77777777" w:rsidR="008A62B3" w:rsidRPr="00B439C2" w:rsidRDefault="008A62B3" w:rsidP="00E3568B">
            <w:pPr>
              <w:snapToGrid w:val="0"/>
              <w:jc w:val="center"/>
              <w:rPr>
                <w:szCs w:val="28"/>
              </w:rPr>
            </w:pPr>
            <w:r w:rsidRPr="00B439C2">
              <w:rPr>
                <w:szCs w:val="28"/>
              </w:rPr>
              <w:t>4</w:t>
            </w:r>
          </w:p>
        </w:tc>
        <w:tc>
          <w:tcPr>
            <w:tcW w:w="7381" w:type="dxa"/>
            <w:tcBorders>
              <w:left w:val="single" w:sz="4" w:space="0" w:color="000000"/>
              <w:bottom w:val="single" w:sz="4" w:space="0" w:color="auto"/>
            </w:tcBorders>
          </w:tcPr>
          <w:p w14:paraId="688FD973" w14:textId="77777777" w:rsidR="008A62B3" w:rsidRPr="00214B63" w:rsidRDefault="008A62B3" w:rsidP="00D645A6">
            <w:pPr>
              <w:pStyle w:val="Style13"/>
              <w:widowControl/>
              <w:spacing w:line="240" w:lineRule="auto"/>
              <w:rPr>
                <w:rStyle w:val="FontStyle25"/>
              </w:rPr>
            </w:pPr>
            <w:r w:rsidRPr="00214B63">
              <w:rPr>
                <w:rFonts w:eastAsia="TimesNewRomanPS-BoldMT"/>
                <w:lang w:eastAsia="ru-RU"/>
              </w:rPr>
              <w:t xml:space="preserve">Тема 4. </w:t>
            </w:r>
            <w:r w:rsidR="00D645A6">
              <w:rPr>
                <w:rFonts w:eastAsia="TimesNewRomanPS-BoldMT"/>
                <w:lang w:eastAsia="ru-RU"/>
              </w:rPr>
              <w:t>Застосування сучасних методів діагностики для вивчення позакардіальних причин аритмій</w:t>
            </w:r>
          </w:p>
        </w:tc>
        <w:tc>
          <w:tcPr>
            <w:tcW w:w="1559" w:type="dxa"/>
            <w:tcBorders>
              <w:left w:val="single" w:sz="4" w:space="0" w:color="000000"/>
              <w:bottom w:val="single" w:sz="4" w:space="0" w:color="auto"/>
              <w:right w:val="single" w:sz="4" w:space="0" w:color="000000"/>
            </w:tcBorders>
          </w:tcPr>
          <w:p w14:paraId="719605AA" w14:textId="77777777" w:rsidR="008A62B3" w:rsidRPr="00B439C2" w:rsidRDefault="003C5F08" w:rsidP="00E3568B">
            <w:pPr>
              <w:snapToGrid w:val="0"/>
              <w:jc w:val="center"/>
              <w:rPr>
                <w:bCs/>
                <w:szCs w:val="28"/>
              </w:rPr>
            </w:pPr>
            <w:r>
              <w:rPr>
                <w:bCs/>
                <w:szCs w:val="28"/>
              </w:rPr>
              <w:t>10</w:t>
            </w:r>
          </w:p>
        </w:tc>
      </w:tr>
      <w:tr w:rsidR="003C5F08" w:rsidRPr="00B439C2" w14:paraId="4E56DAB5" w14:textId="77777777" w:rsidTr="003C5F08">
        <w:tc>
          <w:tcPr>
            <w:tcW w:w="709" w:type="dxa"/>
            <w:tcBorders>
              <w:top w:val="single" w:sz="4" w:space="0" w:color="auto"/>
              <w:left w:val="single" w:sz="4" w:space="0" w:color="auto"/>
              <w:bottom w:val="single" w:sz="4" w:space="0" w:color="auto"/>
              <w:right w:val="single" w:sz="4" w:space="0" w:color="auto"/>
            </w:tcBorders>
          </w:tcPr>
          <w:p w14:paraId="55EDBB88" w14:textId="77777777" w:rsidR="003C5F08" w:rsidRPr="009F5F62" w:rsidRDefault="003C5F08" w:rsidP="003C5F08">
            <w:pPr>
              <w:jc w:val="center"/>
            </w:pPr>
            <w:r>
              <w:t>5.</w:t>
            </w:r>
          </w:p>
        </w:tc>
        <w:tc>
          <w:tcPr>
            <w:tcW w:w="7381" w:type="dxa"/>
            <w:tcBorders>
              <w:top w:val="single" w:sz="4" w:space="0" w:color="auto"/>
              <w:left w:val="single" w:sz="4" w:space="0" w:color="auto"/>
              <w:bottom w:val="single" w:sz="4" w:space="0" w:color="auto"/>
              <w:right w:val="single" w:sz="4" w:space="0" w:color="auto"/>
            </w:tcBorders>
          </w:tcPr>
          <w:p w14:paraId="1C4039C2" w14:textId="77777777" w:rsidR="003C5F08" w:rsidRPr="003C5F08" w:rsidRDefault="003C5F08" w:rsidP="003C5F08">
            <w:r w:rsidRPr="003C5F08">
              <w:rPr>
                <w:sz w:val="24"/>
                <w:szCs w:val="24"/>
                <w:lang w:val="ru-RU"/>
              </w:rPr>
              <w:t>Тема5</w:t>
            </w:r>
            <w:r w:rsidRPr="003C5F08">
              <w:rPr>
                <w:sz w:val="24"/>
                <w:szCs w:val="24"/>
              </w:rPr>
              <w:t>. Сучасні методи діагностики запальних та дегенеративних захворювань серця</w:t>
            </w:r>
          </w:p>
        </w:tc>
        <w:tc>
          <w:tcPr>
            <w:tcW w:w="1559" w:type="dxa"/>
            <w:tcBorders>
              <w:top w:val="single" w:sz="4" w:space="0" w:color="auto"/>
              <w:left w:val="single" w:sz="4" w:space="0" w:color="auto"/>
              <w:bottom w:val="single" w:sz="4" w:space="0" w:color="auto"/>
              <w:right w:val="single" w:sz="4" w:space="0" w:color="auto"/>
            </w:tcBorders>
          </w:tcPr>
          <w:p w14:paraId="66F489C9" w14:textId="77777777" w:rsidR="003C5F08" w:rsidRPr="009F5F62" w:rsidRDefault="003C5F08" w:rsidP="003C5F08">
            <w:pPr>
              <w:jc w:val="center"/>
            </w:pPr>
            <w:r>
              <w:t>10</w:t>
            </w:r>
          </w:p>
        </w:tc>
      </w:tr>
      <w:tr w:rsidR="003C5F08" w:rsidRPr="00B439C2" w14:paraId="3CF2781D" w14:textId="77777777" w:rsidTr="003C5F08">
        <w:tc>
          <w:tcPr>
            <w:tcW w:w="709" w:type="dxa"/>
            <w:tcBorders>
              <w:top w:val="single" w:sz="4" w:space="0" w:color="auto"/>
              <w:left w:val="single" w:sz="4" w:space="0" w:color="auto"/>
              <w:bottom w:val="single" w:sz="4" w:space="0" w:color="auto"/>
              <w:right w:val="single" w:sz="4" w:space="0" w:color="auto"/>
            </w:tcBorders>
          </w:tcPr>
          <w:p w14:paraId="751120CD" w14:textId="77777777" w:rsidR="003C5F08" w:rsidRPr="009F5F62" w:rsidRDefault="003C5F08" w:rsidP="003C5F08">
            <w:pPr>
              <w:jc w:val="center"/>
            </w:pPr>
            <w:r>
              <w:t>6.</w:t>
            </w:r>
          </w:p>
        </w:tc>
        <w:tc>
          <w:tcPr>
            <w:tcW w:w="7381" w:type="dxa"/>
            <w:tcBorders>
              <w:top w:val="single" w:sz="4" w:space="0" w:color="auto"/>
              <w:left w:val="single" w:sz="4" w:space="0" w:color="auto"/>
              <w:bottom w:val="single" w:sz="4" w:space="0" w:color="auto"/>
              <w:right w:val="single" w:sz="4" w:space="0" w:color="auto"/>
            </w:tcBorders>
          </w:tcPr>
          <w:p w14:paraId="2D244A84" w14:textId="77777777" w:rsidR="003C5F08" w:rsidRPr="003C5F08" w:rsidRDefault="003C5F08" w:rsidP="003C5F08">
            <w:r w:rsidRPr="003C5F08">
              <w:rPr>
                <w:sz w:val="24"/>
                <w:szCs w:val="24"/>
                <w:lang w:val="ru-RU"/>
              </w:rPr>
              <w:t>Тема 6</w:t>
            </w:r>
            <w:r w:rsidRPr="003C5F08">
              <w:rPr>
                <w:sz w:val="24"/>
                <w:szCs w:val="24"/>
              </w:rPr>
              <w:t>. Сучасні методи діагностики серцевої недостатності</w:t>
            </w:r>
          </w:p>
        </w:tc>
        <w:tc>
          <w:tcPr>
            <w:tcW w:w="1559" w:type="dxa"/>
            <w:tcBorders>
              <w:top w:val="single" w:sz="4" w:space="0" w:color="auto"/>
              <w:left w:val="single" w:sz="4" w:space="0" w:color="auto"/>
              <w:bottom w:val="single" w:sz="4" w:space="0" w:color="auto"/>
              <w:right w:val="single" w:sz="4" w:space="0" w:color="auto"/>
            </w:tcBorders>
          </w:tcPr>
          <w:p w14:paraId="644B6F1C" w14:textId="77777777" w:rsidR="003C5F08" w:rsidRPr="009F5F62" w:rsidRDefault="003C5F08" w:rsidP="003C5F08">
            <w:pPr>
              <w:jc w:val="center"/>
            </w:pPr>
            <w:r>
              <w:t>20</w:t>
            </w:r>
          </w:p>
        </w:tc>
      </w:tr>
      <w:tr w:rsidR="00E3568B" w:rsidRPr="00B439C2" w14:paraId="25796296" w14:textId="77777777" w:rsidTr="003C5F08">
        <w:tc>
          <w:tcPr>
            <w:tcW w:w="8090" w:type="dxa"/>
            <w:gridSpan w:val="2"/>
            <w:tcBorders>
              <w:top w:val="single" w:sz="4" w:space="0" w:color="auto"/>
              <w:left w:val="single" w:sz="4" w:space="0" w:color="auto"/>
              <w:bottom w:val="single" w:sz="4" w:space="0" w:color="auto"/>
              <w:right w:val="single" w:sz="4" w:space="0" w:color="auto"/>
            </w:tcBorders>
          </w:tcPr>
          <w:p w14:paraId="3CF6BC70" w14:textId="77777777" w:rsidR="00E3568B" w:rsidRPr="0034695A" w:rsidRDefault="00E3568B" w:rsidP="00E3568B">
            <w:pPr>
              <w:snapToGrid w:val="0"/>
              <w:rPr>
                <w:b/>
              </w:rPr>
            </w:pPr>
            <w:r w:rsidRPr="0034695A">
              <w:rPr>
                <w:b/>
              </w:rPr>
              <w:lastRenderedPageBreak/>
              <w:t xml:space="preserve">Усього годин </w:t>
            </w:r>
          </w:p>
        </w:tc>
        <w:tc>
          <w:tcPr>
            <w:tcW w:w="1559" w:type="dxa"/>
            <w:tcBorders>
              <w:top w:val="single" w:sz="4" w:space="0" w:color="auto"/>
              <w:left w:val="single" w:sz="4" w:space="0" w:color="auto"/>
              <w:bottom w:val="single" w:sz="4" w:space="0" w:color="auto"/>
              <w:right w:val="single" w:sz="4" w:space="0" w:color="auto"/>
            </w:tcBorders>
          </w:tcPr>
          <w:p w14:paraId="60A7EE9A" w14:textId="77777777" w:rsidR="00E3568B" w:rsidRPr="0034695A" w:rsidRDefault="003C5F08" w:rsidP="00E3568B">
            <w:pPr>
              <w:snapToGrid w:val="0"/>
              <w:jc w:val="center"/>
              <w:rPr>
                <w:b/>
                <w:szCs w:val="28"/>
              </w:rPr>
            </w:pPr>
            <w:r>
              <w:rPr>
                <w:b/>
                <w:szCs w:val="28"/>
              </w:rPr>
              <w:t>7</w:t>
            </w:r>
            <w:r w:rsidR="008A62B3" w:rsidRPr="0034695A">
              <w:rPr>
                <w:b/>
                <w:szCs w:val="28"/>
              </w:rPr>
              <w:t>0</w:t>
            </w:r>
          </w:p>
        </w:tc>
      </w:tr>
    </w:tbl>
    <w:p w14:paraId="3CC7E9C3" w14:textId="77777777" w:rsidR="00E3568B" w:rsidRPr="00B439C2" w:rsidRDefault="00E3568B" w:rsidP="00E3568B">
      <w:pPr>
        <w:ind w:left="7513" w:hanging="6946"/>
        <w:jc w:val="center"/>
        <w:rPr>
          <w:b/>
          <w:szCs w:val="28"/>
        </w:rPr>
      </w:pPr>
    </w:p>
    <w:p w14:paraId="5C5FAC70" w14:textId="77777777" w:rsidR="008C1503" w:rsidRDefault="008C1503" w:rsidP="00F3366C">
      <w:pPr>
        <w:widowControl/>
        <w:tabs>
          <w:tab w:val="left" w:pos="142"/>
          <w:tab w:val="left" w:pos="567"/>
        </w:tabs>
        <w:suppressAutoHyphens/>
        <w:autoSpaceDE/>
        <w:autoSpaceDN/>
        <w:ind w:left="566" w:firstLine="142"/>
        <w:jc w:val="center"/>
        <w:rPr>
          <w:b/>
          <w:szCs w:val="28"/>
        </w:rPr>
      </w:pPr>
      <w:r w:rsidRPr="001C76A8">
        <w:rPr>
          <w:sz w:val="24"/>
          <w:szCs w:val="24"/>
        </w:rPr>
        <w:t xml:space="preserve">9. </w:t>
      </w:r>
      <w:r w:rsidRPr="001C76A8">
        <w:rPr>
          <w:b/>
          <w:szCs w:val="28"/>
        </w:rPr>
        <w:t>Індивідуальні завдання</w:t>
      </w:r>
    </w:p>
    <w:tbl>
      <w:tblPr>
        <w:tblW w:w="9639"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494"/>
        <w:gridCol w:w="1530"/>
        <w:gridCol w:w="1615"/>
      </w:tblGrid>
      <w:tr w:rsidR="0034695A" w:rsidRPr="00D55AAB" w14:paraId="31499E37" w14:textId="77777777" w:rsidTr="0034695A">
        <w:tc>
          <w:tcPr>
            <w:tcW w:w="6494" w:type="dxa"/>
            <w:vAlign w:val="center"/>
          </w:tcPr>
          <w:p w14:paraId="5D673348" w14:textId="77777777" w:rsidR="0034695A" w:rsidRPr="00D55AAB" w:rsidRDefault="0034695A" w:rsidP="00E87AB6">
            <w:pPr>
              <w:adjustRightInd w:val="0"/>
              <w:jc w:val="both"/>
              <w:rPr>
                <w:iCs/>
              </w:rPr>
            </w:pPr>
            <w:r w:rsidRPr="00D55AAB">
              <w:rPr>
                <w:iCs/>
              </w:rPr>
              <w:t>Доповідь реферату на практичному занятті.</w:t>
            </w:r>
          </w:p>
          <w:p w14:paraId="5B272EE4" w14:textId="77777777" w:rsidR="0034695A" w:rsidRPr="00D55AAB" w:rsidRDefault="0034695A" w:rsidP="00E87AB6">
            <w:pPr>
              <w:adjustRightInd w:val="0"/>
              <w:jc w:val="both"/>
              <w:rPr>
                <w:iCs/>
              </w:rPr>
            </w:pPr>
            <w:r w:rsidRPr="00D55AAB">
              <w:rPr>
                <w:iCs/>
              </w:rPr>
              <w:t xml:space="preserve">Доповідь на клінічних конференціях баз кафедри. </w:t>
            </w:r>
          </w:p>
          <w:p w14:paraId="093EC396" w14:textId="77777777" w:rsidR="0034695A" w:rsidRPr="00D55AAB" w:rsidRDefault="0034695A" w:rsidP="00E87AB6">
            <w:pPr>
              <w:adjustRightInd w:val="0"/>
              <w:jc w:val="both"/>
              <w:rPr>
                <w:iCs/>
              </w:rPr>
            </w:pPr>
            <w:r w:rsidRPr="00D55AAB">
              <w:rPr>
                <w:iCs/>
              </w:rPr>
              <w:t xml:space="preserve">Доповідь історії хвороби на практичному занятті. </w:t>
            </w:r>
          </w:p>
          <w:p w14:paraId="47E21467" w14:textId="77777777" w:rsidR="0034695A" w:rsidRPr="00D55AAB" w:rsidRDefault="0034695A" w:rsidP="00E87AB6">
            <w:pPr>
              <w:adjustRightInd w:val="0"/>
              <w:jc w:val="both"/>
            </w:pPr>
            <w:r w:rsidRPr="00D55AAB">
              <w:t xml:space="preserve">Написання тез, статей. </w:t>
            </w:r>
          </w:p>
        </w:tc>
        <w:tc>
          <w:tcPr>
            <w:tcW w:w="1530" w:type="dxa"/>
            <w:vAlign w:val="center"/>
          </w:tcPr>
          <w:p w14:paraId="47359520" w14:textId="77777777" w:rsidR="0034695A" w:rsidRPr="003C5F08" w:rsidRDefault="0034695A" w:rsidP="00E87AB6">
            <w:pPr>
              <w:adjustRightInd w:val="0"/>
              <w:jc w:val="center"/>
              <w:rPr>
                <w:lang w:val="ru-RU"/>
              </w:rPr>
            </w:pPr>
          </w:p>
        </w:tc>
        <w:tc>
          <w:tcPr>
            <w:tcW w:w="1615" w:type="dxa"/>
          </w:tcPr>
          <w:p w14:paraId="6DA6C111" w14:textId="77777777" w:rsidR="0034695A" w:rsidRPr="00D55AAB" w:rsidRDefault="0034695A" w:rsidP="00E87AB6">
            <w:pPr>
              <w:jc w:val="center"/>
            </w:pPr>
            <w:r w:rsidRPr="00D55AAB">
              <w:t>Поточний контроль</w:t>
            </w:r>
          </w:p>
        </w:tc>
      </w:tr>
    </w:tbl>
    <w:p w14:paraId="70477354" w14:textId="77777777" w:rsidR="0034695A" w:rsidRDefault="0034695A" w:rsidP="008C1503">
      <w:pPr>
        <w:tabs>
          <w:tab w:val="left" w:pos="142"/>
          <w:tab w:val="left" w:pos="567"/>
        </w:tabs>
        <w:ind w:left="142"/>
        <w:jc w:val="center"/>
        <w:rPr>
          <w:b/>
          <w:szCs w:val="28"/>
        </w:rPr>
      </w:pPr>
    </w:p>
    <w:p w14:paraId="00204512" w14:textId="77777777" w:rsidR="005B07EF" w:rsidRPr="001674F0" w:rsidRDefault="008C1503" w:rsidP="001674F0">
      <w:pPr>
        <w:tabs>
          <w:tab w:val="left" w:pos="142"/>
          <w:tab w:val="left" w:pos="567"/>
        </w:tabs>
        <w:ind w:left="142"/>
        <w:jc w:val="center"/>
        <w:rPr>
          <w:b/>
          <w:szCs w:val="28"/>
        </w:rPr>
      </w:pPr>
      <w:r w:rsidRPr="00763252">
        <w:rPr>
          <w:b/>
          <w:szCs w:val="28"/>
        </w:rPr>
        <w:t>Теми для доповідей</w:t>
      </w:r>
    </w:p>
    <w:p w14:paraId="71067836" w14:textId="77777777" w:rsidR="00223107" w:rsidRPr="00223107" w:rsidRDefault="001674F0" w:rsidP="00223107">
      <w:pPr>
        <w:adjustRightInd w:val="0"/>
        <w:ind w:firstLine="709"/>
        <w:jc w:val="both"/>
      </w:pPr>
      <w:r>
        <w:rPr>
          <w:szCs w:val="28"/>
        </w:rPr>
        <w:t>1</w:t>
      </w:r>
      <w:r w:rsidR="00223107">
        <w:rPr>
          <w:szCs w:val="28"/>
        </w:rPr>
        <w:t xml:space="preserve">. </w:t>
      </w:r>
      <w:r w:rsidR="006826EF">
        <w:rPr>
          <w:szCs w:val="28"/>
        </w:rPr>
        <w:t>Радіологічні методи дослідження в кардіології. П</w:t>
      </w:r>
      <w:r>
        <w:rPr>
          <w:szCs w:val="28"/>
        </w:rPr>
        <w:t>озитронно-емісійн</w:t>
      </w:r>
      <w:r w:rsidR="006826EF">
        <w:rPr>
          <w:szCs w:val="28"/>
        </w:rPr>
        <w:t>а</w:t>
      </w:r>
      <w:r>
        <w:rPr>
          <w:szCs w:val="28"/>
        </w:rPr>
        <w:t xml:space="preserve"> томографі</w:t>
      </w:r>
      <w:r w:rsidR="006826EF">
        <w:rPr>
          <w:szCs w:val="28"/>
        </w:rPr>
        <w:t>я</w:t>
      </w:r>
      <w:r>
        <w:rPr>
          <w:szCs w:val="28"/>
        </w:rPr>
        <w:t xml:space="preserve"> у діагностиці міокардитів і кардіоміопатій</w:t>
      </w:r>
    </w:p>
    <w:p w14:paraId="203EA40F" w14:textId="77777777" w:rsidR="0047332B" w:rsidRPr="00537370" w:rsidRDefault="001674F0" w:rsidP="00223107">
      <w:pPr>
        <w:adjustRightInd w:val="0"/>
        <w:ind w:firstLine="709"/>
        <w:jc w:val="both"/>
      </w:pPr>
      <w:r>
        <w:t>2</w:t>
      </w:r>
      <w:r w:rsidR="00223107">
        <w:t xml:space="preserve">. </w:t>
      </w:r>
      <w:r>
        <w:t>Добов</w:t>
      </w:r>
      <w:r w:rsidR="006826EF">
        <w:t>ий</w:t>
      </w:r>
      <w:r>
        <w:t xml:space="preserve"> монітор</w:t>
      </w:r>
      <w:r w:rsidR="006826EF">
        <w:t>инг</w:t>
      </w:r>
      <w:r>
        <w:t xml:space="preserve"> АТ</w:t>
      </w:r>
      <w:r w:rsidR="003C7DD0">
        <w:t>: діагностичні можливості та місце в оцінці ефективності лікувальних схем.</w:t>
      </w:r>
    </w:p>
    <w:p w14:paraId="1E289FA7" w14:textId="77777777" w:rsidR="00223107" w:rsidRDefault="001674F0" w:rsidP="00223107">
      <w:pPr>
        <w:adjustRightInd w:val="0"/>
        <w:ind w:firstLine="709"/>
        <w:jc w:val="both"/>
        <w:rPr>
          <w:szCs w:val="28"/>
        </w:rPr>
      </w:pPr>
      <w:r>
        <w:rPr>
          <w:szCs w:val="28"/>
        </w:rPr>
        <w:t>3</w:t>
      </w:r>
      <w:r w:rsidR="00223107">
        <w:rPr>
          <w:szCs w:val="28"/>
        </w:rPr>
        <w:t xml:space="preserve">. </w:t>
      </w:r>
      <w:r>
        <w:rPr>
          <w:szCs w:val="28"/>
        </w:rPr>
        <w:t xml:space="preserve">Використання </w:t>
      </w:r>
      <w:r w:rsidR="006826EF">
        <w:rPr>
          <w:szCs w:val="28"/>
        </w:rPr>
        <w:t xml:space="preserve">фармакологічних </w:t>
      </w:r>
      <w:r>
        <w:rPr>
          <w:szCs w:val="28"/>
        </w:rPr>
        <w:t>проб у кардіології</w:t>
      </w:r>
    </w:p>
    <w:p w14:paraId="17819918" w14:textId="77777777" w:rsidR="0031430D" w:rsidRDefault="001674F0" w:rsidP="00223107">
      <w:pPr>
        <w:adjustRightInd w:val="0"/>
        <w:ind w:firstLine="709"/>
        <w:jc w:val="both"/>
        <w:rPr>
          <w:szCs w:val="28"/>
        </w:rPr>
      </w:pPr>
      <w:r>
        <w:rPr>
          <w:szCs w:val="28"/>
        </w:rPr>
        <w:t>4</w:t>
      </w:r>
      <w:r w:rsidR="00223107">
        <w:rPr>
          <w:szCs w:val="28"/>
        </w:rPr>
        <w:t xml:space="preserve">. </w:t>
      </w:r>
      <w:r w:rsidR="0031430D">
        <w:rPr>
          <w:szCs w:val="28"/>
        </w:rPr>
        <w:t>Інструментальні методи діагностики ІХС.</w:t>
      </w:r>
    </w:p>
    <w:p w14:paraId="61DAF5DF" w14:textId="77777777" w:rsidR="001674F0" w:rsidRDefault="001674F0" w:rsidP="00223107">
      <w:pPr>
        <w:adjustRightInd w:val="0"/>
        <w:ind w:firstLine="709"/>
        <w:jc w:val="both"/>
        <w:rPr>
          <w:szCs w:val="28"/>
        </w:rPr>
      </w:pPr>
      <w:r>
        <w:rPr>
          <w:szCs w:val="28"/>
        </w:rPr>
        <w:t>5</w:t>
      </w:r>
      <w:r w:rsidR="00223107">
        <w:rPr>
          <w:szCs w:val="28"/>
        </w:rPr>
        <w:t xml:space="preserve">. </w:t>
      </w:r>
      <w:r>
        <w:rPr>
          <w:szCs w:val="28"/>
        </w:rPr>
        <w:t>Сучасні аспекти визначення загального серцево-судинного ризику</w:t>
      </w:r>
    </w:p>
    <w:p w14:paraId="28176925" w14:textId="77777777" w:rsidR="001674F0" w:rsidRDefault="001674F0" w:rsidP="00223107">
      <w:pPr>
        <w:adjustRightInd w:val="0"/>
        <w:ind w:firstLine="709"/>
        <w:jc w:val="both"/>
        <w:rPr>
          <w:szCs w:val="28"/>
        </w:rPr>
      </w:pPr>
      <w:r>
        <w:rPr>
          <w:szCs w:val="28"/>
        </w:rPr>
        <w:t>6. Визначення маркерів некрозу міокарда у клінічній практиці</w:t>
      </w:r>
    </w:p>
    <w:p w14:paraId="252970F5" w14:textId="77777777" w:rsidR="001674F0" w:rsidRPr="005B07EF" w:rsidRDefault="001674F0" w:rsidP="001674F0">
      <w:pPr>
        <w:adjustRightInd w:val="0"/>
        <w:ind w:firstLine="709"/>
        <w:jc w:val="both"/>
        <w:rPr>
          <w:szCs w:val="28"/>
        </w:rPr>
      </w:pPr>
      <w:r>
        <w:rPr>
          <w:szCs w:val="28"/>
        </w:rPr>
        <w:t>7</w:t>
      </w:r>
      <w:r w:rsidR="00223107">
        <w:rPr>
          <w:szCs w:val="28"/>
        </w:rPr>
        <w:t xml:space="preserve">. </w:t>
      </w:r>
      <w:r w:rsidR="0031430D">
        <w:rPr>
          <w:szCs w:val="28"/>
        </w:rPr>
        <w:t>Методи візуалізації в кардіології. Сцинтіграфія міокарда. МСКТ-томографія.</w:t>
      </w:r>
    </w:p>
    <w:p w14:paraId="41DF298A" w14:textId="77777777" w:rsidR="0047332B" w:rsidRDefault="001674F0" w:rsidP="001674F0">
      <w:pPr>
        <w:adjustRightInd w:val="0"/>
        <w:ind w:firstLine="709"/>
        <w:jc w:val="both"/>
        <w:rPr>
          <w:szCs w:val="28"/>
        </w:rPr>
      </w:pPr>
      <w:r>
        <w:t xml:space="preserve">8. </w:t>
      </w:r>
      <w:r w:rsidR="0031430D">
        <w:t>Сучасні можливості використання ультразвукового дослідження у кардіології.</w:t>
      </w:r>
    </w:p>
    <w:p w14:paraId="2949785D" w14:textId="77777777" w:rsidR="00223107" w:rsidRDefault="00FD0666" w:rsidP="00223107">
      <w:pPr>
        <w:adjustRightInd w:val="0"/>
        <w:ind w:firstLine="709"/>
        <w:jc w:val="both"/>
      </w:pPr>
      <w:r>
        <w:rPr>
          <w:szCs w:val="28"/>
        </w:rPr>
        <w:t>9.</w:t>
      </w:r>
      <w:r w:rsidR="0071074E">
        <w:t xml:space="preserve"> Можливості холтерівського</w:t>
      </w:r>
      <w:r w:rsidR="006826EF">
        <w:t xml:space="preserve"> </w:t>
      </w:r>
      <w:r w:rsidR="0071074E">
        <w:t>монітор</w:t>
      </w:r>
      <w:r w:rsidR="006826EF">
        <w:t>ингу</w:t>
      </w:r>
      <w:r w:rsidR="0071074E">
        <w:t xml:space="preserve"> ЕКГ</w:t>
      </w:r>
      <w:r w:rsidR="0031430D">
        <w:t xml:space="preserve"> та електрофіологічних досліджень</w:t>
      </w:r>
      <w:r w:rsidR="0071074E">
        <w:t xml:space="preserve"> у</w:t>
      </w:r>
      <w:r w:rsidR="006826EF">
        <w:t xml:space="preserve"> </w:t>
      </w:r>
      <w:r w:rsidR="0071074E">
        <w:t>діагностиці аритмій</w:t>
      </w:r>
      <w:r>
        <w:t>.</w:t>
      </w:r>
    </w:p>
    <w:p w14:paraId="029B4A7A" w14:textId="77777777" w:rsidR="00FD0666" w:rsidRDefault="00FD0666" w:rsidP="00223107">
      <w:pPr>
        <w:adjustRightInd w:val="0"/>
        <w:ind w:firstLine="709"/>
        <w:jc w:val="both"/>
        <w:rPr>
          <w:szCs w:val="28"/>
        </w:rPr>
      </w:pPr>
      <w:r>
        <w:rPr>
          <w:szCs w:val="28"/>
        </w:rPr>
        <w:t>1</w:t>
      </w:r>
      <w:r w:rsidR="00953B01">
        <w:rPr>
          <w:szCs w:val="28"/>
        </w:rPr>
        <w:t>0</w:t>
      </w:r>
      <w:r>
        <w:rPr>
          <w:szCs w:val="28"/>
        </w:rPr>
        <w:t xml:space="preserve">. </w:t>
      </w:r>
      <w:r w:rsidR="0031430D">
        <w:rPr>
          <w:szCs w:val="28"/>
        </w:rPr>
        <w:t>Навантажувальні тести</w:t>
      </w:r>
      <w:r w:rsidR="0071074E">
        <w:rPr>
          <w:szCs w:val="28"/>
        </w:rPr>
        <w:t xml:space="preserve"> у діагностиці кардіальної патології</w:t>
      </w:r>
      <w:r>
        <w:rPr>
          <w:szCs w:val="28"/>
        </w:rPr>
        <w:t>.</w:t>
      </w:r>
    </w:p>
    <w:p w14:paraId="1A84D0C3" w14:textId="77777777" w:rsidR="00000CD5" w:rsidRDefault="00000CD5" w:rsidP="00223107">
      <w:pPr>
        <w:adjustRightInd w:val="0"/>
        <w:ind w:firstLine="709"/>
        <w:jc w:val="both"/>
        <w:rPr>
          <w:szCs w:val="28"/>
        </w:rPr>
      </w:pPr>
      <w:r>
        <w:rPr>
          <w:szCs w:val="28"/>
        </w:rPr>
        <w:t>11. Методи діагностики безбольової ішемії міокарда.</w:t>
      </w:r>
    </w:p>
    <w:p w14:paraId="74498349" w14:textId="77777777" w:rsidR="008C1503" w:rsidRDefault="008C1503" w:rsidP="008C1503">
      <w:pPr>
        <w:tabs>
          <w:tab w:val="left" w:pos="142"/>
          <w:tab w:val="left" w:pos="567"/>
        </w:tabs>
        <w:ind w:left="142"/>
        <w:contextualSpacing/>
        <w:jc w:val="both"/>
        <w:rPr>
          <w:rFonts w:eastAsia="MS Mincho"/>
          <w:szCs w:val="28"/>
          <w:lang w:eastAsia="ja-JP"/>
        </w:rPr>
      </w:pPr>
    </w:p>
    <w:p w14:paraId="433E6C13" w14:textId="77777777" w:rsidR="008C1503" w:rsidRDefault="008C1503" w:rsidP="008C1503">
      <w:pPr>
        <w:jc w:val="center"/>
        <w:rPr>
          <w:b/>
          <w:szCs w:val="28"/>
        </w:rPr>
      </w:pPr>
      <w:r w:rsidRPr="00104B58">
        <w:rPr>
          <w:b/>
          <w:szCs w:val="28"/>
        </w:rPr>
        <w:t>10. Завдання для самостійної роботи</w:t>
      </w:r>
    </w:p>
    <w:p w14:paraId="4CC4E5C0" w14:textId="77777777" w:rsidR="008C1503" w:rsidRDefault="008C1503" w:rsidP="008C1503">
      <w:pPr>
        <w:ind w:firstLine="709"/>
        <w:jc w:val="both"/>
        <w:rPr>
          <w:szCs w:val="28"/>
        </w:rPr>
      </w:pPr>
      <w:r>
        <w:rPr>
          <w:szCs w:val="28"/>
        </w:rPr>
        <w:t>Підготовка до практичних занять. Опрацювання матеріалу за опорним конспектом.  Робота з допоміжною літературою. Пошукова та аналітична робота.</w:t>
      </w:r>
    </w:p>
    <w:p w14:paraId="38AED037" w14:textId="77777777" w:rsidR="008C1503" w:rsidRDefault="008C1503" w:rsidP="008016B1">
      <w:pPr>
        <w:tabs>
          <w:tab w:val="left" w:pos="142"/>
          <w:tab w:val="left" w:pos="567"/>
        </w:tabs>
        <w:ind w:left="142"/>
        <w:jc w:val="center"/>
        <w:rPr>
          <w:sz w:val="24"/>
          <w:szCs w:val="24"/>
        </w:rPr>
      </w:pPr>
    </w:p>
    <w:p w14:paraId="2576A32D" w14:textId="77777777" w:rsidR="008016B1" w:rsidRDefault="008016B1" w:rsidP="008016B1">
      <w:pPr>
        <w:tabs>
          <w:tab w:val="left" w:pos="142"/>
          <w:tab w:val="left" w:pos="567"/>
        </w:tabs>
        <w:ind w:left="142"/>
        <w:jc w:val="center"/>
        <w:rPr>
          <w:szCs w:val="20"/>
        </w:rPr>
      </w:pPr>
      <w:r>
        <w:rPr>
          <w:b/>
          <w:szCs w:val="28"/>
        </w:rPr>
        <w:t>11. Методи навчання</w:t>
      </w:r>
    </w:p>
    <w:p w14:paraId="535EBCFA" w14:textId="77777777" w:rsidR="008016B1" w:rsidRPr="00120196" w:rsidRDefault="0052442B" w:rsidP="008016B1">
      <w:pPr>
        <w:tabs>
          <w:tab w:val="left" w:pos="142"/>
          <w:tab w:val="left" w:pos="567"/>
        </w:tabs>
        <w:ind w:left="142" w:firstLine="567"/>
        <w:jc w:val="both"/>
      </w:pPr>
      <w:r w:rsidRPr="00120196">
        <w:t xml:space="preserve">- </w:t>
      </w:r>
      <w:r w:rsidR="008016B1" w:rsidRPr="00120196">
        <w:t>практичн</w:t>
      </w:r>
      <w:r w:rsidRPr="00120196">
        <w:t>і</w:t>
      </w:r>
      <w:r w:rsidR="008016B1" w:rsidRPr="00120196">
        <w:t xml:space="preserve"> заняття:</w:t>
      </w:r>
    </w:p>
    <w:p w14:paraId="7484B588" w14:textId="77777777" w:rsidR="008016B1" w:rsidRPr="00120196" w:rsidRDefault="0052442B" w:rsidP="008016B1">
      <w:pPr>
        <w:tabs>
          <w:tab w:val="left" w:pos="142"/>
          <w:tab w:val="left" w:pos="567"/>
        </w:tabs>
        <w:ind w:left="142" w:firstLine="567"/>
        <w:jc w:val="both"/>
      </w:pPr>
      <w:r w:rsidRPr="00120196">
        <w:t>- самостійна робота</w:t>
      </w:r>
    </w:p>
    <w:p w14:paraId="22352622" w14:textId="77777777" w:rsidR="0052442B" w:rsidRPr="00120196" w:rsidRDefault="0052442B" w:rsidP="0052442B">
      <w:pPr>
        <w:pStyle w:val="31"/>
        <w:spacing w:after="0"/>
        <w:ind w:left="0" w:firstLine="709"/>
        <w:jc w:val="both"/>
        <w:rPr>
          <w:sz w:val="22"/>
          <w:szCs w:val="22"/>
        </w:rPr>
      </w:pPr>
      <w:r w:rsidRPr="003A4213">
        <w:rPr>
          <w:sz w:val="22"/>
          <w:szCs w:val="22"/>
        </w:rPr>
        <w:t>На пра</w:t>
      </w:r>
      <w:r w:rsidR="003A4213" w:rsidRPr="003A4213">
        <w:rPr>
          <w:sz w:val="22"/>
          <w:szCs w:val="22"/>
        </w:rPr>
        <w:t xml:space="preserve">ктичних заняттях розглядаються базові аспекти </w:t>
      </w:r>
      <w:r w:rsidR="00385B39">
        <w:rPr>
          <w:sz w:val="22"/>
          <w:szCs w:val="22"/>
        </w:rPr>
        <w:t>додаткових методів дослідження в кардіології</w:t>
      </w:r>
      <w:r w:rsidRPr="003A4213">
        <w:rPr>
          <w:sz w:val="22"/>
          <w:szCs w:val="22"/>
        </w:rPr>
        <w:t xml:space="preserve"> (згідно плану навчання).</w:t>
      </w:r>
    </w:p>
    <w:p w14:paraId="6C04A66A" w14:textId="77777777" w:rsidR="0052442B" w:rsidRPr="00120196" w:rsidRDefault="0052442B" w:rsidP="0052442B">
      <w:pPr>
        <w:pStyle w:val="31"/>
        <w:spacing w:after="0"/>
        <w:ind w:left="0" w:firstLine="709"/>
        <w:jc w:val="both"/>
        <w:rPr>
          <w:spacing w:val="-2"/>
          <w:sz w:val="22"/>
          <w:szCs w:val="22"/>
        </w:rPr>
      </w:pPr>
      <w:r w:rsidRPr="00120196">
        <w:rPr>
          <w:spacing w:val="-2"/>
          <w:sz w:val="22"/>
          <w:szCs w:val="22"/>
        </w:rPr>
        <w:t>Теми, що винесені на самостійне опрацювання, оцінюються під час практичних занять.</w:t>
      </w:r>
    </w:p>
    <w:p w14:paraId="097115F7" w14:textId="77777777" w:rsidR="00705C8C" w:rsidRDefault="00705C8C" w:rsidP="00705C8C">
      <w:pPr>
        <w:tabs>
          <w:tab w:val="left" w:pos="142"/>
          <w:tab w:val="left" w:pos="567"/>
        </w:tabs>
        <w:ind w:left="142" w:firstLine="567"/>
        <w:jc w:val="center"/>
        <w:rPr>
          <w:sz w:val="24"/>
          <w:szCs w:val="24"/>
        </w:rPr>
      </w:pPr>
    </w:p>
    <w:p w14:paraId="5264561B" w14:textId="77777777" w:rsidR="00705C8C" w:rsidRDefault="00705C8C" w:rsidP="00705C8C">
      <w:pPr>
        <w:tabs>
          <w:tab w:val="left" w:pos="142"/>
          <w:tab w:val="left" w:pos="567"/>
        </w:tabs>
        <w:ind w:left="142" w:firstLine="567"/>
        <w:jc w:val="center"/>
        <w:rPr>
          <w:b/>
          <w:szCs w:val="28"/>
        </w:rPr>
      </w:pPr>
      <w:r w:rsidRPr="00365373">
        <w:rPr>
          <w:b/>
          <w:szCs w:val="28"/>
        </w:rPr>
        <w:t>12. Методи контролю</w:t>
      </w:r>
    </w:p>
    <w:p w14:paraId="6E483E8B" w14:textId="77777777" w:rsidR="00953B01" w:rsidRDefault="00953B01" w:rsidP="00953B01">
      <w:pPr>
        <w:tabs>
          <w:tab w:val="left" w:pos="142"/>
          <w:tab w:val="left" w:pos="567"/>
        </w:tabs>
        <w:ind w:left="142" w:firstLine="567"/>
        <w:jc w:val="both"/>
        <w:rPr>
          <w:lang w:eastAsia="ru-RU"/>
        </w:rPr>
      </w:pPr>
      <w:r>
        <w:rPr>
          <w:lang w:eastAsia="ru-RU"/>
        </w:rPr>
        <w:t>Проведення поточного контролю рівня знань.</w:t>
      </w:r>
    </w:p>
    <w:p w14:paraId="64945A8C" w14:textId="77777777" w:rsidR="00953B01" w:rsidRDefault="00953B01" w:rsidP="00953B01">
      <w:pPr>
        <w:tabs>
          <w:tab w:val="left" w:pos="142"/>
          <w:tab w:val="left" w:pos="567"/>
        </w:tabs>
        <w:ind w:left="142" w:firstLine="567"/>
        <w:jc w:val="both"/>
        <w:rPr>
          <w:lang w:eastAsia="ru-RU"/>
        </w:rPr>
      </w:pPr>
      <w:r>
        <w:rPr>
          <w:lang w:eastAsia="ru-RU"/>
        </w:rPr>
        <w:t>Оцінювання – це один із завершальних етапів навчальної діяльності та визначення успішності навчання. Оцінка з дисципліни виставляється як середня з оцінок на практичних заняттях. Оцінка за дисципліну визначається як сума оцінок поточної навчальної діяльності (у балах) та оцінки підсумкового контролю (у балах), яка виставляється при оцінюванні теоретичних знань та практичних навичок відповідно до переліків, визначених програмою дисципліни.</w:t>
      </w:r>
    </w:p>
    <w:p w14:paraId="2A629709" w14:textId="77777777" w:rsidR="00953B01" w:rsidRDefault="00953B01" w:rsidP="00953B01">
      <w:pPr>
        <w:tabs>
          <w:tab w:val="left" w:pos="142"/>
          <w:tab w:val="left" w:pos="567"/>
        </w:tabs>
        <w:ind w:left="142" w:firstLine="567"/>
        <w:jc w:val="both"/>
        <w:rPr>
          <w:lang w:eastAsia="ru-RU"/>
        </w:rPr>
      </w:pPr>
      <w:r>
        <w:rPr>
          <w:lang w:eastAsia="ru-RU"/>
        </w:rPr>
        <w:t>Поточну навчальну діяльність студентів контролюють на практичних заняттях. Застосовують такі засоби контролю рівня підготовки студентів: тестовий контроль (машинний та безмашинний), розв’язування ситуаційних задач, контроль практичних навичок, зокрема - уміння правильно проводити курацію хворого, призначати та трактувати результати лабораторного та інструментального обстеження, обґрунтовувати діагноз на підставі аналізу клінічних та допоміжних методів обстеження.</w:t>
      </w:r>
    </w:p>
    <w:p w14:paraId="2348F682" w14:textId="77777777" w:rsidR="00953B01" w:rsidRDefault="00953B01" w:rsidP="00953B01">
      <w:pPr>
        <w:tabs>
          <w:tab w:val="left" w:pos="142"/>
          <w:tab w:val="left" w:pos="567"/>
        </w:tabs>
        <w:ind w:left="142" w:firstLine="567"/>
        <w:jc w:val="both"/>
        <w:rPr>
          <w:lang w:eastAsia="ru-RU"/>
        </w:rPr>
      </w:pPr>
      <w:r>
        <w:rPr>
          <w:lang w:eastAsia="ru-RU"/>
        </w:rPr>
        <w:t>Максимальна кількість балів, яку студент може набрати при вивченні дисципліни, становить 200, де враховується  поточне оцінювання на кожному практичному занятті та оцінка підсумкового залікового заняття.</w:t>
      </w:r>
    </w:p>
    <w:p w14:paraId="4125A295" w14:textId="77777777" w:rsidR="00953B01" w:rsidRDefault="00953B01" w:rsidP="00953B01">
      <w:pPr>
        <w:tabs>
          <w:tab w:val="left" w:pos="142"/>
          <w:tab w:val="left" w:pos="567"/>
        </w:tabs>
        <w:ind w:left="142" w:firstLine="567"/>
        <w:jc w:val="both"/>
        <w:rPr>
          <w:lang w:eastAsia="ru-RU"/>
        </w:rPr>
      </w:pPr>
      <w:r>
        <w:rPr>
          <w:lang w:eastAsia="ru-RU"/>
        </w:rPr>
        <w:t xml:space="preserve">При оцінюванні засвоєння кожної теми студенту виставляються оцінки за традиційною 4-бальною шкалою з використанням прийнятих у ВНЗ та затверджених цикловою методичною комісією критеріїв оцінювання. Кількість балів, яку може набрати студент за поточну діяльність при вивченні дисципліни, вираховується шляхом множення максимальної кількості балів за заняття на кількість тем, передбачених програмою з додаванням балів за індивідуальне завдання </w:t>
      </w:r>
      <w:r>
        <w:rPr>
          <w:lang w:eastAsia="ru-RU"/>
        </w:rPr>
        <w:lastRenderedPageBreak/>
        <w:t xml:space="preserve">студента. </w:t>
      </w:r>
    </w:p>
    <w:p w14:paraId="5BDB014C" w14:textId="77777777" w:rsidR="00953B01" w:rsidRDefault="00953B01" w:rsidP="00953B01">
      <w:pPr>
        <w:tabs>
          <w:tab w:val="left" w:pos="142"/>
          <w:tab w:val="left" w:pos="567"/>
        </w:tabs>
        <w:ind w:left="142" w:firstLine="567"/>
        <w:jc w:val="both"/>
        <w:rPr>
          <w:lang w:eastAsia="ru-RU"/>
        </w:rPr>
      </w:pPr>
      <w:r>
        <w:rPr>
          <w:lang w:eastAsia="ru-RU"/>
        </w:rPr>
        <w:t xml:space="preserve">Далі проводиться перерахунок суми оцінок у 200-бальну шкалу відповідно до «Інструкції з оцінювання навчальної діяльності студентів…» (таблиця 1,2). При цьому враховуються усі види робіт, передбачені методичною розробкою для вивчення теми. </w:t>
      </w:r>
    </w:p>
    <w:p w14:paraId="7BCDB246" w14:textId="77777777" w:rsidR="00953B01" w:rsidRDefault="00953B01" w:rsidP="00953B01">
      <w:pPr>
        <w:tabs>
          <w:tab w:val="left" w:pos="142"/>
          <w:tab w:val="left" w:pos="567"/>
        </w:tabs>
        <w:ind w:left="142" w:firstLine="567"/>
        <w:jc w:val="both"/>
        <w:rPr>
          <w:lang w:eastAsia="ru-RU"/>
        </w:rPr>
      </w:pPr>
      <w:r>
        <w:rPr>
          <w:lang w:eastAsia="ru-RU"/>
        </w:rPr>
        <w:t>Мінімальна кількість балів, яку повинен набрати студент при вивченні дисципліни, для допуску до підсумкового заняття вираховується шляхом множення мінімальної кількості балів за поточні заняття (позитивних балів), на кількість тем, передбачених програмою. Мінімальна кількість балів за поточну роботу, з якою студент допускається до залікового заняття, повинна складати 50-60% від максимальної кількості балів.</w:t>
      </w:r>
    </w:p>
    <w:p w14:paraId="1D3D1653" w14:textId="77777777" w:rsidR="00953B01" w:rsidRDefault="00953B01" w:rsidP="00953B01">
      <w:pPr>
        <w:tabs>
          <w:tab w:val="left" w:pos="142"/>
          <w:tab w:val="left" w:pos="567"/>
        </w:tabs>
        <w:ind w:left="142" w:firstLine="567"/>
        <w:jc w:val="both"/>
        <w:rPr>
          <w:lang w:eastAsia="ru-RU"/>
        </w:rPr>
      </w:pPr>
      <w:r>
        <w:rPr>
          <w:lang w:eastAsia="ru-RU"/>
        </w:rPr>
        <w:t xml:space="preserve">Початковий контроль знань студента проводиться з самого початку навчання на циклах шляхом тестування та співбесіди з викладачем. </w:t>
      </w:r>
    </w:p>
    <w:p w14:paraId="4B8E4166" w14:textId="77777777" w:rsidR="00953B01" w:rsidRDefault="00953B01" w:rsidP="00953B01">
      <w:pPr>
        <w:tabs>
          <w:tab w:val="left" w:pos="142"/>
          <w:tab w:val="left" w:pos="567"/>
        </w:tabs>
        <w:ind w:left="142" w:firstLine="567"/>
        <w:jc w:val="both"/>
        <w:rPr>
          <w:lang w:eastAsia="ru-RU"/>
        </w:rPr>
      </w:pPr>
      <w:r>
        <w:rPr>
          <w:lang w:eastAsia="ru-RU"/>
        </w:rPr>
        <w:t>Поточний контроль здійснюється під час проведення практичних занять і включає перевірку знань, вмінь та контроль володіння набутими навичками, які передбачені методичними розробками з відповідних тем.</w:t>
      </w:r>
    </w:p>
    <w:p w14:paraId="2B6FB854" w14:textId="77777777" w:rsidR="00953B01" w:rsidRDefault="00953B01" w:rsidP="00953B01">
      <w:pPr>
        <w:tabs>
          <w:tab w:val="left" w:pos="142"/>
          <w:tab w:val="left" w:pos="567"/>
        </w:tabs>
        <w:ind w:left="142" w:firstLine="567"/>
        <w:jc w:val="both"/>
        <w:rPr>
          <w:lang w:eastAsia="ru-RU"/>
        </w:rPr>
      </w:pPr>
      <w:r>
        <w:rPr>
          <w:lang w:eastAsia="ru-RU"/>
        </w:rPr>
        <w:t xml:space="preserve">Оцінювання самостійної роботи: оцінювання самостійної  роботи студентів, яка передбачена в темі поряд з аудиторною роботою, здійснюється під час поточного контролю теми на відповідному занятті. Види самостійної роботи студентів не повинні передбачати самостійне вивчення студентами окремих тем занять. </w:t>
      </w:r>
    </w:p>
    <w:p w14:paraId="77FF32EC" w14:textId="77777777" w:rsidR="00953B01" w:rsidRDefault="00953B01" w:rsidP="00953B01">
      <w:pPr>
        <w:tabs>
          <w:tab w:val="left" w:pos="142"/>
          <w:tab w:val="left" w:pos="567"/>
        </w:tabs>
        <w:ind w:left="142" w:firstLine="567"/>
        <w:jc w:val="both"/>
        <w:rPr>
          <w:lang w:eastAsia="ru-RU"/>
        </w:rPr>
      </w:pPr>
      <w:r>
        <w:rPr>
          <w:lang w:eastAsia="ru-RU"/>
        </w:rPr>
        <w:t>Тематичні плани практичних занять, СРС забезпечують реалізацію у навчальному процесі всіх тем, які входять до кур</w:t>
      </w:r>
      <w:r w:rsidRPr="00805849">
        <w:rPr>
          <w:lang w:eastAsia="ru-RU"/>
        </w:rPr>
        <w:t>су «</w:t>
      </w:r>
      <w:r w:rsidR="00805849" w:rsidRPr="00805849">
        <w:t>Сучасні методи діагностики в кардіології</w:t>
      </w:r>
      <w:r>
        <w:rPr>
          <w:lang w:eastAsia="ru-RU"/>
        </w:rPr>
        <w:t xml:space="preserve">». </w:t>
      </w:r>
    </w:p>
    <w:p w14:paraId="145181B8" w14:textId="77777777" w:rsidR="00953B01" w:rsidRDefault="00953B01" w:rsidP="00953B01">
      <w:pPr>
        <w:tabs>
          <w:tab w:val="left" w:pos="142"/>
          <w:tab w:val="left" w:pos="567"/>
        </w:tabs>
        <w:ind w:left="142" w:firstLine="567"/>
        <w:jc w:val="both"/>
        <w:rPr>
          <w:lang w:eastAsia="ru-RU"/>
        </w:rPr>
      </w:pPr>
      <w:r>
        <w:rPr>
          <w:lang w:eastAsia="ru-RU"/>
        </w:rPr>
        <w:t xml:space="preserve">Підсумковий контроль з навчальної дисципліни здійснюють на останньому занятті  у формі заліку. </w:t>
      </w:r>
    </w:p>
    <w:p w14:paraId="15EA3E99" w14:textId="77777777" w:rsidR="000A2B7E" w:rsidRDefault="00953B01" w:rsidP="00953B01">
      <w:pPr>
        <w:tabs>
          <w:tab w:val="left" w:pos="142"/>
          <w:tab w:val="left" w:pos="567"/>
        </w:tabs>
        <w:ind w:left="142" w:firstLine="567"/>
        <w:jc w:val="both"/>
        <w:rPr>
          <w:szCs w:val="28"/>
        </w:rPr>
      </w:pPr>
      <w:r>
        <w:rPr>
          <w:lang w:eastAsia="ru-RU"/>
        </w:rPr>
        <w:t>Оцінка успішності студента з дисципліни є рейтинговою  та  виставляється за багатобальною шкалою з урахуванням поточної навчальної діяльності та самостійної роботи студентів з  визначенням за системою ЕСТS та традиційною шкалою, прийнятою в Україні.</w:t>
      </w:r>
    </w:p>
    <w:p w14:paraId="56702363" w14:textId="77777777" w:rsidR="00EE5479" w:rsidRDefault="00EE5479" w:rsidP="000A2B7E">
      <w:pPr>
        <w:pStyle w:val="3"/>
        <w:tabs>
          <w:tab w:val="left" w:pos="142"/>
        </w:tabs>
        <w:spacing w:before="0" w:after="0"/>
        <w:ind w:left="142" w:firstLine="567"/>
        <w:jc w:val="center"/>
        <w:rPr>
          <w:rFonts w:ascii="Times New Roman" w:hAnsi="Times New Roman"/>
          <w:sz w:val="24"/>
          <w:szCs w:val="24"/>
        </w:rPr>
      </w:pPr>
    </w:p>
    <w:p w14:paraId="270A6276" w14:textId="77777777" w:rsidR="000A2B7E" w:rsidRPr="00365373" w:rsidRDefault="000A2B7E" w:rsidP="000A2B7E">
      <w:pPr>
        <w:pStyle w:val="3"/>
        <w:tabs>
          <w:tab w:val="left" w:pos="142"/>
        </w:tabs>
        <w:spacing w:before="0" w:after="0"/>
        <w:ind w:left="142" w:firstLine="567"/>
        <w:jc w:val="center"/>
        <w:rPr>
          <w:rFonts w:ascii="Times New Roman" w:hAnsi="Times New Roman"/>
          <w:sz w:val="24"/>
          <w:szCs w:val="24"/>
        </w:rPr>
      </w:pPr>
      <w:r w:rsidRPr="00365373">
        <w:rPr>
          <w:rFonts w:ascii="Times New Roman" w:hAnsi="Times New Roman"/>
          <w:sz w:val="24"/>
          <w:szCs w:val="24"/>
        </w:rPr>
        <w:t>13.  Форма оцінювання знань студентів</w:t>
      </w:r>
    </w:p>
    <w:p w14:paraId="54700602" w14:textId="77777777" w:rsidR="000A2B7E" w:rsidRPr="00365373" w:rsidRDefault="000A2B7E" w:rsidP="000A2B7E">
      <w:pPr>
        <w:pStyle w:val="20"/>
        <w:tabs>
          <w:tab w:val="left" w:pos="142"/>
        </w:tabs>
        <w:spacing w:after="0" w:line="240" w:lineRule="auto"/>
        <w:ind w:left="142" w:firstLine="567"/>
        <w:jc w:val="both"/>
        <w:rPr>
          <w:sz w:val="24"/>
          <w:lang w:val="uk-UA"/>
        </w:rPr>
      </w:pPr>
      <w:r w:rsidRPr="00365373">
        <w:rPr>
          <w:sz w:val="24"/>
          <w:lang w:val="uk-UA"/>
        </w:rPr>
        <w:t>Формою підсумкового контролю успішності навчання з дисципліни  є залік.</w:t>
      </w:r>
    </w:p>
    <w:p w14:paraId="68A35CF5" w14:textId="77777777" w:rsidR="00953B01" w:rsidRDefault="00953B01" w:rsidP="00775B34">
      <w:pPr>
        <w:ind w:firstLine="425"/>
        <w:jc w:val="center"/>
        <w:rPr>
          <w:b/>
          <w:szCs w:val="28"/>
        </w:rPr>
      </w:pPr>
    </w:p>
    <w:p w14:paraId="5E3201DD" w14:textId="77777777" w:rsidR="00775B34" w:rsidRPr="00E35D61" w:rsidRDefault="00775B34" w:rsidP="00775B34">
      <w:pPr>
        <w:ind w:firstLine="425"/>
        <w:jc w:val="center"/>
        <w:rPr>
          <w:b/>
          <w:szCs w:val="28"/>
        </w:rPr>
      </w:pPr>
      <w:r w:rsidRPr="00E35D61">
        <w:rPr>
          <w:b/>
          <w:szCs w:val="28"/>
        </w:rPr>
        <w:t xml:space="preserve">13.1 Перерахунок середньої оцінки за поточну діяльність </w:t>
      </w:r>
    </w:p>
    <w:p w14:paraId="3F7E537A" w14:textId="77777777" w:rsidR="00775B34" w:rsidRDefault="00775B34" w:rsidP="00775B34">
      <w:pPr>
        <w:ind w:firstLine="709"/>
        <w:jc w:val="center"/>
        <w:rPr>
          <w:b/>
          <w:szCs w:val="28"/>
        </w:rPr>
      </w:pPr>
      <w:r w:rsidRPr="00E35D61">
        <w:rPr>
          <w:b/>
          <w:szCs w:val="28"/>
        </w:rPr>
        <w:t>у багатобальну шкалу</w:t>
      </w:r>
    </w:p>
    <w:p w14:paraId="6C554124" w14:textId="77777777" w:rsidR="00775B34" w:rsidRDefault="00775B34" w:rsidP="00775B34">
      <w:pPr>
        <w:ind w:firstLine="709"/>
        <w:jc w:val="both"/>
        <w:rPr>
          <w:b/>
          <w:szCs w:val="28"/>
        </w:rPr>
      </w:pPr>
      <w:r>
        <w:rPr>
          <w:szCs w:val="28"/>
        </w:rPr>
        <w:t>Оцінювання студентів проводиться відповідно до «Інструкції з оцінювання навчальної діяльності студентів при Європейській кредитно-трансферній системі організації навчального процесу у ХНМУ».</w:t>
      </w:r>
    </w:p>
    <w:p w14:paraId="1DB0E968" w14:textId="77777777" w:rsidR="00775B34" w:rsidRDefault="00775B34" w:rsidP="00775B34">
      <w:pPr>
        <w:ind w:firstLine="709"/>
        <w:jc w:val="both"/>
        <w:rPr>
          <w:b/>
          <w:szCs w:val="28"/>
        </w:rPr>
      </w:pPr>
      <w:r>
        <w:rPr>
          <w:rStyle w:val="a7"/>
          <w:b/>
          <w:bCs/>
          <w:i w:val="0"/>
          <w:spacing w:val="-2"/>
          <w:szCs w:val="28"/>
          <w:shd w:val="clear" w:color="auto" w:fill="FFFFFF"/>
        </w:rPr>
        <w:t xml:space="preserve">Поточна навчальна діяльність  студентів </w:t>
      </w:r>
      <w:r>
        <w:rPr>
          <w:rStyle w:val="a7"/>
          <w:i w:val="0"/>
          <w:spacing w:val="-2"/>
          <w:szCs w:val="28"/>
          <w:shd w:val="clear" w:color="auto" w:fill="FFFFFF"/>
        </w:rPr>
        <w:t>(далі – </w:t>
      </w:r>
      <w:r>
        <w:rPr>
          <w:rStyle w:val="a8"/>
          <w:b w:val="0"/>
          <w:iCs/>
          <w:spacing w:val="-2"/>
          <w:szCs w:val="28"/>
          <w:shd w:val="clear" w:color="auto" w:fill="FFFFFF"/>
        </w:rPr>
        <w:t>ПНД</w:t>
      </w:r>
      <w:r>
        <w:rPr>
          <w:rStyle w:val="a7"/>
          <w:i w:val="0"/>
          <w:spacing w:val="-2"/>
          <w:szCs w:val="28"/>
          <w:shd w:val="clear" w:color="auto" w:fill="FFFFFF"/>
        </w:rPr>
        <w:t xml:space="preserve">) </w:t>
      </w:r>
      <w:r>
        <w:rPr>
          <w:szCs w:val="28"/>
          <w:shd w:val="clear" w:color="auto" w:fill="FFFFFF"/>
        </w:rPr>
        <w:t xml:space="preserve"> контролюється викладачем академічної групи, після засвоєння студентами кожної теми дисципліни та виставляються оцінки з використанням 4-бальної (національної) системи. За підсумками семестру середню оцінку (з точністю до сотих) за </w:t>
      </w:r>
      <w:r>
        <w:rPr>
          <w:rStyle w:val="a8"/>
          <w:b w:val="0"/>
          <w:iCs/>
          <w:spacing w:val="-2"/>
          <w:szCs w:val="28"/>
          <w:shd w:val="clear" w:color="auto" w:fill="FFFFFF"/>
        </w:rPr>
        <w:t>ПНД</w:t>
      </w:r>
      <w:r>
        <w:rPr>
          <w:szCs w:val="28"/>
          <w:shd w:val="clear" w:color="auto" w:fill="FFFFFF"/>
        </w:rPr>
        <w:t xml:space="preserve"> викладач автоматично одержує за допомогою електронного журналу системи АСУ. </w:t>
      </w:r>
    </w:p>
    <w:p w14:paraId="26F700D7" w14:textId="77777777" w:rsidR="00775B34" w:rsidRDefault="00775B34" w:rsidP="00775B34">
      <w:pPr>
        <w:ind w:left="142" w:firstLine="425"/>
        <w:jc w:val="center"/>
        <w:rPr>
          <w:rFonts w:eastAsia="Times New Roman"/>
          <w:sz w:val="28"/>
          <w:szCs w:val="28"/>
          <w:lang w:val="ru-RU" w:eastAsia="ar-SA"/>
        </w:rPr>
      </w:pPr>
    </w:p>
    <w:p w14:paraId="6CE80B93" w14:textId="77777777" w:rsidR="00775B34" w:rsidRDefault="00775B34" w:rsidP="00775B34">
      <w:pPr>
        <w:ind w:firstLine="567"/>
        <w:jc w:val="center"/>
        <w:rPr>
          <w:b/>
          <w:bCs/>
          <w:iCs/>
          <w:szCs w:val="28"/>
        </w:rPr>
      </w:pPr>
      <w:r>
        <w:rPr>
          <w:b/>
          <w:bCs/>
          <w:iCs/>
          <w:szCs w:val="28"/>
        </w:rPr>
        <w:t xml:space="preserve">13.2 </w:t>
      </w:r>
      <w:r w:rsidR="00790C50">
        <w:rPr>
          <w:b/>
          <w:color w:val="000000"/>
          <w:spacing w:val="-4"/>
          <w:szCs w:val="28"/>
        </w:rPr>
        <w:t>З</w:t>
      </w:r>
      <w:r>
        <w:rPr>
          <w:b/>
          <w:bCs/>
          <w:iCs/>
          <w:szCs w:val="28"/>
        </w:rPr>
        <w:t>алік</w:t>
      </w:r>
    </w:p>
    <w:p w14:paraId="1D10ED95" w14:textId="77777777" w:rsidR="00775B34" w:rsidRDefault="00790C50" w:rsidP="00775B34">
      <w:pPr>
        <w:tabs>
          <w:tab w:val="left" w:pos="851"/>
        </w:tabs>
        <w:ind w:firstLine="567"/>
        <w:jc w:val="both"/>
        <w:rPr>
          <w:color w:val="000000"/>
          <w:spacing w:val="-4"/>
          <w:szCs w:val="28"/>
        </w:rPr>
      </w:pPr>
      <w:r>
        <w:rPr>
          <w:b/>
          <w:color w:val="000000"/>
          <w:spacing w:val="-4"/>
          <w:szCs w:val="28"/>
        </w:rPr>
        <w:t>З</w:t>
      </w:r>
      <w:r w:rsidR="00775B34">
        <w:rPr>
          <w:b/>
          <w:color w:val="000000"/>
          <w:spacing w:val="-4"/>
          <w:szCs w:val="28"/>
        </w:rPr>
        <w:t xml:space="preserve">алік  – </w:t>
      </w:r>
      <w:r w:rsidR="00775B34">
        <w:rPr>
          <w:color w:val="000000"/>
          <w:spacing w:val="-4"/>
          <w:szCs w:val="28"/>
        </w:rPr>
        <w:t xml:space="preserve">проводиться викладачем академічної групи на останньому занятті з дисципліни. Допуск до </w:t>
      </w:r>
      <w:r>
        <w:rPr>
          <w:color w:val="000000"/>
          <w:spacing w:val="-4"/>
          <w:szCs w:val="28"/>
        </w:rPr>
        <w:t>заліку</w:t>
      </w:r>
      <w:r w:rsidR="00775B34">
        <w:rPr>
          <w:color w:val="000000"/>
          <w:spacing w:val="-4"/>
          <w:szCs w:val="28"/>
        </w:rPr>
        <w:t xml:space="preserve"> визначається у балах ПНД, а саме:  </w:t>
      </w:r>
      <w:r w:rsidR="00775B34">
        <w:rPr>
          <w:color w:val="000000"/>
          <w:szCs w:val="28"/>
          <w:lang w:val="en-US"/>
        </w:rPr>
        <w:t>min</w:t>
      </w:r>
      <w:r w:rsidR="00775B34">
        <w:rPr>
          <w:color w:val="000000"/>
          <w:szCs w:val="28"/>
        </w:rPr>
        <w:t xml:space="preserve">– 120 балів. </w:t>
      </w:r>
      <w:r>
        <w:rPr>
          <w:bCs/>
          <w:iCs/>
          <w:szCs w:val="28"/>
        </w:rPr>
        <w:t>З</w:t>
      </w:r>
      <w:r w:rsidR="00775B34">
        <w:rPr>
          <w:bCs/>
          <w:iCs/>
          <w:szCs w:val="28"/>
        </w:rPr>
        <w:t xml:space="preserve">алік з дисципліни або її частини – це процес, протягом якого перевіряються отримані за курс: </w:t>
      </w:r>
    </w:p>
    <w:p w14:paraId="2D772540" w14:textId="77777777" w:rsidR="00775B34" w:rsidRDefault="00775B34" w:rsidP="00775B34">
      <w:pPr>
        <w:ind w:firstLine="567"/>
        <w:jc w:val="both"/>
        <w:rPr>
          <w:bCs/>
          <w:iCs/>
          <w:szCs w:val="28"/>
        </w:rPr>
      </w:pPr>
      <w:r>
        <w:rPr>
          <w:bCs/>
          <w:iCs/>
          <w:szCs w:val="28"/>
        </w:rPr>
        <w:t>- рівень теоретичних знань;</w:t>
      </w:r>
    </w:p>
    <w:p w14:paraId="4EDCE3F6" w14:textId="77777777" w:rsidR="00775B34" w:rsidRDefault="00775B34" w:rsidP="00775B34">
      <w:pPr>
        <w:ind w:firstLine="567"/>
        <w:jc w:val="both"/>
        <w:rPr>
          <w:bCs/>
          <w:iCs/>
          <w:szCs w:val="28"/>
        </w:rPr>
      </w:pPr>
      <w:r>
        <w:rPr>
          <w:bCs/>
          <w:iCs/>
          <w:szCs w:val="28"/>
        </w:rPr>
        <w:t>- розвиток творчого мислення;</w:t>
      </w:r>
    </w:p>
    <w:p w14:paraId="0B223ACC" w14:textId="77777777" w:rsidR="00775B34" w:rsidRDefault="00775B34" w:rsidP="00775B34">
      <w:pPr>
        <w:ind w:firstLine="567"/>
        <w:jc w:val="both"/>
        <w:rPr>
          <w:bCs/>
          <w:iCs/>
          <w:szCs w:val="28"/>
        </w:rPr>
      </w:pPr>
      <w:r>
        <w:rPr>
          <w:bCs/>
          <w:iCs/>
          <w:szCs w:val="28"/>
        </w:rPr>
        <w:t>- навички самостійної роботи;</w:t>
      </w:r>
    </w:p>
    <w:p w14:paraId="3B366333" w14:textId="77777777" w:rsidR="00775B34" w:rsidRDefault="00775B34" w:rsidP="00775B34">
      <w:pPr>
        <w:ind w:firstLine="567"/>
        <w:jc w:val="both"/>
        <w:rPr>
          <w:bCs/>
          <w:iCs/>
          <w:szCs w:val="28"/>
        </w:rPr>
      </w:pPr>
      <w:r>
        <w:rPr>
          <w:bCs/>
          <w:iCs/>
          <w:szCs w:val="28"/>
        </w:rPr>
        <w:t>- компетенції – вміння синтезувати отримані знання і застосовувати їх у вирішенні практичних завдань.</w:t>
      </w:r>
    </w:p>
    <w:p w14:paraId="3088731F" w14:textId="77777777" w:rsidR="00775B34" w:rsidRDefault="00775B34" w:rsidP="00775B34">
      <w:pPr>
        <w:tabs>
          <w:tab w:val="left" w:pos="851"/>
        </w:tabs>
        <w:jc w:val="both"/>
        <w:rPr>
          <w:color w:val="000000"/>
          <w:spacing w:val="-4"/>
          <w:szCs w:val="28"/>
        </w:rPr>
      </w:pPr>
    </w:p>
    <w:p w14:paraId="7DB52CB2" w14:textId="77777777" w:rsidR="003D452D" w:rsidRDefault="003D452D" w:rsidP="00775B34">
      <w:pPr>
        <w:tabs>
          <w:tab w:val="left" w:pos="851"/>
        </w:tabs>
        <w:jc w:val="both"/>
        <w:rPr>
          <w:color w:val="000000"/>
          <w:spacing w:val="-4"/>
          <w:szCs w:val="28"/>
        </w:rPr>
      </w:pPr>
    </w:p>
    <w:p w14:paraId="2A80B0F6" w14:textId="77777777" w:rsidR="00775B34" w:rsidRDefault="00775B34" w:rsidP="00B519B0">
      <w:pPr>
        <w:shd w:val="clear" w:color="auto" w:fill="FFFFFF"/>
        <w:ind w:firstLine="567"/>
        <w:jc w:val="center"/>
        <w:rPr>
          <w:sz w:val="24"/>
          <w:szCs w:val="24"/>
        </w:rPr>
      </w:pPr>
    </w:p>
    <w:p w14:paraId="2611906E" w14:textId="77777777" w:rsidR="00B519B0" w:rsidRDefault="00B519B0" w:rsidP="00B519B0">
      <w:pPr>
        <w:shd w:val="clear" w:color="auto" w:fill="FFFFFF"/>
        <w:ind w:firstLine="567"/>
        <w:jc w:val="center"/>
        <w:rPr>
          <w:b/>
          <w:szCs w:val="28"/>
        </w:rPr>
      </w:pPr>
      <w:r>
        <w:rPr>
          <w:b/>
          <w:szCs w:val="28"/>
        </w:rPr>
        <w:t>14. Методичне забезпечення</w:t>
      </w:r>
    </w:p>
    <w:p w14:paraId="0ADE953F" w14:textId="77777777" w:rsidR="00B519B0" w:rsidRDefault="00B519B0" w:rsidP="00B519B0">
      <w:pPr>
        <w:jc w:val="both"/>
        <w:rPr>
          <w:szCs w:val="28"/>
        </w:rPr>
      </w:pPr>
      <w:r>
        <w:rPr>
          <w:szCs w:val="28"/>
        </w:rPr>
        <w:t>1. Силабус навчальної дисципліни.</w:t>
      </w:r>
    </w:p>
    <w:p w14:paraId="181037BA" w14:textId="77777777" w:rsidR="00B519B0" w:rsidRDefault="00B519B0" w:rsidP="00B519B0">
      <w:pPr>
        <w:jc w:val="both"/>
        <w:rPr>
          <w:szCs w:val="28"/>
        </w:rPr>
      </w:pPr>
      <w:r>
        <w:rPr>
          <w:szCs w:val="28"/>
        </w:rPr>
        <w:t xml:space="preserve">2. Плани самостійної роботи </w:t>
      </w:r>
      <w:r w:rsidR="00805849">
        <w:rPr>
          <w:szCs w:val="28"/>
        </w:rPr>
        <w:t>студентів</w:t>
      </w:r>
      <w:r>
        <w:rPr>
          <w:szCs w:val="28"/>
        </w:rPr>
        <w:t>.</w:t>
      </w:r>
    </w:p>
    <w:p w14:paraId="4136A9FF" w14:textId="77777777" w:rsidR="00B519B0" w:rsidRDefault="00B519B0" w:rsidP="00B519B0">
      <w:pPr>
        <w:jc w:val="both"/>
        <w:rPr>
          <w:szCs w:val="28"/>
        </w:rPr>
      </w:pPr>
      <w:r>
        <w:rPr>
          <w:szCs w:val="28"/>
        </w:rPr>
        <w:t>3 Методичні розробки для викладача.</w:t>
      </w:r>
    </w:p>
    <w:p w14:paraId="692463CA" w14:textId="77777777" w:rsidR="00B519B0" w:rsidRDefault="00B519B0" w:rsidP="00B519B0">
      <w:pPr>
        <w:jc w:val="both"/>
        <w:rPr>
          <w:szCs w:val="28"/>
        </w:rPr>
      </w:pPr>
      <w:r>
        <w:rPr>
          <w:szCs w:val="28"/>
        </w:rPr>
        <w:lastRenderedPageBreak/>
        <w:t xml:space="preserve">4. Методичні вказівки до практичних занять для </w:t>
      </w:r>
      <w:r w:rsidR="0071074E">
        <w:rPr>
          <w:szCs w:val="28"/>
        </w:rPr>
        <w:t>студентів</w:t>
      </w:r>
      <w:r>
        <w:rPr>
          <w:szCs w:val="28"/>
        </w:rPr>
        <w:t>.</w:t>
      </w:r>
    </w:p>
    <w:p w14:paraId="34153984" w14:textId="77777777" w:rsidR="00B519B0" w:rsidRDefault="00B519B0" w:rsidP="00B519B0">
      <w:pPr>
        <w:jc w:val="both"/>
        <w:rPr>
          <w:szCs w:val="28"/>
        </w:rPr>
      </w:pPr>
      <w:r>
        <w:rPr>
          <w:szCs w:val="28"/>
        </w:rPr>
        <w:t xml:space="preserve">5. Методичні матеріали, що забезпечують самостійну роботу </w:t>
      </w:r>
      <w:r w:rsidR="0071074E">
        <w:rPr>
          <w:szCs w:val="28"/>
        </w:rPr>
        <w:t>студентів</w:t>
      </w:r>
      <w:r>
        <w:rPr>
          <w:szCs w:val="28"/>
        </w:rPr>
        <w:t>.</w:t>
      </w:r>
    </w:p>
    <w:p w14:paraId="2D4C3D78" w14:textId="77777777" w:rsidR="00B519B0" w:rsidRDefault="00B519B0" w:rsidP="00B519B0">
      <w:pPr>
        <w:jc w:val="both"/>
        <w:rPr>
          <w:szCs w:val="28"/>
        </w:rPr>
      </w:pPr>
      <w:r>
        <w:rPr>
          <w:szCs w:val="28"/>
        </w:rPr>
        <w:t>6. Питання та завдання до контролю засвоєння розділу.</w:t>
      </w:r>
    </w:p>
    <w:p w14:paraId="60DEE721" w14:textId="77777777" w:rsidR="00B519B0" w:rsidRDefault="00B519B0" w:rsidP="006E6B1F">
      <w:pPr>
        <w:shd w:val="clear" w:color="auto" w:fill="FFFFFF"/>
        <w:tabs>
          <w:tab w:val="left" w:pos="1701"/>
        </w:tabs>
        <w:ind w:firstLine="709"/>
        <w:jc w:val="center"/>
        <w:rPr>
          <w:sz w:val="24"/>
          <w:szCs w:val="24"/>
        </w:rPr>
      </w:pPr>
    </w:p>
    <w:p w14:paraId="6255C237" w14:textId="77777777" w:rsidR="006E6B1F" w:rsidRPr="003D2660" w:rsidRDefault="006E6B1F" w:rsidP="006E6B1F">
      <w:pPr>
        <w:shd w:val="clear" w:color="auto" w:fill="FFFFFF"/>
        <w:tabs>
          <w:tab w:val="left" w:pos="1701"/>
        </w:tabs>
        <w:ind w:firstLine="709"/>
        <w:jc w:val="center"/>
        <w:rPr>
          <w:b/>
          <w:sz w:val="24"/>
          <w:szCs w:val="24"/>
        </w:rPr>
      </w:pPr>
      <w:r w:rsidRPr="003D2660">
        <w:rPr>
          <w:b/>
          <w:sz w:val="24"/>
          <w:szCs w:val="24"/>
        </w:rPr>
        <w:t>15. Рекомендована література</w:t>
      </w:r>
    </w:p>
    <w:p w14:paraId="0F08A109" w14:textId="77777777" w:rsidR="003D452D" w:rsidRDefault="003D452D" w:rsidP="003D452D">
      <w:pPr>
        <w:ind w:firstLine="709"/>
        <w:jc w:val="both"/>
        <w:rPr>
          <w:sz w:val="24"/>
          <w:szCs w:val="24"/>
        </w:rPr>
      </w:pPr>
      <w:r w:rsidRPr="0046796A">
        <w:rPr>
          <w:sz w:val="24"/>
          <w:szCs w:val="24"/>
        </w:rPr>
        <w:t>1. Внутрішні хвороби: нац. підруч. у 2 частинах для лікарів-інтернів, студ</w:t>
      </w:r>
      <w:r>
        <w:rPr>
          <w:sz w:val="24"/>
          <w:szCs w:val="24"/>
        </w:rPr>
        <w:t>ентів</w:t>
      </w:r>
      <w:r w:rsidRPr="0046796A">
        <w:rPr>
          <w:sz w:val="24"/>
          <w:szCs w:val="24"/>
        </w:rPr>
        <w:t xml:space="preserve"> стар. курсів мед. універ. Ч.1. Розділи 1-8 /Л.В.Глушко, С.В.Федоров, І.М.Скрипник, М.М.Островський/ за ред Л.В. Глушка.– К.: ВСВ"Медицина", 2019.– 680 с.</w:t>
      </w:r>
    </w:p>
    <w:p w14:paraId="59167CB5" w14:textId="77777777" w:rsidR="003D452D" w:rsidRPr="0046796A" w:rsidRDefault="005070D6" w:rsidP="00DC653E">
      <w:pPr>
        <w:ind w:firstLine="709"/>
        <w:jc w:val="both"/>
        <w:rPr>
          <w:sz w:val="24"/>
          <w:szCs w:val="24"/>
        </w:rPr>
      </w:pPr>
      <w:r>
        <w:rPr>
          <w:sz w:val="24"/>
          <w:szCs w:val="24"/>
        </w:rPr>
        <w:t xml:space="preserve">2. Сучасна діагностика </w:t>
      </w:r>
      <w:r w:rsidR="00DC653E">
        <w:rPr>
          <w:sz w:val="24"/>
          <w:szCs w:val="24"/>
        </w:rPr>
        <w:t>основних хвороб серецево-судинної системи:</w:t>
      </w:r>
      <w:r w:rsidR="00DC653E" w:rsidRPr="00DC653E">
        <w:t xml:space="preserve"> </w:t>
      </w:r>
      <w:r w:rsidR="00DC653E">
        <w:t>навч. посібник для самост. підготовки до практ. занять студ. V курсів мед. фактів ВНЗ IV рівня акредитації з дисципліни" / упоряд., П. Г. Кравчун, М. І. Кожин, О. М. Шелест, О. Ю. Борзова та ін. ; за ред. П. Г.Кравчуна. – Харків : ХНМУ, 2016. – 227 с</w:t>
      </w:r>
      <w:r w:rsidR="003D452D" w:rsidRPr="0046796A">
        <w:rPr>
          <w:sz w:val="24"/>
          <w:szCs w:val="24"/>
        </w:rPr>
        <w:t>.</w:t>
      </w:r>
    </w:p>
    <w:p w14:paraId="4EBB0C90" w14:textId="77777777" w:rsidR="003D452D" w:rsidRPr="0046796A" w:rsidRDefault="003D452D" w:rsidP="003D452D">
      <w:pPr>
        <w:ind w:firstLine="709"/>
        <w:jc w:val="both"/>
        <w:rPr>
          <w:sz w:val="24"/>
          <w:szCs w:val="24"/>
        </w:rPr>
      </w:pPr>
      <w:r w:rsidRPr="0046796A">
        <w:rPr>
          <w:color w:val="191919"/>
          <w:sz w:val="24"/>
          <w:szCs w:val="24"/>
          <w:shd w:val="clear" w:color="auto" w:fill="FFFFFF"/>
        </w:rPr>
        <w:t>3. Жарінов О.Й., Іванів Ю.А., Целуйко В.Й., Куць В.О., Орищин Н.Д., Вєрєжнікова Г.П., Жадан А.В., Єпанчінцева О.А., Мохначова Н.О., Васильєва Н.Ю., Логвінов Я.М., Понич Н.В. Тести з функціональної діагностики. Навчальний посібник для слухачів циклів спеціалізації та передатестаційних циклів. Видання 4-тє, доповнене і перероблене. – К.: Четверта хвиля, 2015. – 256 с</w:t>
      </w:r>
    </w:p>
    <w:p w14:paraId="78DDBDDC" w14:textId="77777777" w:rsidR="003D452D" w:rsidRDefault="003D452D" w:rsidP="003D452D">
      <w:pPr>
        <w:ind w:firstLine="709"/>
        <w:jc w:val="both"/>
        <w:rPr>
          <w:sz w:val="24"/>
          <w:szCs w:val="24"/>
        </w:rPr>
      </w:pPr>
      <w:r>
        <w:rPr>
          <w:sz w:val="24"/>
          <w:szCs w:val="24"/>
        </w:rPr>
        <w:t>4</w:t>
      </w:r>
      <w:r w:rsidRPr="0046796A">
        <w:rPr>
          <w:sz w:val="24"/>
          <w:szCs w:val="24"/>
        </w:rPr>
        <w:t xml:space="preserve">. Середюк Н.М. Внутрішня медицина. Терапія. Підручник 4 вид.; Медицина 2019.- 688 с. </w:t>
      </w:r>
    </w:p>
    <w:p w14:paraId="6DC9A10C" w14:textId="77777777" w:rsidR="003D452D" w:rsidRPr="0046796A" w:rsidRDefault="003D452D" w:rsidP="003D452D">
      <w:pPr>
        <w:ind w:firstLine="709"/>
        <w:jc w:val="both"/>
        <w:rPr>
          <w:rFonts w:eastAsia="Times New Roman"/>
          <w:color w:val="191919"/>
          <w:sz w:val="24"/>
          <w:szCs w:val="24"/>
          <w:lang w:val="ru-RU" w:eastAsia="ru-RU"/>
        </w:rPr>
      </w:pPr>
      <w:r>
        <w:rPr>
          <w:sz w:val="24"/>
          <w:szCs w:val="24"/>
        </w:rPr>
        <w:t xml:space="preserve">5. </w:t>
      </w:r>
      <w:r w:rsidRPr="0046796A">
        <w:rPr>
          <w:rFonts w:eastAsia="Times New Roman"/>
          <w:color w:val="191919"/>
          <w:sz w:val="24"/>
          <w:szCs w:val="24"/>
          <w:lang w:val="ru-RU" w:eastAsia="ru-RU"/>
        </w:rPr>
        <w:t>Жарінов О.Й., Куць В.О. (ред.) Основи електрокардіографії. – Львів.: МС, 2017. – 240 с.</w:t>
      </w:r>
    </w:p>
    <w:p w14:paraId="6B343A93" w14:textId="77777777" w:rsidR="003D452D" w:rsidRDefault="003D452D" w:rsidP="003D452D">
      <w:pPr>
        <w:ind w:firstLine="709"/>
        <w:jc w:val="both"/>
        <w:rPr>
          <w:sz w:val="24"/>
          <w:szCs w:val="24"/>
        </w:rPr>
      </w:pPr>
      <w:r w:rsidRPr="0046796A">
        <w:rPr>
          <w:sz w:val="24"/>
          <w:szCs w:val="24"/>
        </w:rPr>
        <w:t>6. Функціональна діагностика: Підручник для лікарів-інтернів та лікарів – слухачів закладів (факультетів) післядипломної</w:t>
      </w:r>
      <w:r w:rsidRPr="001C1634">
        <w:rPr>
          <w:sz w:val="24"/>
          <w:szCs w:val="24"/>
        </w:rPr>
        <w:t xml:space="preserve"> освіти МОЗ України/за ред. О.Й. Жарінова, Ю.А. Іваніва, В.О. Куця. – Київ: Четверта хвиля, 2018. - 736 с.</w:t>
      </w:r>
    </w:p>
    <w:p w14:paraId="4DB804ED" w14:textId="77777777" w:rsidR="005070D6" w:rsidRDefault="005070D6" w:rsidP="003D452D">
      <w:pPr>
        <w:ind w:firstLine="709"/>
        <w:jc w:val="both"/>
        <w:rPr>
          <w:sz w:val="24"/>
          <w:szCs w:val="24"/>
        </w:rPr>
      </w:pPr>
      <w:r>
        <w:t>7. Внутрішня медицина : порадник лікарю загальної практики: навч. посібник / А. С. Свінціцький, О. О. Абрагамович, П. М. Боднар та ін. ; за ред. проф. А. С. Свінцицького. – Київ : Медицина, 2014. – 1272 с.</w:t>
      </w:r>
    </w:p>
    <w:p w14:paraId="27A1C4C0" w14:textId="77777777" w:rsidR="003D452D" w:rsidRDefault="003D452D" w:rsidP="006E6B1F">
      <w:pPr>
        <w:shd w:val="clear" w:color="auto" w:fill="FFFFFF"/>
        <w:tabs>
          <w:tab w:val="left" w:pos="0"/>
          <w:tab w:val="left" w:pos="360"/>
          <w:tab w:val="num" w:pos="900"/>
          <w:tab w:val="left" w:pos="993"/>
        </w:tabs>
        <w:ind w:firstLine="709"/>
        <w:jc w:val="center"/>
        <w:rPr>
          <w:b/>
          <w:bCs/>
          <w:spacing w:val="-6"/>
          <w:sz w:val="24"/>
          <w:szCs w:val="24"/>
        </w:rPr>
      </w:pPr>
    </w:p>
    <w:p w14:paraId="0405CCA0" w14:textId="77777777" w:rsidR="006E6B1F" w:rsidRDefault="006E6B1F" w:rsidP="006E6B1F">
      <w:pPr>
        <w:shd w:val="clear" w:color="auto" w:fill="FFFFFF"/>
        <w:tabs>
          <w:tab w:val="left" w:pos="0"/>
          <w:tab w:val="left" w:pos="360"/>
          <w:tab w:val="num" w:pos="900"/>
          <w:tab w:val="left" w:pos="993"/>
        </w:tabs>
        <w:ind w:firstLine="709"/>
        <w:jc w:val="center"/>
        <w:rPr>
          <w:b/>
          <w:bCs/>
          <w:spacing w:val="-6"/>
          <w:sz w:val="24"/>
          <w:szCs w:val="24"/>
        </w:rPr>
      </w:pPr>
      <w:r w:rsidRPr="00015726">
        <w:rPr>
          <w:b/>
          <w:bCs/>
          <w:spacing w:val="-6"/>
          <w:sz w:val="24"/>
          <w:szCs w:val="24"/>
        </w:rPr>
        <w:t>Допоміжна література</w:t>
      </w:r>
    </w:p>
    <w:p w14:paraId="6D87C58D" w14:textId="77777777" w:rsidR="003D452D" w:rsidRDefault="003D452D" w:rsidP="006E6B1F">
      <w:pPr>
        <w:shd w:val="clear" w:color="auto" w:fill="FFFFFF"/>
        <w:tabs>
          <w:tab w:val="left" w:pos="0"/>
          <w:tab w:val="left" w:pos="360"/>
          <w:tab w:val="num" w:pos="900"/>
          <w:tab w:val="left" w:pos="993"/>
        </w:tabs>
        <w:ind w:firstLine="709"/>
        <w:jc w:val="center"/>
        <w:rPr>
          <w:b/>
          <w:bCs/>
          <w:spacing w:val="-6"/>
          <w:sz w:val="24"/>
          <w:szCs w:val="24"/>
        </w:rPr>
      </w:pPr>
    </w:p>
    <w:p w14:paraId="0CB2B19B" w14:textId="77777777" w:rsidR="00A63385" w:rsidRPr="00A63385" w:rsidRDefault="003D452D" w:rsidP="003D452D">
      <w:pPr>
        <w:pStyle w:val="a"/>
        <w:numPr>
          <w:ilvl w:val="0"/>
          <w:numId w:val="29"/>
        </w:numPr>
        <w:tabs>
          <w:tab w:val="left" w:pos="0"/>
          <w:tab w:val="left" w:pos="567"/>
          <w:tab w:val="left" w:pos="709"/>
        </w:tabs>
        <w:ind w:left="0" w:right="180" w:firstLine="993"/>
        <w:rPr>
          <w:rFonts w:eastAsia="Times New Roman"/>
          <w:color w:val="191919"/>
          <w:lang w:eastAsia="ru-RU"/>
        </w:rPr>
      </w:pPr>
      <w:r w:rsidRPr="00A63385">
        <w:rPr>
          <w:shd w:val="clear" w:color="auto" w:fill="FFFFFF"/>
        </w:rPr>
        <w:t>Вєрєжнікова Г.П., Куць В.О., Жарінов О.Й. Електрокардіографічна діагностика гіпертрофії міокарда // Мистецтво лікування. – 2015. – №5-6. – С.4-14.</w:t>
      </w:r>
    </w:p>
    <w:p w14:paraId="3E5432B1" w14:textId="77777777" w:rsidR="003D452D" w:rsidRPr="00A63385" w:rsidRDefault="003D452D" w:rsidP="003D452D">
      <w:pPr>
        <w:pStyle w:val="a"/>
        <w:numPr>
          <w:ilvl w:val="0"/>
          <w:numId w:val="29"/>
        </w:numPr>
        <w:tabs>
          <w:tab w:val="left" w:pos="0"/>
          <w:tab w:val="left" w:pos="567"/>
          <w:tab w:val="left" w:pos="709"/>
        </w:tabs>
        <w:ind w:left="0" w:right="180" w:firstLine="993"/>
        <w:rPr>
          <w:rFonts w:eastAsia="Times New Roman"/>
          <w:color w:val="191919"/>
          <w:lang w:eastAsia="ru-RU"/>
        </w:rPr>
      </w:pPr>
      <w:r w:rsidRPr="00A63385">
        <w:rPr>
          <w:rFonts w:eastAsia="Times New Roman"/>
          <w:color w:val="191919"/>
          <w:lang w:eastAsia="ru-RU"/>
        </w:rPr>
        <w:t>Вєрєжнікова Г.П., Куць В.О., Жарінов О.Й. Електрокардіографічна діагностика інфаркту міокарда // Мистецтво лікування. – 2016. – №3-4. – С. 26-38.</w:t>
      </w:r>
    </w:p>
    <w:p w14:paraId="3F2990A9" w14:textId="77777777" w:rsidR="00A63385" w:rsidRPr="00A63385" w:rsidRDefault="003D452D" w:rsidP="00904AE9">
      <w:pPr>
        <w:widowControl/>
        <w:numPr>
          <w:ilvl w:val="0"/>
          <w:numId w:val="29"/>
        </w:numPr>
        <w:shd w:val="clear" w:color="auto" w:fill="FFFFFF"/>
        <w:tabs>
          <w:tab w:val="left" w:pos="0"/>
          <w:tab w:val="left" w:pos="567"/>
          <w:tab w:val="left" w:pos="709"/>
        </w:tabs>
        <w:autoSpaceDE/>
        <w:autoSpaceDN/>
        <w:ind w:left="0" w:right="180" w:firstLine="993"/>
        <w:jc w:val="both"/>
      </w:pPr>
      <w:r w:rsidRPr="00A63385">
        <w:rPr>
          <w:rFonts w:eastAsia="Times New Roman"/>
          <w:color w:val="191919"/>
          <w:sz w:val="24"/>
          <w:szCs w:val="24"/>
          <w:lang w:eastAsia="ru-RU"/>
        </w:rPr>
        <w:t>Вєрєжнікова Г.П., Куць В.О., Жарінов О.Й. ЕКГ-діагностика інфаркту міокарда в поєднанні з порушеннями внутрішньошлуночкової провідності // Мистецтво лікування. – 2016. – №5-6. – С. 23-32.</w:t>
      </w:r>
    </w:p>
    <w:p w14:paraId="389F6D80" w14:textId="77777777" w:rsidR="00A63385" w:rsidRDefault="003D452D" w:rsidP="00904AE9">
      <w:pPr>
        <w:widowControl/>
        <w:numPr>
          <w:ilvl w:val="0"/>
          <w:numId w:val="29"/>
        </w:numPr>
        <w:shd w:val="clear" w:color="auto" w:fill="FFFFFF"/>
        <w:tabs>
          <w:tab w:val="left" w:pos="0"/>
          <w:tab w:val="left" w:pos="567"/>
          <w:tab w:val="left" w:pos="709"/>
        </w:tabs>
        <w:autoSpaceDE/>
        <w:autoSpaceDN/>
        <w:ind w:left="0" w:right="180" w:firstLine="993"/>
        <w:jc w:val="both"/>
      </w:pPr>
      <w:r w:rsidRPr="0046796A">
        <w:t>І.С.Зозуля, В.І.Боброва, М.І.Тутченко та ін.. Медицина невідкладних станів. / Посібник. «Медицина» 2017. 257 с.</w:t>
      </w:r>
    </w:p>
    <w:p w14:paraId="573893A0" w14:textId="77777777" w:rsidR="00A63385" w:rsidRDefault="003D452D" w:rsidP="00904AE9">
      <w:pPr>
        <w:widowControl/>
        <w:numPr>
          <w:ilvl w:val="0"/>
          <w:numId w:val="29"/>
        </w:numPr>
        <w:shd w:val="clear" w:color="auto" w:fill="FFFFFF"/>
        <w:tabs>
          <w:tab w:val="left" w:pos="0"/>
          <w:tab w:val="left" w:pos="567"/>
          <w:tab w:val="left" w:pos="709"/>
        </w:tabs>
        <w:autoSpaceDE/>
        <w:autoSpaceDN/>
        <w:ind w:left="0" w:right="180" w:firstLine="993"/>
        <w:jc w:val="both"/>
      </w:pPr>
      <w:r w:rsidRPr="0046796A">
        <w:t>Атьков О.Ю., Балахонова Т.В., Горохова С.Г.Ультразвуковое исследование сердца и сосудов. 2-е издание. М.: Эксмо, 2015, 456 с.</w:t>
      </w:r>
    </w:p>
    <w:p w14:paraId="30844FF2" w14:textId="77777777" w:rsidR="003D452D" w:rsidRPr="0046796A" w:rsidRDefault="003D452D" w:rsidP="00904AE9">
      <w:pPr>
        <w:widowControl/>
        <w:numPr>
          <w:ilvl w:val="0"/>
          <w:numId w:val="29"/>
        </w:numPr>
        <w:shd w:val="clear" w:color="auto" w:fill="FFFFFF"/>
        <w:tabs>
          <w:tab w:val="left" w:pos="0"/>
          <w:tab w:val="left" w:pos="567"/>
          <w:tab w:val="left" w:pos="709"/>
        </w:tabs>
        <w:autoSpaceDE/>
        <w:autoSpaceDN/>
        <w:ind w:left="0" w:right="180" w:firstLine="993"/>
        <w:jc w:val="both"/>
      </w:pPr>
      <w:r w:rsidRPr="0046796A">
        <w:t>Ма О. Дж., Матиэр Дж. Р. Ультразвуковое исследование в неотложной медицине. Бином, 2014, 558 с.</w:t>
      </w:r>
    </w:p>
    <w:p w14:paraId="5EFBC331" w14:textId="77777777" w:rsidR="003D452D" w:rsidRPr="00A63385" w:rsidRDefault="003D452D" w:rsidP="003D452D">
      <w:pPr>
        <w:widowControl/>
        <w:numPr>
          <w:ilvl w:val="0"/>
          <w:numId w:val="29"/>
        </w:numPr>
        <w:shd w:val="clear" w:color="auto" w:fill="FFFFFF"/>
        <w:tabs>
          <w:tab w:val="left" w:pos="0"/>
          <w:tab w:val="left" w:pos="567"/>
          <w:tab w:val="left" w:pos="709"/>
        </w:tabs>
        <w:autoSpaceDE/>
        <w:autoSpaceDN/>
        <w:ind w:left="0" w:right="180" w:firstLine="993"/>
        <w:jc w:val="both"/>
        <w:rPr>
          <w:rFonts w:eastAsia="Times New Roman"/>
          <w:color w:val="191919"/>
          <w:sz w:val="24"/>
          <w:szCs w:val="24"/>
          <w:lang w:eastAsia="ru-RU"/>
        </w:rPr>
      </w:pPr>
      <w:r w:rsidRPr="00A63385">
        <w:rPr>
          <w:rFonts w:eastAsia="Times New Roman"/>
          <w:color w:val="191919"/>
          <w:sz w:val="24"/>
          <w:szCs w:val="24"/>
          <w:lang w:eastAsia="ru-RU"/>
        </w:rPr>
        <w:t>Жарінов О.Й., Куць В.О., Мохначова Н.О., Грицай О.М. Діагностика атріовентрикулярних блокад. Показання до кардіостимуляції // Кардіохірургія та інтервенційна кардіологія. – 2015. – №1. – С. 43-56.</w:t>
      </w:r>
    </w:p>
    <w:p w14:paraId="7B7C0531" w14:textId="77777777" w:rsidR="00A63385" w:rsidRPr="00A63385" w:rsidRDefault="003D452D" w:rsidP="00904AE9">
      <w:pPr>
        <w:widowControl/>
        <w:numPr>
          <w:ilvl w:val="0"/>
          <w:numId w:val="29"/>
        </w:numPr>
        <w:shd w:val="clear" w:color="auto" w:fill="FFFFFF"/>
        <w:tabs>
          <w:tab w:val="left" w:pos="0"/>
          <w:tab w:val="left" w:pos="567"/>
          <w:tab w:val="left" w:pos="709"/>
        </w:tabs>
        <w:autoSpaceDE/>
        <w:autoSpaceDN/>
        <w:ind w:left="0" w:right="180" w:firstLine="993"/>
        <w:jc w:val="both"/>
      </w:pPr>
      <w:r w:rsidRPr="00A63385">
        <w:rPr>
          <w:rFonts w:eastAsia="Times New Roman"/>
          <w:color w:val="191919"/>
          <w:sz w:val="24"/>
          <w:szCs w:val="24"/>
          <w:lang w:val="ru-RU" w:eastAsia="ru-RU"/>
        </w:rPr>
        <w:t>Жарінов О.Й., Куць В.О. (ред.) Основи електрокардіографії. – Львів.: МС, 2017. – 240 с.</w:t>
      </w:r>
    </w:p>
    <w:p w14:paraId="5FE01333" w14:textId="77777777" w:rsidR="00A63385" w:rsidRDefault="003D452D" w:rsidP="00904AE9">
      <w:pPr>
        <w:widowControl/>
        <w:numPr>
          <w:ilvl w:val="0"/>
          <w:numId w:val="29"/>
        </w:numPr>
        <w:shd w:val="clear" w:color="auto" w:fill="FFFFFF"/>
        <w:tabs>
          <w:tab w:val="left" w:pos="0"/>
          <w:tab w:val="left" w:pos="567"/>
          <w:tab w:val="left" w:pos="709"/>
        </w:tabs>
        <w:autoSpaceDE/>
        <w:autoSpaceDN/>
        <w:ind w:left="0" w:right="180" w:firstLine="993"/>
        <w:jc w:val="both"/>
      </w:pPr>
      <w:r w:rsidRPr="0046796A">
        <w:t>Флакскампф Ф. А.Курс эхокардиографии / Под редакцией В. А. Сандриков. М.: МЕДпресс-информ, 2016. – 326с.</w:t>
      </w:r>
    </w:p>
    <w:p w14:paraId="324D62AC" w14:textId="77777777" w:rsidR="00A63385" w:rsidRDefault="003D452D" w:rsidP="00904AE9">
      <w:pPr>
        <w:widowControl/>
        <w:numPr>
          <w:ilvl w:val="0"/>
          <w:numId w:val="29"/>
        </w:numPr>
        <w:shd w:val="clear" w:color="auto" w:fill="FFFFFF"/>
        <w:tabs>
          <w:tab w:val="left" w:pos="0"/>
          <w:tab w:val="left" w:pos="567"/>
          <w:tab w:val="left" w:pos="709"/>
        </w:tabs>
        <w:autoSpaceDE/>
        <w:autoSpaceDN/>
        <w:ind w:left="0" w:right="180" w:firstLine="993"/>
        <w:jc w:val="both"/>
      </w:pPr>
      <w:r>
        <w:t>Хофер М. Ультразвуковая диагностика. Базовый курс. М., 2013, 128 с.</w:t>
      </w:r>
    </w:p>
    <w:p w14:paraId="5DCF1D79" w14:textId="77777777" w:rsidR="00A611B1" w:rsidRDefault="00A611B1" w:rsidP="00A611B1">
      <w:pPr>
        <w:tabs>
          <w:tab w:val="left" w:pos="0"/>
          <w:tab w:val="left" w:pos="567"/>
          <w:tab w:val="left" w:pos="709"/>
        </w:tabs>
        <w:ind w:right="180" w:firstLine="851"/>
      </w:pPr>
    </w:p>
    <w:p w14:paraId="6DAAA59D" w14:textId="77777777" w:rsidR="00A611B1" w:rsidRDefault="00A611B1" w:rsidP="00A611B1">
      <w:pPr>
        <w:tabs>
          <w:tab w:val="left" w:pos="0"/>
          <w:tab w:val="left" w:pos="567"/>
          <w:tab w:val="left" w:pos="709"/>
        </w:tabs>
        <w:ind w:right="180" w:firstLine="851"/>
      </w:pPr>
    </w:p>
    <w:p w14:paraId="46A05F23" w14:textId="77777777" w:rsidR="00A611B1" w:rsidRPr="00A611B1" w:rsidRDefault="00A611B1" w:rsidP="00A611B1">
      <w:pPr>
        <w:tabs>
          <w:tab w:val="left" w:pos="0"/>
          <w:tab w:val="left" w:pos="567"/>
          <w:tab w:val="left" w:pos="709"/>
        </w:tabs>
        <w:ind w:left="709" w:right="180"/>
        <w:jc w:val="center"/>
        <w:rPr>
          <w:b/>
        </w:rPr>
      </w:pPr>
      <w:r w:rsidRPr="00A611B1">
        <w:rPr>
          <w:b/>
        </w:rPr>
        <w:t>16. Інформаційні ресурси</w:t>
      </w:r>
    </w:p>
    <w:p w14:paraId="116E9929" w14:textId="77777777" w:rsidR="00A611B1" w:rsidRPr="00CC21CE" w:rsidRDefault="00A611B1" w:rsidP="00A611B1">
      <w:pPr>
        <w:tabs>
          <w:tab w:val="left" w:pos="0"/>
          <w:tab w:val="left" w:pos="567"/>
          <w:tab w:val="left" w:pos="709"/>
        </w:tabs>
        <w:ind w:right="180" w:firstLine="851"/>
      </w:pPr>
    </w:p>
    <w:p w14:paraId="5AF66C65" w14:textId="77777777" w:rsidR="00003615" w:rsidRPr="000961AD" w:rsidRDefault="00A76351" w:rsidP="00003615">
      <w:pPr>
        <w:widowControl/>
        <w:numPr>
          <w:ilvl w:val="0"/>
          <w:numId w:val="25"/>
        </w:numPr>
        <w:shd w:val="clear" w:color="auto" w:fill="FFFFFF"/>
        <w:tabs>
          <w:tab w:val="left" w:pos="-142"/>
          <w:tab w:val="left" w:pos="365"/>
          <w:tab w:val="left" w:pos="709"/>
          <w:tab w:val="left" w:pos="993"/>
        </w:tabs>
        <w:suppressAutoHyphens/>
        <w:autoSpaceDE/>
        <w:autoSpaceDN/>
        <w:spacing w:before="14"/>
        <w:ind w:left="0" w:firstLine="709"/>
        <w:jc w:val="both"/>
      </w:pPr>
      <w:hyperlink r:id="rId5" w:history="1">
        <w:r w:rsidR="00003615" w:rsidRPr="000961AD">
          <w:rPr>
            <w:rStyle w:val="a6"/>
          </w:rPr>
          <w:t>http://www.osvita.org.ua</w:t>
        </w:r>
      </w:hyperlink>
      <w:r w:rsidR="00003615" w:rsidRPr="000961AD">
        <w:rPr>
          <w:color w:val="000000"/>
          <w:spacing w:val="-4"/>
          <w:szCs w:val="28"/>
        </w:rPr>
        <w:t xml:space="preserve">– </w:t>
      </w:r>
      <w:r w:rsidR="00003615" w:rsidRPr="000961AD">
        <w:t xml:space="preserve"> Освітній портал – все про освіту в Україні.</w:t>
      </w:r>
    </w:p>
    <w:p w14:paraId="3AA948DE" w14:textId="77777777" w:rsidR="00003615" w:rsidRPr="000961AD" w:rsidRDefault="00A76351" w:rsidP="00003615">
      <w:pPr>
        <w:widowControl/>
        <w:numPr>
          <w:ilvl w:val="0"/>
          <w:numId w:val="25"/>
        </w:numPr>
        <w:shd w:val="clear" w:color="auto" w:fill="FFFFFF"/>
        <w:tabs>
          <w:tab w:val="left" w:pos="-142"/>
          <w:tab w:val="left" w:pos="365"/>
          <w:tab w:val="left" w:pos="709"/>
          <w:tab w:val="left" w:pos="993"/>
        </w:tabs>
        <w:suppressAutoHyphens/>
        <w:autoSpaceDE/>
        <w:autoSpaceDN/>
        <w:spacing w:before="14"/>
        <w:ind w:left="0" w:firstLine="709"/>
        <w:jc w:val="both"/>
      </w:pPr>
      <w:hyperlink r:id="rId6" w:history="1">
        <w:r w:rsidR="00003615" w:rsidRPr="000961AD">
          <w:rPr>
            <w:rStyle w:val="a6"/>
          </w:rPr>
          <w:t>http://nbuv.gov.ua</w:t>
        </w:r>
      </w:hyperlink>
      <w:r w:rsidR="00003615" w:rsidRPr="000961AD">
        <w:rPr>
          <w:color w:val="000000"/>
          <w:spacing w:val="-4"/>
          <w:szCs w:val="28"/>
        </w:rPr>
        <w:t xml:space="preserve">– </w:t>
      </w:r>
      <w:r w:rsidR="00003615" w:rsidRPr="000961AD">
        <w:t>сайт Національної бібліотеки України імені В. І. Вернадського.</w:t>
      </w:r>
    </w:p>
    <w:p w14:paraId="0B5D2EE3" w14:textId="77777777" w:rsidR="00003615" w:rsidRPr="000961AD" w:rsidRDefault="00003615" w:rsidP="00003615">
      <w:pPr>
        <w:shd w:val="clear" w:color="auto" w:fill="FFFFFF"/>
        <w:tabs>
          <w:tab w:val="left" w:pos="-142"/>
          <w:tab w:val="left" w:pos="360"/>
          <w:tab w:val="left" w:pos="709"/>
          <w:tab w:val="left" w:pos="993"/>
        </w:tabs>
        <w:spacing w:before="14"/>
        <w:ind w:firstLine="709"/>
        <w:jc w:val="both"/>
      </w:pPr>
      <w:r w:rsidRPr="000961AD">
        <w:t xml:space="preserve">3. </w:t>
      </w:r>
      <w:hyperlink r:id="rId7" w:history="1">
        <w:r w:rsidRPr="000961AD">
          <w:rPr>
            <w:rStyle w:val="a6"/>
          </w:rPr>
          <w:t>http://korolenko.kharkov.com</w:t>
        </w:r>
      </w:hyperlink>
      <w:r w:rsidRPr="000961AD">
        <w:t xml:space="preserve"> – сайт Харківської державної наукової бібліотеки імені В. Г. Короленка.</w:t>
      </w:r>
    </w:p>
    <w:p w14:paraId="10DC83D3" w14:textId="77777777" w:rsidR="0060156D" w:rsidRPr="001C1634" w:rsidRDefault="0060156D" w:rsidP="00D177E2">
      <w:pPr>
        <w:widowControl/>
        <w:shd w:val="clear" w:color="auto" w:fill="FFFFFF"/>
        <w:tabs>
          <w:tab w:val="left" w:pos="-142"/>
          <w:tab w:val="left" w:pos="365"/>
          <w:tab w:val="left" w:pos="709"/>
          <w:tab w:val="left" w:pos="993"/>
        </w:tabs>
        <w:suppressAutoHyphens/>
        <w:autoSpaceDE/>
        <w:spacing w:before="14"/>
        <w:jc w:val="both"/>
        <w:rPr>
          <w:sz w:val="24"/>
          <w:szCs w:val="24"/>
        </w:rPr>
      </w:pPr>
    </w:p>
    <w:p w14:paraId="76B9E275" w14:textId="77777777" w:rsidR="0070638C" w:rsidRPr="0070638C" w:rsidRDefault="0070638C" w:rsidP="0070638C">
      <w:pPr>
        <w:widowControl/>
        <w:ind w:firstLine="709"/>
        <w:jc w:val="center"/>
        <w:rPr>
          <w:b/>
          <w:sz w:val="24"/>
          <w:szCs w:val="24"/>
        </w:rPr>
      </w:pPr>
      <w:r w:rsidRPr="0070638C">
        <w:rPr>
          <w:b/>
          <w:sz w:val="24"/>
          <w:szCs w:val="24"/>
        </w:rPr>
        <w:t>17.Перелік питань до заліку</w:t>
      </w:r>
    </w:p>
    <w:p w14:paraId="5431942B" w14:textId="77777777" w:rsidR="0070638C" w:rsidRPr="0070638C" w:rsidRDefault="0070638C" w:rsidP="0070638C">
      <w:pPr>
        <w:rPr>
          <w:rFonts w:eastAsia="MS Mincho"/>
          <w:color w:val="000000"/>
          <w:sz w:val="24"/>
          <w:szCs w:val="24"/>
        </w:rPr>
      </w:pPr>
    </w:p>
    <w:p w14:paraId="0D0E2498" w14:textId="77777777" w:rsidR="004550B1" w:rsidRDefault="005070D6" w:rsidP="002D5E17">
      <w:pPr>
        <w:ind w:firstLine="709"/>
        <w:rPr>
          <w:sz w:val="24"/>
          <w:szCs w:val="24"/>
        </w:rPr>
      </w:pPr>
      <w:r>
        <w:rPr>
          <w:sz w:val="24"/>
          <w:szCs w:val="24"/>
        </w:rPr>
        <w:t>1.Методика реєстрації ЕКГ.</w:t>
      </w:r>
    </w:p>
    <w:p w14:paraId="729E8F11" w14:textId="77777777" w:rsidR="005070D6" w:rsidRDefault="005070D6" w:rsidP="002D5E17">
      <w:pPr>
        <w:ind w:firstLine="709"/>
        <w:rPr>
          <w:sz w:val="24"/>
          <w:szCs w:val="24"/>
        </w:rPr>
      </w:pPr>
      <w:r>
        <w:rPr>
          <w:sz w:val="24"/>
          <w:szCs w:val="24"/>
        </w:rPr>
        <w:t xml:space="preserve">2. </w:t>
      </w:r>
      <w:r>
        <w:t>Електрокардіографічні критерії гіпертрофії лівого та правого шлуночків (ГЛШ, ГПШ)</w:t>
      </w:r>
    </w:p>
    <w:p w14:paraId="47E373B0" w14:textId="77777777" w:rsidR="005070D6" w:rsidRDefault="005070D6" w:rsidP="002D5E17">
      <w:pPr>
        <w:ind w:firstLine="709"/>
        <w:rPr>
          <w:sz w:val="24"/>
          <w:szCs w:val="24"/>
        </w:rPr>
      </w:pPr>
      <w:r>
        <w:rPr>
          <w:sz w:val="24"/>
          <w:szCs w:val="24"/>
        </w:rPr>
        <w:t>3. Методи визначення ГЛШ (ЕКГ, ехокардіографія, МРТ серця)</w:t>
      </w:r>
    </w:p>
    <w:p w14:paraId="7BDA1228" w14:textId="77777777" w:rsidR="005070D6" w:rsidRDefault="005070D6" w:rsidP="002D5E17">
      <w:pPr>
        <w:ind w:firstLine="709"/>
        <w:rPr>
          <w:sz w:val="24"/>
          <w:szCs w:val="24"/>
        </w:rPr>
      </w:pPr>
      <w:r>
        <w:rPr>
          <w:sz w:val="24"/>
          <w:szCs w:val="24"/>
        </w:rPr>
        <w:t xml:space="preserve">4. </w:t>
      </w:r>
      <w:r w:rsidR="00A63385">
        <w:rPr>
          <w:sz w:val="24"/>
          <w:szCs w:val="24"/>
        </w:rPr>
        <w:t>Методи оцінки ураження</w:t>
      </w:r>
      <w:r>
        <w:rPr>
          <w:sz w:val="24"/>
          <w:szCs w:val="24"/>
        </w:rPr>
        <w:t xml:space="preserve"> органів-мішеней при гіпертонічній хворобі</w:t>
      </w:r>
    </w:p>
    <w:p w14:paraId="77F785F5" w14:textId="77777777" w:rsidR="005070D6" w:rsidRDefault="005070D6" w:rsidP="002D5E17">
      <w:pPr>
        <w:ind w:firstLine="709"/>
        <w:rPr>
          <w:sz w:val="24"/>
          <w:szCs w:val="24"/>
        </w:rPr>
      </w:pPr>
      <w:r>
        <w:rPr>
          <w:sz w:val="24"/>
          <w:szCs w:val="24"/>
        </w:rPr>
        <w:t>5. Лабораторна діагностика при артеріальній гіпертензії.</w:t>
      </w:r>
    </w:p>
    <w:p w14:paraId="6DDB0AE7" w14:textId="77777777" w:rsidR="005070D6" w:rsidRDefault="005070D6" w:rsidP="002D5E17">
      <w:pPr>
        <w:ind w:firstLine="709"/>
        <w:rPr>
          <w:sz w:val="24"/>
          <w:szCs w:val="24"/>
        </w:rPr>
      </w:pPr>
      <w:r>
        <w:rPr>
          <w:sz w:val="24"/>
          <w:szCs w:val="24"/>
        </w:rPr>
        <w:t>6. Добов</w:t>
      </w:r>
      <w:r w:rsidR="00A63385">
        <w:rPr>
          <w:sz w:val="24"/>
          <w:szCs w:val="24"/>
        </w:rPr>
        <w:t>ий</w:t>
      </w:r>
      <w:r>
        <w:rPr>
          <w:sz w:val="24"/>
          <w:szCs w:val="24"/>
        </w:rPr>
        <w:t xml:space="preserve"> </w:t>
      </w:r>
      <w:r w:rsidR="00D42973">
        <w:rPr>
          <w:sz w:val="24"/>
          <w:szCs w:val="24"/>
        </w:rPr>
        <w:t>моні</w:t>
      </w:r>
      <w:r>
        <w:rPr>
          <w:sz w:val="24"/>
          <w:szCs w:val="24"/>
        </w:rPr>
        <w:t>тор</w:t>
      </w:r>
      <w:r w:rsidR="00A63385">
        <w:rPr>
          <w:sz w:val="24"/>
          <w:szCs w:val="24"/>
        </w:rPr>
        <w:t>инг</w:t>
      </w:r>
      <w:r>
        <w:rPr>
          <w:sz w:val="24"/>
          <w:szCs w:val="24"/>
        </w:rPr>
        <w:t xml:space="preserve"> АТ. Методика. </w:t>
      </w:r>
      <w:r w:rsidR="00A63385">
        <w:rPr>
          <w:sz w:val="24"/>
          <w:szCs w:val="24"/>
        </w:rPr>
        <w:t>Інтерпретація</w:t>
      </w:r>
      <w:r>
        <w:rPr>
          <w:sz w:val="24"/>
          <w:szCs w:val="24"/>
        </w:rPr>
        <w:t xml:space="preserve"> результатів.</w:t>
      </w:r>
    </w:p>
    <w:p w14:paraId="073E2659" w14:textId="77777777" w:rsidR="00904AE9" w:rsidRDefault="00904AE9" w:rsidP="00904AE9">
      <w:pPr>
        <w:ind w:firstLine="709"/>
        <w:rPr>
          <w:sz w:val="24"/>
          <w:szCs w:val="24"/>
        </w:rPr>
      </w:pPr>
      <w:r>
        <w:rPr>
          <w:sz w:val="24"/>
          <w:szCs w:val="24"/>
        </w:rPr>
        <w:t xml:space="preserve">7. </w:t>
      </w:r>
      <w:r>
        <w:t>Методика реєстрації кісточково-плечового індексу (КПІ). Його роль у діагностиці кардіоваскулярної патології.</w:t>
      </w:r>
    </w:p>
    <w:p w14:paraId="7651E37E" w14:textId="77777777" w:rsidR="00D42973" w:rsidRDefault="00904AE9" w:rsidP="002D5E17">
      <w:pPr>
        <w:ind w:firstLine="709"/>
      </w:pPr>
      <w:r>
        <w:t>8</w:t>
      </w:r>
      <w:r w:rsidR="00D42973">
        <w:t>. Роль електрокардіографічног</w:t>
      </w:r>
      <w:r>
        <w:t>о</w:t>
      </w:r>
      <w:r w:rsidR="00D42973">
        <w:t xml:space="preserve">, </w:t>
      </w:r>
      <w:r w:rsidR="0092688C">
        <w:t>ультразвукового</w:t>
      </w:r>
      <w:r w:rsidR="00D42973">
        <w:t xml:space="preserve">, рентгенівського дослідження при диференційній діагностиці </w:t>
      </w:r>
      <w:r w:rsidR="0092688C">
        <w:t>вторинних артеріальних гіпертензії.</w:t>
      </w:r>
    </w:p>
    <w:p w14:paraId="3E915DB2" w14:textId="77777777" w:rsidR="0092688C" w:rsidRDefault="00904AE9" w:rsidP="002D5E17">
      <w:pPr>
        <w:ind w:firstLine="709"/>
      </w:pPr>
      <w:r>
        <w:t>9</w:t>
      </w:r>
      <w:r w:rsidR="0092688C">
        <w:t>. Лабораторні дослідження при вторинних артеріальних гіпертензіях</w:t>
      </w:r>
    </w:p>
    <w:p w14:paraId="69C4587E" w14:textId="77777777" w:rsidR="0092688C" w:rsidRDefault="00904AE9" w:rsidP="002D5E17">
      <w:pPr>
        <w:ind w:firstLine="709"/>
      </w:pPr>
      <w:r>
        <w:t>10</w:t>
      </w:r>
      <w:r w:rsidR="0092688C">
        <w:t>. Методика проведення ортостатичної проби, її роль у діагностиці кардіоваскулярної патології.</w:t>
      </w:r>
    </w:p>
    <w:p w14:paraId="2C83CA04" w14:textId="77777777" w:rsidR="0092688C" w:rsidRDefault="0092688C" w:rsidP="002D5E17">
      <w:pPr>
        <w:ind w:firstLine="709"/>
      </w:pPr>
      <w:r>
        <w:t>1</w:t>
      </w:r>
      <w:r w:rsidR="00904AE9">
        <w:t>1</w:t>
      </w:r>
      <w:r>
        <w:t>. Аналіз ліпідограми. Сучасні рекомендації щодо визначення загального кардіоваскулярного ризику</w:t>
      </w:r>
    </w:p>
    <w:p w14:paraId="56E9D90A" w14:textId="77777777" w:rsidR="0092688C" w:rsidRDefault="0092688C" w:rsidP="002D5E17">
      <w:pPr>
        <w:ind w:firstLine="709"/>
      </w:pPr>
      <w:r>
        <w:t>1</w:t>
      </w:r>
      <w:r w:rsidR="00904AE9">
        <w:t>2</w:t>
      </w:r>
      <w:r>
        <w:t>. Лабораторне обстеження при хронічних формах ІХС.</w:t>
      </w:r>
    </w:p>
    <w:p w14:paraId="64382973" w14:textId="77777777" w:rsidR="0092688C" w:rsidRDefault="0092688C" w:rsidP="002D5E17">
      <w:pPr>
        <w:ind w:firstLine="709"/>
      </w:pPr>
      <w:r>
        <w:t>1</w:t>
      </w:r>
      <w:r w:rsidR="00904AE9">
        <w:t>3. Біохімічні м</w:t>
      </w:r>
      <w:r>
        <w:t>аркери некрозу міокарду</w:t>
      </w:r>
    </w:p>
    <w:p w14:paraId="599B124B" w14:textId="77777777" w:rsidR="0092688C" w:rsidRDefault="0092688C" w:rsidP="00C6607E">
      <w:pPr>
        <w:ind w:firstLine="709"/>
      </w:pPr>
      <w:r>
        <w:t>1</w:t>
      </w:r>
      <w:r w:rsidR="00904AE9">
        <w:t>4</w:t>
      </w:r>
      <w:r>
        <w:t xml:space="preserve">. </w:t>
      </w:r>
      <w:r w:rsidR="00C6607E" w:rsidRPr="004550B1">
        <w:rPr>
          <w:sz w:val="24"/>
          <w:szCs w:val="24"/>
        </w:rPr>
        <w:t>Основні сфери застосування ехокардіографії в діагностиці ІХС і її ускладнень. Оцінка локальної скоротливості.</w:t>
      </w:r>
    </w:p>
    <w:p w14:paraId="2D19A834" w14:textId="77777777" w:rsidR="0092688C" w:rsidRDefault="0092688C" w:rsidP="002D5E17">
      <w:pPr>
        <w:ind w:firstLine="709"/>
      </w:pPr>
      <w:r>
        <w:t>1</w:t>
      </w:r>
      <w:r w:rsidR="00904AE9">
        <w:t>5</w:t>
      </w:r>
      <w:r>
        <w:t>. ЕКГ ознаки інфаркту міокарду</w:t>
      </w:r>
    </w:p>
    <w:p w14:paraId="4C56AE61" w14:textId="77777777" w:rsidR="0092688C" w:rsidRDefault="0092688C" w:rsidP="002D5E17">
      <w:pPr>
        <w:ind w:firstLine="709"/>
      </w:pPr>
      <w:r>
        <w:t>1</w:t>
      </w:r>
      <w:r w:rsidR="00904AE9">
        <w:t>6</w:t>
      </w:r>
      <w:r>
        <w:t>. Тести з дозованим фізичним навантаженням: велоергометрія, тредміл-тест. Показання, методика проведення.</w:t>
      </w:r>
    </w:p>
    <w:p w14:paraId="346C90C3" w14:textId="77777777" w:rsidR="0092688C" w:rsidRDefault="0092688C" w:rsidP="002D5E17">
      <w:pPr>
        <w:ind w:firstLine="709"/>
      </w:pPr>
      <w:r>
        <w:t>1</w:t>
      </w:r>
      <w:r w:rsidR="00904AE9">
        <w:t>7</w:t>
      </w:r>
      <w:r>
        <w:t>. Протипоказання до проведення ВЕМ, тредміл-тесту.</w:t>
      </w:r>
    </w:p>
    <w:p w14:paraId="43FA544B" w14:textId="77777777" w:rsidR="0092688C" w:rsidRDefault="0092688C" w:rsidP="0092688C">
      <w:pPr>
        <w:ind w:firstLine="709"/>
      </w:pPr>
      <w:r>
        <w:t>1</w:t>
      </w:r>
      <w:r w:rsidR="00904AE9">
        <w:t>8</w:t>
      </w:r>
      <w:r>
        <w:t>. Стрес-візуалізоване дослідження. Показання для проведення</w:t>
      </w:r>
    </w:p>
    <w:p w14:paraId="758097B6" w14:textId="77777777" w:rsidR="00904AE9" w:rsidRDefault="0092688C" w:rsidP="00904AE9">
      <w:pPr>
        <w:ind w:firstLine="709"/>
      </w:pPr>
      <w:r>
        <w:t>1</w:t>
      </w:r>
      <w:r w:rsidR="00904AE9">
        <w:t>9</w:t>
      </w:r>
      <w:r>
        <w:t xml:space="preserve">. </w:t>
      </w:r>
      <w:r w:rsidR="00904AE9">
        <w:t>Фармакологічні проби  (добутамін, аденозин, дипіридамол, ергометрін)</w:t>
      </w:r>
      <w:r w:rsidR="00A63385">
        <w:t xml:space="preserve"> і ії інтерпретація в діагностичному процесі.</w:t>
      </w:r>
    </w:p>
    <w:p w14:paraId="6149127B" w14:textId="77777777" w:rsidR="00904AE9" w:rsidRPr="00904AE9" w:rsidRDefault="00904AE9" w:rsidP="00904AE9">
      <w:pPr>
        <w:ind w:firstLine="709"/>
      </w:pPr>
      <w:r>
        <w:t>20.</w:t>
      </w:r>
      <w:r w:rsidRPr="00904AE9">
        <w:t xml:space="preserve"> </w:t>
      </w:r>
      <w:r>
        <w:t>Коронарографія. В</w:t>
      </w:r>
      <w:r w:rsidRPr="00904AE9">
        <w:t>изнач</w:t>
      </w:r>
      <w:r>
        <w:t xml:space="preserve">ення </w:t>
      </w:r>
      <w:r w:rsidRPr="00904AE9">
        <w:t>ступен</w:t>
      </w:r>
      <w:r>
        <w:t>ю</w:t>
      </w:r>
      <w:r w:rsidRPr="00904AE9">
        <w:t xml:space="preserve"> стенозу та оклюзії вінцевих артерій при ГХС та хронічних формах ІХС, на основі цих данних визначати подальшу тактику ведення хворих.</w:t>
      </w:r>
    </w:p>
    <w:p w14:paraId="4B56F224" w14:textId="77777777" w:rsidR="004550B1" w:rsidRPr="004550B1" w:rsidRDefault="002D5131" w:rsidP="004550B1">
      <w:pPr>
        <w:ind w:firstLine="709"/>
        <w:rPr>
          <w:sz w:val="24"/>
          <w:szCs w:val="24"/>
        </w:rPr>
      </w:pPr>
      <w:r>
        <w:rPr>
          <w:sz w:val="24"/>
          <w:szCs w:val="24"/>
        </w:rPr>
        <w:t>21</w:t>
      </w:r>
      <w:r w:rsidR="004550B1" w:rsidRPr="004550B1">
        <w:rPr>
          <w:sz w:val="24"/>
          <w:szCs w:val="24"/>
        </w:rPr>
        <w:t>. ​​Ехокардіографія. Стандартні виміри порожнин серця в систолу і діастолу.</w:t>
      </w:r>
    </w:p>
    <w:p w14:paraId="619439C6" w14:textId="77777777" w:rsidR="004550B1" w:rsidRPr="004550B1" w:rsidRDefault="002D5131" w:rsidP="004550B1">
      <w:pPr>
        <w:ind w:firstLine="709"/>
        <w:rPr>
          <w:sz w:val="24"/>
          <w:szCs w:val="24"/>
        </w:rPr>
      </w:pPr>
      <w:r>
        <w:rPr>
          <w:sz w:val="24"/>
          <w:szCs w:val="24"/>
        </w:rPr>
        <w:t>22</w:t>
      </w:r>
      <w:r w:rsidR="004550B1" w:rsidRPr="004550B1">
        <w:rPr>
          <w:sz w:val="24"/>
          <w:szCs w:val="24"/>
        </w:rPr>
        <w:t>. Оцінка систолічної функції лівого шлуночка.</w:t>
      </w:r>
    </w:p>
    <w:p w14:paraId="0E7953F3" w14:textId="77777777" w:rsidR="004550B1" w:rsidRPr="004550B1" w:rsidRDefault="002D5131" w:rsidP="004550B1">
      <w:pPr>
        <w:ind w:firstLine="709"/>
        <w:rPr>
          <w:sz w:val="24"/>
          <w:szCs w:val="24"/>
        </w:rPr>
      </w:pPr>
      <w:r>
        <w:rPr>
          <w:sz w:val="24"/>
          <w:szCs w:val="24"/>
        </w:rPr>
        <w:t>23</w:t>
      </w:r>
      <w:r w:rsidR="004550B1" w:rsidRPr="004550B1">
        <w:rPr>
          <w:sz w:val="24"/>
          <w:szCs w:val="24"/>
        </w:rPr>
        <w:t>. Оцінка діастолічної функції лівого шлуночка.</w:t>
      </w:r>
    </w:p>
    <w:p w14:paraId="5F963DC8" w14:textId="77777777" w:rsidR="004550B1" w:rsidRDefault="002D5131" w:rsidP="004550B1">
      <w:pPr>
        <w:ind w:firstLine="709"/>
        <w:rPr>
          <w:sz w:val="24"/>
          <w:szCs w:val="24"/>
        </w:rPr>
      </w:pPr>
      <w:r>
        <w:rPr>
          <w:sz w:val="24"/>
          <w:szCs w:val="24"/>
        </w:rPr>
        <w:t>24</w:t>
      </w:r>
      <w:r w:rsidR="004550B1" w:rsidRPr="004550B1">
        <w:rPr>
          <w:sz w:val="24"/>
          <w:szCs w:val="24"/>
        </w:rPr>
        <w:t>. Вимірювання товщини міжшлуночкової перегородки та задньої стінки  лівого шлуночка. Ехокардіографічне визначення гіпертрофії лівого шлуночка.</w:t>
      </w:r>
    </w:p>
    <w:p w14:paraId="21CD1DD1" w14:textId="77777777" w:rsidR="002D5131" w:rsidRDefault="002D5131" w:rsidP="004550B1">
      <w:pPr>
        <w:ind w:firstLine="709"/>
        <w:rPr>
          <w:sz w:val="24"/>
          <w:szCs w:val="24"/>
        </w:rPr>
      </w:pPr>
      <w:r>
        <w:rPr>
          <w:sz w:val="24"/>
          <w:szCs w:val="24"/>
        </w:rPr>
        <w:t>25. Критерії діагностики ТЕЛА за допоміжними методами дослідження</w:t>
      </w:r>
    </w:p>
    <w:p w14:paraId="54FD8D94" w14:textId="77777777" w:rsidR="002D5131" w:rsidRDefault="002D5131" w:rsidP="004550B1">
      <w:pPr>
        <w:ind w:firstLine="709"/>
        <w:rPr>
          <w:sz w:val="24"/>
          <w:szCs w:val="24"/>
        </w:rPr>
      </w:pPr>
      <w:r>
        <w:rPr>
          <w:sz w:val="24"/>
          <w:szCs w:val="24"/>
        </w:rPr>
        <w:t>26. Лабораторні маркери ТЕЛА</w:t>
      </w:r>
    </w:p>
    <w:p w14:paraId="1E2D3884" w14:textId="77777777" w:rsidR="002D5131" w:rsidRDefault="002D5131" w:rsidP="004550B1">
      <w:pPr>
        <w:ind w:firstLine="709"/>
        <w:rPr>
          <w:sz w:val="24"/>
          <w:szCs w:val="24"/>
        </w:rPr>
      </w:pPr>
      <w:r>
        <w:rPr>
          <w:sz w:val="24"/>
          <w:szCs w:val="24"/>
        </w:rPr>
        <w:t>27. Рентгенологічні критерії ТЕЛА.</w:t>
      </w:r>
    </w:p>
    <w:p w14:paraId="47DDD9F3" w14:textId="77777777" w:rsidR="002D5131" w:rsidRDefault="002D5131" w:rsidP="004550B1">
      <w:pPr>
        <w:ind w:firstLine="709"/>
        <w:rPr>
          <w:sz w:val="24"/>
          <w:szCs w:val="24"/>
        </w:rPr>
      </w:pPr>
      <w:r>
        <w:rPr>
          <w:sz w:val="24"/>
          <w:szCs w:val="24"/>
        </w:rPr>
        <w:t>28. Комп’ютерна томографія</w:t>
      </w:r>
      <w:r w:rsidR="000214CA">
        <w:rPr>
          <w:sz w:val="24"/>
          <w:szCs w:val="24"/>
        </w:rPr>
        <w:t xml:space="preserve"> </w:t>
      </w:r>
      <w:r>
        <w:rPr>
          <w:sz w:val="24"/>
          <w:szCs w:val="24"/>
        </w:rPr>
        <w:t>у діагностиці ТЕЛА.</w:t>
      </w:r>
    </w:p>
    <w:p w14:paraId="24FF0962" w14:textId="77777777" w:rsidR="002D5131" w:rsidRPr="004550B1" w:rsidRDefault="002D5131" w:rsidP="002D5131">
      <w:pPr>
        <w:ind w:firstLine="709"/>
        <w:rPr>
          <w:sz w:val="24"/>
          <w:szCs w:val="24"/>
        </w:rPr>
      </w:pPr>
      <w:r>
        <w:rPr>
          <w:sz w:val="24"/>
          <w:szCs w:val="24"/>
        </w:rPr>
        <w:t>29. Селективна ангіопульмонографія у діагностиці ТЕЛА.</w:t>
      </w:r>
    </w:p>
    <w:p w14:paraId="6717C0BA" w14:textId="77777777" w:rsidR="004550B1" w:rsidRDefault="002D5131" w:rsidP="002D5E17">
      <w:pPr>
        <w:ind w:firstLine="709"/>
        <w:rPr>
          <w:sz w:val="24"/>
          <w:szCs w:val="24"/>
        </w:rPr>
      </w:pPr>
      <w:r>
        <w:rPr>
          <w:sz w:val="24"/>
          <w:szCs w:val="24"/>
        </w:rPr>
        <w:t>30</w:t>
      </w:r>
      <w:r w:rsidR="004550B1" w:rsidRPr="004550B1">
        <w:rPr>
          <w:sz w:val="24"/>
          <w:szCs w:val="24"/>
        </w:rPr>
        <w:t xml:space="preserve">. Ультразвукова діагностика патології </w:t>
      </w:r>
      <w:r w:rsidR="002D5E17">
        <w:rPr>
          <w:sz w:val="24"/>
          <w:szCs w:val="24"/>
        </w:rPr>
        <w:t>клапанів серця</w:t>
      </w:r>
      <w:r w:rsidR="004550B1" w:rsidRPr="004550B1">
        <w:rPr>
          <w:sz w:val="24"/>
          <w:szCs w:val="24"/>
        </w:rPr>
        <w:t>.</w:t>
      </w:r>
    </w:p>
    <w:p w14:paraId="15498E64" w14:textId="77777777" w:rsidR="002D5131" w:rsidRDefault="002D5131" w:rsidP="002D5E17">
      <w:pPr>
        <w:ind w:firstLine="709"/>
        <w:rPr>
          <w:sz w:val="24"/>
          <w:szCs w:val="24"/>
        </w:rPr>
      </w:pPr>
      <w:r>
        <w:rPr>
          <w:sz w:val="24"/>
          <w:szCs w:val="24"/>
        </w:rPr>
        <w:t>31. Едлектрокардіографічні зміни при вроджених вадах серця.</w:t>
      </w:r>
    </w:p>
    <w:p w14:paraId="41E85E9B" w14:textId="77777777" w:rsidR="002D5131" w:rsidRDefault="002D5131" w:rsidP="002D5E17">
      <w:pPr>
        <w:ind w:firstLine="709"/>
        <w:rPr>
          <w:sz w:val="24"/>
          <w:szCs w:val="24"/>
        </w:rPr>
      </w:pPr>
      <w:r>
        <w:rPr>
          <w:sz w:val="24"/>
          <w:szCs w:val="24"/>
        </w:rPr>
        <w:t>32. Рентгенологічні зміни при вроджених і</w:t>
      </w:r>
      <w:r w:rsidR="000214CA">
        <w:rPr>
          <w:sz w:val="24"/>
          <w:szCs w:val="24"/>
        </w:rPr>
        <w:t xml:space="preserve"> </w:t>
      </w:r>
      <w:r>
        <w:rPr>
          <w:sz w:val="24"/>
          <w:szCs w:val="24"/>
        </w:rPr>
        <w:t>набутих вадах серця.</w:t>
      </w:r>
    </w:p>
    <w:p w14:paraId="0A8236B4" w14:textId="77777777" w:rsidR="002D5131" w:rsidRDefault="002D5131" w:rsidP="002D5E17">
      <w:pPr>
        <w:ind w:firstLine="709"/>
        <w:rPr>
          <w:sz w:val="24"/>
          <w:szCs w:val="24"/>
        </w:rPr>
      </w:pPr>
      <w:r>
        <w:rPr>
          <w:sz w:val="24"/>
          <w:szCs w:val="24"/>
        </w:rPr>
        <w:t>33. Лабораторна і мікробіологічна діагностика інфекційного ендокардиту.</w:t>
      </w:r>
    </w:p>
    <w:p w14:paraId="40795B6D" w14:textId="77777777" w:rsidR="002D5131" w:rsidRDefault="002D5131" w:rsidP="002D5E17">
      <w:pPr>
        <w:ind w:firstLine="709"/>
        <w:rPr>
          <w:sz w:val="24"/>
          <w:szCs w:val="24"/>
        </w:rPr>
      </w:pPr>
      <w:r>
        <w:rPr>
          <w:sz w:val="24"/>
          <w:szCs w:val="24"/>
        </w:rPr>
        <w:t xml:space="preserve">34. </w:t>
      </w:r>
      <w:r w:rsidRPr="004550B1">
        <w:rPr>
          <w:sz w:val="24"/>
          <w:szCs w:val="24"/>
        </w:rPr>
        <w:t>Можливості ехокардіографії у діагностиці інфекційного ендокардиту. Ураження серця при інфекційному ендокардиті.</w:t>
      </w:r>
    </w:p>
    <w:p w14:paraId="0AB53BBE" w14:textId="77777777" w:rsidR="002D5131" w:rsidRDefault="002D5131" w:rsidP="002D5E17">
      <w:pPr>
        <w:ind w:firstLine="709"/>
      </w:pPr>
      <w:r>
        <w:rPr>
          <w:sz w:val="24"/>
          <w:szCs w:val="24"/>
        </w:rPr>
        <w:t>35. Застосування</w:t>
      </w:r>
      <w:r w:rsidRPr="002D5131">
        <w:t xml:space="preserve"> </w:t>
      </w:r>
      <w:r>
        <w:t>черезстравохідної ЕхоКГ (ЧСЕхоКГ) для діагностики патології клапанів</w:t>
      </w:r>
      <w:r w:rsidR="000214CA">
        <w:t xml:space="preserve"> серця</w:t>
      </w:r>
      <w:r>
        <w:t>.</w:t>
      </w:r>
    </w:p>
    <w:p w14:paraId="65C1A503" w14:textId="77777777" w:rsidR="002D5131" w:rsidRDefault="002D5131" w:rsidP="002D5E17">
      <w:pPr>
        <w:ind w:firstLine="709"/>
      </w:pPr>
      <w:r>
        <w:lastRenderedPageBreak/>
        <w:t>36. Мультиспіральна комп’ютерна томографія. Застосування у діа</w:t>
      </w:r>
      <w:r w:rsidR="000214CA">
        <w:t>гностиці аномалій розвитку серц</w:t>
      </w:r>
      <w:r>
        <w:t>я, прилеглих судин та клапанної патології</w:t>
      </w:r>
    </w:p>
    <w:p w14:paraId="50E45EBF" w14:textId="77777777" w:rsidR="002D5131" w:rsidRDefault="002D5131" w:rsidP="002D5E17">
      <w:pPr>
        <w:ind w:firstLine="709"/>
      </w:pPr>
      <w:r>
        <w:t>37.</w:t>
      </w:r>
      <w:r w:rsidRPr="002D5131">
        <w:t xml:space="preserve"> </w:t>
      </w:r>
      <w:r>
        <w:t>Значення неінвазивних та інвазивних методів діагностики набутих вад серця.</w:t>
      </w:r>
    </w:p>
    <w:p w14:paraId="6413AC7C" w14:textId="77777777" w:rsidR="002D5131" w:rsidRDefault="002D5131" w:rsidP="002D5E17">
      <w:pPr>
        <w:ind w:firstLine="709"/>
      </w:pPr>
      <w:r>
        <w:t>38. Катетеризація серця і ангіокардіографія у діагностиці набутих вад серця.</w:t>
      </w:r>
    </w:p>
    <w:p w14:paraId="61CD0EDA" w14:textId="77777777" w:rsidR="002D5131" w:rsidRDefault="002D5131" w:rsidP="002D5E17">
      <w:pPr>
        <w:ind w:firstLine="709"/>
      </w:pPr>
      <w:r>
        <w:t>39.</w:t>
      </w:r>
      <w:r w:rsidR="00A000BF">
        <w:t xml:space="preserve"> Радіологічні методи дослідження у кардіології</w:t>
      </w:r>
    </w:p>
    <w:p w14:paraId="12BF9A10" w14:textId="77777777" w:rsidR="00A000BF" w:rsidRPr="004550B1" w:rsidRDefault="00A000BF" w:rsidP="002D5E17">
      <w:pPr>
        <w:ind w:firstLine="709"/>
        <w:rPr>
          <w:sz w:val="24"/>
          <w:szCs w:val="24"/>
        </w:rPr>
      </w:pPr>
      <w:r>
        <w:t>40. МРТ серця з контрастуванням гадолінієм. Роль дослідження у діагностиці патології міокарду.</w:t>
      </w:r>
    </w:p>
    <w:p w14:paraId="5B861B9F" w14:textId="77777777" w:rsidR="004550B1" w:rsidRPr="004550B1" w:rsidRDefault="00A000BF" w:rsidP="002D5E17">
      <w:pPr>
        <w:ind w:firstLine="709"/>
        <w:rPr>
          <w:sz w:val="24"/>
          <w:szCs w:val="24"/>
        </w:rPr>
      </w:pPr>
      <w:r>
        <w:rPr>
          <w:sz w:val="24"/>
          <w:szCs w:val="24"/>
        </w:rPr>
        <w:t>41</w:t>
      </w:r>
      <w:r w:rsidR="004550B1" w:rsidRPr="004550B1">
        <w:rPr>
          <w:sz w:val="24"/>
          <w:szCs w:val="24"/>
        </w:rPr>
        <w:t>. Ультразвукова діагностика кардіоміопатій..</w:t>
      </w:r>
    </w:p>
    <w:p w14:paraId="42DE8B5D" w14:textId="77777777" w:rsidR="004550B1" w:rsidRDefault="00A000BF" w:rsidP="004550B1">
      <w:pPr>
        <w:ind w:firstLine="709"/>
        <w:rPr>
          <w:sz w:val="24"/>
          <w:szCs w:val="24"/>
        </w:rPr>
      </w:pPr>
      <w:r>
        <w:rPr>
          <w:sz w:val="24"/>
          <w:szCs w:val="24"/>
        </w:rPr>
        <w:t>42</w:t>
      </w:r>
      <w:r w:rsidR="004550B1" w:rsidRPr="004550B1">
        <w:rPr>
          <w:sz w:val="24"/>
          <w:szCs w:val="24"/>
        </w:rPr>
        <w:t xml:space="preserve">. </w:t>
      </w:r>
      <w:r>
        <w:rPr>
          <w:sz w:val="24"/>
          <w:szCs w:val="24"/>
        </w:rPr>
        <w:t>Застосування біопсії міокарда для диференційної діагностики запальних і деструктивних захворювань міокарда.</w:t>
      </w:r>
    </w:p>
    <w:p w14:paraId="6E953823" w14:textId="77777777" w:rsidR="00A000BF" w:rsidRDefault="00A000BF" w:rsidP="004550B1">
      <w:pPr>
        <w:ind w:firstLine="709"/>
        <w:rPr>
          <w:sz w:val="24"/>
          <w:szCs w:val="24"/>
        </w:rPr>
      </w:pPr>
      <w:r>
        <w:rPr>
          <w:sz w:val="24"/>
          <w:szCs w:val="24"/>
        </w:rPr>
        <w:t>43. Лабораторна діагностика міокардитів.</w:t>
      </w:r>
    </w:p>
    <w:p w14:paraId="6D97903F" w14:textId="77777777" w:rsidR="00A000BF" w:rsidRPr="004550B1" w:rsidRDefault="00A000BF" w:rsidP="00A000BF">
      <w:pPr>
        <w:ind w:firstLine="709"/>
        <w:rPr>
          <w:sz w:val="24"/>
          <w:szCs w:val="24"/>
        </w:rPr>
      </w:pPr>
      <w:r>
        <w:rPr>
          <w:sz w:val="24"/>
          <w:szCs w:val="24"/>
        </w:rPr>
        <w:t>44. Лабораторна діагностика для визначення етіології перикардиту.</w:t>
      </w:r>
    </w:p>
    <w:p w14:paraId="6A85B2B3" w14:textId="77777777" w:rsidR="004550B1" w:rsidRDefault="00A000BF" w:rsidP="004550B1">
      <w:pPr>
        <w:ind w:firstLine="709"/>
        <w:rPr>
          <w:sz w:val="24"/>
          <w:szCs w:val="24"/>
        </w:rPr>
      </w:pPr>
      <w:r>
        <w:rPr>
          <w:sz w:val="24"/>
          <w:szCs w:val="24"/>
        </w:rPr>
        <w:t>45</w:t>
      </w:r>
      <w:r w:rsidR="004550B1" w:rsidRPr="004550B1">
        <w:rPr>
          <w:sz w:val="24"/>
          <w:szCs w:val="24"/>
        </w:rPr>
        <w:t>. Ультразвукова діагностика хвороб перикарда.</w:t>
      </w:r>
    </w:p>
    <w:p w14:paraId="262579EF" w14:textId="77777777" w:rsidR="00A000BF" w:rsidRDefault="00A000BF" w:rsidP="004550B1">
      <w:pPr>
        <w:ind w:firstLine="709"/>
        <w:rPr>
          <w:sz w:val="24"/>
          <w:szCs w:val="24"/>
        </w:rPr>
      </w:pPr>
      <w:r>
        <w:rPr>
          <w:sz w:val="24"/>
          <w:szCs w:val="24"/>
        </w:rPr>
        <w:t>46. Електрокардіографічні ознаки фібриляції й тріпотіння передсердь.</w:t>
      </w:r>
    </w:p>
    <w:p w14:paraId="06C397CD" w14:textId="77777777" w:rsidR="00A000BF" w:rsidRDefault="00A000BF" w:rsidP="004550B1">
      <w:pPr>
        <w:ind w:firstLine="709"/>
        <w:rPr>
          <w:sz w:val="24"/>
          <w:szCs w:val="24"/>
        </w:rPr>
      </w:pPr>
      <w:r>
        <w:rPr>
          <w:sz w:val="24"/>
          <w:szCs w:val="24"/>
        </w:rPr>
        <w:t>47. Електрокардіографічні ознаки надшлунчкової і шлуночкової екстрасистолії</w:t>
      </w:r>
    </w:p>
    <w:p w14:paraId="18A33C03" w14:textId="77777777" w:rsidR="00A000BF" w:rsidRDefault="00A000BF" w:rsidP="004550B1">
      <w:pPr>
        <w:ind w:firstLine="709"/>
        <w:rPr>
          <w:sz w:val="24"/>
          <w:szCs w:val="24"/>
        </w:rPr>
      </w:pPr>
      <w:r>
        <w:rPr>
          <w:sz w:val="24"/>
          <w:szCs w:val="24"/>
        </w:rPr>
        <w:t>48. Електрокардіографічні ознаки АВ-блокади (1-3 ст.)</w:t>
      </w:r>
    </w:p>
    <w:p w14:paraId="4941FCD5" w14:textId="77777777" w:rsidR="00A000BF" w:rsidRDefault="00A000BF" w:rsidP="004550B1">
      <w:pPr>
        <w:ind w:firstLine="709"/>
        <w:rPr>
          <w:sz w:val="24"/>
          <w:szCs w:val="24"/>
        </w:rPr>
      </w:pPr>
      <w:r>
        <w:rPr>
          <w:sz w:val="24"/>
          <w:szCs w:val="24"/>
        </w:rPr>
        <w:t>49. Електрокардіографічні ознаки блокади ніжок п. Гіса.</w:t>
      </w:r>
    </w:p>
    <w:p w14:paraId="038D44A2" w14:textId="77777777" w:rsidR="00A000BF" w:rsidRDefault="00A000BF" w:rsidP="004550B1">
      <w:pPr>
        <w:ind w:firstLine="709"/>
        <w:rPr>
          <w:sz w:val="24"/>
          <w:szCs w:val="24"/>
        </w:rPr>
      </w:pPr>
      <w:r>
        <w:rPr>
          <w:sz w:val="24"/>
          <w:szCs w:val="24"/>
        </w:rPr>
        <w:t xml:space="preserve">50. </w:t>
      </w:r>
      <w:r w:rsidR="00C6607E">
        <w:rPr>
          <w:sz w:val="24"/>
          <w:szCs w:val="24"/>
        </w:rPr>
        <w:t>Холтерівськ</w:t>
      </w:r>
      <w:r w:rsidR="000214CA">
        <w:rPr>
          <w:sz w:val="24"/>
          <w:szCs w:val="24"/>
        </w:rPr>
        <w:t>ий</w:t>
      </w:r>
      <w:r w:rsidR="00C6607E">
        <w:rPr>
          <w:sz w:val="24"/>
          <w:szCs w:val="24"/>
        </w:rPr>
        <w:t xml:space="preserve"> монітор</w:t>
      </w:r>
      <w:r w:rsidR="000214CA">
        <w:rPr>
          <w:sz w:val="24"/>
          <w:szCs w:val="24"/>
        </w:rPr>
        <w:t>инг</w:t>
      </w:r>
      <w:r w:rsidR="00C6607E">
        <w:rPr>
          <w:sz w:val="24"/>
          <w:szCs w:val="24"/>
        </w:rPr>
        <w:t xml:space="preserve"> ЕКГ. Показання. </w:t>
      </w:r>
      <w:r w:rsidR="000214CA">
        <w:rPr>
          <w:sz w:val="24"/>
          <w:szCs w:val="24"/>
        </w:rPr>
        <w:t>Інтерпретація</w:t>
      </w:r>
      <w:r w:rsidR="00C6607E">
        <w:rPr>
          <w:sz w:val="24"/>
          <w:szCs w:val="24"/>
        </w:rPr>
        <w:t xml:space="preserve"> результатів.</w:t>
      </w:r>
    </w:p>
    <w:p w14:paraId="5D8EB8BE" w14:textId="77777777" w:rsidR="00C6607E" w:rsidRDefault="00C6607E" w:rsidP="004550B1">
      <w:pPr>
        <w:ind w:firstLine="709"/>
      </w:pPr>
      <w:r>
        <w:rPr>
          <w:sz w:val="24"/>
          <w:szCs w:val="24"/>
        </w:rPr>
        <w:t xml:space="preserve">51. </w:t>
      </w:r>
      <w:r>
        <w:t>Тести з фізичним навантаженням (тредміл</w:t>
      </w:r>
      <w:r w:rsidR="00ED56AE">
        <w:t>-</w:t>
      </w:r>
      <w:r>
        <w:t>тест, велоергометрія, стрес-ЕхоКГ) у діагностиці порушень ритму.</w:t>
      </w:r>
    </w:p>
    <w:p w14:paraId="47522C36" w14:textId="77777777" w:rsidR="00C6607E" w:rsidRDefault="00C6607E" w:rsidP="004550B1">
      <w:pPr>
        <w:ind w:firstLine="709"/>
      </w:pPr>
      <w:r>
        <w:t xml:space="preserve">52. </w:t>
      </w:r>
      <w:r w:rsidR="000214CA">
        <w:t xml:space="preserve">Варіабельність ритмі серця.Показання до проведення і інтерпретація результатів. </w:t>
      </w:r>
    </w:p>
    <w:p w14:paraId="3676EFA1" w14:textId="77777777" w:rsidR="00C6607E" w:rsidRDefault="00C6607E" w:rsidP="00C6607E">
      <w:pPr>
        <w:ind w:firstLine="709"/>
      </w:pPr>
      <w:r>
        <w:t>53. Електрофізіологічне дослідження – ЕФД (черезстравохідне, ендокардіальне).</w:t>
      </w:r>
    </w:p>
    <w:p w14:paraId="0BD3CF6E" w14:textId="77777777" w:rsidR="004550B1" w:rsidRDefault="00C6607E" w:rsidP="00C6607E">
      <w:pPr>
        <w:ind w:firstLine="709"/>
        <w:rPr>
          <w:sz w:val="24"/>
          <w:szCs w:val="24"/>
        </w:rPr>
      </w:pPr>
      <w:r>
        <w:t>54</w:t>
      </w:r>
      <w:r w:rsidR="004550B1" w:rsidRPr="004550B1">
        <w:rPr>
          <w:sz w:val="24"/>
          <w:szCs w:val="24"/>
        </w:rPr>
        <w:t xml:space="preserve">. </w:t>
      </w:r>
      <w:r>
        <w:rPr>
          <w:sz w:val="24"/>
          <w:szCs w:val="24"/>
        </w:rPr>
        <w:t>Лабораторна діагностика хронічної серцевої недостатності.</w:t>
      </w:r>
    </w:p>
    <w:p w14:paraId="57C95D91" w14:textId="77777777" w:rsidR="00C6607E" w:rsidRPr="00C6607E" w:rsidRDefault="00C6607E" w:rsidP="00C6607E">
      <w:pPr>
        <w:ind w:firstLine="709"/>
      </w:pPr>
      <w:r>
        <w:rPr>
          <w:sz w:val="24"/>
          <w:szCs w:val="24"/>
        </w:rPr>
        <w:t>55. Методика проведення та оцінка результатів тесту з шестихвилинною ходьбою.</w:t>
      </w:r>
    </w:p>
    <w:p w14:paraId="63175CC4" w14:textId="77777777" w:rsidR="0070638C" w:rsidRPr="004550B1" w:rsidRDefault="0070638C" w:rsidP="004550B1">
      <w:pPr>
        <w:widowControl/>
        <w:shd w:val="clear" w:color="auto" w:fill="FFFFFF"/>
        <w:autoSpaceDE/>
        <w:ind w:firstLine="709"/>
        <w:jc w:val="both"/>
        <w:rPr>
          <w:color w:val="000000"/>
          <w:sz w:val="24"/>
          <w:szCs w:val="24"/>
        </w:rPr>
      </w:pPr>
    </w:p>
    <w:p w14:paraId="124EA3EC" w14:textId="77777777" w:rsidR="0070638C" w:rsidRDefault="0070638C" w:rsidP="0070638C">
      <w:pPr>
        <w:jc w:val="center"/>
        <w:rPr>
          <w:b/>
          <w:sz w:val="24"/>
          <w:szCs w:val="24"/>
        </w:rPr>
      </w:pPr>
      <w:r w:rsidRPr="000054B5">
        <w:rPr>
          <w:b/>
          <w:sz w:val="24"/>
          <w:szCs w:val="24"/>
        </w:rPr>
        <w:t>Перелік практичних завдань та робітдо підсумкового контролю.</w:t>
      </w:r>
    </w:p>
    <w:p w14:paraId="6DF34A9B" w14:textId="77777777" w:rsidR="002923B2" w:rsidRDefault="002923B2" w:rsidP="0070638C">
      <w:pPr>
        <w:jc w:val="center"/>
        <w:rPr>
          <w:b/>
          <w:sz w:val="24"/>
          <w:szCs w:val="24"/>
        </w:rPr>
      </w:pPr>
    </w:p>
    <w:p w14:paraId="29820D27" w14:textId="77777777" w:rsidR="0067672E" w:rsidRPr="002923B2" w:rsidRDefault="0067672E" w:rsidP="00C6607E">
      <w:pPr>
        <w:pStyle w:val="a"/>
        <w:numPr>
          <w:ilvl w:val="0"/>
          <w:numId w:val="31"/>
        </w:numPr>
        <w:ind w:left="0" w:firstLine="709"/>
      </w:pPr>
      <w:r w:rsidRPr="002923B2">
        <w:t>Проводити аналіз ехокардіографічного дослідження: діагностика ІХС, кардіоміопатій, ендокардитів уражень клапанів.</w:t>
      </w:r>
    </w:p>
    <w:p w14:paraId="7D3F59EC" w14:textId="77777777" w:rsidR="0067672E" w:rsidRPr="002923B2" w:rsidRDefault="0067672E" w:rsidP="00C6607E">
      <w:pPr>
        <w:pStyle w:val="a"/>
        <w:numPr>
          <w:ilvl w:val="0"/>
          <w:numId w:val="31"/>
        </w:numPr>
        <w:ind w:left="0" w:firstLine="709"/>
      </w:pPr>
      <w:r>
        <w:t>Проводити аналіз електрокардіокрамми.</w:t>
      </w:r>
    </w:p>
    <w:p w14:paraId="02699AE4" w14:textId="77777777" w:rsidR="0067672E" w:rsidRDefault="0067672E" w:rsidP="00C6607E">
      <w:pPr>
        <w:pStyle w:val="a"/>
        <w:numPr>
          <w:ilvl w:val="0"/>
          <w:numId w:val="31"/>
        </w:numPr>
        <w:ind w:left="0" w:firstLine="709"/>
      </w:pPr>
      <w:r>
        <w:t>Проводити інтерпретацію заключення</w:t>
      </w:r>
      <w:r w:rsidRPr="002923B2">
        <w:t xml:space="preserve"> </w:t>
      </w:r>
      <w:r>
        <w:t>МРТ серця з гадолінієм</w:t>
      </w:r>
    </w:p>
    <w:p w14:paraId="2867BC86" w14:textId="77777777" w:rsidR="0067672E" w:rsidRPr="002923B2" w:rsidRDefault="0067672E" w:rsidP="00C6607E">
      <w:pPr>
        <w:pStyle w:val="a"/>
        <w:numPr>
          <w:ilvl w:val="0"/>
          <w:numId w:val="31"/>
        </w:numPr>
        <w:ind w:left="0" w:firstLine="709"/>
      </w:pPr>
      <w:r w:rsidRPr="002923B2">
        <w:t>Вміти аналізувати стандартні ехокардіографічні виміри серця: кількісна оцінка порожнин серця, оцінка глобальної та локальної скоротливої здатності міокарда.</w:t>
      </w:r>
    </w:p>
    <w:p w14:paraId="2EB83427" w14:textId="77777777" w:rsidR="0067672E" w:rsidRDefault="0067672E" w:rsidP="00C6607E">
      <w:pPr>
        <w:pStyle w:val="a"/>
        <w:numPr>
          <w:ilvl w:val="0"/>
          <w:numId w:val="31"/>
        </w:numPr>
        <w:ind w:left="0" w:firstLine="709"/>
      </w:pPr>
      <w:r w:rsidRPr="002923B2">
        <w:t xml:space="preserve">Застосовувати результати </w:t>
      </w:r>
      <w:r>
        <w:t>ехокардіографічного дослідження</w:t>
      </w:r>
      <w:r w:rsidRPr="002923B2">
        <w:t xml:space="preserve"> для встановлення клінічних діагнозів.</w:t>
      </w:r>
    </w:p>
    <w:p w14:paraId="6BB593FB" w14:textId="77777777" w:rsidR="0067672E" w:rsidRPr="00904AE9" w:rsidRDefault="0067672E" w:rsidP="00C6607E">
      <w:pPr>
        <w:pStyle w:val="a"/>
        <w:numPr>
          <w:ilvl w:val="0"/>
          <w:numId w:val="31"/>
        </w:numPr>
        <w:ind w:left="0" w:firstLine="709"/>
      </w:pPr>
      <w:r>
        <w:t>Проводити аналіз коронарографії</w:t>
      </w:r>
      <w:r w:rsidRPr="00904AE9">
        <w:t>, визначати ступені стенозу та оклюзії вінцевих артерій при ГХС та хронічних формах ІХС, на основі цих данних визначати подальшу тактику ведення хворих.</w:t>
      </w:r>
    </w:p>
    <w:p w14:paraId="2FFAFFE4" w14:textId="77777777" w:rsidR="0067672E" w:rsidRDefault="0067672E" w:rsidP="00C6607E">
      <w:pPr>
        <w:pStyle w:val="a"/>
        <w:numPr>
          <w:ilvl w:val="0"/>
          <w:numId w:val="31"/>
        </w:numPr>
        <w:ind w:left="0" w:firstLine="709"/>
      </w:pPr>
      <w:r>
        <w:t>Вміти визначати систолічну та діастолічну функцію лівого шлуночка</w:t>
      </w:r>
    </w:p>
    <w:p w14:paraId="4B37A379" w14:textId="77777777" w:rsidR="0067672E" w:rsidRDefault="0067672E" w:rsidP="00C6607E">
      <w:pPr>
        <w:pStyle w:val="a"/>
        <w:numPr>
          <w:ilvl w:val="0"/>
          <w:numId w:val="31"/>
        </w:numPr>
        <w:ind w:left="0" w:firstLine="709"/>
      </w:pPr>
      <w:r>
        <w:t>Інтерпретувати результати добового монітор</w:t>
      </w:r>
      <w:r w:rsidR="000214CA">
        <w:t>ингу</w:t>
      </w:r>
      <w:r>
        <w:t xml:space="preserve"> АТ.</w:t>
      </w:r>
    </w:p>
    <w:p w14:paraId="30872409" w14:textId="77777777" w:rsidR="0067672E" w:rsidRDefault="0067672E" w:rsidP="00C6607E">
      <w:pPr>
        <w:pStyle w:val="a"/>
        <w:numPr>
          <w:ilvl w:val="0"/>
          <w:numId w:val="31"/>
        </w:numPr>
        <w:ind w:left="0" w:firstLine="709"/>
      </w:pPr>
      <w:r>
        <w:t>Інтерпретувати результати холтерівського монітор</w:t>
      </w:r>
      <w:r w:rsidR="000214CA">
        <w:t>ингу</w:t>
      </w:r>
      <w:r>
        <w:t xml:space="preserve"> ЕКГ.</w:t>
      </w:r>
    </w:p>
    <w:p w14:paraId="4B7E4742" w14:textId="77777777" w:rsidR="0067672E" w:rsidRDefault="0067672E" w:rsidP="00C6607E">
      <w:pPr>
        <w:pStyle w:val="a"/>
        <w:numPr>
          <w:ilvl w:val="0"/>
          <w:numId w:val="31"/>
        </w:numPr>
        <w:ind w:left="0" w:firstLine="709"/>
      </w:pPr>
      <w:r>
        <w:t>Аналізувати данні ВЕМ та тредміл-тесту.</w:t>
      </w:r>
    </w:p>
    <w:p w14:paraId="46808E96" w14:textId="77777777" w:rsidR="0067672E" w:rsidRDefault="0067672E" w:rsidP="00C6607E">
      <w:pPr>
        <w:pStyle w:val="a"/>
        <w:numPr>
          <w:ilvl w:val="0"/>
          <w:numId w:val="31"/>
        </w:numPr>
        <w:ind w:left="0" w:firstLine="709"/>
      </w:pPr>
      <w:r>
        <w:t>Вміти проводити тест з 6-хвилинною ходьбою</w:t>
      </w:r>
    </w:p>
    <w:p w14:paraId="4CEAE1A4" w14:textId="77777777" w:rsidR="0067672E" w:rsidRDefault="0067672E" w:rsidP="00C6607E">
      <w:pPr>
        <w:pStyle w:val="a"/>
        <w:numPr>
          <w:ilvl w:val="0"/>
          <w:numId w:val="31"/>
        </w:numPr>
        <w:ind w:left="0" w:firstLine="709"/>
      </w:pPr>
      <w:r>
        <w:t>Інтерпретувати результати радіологічних досліджень при запальних і дегенаритивних захворюваннях серця</w:t>
      </w:r>
    </w:p>
    <w:p w14:paraId="69DF1F8D" w14:textId="77777777" w:rsidR="0067672E" w:rsidRDefault="0067672E" w:rsidP="00C6607E">
      <w:pPr>
        <w:pStyle w:val="a"/>
        <w:numPr>
          <w:ilvl w:val="0"/>
          <w:numId w:val="31"/>
        </w:numPr>
        <w:ind w:left="0" w:firstLine="709"/>
      </w:pPr>
      <w:r>
        <w:t>Інтерпретувати результати лабораторних досліджень у кардіології.</w:t>
      </w:r>
    </w:p>
    <w:p w14:paraId="2FCA4F4C" w14:textId="77777777" w:rsidR="0067672E" w:rsidRPr="002923B2" w:rsidRDefault="0067672E" w:rsidP="00C6607E">
      <w:pPr>
        <w:pStyle w:val="a"/>
        <w:numPr>
          <w:ilvl w:val="0"/>
          <w:numId w:val="31"/>
        </w:numPr>
        <w:ind w:left="0" w:firstLine="709"/>
      </w:pPr>
      <w:r>
        <w:t>Вміти проводити функціональні проби із навантаженням, ортостатичну пробу, проби з медикаментозними навантаженнями для діагностики артеріальної гіпертензії та вегето-судинної дистонії</w:t>
      </w:r>
    </w:p>
    <w:p w14:paraId="7F50DFBC" w14:textId="77777777" w:rsidR="0067672E" w:rsidRPr="0067672E" w:rsidRDefault="0067672E" w:rsidP="0070638C">
      <w:pPr>
        <w:jc w:val="center"/>
        <w:rPr>
          <w:b/>
          <w:sz w:val="24"/>
          <w:szCs w:val="24"/>
        </w:rPr>
      </w:pPr>
    </w:p>
    <w:sectPr w:rsidR="0067672E" w:rsidRPr="0067672E" w:rsidSect="00A67B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BoldMT">
    <w:altName w:val="Arial Unicode MS"/>
    <w:panose1 w:val="00000000000000000000"/>
    <w:charset w:val="80"/>
    <w:family w:val="auto"/>
    <w:notTrueType/>
    <w:pitch w:val="default"/>
    <w:sig w:usb0="00000201" w:usb1="08070000" w:usb2="00000010" w:usb3="00000000" w:csb0="0002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F4A44"/>
    <w:multiLevelType w:val="hybridMultilevel"/>
    <w:tmpl w:val="38EE8D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16C0393"/>
    <w:multiLevelType w:val="hybridMultilevel"/>
    <w:tmpl w:val="6698745E"/>
    <w:lvl w:ilvl="0" w:tplc="D39E123E">
      <w:start w:val="1"/>
      <w:numFmt w:val="decimal"/>
      <w:lvlText w:val="%1."/>
      <w:lvlJc w:val="left"/>
      <w:pPr>
        <w:ind w:left="1211"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4C04946"/>
    <w:multiLevelType w:val="multilevel"/>
    <w:tmpl w:val="9284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256C6"/>
    <w:multiLevelType w:val="hybridMultilevel"/>
    <w:tmpl w:val="894A81F2"/>
    <w:lvl w:ilvl="0" w:tplc="A75C05F0">
      <w:start w:val="1"/>
      <w:numFmt w:val="decimal"/>
      <w:pStyle w:val="a"/>
      <w:lvlText w:val="%1."/>
      <w:lvlJc w:val="left"/>
      <w:pPr>
        <w:ind w:left="1699" w:hanging="99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2346D6D"/>
    <w:multiLevelType w:val="hybridMultilevel"/>
    <w:tmpl w:val="5BD46960"/>
    <w:lvl w:ilvl="0" w:tplc="1720715C">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224C00A3"/>
    <w:multiLevelType w:val="hybridMultilevel"/>
    <w:tmpl w:val="194C0188"/>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2AAD7826"/>
    <w:multiLevelType w:val="hybridMultilevel"/>
    <w:tmpl w:val="37AC4EC6"/>
    <w:lvl w:ilvl="0" w:tplc="04190001">
      <w:start w:val="1"/>
      <w:numFmt w:val="bullet"/>
      <w:lvlText w:val=""/>
      <w:lvlJc w:val="left"/>
      <w:pPr>
        <w:tabs>
          <w:tab w:val="num" w:pos="754"/>
        </w:tabs>
        <w:ind w:left="754" w:hanging="360"/>
      </w:pPr>
      <w:rPr>
        <w:rFonts w:ascii="Symbol" w:hAnsi="Symbol" w:hint="default"/>
      </w:rPr>
    </w:lvl>
    <w:lvl w:ilvl="1" w:tplc="04220003">
      <w:start w:val="1"/>
      <w:numFmt w:val="bullet"/>
      <w:lvlText w:val="o"/>
      <w:lvlJc w:val="left"/>
      <w:pPr>
        <w:ind w:left="1474" w:hanging="360"/>
      </w:pPr>
      <w:rPr>
        <w:rFonts w:ascii="Courier New" w:hAnsi="Courier New" w:cs="Courier New" w:hint="default"/>
      </w:rPr>
    </w:lvl>
    <w:lvl w:ilvl="2" w:tplc="04220005">
      <w:start w:val="1"/>
      <w:numFmt w:val="bullet"/>
      <w:lvlText w:val=""/>
      <w:lvlJc w:val="left"/>
      <w:pPr>
        <w:ind w:left="2194" w:hanging="360"/>
      </w:pPr>
      <w:rPr>
        <w:rFonts w:ascii="Wingdings" w:hAnsi="Wingdings" w:hint="default"/>
      </w:rPr>
    </w:lvl>
    <w:lvl w:ilvl="3" w:tplc="04220001">
      <w:start w:val="1"/>
      <w:numFmt w:val="bullet"/>
      <w:lvlText w:val=""/>
      <w:lvlJc w:val="left"/>
      <w:pPr>
        <w:ind w:left="2914" w:hanging="360"/>
      </w:pPr>
      <w:rPr>
        <w:rFonts w:ascii="Symbol" w:hAnsi="Symbol" w:hint="default"/>
      </w:rPr>
    </w:lvl>
    <w:lvl w:ilvl="4" w:tplc="04220003">
      <w:start w:val="1"/>
      <w:numFmt w:val="bullet"/>
      <w:lvlText w:val="o"/>
      <w:lvlJc w:val="left"/>
      <w:pPr>
        <w:ind w:left="3634" w:hanging="360"/>
      </w:pPr>
      <w:rPr>
        <w:rFonts w:ascii="Courier New" w:hAnsi="Courier New" w:cs="Courier New" w:hint="default"/>
      </w:rPr>
    </w:lvl>
    <w:lvl w:ilvl="5" w:tplc="04220005">
      <w:start w:val="1"/>
      <w:numFmt w:val="bullet"/>
      <w:lvlText w:val=""/>
      <w:lvlJc w:val="left"/>
      <w:pPr>
        <w:ind w:left="4354" w:hanging="360"/>
      </w:pPr>
      <w:rPr>
        <w:rFonts w:ascii="Wingdings" w:hAnsi="Wingdings" w:hint="default"/>
      </w:rPr>
    </w:lvl>
    <w:lvl w:ilvl="6" w:tplc="04220001">
      <w:start w:val="1"/>
      <w:numFmt w:val="bullet"/>
      <w:lvlText w:val=""/>
      <w:lvlJc w:val="left"/>
      <w:pPr>
        <w:ind w:left="5074" w:hanging="360"/>
      </w:pPr>
      <w:rPr>
        <w:rFonts w:ascii="Symbol" w:hAnsi="Symbol" w:hint="default"/>
      </w:rPr>
    </w:lvl>
    <w:lvl w:ilvl="7" w:tplc="04220003">
      <w:start w:val="1"/>
      <w:numFmt w:val="bullet"/>
      <w:lvlText w:val="o"/>
      <w:lvlJc w:val="left"/>
      <w:pPr>
        <w:ind w:left="5794" w:hanging="360"/>
      </w:pPr>
      <w:rPr>
        <w:rFonts w:ascii="Courier New" w:hAnsi="Courier New" w:cs="Courier New" w:hint="default"/>
      </w:rPr>
    </w:lvl>
    <w:lvl w:ilvl="8" w:tplc="04220005">
      <w:start w:val="1"/>
      <w:numFmt w:val="bullet"/>
      <w:lvlText w:val=""/>
      <w:lvlJc w:val="left"/>
      <w:pPr>
        <w:ind w:left="6514" w:hanging="360"/>
      </w:pPr>
      <w:rPr>
        <w:rFonts w:ascii="Wingdings" w:hAnsi="Wingdings" w:hint="default"/>
      </w:rPr>
    </w:lvl>
  </w:abstractNum>
  <w:abstractNum w:abstractNumId="7" w15:restartNumberingAfterBreak="0">
    <w:nsid w:val="2B31305B"/>
    <w:multiLevelType w:val="hybridMultilevel"/>
    <w:tmpl w:val="86A85760"/>
    <w:lvl w:ilvl="0" w:tplc="A3CA14DC">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8" w15:restartNumberingAfterBreak="0">
    <w:nsid w:val="3A157891"/>
    <w:multiLevelType w:val="hybridMultilevel"/>
    <w:tmpl w:val="E02A613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3B0E54F4"/>
    <w:multiLevelType w:val="hybridMultilevel"/>
    <w:tmpl w:val="19D45F20"/>
    <w:lvl w:ilvl="0" w:tplc="0422000F">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43280B6F"/>
    <w:multiLevelType w:val="hybridMultilevel"/>
    <w:tmpl w:val="5EC41678"/>
    <w:lvl w:ilvl="0" w:tplc="7EC4909A">
      <w:start w:val="1"/>
      <w:numFmt w:val="decimal"/>
      <w:lvlText w:val="%1."/>
      <w:lvlJc w:val="left"/>
      <w:pPr>
        <w:tabs>
          <w:tab w:val="num" w:pos="360"/>
        </w:tabs>
        <w:ind w:left="360" w:hanging="360"/>
      </w:pPr>
      <w:rPr>
        <w:rFonts w:ascii="Times New Roman" w:eastAsia="Times New Roman" w:hAnsi="Times New Roman" w:cs="Times New Roman"/>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68948A3"/>
    <w:multiLevelType w:val="multilevel"/>
    <w:tmpl w:val="D3BC5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3451A7"/>
    <w:multiLevelType w:val="hybridMultilevel"/>
    <w:tmpl w:val="629A18F2"/>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4CB21192"/>
    <w:multiLevelType w:val="hybridMultilevel"/>
    <w:tmpl w:val="72326A3C"/>
    <w:lvl w:ilvl="0" w:tplc="F5542294">
      <w:start w:val="1"/>
      <w:numFmt w:val="decimal"/>
      <w:lvlText w:val="%1."/>
      <w:lvlJc w:val="left"/>
      <w:pPr>
        <w:tabs>
          <w:tab w:val="num" w:pos="360"/>
        </w:tabs>
        <w:ind w:left="36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4E7A767D"/>
    <w:multiLevelType w:val="hybridMultilevel"/>
    <w:tmpl w:val="598E253C"/>
    <w:lvl w:ilvl="0" w:tplc="92BE1A9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424C07"/>
    <w:multiLevelType w:val="hybridMultilevel"/>
    <w:tmpl w:val="DEC85E4E"/>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6" w15:restartNumberingAfterBreak="0">
    <w:nsid w:val="5D357F00"/>
    <w:multiLevelType w:val="hybridMultilevel"/>
    <w:tmpl w:val="F14EEC6E"/>
    <w:lvl w:ilvl="0" w:tplc="04190001">
      <w:start w:val="1"/>
      <w:numFmt w:val="bullet"/>
      <w:lvlText w:val=""/>
      <w:lvlJc w:val="left"/>
      <w:pPr>
        <w:tabs>
          <w:tab w:val="num" w:pos="753"/>
        </w:tabs>
        <w:ind w:left="753" w:hanging="360"/>
      </w:pPr>
      <w:rPr>
        <w:rFonts w:ascii="Symbol" w:hAnsi="Symbol" w:hint="default"/>
      </w:rPr>
    </w:lvl>
    <w:lvl w:ilvl="1" w:tplc="04190003" w:tentative="1">
      <w:start w:val="1"/>
      <w:numFmt w:val="bullet"/>
      <w:lvlText w:val="o"/>
      <w:lvlJc w:val="left"/>
      <w:pPr>
        <w:tabs>
          <w:tab w:val="num" w:pos="1473"/>
        </w:tabs>
        <w:ind w:left="1473" w:hanging="360"/>
      </w:pPr>
      <w:rPr>
        <w:rFonts w:ascii="Courier New" w:hAnsi="Courier New" w:cs="Courier New" w:hint="default"/>
      </w:rPr>
    </w:lvl>
    <w:lvl w:ilvl="2" w:tplc="04190005" w:tentative="1">
      <w:start w:val="1"/>
      <w:numFmt w:val="bullet"/>
      <w:lvlText w:val=""/>
      <w:lvlJc w:val="left"/>
      <w:pPr>
        <w:tabs>
          <w:tab w:val="num" w:pos="2193"/>
        </w:tabs>
        <w:ind w:left="2193" w:hanging="360"/>
      </w:pPr>
      <w:rPr>
        <w:rFonts w:ascii="Wingdings" w:hAnsi="Wingdings" w:hint="default"/>
      </w:rPr>
    </w:lvl>
    <w:lvl w:ilvl="3" w:tplc="04190001" w:tentative="1">
      <w:start w:val="1"/>
      <w:numFmt w:val="bullet"/>
      <w:lvlText w:val=""/>
      <w:lvlJc w:val="left"/>
      <w:pPr>
        <w:tabs>
          <w:tab w:val="num" w:pos="2913"/>
        </w:tabs>
        <w:ind w:left="2913" w:hanging="360"/>
      </w:pPr>
      <w:rPr>
        <w:rFonts w:ascii="Symbol" w:hAnsi="Symbol" w:hint="default"/>
      </w:rPr>
    </w:lvl>
    <w:lvl w:ilvl="4" w:tplc="04190003" w:tentative="1">
      <w:start w:val="1"/>
      <w:numFmt w:val="bullet"/>
      <w:lvlText w:val="o"/>
      <w:lvlJc w:val="left"/>
      <w:pPr>
        <w:tabs>
          <w:tab w:val="num" w:pos="3633"/>
        </w:tabs>
        <w:ind w:left="3633" w:hanging="360"/>
      </w:pPr>
      <w:rPr>
        <w:rFonts w:ascii="Courier New" w:hAnsi="Courier New" w:cs="Courier New" w:hint="default"/>
      </w:rPr>
    </w:lvl>
    <w:lvl w:ilvl="5" w:tplc="04190005" w:tentative="1">
      <w:start w:val="1"/>
      <w:numFmt w:val="bullet"/>
      <w:lvlText w:val=""/>
      <w:lvlJc w:val="left"/>
      <w:pPr>
        <w:tabs>
          <w:tab w:val="num" w:pos="4353"/>
        </w:tabs>
        <w:ind w:left="4353" w:hanging="360"/>
      </w:pPr>
      <w:rPr>
        <w:rFonts w:ascii="Wingdings" w:hAnsi="Wingdings" w:hint="default"/>
      </w:rPr>
    </w:lvl>
    <w:lvl w:ilvl="6" w:tplc="04190001" w:tentative="1">
      <w:start w:val="1"/>
      <w:numFmt w:val="bullet"/>
      <w:lvlText w:val=""/>
      <w:lvlJc w:val="left"/>
      <w:pPr>
        <w:tabs>
          <w:tab w:val="num" w:pos="5073"/>
        </w:tabs>
        <w:ind w:left="5073" w:hanging="360"/>
      </w:pPr>
      <w:rPr>
        <w:rFonts w:ascii="Symbol" w:hAnsi="Symbol" w:hint="default"/>
      </w:rPr>
    </w:lvl>
    <w:lvl w:ilvl="7" w:tplc="04190003" w:tentative="1">
      <w:start w:val="1"/>
      <w:numFmt w:val="bullet"/>
      <w:lvlText w:val="o"/>
      <w:lvlJc w:val="left"/>
      <w:pPr>
        <w:tabs>
          <w:tab w:val="num" w:pos="5793"/>
        </w:tabs>
        <w:ind w:left="5793" w:hanging="360"/>
      </w:pPr>
      <w:rPr>
        <w:rFonts w:ascii="Courier New" w:hAnsi="Courier New" w:cs="Courier New" w:hint="default"/>
      </w:rPr>
    </w:lvl>
    <w:lvl w:ilvl="8" w:tplc="04190005" w:tentative="1">
      <w:start w:val="1"/>
      <w:numFmt w:val="bullet"/>
      <w:lvlText w:val=""/>
      <w:lvlJc w:val="left"/>
      <w:pPr>
        <w:tabs>
          <w:tab w:val="num" w:pos="6513"/>
        </w:tabs>
        <w:ind w:left="6513" w:hanging="360"/>
      </w:pPr>
      <w:rPr>
        <w:rFonts w:ascii="Wingdings" w:hAnsi="Wingdings" w:hint="default"/>
      </w:rPr>
    </w:lvl>
  </w:abstractNum>
  <w:abstractNum w:abstractNumId="17" w15:restartNumberingAfterBreak="0">
    <w:nsid w:val="5E40135A"/>
    <w:multiLevelType w:val="hybridMultilevel"/>
    <w:tmpl w:val="36C8EF7E"/>
    <w:lvl w:ilvl="0" w:tplc="1720715C">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620065E5"/>
    <w:multiLevelType w:val="hybridMultilevel"/>
    <w:tmpl w:val="A5763906"/>
    <w:lvl w:ilvl="0" w:tplc="D87A6C2E">
      <w:start w:val="1"/>
      <w:numFmt w:val="decimal"/>
      <w:lvlText w:val="%1."/>
      <w:lvlJc w:val="left"/>
      <w:pPr>
        <w:ind w:left="1774" w:hanging="106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2DB3128"/>
    <w:multiLevelType w:val="hybridMultilevel"/>
    <w:tmpl w:val="36EC7A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30752BC"/>
    <w:multiLevelType w:val="hybridMultilevel"/>
    <w:tmpl w:val="E014EE24"/>
    <w:lvl w:ilvl="0" w:tplc="0422000F">
      <w:start w:val="9"/>
      <w:numFmt w:val="decimal"/>
      <w:lvlText w:val="%1."/>
      <w:lvlJc w:val="left"/>
      <w:pPr>
        <w:ind w:left="7023" w:hanging="360"/>
      </w:pPr>
    </w:lvl>
    <w:lvl w:ilvl="1" w:tplc="04220019">
      <w:start w:val="1"/>
      <w:numFmt w:val="lowerLetter"/>
      <w:lvlText w:val="%2."/>
      <w:lvlJc w:val="left"/>
      <w:pPr>
        <w:ind w:left="7743" w:hanging="360"/>
      </w:pPr>
    </w:lvl>
    <w:lvl w:ilvl="2" w:tplc="0422001B">
      <w:start w:val="1"/>
      <w:numFmt w:val="lowerRoman"/>
      <w:lvlText w:val="%3."/>
      <w:lvlJc w:val="right"/>
      <w:pPr>
        <w:ind w:left="8463" w:hanging="180"/>
      </w:pPr>
    </w:lvl>
    <w:lvl w:ilvl="3" w:tplc="0422000F">
      <w:start w:val="1"/>
      <w:numFmt w:val="decimal"/>
      <w:lvlText w:val="%4."/>
      <w:lvlJc w:val="left"/>
      <w:pPr>
        <w:ind w:left="9183" w:hanging="360"/>
      </w:pPr>
    </w:lvl>
    <w:lvl w:ilvl="4" w:tplc="04220019">
      <w:start w:val="1"/>
      <w:numFmt w:val="lowerLetter"/>
      <w:lvlText w:val="%5."/>
      <w:lvlJc w:val="left"/>
      <w:pPr>
        <w:ind w:left="9903" w:hanging="360"/>
      </w:pPr>
    </w:lvl>
    <w:lvl w:ilvl="5" w:tplc="0422001B">
      <w:start w:val="1"/>
      <w:numFmt w:val="lowerRoman"/>
      <w:lvlText w:val="%6."/>
      <w:lvlJc w:val="right"/>
      <w:pPr>
        <w:ind w:left="10623" w:hanging="180"/>
      </w:pPr>
    </w:lvl>
    <w:lvl w:ilvl="6" w:tplc="0422000F">
      <w:start w:val="1"/>
      <w:numFmt w:val="decimal"/>
      <w:lvlText w:val="%7."/>
      <w:lvlJc w:val="left"/>
      <w:pPr>
        <w:ind w:left="11343" w:hanging="360"/>
      </w:pPr>
    </w:lvl>
    <w:lvl w:ilvl="7" w:tplc="04220019">
      <w:start w:val="1"/>
      <w:numFmt w:val="lowerLetter"/>
      <w:lvlText w:val="%8."/>
      <w:lvlJc w:val="left"/>
      <w:pPr>
        <w:ind w:left="12063" w:hanging="360"/>
      </w:pPr>
    </w:lvl>
    <w:lvl w:ilvl="8" w:tplc="0422001B">
      <w:start w:val="1"/>
      <w:numFmt w:val="lowerRoman"/>
      <w:lvlText w:val="%9."/>
      <w:lvlJc w:val="right"/>
      <w:pPr>
        <w:ind w:left="12783" w:hanging="180"/>
      </w:pPr>
    </w:lvl>
  </w:abstractNum>
  <w:abstractNum w:abstractNumId="21" w15:restartNumberingAfterBreak="0">
    <w:nsid w:val="63C951E0"/>
    <w:multiLevelType w:val="hybridMultilevel"/>
    <w:tmpl w:val="6EE22DE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15:restartNumberingAfterBreak="0">
    <w:nsid w:val="66977504"/>
    <w:multiLevelType w:val="hybridMultilevel"/>
    <w:tmpl w:val="7BC6CF9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69244970"/>
    <w:multiLevelType w:val="hybridMultilevel"/>
    <w:tmpl w:val="18D28314"/>
    <w:lvl w:ilvl="0" w:tplc="0419000F">
      <w:start w:val="1"/>
      <w:numFmt w:val="decimal"/>
      <w:lvlText w:val="%1."/>
      <w:lvlJc w:val="left"/>
      <w:pPr>
        <w:ind w:left="144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4" w15:restartNumberingAfterBreak="0">
    <w:nsid w:val="6FD5014E"/>
    <w:multiLevelType w:val="hybridMultilevel"/>
    <w:tmpl w:val="F50ED270"/>
    <w:lvl w:ilvl="0" w:tplc="04190001">
      <w:start w:val="1"/>
      <w:numFmt w:val="bullet"/>
      <w:lvlText w:val=""/>
      <w:lvlJc w:val="left"/>
      <w:pPr>
        <w:ind w:left="144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29F0308"/>
    <w:multiLevelType w:val="hybridMultilevel"/>
    <w:tmpl w:val="0BE2387A"/>
    <w:lvl w:ilvl="0" w:tplc="0226DDC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DC07624"/>
    <w:multiLevelType w:val="hybridMultilevel"/>
    <w:tmpl w:val="CD605E50"/>
    <w:lvl w:ilvl="0" w:tplc="0F2697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FE00E96"/>
    <w:multiLevelType w:val="hybridMultilevel"/>
    <w:tmpl w:val="F9E2EF76"/>
    <w:lvl w:ilvl="0" w:tplc="91DA0292">
      <w:start w:val="4"/>
      <w:numFmt w:val="decimal"/>
      <w:lvlText w:val="%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num w:numId="1">
    <w:abstractNumId w:val="23"/>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0"/>
  </w:num>
  <w:num w:numId="12">
    <w:abstractNumId w:val="12"/>
  </w:num>
  <w:num w:numId="13">
    <w:abstractNumId w:val="15"/>
  </w:num>
  <w:num w:numId="14">
    <w:abstractNumId w:val="17"/>
  </w:num>
  <w:num w:numId="15">
    <w:abstractNumId w:val="4"/>
  </w:num>
  <w:num w:numId="16">
    <w:abstractNumId w:val="0"/>
  </w:num>
  <w:num w:numId="17">
    <w:abstractNumId w:val="9"/>
  </w:num>
  <w:num w:numId="18">
    <w:abstractNumId w:val="16"/>
  </w:num>
  <w:num w:numId="1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1"/>
  </w:num>
  <w:num w:numId="23">
    <w:abstractNumId w:val="2"/>
  </w:num>
  <w:num w:numId="24">
    <w:abstractNumId w:val="19"/>
  </w:num>
  <w:num w:numId="25">
    <w:abstractNumId w:val="7"/>
  </w:num>
  <w:num w:numId="26">
    <w:abstractNumId w:val="1"/>
  </w:num>
  <w:num w:numId="27">
    <w:abstractNumId w:val="18"/>
  </w:num>
  <w:num w:numId="28">
    <w:abstractNumId w:val="3"/>
  </w:num>
  <w:num w:numId="29">
    <w:abstractNumId w:val="25"/>
  </w:num>
  <w:num w:numId="30">
    <w:abstractNumId w:val="3"/>
    <w:lvlOverride w:ilvl="0">
      <w:startOverride w:val="1"/>
    </w:lvlOverride>
  </w:num>
  <w:num w:numId="31">
    <w:abstractNumId w:val="2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0638C"/>
    <w:rsid w:val="00000CD5"/>
    <w:rsid w:val="00001672"/>
    <w:rsid w:val="00002401"/>
    <w:rsid w:val="00003615"/>
    <w:rsid w:val="000054B5"/>
    <w:rsid w:val="00014C93"/>
    <w:rsid w:val="00015726"/>
    <w:rsid w:val="000214CA"/>
    <w:rsid w:val="00036F5D"/>
    <w:rsid w:val="000469D6"/>
    <w:rsid w:val="000A1EC2"/>
    <w:rsid w:val="000A2B7E"/>
    <w:rsid w:val="000D02AD"/>
    <w:rsid w:val="000D673E"/>
    <w:rsid w:val="000F00F2"/>
    <w:rsid w:val="000F0CBE"/>
    <w:rsid w:val="00104B58"/>
    <w:rsid w:val="00107B16"/>
    <w:rsid w:val="001100BB"/>
    <w:rsid w:val="00116E28"/>
    <w:rsid w:val="00120196"/>
    <w:rsid w:val="00126D96"/>
    <w:rsid w:val="00144106"/>
    <w:rsid w:val="00154079"/>
    <w:rsid w:val="001609E0"/>
    <w:rsid w:val="001674F0"/>
    <w:rsid w:val="00184905"/>
    <w:rsid w:val="00187451"/>
    <w:rsid w:val="00191439"/>
    <w:rsid w:val="001C1634"/>
    <w:rsid w:val="001C2281"/>
    <w:rsid w:val="001C51DC"/>
    <w:rsid w:val="001C76A8"/>
    <w:rsid w:val="001E7548"/>
    <w:rsid w:val="00202C23"/>
    <w:rsid w:val="00211708"/>
    <w:rsid w:val="00211DCA"/>
    <w:rsid w:val="00214B63"/>
    <w:rsid w:val="00216914"/>
    <w:rsid w:val="00222A92"/>
    <w:rsid w:val="00223107"/>
    <w:rsid w:val="002240A9"/>
    <w:rsid w:val="00235D2D"/>
    <w:rsid w:val="0027316E"/>
    <w:rsid w:val="00277105"/>
    <w:rsid w:val="00282174"/>
    <w:rsid w:val="002923B2"/>
    <w:rsid w:val="002B1372"/>
    <w:rsid w:val="002D5131"/>
    <w:rsid w:val="002D5E17"/>
    <w:rsid w:val="002D6182"/>
    <w:rsid w:val="002E07CF"/>
    <w:rsid w:val="002E17CC"/>
    <w:rsid w:val="002E2484"/>
    <w:rsid w:val="00304536"/>
    <w:rsid w:val="00305A4A"/>
    <w:rsid w:val="0031430D"/>
    <w:rsid w:val="0032240C"/>
    <w:rsid w:val="00324A9E"/>
    <w:rsid w:val="00342E6B"/>
    <w:rsid w:val="0034695A"/>
    <w:rsid w:val="003470D2"/>
    <w:rsid w:val="00365373"/>
    <w:rsid w:val="00385B39"/>
    <w:rsid w:val="003A0532"/>
    <w:rsid w:val="003A4213"/>
    <w:rsid w:val="003B335F"/>
    <w:rsid w:val="003C117F"/>
    <w:rsid w:val="003C3D1E"/>
    <w:rsid w:val="003C5F08"/>
    <w:rsid w:val="003C7DD0"/>
    <w:rsid w:val="003D2660"/>
    <w:rsid w:val="003D452D"/>
    <w:rsid w:val="003D697D"/>
    <w:rsid w:val="003E0B7E"/>
    <w:rsid w:val="003E73C5"/>
    <w:rsid w:val="003F00AE"/>
    <w:rsid w:val="004018B0"/>
    <w:rsid w:val="00414C63"/>
    <w:rsid w:val="00415AC6"/>
    <w:rsid w:val="004178BA"/>
    <w:rsid w:val="0042393C"/>
    <w:rsid w:val="004309CF"/>
    <w:rsid w:val="004325D2"/>
    <w:rsid w:val="004343CE"/>
    <w:rsid w:val="00444184"/>
    <w:rsid w:val="00445FFC"/>
    <w:rsid w:val="00447142"/>
    <w:rsid w:val="004550B1"/>
    <w:rsid w:val="00473086"/>
    <w:rsid w:val="0047332B"/>
    <w:rsid w:val="004761A7"/>
    <w:rsid w:val="00485878"/>
    <w:rsid w:val="00494E5A"/>
    <w:rsid w:val="004A538A"/>
    <w:rsid w:val="004A6755"/>
    <w:rsid w:val="004C4A12"/>
    <w:rsid w:val="004C7E4A"/>
    <w:rsid w:val="004D0E53"/>
    <w:rsid w:val="004E3E88"/>
    <w:rsid w:val="00502320"/>
    <w:rsid w:val="00502EDE"/>
    <w:rsid w:val="005070D6"/>
    <w:rsid w:val="005131B2"/>
    <w:rsid w:val="00513E1F"/>
    <w:rsid w:val="005160AC"/>
    <w:rsid w:val="00522306"/>
    <w:rsid w:val="0052442B"/>
    <w:rsid w:val="00525547"/>
    <w:rsid w:val="005617AD"/>
    <w:rsid w:val="00581461"/>
    <w:rsid w:val="00586494"/>
    <w:rsid w:val="00596EDB"/>
    <w:rsid w:val="005A0DF6"/>
    <w:rsid w:val="005B07EF"/>
    <w:rsid w:val="005B2CA1"/>
    <w:rsid w:val="005B4EB9"/>
    <w:rsid w:val="005C7DEB"/>
    <w:rsid w:val="005F1358"/>
    <w:rsid w:val="005F50D7"/>
    <w:rsid w:val="0060156D"/>
    <w:rsid w:val="00601A08"/>
    <w:rsid w:val="0062009D"/>
    <w:rsid w:val="00627511"/>
    <w:rsid w:val="006361E4"/>
    <w:rsid w:val="00637564"/>
    <w:rsid w:val="00647A30"/>
    <w:rsid w:val="006511DF"/>
    <w:rsid w:val="0067672E"/>
    <w:rsid w:val="006826EF"/>
    <w:rsid w:val="00682C6F"/>
    <w:rsid w:val="00697DF8"/>
    <w:rsid w:val="006A7FC0"/>
    <w:rsid w:val="006B3133"/>
    <w:rsid w:val="006B5C6E"/>
    <w:rsid w:val="006C3AA8"/>
    <w:rsid w:val="006E6B1F"/>
    <w:rsid w:val="00705C8C"/>
    <w:rsid w:val="0070638C"/>
    <w:rsid w:val="007102BA"/>
    <w:rsid w:val="0071074E"/>
    <w:rsid w:val="00720C1C"/>
    <w:rsid w:val="00727ED9"/>
    <w:rsid w:val="00743A77"/>
    <w:rsid w:val="0074583C"/>
    <w:rsid w:val="00751F47"/>
    <w:rsid w:val="00763252"/>
    <w:rsid w:val="007736BC"/>
    <w:rsid w:val="00775B34"/>
    <w:rsid w:val="0078236E"/>
    <w:rsid w:val="00784E59"/>
    <w:rsid w:val="00785329"/>
    <w:rsid w:val="00785B57"/>
    <w:rsid w:val="00790C50"/>
    <w:rsid w:val="00797D66"/>
    <w:rsid w:val="007C559B"/>
    <w:rsid w:val="007D292F"/>
    <w:rsid w:val="007D3A42"/>
    <w:rsid w:val="007D7EAD"/>
    <w:rsid w:val="007F1468"/>
    <w:rsid w:val="0080097F"/>
    <w:rsid w:val="008016B1"/>
    <w:rsid w:val="00805849"/>
    <w:rsid w:val="00806AE9"/>
    <w:rsid w:val="008153C7"/>
    <w:rsid w:val="00822B0A"/>
    <w:rsid w:val="00860263"/>
    <w:rsid w:val="008632FD"/>
    <w:rsid w:val="00866D09"/>
    <w:rsid w:val="00885607"/>
    <w:rsid w:val="008A62B3"/>
    <w:rsid w:val="008A7DD9"/>
    <w:rsid w:val="008B7E4E"/>
    <w:rsid w:val="008C1503"/>
    <w:rsid w:val="008C176C"/>
    <w:rsid w:val="008C2F56"/>
    <w:rsid w:val="008C5146"/>
    <w:rsid w:val="008C691A"/>
    <w:rsid w:val="008D162B"/>
    <w:rsid w:val="008D1894"/>
    <w:rsid w:val="008E6555"/>
    <w:rsid w:val="008F048E"/>
    <w:rsid w:val="00900FCE"/>
    <w:rsid w:val="00903F66"/>
    <w:rsid w:val="00904AE9"/>
    <w:rsid w:val="00907D9C"/>
    <w:rsid w:val="00914929"/>
    <w:rsid w:val="00914E88"/>
    <w:rsid w:val="0092688C"/>
    <w:rsid w:val="0095131B"/>
    <w:rsid w:val="00951935"/>
    <w:rsid w:val="00953B01"/>
    <w:rsid w:val="00972831"/>
    <w:rsid w:val="009736C4"/>
    <w:rsid w:val="009A3D9A"/>
    <w:rsid w:val="009C7B5D"/>
    <w:rsid w:val="009D2A58"/>
    <w:rsid w:val="009D4CFF"/>
    <w:rsid w:val="009D775E"/>
    <w:rsid w:val="009E06D2"/>
    <w:rsid w:val="009E4096"/>
    <w:rsid w:val="009F5F62"/>
    <w:rsid w:val="00A000BF"/>
    <w:rsid w:val="00A13B69"/>
    <w:rsid w:val="00A25EFB"/>
    <w:rsid w:val="00A26779"/>
    <w:rsid w:val="00A536B4"/>
    <w:rsid w:val="00A5742C"/>
    <w:rsid w:val="00A611B1"/>
    <w:rsid w:val="00A63385"/>
    <w:rsid w:val="00A657F0"/>
    <w:rsid w:val="00A67B17"/>
    <w:rsid w:val="00A73F72"/>
    <w:rsid w:val="00A76351"/>
    <w:rsid w:val="00A76A70"/>
    <w:rsid w:val="00A86FB6"/>
    <w:rsid w:val="00A94557"/>
    <w:rsid w:val="00AA21F9"/>
    <w:rsid w:val="00AC7BB4"/>
    <w:rsid w:val="00B16706"/>
    <w:rsid w:val="00B47CE3"/>
    <w:rsid w:val="00B519B0"/>
    <w:rsid w:val="00B705E0"/>
    <w:rsid w:val="00B8230C"/>
    <w:rsid w:val="00B85852"/>
    <w:rsid w:val="00B86981"/>
    <w:rsid w:val="00B9338F"/>
    <w:rsid w:val="00B9598F"/>
    <w:rsid w:val="00B95FE6"/>
    <w:rsid w:val="00BA1D9E"/>
    <w:rsid w:val="00BB263F"/>
    <w:rsid w:val="00BD5EE1"/>
    <w:rsid w:val="00BE3C4D"/>
    <w:rsid w:val="00C15CBD"/>
    <w:rsid w:val="00C33080"/>
    <w:rsid w:val="00C43AB9"/>
    <w:rsid w:val="00C4457E"/>
    <w:rsid w:val="00C53FA8"/>
    <w:rsid w:val="00C6607E"/>
    <w:rsid w:val="00C705D4"/>
    <w:rsid w:val="00C762BC"/>
    <w:rsid w:val="00C80AAF"/>
    <w:rsid w:val="00C861B9"/>
    <w:rsid w:val="00C94ADB"/>
    <w:rsid w:val="00C95EED"/>
    <w:rsid w:val="00C975C0"/>
    <w:rsid w:val="00CA3FC1"/>
    <w:rsid w:val="00CB0AB0"/>
    <w:rsid w:val="00CB124E"/>
    <w:rsid w:val="00CC21CE"/>
    <w:rsid w:val="00CD0A87"/>
    <w:rsid w:val="00CE430C"/>
    <w:rsid w:val="00CF37C6"/>
    <w:rsid w:val="00D168D1"/>
    <w:rsid w:val="00D177E2"/>
    <w:rsid w:val="00D30943"/>
    <w:rsid w:val="00D32390"/>
    <w:rsid w:val="00D42973"/>
    <w:rsid w:val="00D456EC"/>
    <w:rsid w:val="00D62731"/>
    <w:rsid w:val="00D645A6"/>
    <w:rsid w:val="00D672DE"/>
    <w:rsid w:val="00D90168"/>
    <w:rsid w:val="00D9691F"/>
    <w:rsid w:val="00DA0BD2"/>
    <w:rsid w:val="00DC0B05"/>
    <w:rsid w:val="00DC653E"/>
    <w:rsid w:val="00DD3A00"/>
    <w:rsid w:val="00DE4CC0"/>
    <w:rsid w:val="00DE771A"/>
    <w:rsid w:val="00E04C8F"/>
    <w:rsid w:val="00E20561"/>
    <w:rsid w:val="00E343D7"/>
    <w:rsid w:val="00E352C9"/>
    <w:rsid w:val="00E3568B"/>
    <w:rsid w:val="00E35D61"/>
    <w:rsid w:val="00E455C0"/>
    <w:rsid w:val="00E532A8"/>
    <w:rsid w:val="00E54827"/>
    <w:rsid w:val="00E56FF7"/>
    <w:rsid w:val="00E77A92"/>
    <w:rsid w:val="00E8686A"/>
    <w:rsid w:val="00E87AB6"/>
    <w:rsid w:val="00E90BC7"/>
    <w:rsid w:val="00EB49C9"/>
    <w:rsid w:val="00EC00EA"/>
    <w:rsid w:val="00EC53BF"/>
    <w:rsid w:val="00ED5199"/>
    <w:rsid w:val="00ED56AE"/>
    <w:rsid w:val="00EE5479"/>
    <w:rsid w:val="00F05B82"/>
    <w:rsid w:val="00F126E2"/>
    <w:rsid w:val="00F21165"/>
    <w:rsid w:val="00F23508"/>
    <w:rsid w:val="00F3366C"/>
    <w:rsid w:val="00F34F8C"/>
    <w:rsid w:val="00F35ED2"/>
    <w:rsid w:val="00F360F8"/>
    <w:rsid w:val="00F36227"/>
    <w:rsid w:val="00F366F2"/>
    <w:rsid w:val="00F40B51"/>
    <w:rsid w:val="00F43D28"/>
    <w:rsid w:val="00F47052"/>
    <w:rsid w:val="00F5179A"/>
    <w:rsid w:val="00F8280C"/>
    <w:rsid w:val="00F90767"/>
    <w:rsid w:val="00F93D7D"/>
    <w:rsid w:val="00F95422"/>
    <w:rsid w:val="00FA0331"/>
    <w:rsid w:val="00FB5A2C"/>
    <w:rsid w:val="00FC460B"/>
    <w:rsid w:val="00FD06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D00A0"/>
  <w15:docId w15:val="{B83D001A-6E55-4E53-9BC9-2A6701F3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0638C"/>
    <w:pPr>
      <w:widowControl w:val="0"/>
      <w:autoSpaceDE w:val="0"/>
      <w:autoSpaceDN w:val="0"/>
    </w:pPr>
    <w:rPr>
      <w:rFonts w:eastAsia="Calibri"/>
      <w:sz w:val="22"/>
      <w:szCs w:val="22"/>
      <w:lang w:val="uk-UA" w:eastAsia="uk-UA"/>
    </w:rPr>
  </w:style>
  <w:style w:type="paragraph" w:styleId="1">
    <w:name w:val="heading 1"/>
    <w:basedOn w:val="a0"/>
    <w:next w:val="a0"/>
    <w:qFormat/>
    <w:rsid w:val="002D6182"/>
    <w:pPr>
      <w:keepNext/>
      <w:spacing w:before="240" w:after="60"/>
      <w:outlineLvl w:val="0"/>
    </w:pPr>
    <w:rPr>
      <w:rFonts w:ascii="Arial" w:hAnsi="Arial" w:cs="Arial"/>
      <w:b/>
      <w:bCs/>
      <w:kern w:val="32"/>
      <w:sz w:val="32"/>
      <w:szCs w:val="32"/>
    </w:rPr>
  </w:style>
  <w:style w:type="paragraph" w:styleId="3">
    <w:name w:val="heading 3"/>
    <w:basedOn w:val="a0"/>
    <w:next w:val="a0"/>
    <w:link w:val="30"/>
    <w:qFormat/>
    <w:rsid w:val="000A2B7E"/>
    <w:pPr>
      <w:keepNext/>
      <w:widowControl/>
      <w:suppressAutoHyphens/>
      <w:autoSpaceDE/>
      <w:autoSpaceDN/>
      <w:spacing w:before="240" w:after="60"/>
      <w:outlineLvl w:val="2"/>
    </w:pPr>
    <w:rPr>
      <w:rFonts w:ascii="Cambria" w:eastAsia="MS Mincho" w:hAnsi="Cambria"/>
      <w:b/>
      <w:bCs/>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Знак"/>
    <w:link w:val="a5"/>
    <w:semiHidden/>
    <w:locked/>
    <w:rsid w:val="0070638C"/>
    <w:rPr>
      <w:sz w:val="22"/>
      <w:szCs w:val="22"/>
      <w:lang w:val="uk-UA" w:eastAsia="uk-UA" w:bidi="ar-SA"/>
    </w:rPr>
  </w:style>
  <w:style w:type="paragraph" w:styleId="a5">
    <w:name w:val="Body Text"/>
    <w:basedOn w:val="a0"/>
    <w:link w:val="a4"/>
    <w:semiHidden/>
    <w:rsid w:val="0070638C"/>
    <w:pPr>
      <w:spacing w:after="120"/>
    </w:pPr>
    <w:rPr>
      <w:rFonts w:eastAsia="Times New Roman"/>
    </w:rPr>
  </w:style>
  <w:style w:type="paragraph" w:customStyle="1" w:styleId="Iauiue">
    <w:name w:val="Iau?iue"/>
    <w:rsid w:val="0070638C"/>
    <w:rPr>
      <w:rFonts w:eastAsia="Times New Roman"/>
      <w:sz w:val="28"/>
      <w:lang w:val="uk-UA" w:eastAsia="ja-JP"/>
    </w:rPr>
  </w:style>
  <w:style w:type="character" w:styleId="a6">
    <w:name w:val="Hyperlink"/>
    <w:rsid w:val="001C1634"/>
    <w:rPr>
      <w:color w:val="0563C1"/>
      <w:u w:val="single"/>
    </w:rPr>
  </w:style>
  <w:style w:type="paragraph" w:customStyle="1" w:styleId="Default">
    <w:name w:val="Default"/>
    <w:rsid w:val="006E6B1F"/>
    <w:pPr>
      <w:autoSpaceDE w:val="0"/>
      <w:autoSpaceDN w:val="0"/>
      <w:adjustRightInd w:val="0"/>
    </w:pPr>
    <w:rPr>
      <w:rFonts w:eastAsia="Times New Roman"/>
      <w:color w:val="000000"/>
      <w:sz w:val="24"/>
      <w:szCs w:val="24"/>
      <w:lang w:val="uk-UA" w:eastAsia="uk-UA"/>
    </w:rPr>
  </w:style>
  <w:style w:type="paragraph" w:customStyle="1" w:styleId="21">
    <w:name w:val="Основной текст с отступом 21"/>
    <w:basedOn w:val="a0"/>
    <w:rsid w:val="00775B34"/>
    <w:pPr>
      <w:widowControl/>
      <w:suppressAutoHyphens/>
      <w:autoSpaceDE/>
      <w:autoSpaceDN/>
      <w:ind w:right="-1090" w:firstLine="720"/>
      <w:jc w:val="both"/>
    </w:pPr>
    <w:rPr>
      <w:rFonts w:eastAsia="Times New Roman"/>
      <w:sz w:val="28"/>
      <w:szCs w:val="20"/>
      <w:lang w:eastAsia="ar-SA"/>
    </w:rPr>
  </w:style>
  <w:style w:type="character" w:styleId="a7">
    <w:name w:val="Emphasis"/>
    <w:qFormat/>
    <w:rsid w:val="00775B34"/>
    <w:rPr>
      <w:i/>
      <w:iCs/>
    </w:rPr>
  </w:style>
  <w:style w:type="character" w:styleId="a8">
    <w:name w:val="Strong"/>
    <w:qFormat/>
    <w:rsid w:val="00775B34"/>
    <w:rPr>
      <w:b/>
      <w:bCs/>
    </w:rPr>
  </w:style>
  <w:style w:type="character" w:customStyle="1" w:styleId="30">
    <w:name w:val="Заголовок 3 Знак"/>
    <w:link w:val="3"/>
    <w:locked/>
    <w:rsid w:val="000A2B7E"/>
    <w:rPr>
      <w:rFonts w:ascii="Cambria" w:eastAsia="MS Mincho" w:hAnsi="Cambria"/>
      <w:b/>
      <w:bCs/>
      <w:sz w:val="26"/>
      <w:szCs w:val="26"/>
      <w:lang w:eastAsia="ar-SA" w:bidi="ar-SA"/>
    </w:rPr>
  </w:style>
  <w:style w:type="character" w:customStyle="1" w:styleId="2">
    <w:name w:val="Основной текст с отступом 2 Знак"/>
    <w:link w:val="20"/>
    <w:semiHidden/>
    <w:locked/>
    <w:rsid w:val="000A2B7E"/>
    <w:rPr>
      <w:sz w:val="28"/>
      <w:szCs w:val="24"/>
      <w:lang w:eastAsia="ar-SA" w:bidi="ar-SA"/>
    </w:rPr>
  </w:style>
  <w:style w:type="paragraph" w:styleId="20">
    <w:name w:val="Body Text Indent 2"/>
    <w:basedOn w:val="a0"/>
    <w:link w:val="2"/>
    <w:semiHidden/>
    <w:rsid w:val="000A2B7E"/>
    <w:pPr>
      <w:widowControl/>
      <w:suppressAutoHyphens/>
      <w:autoSpaceDE/>
      <w:autoSpaceDN/>
      <w:spacing w:after="120" w:line="480" w:lineRule="auto"/>
      <w:ind w:left="283"/>
    </w:pPr>
    <w:rPr>
      <w:rFonts w:eastAsia="Times New Roman"/>
      <w:sz w:val="28"/>
      <w:szCs w:val="24"/>
      <w:lang w:val="ru-RU" w:eastAsia="ar-SA"/>
    </w:rPr>
  </w:style>
  <w:style w:type="paragraph" w:customStyle="1" w:styleId="msolistparagraph0">
    <w:name w:val="msolistparagraph"/>
    <w:basedOn w:val="a0"/>
    <w:rsid w:val="008C1503"/>
    <w:pPr>
      <w:widowControl/>
      <w:autoSpaceDE/>
      <w:autoSpaceDN/>
      <w:spacing w:after="200" w:line="276" w:lineRule="auto"/>
      <w:ind w:left="720"/>
      <w:contextualSpacing/>
    </w:pPr>
    <w:rPr>
      <w:rFonts w:ascii="Calibri" w:hAnsi="Calibri"/>
      <w:lang w:val="ru-RU" w:eastAsia="en-US"/>
    </w:rPr>
  </w:style>
  <w:style w:type="character" w:customStyle="1" w:styleId="a9">
    <w:name w:val="Основной текст с отступом Знак"/>
    <w:link w:val="aa"/>
    <w:locked/>
    <w:rsid w:val="00866D09"/>
    <w:rPr>
      <w:sz w:val="28"/>
      <w:szCs w:val="24"/>
      <w:lang w:eastAsia="ar-SA" w:bidi="ar-SA"/>
    </w:rPr>
  </w:style>
  <w:style w:type="paragraph" w:styleId="aa">
    <w:name w:val="Body Text Indent"/>
    <w:basedOn w:val="a0"/>
    <w:link w:val="a9"/>
    <w:rsid w:val="00866D09"/>
    <w:pPr>
      <w:widowControl/>
      <w:suppressAutoHyphens/>
      <w:autoSpaceDE/>
      <w:autoSpaceDN/>
      <w:spacing w:after="120"/>
      <w:ind w:left="283"/>
    </w:pPr>
    <w:rPr>
      <w:rFonts w:eastAsia="Times New Roman"/>
      <w:sz w:val="28"/>
      <w:szCs w:val="24"/>
      <w:lang w:eastAsia="ar-SA"/>
    </w:rPr>
  </w:style>
  <w:style w:type="paragraph" w:customStyle="1" w:styleId="ab">
    <w:name w:val="Абзац"/>
    <w:basedOn w:val="a0"/>
    <w:rsid w:val="00CB0AB0"/>
    <w:pPr>
      <w:widowControl/>
      <w:autoSpaceDE/>
      <w:autoSpaceDN/>
      <w:spacing w:line="360" w:lineRule="auto"/>
      <w:ind w:left="720"/>
      <w:jc w:val="both"/>
    </w:pPr>
    <w:rPr>
      <w:rFonts w:eastAsia="Times New Roman"/>
      <w:sz w:val="28"/>
      <w:szCs w:val="20"/>
      <w:lang w:eastAsia="ar-SA"/>
    </w:rPr>
  </w:style>
  <w:style w:type="character" w:customStyle="1" w:styleId="apple-converted-space">
    <w:name w:val="apple-converted-space"/>
    <w:rsid w:val="00CB0AB0"/>
  </w:style>
  <w:style w:type="character" w:customStyle="1" w:styleId="FontStyle40">
    <w:name w:val="Font Style40"/>
    <w:rsid w:val="00CB0AB0"/>
    <w:rPr>
      <w:rFonts w:ascii="Times New Roman" w:hAnsi="Times New Roman" w:cs="Times New Roman" w:hint="default"/>
      <w:sz w:val="26"/>
      <w:szCs w:val="26"/>
    </w:rPr>
  </w:style>
  <w:style w:type="paragraph" w:customStyle="1" w:styleId="FR2">
    <w:name w:val="FR2"/>
    <w:rsid w:val="00116E28"/>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customStyle="1" w:styleId="Style22">
    <w:name w:val="Style22"/>
    <w:basedOn w:val="a0"/>
    <w:rsid w:val="00D168D1"/>
    <w:pPr>
      <w:adjustRightInd w:val="0"/>
      <w:spacing w:line="324" w:lineRule="exact"/>
      <w:jc w:val="center"/>
    </w:pPr>
    <w:rPr>
      <w:rFonts w:eastAsia="Times New Roman"/>
      <w:sz w:val="24"/>
      <w:szCs w:val="24"/>
    </w:rPr>
  </w:style>
  <w:style w:type="character" w:customStyle="1" w:styleId="FontStyle25">
    <w:name w:val="Font Style25"/>
    <w:rsid w:val="00D168D1"/>
    <w:rPr>
      <w:rFonts w:ascii="Times New Roman" w:hAnsi="Times New Roman" w:cs="Times New Roman" w:hint="default"/>
      <w:b/>
      <w:bCs/>
      <w:sz w:val="26"/>
      <w:szCs w:val="26"/>
    </w:rPr>
  </w:style>
  <w:style w:type="character" w:customStyle="1" w:styleId="FontStyle47">
    <w:name w:val="Font Style47"/>
    <w:rsid w:val="0074583C"/>
    <w:rPr>
      <w:rFonts w:ascii="Times New Roman" w:hAnsi="Times New Roman" w:cs="Times New Roman"/>
      <w:sz w:val="24"/>
      <w:szCs w:val="24"/>
    </w:rPr>
  </w:style>
  <w:style w:type="character" w:customStyle="1" w:styleId="FontStyle31">
    <w:name w:val="Font Style31"/>
    <w:rsid w:val="0074583C"/>
    <w:rPr>
      <w:rFonts w:ascii="Times New Roman" w:hAnsi="Times New Roman" w:cs="Times New Roman"/>
      <w:sz w:val="20"/>
      <w:szCs w:val="20"/>
    </w:rPr>
  </w:style>
  <w:style w:type="character" w:customStyle="1" w:styleId="FontStyle33">
    <w:name w:val="Font Style33"/>
    <w:rsid w:val="002D6182"/>
    <w:rPr>
      <w:rFonts w:ascii="Times New Roman" w:hAnsi="Times New Roman" w:cs="Times New Roman"/>
      <w:sz w:val="26"/>
      <w:szCs w:val="26"/>
    </w:rPr>
  </w:style>
  <w:style w:type="paragraph" w:styleId="31">
    <w:name w:val="Body Text Indent 3"/>
    <w:basedOn w:val="a0"/>
    <w:link w:val="32"/>
    <w:rsid w:val="002D6182"/>
    <w:pPr>
      <w:spacing w:after="120"/>
      <w:ind w:left="283"/>
    </w:pPr>
    <w:rPr>
      <w:sz w:val="16"/>
      <w:szCs w:val="16"/>
    </w:rPr>
  </w:style>
  <w:style w:type="paragraph" w:customStyle="1" w:styleId="Style12">
    <w:name w:val="Style12"/>
    <w:basedOn w:val="a0"/>
    <w:rsid w:val="00F126E2"/>
    <w:pPr>
      <w:adjustRightInd w:val="0"/>
    </w:pPr>
    <w:rPr>
      <w:rFonts w:eastAsia="Times New Roman"/>
      <w:sz w:val="24"/>
      <w:szCs w:val="24"/>
    </w:rPr>
  </w:style>
  <w:style w:type="paragraph" w:customStyle="1" w:styleId="Style8">
    <w:name w:val="Style8"/>
    <w:basedOn w:val="a0"/>
    <w:rsid w:val="00F126E2"/>
    <w:pPr>
      <w:adjustRightInd w:val="0"/>
      <w:spacing w:line="338" w:lineRule="exact"/>
      <w:jc w:val="both"/>
    </w:pPr>
    <w:rPr>
      <w:rFonts w:eastAsia="Times New Roman"/>
      <w:sz w:val="24"/>
      <w:szCs w:val="24"/>
    </w:rPr>
  </w:style>
  <w:style w:type="paragraph" w:customStyle="1" w:styleId="Style21">
    <w:name w:val="Style21"/>
    <w:basedOn w:val="a0"/>
    <w:rsid w:val="00F126E2"/>
    <w:pPr>
      <w:adjustRightInd w:val="0"/>
    </w:pPr>
    <w:rPr>
      <w:rFonts w:eastAsia="Times New Roman"/>
      <w:sz w:val="24"/>
      <w:szCs w:val="24"/>
    </w:rPr>
  </w:style>
  <w:style w:type="character" w:customStyle="1" w:styleId="FontStyle39">
    <w:name w:val="Font Style39"/>
    <w:rsid w:val="00F126E2"/>
    <w:rPr>
      <w:rFonts w:ascii="Times New Roman" w:hAnsi="Times New Roman" w:cs="Times New Roman"/>
      <w:sz w:val="26"/>
      <w:szCs w:val="26"/>
    </w:rPr>
  </w:style>
  <w:style w:type="paragraph" w:customStyle="1" w:styleId="Style13">
    <w:name w:val="Style13"/>
    <w:basedOn w:val="a0"/>
    <w:rsid w:val="00F126E2"/>
    <w:pPr>
      <w:adjustRightInd w:val="0"/>
      <w:spacing w:line="324" w:lineRule="exact"/>
    </w:pPr>
    <w:rPr>
      <w:rFonts w:eastAsia="Times New Roman"/>
      <w:sz w:val="24"/>
      <w:szCs w:val="24"/>
    </w:rPr>
  </w:style>
  <w:style w:type="paragraph" w:customStyle="1" w:styleId="Style16">
    <w:name w:val="Style16"/>
    <w:basedOn w:val="a0"/>
    <w:rsid w:val="00F126E2"/>
    <w:pPr>
      <w:adjustRightInd w:val="0"/>
    </w:pPr>
    <w:rPr>
      <w:rFonts w:eastAsia="Times New Roman"/>
      <w:sz w:val="24"/>
      <w:szCs w:val="24"/>
    </w:rPr>
  </w:style>
  <w:style w:type="character" w:customStyle="1" w:styleId="FontStyle37">
    <w:name w:val="Font Style37"/>
    <w:rsid w:val="00F126E2"/>
    <w:rPr>
      <w:rFonts w:ascii="Times New Roman" w:hAnsi="Times New Roman" w:cs="Times New Roman"/>
      <w:i/>
      <w:iCs/>
      <w:spacing w:val="10"/>
      <w:sz w:val="26"/>
      <w:szCs w:val="26"/>
    </w:rPr>
  </w:style>
  <w:style w:type="paragraph" w:customStyle="1" w:styleId="Style3">
    <w:name w:val="Style3"/>
    <w:basedOn w:val="a0"/>
    <w:rsid w:val="00F126E2"/>
    <w:pPr>
      <w:adjustRightInd w:val="0"/>
      <w:jc w:val="center"/>
    </w:pPr>
    <w:rPr>
      <w:rFonts w:eastAsia="Times New Roman"/>
      <w:sz w:val="24"/>
      <w:szCs w:val="24"/>
    </w:rPr>
  </w:style>
  <w:style w:type="paragraph" w:customStyle="1" w:styleId="Style14">
    <w:name w:val="Style14"/>
    <w:basedOn w:val="a0"/>
    <w:rsid w:val="00F126E2"/>
    <w:pPr>
      <w:adjustRightInd w:val="0"/>
    </w:pPr>
    <w:rPr>
      <w:rFonts w:eastAsia="Times New Roman"/>
      <w:sz w:val="24"/>
      <w:szCs w:val="24"/>
    </w:rPr>
  </w:style>
  <w:style w:type="paragraph" w:styleId="ac">
    <w:name w:val="Normal (Web)"/>
    <w:basedOn w:val="a0"/>
    <w:rsid w:val="004A538A"/>
    <w:pPr>
      <w:widowControl/>
      <w:autoSpaceDE/>
      <w:autoSpaceDN/>
      <w:spacing w:before="100" w:beforeAutospacing="1" w:after="100" w:afterAutospacing="1"/>
    </w:pPr>
    <w:rPr>
      <w:rFonts w:eastAsia="MS Mincho"/>
      <w:sz w:val="24"/>
      <w:szCs w:val="24"/>
      <w:lang w:val="ru-RU" w:eastAsia="ja-JP"/>
    </w:rPr>
  </w:style>
  <w:style w:type="paragraph" w:customStyle="1" w:styleId="Style20">
    <w:name w:val="Style20"/>
    <w:basedOn w:val="a0"/>
    <w:rsid w:val="00F8280C"/>
    <w:pPr>
      <w:adjustRightInd w:val="0"/>
    </w:pPr>
    <w:rPr>
      <w:rFonts w:eastAsia="Times New Roman"/>
      <w:sz w:val="24"/>
      <w:szCs w:val="24"/>
    </w:rPr>
  </w:style>
  <w:style w:type="character" w:customStyle="1" w:styleId="32">
    <w:name w:val="Основной текст с отступом 3 Знак"/>
    <w:link w:val="31"/>
    <w:rsid w:val="00F8280C"/>
    <w:rPr>
      <w:rFonts w:eastAsia="Calibri"/>
      <w:sz w:val="16"/>
      <w:szCs w:val="16"/>
      <w:lang w:val="uk-UA" w:eastAsia="uk-UA" w:bidi="ar-SA"/>
    </w:rPr>
  </w:style>
  <w:style w:type="paragraph" w:styleId="a">
    <w:name w:val="List Paragraph"/>
    <w:basedOn w:val="a0"/>
    <w:uiPriority w:val="34"/>
    <w:qFormat/>
    <w:rsid w:val="00904AE9"/>
    <w:pPr>
      <w:widowControl/>
      <w:numPr>
        <w:numId w:val="28"/>
      </w:numPr>
      <w:shd w:val="clear" w:color="auto" w:fill="FFFFFF"/>
      <w:autoSpaceDE/>
      <w:autoSpaceDN/>
      <w:ind w:left="0" w:firstLine="851"/>
      <w:contextualSpacing/>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2334">
      <w:bodyDiv w:val="1"/>
      <w:marLeft w:val="0"/>
      <w:marRight w:val="0"/>
      <w:marTop w:val="0"/>
      <w:marBottom w:val="0"/>
      <w:divBdr>
        <w:top w:val="none" w:sz="0" w:space="0" w:color="auto"/>
        <w:left w:val="none" w:sz="0" w:space="0" w:color="auto"/>
        <w:bottom w:val="none" w:sz="0" w:space="0" w:color="auto"/>
        <w:right w:val="none" w:sz="0" w:space="0" w:color="auto"/>
      </w:divBdr>
    </w:div>
    <w:div w:id="105463533">
      <w:bodyDiv w:val="1"/>
      <w:marLeft w:val="0"/>
      <w:marRight w:val="0"/>
      <w:marTop w:val="0"/>
      <w:marBottom w:val="0"/>
      <w:divBdr>
        <w:top w:val="none" w:sz="0" w:space="0" w:color="auto"/>
        <w:left w:val="none" w:sz="0" w:space="0" w:color="auto"/>
        <w:bottom w:val="none" w:sz="0" w:space="0" w:color="auto"/>
        <w:right w:val="none" w:sz="0" w:space="0" w:color="auto"/>
      </w:divBdr>
    </w:div>
    <w:div w:id="173618693">
      <w:bodyDiv w:val="1"/>
      <w:marLeft w:val="0"/>
      <w:marRight w:val="0"/>
      <w:marTop w:val="0"/>
      <w:marBottom w:val="0"/>
      <w:divBdr>
        <w:top w:val="none" w:sz="0" w:space="0" w:color="auto"/>
        <w:left w:val="none" w:sz="0" w:space="0" w:color="auto"/>
        <w:bottom w:val="none" w:sz="0" w:space="0" w:color="auto"/>
        <w:right w:val="none" w:sz="0" w:space="0" w:color="auto"/>
      </w:divBdr>
    </w:div>
    <w:div w:id="233399475">
      <w:bodyDiv w:val="1"/>
      <w:marLeft w:val="0"/>
      <w:marRight w:val="0"/>
      <w:marTop w:val="0"/>
      <w:marBottom w:val="0"/>
      <w:divBdr>
        <w:top w:val="none" w:sz="0" w:space="0" w:color="auto"/>
        <w:left w:val="none" w:sz="0" w:space="0" w:color="auto"/>
        <w:bottom w:val="none" w:sz="0" w:space="0" w:color="auto"/>
        <w:right w:val="none" w:sz="0" w:space="0" w:color="auto"/>
      </w:divBdr>
    </w:div>
    <w:div w:id="297730077">
      <w:bodyDiv w:val="1"/>
      <w:marLeft w:val="0"/>
      <w:marRight w:val="0"/>
      <w:marTop w:val="0"/>
      <w:marBottom w:val="0"/>
      <w:divBdr>
        <w:top w:val="none" w:sz="0" w:space="0" w:color="auto"/>
        <w:left w:val="none" w:sz="0" w:space="0" w:color="auto"/>
        <w:bottom w:val="none" w:sz="0" w:space="0" w:color="auto"/>
        <w:right w:val="none" w:sz="0" w:space="0" w:color="auto"/>
      </w:divBdr>
    </w:div>
    <w:div w:id="307708996">
      <w:bodyDiv w:val="1"/>
      <w:marLeft w:val="0"/>
      <w:marRight w:val="0"/>
      <w:marTop w:val="0"/>
      <w:marBottom w:val="0"/>
      <w:divBdr>
        <w:top w:val="none" w:sz="0" w:space="0" w:color="auto"/>
        <w:left w:val="none" w:sz="0" w:space="0" w:color="auto"/>
        <w:bottom w:val="none" w:sz="0" w:space="0" w:color="auto"/>
        <w:right w:val="none" w:sz="0" w:space="0" w:color="auto"/>
      </w:divBdr>
    </w:div>
    <w:div w:id="405301919">
      <w:bodyDiv w:val="1"/>
      <w:marLeft w:val="0"/>
      <w:marRight w:val="0"/>
      <w:marTop w:val="0"/>
      <w:marBottom w:val="0"/>
      <w:divBdr>
        <w:top w:val="none" w:sz="0" w:space="0" w:color="auto"/>
        <w:left w:val="none" w:sz="0" w:space="0" w:color="auto"/>
        <w:bottom w:val="none" w:sz="0" w:space="0" w:color="auto"/>
        <w:right w:val="none" w:sz="0" w:space="0" w:color="auto"/>
      </w:divBdr>
    </w:div>
    <w:div w:id="564685464">
      <w:bodyDiv w:val="1"/>
      <w:marLeft w:val="0"/>
      <w:marRight w:val="0"/>
      <w:marTop w:val="0"/>
      <w:marBottom w:val="0"/>
      <w:divBdr>
        <w:top w:val="none" w:sz="0" w:space="0" w:color="auto"/>
        <w:left w:val="none" w:sz="0" w:space="0" w:color="auto"/>
        <w:bottom w:val="none" w:sz="0" w:space="0" w:color="auto"/>
        <w:right w:val="none" w:sz="0" w:space="0" w:color="auto"/>
      </w:divBdr>
    </w:div>
    <w:div w:id="570625773">
      <w:bodyDiv w:val="1"/>
      <w:marLeft w:val="0"/>
      <w:marRight w:val="0"/>
      <w:marTop w:val="0"/>
      <w:marBottom w:val="0"/>
      <w:divBdr>
        <w:top w:val="none" w:sz="0" w:space="0" w:color="auto"/>
        <w:left w:val="none" w:sz="0" w:space="0" w:color="auto"/>
        <w:bottom w:val="none" w:sz="0" w:space="0" w:color="auto"/>
        <w:right w:val="none" w:sz="0" w:space="0" w:color="auto"/>
      </w:divBdr>
    </w:div>
    <w:div w:id="594902439">
      <w:bodyDiv w:val="1"/>
      <w:marLeft w:val="0"/>
      <w:marRight w:val="0"/>
      <w:marTop w:val="0"/>
      <w:marBottom w:val="0"/>
      <w:divBdr>
        <w:top w:val="none" w:sz="0" w:space="0" w:color="auto"/>
        <w:left w:val="none" w:sz="0" w:space="0" w:color="auto"/>
        <w:bottom w:val="none" w:sz="0" w:space="0" w:color="auto"/>
        <w:right w:val="none" w:sz="0" w:space="0" w:color="auto"/>
      </w:divBdr>
    </w:div>
    <w:div w:id="604121381">
      <w:bodyDiv w:val="1"/>
      <w:marLeft w:val="0"/>
      <w:marRight w:val="0"/>
      <w:marTop w:val="0"/>
      <w:marBottom w:val="0"/>
      <w:divBdr>
        <w:top w:val="none" w:sz="0" w:space="0" w:color="auto"/>
        <w:left w:val="none" w:sz="0" w:space="0" w:color="auto"/>
        <w:bottom w:val="none" w:sz="0" w:space="0" w:color="auto"/>
        <w:right w:val="none" w:sz="0" w:space="0" w:color="auto"/>
      </w:divBdr>
    </w:div>
    <w:div w:id="612631704">
      <w:bodyDiv w:val="1"/>
      <w:marLeft w:val="0"/>
      <w:marRight w:val="0"/>
      <w:marTop w:val="0"/>
      <w:marBottom w:val="0"/>
      <w:divBdr>
        <w:top w:val="none" w:sz="0" w:space="0" w:color="auto"/>
        <w:left w:val="none" w:sz="0" w:space="0" w:color="auto"/>
        <w:bottom w:val="none" w:sz="0" w:space="0" w:color="auto"/>
        <w:right w:val="none" w:sz="0" w:space="0" w:color="auto"/>
      </w:divBdr>
    </w:div>
    <w:div w:id="721095988">
      <w:bodyDiv w:val="1"/>
      <w:marLeft w:val="0"/>
      <w:marRight w:val="0"/>
      <w:marTop w:val="0"/>
      <w:marBottom w:val="0"/>
      <w:divBdr>
        <w:top w:val="none" w:sz="0" w:space="0" w:color="auto"/>
        <w:left w:val="none" w:sz="0" w:space="0" w:color="auto"/>
        <w:bottom w:val="none" w:sz="0" w:space="0" w:color="auto"/>
        <w:right w:val="none" w:sz="0" w:space="0" w:color="auto"/>
      </w:divBdr>
    </w:div>
    <w:div w:id="738289978">
      <w:bodyDiv w:val="1"/>
      <w:marLeft w:val="0"/>
      <w:marRight w:val="0"/>
      <w:marTop w:val="0"/>
      <w:marBottom w:val="0"/>
      <w:divBdr>
        <w:top w:val="none" w:sz="0" w:space="0" w:color="auto"/>
        <w:left w:val="none" w:sz="0" w:space="0" w:color="auto"/>
        <w:bottom w:val="none" w:sz="0" w:space="0" w:color="auto"/>
        <w:right w:val="none" w:sz="0" w:space="0" w:color="auto"/>
      </w:divBdr>
    </w:div>
    <w:div w:id="805008043">
      <w:bodyDiv w:val="1"/>
      <w:marLeft w:val="0"/>
      <w:marRight w:val="0"/>
      <w:marTop w:val="0"/>
      <w:marBottom w:val="0"/>
      <w:divBdr>
        <w:top w:val="none" w:sz="0" w:space="0" w:color="auto"/>
        <w:left w:val="none" w:sz="0" w:space="0" w:color="auto"/>
        <w:bottom w:val="none" w:sz="0" w:space="0" w:color="auto"/>
        <w:right w:val="none" w:sz="0" w:space="0" w:color="auto"/>
      </w:divBdr>
    </w:div>
    <w:div w:id="825631952">
      <w:bodyDiv w:val="1"/>
      <w:marLeft w:val="0"/>
      <w:marRight w:val="0"/>
      <w:marTop w:val="0"/>
      <w:marBottom w:val="0"/>
      <w:divBdr>
        <w:top w:val="none" w:sz="0" w:space="0" w:color="auto"/>
        <w:left w:val="none" w:sz="0" w:space="0" w:color="auto"/>
        <w:bottom w:val="none" w:sz="0" w:space="0" w:color="auto"/>
        <w:right w:val="none" w:sz="0" w:space="0" w:color="auto"/>
      </w:divBdr>
    </w:div>
    <w:div w:id="841436221">
      <w:bodyDiv w:val="1"/>
      <w:marLeft w:val="0"/>
      <w:marRight w:val="0"/>
      <w:marTop w:val="0"/>
      <w:marBottom w:val="0"/>
      <w:divBdr>
        <w:top w:val="none" w:sz="0" w:space="0" w:color="auto"/>
        <w:left w:val="none" w:sz="0" w:space="0" w:color="auto"/>
        <w:bottom w:val="none" w:sz="0" w:space="0" w:color="auto"/>
        <w:right w:val="none" w:sz="0" w:space="0" w:color="auto"/>
      </w:divBdr>
    </w:div>
    <w:div w:id="957562199">
      <w:bodyDiv w:val="1"/>
      <w:marLeft w:val="0"/>
      <w:marRight w:val="0"/>
      <w:marTop w:val="0"/>
      <w:marBottom w:val="0"/>
      <w:divBdr>
        <w:top w:val="none" w:sz="0" w:space="0" w:color="auto"/>
        <w:left w:val="none" w:sz="0" w:space="0" w:color="auto"/>
        <w:bottom w:val="none" w:sz="0" w:space="0" w:color="auto"/>
        <w:right w:val="none" w:sz="0" w:space="0" w:color="auto"/>
      </w:divBdr>
    </w:div>
    <w:div w:id="1006323512">
      <w:bodyDiv w:val="1"/>
      <w:marLeft w:val="0"/>
      <w:marRight w:val="0"/>
      <w:marTop w:val="0"/>
      <w:marBottom w:val="0"/>
      <w:divBdr>
        <w:top w:val="none" w:sz="0" w:space="0" w:color="auto"/>
        <w:left w:val="none" w:sz="0" w:space="0" w:color="auto"/>
        <w:bottom w:val="none" w:sz="0" w:space="0" w:color="auto"/>
        <w:right w:val="none" w:sz="0" w:space="0" w:color="auto"/>
      </w:divBdr>
    </w:div>
    <w:div w:id="1066880783">
      <w:bodyDiv w:val="1"/>
      <w:marLeft w:val="0"/>
      <w:marRight w:val="0"/>
      <w:marTop w:val="0"/>
      <w:marBottom w:val="0"/>
      <w:divBdr>
        <w:top w:val="none" w:sz="0" w:space="0" w:color="auto"/>
        <w:left w:val="none" w:sz="0" w:space="0" w:color="auto"/>
        <w:bottom w:val="none" w:sz="0" w:space="0" w:color="auto"/>
        <w:right w:val="none" w:sz="0" w:space="0" w:color="auto"/>
      </w:divBdr>
    </w:div>
    <w:div w:id="1216969932">
      <w:bodyDiv w:val="1"/>
      <w:marLeft w:val="0"/>
      <w:marRight w:val="0"/>
      <w:marTop w:val="0"/>
      <w:marBottom w:val="0"/>
      <w:divBdr>
        <w:top w:val="none" w:sz="0" w:space="0" w:color="auto"/>
        <w:left w:val="none" w:sz="0" w:space="0" w:color="auto"/>
        <w:bottom w:val="none" w:sz="0" w:space="0" w:color="auto"/>
        <w:right w:val="none" w:sz="0" w:space="0" w:color="auto"/>
      </w:divBdr>
    </w:div>
    <w:div w:id="1225871896">
      <w:bodyDiv w:val="1"/>
      <w:marLeft w:val="0"/>
      <w:marRight w:val="0"/>
      <w:marTop w:val="0"/>
      <w:marBottom w:val="0"/>
      <w:divBdr>
        <w:top w:val="none" w:sz="0" w:space="0" w:color="auto"/>
        <w:left w:val="none" w:sz="0" w:space="0" w:color="auto"/>
        <w:bottom w:val="none" w:sz="0" w:space="0" w:color="auto"/>
        <w:right w:val="none" w:sz="0" w:space="0" w:color="auto"/>
      </w:divBdr>
    </w:div>
    <w:div w:id="1390491441">
      <w:bodyDiv w:val="1"/>
      <w:marLeft w:val="0"/>
      <w:marRight w:val="0"/>
      <w:marTop w:val="0"/>
      <w:marBottom w:val="0"/>
      <w:divBdr>
        <w:top w:val="none" w:sz="0" w:space="0" w:color="auto"/>
        <w:left w:val="none" w:sz="0" w:space="0" w:color="auto"/>
        <w:bottom w:val="none" w:sz="0" w:space="0" w:color="auto"/>
        <w:right w:val="none" w:sz="0" w:space="0" w:color="auto"/>
      </w:divBdr>
    </w:div>
    <w:div w:id="1479692710">
      <w:bodyDiv w:val="1"/>
      <w:marLeft w:val="0"/>
      <w:marRight w:val="0"/>
      <w:marTop w:val="0"/>
      <w:marBottom w:val="0"/>
      <w:divBdr>
        <w:top w:val="none" w:sz="0" w:space="0" w:color="auto"/>
        <w:left w:val="none" w:sz="0" w:space="0" w:color="auto"/>
        <w:bottom w:val="none" w:sz="0" w:space="0" w:color="auto"/>
        <w:right w:val="none" w:sz="0" w:space="0" w:color="auto"/>
      </w:divBdr>
    </w:div>
    <w:div w:id="1499999980">
      <w:bodyDiv w:val="1"/>
      <w:marLeft w:val="0"/>
      <w:marRight w:val="0"/>
      <w:marTop w:val="0"/>
      <w:marBottom w:val="0"/>
      <w:divBdr>
        <w:top w:val="none" w:sz="0" w:space="0" w:color="auto"/>
        <w:left w:val="none" w:sz="0" w:space="0" w:color="auto"/>
        <w:bottom w:val="none" w:sz="0" w:space="0" w:color="auto"/>
        <w:right w:val="none" w:sz="0" w:space="0" w:color="auto"/>
      </w:divBdr>
    </w:div>
    <w:div w:id="1604146735">
      <w:bodyDiv w:val="1"/>
      <w:marLeft w:val="0"/>
      <w:marRight w:val="0"/>
      <w:marTop w:val="0"/>
      <w:marBottom w:val="0"/>
      <w:divBdr>
        <w:top w:val="none" w:sz="0" w:space="0" w:color="auto"/>
        <w:left w:val="none" w:sz="0" w:space="0" w:color="auto"/>
        <w:bottom w:val="none" w:sz="0" w:space="0" w:color="auto"/>
        <w:right w:val="none" w:sz="0" w:space="0" w:color="auto"/>
      </w:divBdr>
    </w:div>
    <w:div w:id="1702438026">
      <w:bodyDiv w:val="1"/>
      <w:marLeft w:val="0"/>
      <w:marRight w:val="0"/>
      <w:marTop w:val="0"/>
      <w:marBottom w:val="0"/>
      <w:divBdr>
        <w:top w:val="none" w:sz="0" w:space="0" w:color="auto"/>
        <w:left w:val="none" w:sz="0" w:space="0" w:color="auto"/>
        <w:bottom w:val="none" w:sz="0" w:space="0" w:color="auto"/>
        <w:right w:val="none" w:sz="0" w:space="0" w:color="auto"/>
      </w:divBdr>
    </w:div>
    <w:div w:id="1814718338">
      <w:bodyDiv w:val="1"/>
      <w:marLeft w:val="0"/>
      <w:marRight w:val="0"/>
      <w:marTop w:val="0"/>
      <w:marBottom w:val="0"/>
      <w:divBdr>
        <w:top w:val="none" w:sz="0" w:space="0" w:color="auto"/>
        <w:left w:val="none" w:sz="0" w:space="0" w:color="auto"/>
        <w:bottom w:val="none" w:sz="0" w:space="0" w:color="auto"/>
        <w:right w:val="none" w:sz="0" w:space="0" w:color="auto"/>
      </w:divBdr>
    </w:div>
    <w:div w:id="1836068906">
      <w:bodyDiv w:val="1"/>
      <w:marLeft w:val="0"/>
      <w:marRight w:val="0"/>
      <w:marTop w:val="0"/>
      <w:marBottom w:val="0"/>
      <w:divBdr>
        <w:top w:val="none" w:sz="0" w:space="0" w:color="auto"/>
        <w:left w:val="none" w:sz="0" w:space="0" w:color="auto"/>
        <w:bottom w:val="none" w:sz="0" w:space="0" w:color="auto"/>
        <w:right w:val="none" w:sz="0" w:space="0" w:color="auto"/>
      </w:divBdr>
    </w:div>
    <w:div w:id="1883249063">
      <w:bodyDiv w:val="1"/>
      <w:marLeft w:val="0"/>
      <w:marRight w:val="0"/>
      <w:marTop w:val="0"/>
      <w:marBottom w:val="0"/>
      <w:divBdr>
        <w:top w:val="none" w:sz="0" w:space="0" w:color="auto"/>
        <w:left w:val="none" w:sz="0" w:space="0" w:color="auto"/>
        <w:bottom w:val="none" w:sz="0" w:space="0" w:color="auto"/>
        <w:right w:val="none" w:sz="0" w:space="0" w:color="auto"/>
      </w:divBdr>
    </w:div>
    <w:div w:id="2067335671">
      <w:bodyDiv w:val="1"/>
      <w:marLeft w:val="0"/>
      <w:marRight w:val="0"/>
      <w:marTop w:val="0"/>
      <w:marBottom w:val="0"/>
      <w:divBdr>
        <w:top w:val="none" w:sz="0" w:space="0" w:color="auto"/>
        <w:left w:val="none" w:sz="0" w:space="0" w:color="auto"/>
        <w:bottom w:val="none" w:sz="0" w:space="0" w:color="auto"/>
        <w:right w:val="none" w:sz="0" w:space="0" w:color="auto"/>
      </w:divBdr>
    </w:div>
    <w:div w:id="2098088401">
      <w:bodyDiv w:val="1"/>
      <w:marLeft w:val="0"/>
      <w:marRight w:val="0"/>
      <w:marTop w:val="0"/>
      <w:marBottom w:val="0"/>
      <w:divBdr>
        <w:top w:val="none" w:sz="0" w:space="0" w:color="auto"/>
        <w:left w:val="none" w:sz="0" w:space="0" w:color="auto"/>
        <w:bottom w:val="none" w:sz="0" w:space="0" w:color="auto"/>
        <w:right w:val="none" w:sz="0" w:space="0" w:color="auto"/>
      </w:divBdr>
    </w:div>
    <w:div w:id="211459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orolenko.kharko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buv.gov.ua" TargetMode="External"/><Relationship Id="rId5" Type="http://schemas.openxmlformats.org/officeDocument/2006/relationships/hyperlink" Target="http://www.osvita.org.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4609</Words>
  <Characters>26275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30823</CharactersWithSpaces>
  <SharedDoc>false</SharedDoc>
  <HLinks>
    <vt:vector size="18" baseType="variant">
      <vt:variant>
        <vt:i4>4587549</vt:i4>
      </vt:variant>
      <vt:variant>
        <vt:i4>6</vt:i4>
      </vt:variant>
      <vt:variant>
        <vt:i4>0</vt:i4>
      </vt:variant>
      <vt:variant>
        <vt:i4>5</vt:i4>
      </vt:variant>
      <vt:variant>
        <vt:lpwstr>http://korolenko.kharkov.com/</vt:lpwstr>
      </vt:variant>
      <vt:variant>
        <vt:lpwstr/>
      </vt:variant>
      <vt:variant>
        <vt:i4>4063353</vt:i4>
      </vt:variant>
      <vt:variant>
        <vt:i4>3</vt:i4>
      </vt:variant>
      <vt:variant>
        <vt:i4>0</vt:i4>
      </vt:variant>
      <vt:variant>
        <vt:i4>5</vt:i4>
      </vt:variant>
      <vt:variant>
        <vt:lpwstr>http://nbuv.gov.ua/</vt:lpwstr>
      </vt:variant>
      <vt:variant>
        <vt:lpwstr/>
      </vt:variant>
      <vt:variant>
        <vt:i4>5570646</vt:i4>
      </vt:variant>
      <vt:variant>
        <vt:i4>0</vt:i4>
      </vt:variant>
      <vt:variant>
        <vt:i4>0</vt:i4>
      </vt:variant>
      <vt:variant>
        <vt:i4>5</vt:i4>
      </vt:variant>
      <vt:variant>
        <vt:lpwstr>http://www.osvita.org.ua/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Наташа Рындина</cp:lastModifiedBy>
  <cp:revision>4</cp:revision>
  <dcterms:created xsi:type="dcterms:W3CDTF">2021-03-02T14:06:00Z</dcterms:created>
  <dcterms:modified xsi:type="dcterms:W3CDTF">2021-03-02T15:46:00Z</dcterms:modified>
</cp:coreProperties>
</file>