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B7" w:rsidRPr="00AA34DA" w:rsidRDefault="00051BB7">
      <w:pPr>
        <w:spacing w:line="360" w:lineRule="auto"/>
        <w:jc w:val="center"/>
        <w:rPr>
          <w:rFonts w:ascii="Times New Roman" w:hAnsi="Times New Roman"/>
          <w:sz w:val="24"/>
          <w:szCs w:val="24"/>
        </w:rPr>
      </w:pPr>
      <w:r w:rsidRPr="00AA34DA">
        <w:rPr>
          <w:rFonts w:ascii="Times New Roman" w:hAnsi="Times New Roman"/>
          <w:sz w:val="24"/>
          <w:szCs w:val="24"/>
        </w:rPr>
        <w:t>МІНІСТЕРСТВО ОХОРОНИ ЗДОРОВ’Я УКРАЇНИ</w:t>
      </w:r>
    </w:p>
    <w:p w:rsidR="00051BB7" w:rsidRPr="00AA34DA" w:rsidRDefault="00051BB7">
      <w:pPr>
        <w:jc w:val="center"/>
        <w:rPr>
          <w:rFonts w:ascii="Times New Roman" w:hAnsi="Times New Roman"/>
          <w:sz w:val="24"/>
          <w:szCs w:val="24"/>
        </w:rPr>
      </w:pPr>
      <w:r w:rsidRPr="00AA34DA">
        <w:rPr>
          <w:rFonts w:ascii="Times New Roman" w:hAnsi="Times New Roman"/>
          <w:caps/>
          <w:sz w:val="24"/>
          <w:szCs w:val="24"/>
        </w:rPr>
        <w:t>Харківський національний медичний університет</w:t>
      </w:r>
    </w:p>
    <w:p w:rsidR="00051BB7" w:rsidRPr="00AA34DA" w:rsidRDefault="00051BB7">
      <w:pPr>
        <w:jc w:val="center"/>
        <w:rPr>
          <w:rFonts w:ascii="Times New Roman" w:hAnsi="Times New Roman"/>
          <w:sz w:val="24"/>
          <w:szCs w:val="24"/>
        </w:rPr>
      </w:pPr>
    </w:p>
    <w:p w:rsidR="00051BB7" w:rsidRPr="00AA34DA" w:rsidRDefault="00051BB7">
      <w:pPr>
        <w:jc w:val="center"/>
        <w:rPr>
          <w:rFonts w:ascii="Times New Roman" w:hAnsi="Times New Roman"/>
          <w:sz w:val="24"/>
          <w:szCs w:val="24"/>
        </w:rPr>
      </w:pPr>
    </w:p>
    <w:p w:rsidR="00051BB7" w:rsidRDefault="00051BB7">
      <w:pPr>
        <w:jc w:val="center"/>
        <w:rPr>
          <w:rFonts w:ascii="Times New Roman" w:hAnsi="Times New Roman"/>
          <w:sz w:val="24"/>
          <w:szCs w:val="24"/>
          <w:lang w:val="uk-UA"/>
        </w:rPr>
      </w:pPr>
    </w:p>
    <w:p w:rsidR="002B3DA4" w:rsidRDefault="002B3DA4">
      <w:pPr>
        <w:jc w:val="center"/>
        <w:rPr>
          <w:rFonts w:ascii="Times New Roman" w:hAnsi="Times New Roman"/>
          <w:sz w:val="24"/>
          <w:szCs w:val="24"/>
          <w:lang w:val="uk-UA"/>
        </w:rPr>
      </w:pPr>
    </w:p>
    <w:p w:rsidR="002B3DA4" w:rsidRDefault="002B3DA4">
      <w:pPr>
        <w:jc w:val="center"/>
        <w:rPr>
          <w:rFonts w:ascii="Times New Roman" w:hAnsi="Times New Roman"/>
          <w:sz w:val="24"/>
          <w:szCs w:val="24"/>
          <w:lang w:val="uk-UA"/>
        </w:rPr>
      </w:pPr>
    </w:p>
    <w:p w:rsidR="002B3DA4" w:rsidRDefault="002B3DA4">
      <w:pPr>
        <w:jc w:val="center"/>
        <w:rPr>
          <w:rFonts w:ascii="Times New Roman" w:hAnsi="Times New Roman"/>
          <w:sz w:val="24"/>
          <w:szCs w:val="24"/>
          <w:lang w:val="uk-UA"/>
        </w:rPr>
      </w:pPr>
    </w:p>
    <w:p w:rsidR="002B3DA4" w:rsidRDefault="002B3DA4">
      <w:pPr>
        <w:jc w:val="center"/>
        <w:rPr>
          <w:rFonts w:ascii="Times New Roman" w:hAnsi="Times New Roman"/>
          <w:sz w:val="24"/>
          <w:szCs w:val="24"/>
          <w:lang w:val="uk-UA"/>
        </w:rPr>
      </w:pPr>
    </w:p>
    <w:p w:rsidR="002B3DA4" w:rsidRDefault="002B3DA4">
      <w:pPr>
        <w:jc w:val="center"/>
        <w:rPr>
          <w:rFonts w:ascii="Times New Roman" w:hAnsi="Times New Roman"/>
          <w:sz w:val="24"/>
          <w:szCs w:val="24"/>
          <w:lang w:val="uk-UA"/>
        </w:rPr>
      </w:pPr>
    </w:p>
    <w:p w:rsidR="002B3DA4" w:rsidRDefault="002B3DA4">
      <w:pPr>
        <w:jc w:val="center"/>
        <w:rPr>
          <w:rFonts w:ascii="Times New Roman" w:hAnsi="Times New Roman"/>
          <w:sz w:val="24"/>
          <w:szCs w:val="24"/>
          <w:lang w:val="uk-UA"/>
        </w:rPr>
      </w:pPr>
    </w:p>
    <w:p w:rsidR="002B3DA4" w:rsidRPr="002B3DA4" w:rsidRDefault="002B3DA4">
      <w:pPr>
        <w:jc w:val="center"/>
        <w:rPr>
          <w:rFonts w:ascii="Times New Roman" w:hAnsi="Times New Roman"/>
          <w:sz w:val="24"/>
          <w:szCs w:val="24"/>
          <w:lang w:val="uk-UA"/>
        </w:rPr>
      </w:pPr>
    </w:p>
    <w:p w:rsidR="00FE3436" w:rsidRPr="00FE3436" w:rsidRDefault="00051BB7" w:rsidP="00FE3436">
      <w:pPr>
        <w:jc w:val="center"/>
        <w:rPr>
          <w:rFonts w:ascii="Times New Roman" w:hAnsi="Times New Roman"/>
          <w:sz w:val="28"/>
          <w:szCs w:val="28"/>
        </w:rPr>
      </w:pPr>
      <w:r w:rsidRPr="00FE3436">
        <w:rPr>
          <w:rFonts w:ascii="Times New Roman" w:hAnsi="Times New Roman"/>
          <w:sz w:val="28"/>
          <w:szCs w:val="28"/>
        </w:rPr>
        <w:t xml:space="preserve">Кафедра пропедевтики внутрішньої медицини №1, </w:t>
      </w:r>
      <w:proofErr w:type="gramStart"/>
      <w:r w:rsidRPr="00FE3436">
        <w:rPr>
          <w:rFonts w:ascii="Times New Roman" w:hAnsi="Times New Roman"/>
          <w:sz w:val="28"/>
          <w:szCs w:val="28"/>
        </w:rPr>
        <w:t>основ б</w:t>
      </w:r>
      <w:proofErr w:type="gramEnd"/>
      <w:r w:rsidRPr="00FE3436">
        <w:rPr>
          <w:rFonts w:ascii="Times New Roman" w:hAnsi="Times New Roman"/>
          <w:sz w:val="28"/>
          <w:szCs w:val="28"/>
        </w:rPr>
        <w:t>іоетики та біобезпеки</w:t>
      </w:r>
    </w:p>
    <w:p w:rsidR="00051BB7" w:rsidRPr="00AA34DA" w:rsidRDefault="00051BB7">
      <w:pPr>
        <w:jc w:val="center"/>
        <w:rPr>
          <w:rFonts w:ascii="Times New Roman" w:hAnsi="Times New Roman"/>
          <w:sz w:val="24"/>
          <w:szCs w:val="24"/>
        </w:rPr>
      </w:pPr>
    </w:p>
    <w:p w:rsidR="00FE3436" w:rsidRPr="00FE3436" w:rsidRDefault="00FE3436" w:rsidP="00FE3436">
      <w:pPr>
        <w:keepNext/>
        <w:keepLines/>
        <w:tabs>
          <w:tab w:val="left" w:pos="708"/>
        </w:tabs>
        <w:spacing w:before="480"/>
        <w:contextualSpacing/>
        <w:jc w:val="center"/>
        <w:outlineLvl w:val="0"/>
        <w:rPr>
          <w:rFonts w:asciiTheme="majorHAnsi" w:eastAsiaTheme="majorEastAsia" w:hAnsiTheme="majorHAnsi" w:cstheme="majorBidi"/>
          <w:caps/>
          <w:sz w:val="28"/>
          <w:szCs w:val="28"/>
        </w:rPr>
      </w:pPr>
      <w:r w:rsidRPr="00FE3436">
        <w:rPr>
          <w:rFonts w:asciiTheme="majorHAnsi" w:eastAsiaTheme="majorEastAsia" w:hAnsiTheme="majorHAnsi" w:cstheme="majorBidi"/>
          <w:caps/>
          <w:sz w:val="28"/>
          <w:szCs w:val="28"/>
        </w:rPr>
        <w:t>СИЛАБУС</w:t>
      </w:r>
    </w:p>
    <w:p w:rsidR="00FE3436" w:rsidRDefault="00FE3436" w:rsidP="00FE3436">
      <w:pPr>
        <w:keepNext/>
        <w:keepLines/>
        <w:tabs>
          <w:tab w:val="left" w:pos="708"/>
        </w:tabs>
        <w:spacing w:before="480"/>
        <w:contextualSpacing/>
        <w:jc w:val="center"/>
        <w:outlineLvl w:val="0"/>
        <w:rPr>
          <w:rFonts w:asciiTheme="majorHAnsi" w:eastAsiaTheme="majorEastAsia" w:hAnsiTheme="majorHAnsi" w:cstheme="majorBidi"/>
          <w:caps/>
          <w:sz w:val="28"/>
          <w:szCs w:val="28"/>
        </w:rPr>
      </w:pPr>
      <w:r w:rsidRPr="00FE3436">
        <w:rPr>
          <w:rFonts w:asciiTheme="majorHAnsi" w:eastAsiaTheme="majorEastAsia" w:hAnsiTheme="majorHAnsi" w:cstheme="majorBidi"/>
          <w:caps/>
          <w:sz w:val="28"/>
          <w:szCs w:val="28"/>
        </w:rPr>
        <w:t>навчальної дисципліни</w:t>
      </w:r>
    </w:p>
    <w:p w:rsidR="00FE3436" w:rsidRPr="00FE3436" w:rsidRDefault="00FE3436" w:rsidP="00FE3436">
      <w:pPr>
        <w:keepNext/>
        <w:keepLines/>
        <w:tabs>
          <w:tab w:val="left" w:pos="708"/>
        </w:tabs>
        <w:spacing w:before="480"/>
        <w:contextualSpacing/>
        <w:jc w:val="center"/>
        <w:outlineLvl w:val="0"/>
        <w:rPr>
          <w:rFonts w:asciiTheme="majorHAnsi" w:eastAsiaTheme="majorEastAsia" w:hAnsiTheme="majorHAnsi" w:cstheme="majorBidi"/>
          <w:caps/>
          <w:sz w:val="28"/>
          <w:szCs w:val="28"/>
        </w:rPr>
      </w:pPr>
    </w:p>
    <w:p w:rsidR="00051BB7" w:rsidRPr="002B3DA4" w:rsidRDefault="00FE3436" w:rsidP="00AE2C6D">
      <w:pPr>
        <w:jc w:val="center"/>
        <w:rPr>
          <w:rFonts w:ascii="Times New Roman" w:hAnsi="Times New Roman"/>
          <w:b/>
          <w:sz w:val="32"/>
          <w:szCs w:val="32"/>
        </w:rPr>
      </w:pPr>
      <w:r w:rsidRPr="002B3DA4">
        <w:rPr>
          <w:rFonts w:ascii="Times New Roman" w:hAnsi="Times New Roman"/>
          <w:b/>
          <w:sz w:val="32"/>
          <w:szCs w:val="32"/>
        </w:rPr>
        <w:t>ОСНОВИ КАРДІОЛОГІЇ ТА ПУЛЬМОНОЛОГІЇ</w:t>
      </w:r>
    </w:p>
    <w:p w:rsidR="00051BB7" w:rsidRPr="00972710" w:rsidRDefault="00051BB7">
      <w:pPr>
        <w:jc w:val="center"/>
        <w:rPr>
          <w:rFonts w:ascii="Times New Roman" w:hAnsi="Times New Roman"/>
          <w:sz w:val="24"/>
          <w:szCs w:val="24"/>
        </w:rPr>
      </w:pPr>
      <w:r w:rsidRPr="00972710">
        <w:rPr>
          <w:rFonts w:ascii="Times New Roman" w:hAnsi="Times New Roman"/>
          <w:sz w:val="24"/>
          <w:szCs w:val="24"/>
        </w:rPr>
        <w:t>(назва навчальної дисципліни)</w:t>
      </w:r>
    </w:p>
    <w:p w:rsidR="005E7118" w:rsidRPr="00F93AAE" w:rsidRDefault="005E7118" w:rsidP="005E7118">
      <w:pPr>
        <w:jc w:val="center"/>
        <w:rPr>
          <w:rFonts w:ascii="Times New Roman" w:hAnsi="Times New Roman"/>
          <w:sz w:val="24"/>
          <w:szCs w:val="24"/>
        </w:rPr>
      </w:pPr>
    </w:p>
    <w:p w:rsidR="005E7118" w:rsidRPr="006C7AC8" w:rsidRDefault="006C7AC8" w:rsidP="005E7118">
      <w:pPr>
        <w:rPr>
          <w:rFonts w:ascii="Times New Roman" w:hAnsi="Times New Roman"/>
          <w:sz w:val="24"/>
          <w:szCs w:val="24"/>
          <w:lang w:val="uk-UA"/>
        </w:rPr>
      </w:pPr>
      <w:r>
        <w:rPr>
          <w:rFonts w:ascii="Times New Roman" w:hAnsi="Times New Roman"/>
          <w:sz w:val="24"/>
          <w:szCs w:val="24"/>
        </w:rPr>
        <w:t xml:space="preserve">навчальний рік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r>
        <w:rPr>
          <w:rFonts w:ascii="Times New Roman" w:hAnsi="Times New Roman"/>
          <w:sz w:val="24"/>
          <w:szCs w:val="24"/>
          <w:lang w:val="uk-UA"/>
        </w:rPr>
        <w:t>20</w:t>
      </w:r>
      <w:r>
        <w:rPr>
          <w:rFonts w:ascii="Times New Roman" w:hAnsi="Times New Roman"/>
          <w:sz w:val="24"/>
          <w:szCs w:val="24"/>
        </w:rPr>
        <w:t>-202</w:t>
      </w:r>
      <w:r>
        <w:rPr>
          <w:rFonts w:ascii="Times New Roman" w:hAnsi="Times New Roman"/>
          <w:sz w:val="24"/>
          <w:szCs w:val="24"/>
          <w:lang w:val="uk-UA"/>
        </w:rPr>
        <w:t>1</w:t>
      </w:r>
      <w:bookmarkStart w:id="0" w:name="_GoBack"/>
      <w:bookmarkEnd w:id="0"/>
    </w:p>
    <w:p w:rsidR="005E7118" w:rsidRPr="00A967DC" w:rsidRDefault="005E7118" w:rsidP="005E7118">
      <w:pPr>
        <w:jc w:val="center"/>
        <w:rPr>
          <w:rFonts w:ascii="Times New Roman" w:hAnsi="Times New Roman"/>
          <w:sz w:val="24"/>
          <w:szCs w:val="24"/>
        </w:rPr>
      </w:pPr>
    </w:p>
    <w:p w:rsidR="005E7118" w:rsidRPr="00A967DC" w:rsidRDefault="005E7118" w:rsidP="005E7118">
      <w:pPr>
        <w:rPr>
          <w:rFonts w:ascii="Times New Roman" w:hAnsi="Times New Roman"/>
          <w:sz w:val="24"/>
          <w:szCs w:val="24"/>
        </w:rPr>
      </w:pPr>
      <w:r w:rsidRPr="00A967DC">
        <w:rPr>
          <w:rFonts w:ascii="Times New Roman" w:hAnsi="Times New Roman"/>
          <w:sz w:val="24"/>
          <w:szCs w:val="24"/>
        </w:rPr>
        <w:t xml:space="preserve">галузь знань </w:t>
      </w:r>
      <w:r w:rsidRPr="00A967DC">
        <w:rPr>
          <w:rFonts w:ascii="Times New Roman" w:hAnsi="Times New Roman"/>
          <w:sz w:val="24"/>
          <w:szCs w:val="24"/>
        </w:rPr>
        <w:tab/>
      </w:r>
      <w:r w:rsidRPr="00A967DC">
        <w:rPr>
          <w:rFonts w:ascii="Times New Roman" w:hAnsi="Times New Roman"/>
          <w:sz w:val="24"/>
          <w:szCs w:val="24"/>
        </w:rPr>
        <w:tab/>
      </w:r>
      <w:r w:rsidRPr="00A967DC">
        <w:rPr>
          <w:rFonts w:ascii="Times New Roman" w:hAnsi="Times New Roman"/>
          <w:sz w:val="24"/>
          <w:szCs w:val="24"/>
        </w:rPr>
        <w:tab/>
      </w:r>
      <w:r>
        <w:rPr>
          <w:rFonts w:ascii="Times New Roman" w:hAnsi="Times New Roman"/>
          <w:sz w:val="24"/>
          <w:szCs w:val="24"/>
        </w:rPr>
        <w:tab/>
      </w:r>
      <w:r w:rsidRPr="00A967DC">
        <w:rPr>
          <w:rFonts w:ascii="Times New Roman" w:hAnsi="Times New Roman"/>
          <w:sz w:val="24"/>
          <w:szCs w:val="24"/>
        </w:rPr>
        <w:t>22 «Охорона здоров’я»</w:t>
      </w:r>
    </w:p>
    <w:p w:rsidR="005E7118" w:rsidRPr="00A967DC" w:rsidRDefault="005E7118" w:rsidP="005E7118">
      <w:pPr>
        <w:jc w:val="center"/>
        <w:rPr>
          <w:rFonts w:ascii="Times New Roman" w:hAnsi="Times New Roman"/>
          <w:sz w:val="16"/>
          <w:szCs w:val="16"/>
        </w:rPr>
      </w:pPr>
      <w:r w:rsidRPr="00A967DC">
        <w:rPr>
          <w:rFonts w:ascii="Times New Roman" w:hAnsi="Times New Roman"/>
          <w:sz w:val="16"/>
          <w:szCs w:val="16"/>
        </w:rPr>
        <w:t>(шифр і назва галузі знань)</w:t>
      </w:r>
    </w:p>
    <w:p w:rsidR="005E7118" w:rsidRDefault="005E7118" w:rsidP="005E7118">
      <w:pPr>
        <w:rPr>
          <w:rFonts w:ascii="Times New Roman" w:hAnsi="Times New Roman"/>
          <w:sz w:val="24"/>
          <w:szCs w:val="24"/>
        </w:rPr>
      </w:pPr>
    </w:p>
    <w:p w:rsidR="005E7118" w:rsidRPr="00F93AAE" w:rsidRDefault="005E7118" w:rsidP="005E7118">
      <w:pPr>
        <w:rPr>
          <w:rFonts w:ascii="Times New Roman" w:hAnsi="Times New Roman"/>
          <w:b/>
          <w:sz w:val="24"/>
          <w:szCs w:val="24"/>
          <w:lang w:val="uk-UA"/>
        </w:rPr>
      </w:pPr>
      <w:r w:rsidRPr="00F93AAE">
        <w:rPr>
          <w:rFonts w:ascii="Times New Roman" w:hAnsi="Times New Roman"/>
          <w:sz w:val="24"/>
          <w:szCs w:val="24"/>
        </w:rPr>
        <w:t>спеціальність</w:t>
      </w:r>
      <w:r w:rsidRPr="00F93AAE">
        <w:rPr>
          <w:rFonts w:ascii="Times New Roman" w:hAnsi="Times New Roman"/>
          <w:sz w:val="24"/>
          <w:szCs w:val="24"/>
        </w:rPr>
        <w:tab/>
      </w:r>
      <w:r w:rsidRPr="00F93AAE">
        <w:rPr>
          <w:rFonts w:ascii="Times New Roman" w:hAnsi="Times New Roman"/>
          <w:sz w:val="24"/>
          <w:szCs w:val="24"/>
        </w:rPr>
        <w:tab/>
      </w:r>
      <w:r>
        <w:rPr>
          <w:rFonts w:ascii="Times New Roman" w:hAnsi="Times New Roman"/>
          <w:sz w:val="24"/>
          <w:szCs w:val="24"/>
        </w:rPr>
        <w:tab/>
        <w:t xml:space="preserve">227 </w:t>
      </w:r>
      <w:r w:rsidRPr="00F93AAE">
        <w:rPr>
          <w:rFonts w:ascii="Times New Roman" w:hAnsi="Times New Roman"/>
          <w:sz w:val="24"/>
          <w:szCs w:val="24"/>
          <w:lang w:val="uk-UA"/>
        </w:rPr>
        <w:t>Фізична терапія, ерготерапія</w:t>
      </w:r>
    </w:p>
    <w:p w:rsidR="005E7118" w:rsidRPr="00F93AAE" w:rsidRDefault="005E7118" w:rsidP="005E7118">
      <w:pPr>
        <w:jc w:val="center"/>
        <w:rPr>
          <w:rFonts w:ascii="Times New Roman" w:hAnsi="Times New Roman"/>
          <w:sz w:val="24"/>
          <w:szCs w:val="24"/>
        </w:rPr>
      </w:pPr>
      <w:r w:rsidRPr="00F93AAE">
        <w:rPr>
          <w:rFonts w:ascii="Times New Roman" w:hAnsi="Times New Roman"/>
          <w:sz w:val="24"/>
          <w:szCs w:val="24"/>
        </w:rPr>
        <w:t>(шифр і назва спеціальності)</w:t>
      </w:r>
    </w:p>
    <w:p w:rsidR="005E7118" w:rsidRDefault="005E7118" w:rsidP="005E7118">
      <w:pPr>
        <w:rPr>
          <w:rFonts w:ascii="Times New Roman" w:hAnsi="Times New Roman"/>
          <w:sz w:val="24"/>
          <w:szCs w:val="24"/>
        </w:rPr>
      </w:pPr>
    </w:p>
    <w:p w:rsidR="005E7118" w:rsidRPr="00F93AAE" w:rsidRDefault="005E7118" w:rsidP="005E7118">
      <w:pPr>
        <w:rPr>
          <w:rFonts w:ascii="Times New Roman" w:hAnsi="Times New Roman"/>
          <w:sz w:val="24"/>
          <w:szCs w:val="24"/>
        </w:rPr>
      </w:pPr>
      <w:r w:rsidRPr="00F93AAE">
        <w:rPr>
          <w:rFonts w:ascii="Times New Roman" w:hAnsi="Times New Roman"/>
          <w:sz w:val="24"/>
          <w:szCs w:val="24"/>
        </w:rPr>
        <w:t xml:space="preserve">курс </w:t>
      </w:r>
      <w:r w:rsidRPr="00F93AAE">
        <w:rPr>
          <w:rFonts w:ascii="Times New Roman" w:hAnsi="Times New Roman"/>
          <w:sz w:val="24"/>
          <w:szCs w:val="24"/>
        </w:rPr>
        <w:tab/>
      </w:r>
      <w:r w:rsidRPr="00F93AAE">
        <w:rPr>
          <w:rFonts w:ascii="Times New Roman" w:hAnsi="Times New Roman"/>
          <w:sz w:val="24"/>
          <w:szCs w:val="24"/>
        </w:rPr>
        <w:tab/>
      </w:r>
      <w:r w:rsidRPr="00F93AAE">
        <w:rPr>
          <w:rFonts w:ascii="Times New Roman" w:hAnsi="Times New Roman"/>
          <w:sz w:val="24"/>
          <w:szCs w:val="24"/>
        </w:rPr>
        <w:tab/>
      </w:r>
      <w:r w:rsidRPr="00F93AAE">
        <w:rPr>
          <w:rFonts w:ascii="Times New Roman" w:hAnsi="Times New Roman"/>
          <w:sz w:val="24"/>
          <w:szCs w:val="24"/>
        </w:rPr>
        <w:tab/>
      </w:r>
      <w:r w:rsidRPr="00F93AAE">
        <w:rPr>
          <w:rFonts w:ascii="Times New Roman" w:hAnsi="Times New Roman"/>
          <w:sz w:val="24"/>
          <w:szCs w:val="24"/>
        </w:rPr>
        <w:tab/>
      </w:r>
      <w:r>
        <w:rPr>
          <w:rFonts w:ascii="Times New Roman" w:hAnsi="Times New Roman"/>
          <w:sz w:val="24"/>
          <w:szCs w:val="24"/>
          <w:lang w:val="uk-UA"/>
        </w:rPr>
        <w:t>ІІ</w:t>
      </w:r>
      <w:r w:rsidRPr="00F93AAE">
        <w:rPr>
          <w:rFonts w:ascii="Times New Roman" w:hAnsi="Times New Roman"/>
          <w:sz w:val="24"/>
          <w:szCs w:val="24"/>
        </w:rPr>
        <w:t>-й</w:t>
      </w:r>
    </w:p>
    <w:p w:rsidR="00051BB7" w:rsidRDefault="00051BB7">
      <w:pPr>
        <w:jc w:val="both"/>
        <w:rPr>
          <w:rFonts w:ascii="Times New Roman" w:hAnsi="Times New Roman"/>
          <w:sz w:val="24"/>
          <w:szCs w:val="24"/>
          <w:lang w:val="uk-UA"/>
        </w:rPr>
      </w:pPr>
    </w:p>
    <w:tbl>
      <w:tblPr>
        <w:tblW w:w="9748" w:type="dxa"/>
        <w:tblLayout w:type="fixed"/>
        <w:tblLook w:val="04A0" w:firstRow="1" w:lastRow="0" w:firstColumn="1" w:lastColumn="0" w:noHBand="0" w:noVBand="1"/>
      </w:tblPr>
      <w:tblGrid>
        <w:gridCol w:w="4787"/>
        <w:gridCol w:w="425"/>
        <w:gridCol w:w="4536"/>
      </w:tblGrid>
      <w:tr w:rsidR="00E20539" w:rsidTr="000B7E95">
        <w:tc>
          <w:tcPr>
            <w:tcW w:w="4787" w:type="dxa"/>
          </w:tcPr>
          <w:p w:rsidR="00E20539" w:rsidRDefault="00E20539"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Default="002B3DA4" w:rsidP="00FE3436">
            <w:pPr>
              <w:rPr>
                <w:rFonts w:ascii="Times New Roman" w:hAnsi="Times New Roman"/>
                <w:sz w:val="24"/>
                <w:lang w:val="uk-UA"/>
              </w:rPr>
            </w:pPr>
          </w:p>
          <w:p w:rsidR="002B3DA4" w:rsidRPr="00E20539" w:rsidRDefault="002B3DA4" w:rsidP="00FE3436">
            <w:pPr>
              <w:rPr>
                <w:rFonts w:ascii="Times New Roman" w:hAnsi="Times New Roman"/>
                <w:sz w:val="24"/>
                <w:lang w:val="uk-UA"/>
              </w:rPr>
            </w:pPr>
          </w:p>
        </w:tc>
        <w:tc>
          <w:tcPr>
            <w:tcW w:w="425" w:type="dxa"/>
          </w:tcPr>
          <w:p w:rsidR="00E20539" w:rsidRPr="00E20539" w:rsidRDefault="00E20539" w:rsidP="000B7E95">
            <w:pPr>
              <w:jc w:val="both"/>
              <w:rPr>
                <w:rFonts w:ascii="Times New Roman" w:hAnsi="Times New Roman"/>
                <w:sz w:val="24"/>
                <w:lang w:val="uk-UA"/>
              </w:rPr>
            </w:pPr>
          </w:p>
        </w:tc>
        <w:tc>
          <w:tcPr>
            <w:tcW w:w="4536" w:type="dxa"/>
          </w:tcPr>
          <w:p w:rsidR="00E20539" w:rsidRPr="00E20539" w:rsidRDefault="00E20539" w:rsidP="000B7E95">
            <w:pPr>
              <w:rPr>
                <w:rFonts w:ascii="Times New Roman" w:hAnsi="Times New Roman"/>
                <w:sz w:val="24"/>
                <w:lang w:val="uk-UA"/>
              </w:rPr>
            </w:pPr>
          </w:p>
        </w:tc>
      </w:tr>
    </w:tbl>
    <w:p w:rsidR="00A43328" w:rsidRPr="00A43328" w:rsidRDefault="00A43328">
      <w:pPr>
        <w:jc w:val="both"/>
        <w:rPr>
          <w:rFonts w:ascii="Times New Roman" w:hAnsi="Times New Roman"/>
          <w:sz w:val="24"/>
          <w:szCs w:val="24"/>
          <w:lang w:val="uk-UA"/>
        </w:rPr>
      </w:pPr>
    </w:p>
    <w:p w:rsidR="00051BB7" w:rsidRPr="00AA34DA" w:rsidRDefault="00051BB7">
      <w:pPr>
        <w:jc w:val="both"/>
        <w:rPr>
          <w:rFonts w:ascii="Times New Roman" w:hAnsi="Times New Roman"/>
          <w:sz w:val="24"/>
          <w:szCs w:val="24"/>
        </w:rPr>
      </w:pPr>
    </w:p>
    <w:p w:rsidR="00051BB7" w:rsidRDefault="00051BB7">
      <w:pPr>
        <w:jc w:val="center"/>
        <w:rPr>
          <w:rFonts w:ascii="Times New Roman" w:hAnsi="Times New Roman"/>
          <w:sz w:val="24"/>
          <w:szCs w:val="24"/>
          <w:lang w:val="uk-UA"/>
        </w:rPr>
      </w:pPr>
    </w:p>
    <w:p w:rsidR="00A43328" w:rsidRDefault="00A43328">
      <w:pPr>
        <w:jc w:val="center"/>
        <w:rPr>
          <w:rFonts w:ascii="Times New Roman" w:hAnsi="Times New Roman"/>
          <w:sz w:val="24"/>
          <w:szCs w:val="24"/>
          <w:lang w:val="uk-UA"/>
        </w:rPr>
      </w:pPr>
    </w:p>
    <w:p w:rsidR="00A43328" w:rsidRPr="00A43328" w:rsidRDefault="00A43328">
      <w:pPr>
        <w:jc w:val="center"/>
        <w:rPr>
          <w:rFonts w:ascii="Times New Roman" w:hAnsi="Times New Roman"/>
          <w:sz w:val="24"/>
          <w:szCs w:val="24"/>
          <w:lang w:val="uk-UA"/>
        </w:rPr>
      </w:pPr>
    </w:p>
    <w:p w:rsidR="00051BB7" w:rsidRPr="00AA34DA" w:rsidRDefault="00051BB7">
      <w:pPr>
        <w:jc w:val="center"/>
        <w:rPr>
          <w:rFonts w:ascii="Times New Roman" w:hAnsi="Times New Roman"/>
          <w:sz w:val="24"/>
          <w:szCs w:val="24"/>
        </w:rPr>
      </w:pPr>
      <w:r w:rsidRPr="00AA34DA">
        <w:rPr>
          <w:rFonts w:ascii="Times New Roman" w:hAnsi="Times New Roman"/>
          <w:sz w:val="24"/>
          <w:szCs w:val="24"/>
        </w:rPr>
        <w:tab/>
      </w:r>
      <w:r w:rsidRPr="00AA34DA">
        <w:rPr>
          <w:rFonts w:ascii="Times New Roman" w:hAnsi="Times New Roman"/>
          <w:sz w:val="24"/>
          <w:szCs w:val="24"/>
        </w:rPr>
        <w:tab/>
      </w:r>
      <w:r w:rsidRPr="00AA34DA">
        <w:rPr>
          <w:rFonts w:ascii="Times New Roman" w:hAnsi="Times New Roman"/>
          <w:sz w:val="24"/>
          <w:szCs w:val="24"/>
        </w:rPr>
        <w:tab/>
      </w:r>
      <w:r w:rsidRPr="00AA34DA">
        <w:rPr>
          <w:rFonts w:ascii="Times New Roman" w:hAnsi="Times New Roman"/>
          <w:sz w:val="24"/>
          <w:szCs w:val="24"/>
        </w:rPr>
        <w:tab/>
      </w:r>
      <w:r w:rsidRPr="00AA34DA">
        <w:rPr>
          <w:rFonts w:ascii="Times New Roman" w:hAnsi="Times New Roman"/>
          <w:sz w:val="24"/>
          <w:szCs w:val="24"/>
        </w:rPr>
        <w:tab/>
      </w:r>
      <w:r w:rsidRPr="00AA34DA">
        <w:rPr>
          <w:rFonts w:ascii="Times New Roman" w:hAnsi="Times New Roman"/>
          <w:sz w:val="24"/>
          <w:szCs w:val="24"/>
        </w:rPr>
        <w:tab/>
      </w:r>
    </w:p>
    <w:p w:rsidR="00051BB7" w:rsidRDefault="00051BB7">
      <w:pPr>
        <w:ind w:left="2832" w:firstLine="708"/>
        <w:jc w:val="both"/>
        <w:rPr>
          <w:rFonts w:ascii="Times New Roman" w:hAnsi="Times New Roman"/>
          <w:sz w:val="24"/>
          <w:szCs w:val="24"/>
        </w:rPr>
      </w:pPr>
    </w:p>
    <w:p w:rsidR="00FE3436" w:rsidRDefault="00FE3436">
      <w:pPr>
        <w:ind w:left="2832" w:firstLine="708"/>
        <w:jc w:val="both"/>
        <w:rPr>
          <w:rFonts w:ascii="Times New Roman" w:hAnsi="Times New Roman"/>
          <w:sz w:val="24"/>
          <w:szCs w:val="24"/>
        </w:rPr>
      </w:pPr>
    </w:p>
    <w:p w:rsidR="00FE3436" w:rsidRPr="00AA34DA" w:rsidRDefault="00FE3436">
      <w:pPr>
        <w:ind w:left="2832" w:firstLine="708"/>
        <w:jc w:val="both"/>
        <w:rPr>
          <w:rFonts w:ascii="Times New Roman" w:hAnsi="Times New Roman"/>
          <w:sz w:val="24"/>
          <w:szCs w:val="24"/>
        </w:rPr>
      </w:pPr>
    </w:p>
    <w:p w:rsidR="00DE2B6C" w:rsidRPr="00DE2B6C" w:rsidRDefault="00DE2B6C" w:rsidP="00DE2B6C">
      <w:pPr>
        <w:jc w:val="center"/>
        <w:rPr>
          <w:rFonts w:ascii="Times New Roman" w:hAnsi="Times New Roman"/>
          <w:b/>
          <w:sz w:val="28"/>
          <w:szCs w:val="28"/>
          <w:lang w:val="uk-UA"/>
        </w:rPr>
      </w:pPr>
      <w:r w:rsidRPr="00DE2B6C">
        <w:rPr>
          <w:rFonts w:ascii="Times New Roman" w:hAnsi="Times New Roman"/>
          <w:b/>
          <w:sz w:val="28"/>
          <w:szCs w:val="28"/>
        </w:rPr>
        <w:t>1</w:t>
      </w:r>
      <w:r w:rsidRPr="00DE2B6C">
        <w:rPr>
          <w:rFonts w:ascii="Times New Roman" w:hAnsi="Times New Roman"/>
          <w:b/>
          <w:sz w:val="28"/>
          <w:szCs w:val="28"/>
          <w:lang w:val="uk-UA"/>
        </w:rPr>
        <w:t>. Дані про викладача, що викладає дисципліну</w:t>
      </w:r>
    </w:p>
    <w:p w:rsidR="00DE2B6C" w:rsidRPr="00DE2B6C" w:rsidRDefault="00DE2B6C" w:rsidP="00DE2B6C">
      <w:pPr>
        <w:ind w:firstLine="567"/>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DE2B6C" w:rsidRPr="00DE2B6C" w:rsidTr="002B3DA4">
        <w:tc>
          <w:tcPr>
            <w:tcW w:w="3227" w:type="dxa"/>
          </w:tcPr>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lang w:val="uk-UA"/>
              </w:rPr>
              <w:t>Прізвище, ім’я по батькові викладача</w:t>
            </w:r>
          </w:p>
        </w:tc>
        <w:tc>
          <w:tcPr>
            <w:tcW w:w="6344" w:type="dxa"/>
          </w:tcPr>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rPr>
              <w:t>Ащеулова Тетяна Вадим</w:t>
            </w:r>
            <w:r w:rsidRPr="00DE2B6C">
              <w:rPr>
                <w:rFonts w:ascii="Times New Roman" w:hAnsi="Times New Roman"/>
                <w:sz w:val="28"/>
                <w:szCs w:val="28"/>
                <w:lang w:val="uk-UA"/>
              </w:rPr>
              <w:t>і</w:t>
            </w:r>
            <w:r w:rsidRPr="00DE2B6C">
              <w:rPr>
                <w:rFonts w:ascii="Times New Roman" w:hAnsi="Times New Roman"/>
                <w:sz w:val="28"/>
                <w:szCs w:val="28"/>
              </w:rPr>
              <w:t>вна</w:t>
            </w:r>
          </w:p>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lang w:val="uk-UA"/>
              </w:rPr>
              <w:t>Герасимчук Ніна Миколаївна</w:t>
            </w:r>
          </w:p>
        </w:tc>
      </w:tr>
      <w:tr w:rsidR="00DE2B6C" w:rsidRPr="00DE2B6C" w:rsidTr="002B3DA4">
        <w:tc>
          <w:tcPr>
            <w:tcW w:w="3227" w:type="dxa"/>
          </w:tcPr>
          <w:p w:rsidR="00DE2B6C" w:rsidRPr="00DE2B6C" w:rsidRDefault="00DE2B6C" w:rsidP="00DE2B6C">
            <w:pPr>
              <w:rPr>
                <w:rFonts w:ascii="Times New Roman" w:hAnsi="Times New Roman"/>
                <w:sz w:val="28"/>
                <w:szCs w:val="28"/>
                <w:lang w:val="uk-UA"/>
              </w:rPr>
            </w:pPr>
            <w:r w:rsidRPr="00DE2B6C">
              <w:rPr>
                <w:rFonts w:ascii="Times New Roman" w:hAnsi="Times New Roman"/>
                <w:color w:val="000000"/>
                <w:sz w:val="28"/>
                <w:szCs w:val="28"/>
                <w:lang w:val="uk-UA"/>
              </w:rPr>
              <w:t>Контактний тел.</w:t>
            </w:r>
          </w:p>
        </w:tc>
        <w:tc>
          <w:tcPr>
            <w:tcW w:w="6344" w:type="dxa"/>
          </w:tcPr>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lang w:val="uk-UA"/>
              </w:rPr>
              <w:t>+380689941208</w:t>
            </w:r>
          </w:p>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lang w:val="uk-UA"/>
              </w:rPr>
              <w:t>+380961206872</w:t>
            </w:r>
          </w:p>
          <w:p w:rsidR="00DE2B6C" w:rsidRPr="00DE2B6C" w:rsidRDefault="00DE2B6C" w:rsidP="00DE2B6C">
            <w:pPr>
              <w:rPr>
                <w:rFonts w:ascii="Times New Roman" w:hAnsi="Times New Roman"/>
                <w:sz w:val="28"/>
                <w:szCs w:val="28"/>
                <w:lang w:val="uk-UA"/>
              </w:rPr>
            </w:pPr>
          </w:p>
        </w:tc>
      </w:tr>
      <w:tr w:rsidR="00DE2B6C" w:rsidRPr="002B3DA4" w:rsidTr="002B3DA4">
        <w:tc>
          <w:tcPr>
            <w:tcW w:w="3227" w:type="dxa"/>
          </w:tcPr>
          <w:p w:rsidR="00DE2B6C" w:rsidRPr="00DE2B6C" w:rsidRDefault="00DE2B6C" w:rsidP="00DE2B6C">
            <w:pPr>
              <w:rPr>
                <w:rFonts w:ascii="Times New Roman" w:hAnsi="Times New Roman"/>
                <w:sz w:val="28"/>
                <w:szCs w:val="28"/>
                <w:lang w:val="uk-UA"/>
              </w:rPr>
            </w:pPr>
            <w:r w:rsidRPr="00DE2B6C">
              <w:rPr>
                <w:rFonts w:ascii="Times New Roman" w:hAnsi="Times New Roman"/>
                <w:color w:val="000000"/>
                <w:sz w:val="28"/>
                <w:szCs w:val="28"/>
                <w:lang w:val="uk-UA"/>
              </w:rPr>
              <w:t>E-mail:</w:t>
            </w:r>
          </w:p>
        </w:tc>
        <w:tc>
          <w:tcPr>
            <w:tcW w:w="6344" w:type="dxa"/>
          </w:tcPr>
          <w:p w:rsidR="00DE2B6C" w:rsidRPr="00DE2B6C" w:rsidRDefault="00BD76D4" w:rsidP="00DE2B6C">
            <w:pPr>
              <w:rPr>
                <w:rFonts w:ascii="Times New Roman" w:hAnsi="Times New Roman"/>
                <w:sz w:val="28"/>
                <w:szCs w:val="28"/>
                <w:lang w:val="uk-UA"/>
              </w:rPr>
            </w:pPr>
            <w:hyperlink r:id="rId9" w:tgtFrame="_blank" w:history="1">
              <w:r w:rsidR="00DE2B6C" w:rsidRPr="00DE2B6C">
                <w:rPr>
                  <w:rFonts w:ascii="Times New Roman" w:hAnsi="Times New Roman"/>
                  <w:sz w:val="28"/>
                  <w:szCs w:val="28"/>
                  <w:shd w:val="clear" w:color="auto" w:fill="FFFFFF"/>
                </w:rPr>
                <w:t>tatiana</w:t>
              </w:r>
              <w:r w:rsidR="00DE2B6C" w:rsidRPr="00DE2B6C">
                <w:rPr>
                  <w:rFonts w:ascii="Times New Roman" w:hAnsi="Times New Roman"/>
                  <w:sz w:val="28"/>
                  <w:szCs w:val="28"/>
                  <w:shd w:val="clear" w:color="auto" w:fill="FFFFFF"/>
                  <w:lang w:val="uk-UA"/>
                </w:rPr>
                <w:t>.</w:t>
              </w:r>
              <w:r w:rsidR="00DE2B6C" w:rsidRPr="00DE2B6C">
                <w:rPr>
                  <w:rFonts w:ascii="Times New Roman" w:hAnsi="Times New Roman"/>
                  <w:sz w:val="28"/>
                  <w:szCs w:val="28"/>
                  <w:shd w:val="clear" w:color="auto" w:fill="FFFFFF"/>
                </w:rPr>
                <w:t>ashcheulova</w:t>
              </w:r>
              <w:r w:rsidR="00DE2B6C" w:rsidRPr="00DE2B6C">
                <w:rPr>
                  <w:rFonts w:ascii="Times New Roman" w:hAnsi="Times New Roman"/>
                  <w:sz w:val="28"/>
                  <w:szCs w:val="28"/>
                  <w:shd w:val="clear" w:color="auto" w:fill="FFFFFF"/>
                  <w:lang w:val="uk-UA"/>
                </w:rPr>
                <w:t>@</w:t>
              </w:r>
              <w:r w:rsidR="00DE2B6C" w:rsidRPr="00DE2B6C">
                <w:rPr>
                  <w:rFonts w:ascii="Times New Roman" w:hAnsi="Times New Roman"/>
                  <w:sz w:val="28"/>
                  <w:szCs w:val="28"/>
                  <w:shd w:val="clear" w:color="auto" w:fill="FFFFFF"/>
                </w:rPr>
                <w:t>gmail</w:t>
              </w:r>
              <w:r w:rsidR="00DE2B6C" w:rsidRPr="00DE2B6C">
                <w:rPr>
                  <w:rFonts w:ascii="Times New Roman" w:hAnsi="Times New Roman"/>
                  <w:sz w:val="28"/>
                  <w:szCs w:val="28"/>
                  <w:shd w:val="clear" w:color="auto" w:fill="FFFFFF"/>
                  <w:lang w:val="uk-UA"/>
                </w:rPr>
                <w:t>.</w:t>
              </w:r>
              <w:r w:rsidR="00DE2B6C" w:rsidRPr="00DE2B6C">
                <w:rPr>
                  <w:rFonts w:ascii="Times New Roman" w:hAnsi="Times New Roman"/>
                  <w:sz w:val="28"/>
                  <w:szCs w:val="28"/>
                  <w:shd w:val="clear" w:color="auto" w:fill="FFFFFF"/>
                </w:rPr>
                <w:t>com</w:t>
              </w:r>
            </w:hyperlink>
          </w:p>
          <w:p w:rsidR="00DE2B6C" w:rsidRPr="00DE2B6C" w:rsidRDefault="00DE2B6C" w:rsidP="00DE2B6C">
            <w:pPr>
              <w:rPr>
                <w:rFonts w:ascii="Times New Roman" w:hAnsi="Times New Roman"/>
                <w:sz w:val="28"/>
                <w:szCs w:val="28"/>
                <w:shd w:val="clear" w:color="auto" w:fill="FFFFFF"/>
                <w:lang w:val="uk-UA"/>
              </w:rPr>
            </w:pPr>
            <w:r w:rsidRPr="00DE2B6C">
              <w:rPr>
                <w:rFonts w:ascii="Times New Roman" w:hAnsi="Times New Roman"/>
                <w:sz w:val="28"/>
                <w:szCs w:val="28"/>
                <w:shd w:val="clear" w:color="auto" w:fill="FFFFFF"/>
              </w:rPr>
              <w:t>nino</w:t>
            </w:r>
            <w:r w:rsidRPr="00DE2B6C">
              <w:rPr>
                <w:rFonts w:ascii="Times New Roman" w:hAnsi="Times New Roman"/>
                <w:sz w:val="28"/>
                <w:szCs w:val="28"/>
                <w:shd w:val="clear" w:color="auto" w:fill="FFFFFF"/>
                <w:lang w:val="uk-UA"/>
              </w:rPr>
              <w:t>.</w:t>
            </w:r>
            <w:r w:rsidRPr="00DE2B6C">
              <w:rPr>
                <w:rFonts w:ascii="Times New Roman" w:hAnsi="Times New Roman"/>
                <w:sz w:val="28"/>
                <w:szCs w:val="28"/>
                <w:shd w:val="clear" w:color="auto" w:fill="FFFFFF"/>
              </w:rPr>
              <w:t>gerasimchuk</w:t>
            </w:r>
            <w:r w:rsidRPr="00DE2B6C">
              <w:rPr>
                <w:rFonts w:ascii="Times New Roman" w:hAnsi="Times New Roman"/>
                <w:sz w:val="28"/>
                <w:szCs w:val="28"/>
                <w:shd w:val="clear" w:color="auto" w:fill="FFFFFF"/>
                <w:lang w:val="uk-UA"/>
              </w:rPr>
              <w:t>@</w:t>
            </w:r>
            <w:r w:rsidRPr="00DE2B6C">
              <w:rPr>
                <w:rFonts w:ascii="Times New Roman" w:hAnsi="Times New Roman"/>
                <w:sz w:val="28"/>
                <w:szCs w:val="28"/>
                <w:shd w:val="clear" w:color="auto" w:fill="FFFFFF"/>
              </w:rPr>
              <w:t>gmail</w:t>
            </w:r>
            <w:r w:rsidRPr="00DE2B6C">
              <w:rPr>
                <w:rFonts w:ascii="Times New Roman" w:hAnsi="Times New Roman"/>
                <w:sz w:val="28"/>
                <w:szCs w:val="28"/>
                <w:shd w:val="clear" w:color="auto" w:fill="FFFFFF"/>
                <w:lang w:val="uk-UA"/>
              </w:rPr>
              <w:t>.</w:t>
            </w:r>
            <w:r w:rsidRPr="00DE2B6C">
              <w:rPr>
                <w:rFonts w:ascii="Times New Roman" w:hAnsi="Times New Roman"/>
                <w:sz w:val="28"/>
                <w:szCs w:val="28"/>
                <w:shd w:val="clear" w:color="auto" w:fill="FFFFFF"/>
              </w:rPr>
              <w:t>com</w:t>
            </w:r>
          </w:p>
          <w:p w:rsidR="00DE2B6C" w:rsidRPr="00DE2B6C" w:rsidRDefault="00DE2B6C" w:rsidP="00DE2B6C">
            <w:pPr>
              <w:rPr>
                <w:rFonts w:ascii="Times New Roman" w:hAnsi="Times New Roman"/>
                <w:sz w:val="28"/>
                <w:szCs w:val="28"/>
                <w:lang w:val="uk-UA"/>
              </w:rPr>
            </w:pPr>
          </w:p>
        </w:tc>
      </w:tr>
      <w:tr w:rsidR="00DE2B6C" w:rsidRPr="00DE2B6C" w:rsidTr="002B3DA4">
        <w:tc>
          <w:tcPr>
            <w:tcW w:w="3227" w:type="dxa"/>
          </w:tcPr>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lang w:val="uk-UA"/>
              </w:rPr>
              <w:t>Розклад занять</w:t>
            </w:r>
          </w:p>
        </w:tc>
        <w:tc>
          <w:tcPr>
            <w:tcW w:w="6344" w:type="dxa"/>
          </w:tcPr>
          <w:p w:rsidR="00DE2B6C" w:rsidRPr="00DE2B6C" w:rsidRDefault="00DE2B6C" w:rsidP="00DE2B6C">
            <w:pPr>
              <w:rPr>
                <w:rFonts w:ascii="Times New Roman" w:hAnsi="Times New Roman"/>
                <w:color w:val="FF0000"/>
                <w:sz w:val="28"/>
                <w:szCs w:val="28"/>
                <w:lang w:val="uk-UA"/>
              </w:rPr>
            </w:pPr>
            <w:r w:rsidRPr="00DE2B6C">
              <w:rPr>
                <w:rFonts w:ascii="Times New Roman" w:hAnsi="Times New Roman"/>
                <w:sz w:val="28"/>
                <w:szCs w:val="28"/>
                <w:lang w:val="uk-UA"/>
              </w:rPr>
              <w:t>Відповідно до розкладу навчального відділу</w:t>
            </w:r>
          </w:p>
        </w:tc>
      </w:tr>
      <w:tr w:rsidR="00DE2B6C" w:rsidRPr="00DE2B6C" w:rsidTr="002B3DA4">
        <w:tc>
          <w:tcPr>
            <w:tcW w:w="3227" w:type="dxa"/>
          </w:tcPr>
          <w:p w:rsidR="00DE2B6C" w:rsidRPr="00DE2B6C" w:rsidRDefault="00DE2B6C" w:rsidP="00DE2B6C">
            <w:pPr>
              <w:rPr>
                <w:rFonts w:ascii="Times New Roman" w:hAnsi="Times New Roman"/>
                <w:sz w:val="28"/>
                <w:szCs w:val="28"/>
                <w:lang w:val="uk-UA"/>
              </w:rPr>
            </w:pPr>
            <w:r w:rsidRPr="00DE2B6C">
              <w:rPr>
                <w:rFonts w:ascii="Times New Roman" w:hAnsi="Times New Roman"/>
                <w:color w:val="000000"/>
                <w:sz w:val="28"/>
                <w:szCs w:val="28"/>
                <w:lang w:val="uk-UA"/>
              </w:rPr>
              <w:t>Консультації</w:t>
            </w:r>
          </w:p>
        </w:tc>
        <w:tc>
          <w:tcPr>
            <w:tcW w:w="6344" w:type="dxa"/>
          </w:tcPr>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lang w:val="uk-UA"/>
              </w:rPr>
              <w:t>понеділок з 13.00 до 15.00</w:t>
            </w:r>
          </w:p>
          <w:p w:rsidR="00DE2B6C" w:rsidRPr="00DE2B6C" w:rsidRDefault="00DE2B6C" w:rsidP="00DE2B6C">
            <w:pPr>
              <w:rPr>
                <w:rFonts w:ascii="Times New Roman" w:hAnsi="Times New Roman"/>
                <w:sz w:val="28"/>
                <w:szCs w:val="28"/>
                <w:lang w:val="uk-UA"/>
              </w:rPr>
            </w:pPr>
            <w:r w:rsidRPr="00DE2B6C">
              <w:rPr>
                <w:rFonts w:ascii="Times New Roman" w:hAnsi="Times New Roman"/>
                <w:sz w:val="28"/>
                <w:szCs w:val="28"/>
                <w:lang w:val="uk-UA"/>
              </w:rPr>
              <w:t>четвер    з 13.00 до 15.00</w:t>
            </w:r>
          </w:p>
        </w:tc>
      </w:tr>
    </w:tbl>
    <w:p w:rsidR="00DE2B6C" w:rsidRPr="00DE2B6C" w:rsidRDefault="00DE2B6C" w:rsidP="00DE2B6C">
      <w:pPr>
        <w:jc w:val="center"/>
        <w:rPr>
          <w:rFonts w:ascii="Times New Roman" w:hAnsi="Times New Roman"/>
          <w:sz w:val="28"/>
          <w:szCs w:val="28"/>
          <w:lang w:val="uk-UA"/>
        </w:rPr>
      </w:pPr>
    </w:p>
    <w:p w:rsidR="00DE2B6C" w:rsidRPr="00DE2B6C" w:rsidRDefault="00DE2B6C" w:rsidP="00DE2B6C">
      <w:pPr>
        <w:jc w:val="center"/>
        <w:rPr>
          <w:rFonts w:ascii="Times New Roman" w:hAnsi="Times New Roman"/>
          <w:sz w:val="24"/>
          <w:szCs w:val="24"/>
        </w:rPr>
      </w:pPr>
      <w:r w:rsidRPr="00DE2B6C">
        <w:rPr>
          <w:rFonts w:ascii="Times New Roman" w:hAnsi="Times New Roman"/>
          <w:sz w:val="24"/>
          <w:szCs w:val="24"/>
        </w:rPr>
        <w:tab/>
      </w:r>
      <w:r w:rsidRPr="00DE2B6C">
        <w:rPr>
          <w:rFonts w:ascii="Times New Roman" w:hAnsi="Times New Roman"/>
          <w:sz w:val="24"/>
          <w:szCs w:val="24"/>
        </w:rPr>
        <w:tab/>
      </w:r>
      <w:r w:rsidRPr="00DE2B6C">
        <w:rPr>
          <w:rFonts w:ascii="Times New Roman" w:hAnsi="Times New Roman"/>
          <w:sz w:val="24"/>
          <w:szCs w:val="24"/>
        </w:rPr>
        <w:tab/>
      </w:r>
      <w:r w:rsidRPr="00DE2B6C">
        <w:rPr>
          <w:rFonts w:ascii="Times New Roman" w:hAnsi="Times New Roman"/>
          <w:sz w:val="24"/>
          <w:szCs w:val="24"/>
        </w:rPr>
        <w:tab/>
      </w:r>
      <w:r w:rsidRPr="00DE2B6C">
        <w:rPr>
          <w:rFonts w:ascii="Times New Roman" w:hAnsi="Times New Roman"/>
          <w:sz w:val="24"/>
          <w:szCs w:val="24"/>
        </w:rPr>
        <w:tab/>
      </w:r>
      <w:r w:rsidRPr="00DE2B6C">
        <w:rPr>
          <w:rFonts w:ascii="Times New Roman" w:hAnsi="Times New Roman"/>
          <w:sz w:val="24"/>
          <w:szCs w:val="24"/>
        </w:rPr>
        <w:tab/>
      </w:r>
    </w:p>
    <w:p w:rsidR="00DE2B6C" w:rsidRPr="00DE2B6C" w:rsidRDefault="00DE2B6C" w:rsidP="00DE2B6C">
      <w:pPr>
        <w:ind w:left="6720"/>
        <w:rPr>
          <w:rFonts w:ascii="Times New Roman" w:hAnsi="Times New Roman"/>
          <w:sz w:val="24"/>
          <w:szCs w:val="24"/>
        </w:rPr>
      </w:pPr>
    </w:p>
    <w:p w:rsidR="00DE2B6C" w:rsidRPr="00DE2B6C" w:rsidRDefault="00DE2B6C" w:rsidP="00DE2B6C">
      <w:pPr>
        <w:jc w:val="center"/>
        <w:rPr>
          <w:rFonts w:ascii="Times New Roman" w:hAnsi="Times New Roman"/>
          <w:b/>
          <w:sz w:val="24"/>
          <w:szCs w:val="24"/>
        </w:rPr>
      </w:pPr>
    </w:p>
    <w:p w:rsidR="00DE2B6C" w:rsidRPr="00DE2B6C" w:rsidRDefault="00DE2B6C" w:rsidP="00DE2B6C">
      <w:pPr>
        <w:rPr>
          <w:rFonts w:ascii="Times New Roman" w:hAnsi="Times New Roman"/>
          <w:sz w:val="24"/>
          <w:szCs w:val="24"/>
        </w:rPr>
      </w:pPr>
    </w:p>
    <w:p w:rsidR="00051BB7" w:rsidRDefault="00051BB7">
      <w:pPr>
        <w:spacing w:line="360" w:lineRule="auto"/>
        <w:rPr>
          <w:rFonts w:ascii="Times New Roman" w:hAnsi="Times New Roman"/>
          <w:sz w:val="24"/>
        </w:rPr>
      </w:pPr>
    </w:p>
    <w:p w:rsidR="00051BB7" w:rsidRDefault="00051BB7">
      <w:pPr>
        <w:ind w:left="6720"/>
        <w:rPr>
          <w:rFonts w:ascii="Times New Roman" w:hAnsi="Times New Roman"/>
          <w:sz w:val="24"/>
        </w:rPr>
      </w:pPr>
    </w:p>
    <w:p w:rsidR="00051BB7" w:rsidRDefault="00051BB7">
      <w:pPr>
        <w:jc w:val="center"/>
        <w:rPr>
          <w:rFonts w:ascii="Times New Roman" w:hAnsi="Times New Roman"/>
          <w:b/>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Default="00051BB7">
      <w:pPr>
        <w:rPr>
          <w:rFonts w:ascii="Times New Roman" w:hAnsi="Times New Roman"/>
          <w:sz w:val="24"/>
        </w:rPr>
      </w:pPr>
    </w:p>
    <w:p w:rsidR="00051BB7" w:rsidRPr="00A43328" w:rsidRDefault="00051BB7" w:rsidP="00672C99">
      <w:pPr>
        <w:tabs>
          <w:tab w:val="left" w:pos="3900"/>
        </w:tabs>
        <w:jc w:val="center"/>
        <w:rPr>
          <w:rFonts w:ascii="Times New Roman" w:hAnsi="Times New Roman"/>
          <w:b/>
          <w:sz w:val="24"/>
        </w:rPr>
      </w:pPr>
    </w:p>
    <w:p w:rsidR="00051BB7" w:rsidRPr="00A43328" w:rsidRDefault="00051BB7" w:rsidP="00672C99">
      <w:pPr>
        <w:tabs>
          <w:tab w:val="left" w:pos="3900"/>
        </w:tabs>
        <w:jc w:val="center"/>
        <w:rPr>
          <w:rFonts w:ascii="Times New Roman" w:hAnsi="Times New Roman"/>
          <w:b/>
          <w:sz w:val="24"/>
        </w:rPr>
      </w:pPr>
    </w:p>
    <w:p w:rsidR="00051BB7" w:rsidRPr="00A43328" w:rsidRDefault="00051BB7" w:rsidP="00672C99">
      <w:pPr>
        <w:tabs>
          <w:tab w:val="left" w:pos="3900"/>
        </w:tabs>
        <w:jc w:val="center"/>
        <w:rPr>
          <w:rFonts w:ascii="Times New Roman" w:hAnsi="Times New Roman"/>
          <w:b/>
          <w:sz w:val="24"/>
        </w:rPr>
      </w:pPr>
    </w:p>
    <w:p w:rsidR="00051BB7" w:rsidRPr="00A43328" w:rsidRDefault="00051BB7" w:rsidP="00672C99">
      <w:pPr>
        <w:tabs>
          <w:tab w:val="left" w:pos="3900"/>
        </w:tabs>
        <w:jc w:val="center"/>
        <w:rPr>
          <w:rFonts w:ascii="Times New Roman" w:hAnsi="Times New Roman"/>
          <w:b/>
          <w:sz w:val="24"/>
        </w:rPr>
      </w:pPr>
    </w:p>
    <w:p w:rsidR="00051BB7" w:rsidRPr="00A43328" w:rsidRDefault="00051BB7" w:rsidP="00672C99">
      <w:pPr>
        <w:tabs>
          <w:tab w:val="left" w:pos="3900"/>
        </w:tabs>
        <w:jc w:val="center"/>
        <w:rPr>
          <w:rFonts w:ascii="Times New Roman" w:hAnsi="Times New Roman"/>
          <w:b/>
          <w:sz w:val="24"/>
        </w:rPr>
      </w:pPr>
    </w:p>
    <w:p w:rsidR="00051BB7" w:rsidRPr="00A43328" w:rsidRDefault="00051BB7" w:rsidP="00672C99">
      <w:pPr>
        <w:tabs>
          <w:tab w:val="left" w:pos="3900"/>
        </w:tabs>
        <w:jc w:val="center"/>
        <w:rPr>
          <w:rFonts w:ascii="Times New Roman" w:hAnsi="Times New Roman"/>
          <w:b/>
          <w:sz w:val="24"/>
        </w:rPr>
      </w:pPr>
    </w:p>
    <w:p w:rsidR="000B7E95" w:rsidRDefault="000B7E95" w:rsidP="00DE2B6C">
      <w:pPr>
        <w:tabs>
          <w:tab w:val="left" w:pos="3900"/>
        </w:tabs>
        <w:rPr>
          <w:rFonts w:ascii="Times New Roman" w:hAnsi="Times New Roman"/>
          <w:b/>
          <w:sz w:val="24"/>
        </w:rPr>
      </w:pPr>
    </w:p>
    <w:p w:rsidR="000B7E95" w:rsidRDefault="000B7E95" w:rsidP="00672C99">
      <w:pPr>
        <w:tabs>
          <w:tab w:val="left" w:pos="3900"/>
        </w:tabs>
        <w:jc w:val="center"/>
        <w:rPr>
          <w:rFonts w:ascii="Times New Roman" w:hAnsi="Times New Roman"/>
          <w:b/>
          <w:sz w:val="24"/>
        </w:rPr>
      </w:pPr>
    </w:p>
    <w:p w:rsidR="00313C70" w:rsidRPr="00066809" w:rsidRDefault="00313C70" w:rsidP="00066809">
      <w:pPr>
        <w:pStyle w:val="2"/>
        <w:spacing w:line="240" w:lineRule="auto"/>
        <w:ind w:firstLine="0"/>
        <w:rPr>
          <w:sz w:val="24"/>
          <w:szCs w:val="24"/>
          <w:lang w:val="uk-UA"/>
        </w:rPr>
      </w:pPr>
      <w:r w:rsidRPr="00066809">
        <w:rPr>
          <w:sz w:val="24"/>
          <w:szCs w:val="24"/>
          <w:lang w:val="uk-UA"/>
        </w:rPr>
        <w:lastRenderedPageBreak/>
        <w:t>вступ</w:t>
      </w:r>
    </w:p>
    <w:p w:rsidR="00313C70" w:rsidRPr="00DE2B6C" w:rsidRDefault="00DE2B6C" w:rsidP="00DE2B6C">
      <w:pPr>
        <w:ind w:firstLine="567"/>
        <w:jc w:val="both"/>
        <w:rPr>
          <w:rFonts w:ascii="Times New Roman" w:hAnsi="Times New Roman"/>
          <w:sz w:val="24"/>
          <w:szCs w:val="24"/>
          <w:lang w:val="uk-UA"/>
        </w:rPr>
      </w:pPr>
      <w:r w:rsidRPr="0075459C">
        <w:rPr>
          <w:rFonts w:ascii="Times New Roman" w:hAnsi="Times New Roman"/>
          <w:sz w:val="24"/>
          <w:szCs w:val="24"/>
          <w:lang w:val="uk-UA"/>
        </w:rPr>
        <w:t xml:space="preserve">Силабус навчальної дисципліни </w:t>
      </w:r>
      <w:r w:rsidR="005E7118" w:rsidRPr="00DA4FDC">
        <w:rPr>
          <w:rFonts w:ascii="Times New Roman" w:eastAsia="MS Mincho" w:hAnsi="Times New Roman"/>
          <w:sz w:val="24"/>
          <w:szCs w:val="24"/>
          <w:lang w:val="uk-UA"/>
        </w:rPr>
        <w:t>«</w:t>
      </w:r>
      <w:r w:rsidR="00A33725">
        <w:rPr>
          <w:rFonts w:ascii="Times New Roman" w:hAnsi="Times New Roman"/>
          <w:sz w:val="24"/>
          <w:szCs w:val="24"/>
          <w:lang w:val="uk-UA"/>
        </w:rPr>
        <w:t>Основи кардіології та пульмонології»</w:t>
      </w:r>
      <w:r w:rsidR="00A33725" w:rsidRPr="00066809">
        <w:rPr>
          <w:rFonts w:ascii="Times New Roman" w:hAnsi="Times New Roman"/>
          <w:sz w:val="24"/>
          <w:szCs w:val="24"/>
          <w:lang w:val="uk-UA"/>
        </w:rPr>
        <w:t xml:space="preserve"> </w:t>
      </w:r>
      <w:r w:rsidR="002B3DA4" w:rsidRPr="002B3DA4">
        <w:rPr>
          <w:rFonts w:ascii="Times New Roman" w:hAnsi="Times New Roman"/>
          <w:sz w:val="24"/>
          <w:szCs w:val="24"/>
          <w:lang w:val="uk-UA"/>
        </w:rPr>
        <w:t>складений відповідно до  Стандарту вищої освіти України (далі – Стандарт) фахівців першого (бакалаврського) рівня, галузі знань 22 – «Охорона здоров’я», спеціальності – 227  «Фізична терапія та ерготерапія».</w:t>
      </w:r>
    </w:p>
    <w:p w:rsidR="00313C70" w:rsidRPr="00DE2B6C" w:rsidRDefault="00313C70" w:rsidP="00066809">
      <w:pPr>
        <w:ind w:firstLine="567"/>
        <w:rPr>
          <w:rFonts w:ascii="Times New Roman" w:hAnsi="Times New Roman"/>
          <w:sz w:val="24"/>
          <w:szCs w:val="24"/>
          <w:lang w:val="uk-UA"/>
        </w:rPr>
      </w:pPr>
      <w:r w:rsidRPr="00DE2B6C">
        <w:rPr>
          <w:rFonts w:ascii="Times New Roman" w:hAnsi="Times New Roman"/>
          <w:sz w:val="24"/>
          <w:szCs w:val="24"/>
          <w:lang w:val="uk-UA"/>
        </w:rPr>
        <w:t>Опис навчальної дисципліни (анотація)</w:t>
      </w:r>
      <w:r w:rsidR="00DE2B6C">
        <w:rPr>
          <w:rFonts w:ascii="Times New Roman" w:hAnsi="Times New Roman"/>
          <w:sz w:val="24"/>
          <w:szCs w:val="24"/>
          <w:lang w:val="uk-UA"/>
        </w:rPr>
        <w:t>.</w:t>
      </w:r>
      <w:r w:rsidRPr="00DE2B6C">
        <w:rPr>
          <w:rFonts w:ascii="Times New Roman" w:hAnsi="Times New Roman"/>
          <w:sz w:val="24"/>
          <w:szCs w:val="24"/>
          <w:lang w:val="uk-UA"/>
        </w:rPr>
        <w:t xml:space="preserve"> </w:t>
      </w:r>
    </w:p>
    <w:p w:rsidR="00313C70" w:rsidRPr="00066809" w:rsidRDefault="00AC7DC4" w:rsidP="00066809">
      <w:pPr>
        <w:ind w:firstLine="601"/>
        <w:jc w:val="both"/>
        <w:rPr>
          <w:rFonts w:ascii="Times New Roman" w:hAnsi="Times New Roman"/>
          <w:sz w:val="24"/>
          <w:szCs w:val="24"/>
          <w:lang w:val="uk-UA"/>
        </w:rPr>
      </w:pPr>
      <w:r>
        <w:rPr>
          <w:rFonts w:ascii="Times New Roman" w:hAnsi="Times New Roman"/>
          <w:sz w:val="24"/>
          <w:szCs w:val="24"/>
          <w:lang w:val="uk-UA"/>
        </w:rPr>
        <w:t>Основи кардіології та пульмонології</w:t>
      </w:r>
      <w:r w:rsidR="00313C70" w:rsidRPr="00066809">
        <w:rPr>
          <w:rFonts w:ascii="Times New Roman" w:hAnsi="Times New Roman"/>
          <w:sz w:val="24"/>
          <w:szCs w:val="24"/>
          <w:lang w:val="uk-UA"/>
        </w:rPr>
        <w:t xml:space="preserve"> є однією з перших дисциплін клінічного етапу додипломної підготовки лікаря, під час вивчення якої відбувається засвоєння студентами методів діагностики внутрішніх хвороб. Отже, </w:t>
      </w:r>
      <w:r>
        <w:rPr>
          <w:rFonts w:ascii="Times New Roman" w:hAnsi="Times New Roman"/>
          <w:sz w:val="24"/>
          <w:szCs w:val="24"/>
          <w:lang w:val="uk-UA"/>
        </w:rPr>
        <w:t>Основи кардіології та пульмонології</w:t>
      </w:r>
      <w:r w:rsidR="00313C70" w:rsidRPr="00066809">
        <w:rPr>
          <w:rFonts w:ascii="Times New Roman" w:hAnsi="Times New Roman"/>
          <w:sz w:val="24"/>
          <w:szCs w:val="24"/>
          <w:lang w:val="uk-UA"/>
        </w:rPr>
        <w:t xml:space="preserve"> – навчальна клінічна дисципліна, яка вивчає методи і прийоми клінічного обстеження хворого, особливості професійного спілкування лікаря з пацієнтом, субʼєктивні та обʼєктивні прояви захворювань (симптоми і синдроми), причини та механізми їх виникнення і розвитку (семіологія) з метою встановлення діагнозу. </w:t>
      </w:r>
    </w:p>
    <w:p w:rsidR="00313C70" w:rsidRPr="00066809" w:rsidRDefault="00313C70" w:rsidP="00066809">
      <w:pPr>
        <w:tabs>
          <w:tab w:val="left" w:pos="3900"/>
        </w:tabs>
        <w:jc w:val="both"/>
        <w:rPr>
          <w:rFonts w:ascii="Times New Roman" w:hAnsi="Times New Roman"/>
          <w:sz w:val="24"/>
          <w:szCs w:val="24"/>
          <w:lang w:val="uk-UA"/>
        </w:rPr>
      </w:pPr>
      <w:r w:rsidRPr="00066809">
        <w:rPr>
          <w:rFonts w:ascii="Times New Roman" w:hAnsi="Times New Roman"/>
          <w:sz w:val="24"/>
          <w:szCs w:val="24"/>
          <w:lang w:val="uk-UA"/>
        </w:rPr>
        <w:t>Вивчення дисципліни відбувається у два логічних етапи – засвоєння основних методів фізикального, інструментального та лабораторного обстеження хворого, після чого студенти опановують основні симптоми та синдроми при найбільш розповсюджених захворюваннях внутрішніх органів та правила встановлення синдромного діагнозу</w:t>
      </w:r>
    </w:p>
    <w:p w:rsidR="00AD2122" w:rsidRDefault="00313C70" w:rsidP="00AD2122">
      <w:pPr>
        <w:ind w:firstLine="601"/>
        <w:jc w:val="both"/>
        <w:rPr>
          <w:rFonts w:ascii="Times New Roman" w:eastAsia="MS Mincho" w:hAnsi="Times New Roman"/>
          <w:sz w:val="24"/>
          <w:szCs w:val="24"/>
          <w:lang w:val="uk-UA"/>
        </w:rPr>
      </w:pPr>
      <w:r w:rsidRPr="00066809">
        <w:rPr>
          <w:rFonts w:ascii="Times New Roman" w:eastAsia="MS Mincho" w:hAnsi="Times New Roman"/>
          <w:sz w:val="24"/>
          <w:szCs w:val="24"/>
          <w:lang w:val="uk-UA"/>
        </w:rPr>
        <w:t>Організація навчального процесу здійснються за вимогами Європейської кредитної трансферно-накопичувальної системи, заснованої на поєднанні технологій навчання за розділами та залікових кредитів оцінки – одиниць виміру навчального навантаження студента, необхідного для засво</w:t>
      </w:r>
      <w:r w:rsidR="00AD2122">
        <w:rPr>
          <w:rFonts w:ascii="Times New Roman" w:eastAsia="MS Mincho" w:hAnsi="Times New Roman"/>
          <w:sz w:val="24"/>
          <w:szCs w:val="24"/>
          <w:lang w:val="uk-UA"/>
        </w:rPr>
        <w:t>єння дисципліни або її розділу.</w:t>
      </w:r>
    </w:p>
    <w:p w:rsidR="00AD2122" w:rsidRDefault="00313C70" w:rsidP="00AD2122">
      <w:pPr>
        <w:ind w:firstLine="601"/>
        <w:jc w:val="both"/>
        <w:rPr>
          <w:rFonts w:ascii="Times New Roman" w:eastAsia="MS Mincho" w:hAnsi="Times New Roman"/>
          <w:sz w:val="24"/>
          <w:szCs w:val="24"/>
          <w:lang w:val="uk-UA"/>
        </w:rPr>
      </w:pPr>
      <w:r w:rsidRPr="00AD2122">
        <w:rPr>
          <w:rFonts w:ascii="Times New Roman" w:hAnsi="Times New Roman"/>
          <w:sz w:val="24"/>
          <w:szCs w:val="24"/>
          <w:lang w:val="uk-UA"/>
        </w:rPr>
        <w:t>Предметом</w:t>
      </w:r>
      <w:r w:rsidRPr="00066809">
        <w:rPr>
          <w:rFonts w:ascii="Times New Roman" w:hAnsi="Times New Roman"/>
          <w:sz w:val="24"/>
          <w:szCs w:val="24"/>
          <w:lang w:val="uk-UA"/>
        </w:rPr>
        <w:t xml:space="preserve"> вивчення навчальної дисципліни «</w:t>
      </w:r>
      <w:r w:rsidR="00AC7DC4">
        <w:rPr>
          <w:rFonts w:ascii="Times New Roman" w:hAnsi="Times New Roman"/>
          <w:sz w:val="24"/>
          <w:szCs w:val="24"/>
          <w:lang w:val="uk-UA"/>
        </w:rPr>
        <w:t>Основи кардіології та пульмонології</w:t>
      </w:r>
      <w:r w:rsidRPr="00066809">
        <w:rPr>
          <w:rFonts w:ascii="Times New Roman" w:hAnsi="Times New Roman"/>
          <w:sz w:val="24"/>
          <w:szCs w:val="24"/>
          <w:lang w:val="uk-UA"/>
        </w:rPr>
        <w:t>» є комплекс теоретичних та практичних питань, спрямованих на засвоєння студентом основних методів обстеження пацієнта у клініці внутрішніх хвороб та правил встановлення синдромного діагнозу найбільш розповсюджених захворювань внутрішніх органів.</w:t>
      </w:r>
    </w:p>
    <w:p w:rsidR="00313C70" w:rsidRDefault="00313C70" w:rsidP="00AD2122">
      <w:pPr>
        <w:ind w:firstLine="601"/>
        <w:jc w:val="both"/>
        <w:rPr>
          <w:rFonts w:ascii="Times New Roman" w:hAnsi="Times New Roman"/>
          <w:sz w:val="24"/>
          <w:szCs w:val="24"/>
          <w:lang w:val="uk-UA"/>
        </w:rPr>
      </w:pPr>
      <w:r w:rsidRPr="00AD2122">
        <w:rPr>
          <w:rFonts w:ascii="Times New Roman" w:hAnsi="Times New Roman"/>
          <w:sz w:val="24"/>
          <w:szCs w:val="24"/>
          <w:lang w:val="uk-UA"/>
        </w:rPr>
        <w:t>Міждисциплінарні зв’язки:</w:t>
      </w:r>
      <w:r w:rsidRPr="00066809">
        <w:rPr>
          <w:rFonts w:ascii="Times New Roman" w:hAnsi="Times New Roman"/>
          <w:sz w:val="24"/>
          <w:szCs w:val="24"/>
          <w:lang w:val="uk-UA"/>
        </w:rPr>
        <w:t xml:space="preserve"> відповідно до примірного навчального плану, вивчення навчальної дисципліни «</w:t>
      </w:r>
      <w:r w:rsidR="00AC7DC4">
        <w:rPr>
          <w:rFonts w:ascii="Times New Roman" w:hAnsi="Times New Roman"/>
          <w:sz w:val="24"/>
          <w:szCs w:val="24"/>
          <w:lang w:val="uk-UA"/>
        </w:rPr>
        <w:t>Основи кардіології та пульмонології</w:t>
      </w:r>
      <w:r w:rsidRPr="00066809">
        <w:rPr>
          <w:rFonts w:ascii="Times New Roman" w:hAnsi="Times New Roman"/>
          <w:sz w:val="24"/>
          <w:szCs w:val="24"/>
          <w:lang w:val="uk-UA"/>
        </w:rPr>
        <w:t xml:space="preserve">» здійснюється в </w:t>
      </w:r>
      <w:r w:rsidR="00A33725" w:rsidRPr="00A33725">
        <w:rPr>
          <w:rFonts w:ascii="Times New Roman" w:hAnsi="Times New Roman"/>
          <w:sz w:val="24"/>
          <w:szCs w:val="24"/>
          <w:lang w:val="en-US"/>
        </w:rPr>
        <w:t>III</w:t>
      </w:r>
      <w:r w:rsidRPr="00A33725">
        <w:rPr>
          <w:rFonts w:ascii="Times New Roman" w:hAnsi="Times New Roman"/>
          <w:sz w:val="24"/>
          <w:szCs w:val="24"/>
          <w:lang w:val="uk-UA"/>
        </w:rPr>
        <w:t>–</w:t>
      </w:r>
      <w:r w:rsidR="00A33725" w:rsidRPr="00A33725">
        <w:rPr>
          <w:rFonts w:ascii="Times New Roman" w:hAnsi="Times New Roman"/>
          <w:sz w:val="24"/>
          <w:szCs w:val="24"/>
          <w:lang w:val="en-US"/>
        </w:rPr>
        <w:t>IV</w:t>
      </w:r>
      <w:r w:rsidRPr="00A33725">
        <w:rPr>
          <w:rFonts w:ascii="Times New Roman" w:hAnsi="Times New Roman"/>
          <w:sz w:val="24"/>
          <w:szCs w:val="24"/>
          <w:lang w:val="uk-UA"/>
        </w:rPr>
        <w:t xml:space="preserve"> </w:t>
      </w:r>
      <w:r w:rsidRPr="00066809">
        <w:rPr>
          <w:rFonts w:ascii="Times New Roman" w:hAnsi="Times New Roman"/>
          <w:sz w:val="24"/>
          <w:szCs w:val="24"/>
          <w:lang w:val="uk-UA"/>
        </w:rPr>
        <w:t xml:space="preserve">семестрах, коли студентом набуті відповідні знання з основних базових дисциплін: медичної біології, медичної та біологічної фізики, анатомії людини, фізіології, біологічної та біоорганічної хімії, медичної хімії, гістології, цитології та ембріології, мікробіології, вірусології та імунології, з якими інтегрується програма </w:t>
      </w:r>
      <w:r w:rsidR="00A33725">
        <w:rPr>
          <w:rFonts w:ascii="Times New Roman" w:hAnsi="Times New Roman"/>
          <w:sz w:val="24"/>
          <w:szCs w:val="24"/>
          <w:lang w:val="en-US"/>
        </w:rPr>
        <w:t>j</w:t>
      </w:r>
      <w:r w:rsidR="00A33725">
        <w:rPr>
          <w:rFonts w:ascii="Times New Roman" w:hAnsi="Times New Roman"/>
          <w:sz w:val="24"/>
          <w:szCs w:val="24"/>
          <w:lang w:val="uk-UA"/>
        </w:rPr>
        <w:t>снови кардіології та пульмонології</w:t>
      </w:r>
      <w:r w:rsidRPr="0038012D">
        <w:rPr>
          <w:rFonts w:ascii="Times New Roman" w:hAnsi="Times New Roman"/>
          <w:color w:val="FF0000"/>
          <w:sz w:val="24"/>
          <w:szCs w:val="24"/>
          <w:lang w:val="uk-UA"/>
        </w:rPr>
        <w:t xml:space="preserve">. </w:t>
      </w:r>
      <w:r w:rsidRPr="00066809">
        <w:rPr>
          <w:rFonts w:ascii="Times New Roman" w:hAnsi="Times New Roman"/>
          <w:sz w:val="24"/>
          <w:szCs w:val="24"/>
          <w:lang w:val="uk-UA"/>
        </w:rPr>
        <w:t xml:space="preserve">У свою чергу, </w:t>
      </w:r>
      <w:r w:rsidR="00AC7DC4">
        <w:rPr>
          <w:rFonts w:ascii="Times New Roman" w:hAnsi="Times New Roman"/>
          <w:sz w:val="24"/>
          <w:szCs w:val="24"/>
          <w:lang w:val="uk-UA"/>
        </w:rPr>
        <w:t>Основи кардіології та пульмонології</w:t>
      </w:r>
      <w:r w:rsidRPr="00066809">
        <w:rPr>
          <w:rFonts w:ascii="Times New Roman" w:hAnsi="Times New Roman"/>
          <w:sz w:val="24"/>
          <w:szCs w:val="24"/>
          <w:lang w:val="uk-UA"/>
        </w:rPr>
        <w:t xml:space="preserve"> формує засади вивчення студентом наступних клінічних дисциплін – внутрішньої медицини, загальної практики (сімейної медицини) медичної психології, інфекційних хвороб, онкології, анестезіології та інтенсивної терапії, що передбачає «вертикальну» інтеграцію з цими дисциплінами та формування умінь застосовувати знання з основних методів обстеження хворого в процесі подальшого навчання та у професійній діяльності.</w:t>
      </w:r>
    </w:p>
    <w:p w:rsidR="00AD2122" w:rsidRPr="00AD2122" w:rsidRDefault="00AD2122" w:rsidP="00AD2122">
      <w:pPr>
        <w:ind w:firstLine="567"/>
        <w:jc w:val="both"/>
        <w:rPr>
          <w:rFonts w:ascii="Times New Roman" w:hAnsi="Times New Roman"/>
          <w:sz w:val="24"/>
          <w:szCs w:val="24"/>
          <w:lang w:val="uk-UA"/>
        </w:rPr>
      </w:pPr>
      <w:r w:rsidRPr="002748BA">
        <w:rPr>
          <w:rFonts w:ascii="Times New Roman" w:hAnsi="Times New Roman"/>
          <w:i/>
          <w:sz w:val="24"/>
          <w:szCs w:val="24"/>
          <w:lang w:val="uk-UA"/>
        </w:rPr>
        <w:t>Пререквізити.</w:t>
      </w:r>
      <w:r w:rsidRPr="00AD2122">
        <w:rPr>
          <w:rFonts w:ascii="Times New Roman" w:hAnsi="Times New Roman"/>
          <w:sz w:val="24"/>
          <w:szCs w:val="24"/>
          <w:lang w:val="uk-UA"/>
        </w:rPr>
        <w:t xml:space="preserve"> Вивчення дисципліни передбачає попереднє засвоєння навчальних дисциплін з медичної біології, медичної та біологічної фізики, анатомії людини, фізіології, біологічної та біоорганічної хімії, медичної хімії, гістології, цитології та ембріології, мікробіології, вірусології та імунології у закладах вищої освіти. </w:t>
      </w:r>
    </w:p>
    <w:p w:rsidR="00AD2122" w:rsidRPr="00AD2122" w:rsidRDefault="00AD2122" w:rsidP="00AD2122">
      <w:pPr>
        <w:ind w:firstLine="567"/>
        <w:jc w:val="both"/>
        <w:rPr>
          <w:rFonts w:ascii="Times New Roman" w:hAnsi="Times New Roman"/>
          <w:sz w:val="24"/>
          <w:szCs w:val="24"/>
          <w:lang w:val="uk-UA"/>
        </w:rPr>
      </w:pPr>
      <w:r w:rsidRPr="00AD2122">
        <w:rPr>
          <w:rFonts w:ascii="Times New Roman" w:hAnsi="Times New Roman"/>
          <w:i/>
          <w:sz w:val="24"/>
          <w:szCs w:val="24"/>
          <w:lang w:val="uk-UA"/>
        </w:rPr>
        <w:t>Постреквізити.</w:t>
      </w:r>
      <w:r w:rsidRPr="00AD2122">
        <w:rPr>
          <w:rFonts w:ascii="Times New Roman" w:hAnsi="Times New Roman"/>
          <w:sz w:val="24"/>
          <w:szCs w:val="24"/>
          <w:lang w:val="uk-UA"/>
        </w:rPr>
        <w:t xml:space="preserve"> Основні положення навчальної дисципліни мають застосовуватися при вивченні фахових дисциплін.</w:t>
      </w:r>
    </w:p>
    <w:p w:rsidR="00313C70" w:rsidRPr="002B3DA4" w:rsidRDefault="00AD2122" w:rsidP="002B3DA4">
      <w:pPr>
        <w:tabs>
          <w:tab w:val="left" w:pos="2025"/>
        </w:tabs>
        <w:ind w:firstLine="540"/>
        <w:jc w:val="both"/>
        <w:rPr>
          <w:rFonts w:ascii="Times New Roman" w:hAnsi="Times New Roman"/>
          <w:sz w:val="24"/>
          <w:szCs w:val="24"/>
          <w:lang w:val="uk-UA"/>
        </w:rPr>
      </w:pPr>
      <w:r w:rsidRPr="00AD2122">
        <w:rPr>
          <w:rFonts w:ascii="Times New Roman" w:hAnsi="Times New Roman"/>
          <w:sz w:val="24"/>
          <w:szCs w:val="24"/>
          <w:lang w:val="uk-UA"/>
        </w:rPr>
        <w:tab/>
      </w:r>
    </w:p>
    <w:p w:rsidR="00313C70" w:rsidRPr="00066809" w:rsidRDefault="00313C70" w:rsidP="00066809">
      <w:pPr>
        <w:pStyle w:val="a3"/>
        <w:spacing w:after="0"/>
        <w:ind w:left="0"/>
        <w:jc w:val="both"/>
        <w:rPr>
          <w:b/>
          <w:sz w:val="24"/>
          <w:lang w:val="uk-UA"/>
        </w:rPr>
      </w:pPr>
      <w:r w:rsidRPr="00066809">
        <w:rPr>
          <w:b/>
          <w:sz w:val="24"/>
          <w:lang w:val="uk-UA"/>
        </w:rPr>
        <w:t>1. Мета та завдання навчальної дисципліни</w:t>
      </w:r>
    </w:p>
    <w:p w:rsidR="00313C70" w:rsidRPr="00066809" w:rsidRDefault="00313C70" w:rsidP="00066809">
      <w:pPr>
        <w:ind w:hanging="425"/>
        <w:jc w:val="both"/>
        <w:rPr>
          <w:rFonts w:ascii="Times New Roman" w:hAnsi="Times New Roman"/>
          <w:color w:val="000000"/>
          <w:sz w:val="24"/>
          <w:szCs w:val="24"/>
          <w:lang w:val="uk-UA"/>
        </w:rPr>
      </w:pPr>
      <w:r w:rsidRPr="00066809">
        <w:rPr>
          <w:rFonts w:ascii="Times New Roman" w:hAnsi="Times New Roman"/>
          <w:sz w:val="24"/>
          <w:szCs w:val="24"/>
          <w:lang w:val="uk-UA"/>
        </w:rPr>
        <w:t xml:space="preserve">1.1. </w:t>
      </w:r>
      <w:r w:rsidRPr="00066809">
        <w:rPr>
          <w:rFonts w:ascii="Times New Roman" w:hAnsi="Times New Roman"/>
          <w:iCs/>
          <w:sz w:val="24"/>
          <w:szCs w:val="24"/>
          <w:lang w:val="uk-UA"/>
        </w:rPr>
        <w:t>Метою викладання навчальної дисципліни «</w:t>
      </w:r>
      <w:r w:rsidR="00AC7DC4">
        <w:rPr>
          <w:rFonts w:ascii="Times New Roman" w:hAnsi="Times New Roman"/>
          <w:iCs/>
          <w:sz w:val="24"/>
          <w:szCs w:val="24"/>
          <w:lang w:val="uk-UA"/>
        </w:rPr>
        <w:t>Основи кардіології та пульмонології</w:t>
      </w:r>
      <w:r w:rsidRPr="00066809">
        <w:rPr>
          <w:rFonts w:ascii="Times New Roman" w:hAnsi="Times New Roman"/>
          <w:iCs/>
          <w:sz w:val="24"/>
          <w:szCs w:val="24"/>
          <w:lang w:val="uk-UA"/>
        </w:rPr>
        <w:t xml:space="preserve">» є формування у студента основ </w:t>
      </w:r>
      <w:r w:rsidRPr="00066809">
        <w:rPr>
          <w:rFonts w:ascii="Times New Roman" w:hAnsi="Times New Roman"/>
          <w:color w:val="000000"/>
          <w:sz w:val="24"/>
          <w:szCs w:val="24"/>
          <w:lang w:val="uk-UA"/>
        </w:rPr>
        <w:t>клінічного мислення і набуття професійних компетентностей обстеження хворого та оцінки основних проявів захворювань внутрішніх органів із дотриманням принципів медичної етики та деонтології.</w:t>
      </w:r>
    </w:p>
    <w:p w:rsidR="00313C70" w:rsidRPr="00066809" w:rsidRDefault="00313C70" w:rsidP="00066809">
      <w:pPr>
        <w:ind w:hanging="426"/>
        <w:rPr>
          <w:rFonts w:ascii="Times New Roman" w:hAnsi="Times New Roman"/>
          <w:iCs/>
          <w:sz w:val="24"/>
          <w:szCs w:val="24"/>
          <w:lang w:val="uk-UA"/>
        </w:rPr>
      </w:pPr>
      <w:r w:rsidRPr="00066809">
        <w:rPr>
          <w:rFonts w:ascii="Times New Roman" w:hAnsi="Times New Roman"/>
          <w:color w:val="000000"/>
          <w:sz w:val="24"/>
          <w:szCs w:val="24"/>
          <w:lang w:val="uk-UA"/>
        </w:rPr>
        <w:t xml:space="preserve">1.2. Основними завданнями вивчення дисципліни </w:t>
      </w:r>
      <w:r w:rsidRPr="00066809">
        <w:rPr>
          <w:rFonts w:ascii="Times New Roman" w:hAnsi="Times New Roman"/>
          <w:iCs/>
          <w:sz w:val="24"/>
          <w:szCs w:val="24"/>
          <w:lang w:val="uk-UA"/>
        </w:rPr>
        <w:t>«</w:t>
      </w:r>
      <w:r w:rsidR="00AC7DC4">
        <w:rPr>
          <w:rFonts w:ascii="Times New Roman" w:hAnsi="Times New Roman"/>
          <w:iCs/>
          <w:sz w:val="24"/>
          <w:szCs w:val="24"/>
          <w:lang w:val="uk-UA"/>
        </w:rPr>
        <w:t>Основи кардіології та пульмонології</w:t>
      </w:r>
      <w:r w:rsidRPr="00066809">
        <w:rPr>
          <w:rFonts w:ascii="Times New Roman" w:hAnsi="Times New Roman"/>
          <w:iCs/>
          <w:sz w:val="24"/>
          <w:szCs w:val="24"/>
          <w:lang w:val="uk-UA"/>
        </w:rPr>
        <w:t>» є:</w:t>
      </w:r>
    </w:p>
    <w:p w:rsidR="00313C70" w:rsidRPr="00066809" w:rsidRDefault="00313C70" w:rsidP="00066809">
      <w:pPr>
        <w:numPr>
          <w:ilvl w:val="0"/>
          <w:numId w:val="37"/>
        </w:numPr>
        <w:ind w:left="0" w:hanging="357"/>
        <w:jc w:val="both"/>
        <w:rPr>
          <w:rFonts w:ascii="Times New Roman" w:hAnsi="Times New Roman"/>
          <w:iCs/>
          <w:sz w:val="24"/>
          <w:szCs w:val="24"/>
        </w:rPr>
      </w:pPr>
      <w:r w:rsidRPr="00066809">
        <w:rPr>
          <w:rFonts w:ascii="Times New Roman" w:hAnsi="Times New Roman"/>
          <w:iCs/>
          <w:sz w:val="24"/>
          <w:szCs w:val="24"/>
          <w:lang w:val="uk-UA"/>
        </w:rPr>
        <w:lastRenderedPageBreak/>
        <w:t>Оволодіння студентом теоретичними знаннями, необхідними для виявлення захворювань людини</w:t>
      </w:r>
    </w:p>
    <w:p w:rsidR="00313C70" w:rsidRPr="00066809" w:rsidRDefault="00313C70" w:rsidP="00066809">
      <w:pPr>
        <w:numPr>
          <w:ilvl w:val="0"/>
          <w:numId w:val="37"/>
        </w:numPr>
        <w:ind w:left="0" w:hanging="357"/>
        <w:jc w:val="both"/>
        <w:rPr>
          <w:rFonts w:ascii="Times New Roman" w:hAnsi="Times New Roman"/>
          <w:iCs/>
          <w:sz w:val="24"/>
          <w:szCs w:val="24"/>
        </w:rPr>
      </w:pPr>
      <w:r w:rsidRPr="00066809">
        <w:rPr>
          <w:rFonts w:ascii="Times New Roman" w:hAnsi="Times New Roman"/>
          <w:iCs/>
          <w:sz w:val="24"/>
          <w:szCs w:val="24"/>
          <w:lang w:val="uk-UA"/>
        </w:rPr>
        <w:t xml:space="preserve">Оволодіння практичними прийомами і методами фізикального та лабораторно-інструментального обстеження пацієнтів </w:t>
      </w:r>
    </w:p>
    <w:p w:rsidR="00313C70" w:rsidRPr="00066809" w:rsidRDefault="00313C70" w:rsidP="00066809">
      <w:pPr>
        <w:numPr>
          <w:ilvl w:val="0"/>
          <w:numId w:val="37"/>
        </w:numPr>
        <w:ind w:left="0" w:hanging="357"/>
        <w:jc w:val="both"/>
        <w:rPr>
          <w:rFonts w:ascii="Times New Roman" w:hAnsi="Times New Roman"/>
          <w:iCs/>
          <w:sz w:val="24"/>
          <w:szCs w:val="24"/>
        </w:rPr>
      </w:pPr>
      <w:r w:rsidRPr="00066809">
        <w:rPr>
          <w:rFonts w:ascii="Times New Roman" w:hAnsi="Times New Roman"/>
          <w:iCs/>
          <w:sz w:val="24"/>
          <w:szCs w:val="24"/>
          <w:lang w:val="uk-UA"/>
        </w:rPr>
        <w:t>Засвоєння загальних методичних підходів клінічного обстеження хворого</w:t>
      </w:r>
    </w:p>
    <w:p w:rsidR="00313C70" w:rsidRPr="00066809" w:rsidRDefault="00313C70" w:rsidP="00066809">
      <w:pPr>
        <w:numPr>
          <w:ilvl w:val="0"/>
          <w:numId w:val="37"/>
        </w:numPr>
        <w:ind w:left="0" w:hanging="357"/>
        <w:jc w:val="both"/>
        <w:rPr>
          <w:rFonts w:ascii="Times New Roman" w:hAnsi="Times New Roman"/>
          <w:iCs/>
          <w:sz w:val="24"/>
          <w:szCs w:val="24"/>
        </w:rPr>
      </w:pPr>
      <w:r w:rsidRPr="00066809">
        <w:rPr>
          <w:rFonts w:ascii="Times New Roman" w:hAnsi="Times New Roman"/>
          <w:iCs/>
          <w:sz w:val="24"/>
          <w:szCs w:val="24"/>
          <w:lang w:val="uk-UA"/>
        </w:rPr>
        <w:t>Діагностика окремих внутрішніх захворювань людини при типових їх проявах</w:t>
      </w:r>
    </w:p>
    <w:p w:rsidR="00313C70" w:rsidRPr="00066809" w:rsidRDefault="00313C70" w:rsidP="00066809">
      <w:pPr>
        <w:numPr>
          <w:ilvl w:val="0"/>
          <w:numId w:val="37"/>
        </w:numPr>
        <w:ind w:left="0" w:hanging="357"/>
        <w:jc w:val="both"/>
        <w:rPr>
          <w:rFonts w:ascii="Times New Roman" w:hAnsi="Times New Roman"/>
          <w:iCs/>
          <w:sz w:val="24"/>
          <w:szCs w:val="24"/>
        </w:rPr>
      </w:pPr>
      <w:r w:rsidRPr="00066809">
        <w:rPr>
          <w:rFonts w:ascii="Times New Roman" w:hAnsi="Times New Roman"/>
          <w:iCs/>
          <w:sz w:val="24"/>
          <w:szCs w:val="24"/>
          <w:lang w:val="uk-UA"/>
        </w:rPr>
        <w:t>Формування у студентів  морально-етичних та деонтологічних якостей при професійному спілкуванні з хворим.</w:t>
      </w:r>
    </w:p>
    <w:p w:rsidR="00313C70" w:rsidRPr="00066809" w:rsidRDefault="00313C70" w:rsidP="00066809">
      <w:pPr>
        <w:ind w:hanging="426"/>
        <w:rPr>
          <w:rFonts w:ascii="Times New Roman" w:hAnsi="Times New Roman"/>
          <w:iCs/>
          <w:sz w:val="24"/>
          <w:szCs w:val="24"/>
        </w:rPr>
      </w:pPr>
    </w:p>
    <w:p w:rsidR="00313C70" w:rsidRPr="00066809" w:rsidRDefault="00313C70" w:rsidP="00066809">
      <w:pPr>
        <w:ind w:hanging="426"/>
        <w:rPr>
          <w:rFonts w:ascii="Times New Roman" w:hAnsi="Times New Roman"/>
          <w:color w:val="000000"/>
          <w:sz w:val="24"/>
          <w:szCs w:val="24"/>
          <w:lang w:val="uk-UA"/>
        </w:rPr>
      </w:pPr>
      <w:r w:rsidRPr="00066809">
        <w:rPr>
          <w:rFonts w:ascii="Times New Roman" w:hAnsi="Times New Roman"/>
          <w:color w:val="000000"/>
          <w:sz w:val="24"/>
          <w:szCs w:val="24"/>
          <w:lang w:val="uk-UA"/>
        </w:rPr>
        <w:t>1.3. Компетентності та результати навчання, формуванню яких сприяє дисциплін.</w:t>
      </w:r>
    </w:p>
    <w:p w:rsidR="00313C70" w:rsidRPr="00066809" w:rsidRDefault="00313C70" w:rsidP="00066809">
      <w:pPr>
        <w:ind w:firstLine="539"/>
        <w:rPr>
          <w:rFonts w:ascii="Times New Roman" w:hAnsi="Times New Roman"/>
          <w:sz w:val="24"/>
          <w:szCs w:val="24"/>
        </w:rPr>
      </w:pPr>
      <w:r w:rsidRPr="00066809">
        <w:rPr>
          <w:rFonts w:ascii="Times New Roman" w:hAnsi="Times New Roman"/>
          <w:sz w:val="24"/>
          <w:szCs w:val="24"/>
          <w:lang w:val="uk-UA"/>
        </w:rPr>
        <w:t>Ди</w:t>
      </w:r>
      <w:r w:rsidRPr="00066809">
        <w:rPr>
          <w:rFonts w:ascii="Times New Roman" w:hAnsi="Times New Roman"/>
          <w:sz w:val="24"/>
          <w:szCs w:val="24"/>
        </w:rPr>
        <w:t>сципліна забезпечує набуття студентами</w:t>
      </w:r>
    </w:p>
    <w:p w:rsidR="00313C70" w:rsidRPr="00066809" w:rsidRDefault="00313C70" w:rsidP="00066809">
      <w:pPr>
        <w:ind w:firstLine="539"/>
        <w:rPr>
          <w:rFonts w:ascii="Times New Roman" w:hAnsi="Times New Roman"/>
          <w:sz w:val="24"/>
          <w:szCs w:val="24"/>
        </w:rPr>
      </w:pPr>
      <w:r w:rsidRPr="00066809">
        <w:rPr>
          <w:rFonts w:ascii="Times New Roman" w:hAnsi="Times New Roman"/>
          <w:b/>
          <w:bCs/>
          <w:i/>
          <w:iCs/>
          <w:sz w:val="24"/>
          <w:szCs w:val="24"/>
        </w:rPr>
        <w:t>компетентностей</w:t>
      </w:r>
      <w:r w:rsidRPr="00066809">
        <w:rPr>
          <w:rFonts w:ascii="Times New Roman" w:hAnsi="Times New Roman"/>
          <w:b/>
          <w:bCs/>
          <w:sz w:val="24"/>
          <w:szCs w:val="24"/>
        </w:rPr>
        <w:t>:</w:t>
      </w:r>
      <w:r w:rsidRPr="00066809">
        <w:rPr>
          <w:rFonts w:ascii="Times New Roman" w:hAnsi="Times New Roman"/>
          <w:sz w:val="24"/>
          <w:szCs w:val="24"/>
        </w:rPr>
        <w:t xml:space="preserve"> </w:t>
      </w:r>
    </w:p>
    <w:p w:rsidR="00313C70" w:rsidRPr="00066809" w:rsidRDefault="00313C70" w:rsidP="00066809">
      <w:pPr>
        <w:numPr>
          <w:ilvl w:val="0"/>
          <w:numId w:val="38"/>
        </w:numPr>
        <w:tabs>
          <w:tab w:val="clear" w:pos="2145"/>
          <w:tab w:val="num" w:pos="900"/>
        </w:tabs>
        <w:ind w:left="0" w:hanging="357"/>
        <w:jc w:val="both"/>
        <w:rPr>
          <w:rFonts w:ascii="Times New Roman" w:hAnsi="Times New Roman"/>
          <w:sz w:val="24"/>
          <w:szCs w:val="24"/>
        </w:rPr>
      </w:pPr>
      <w:r w:rsidRPr="00066809">
        <w:rPr>
          <w:rFonts w:ascii="Times New Roman" w:hAnsi="Times New Roman"/>
          <w:i/>
          <w:iCs/>
          <w:sz w:val="24"/>
          <w:szCs w:val="24"/>
        </w:rPr>
        <w:t>інтегральна</w:t>
      </w:r>
      <w:r w:rsidRPr="00066809">
        <w:rPr>
          <w:rFonts w:ascii="Times New Roman" w:hAnsi="Times New Roman"/>
          <w:b/>
          <w:bCs/>
          <w:i/>
          <w:iCs/>
          <w:sz w:val="24"/>
          <w:szCs w:val="24"/>
        </w:rPr>
        <w:t>:</w:t>
      </w:r>
      <w:r w:rsidRPr="00066809">
        <w:rPr>
          <w:rFonts w:ascii="Times New Roman" w:hAnsi="Times New Roman"/>
          <w:b/>
          <w:bCs/>
          <w:i/>
          <w:iCs/>
          <w:sz w:val="24"/>
          <w:szCs w:val="24"/>
          <w:lang w:val="uk-UA"/>
        </w:rPr>
        <w:t xml:space="preserve"> </w:t>
      </w:r>
    </w:p>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lang w:val="uk-UA"/>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313C70" w:rsidRPr="00066809" w:rsidRDefault="00313C70" w:rsidP="00066809">
      <w:pPr>
        <w:tabs>
          <w:tab w:val="left" w:pos="900"/>
        </w:tabs>
        <w:ind w:hanging="357"/>
        <w:rPr>
          <w:rFonts w:ascii="Times New Roman" w:hAnsi="Times New Roman"/>
          <w:sz w:val="24"/>
          <w:szCs w:val="24"/>
          <w:lang w:val="uk-UA"/>
        </w:rPr>
      </w:pPr>
      <w:r w:rsidRPr="00066809">
        <w:rPr>
          <w:rFonts w:ascii="Times New Roman" w:hAnsi="Times New Roman"/>
          <w:sz w:val="24"/>
          <w:szCs w:val="24"/>
          <w:lang w:val="uk-UA"/>
        </w:rPr>
        <w:t xml:space="preserve">– </w:t>
      </w:r>
      <w:r w:rsidRPr="00066809">
        <w:rPr>
          <w:rFonts w:ascii="Times New Roman" w:hAnsi="Times New Roman"/>
          <w:i/>
          <w:iCs/>
          <w:sz w:val="24"/>
          <w:szCs w:val="24"/>
        </w:rPr>
        <w:t>загальні</w:t>
      </w:r>
      <w:r w:rsidRPr="00066809">
        <w:rPr>
          <w:rFonts w:ascii="Times New Roman" w:hAnsi="Times New Roman"/>
          <w:i/>
          <w:iCs/>
          <w:sz w:val="24"/>
          <w:szCs w:val="24"/>
          <w:lang w:val="uk-UA"/>
        </w:rPr>
        <w:t>:</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szCs w:val="24"/>
          <w:lang w:eastAsia="uk-UA"/>
        </w:rPr>
        <w:t>Здатність до абстрактного мислення, аналізу та синтезу.</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Здатність вчитися і оволодівати сучасними знаннями.</w:t>
      </w:r>
    </w:p>
    <w:p w:rsidR="00313C70" w:rsidRPr="00066809" w:rsidRDefault="00313C70" w:rsidP="00066809">
      <w:pPr>
        <w:pStyle w:val="af"/>
        <w:numPr>
          <w:ilvl w:val="1"/>
          <w:numId w:val="38"/>
        </w:numPr>
        <w:shd w:val="clear" w:color="auto" w:fill="FFFFFF"/>
        <w:tabs>
          <w:tab w:val="clear" w:pos="1440"/>
          <w:tab w:val="num" w:pos="1260"/>
        </w:tabs>
        <w:spacing w:line="240" w:lineRule="auto"/>
        <w:ind w:left="0"/>
        <w:contextualSpacing/>
        <w:textAlignment w:val="baseline"/>
        <w:rPr>
          <w:color w:val="000000"/>
          <w:szCs w:val="24"/>
          <w:lang w:eastAsia="uk-UA"/>
        </w:rPr>
      </w:pPr>
      <w:r w:rsidRPr="00066809">
        <w:rPr>
          <w:color w:val="000000"/>
          <w:szCs w:val="24"/>
          <w:lang w:eastAsia="uk-UA"/>
        </w:rPr>
        <w:t>Здатність застосовувати знання у практичних ситуаціях.</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Знання та розуміння предметної області та розуміння професійної діяльності.</w:t>
      </w:r>
    </w:p>
    <w:p w:rsidR="00313C70" w:rsidRPr="00066809" w:rsidRDefault="00313C70" w:rsidP="00066809">
      <w:pPr>
        <w:pStyle w:val="af"/>
        <w:numPr>
          <w:ilvl w:val="1"/>
          <w:numId w:val="38"/>
        </w:numPr>
        <w:tabs>
          <w:tab w:val="clear" w:pos="1440"/>
          <w:tab w:val="num" w:pos="1260"/>
        </w:tabs>
        <w:spacing w:line="240" w:lineRule="auto"/>
        <w:ind w:left="0"/>
        <w:contextualSpacing/>
        <w:rPr>
          <w:szCs w:val="24"/>
          <w:lang w:eastAsia="uk-UA"/>
        </w:rPr>
      </w:pPr>
      <w:r w:rsidRPr="00066809">
        <w:rPr>
          <w:szCs w:val="24"/>
          <w:lang w:eastAsia="uk-UA"/>
        </w:rPr>
        <w:t>Здатність до адаптації та дії в новій ситуації.</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Здатність приймати обґрунтовані рішення</w:t>
      </w:r>
      <w:r w:rsidRPr="00066809">
        <w:rPr>
          <w:color w:val="000000"/>
          <w:szCs w:val="24"/>
          <w:lang w:val="uk-UA" w:eastAsia="uk-UA"/>
        </w:rPr>
        <w:t>.</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Здатність працювати в команді.</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Навички міжособистісної взаємодії.</w:t>
      </w:r>
    </w:p>
    <w:p w:rsidR="00313C70" w:rsidRPr="00066809" w:rsidRDefault="00313C70" w:rsidP="00066809">
      <w:pPr>
        <w:pStyle w:val="af"/>
        <w:numPr>
          <w:ilvl w:val="1"/>
          <w:numId w:val="38"/>
        </w:numPr>
        <w:tabs>
          <w:tab w:val="clear" w:pos="1440"/>
          <w:tab w:val="num" w:pos="1260"/>
        </w:tabs>
        <w:spacing w:line="240" w:lineRule="auto"/>
        <w:ind w:left="0"/>
        <w:contextualSpacing/>
        <w:rPr>
          <w:szCs w:val="24"/>
          <w:lang w:eastAsia="uk-UA"/>
        </w:rPr>
      </w:pPr>
      <w:r w:rsidRPr="00066809">
        <w:rPr>
          <w:szCs w:val="24"/>
          <w:lang w:eastAsia="uk-UA"/>
        </w:rPr>
        <w:t>Здатність спілкуватися державною мовою як усно, так і письмово</w:t>
      </w:r>
      <w:r w:rsidRPr="00066809">
        <w:rPr>
          <w:szCs w:val="24"/>
          <w:lang w:val="uk-UA" w:eastAsia="uk-UA"/>
        </w:rPr>
        <w:t>.</w:t>
      </w:r>
      <w:r w:rsidRPr="00066809">
        <w:rPr>
          <w:szCs w:val="24"/>
          <w:lang w:eastAsia="uk-UA"/>
        </w:rPr>
        <w:t xml:space="preserve"> </w:t>
      </w:r>
    </w:p>
    <w:p w:rsidR="00313C70" w:rsidRPr="00066809" w:rsidRDefault="00313C70" w:rsidP="00066809">
      <w:pPr>
        <w:pStyle w:val="af"/>
        <w:numPr>
          <w:ilvl w:val="1"/>
          <w:numId w:val="38"/>
        </w:numPr>
        <w:tabs>
          <w:tab w:val="clear" w:pos="1440"/>
          <w:tab w:val="num" w:pos="1260"/>
        </w:tabs>
        <w:spacing w:line="240" w:lineRule="auto"/>
        <w:ind w:left="0"/>
        <w:contextualSpacing/>
        <w:rPr>
          <w:szCs w:val="24"/>
          <w:lang w:eastAsia="uk-UA"/>
        </w:rPr>
      </w:pPr>
      <w:r w:rsidRPr="00066809">
        <w:rPr>
          <w:szCs w:val="24"/>
        </w:rPr>
        <w:t>Здатність спілкуватись іноземною мовою</w:t>
      </w:r>
    </w:p>
    <w:p w:rsidR="00313C70" w:rsidRPr="00066809" w:rsidRDefault="00313C70" w:rsidP="00066809">
      <w:pPr>
        <w:pStyle w:val="af"/>
        <w:numPr>
          <w:ilvl w:val="1"/>
          <w:numId w:val="38"/>
        </w:numPr>
        <w:tabs>
          <w:tab w:val="clear" w:pos="1440"/>
          <w:tab w:val="num" w:pos="1260"/>
        </w:tabs>
        <w:spacing w:line="240" w:lineRule="auto"/>
        <w:ind w:left="0"/>
        <w:contextualSpacing/>
        <w:rPr>
          <w:szCs w:val="24"/>
          <w:lang w:eastAsia="uk-UA"/>
        </w:rPr>
      </w:pPr>
      <w:r w:rsidRPr="00066809">
        <w:rPr>
          <w:szCs w:val="24"/>
          <w:lang w:eastAsia="uk-UA"/>
        </w:rPr>
        <w:t>Навички використання інформаційних і комунікаційних технологій.</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Визначеність і наполегливість щодо поставлених завдань і взятих обов’язків.</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Здатність діяти соціально відповідально та свідомо.</w:t>
      </w:r>
    </w:p>
    <w:p w:rsidR="00313C70" w:rsidRPr="00066809" w:rsidRDefault="00313C70" w:rsidP="00066809">
      <w:pPr>
        <w:pStyle w:val="af"/>
        <w:numPr>
          <w:ilvl w:val="1"/>
          <w:numId w:val="38"/>
        </w:numPr>
        <w:tabs>
          <w:tab w:val="clear" w:pos="1440"/>
          <w:tab w:val="num" w:pos="1260"/>
        </w:tabs>
        <w:spacing w:line="240" w:lineRule="auto"/>
        <w:ind w:left="0"/>
        <w:contextualSpacing/>
        <w:rPr>
          <w:color w:val="000000"/>
          <w:szCs w:val="24"/>
          <w:lang w:eastAsia="uk-UA"/>
        </w:rPr>
      </w:pPr>
      <w:r w:rsidRPr="00066809">
        <w:rPr>
          <w:color w:val="000000"/>
          <w:szCs w:val="24"/>
          <w:lang w:eastAsia="uk-UA"/>
        </w:rPr>
        <w:t>Прагнення до збереження навколишнього середовища.</w:t>
      </w:r>
    </w:p>
    <w:p w:rsidR="00313C70" w:rsidRPr="00066809" w:rsidRDefault="00313C70" w:rsidP="00066809">
      <w:pPr>
        <w:numPr>
          <w:ilvl w:val="1"/>
          <w:numId w:val="38"/>
        </w:numPr>
        <w:tabs>
          <w:tab w:val="clear" w:pos="1440"/>
          <w:tab w:val="num" w:pos="1260"/>
        </w:tabs>
        <w:ind w:left="0"/>
        <w:jc w:val="both"/>
        <w:rPr>
          <w:rFonts w:ascii="Times New Roman" w:hAnsi="Times New Roman"/>
          <w:iCs/>
          <w:sz w:val="24"/>
          <w:szCs w:val="24"/>
          <w:lang w:val="uk-UA"/>
        </w:rPr>
      </w:pPr>
      <w:r w:rsidRPr="00066809">
        <w:rPr>
          <w:rFonts w:ascii="Times New Roman" w:hAnsi="Times New Roman"/>
          <w:color w:val="000000"/>
          <w:sz w:val="24"/>
          <w:szCs w:val="24"/>
          <w:lang w:eastAsia="uk-UA"/>
        </w:rPr>
        <w:t>Здатність діяти на основі етичних міркувань (мотивів).</w:t>
      </w:r>
    </w:p>
    <w:p w:rsidR="00313C70" w:rsidRPr="00066809" w:rsidRDefault="00313C70" w:rsidP="00066809">
      <w:pPr>
        <w:rPr>
          <w:rFonts w:ascii="Times New Roman" w:hAnsi="Times New Roman"/>
          <w:i/>
          <w:iCs/>
          <w:sz w:val="24"/>
          <w:szCs w:val="24"/>
          <w:lang w:val="uk-UA"/>
        </w:rPr>
      </w:pPr>
      <w:r w:rsidRPr="00066809">
        <w:rPr>
          <w:rFonts w:ascii="Times New Roman" w:hAnsi="Times New Roman"/>
          <w:iCs/>
          <w:sz w:val="24"/>
          <w:szCs w:val="24"/>
          <w:lang w:val="uk-UA"/>
        </w:rPr>
        <w:t xml:space="preserve">– </w:t>
      </w:r>
      <w:r w:rsidRPr="00066809">
        <w:rPr>
          <w:rFonts w:ascii="Times New Roman" w:hAnsi="Times New Roman"/>
          <w:i/>
          <w:iCs/>
          <w:sz w:val="24"/>
          <w:szCs w:val="24"/>
        </w:rPr>
        <w:t>спеціальні (фахові, предметні):</w:t>
      </w:r>
    </w:p>
    <w:p w:rsidR="00313C70" w:rsidRPr="00066809" w:rsidRDefault="00313C70" w:rsidP="00066809">
      <w:pPr>
        <w:numPr>
          <w:ilvl w:val="0"/>
          <w:numId w:val="39"/>
        </w:numPr>
        <w:autoSpaceDE w:val="0"/>
        <w:autoSpaceDN w:val="0"/>
        <w:adjustRightInd w:val="0"/>
        <w:ind w:left="0"/>
        <w:jc w:val="both"/>
        <w:rPr>
          <w:rFonts w:ascii="Times New Roman" w:hAnsi="Times New Roman"/>
          <w:sz w:val="24"/>
          <w:szCs w:val="24"/>
        </w:rPr>
      </w:pPr>
      <w:r w:rsidRPr="00066809">
        <w:rPr>
          <w:rFonts w:ascii="Times New Roman" w:hAnsi="Times New Roman"/>
          <w:sz w:val="24"/>
          <w:szCs w:val="24"/>
        </w:rPr>
        <w:t>Навички опитування та клінічного обстеження пацієнта.</w:t>
      </w:r>
      <w:r w:rsidRPr="00066809">
        <w:rPr>
          <w:rFonts w:ascii="Times New Roman" w:hAnsi="Times New Roman"/>
          <w:sz w:val="24"/>
          <w:szCs w:val="24"/>
          <w:lang w:val="uk-UA"/>
        </w:rPr>
        <w:t xml:space="preserve"> </w:t>
      </w:r>
    </w:p>
    <w:p w:rsidR="00313C70" w:rsidRPr="00066809" w:rsidRDefault="00313C70" w:rsidP="00066809">
      <w:pPr>
        <w:numPr>
          <w:ilvl w:val="0"/>
          <w:numId w:val="39"/>
        </w:numPr>
        <w:autoSpaceDE w:val="0"/>
        <w:autoSpaceDN w:val="0"/>
        <w:adjustRightInd w:val="0"/>
        <w:ind w:left="0"/>
        <w:jc w:val="both"/>
        <w:rPr>
          <w:rFonts w:ascii="Times New Roman" w:hAnsi="Times New Roman"/>
          <w:color w:val="000000"/>
          <w:sz w:val="24"/>
          <w:szCs w:val="24"/>
        </w:rPr>
      </w:pPr>
      <w:r w:rsidRPr="00066809">
        <w:rPr>
          <w:rFonts w:ascii="Times New Roman" w:hAnsi="Times New Roman"/>
          <w:sz w:val="24"/>
          <w:szCs w:val="24"/>
        </w:rPr>
        <w:t>Здатність до визначення необхідного переліку лабораторних та інструментальних досліджень та оцінки їх результатів</w:t>
      </w:r>
      <w:r w:rsidRPr="00066809">
        <w:rPr>
          <w:rFonts w:ascii="Times New Roman" w:hAnsi="Times New Roman"/>
          <w:sz w:val="24"/>
          <w:szCs w:val="24"/>
          <w:lang w:val="uk-UA"/>
        </w:rPr>
        <w:t>.</w:t>
      </w:r>
    </w:p>
    <w:p w:rsidR="00313C70" w:rsidRPr="00066809" w:rsidRDefault="00313C70" w:rsidP="00066809">
      <w:pPr>
        <w:numPr>
          <w:ilvl w:val="0"/>
          <w:numId w:val="39"/>
        </w:numPr>
        <w:autoSpaceDE w:val="0"/>
        <w:autoSpaceDN w:val="0"/>
        <w:adjustRightInd w:val="0"/>
        <w:ind w:left="0"/>
        <w:jc w:val="both"/>
        <w:rPr>
          <w:rFonts w:ascii="Times New Roman" w:hAnsi="Times New Roman"/>
          <w:color w:val="000000"/>
          <w:sz w:val="24"/>
          <w:szCs w:val="24"/>
        </w:rPr>
      </w:pPr>
      <w:r w:rsidRPr="00066809">
        <w:rPr>
          <w:rFonts w:ascii="Times New Roman" w:hAnsi="Times New Roman"/>
          <w:sz w:val="24"/>
          <w:szCs w:val="24"/>
        </w:rPr>
        <w:t xml:space="preserve">Здатність до встановлення </w:t>
      </w:r>
      <w:r w:rsidRPr="00066809">
        <w:rPr>
          <w:rFonts w:ascii="Times New Roman" w:hAnsi="Times New Roman"/>
          <w:sz w:val="24"/>
          <w:szCs w:val="24"/>
          <w:lang w:val="uk-UA"/>
        </w:rPr>
        <w:t>синдромного</w:t>
      </w:r>
      <w:r w:rsidRPr="00066809">
        <w:rPr>
          <w:rFonts w:ascii="Times New Roman" w:hAnsi="Times New Roman"/>
          <w:sz w:val="24"/>
          <w:szCs w:val="24"/>
        </w:rPr>
        <w:t xml:space="preserve"> діагнозу захворювання</w:t>
      </w:r>
      <w:r w:rsidRPr="00066809">
        <w:rPr>
          <w:rFonts w:ascii="Times New Roman" w:hAnsi="Times New Roman"/>
          <w:sz w:val="24"/>
          <w:szCs w:val="24"/>
          <w:lang w:val="uk-UA"/>
        </w:rPr>
        <w:t>.</w:t>
      </w:r>
    </w:p>
    <w:p w:rsidR="00313C70" w:rsidRPr="00066809" w:rsidRDefault="00313C70" w:rsidP="00066809">
      <w:pPr>
        <w:numPr>
          <w:ilvl w:val="0"/>
          <w:numId w:val="39"/>
        </w:numPr>
        <w:autoSpaceDE w:val="0"/>
        <w:autoSpaceDN w:val="0"/>
        <w:adjustRightInd w:val="0"/>
        <w:ind w:left="0"/>
        <w:jc w:val="both"/>
        <w:rPr>
          <w:rFonts w:ascii="Times New Roman" w:hAnsi="Times New Roman"/>
          <w:color w:val="000000"/>
          <w:sz w:val="24"/>
          <w:szCs w:val="24"/>
        </w:rPr>
      </w:pPr>
      <w:r w:rsidRPr="00066809">
        <w:rPr>
          <w:rFonts w:ascii="Times New Roman" w:hAnsi="Times New Roman"/>
          <w:sz w:val="24"/>
          <w:szCs w:val="24"/>
        </w:rPr>
        <w:t>Здатність до діагностування невідкладних станів</w:t>
      </w:r>
      <w:r w:rsidRPr="00066809">
        <w:rPr>
          <w:rFonts w:ascii="Times New Roman" w:hAnsi="Times New Roman"/>
          <w:sz w:val="24"/>
          <w:szCs w:val="24"/>
          <w:lang w:val="uk-UA"/>
        </w:rPr>
        <w:t>.</w:t>
      </w:r>
    </w:p>
    <w:p w:rsidR="00313C70" w:rsidRPr="00066809" w:rsidRDefault="00313C70" w:rsidP="00066809">
      <w:pPr>
        <w:numPr>
          <w:ilvl w:val="0"/>
          <w:numId w:val="39"/>
        </w:numPr>
        <w:autoSpaceDE w:val="0"/>
        <w:autoSpaceDN w:val="0"/>
        <w:adjustRightInd w:val="0"/>
        <w:ind w:left="0"/>
        <w:jc w:val="both"/>
        <w:rPr>
          <w:rFonts w:ascii="Times New Roman" w:hAnsi="Times New Roman"/>
          <w:color w:val="000000"/>
          <w:sz w:val="24"/>
          <w:szCs w:val="24"/>
        </w:rPr>
      </w:pPr>
      <w:r w:rsidRPr="00066809">
        <w:rPr>
          <w:rFonts w:ascii="Times New Roman" w:hAnsi="Times New Roman"/>
          <w:color w:val="000000"/>
          <w:sz w:val="24"/>
          <w:szCs w:val="24"/>
        </w:rPr>
        <w:t>Навички надання екстреної медичної допомоги</w:t>
      </w:r>
      <w:r w:rsidRPr="00066809">
        <w:rPr>
          <w:rFonts w:ascii="Times New Roman" w:hAnsi="Times New Roman"/>
          <w:color w:val="000000"/>
          <w:sz w:val="24"/>
          <w:szCs w:val="24"/>
          <w:lang w:val="uk-UA"/>
        </w:rPr>
        <w:t>.</w:t>
      </w:r>
    </w:p>
    <w:p w:rsidR="00313C70" w:rsidRPr="00066809" w:rsidRDefault="00313C70" w:rsidP="00066809">
      <w:pPr>
        <w:numPr>
          <w:ilvl w:val="0"/>
          <w:numId w:val="39"/>
        </w:numPr>
        <w:autoSpaceDE w:val="0"/>
        <w:autoSpaceDN w:val="0"/>
        <w:adjustRightInd w:val="0"/>
        <w:ind w:left="0"/>
        <w:jc w:val="both"/>
        <w:rPr>
          <w:rFonts w:ascii="Times New Roman" w:hAnsi="Times New Roman"/>
          <w:color w:val="000000"/>
          <w:sz w:val="24"/>
          <w:szCs w:val="24"/>
        </w:rPr>
      </w:pPr>
      <w:r w:rsidRPr="00066809">
        <w:rPr>
          <w:rFonts w:ascii="Times New Roman" w:hAnsi="Times New Roman"/>
          <w:color w:val="000000"/>
          <w:sz w:val="24"/>
          <w:szCs w:val="24"/>
        </w:rPr>
        <w:t>Навички виконання медичних маніпуляцій.</w:t>
      </w:r>
    </w:p>
    <w:p w:rsidR="00313C70" w:rsidRPr="00066809" w:rsidRDefault="00313C70" w:rsidP="00066809">
      <w:pPr>
        <w:numPr>
          <w:ilvl w:val="0"/>
          <w:numId w:val="39"/>
        </w:numPr>
        <w:autoSpaceDE w:val="0"/>
        <w:autoSpaceDN w:val="0"/>
        <w:adjustRightInd w:val="0"/>
        <w:ind w:left="0"/>
        <w:jc w:val="both"/>
        <w:rPr>
          <w:rFonts w:ascii="Times New Roman" w:hAnsi="Times New Roman"/>
          <w:color w:val="000000"/>
          <w:sz w:val="24"/>
          <w:szCs w:val="24"/>
        </w:rPr>
      </w:pPr>
      <w:r w:rsidRPr="00066809">
        <w:rPr>
          <w:rFonts w:ascii="Times New Roman" w:hAnsi="Times New Roman"/>
          <w:color w:val="000000"/>
          <w:sz w:val="24"/>
          <w:szCs w:val="24"/>
        </w:rPr>
        <w:t>Здатність до ведення медичної документації.</w:t>
      </w:r>
    </w:p>
    <w:p w:rsidR="00313C70" w:rsidRPr="00066809" w:rsidRDefault="00313C70" w:rsidP="00066809">
      <w:pPr>
        <w:numPr>
          <w:ilvl w:val="0"/>
          <w:numId w:val="39"/>
        </w:numPr>
        <w:autoSpaceDE w:val="0"/>
        <w:autoSpaceDN w:val="0"/>
        <w:adjustRightInd w:val="0"/>
        <w:ind w:left="0"/>
        <w:jc w:val="both"/>
        <w:rPr>
          <w:rFonts w:ascii="Times New Roman" w:hAnsi="Times New Roman"/>
          <w:color w:val="000000"/>
          <w:sz w:val="24"/>
          <w:szCs w:val="24"/>
        </w:rPr>
      </w:pPr>
      <w:r w:rsidRPr="00066809">
        <w:rPr>
          <w:rFonts w:ascii="Times New Roman" w:hAnsi="Times New Roman"/>
          <w:color w:val="000000"/>
          <w:sz w:val="24"/>
          <w:szCs w:val="24"/>
        </w:rPr>
        <w:t>Здатність до проведення санітарно-гігієнічних та профілактичних заходів.</w:t>
      </w:r>
    </w:p>
    <w:p w:rsidR="00313C70" w:rsidRPr="00AD2122" w:rsidRDefault="00313C70" w:rsidP="00066809">
      <w:pPr>
        <w:numPr>
          <w:ilvl w:val="0"/>
          <w:numId w:val="39"/>
        </w:numPr>
        <w:autoSpaceDE w:val="0"/>
        <w:autoSpaceDN w:val="0"/>
        <w:adjustRightInd w:val="0"/>
        <w:ind w:left="0"/>
        <w:jc w:val="both"/>
        <w:rPr>
          <w:rFonts w:ascii="Times New Roman" w:hAnsi="Times New Roman"/>
          <w:sz w:val="24"/>
          <w:szCs w:val="24"/>
        </w:rPr>
      </w:pPr>
      <w:r w:rsidRPr="00066809">
        <w:rPr>
          <w:rFonts w:ascii="Times New Roman" w:hAnsi="Times New Roman"/>
          <w:sz w:val="24"/>
          <w:szCs w:val="24"/>
        </w:rPr>
        <w:t xml:space="preserve">Здатність до </w:t>
      </w:r>
      <w:r w:rsidRPr="00066809">
        <w:rPr>
          <w:rFonts w:ascii="Times New Roman" w:hAnsi="Times New Roman"/>
          <w:sz w:val="24"/>
          <w:szCs w:val="24"/>
          <w:lang w:val="uk-UA"/>
        </w:rPr>
        <w:t>забезпечення</w:t>
      </w:r>
      <w:r w:rsidRPr="00066809">
        <w:rPr>
          <w:rFonts w:ascii="Times New Roman" w:hAnsi="Times New Roman"/>
          <w:sz w:val="24"/>
          <w:szCs w:val="24"/>
        </w:rPr>
        <w:t xml:space="preserve"> необхідного режиму </w:t>
      </w:r>
      <w:r w:rsidRPr="00066809">
        <w:rPr>
          <w:rFonts w:ascii="Times New Roman" w:hAnsi="Times New Roman"/>
          <w:sz w:val="24"/>
          <w:szCs w:val="24"/>
          <w:lang w:val="uk-UA"/>
        </w:rPr>
        <w:t xml:space="preserve">перебування хворого у стаціонарі </w:t>
      </w:r>
      <w:r w:rsidRPr="00066809">
        <w:rPr>
          <w:rFonts w:ascii="Times New Roman" w:hAnsi="Times New Roman"/>
          <w:sz w:val="24"/>
          <w:szCs w:val="24"/>
        </w:rPr>
        <w:t>при лікуванні захворювань</w:t>
      </w:r>
      <w:r w:rsidRPr="00066809">
        <w:rPr>
          <w:rFonts w:ascii="Times New Roman" w:hAnsi="Times New Roman"/>
          <w:sz w:val="24"/>
          <w:szCs w:val="24"/>
          <w:lang w:val="uk-UA"/>
        </w:rPr>
        <w:t>.</w:t>
      </w:r>
    </w:p>
    <w:p w:rsidR="00AD2122" w:rsidRDefault="00AD2122" w:rsidP="00AD2122">
      <w:pPr>
        <w:autoSpaceDE w:val="0"/>
        <w:autoSpaceDN w:val="0"/>
        <w:adjustRightInd w:val="0"/>
        <w:jc w:val="both"/>
        <w:rPr>
          <w:rFonts w:ascii="Times New Roman" w:hAnsi="Times New Roman"/>
          <w:sz w:val="24"/>
          <w:szCs w:val="24"/>
          <w:lang w:val="uk-UA"/>
        </w:rPr>
      </w:pPr>
    </w:p>
    <w:p w:rsidR="00AD2122" w:rsidRPr="00AD2122" w:rsidRDefault="00AD2122" w:rsidP="00AD2122">
      <w:pPr>
        <w:autoSpaceDE w:val="0"/>
        <w:autoSpaceDN w:val="0"/>
        <w:adjustRightInd w:val="0"/>
        <w:ind w:firstLine="567"/>
        <w:jc w:val="both"/>
        <w:rPr>
          <w:rFonts w:ascii="Times New Roman" w:hAnsi="Times New Roman"/>
          <w:color w:val="000000"/>
          <w:sz w:val="24"/>
          <w:szCs w:val="24"/>
          <w:lang w:val="uk-UA"/>
        </w:rPr>
      </w:pPr>
      <w:r w:rsidRPr="0075459C">
        <w:rPr>
          <w:rFonts w:ascii="Times New Roman" w:hAnsi="Times New Roman"/>
          <w:sz w:val="24"/>
          <w:lang w:val="uk-UA"/>
        </w:rPr>
        <w:t>Також вивчення даної дисципліни формує у здобувачів освіти</w:t>
      </w:r>
      <w:r w:rsidRPr="0075459C">
        <w:rPr>
          <w:rFonts w:ascii="Times New Roman" w:hAnsi="Times New Roman"/>
          <w:i/>
          <w:sz w:val="24"/>
          <w:lang w:val="uk-UA"/>
        </w:rPr>
        <w:t xml:space="preserve"> </w:t>
      </w:r>
      <w:r w:rsidRPr="00AD2122">
        <w:rPr>
          <w:rFonts w:ascii="Times New Roman" w:hAnsi="Times New Roman"/>
          <w:i/>
          <w:color w:val="000000"/>
          <w:sz w:val="24"/>
          <w:szCs w:val="24"/>
          <w:lang w:val="uk-UA"/>
        </w:rPr>
        <w:t>соціальних навичок (</w:t>
      </w:r>
      <w:r w:rsidRPr="00AD2122">
        <w:rPr>
          <w:rFonts w:ascii="Times New Roman" w:hAnsi="Times New Roman"/>
          <w:i/>
          <w:color w:val="000000"/>
          <w:sz w:val="24"/>
          <w:szCs w:val="24"/>
        </w:rPr>
        <w:t>soft</w:t>
      </w:r>
      <w:r w:rsidRPr="00AD2122">
        <w:rPr>
          <w:rFonts w:ascii="Times New Roman" w:hAnsi="Times New Roman"/>
          <w:i/>
          <w:color w:val="000000"/>
          <w:sz w:val="24"/>
          <w:szCs w:val="24"/>
          <w:lang w:val="uk-UA"/>
        </w:rPr>
        <w:t xml:space="preserve"> </w:t>
      </w:r>
      <w:r w:rsidRPr="00AD2122">
        <w:rPr>
          <w:rFonts w:ascii="Times New Roman" w:hAnsi="Times New Roman"/>
          <w:i/>
          <w:color w:val="000000"/>
          <w:sz w:val="24"/>
          <w:szCs w:val="24"/>
        </w:rPr>
        <w:t>skills</w:t>
      </w:r>
      <w:r w:rsidRPr="00AD2122">
        <w:rPr>
          <w:rFonts w:ascii="Times New Roman" w:hAnsi="Times New Roman"/>
          <w:i/>
          <w:color w:val="000000"/>
          <w:sz w:val="24"/>
          <w:szCs w:val="24"/>
          <w:lang w:val="uk-UA"/>
        </w:rPr>
        <w:t>):</w:t>
      </w:r>
      <w:r w:rsidRPr="00AD2122">
        <w:rPr>
          <w:rFonts w:ascii="Times New Roman" w:hAnsi="Times New Roman"/>
          <w:color w:val="000000"/>
          <w:sz w:val="24"/>
          <w:szCs w:val="24"/>
          <w:lang w:val="uk-UA"/>
        </w:rPr>
        <w:t xml:space="preserve"> комунікативність (реалізується через: метод роботи в парах та групах, мозковий штурм, метод самопрезентації), робота в команді (реалізується через: метод проектів, ажурна пилка ), конфлікт-менеджмент (реалізується через: метод драматизації, ігрові методи), тайм-менеджмент (реалізується через: метод проектів, робота в групах, </w:t>
      </w:r>
      <w:r w:rsidRPr="00AD2122">
        <w:rPr>
          <w:rFonts w:ascii="Times New Roman" w:hAnsi="Times New Roman"/>
          <w:color w:val="000000"/>
          <w:sz w:val="24"/>
          <w:szCs w:val="24"/>
          <w:lang w:val="uk-UA"/>
        </w:rPr>
        <w:lastRenderedPageBreak/>
        <w:t>тренінги), лідерські навички (реалізується через: робота в групах, метод проектів, метод самопрезентації).</w:t>
      </w:r>
    </w:p>
    <w:p w:rsidR="00AD2122" w:rsidRPr="00AD2122" w:rsidRDefault="00AD2122" w:rsidP="00AD2122">
      <w:pPr>
        <w:autoSpaceDE w:val="0"/>
        <w:autoSpaceDN w:val="0"/>
        <w:adjustRightInd w:val="0"/>
        <w:ind w:firstLine="567"/>
        <w:jc w:val="both"/>
        <w:rPr>
          <w:rFonts w:ascii="Times New Roman" w:hAnsi="Times New Roman"/>
          <w:color w:val="000000"/>
          <w:sz w:val="24"/>
          <w:szCs w:val="24"/>
          <w:lang w:val="uk-UA"/>
        </w:rPr>
      </w:pPr>
      <w:r w:rsidRPr="00AD2122">
        <w:rPr>
          <w:rFonts w:ascii="Times New Roman" w:hAnsi="Times New Roman"/>
          <w:color w:val="000000"/>
          <w:sz w:val="24"/>
          <w:szCs w:val="24"/>
          <w:lang w:val="uk-UA"/>
        </w:rPr>
        <w:t>Здобувач вищої освіти у період навчання здобуває комунікативні навички, розвиває лідерські здібності, навчається брати на себе відповідальність і працювати в критичних умовах, розв’язує педагогічні ситуації та конфлікти, вміє працювати в команді, управляти своїм часом, логічно і системно мислити, має креативні підходи до вирішення завдання.</w:t>
      </w:r>
    </w:p>
    <w:p w:rsidR="00313C70" w:rsidRPr="00AD2122" w:rsidRDefault="00313C70" w:rsidP="00AD2122">
      <w:pPr>
        <w:autoSpaceDE w:val="0"/>
        <w:autoSpaceDN w:val="0"/>
        <w:adjustRightInd w:val="0"/>
        <w:jc w:val="both"/>
        <w:rPr>
          <w:rFonts w:ascii="Times New Roman" w:hAnsi="Times New Roman"/>
          <w:color w:val="000000"/>
          <w:sz w:val="24"/>
          <w:szCs w:val="24"/>
          <w:lang w:val="uk-UA"/>
        </w:rPr>
      </w:pPr>
    </w:p>
    <w:p w:rsidR="00313C70" w:rsidRPr="00066809" w:rsidRDefault="00313C70" w:rsidP="00066809">
      <w:pPr>
        <w:ind w:firstLine="540"/>
        <w:rPr>
          <w:rFonts w:ascii="Times New Roman" w:hAnsi="Times New Roman"/>
          <w:bCs/>
          <w:sz w:val="24"/>
          <w:szCs w:val="24"/>
          <w:lang w:val="uk-UA"/>
        </w:rPr>
      </w:pPr>
      <w:r w:rsidRPr="00066809">
        <w:rPr>
          <w:rFonts w:ascii="Times New Roman" w:hAnsi="Times New Roman"/>
          <w:bCs/>
          <w:sz w:val="24"/>
          <w:szCs w:val="24"/>
        </w:rPr>
        <w:t>Деталізація компетентностей відповідно до дескрипторів НРК у формі «Матриці компетентностей».</w:t>
      </w:r>
    </w:p>
    <w:p w:rsidR="00313C70" w:rsidRPr="00066809" w:rsidRDefault="00313C70" w:rsidP="00066809">
      <w:pPr>
        <w:ind w:firstLine="539"/>
        <w:jc w:val="center"/>
        <w:rPr>
          <w:rFonts w:ascii="Times New Roman" w:hAnsi="Times New Roman"/>
          <w:b/>
          <w:bCs/>
          <w:i/>
          <w:iCs/>
          <w:sz w:val="24"/>
          <w:szCs w:val="24"/>
        </w:rPr>
      </w:pPr>
      <w:r w:rsidRPr="00066809">
        <w:rPr>
          <w:rFonts w:ascii="Times New Roman" w:hAnsi="Times New Roman"/>
          <w:b/>
          <w:bCs/>
          <w:sz w:val="24"/>
          <w:szCs w:val="24"/>
        </w:rPr>
        <w:t xml:space="preserve">Матриця </w:t>
      </w:r>
      <w:r w:rsidRPr="00066809">
        <w:rPr>
          <w:rFonts w:ascii="Times New Roman" w:hAnsi="Times New Roman"/>
          <w:b/>
          <w:bCs/>
          <w:iCs/>
          <w:sz w:val="24"/>
          <w:szCs w:val="24"/>
        </w:rPr>
        <w:t>компетентностей</w:t>
      </w:r>
    </w:p>
    <w:tbl>
      <w:tblPr>
        <w:tblW w:w="561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1698"/>
        <w:gridCol w:w="1988"/>
        <w:gridCol w:w="2125"/>
        <w:gridCol w:w="1985"/>
        <w:gridCol w:w="2551"/>
      </w:tblGrid>
      <w:tr w:rsidR="002B3DA4" w:rsidRPr="00066809" w:rsidTr="002B3DA4">
        <w:trPr>
          <w:trHeight w:val="326"/>
          <w:tblHeader/>
        </w:trPr>
        <w:tc>
          <w:tcPr>
            <w:tcW w:w="185" w:type="pct"/>
            <w:shd w:val="clear" w:color="auto" w:fill="auto"/>
            <w:vAlign w:val="center"/>
          </w:tcPr>
          <w:p w:rsidR="00313C70" w:rsidRPr="00066809" w:rsidRDefault="00313C70" w:rsidP="00066809">
            <w:pPr>
              <w:jc w:val="center"/>
              <w:rPr>
                <w:rFonts w:ascii="Times New Roman" w:hAnsi="Times New Roman"/>
                <w:b/>
                <w:bCs/>
                <w:sz w:val="24"/>
                <w:szCs w:val="24"/>
              </w:rPr>
            </w:pPr>
            <w:r w:rsidRPr="00066809">
              <w:rPr>
                <w:rFonts w:ascii="Times New Roman" w:hAnsi="Times New Roman"/>
                <w:b/>
                <w:bCs/>
                <w:sz w:val="24"/>
                <w:szCs w:val="24"/>
              </w:rPr>
              <w:t>№</w:t>
            </w:r>
          </w:p>
        </w:tc>
        <w:tc>
          <w:tcPr>
            <w:tcW w:w="790" w:type="pct"/>
            <w:shd w:val="clear" w:color="auto" w:fill="auto"/>
            <w:vAlign w:val="center"/>
          </w:tcPr>
          <w:p w:rsidR="00313C70" w:rsidRPr="00066809" w:rsidRDefault="00313C70" w:rsidP="00066809">
            <w:pPr>
              <w:jc w:val="center"/>
              <w:rPr>
                <w:rFonts w:ascii="Times New Roman" w:hAnsi="Times New Roman"/>
                <w:b/>
                <w:bCs/>
                <w:i/>
                <w:iCs/>
                <w:sz w:val="24"/>
                <w:szCs w:val="24"/>
              </w:rPr>
            </w:pPr>
            <w:r w:rsidRPr="00066809">
              <w:rPr>
                <w:rFonts w:ascii="Times New Roman" w:hAnsi="Times New Roman"/>
                <w:b/>
                <w:bCs/>
                <w:sz w:val="24"/>
                <w:szCs w:val="24"/>
              </w:rPr>
              <w:t>Компетентність</w:t>
            </w:r>
          </w:p>
        </w:tc>
        <w:tc>
          <w:tcPr>
            <w:tcW w:w="925" w:type="pct"/>
            <w:shd w:val="clear" w:color="auto" w:fill="auto"/>
            <w:vAlign w:val="center"/>
          </w:tcPr>
          <w:p w:rsidR="00313C70" w:rsidRPr="00066809" w:rsidRDefault="00313C70" w:rsidP="00066809">
            <w:pPr>
              <w:jc w:val="center"/>
              <w:rPr>
                <w:rFonts w:ascii="Times New Roman" w:hAnsi="Times New Roman"/>
                <w:b/>
                <w:bCs/>
                <w:sz w:val="24"/>
                <w:szCs w:val="24"/>
              </w:rPr>
            </w:pPr>
            <w:r w:rsidRPr="00066809">
              <w:rPr>
                <w:rFonts w:ascii="Times New Roman" w:hAnsi="Times New Roman"/>
                <w:b/>
                <w:bCs/>
                <w:sz w:val="24"/>
                <w:szCs w:val="24"/>
              </w:rPr>
              <w:t>Знання</w:t>
            </w:r>
          </w:p>
        </w:tc>
        <w:tc>
          <w:tcPr>
            <w:tcW w:w="989" w:type="pct"/>
            <w:shd w:val="clear" w:color="auto" w:fill="auto"/>
            <w:vAlign w:val="center"/>
          </w:tcPr>
          <w:p w:rsidR="00313C70" w:rsidRPr="00066809" w:rsidRDefault="00313C70" w:rsidP="00066809">
            <w:pPr>
              <w:jc w:val="center"/>
              <w:rPr>
                <w:rFonts w:ascii="Times New Roman" w:hAnsi="Times New Roman"/>
                <w:b/>
                <w:bCs/>
                <w:sz w:val="24"/>
                <w:szCs w:val="24"/>
              </w:rPr>
            </w:pPr>
            <w:r w:rsidRPr="00066809">
              <w:rPr>
                <w:rFonts w:ascii="Times New Roman" w:hAnsi="Times New Roman"/>
                <w:b/>
                <w:bCs/>
                <w:sz w:val="24"/>
                <w:szCs w:val="24"/>
              </w:rPr>
              <w:t>Уміння</w:t>
            </w:r>
          </w:p>
        </w:tc>
        <w:tc>
          <w:tcPr>
            <w:tcW w:w="924" w:type="pct"/>
            <w:shd w:val="clear" w:color="auto" w:fill="auto"/>
            <w:vAlign w:val="center"/>
          </w:tcPr>
          <w:p w:rsidR="00313C70" w:rsidRPr="00066809" w:rsidRDefault="00313C70" w:rsidP="00066809">
            <w:pPr>
              <w:jc w:val="center"/>
              <w:rPr>
                <w:rFonts w:ascii="Times New Roman" w:hAnsi="Times New Roman"/>
                <w:b/>
                <w:bCs/>
                <w:sz w:val="24"/>
                <w:szCs w:val="24"/>
              </w:rPr>
            </w:pPr>
            <w:r w:rsidRPr="00066809">
              <w:rPr>
                <w:rFonts w:ascii="Times New Roman" w:hAnsi="Times New Roman"/>
                <w:b/>
                <w:bCs/>
                <w:sz w:val="24"/>
                <w:szCs w:val="24"/>
              </w:rPr>
              <w:t>Комунікація</w:t>
            </w:r>
          </w:p>
        </w:tc>
        <w:tc>
          <w:tcPr>
            <w:tcW w:w="1187" w:type="pct"/>
            <w:shd w:val="clear" w:color="auto" w:fill="auto"/>
            <w:vAlign w:val="center"/>
          </w:tcPr>
          <w:p w:rsidR="00313C70" w:rsidRPr="00066809" w:rsidRDefault="00313C70" w:rsidP="00066809">
            <w:pPr>
              <w:jc w:val="center"/>
              <w:rPr>
                <w:rFonts w:ascii="Times New Roman" w:hAnsi="Times New Roman"/>
                <w:b/>
                <w:bCs/>
                <w:sz w:val="24"/>
                <w:szCs w:val="24"/>
              </w:rPr>
            </w:pPr>
            <w:r w:rsidRPr="00066809">
              <w:rPr>
                <w:rFonts w:ascii="Times New Roman" w:hAnsi="Times New Roman"/>
                <w:b/>
                <w:bCs/>
                <w:sz w:val="24"/>
                <w:szCs w:val="24"/>
              </w:rPr>
              <w:t>Автономія та відповідальність</w:t>
            </w:r>
          </w:p>
        </w:tc>
      </w:tr>
      <w:tr w:rsidR="00313C70" w:rsidRPr="00066809" w:rsidTr="002B3DA4">
        <w:trPr>
          <w:trHeight w:val="326"/>
        </w:trPr>
        <w:tc>
          <w:tcPr>
            <w:tcW w:w="5000" w:type="pct"/>
            <w:gridSpan w:val="6"/>
            <w:shd w:val="clear" w:color="auto" w:fill="auto"/>
            <w:vAlign w:val="center"/>
          </w:tcPr>
          <w:p w:rsidR="00EC2E4C" w:rsidRPr="00EC2E4C" w:rsidRDefault="00EC2E4C" w:rsidP="00EC2E4C">
            <w:pPr>
              <w:jc w:val="center"/>
              <w:rPr>
                <w:rFonts w:ascii="Times New Roman" w:hAnsi="Times New Roman"/>
                <w:b/>
                <w:sz w:val="24"/>
                <w:szCs w:val="24"/>
              </w:rPr>
            </w:pPr>
            <w:r w:rsidRPr="00EC2E4C">
              <w:rPr>
                <w:rFonts w:ascii="Times New Roman" w:hAnsi="Times New Roman"/>
                <w:b/>
                <w:sz w:val="24"/>
                <w:szCs w:val="24"/>
              </w:rPr>
              <w:t>Інтегральна компетентність</w:t>
            </w:r>
          </w:p>
          <w:p w:rsidR="00313C70" w:rsidRPr="00066809" w:rsidRDefault="00313C70" w:rsidP="00066809">
            <w:pPr>
              <w:jc w:val="center"/>
              <w:rPr>
                <w:rFonts w:ascii="Times New Roman" w:hAnsi="Times New Roman"/>
                <w:sz w:val="24"/>
                <w:szCs w:val="24"/>
                <w:lang w:val="uk-UA"/>
              </w:rPr>
            </w:pPr>
          </w:p>
        </w:tc>
      </w:tr>
      <w:tr w:rsidR="002B3DA4" w:rsidRPr="00066809" w:rsidTr="002B3DA4">
        <w:trPr>
          <w:trHeight w:val="326"/>
        </w:trPr>
        <w:tc>
          <w:tcPr>
            <w:tcW w:w="5000" w:type="pct"/>
            <w:gridSpan w:val="6"/>
            <w:shd w:val="clear" w:color="auto" w:fill="auto"/>
            <w:vAlign w:val="center"/>
          </w:tcPr>
          <w:p w:rsidR="002B3DA4" w:rsidRDefault="002B3DA4" w:rsidP="002B3DA4">
            <w:pPr>
              <w:jc w:val="center"/>
              <w:rPr>
                <w:rFonts w:ascii="Times New Roman" w:hAnsi="Times New Roman"/>
                <w:sz w:val="24"/>
                <w:szCs w:val="24"/>
                <w:lang w:val="uk-UA"/>
              </w:rPr>
            </w:pPr>
            <w:r>
              <w:rPr>
                <w:rFonts w:ascii="Times New Roman" w:hAnsi="Times New Roman"/>
                <w:sz w:val="24"/>
                <w:szCs w:val="24"/>
                <w:lang w:val="uk-UA"/>
              </w:rPr>
              <w:t>З</w:t>
            </w:r>
            <w:r w:rsidRPr="00066809">
              <w:rPr>
                <w:rFonts w:ascii="Times New Roman" w:hAnsi="Times New Roman"/>
                <w:sz w:val="24"/>
                <w:szCs w:val="24"/>
                <w:lang w:val="uk-UA"/>
              </w:rPr>
              <w:t>датність розв’язувати типові та складні спеціалізовані задачі та практичні проблеми</w:t>
            </w:r>
          </w:p>
          <w:p w:rsidR="002B3DA4" w:rsidRDefault="002B3DA4" w:rsidP="002B3DA4">
            <w:pPr>
              <w:jc w:val="center"/>
              <w:rPr>
                <w:rFonts w:ascii="Times New Roman" w:hAnsi="Times New Roman"/>
                <w:sz w:val="24"/>
                <w:szCs w:val="24"/>
                <w:lang w:val="uk-UA"/>
              </w:rPr>
            </w:pPr>
            <w:r w:rsidRPr="00066809">
              <w:rPr>
                <w:rFonts w:ascii="Times New Roman" w:hAnsi="Times New Roman"/>
                <w:sz w:val="24"/>
                <w:szCs w:val="24"/>
                <w:lang w:val="uk-UA"/>
              </w:rPr>
              <w:t>у професійній діяльності у галузі охорони здоров’я, або у процесі навчання, що</w:t>
            </w:r>
          </w:p>
          <w:p w:rsidR="002B3DA4" w:rsidRDefault="002B3DA4" w:rsidP="002B3DA4">
            <w:pPr>
              <w:jc w:val="center"/>
              <w:rPr>
                <w:rFonts w:ascii="Times New Roman" w:hAnsi="Times New Roman"/>
                <w:sz w:val="24"/>
                <w:szCs w:val="24"/>
                <w:lang w:val="uk-UA"/>
              </w:rPr>
            </w:pPr>
            <w:r w:rsidRPr="00066809">
              <w:rPr>
                <w:rFonts w:ascii="Times New Roman" w:hAnsi="Times New Roman"/>
                <w:sz w:val="24"/>
                <w:szCs w:val="24"/>
                <w:lang w:val="uk-UA"/>
              </w:rPr>
              <w:t>передбачає проведення досліджень та/або здійснення інновацій та характеризується</w:t>
            </w:r>
          </w:p>
          <w:p w:rsidR="002B3DA4" w:rsidRPr="002B3DA4" w:rsidRDefault="002B3DA4" w:rsidP="002B3DA4">
            <w:pPr>
              <w:jc w:val="center"/>
              <w:rPr>
                <w:rFonts w:ascii="Times New Roman" w:hAnsi="Times New Roman"/>
                <w:sz w:val="24"/>
                <w:szCs w:val="24"/>
                <w:lang w:val="uk-UA"/>
              </w:rPr>
            </w:pPr>
            <w:r w:rsidRPr="00066809">
              <w:rPr>
                <w:rFonts w:ascii="Times New Roman" w:hAnsi="Times New Roman"/>
                <w:sz w:val="24"/>
                <w:szCs w:val="24"/>
                <w:lang w:val="uk-UA"/>
              </w:rPr>
              <w:t>комплексністю та невизначеністю умов та вимог.</w:t>
            </w:r>
          </w:p>
        </w:tc>
      </w:tr>
      <w:tr w:rsidR="00EC2E4C" w:rsidRPr="00066809" w:rsidTr="002B3DA4">
        <w:trPr>
          <w:trHeight w:val="326"/>
        </w:trPr>
        <w:tc>
          <w:tcPr>
            <w:tcW w:w="5000" w:type="pct"/>
            <w:gridSpan w:val="6"/>
            <w:shd w:val="clear" w:color="auto" w:fill="auto"/>
            <w:vAlign w:val="center"/>
          </w:tcPr>
          <w:p w:rsidR="00EC2E4C" w:rsidRPr="00066809" w:rsidRDefault="00EC2E4C" w:rsidP="00066809">
            <w:pPr>
              <w:jc w:val="center"/>
              <w:rPr>
                <w:rFonts w:ascii="Times New Roman" w:hAnsi="Times New Roman"/>
                <w:b/>
                <w:sz w:val="24"/>
                <w:szCs w:val="24"/>
              </w:rPr>
            </w:pPr>
            <w:r w:rsidRPr="00066809">
              <w:rPr>
                <w:rFonts w:ascii="Times New Roman" w:hAnsi="Times New Roman"/>
                <w:b/>
                <w:sz w:val="24"/>
                <w:szCs w:val="24"/>
              </w:rPr>
              <w:t>Загальні компетентності</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Здатність до абстрактного мислення, аналізу та синтезу. </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способи аналізу, синтезу та подальшого сучасного навчання</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проводити аналіз інформації, приймати обґрун</w:t>
            </w:r>
            <w:r w:rsidRPr="00066809">
              <w:rPr>
                <w:rFonts w:ascii="Times New Roman" w:hAnsi="Times New Roman"/>
                <w:sz w:val="24"/>
                <w:szCs w:val="24"/>
              </w:rPr>
              <w:softHyphen/>
              <w:t>товані рішення, вміти придбати сучасні знання</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Встановлювати відповідні зв’яз</w:t>
            </w:r>
            <w:r w:rsidRPr="00066809">
              <w:rPr>
                <w:rFonts w:ascii="Times New Roman" w:hAnsi="Times New Roman"/>
                <w:sz w:val="24"/>
                <w:szCs w:val="24"/>
              </w:rPr>
              <w:softHyphen/>
              <w:t>ки для досягнен</w:t>
            </w:r>
            <w:r w:rsidRPr="00066809">
              <w:rPr>
                <w:rFonts w:ascii="Times New Roman" w:hAnsi="Times New Roman"/>
                <w:sz w:val="24"/>
                <w:szCs w:val="24"/>
              </w:rPr>
              <w:softHyphen/>
              <w:t>ня цілей.</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своєчасне набуття сучасних знань.</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вчитися і оволодівати сучасними знаннями.</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сучасні тенденції розвитку галузі та аналі</w:t>
            </w:r>
            <w:r w:rsidRPr="00066809">
              <w:rPr>
                <w:rFonts w:ascii="Times New Roman" w:hAnsi="Times New Roman"/>
                <w:sz w:val="24"/>
                <w:szCs w:val="24"/>
              </w:rPr>
              <w:softHyphen/>
              <w:t>зувати їх</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проводити аналіз професійної інформації, приймати обґрунтовані рішення, набувати сучасні знання</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Встановлювати відповідні зв’яз</w:t>
            </w:r>
            <w:r w:rsidRPr="00066809">
              <w:rPr>
                <w:rFonts w:ascii="Times New Roman" w:hAnsi="Times New Roman"/>
                <w:sz w:val="24"/>
                <w:szCs w:val="24"/>
              </w:rPr>
              <w:softHyphen/>
              <w:t>ки для досягнен</w:t>
            </w:r>
            <w:r w:rsidRPr="00066809">
              <w:rPr>
                <w:rFonts w:ascii="Times New Roman" w:hAnsi="Times New Roman"/>
                <w:sz w:val="24"/>
                <w:szCs w:val="24"/>
              </w:rPr>
              <w:softHyphen/>
              <w:t>ня цілей.</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своєчасне набуття сучасних знань.</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pStyle w:val="af"/>
              <w:shd w:val="clear" w:color="auto" w:fill="FFFFFF"/>
              <w:spacing w:line="240" w:lineRule="auto"/>
              <w:ind w:left="0" w:firstLine="0"/>
              <w:textAlignment w:val="baseline"/>
              <w:rPr>
                <w:szCs w:val="24"/>
              </w:rPr>
            </w:pPr>
            <w:r w:rsidRPr="00066809">
              <w:rPr>
                <w:szCs w:val="24"/>
                <w:lang w:eastAsia="uk-UA"/>
              </w:rPr>
              <w:t>Здатність застосовувати знання в практичних ситуаціях</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спеціалізо</w:t>
            </w:r>
            <w:r w:rsidRPr="00066809">
              <w:rPr>
                <w:rFonts w:ascii="Times New Roman" w:hAnsi="Times New Roman"/>
                <w:sz w:val="24"/>
                <w:szCs w:val="24"/>
              </w:rPr>
              <w:softHyphen/>
              <w:t>вані концепту</w:t>
            </w:r>
            <w:r w:rsidRPr="00066809">
              <w:rPr>
                <w:rFonts w:ascii="Times New Roman" w:hAnsi="Times New Roman"/>
                <w:sz w:val="24"/>
                <w:szCs w:val="24"/>
              </w:rPr>
              <w:softHyphen/>
              <w:t>альні знання, на</w:t>
            </w:r>
            <w:r w:rsidRPr="00066809">
              <w:rPr>
                <w:rFonts w:ascii="Times New Roman" w:hAnsi="Times New Roman"/>
                <w:sz w:val="24"/>
                <w:szCs w:val="24"/>
              </w:rPr>
              <w:softHyphen/>
              <w:t>буті у процесі навчання.</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розв’язу</w:t>
            </w:r>
            <w:r w:rsidRPr="00066809">
              <w:rPr>
                <w:rFonts w:ascii="Times New Roman" w:hAnsi="Times New Roman"/>
                <w:sz w:val="24"/>
                <w:szCs w:val="24"/>
              </w:rPr>
              <w:softHyphen/>
              <w:t>вати складні зада</w:t>
            </w:r>
            <w:r w:rsidRPr="00066809">
              <w:rPr>
                <w:rFonts w:ascii="Times New Roman" w:hAnsi="Times New Roman"/>
                <w:sz w:val="24"/>
                <w:szCs w:val="24"/>
              </w:rPr>
              <w:softHyphen/>
              <w:t>чі і проблеми, які виникають у професійній діяльності.</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Зрозуміле і не</w:t>
            </w:r>
            <w:r w:rsidRPr="00066809">
              <w:rPr>
                <w:rFonts w:ascii="Times New Roman" w:hAnsi="Times New Roman"/>
                <w:sz w:val="24"/>
                <w:szCs w:val="24"/>
              </w:rPr>
              <w:softHyphen/>
              <w:t>двозначне доне</w:t>
            </w:r>
            <w:r w:rsidRPr="00066809">
              <w:rPr>
                <w:rFonts w:ascii="Times New Roman" w:hAnsi="Times New Roman"/>
                <w:sz w:val="24"/>
                <w:szCs w:val="24"/>
              </w:rPr>
              <w:softHyphen/>
              <w:t>сення власних висновків, знань та пояснень, що їх обґрунтову</w:t>
            </w:r>
            <w:r w:rsidRPr="00066809">
              <w:rPr>
                <w:rFonts w:ascii="Times New Roman" w:hAnsi="Times New Roman"/>
                <w:sz w:val="24"/>
                <w:szCs w:val="24"/>
              </w:rPr>
              <w:softHyphen/>
              <w:t>ють, до фахівців та нефахівців.</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Відповідати за прийняття рішень у складних умовах</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pStyle w:val="af"/>
              <w:spacing w:line="240" w:lineRule="auto"/>
              <w:ind w:left="0" w:firstLine="0"/>
              <w:rPr>
                <w:szCs w:val="24"/>
              </w:rPr>
            </w:pPr>
            <w:r w:rsidRPr="00066809">
              <w:rPr>
                <w:szCs w:val="24"/>
                <w:lang w:eastAsia="uk-UA"/>
              </w:rPr>
              <w:t>Знання та розуміння предметної області та розуміння професійної діяльності</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глибокі знання із струк</w:t>
            </w:r>
            <w:r w:rsidRPr="00066809">
              <w:rPr>
                <w:rFonts w:ascii="Times New Roman" w:hAnsi="Times New Roman"/>
                <w:sz w:val="24"/>
                <w:szCs w:val="24"/>
              </w:rPr>
              <w:softHyphen/>
              <w:t>тури професійної діяльності.</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здійснювати професійну діяль</w:t>
            </w:r>
            <w:r w:rsidRPr="00066809">
              <w:rPr>
                <w:rFonts w:ascii="Times New Roman" w:hAnsi="Times New Roman"/>
                <w:sz w:val="24"/>
                <w:szCs w:val="24"/>
              </w:rPr>
              <w:softHyphen/>
              <w:t>ність, що потребує оновлення та інтеграції знань.</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ефек</w:t>
            </w:r>
            <w:r w:rsidRPr="00066809">
              <w:rPr>
                <w:rFonts w:ascii="Times New Roman" w:hAnsi="Times New Roman"/>
                <w:sz w:val="24"/>
                <w:szCs w:val="24"/>
              </w:rPr>
              <w:softHyphen/>
              <w:t>тивно формувати комунікаційну стратегію у професійній діяльності</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професій</w:t>
            </w:r>
            <w:r w:rsidRPr="00066809">
              <w:rPr>
                <w:rFonts w:ascii="Times New Roman" w:hAnsi="Times New Roman"/>
                <w:sz w:val="24"/>
                <w:szCs w:val="24"/>
              </w:rPr>
              <w:softHyphen/>
              <w:t>ний розвиток, здат</w:t>
            </w:r>
            <w:r w:rsidRPr="00066809">
              <w:rPr>
                <w:rFonts w:ascii="Times New Roman" w:hAnsi="Times New Roman"/>
                <w:sz w:val="24"/>
                <w:szCs w:val="24"/>
              </w:rPr>
              <w:softHyphen/>
              <w:t>ність до подаль</w:t>
            </w:r>
            <w:r w:rsidRPr="00066809">
              <w:rPr>
                <w:rFonts w:ascii="Times New Roman" w:hAnsi="Times New Roman"/>
                <w:sz w:val="24"/>
                <w:szCs w:val="24"/>
              </w:rPr>
              <w:softHyphen/>
              <w:t>шого професійного нав</w:t>
            </w:r>
            <w:r w:rsidRPr="00066809">
              <w:rPr>
                <w:rFonts w:ascii="Times New Roman" w:hAnsi="Times New Roman"/>
                <w:sz w:val="24"/>
                <w:szCs w:val="24"/>
              </w:rPr>
              <w:softHyphen/>
              <w:t>чання з високим рівнем автоном</w:t>
            </w:r>
            <w:r w:rsidRPr="00066809">
              <w:rPr>
                <w:rFonts w:ascii="Times New Roman" w:hAnsi="Times New Roman"/>
                <w:sz w:val="24"/>
                <w:szCs w:val="24"/>
              </w:rPr>
              <w:softHyphen/>
              <w:t>ності.</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до адаптації та дії в нової ситуації.</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Знати види та способи адаптації, принципи дії в </w:t>
            </w:r>
            <w:r w:rsidRPr="00066809">
              <w:rPr>
                <w:rFonts w:ascii="Times New Roman" w:hAnsi="Times New Roman"/>
                <w:sz w:val="24"/>
                <w:szCs w:val="24"/>
              </w:rPr>
              <w:lastRenderedPageBreak/>
              <w:t>новій ситуації</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lastRenderedPageBreak/>
              <w:t>Вміти застосувати засоби саморегу</w:t>
            </w:r>
            <w:r w:rsidRPr="00066809">
              <w:rPr>
                <w:rFonts w:ascii="Times New Roman" w:hAnsi="Times New Roman"/>
                <w:sz w:val="24"/>
                <w:szCs w:val="24"/>
              </w:rPr>
              <w:softHyphen/>
              <w:t>ляції, вміти при</w:t>
            </w:r>
            <w:r w:rsidRPr="00066809">
              <w:rPr>
                <w:rFonts w:ascii="Times New Roman" w:hAnsi="Times New Roman"/>
                <w:sz w:val="24"/>
                <w:szCs w:val="24"/>
              </w:rPr>
              <w:softHyphen/>
              <w:t>сто</w:t>
            </w:r>
            <w:r w:rsidRPr="00066809">
              <w:rPr>
                <w:rFonts w:ascii="Times New Roman" w:hAnsi="Times New Roman"/>
                <w:sz w:val="24"/>
                <w:szCs w:val="24"/>
              </w:rPr>
              <w:softHyphen/>
              <w:t xml:space="preserve">совуватися до </w:t>
            </w:r>
            <w:r w:rsidRPr="00066809">
              <w:rPr>
                <w:rFonts w:ascii="Times New Roman" w:hAnsi="Times New Roman"/>
                <w:sz w:val="24"/>
                <w:szCs w:val="24"/>
              </w:rPr>
              <w:lastRenderedPageBreak/>
              <w:t>нових ситуацій (обставин) життя та діяльності.</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lastRenderedPageBreak/>
              <w:t>Встановлювати відповідні зв’яз</w:t>
            </w:r>
            <w:r w:rsidRPr="00066809">
              <w:rPr>
                <w:rFonts w:ascii="Times New Roman" w:hAnsi="Times New Roman"/>
                <w:sz w:val="24"/>
                <w:szCs w:val="24"/>
              </w:rPr>
              <w:softHyphen/>
              <w:t>ки для досяг</w:t>
            </w:r>
            <w:r w:rsidRPr="00066809">
              <w:rPr>
                <w:rFonts w:ascii="Times New Roman" w:hAnsi="Times New Roman"/>
                <w:sz w:val="24"/>
                <w:szCs w:val="24"/>
              </w:rPr>
              <w:softHyphen/>
              <w:t>нен</w:t>
            </w:r>
            <w:r w:rsidRPr="00066809">
              <w:rPr>
                <w:rFonts w:ascii="Times New Roman" w:hAnsi="Times New Roman"/>
                <w:sz w:val="24"/>
                <w:szCs w:val="24"/>
              </w:rPr>
              <w:softHyphen/>
              <w:t>ня результату.</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своєчасне використання методів саморегуляції.</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Здатність приймати обґрунтоване рішення </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тактики та стратегії спілку</w:t>
            </w:r>
            <w:r w:rsidRPr="00066809">
              <w:rPr>
                <w:rFonts w:ascii="Times New Roman" w:hAnsi="Times New Roman"/>
                <w:sz w:val="24"/>
                <w:szCs w:val="24"/>
              </w:rPr>
              <w:softHyphen/>
              <w:t>вання, закони та способи комуні</w:t>
            </w:r>
            <w:r w:rsidRPr="00066809">
              <w:rPr>
                <w:rFonts w:ascii="Times New Roman" w:hAnsi="Times New Roman"/>
                <w:sz w:val="24"/>
                <w:szCs w:val="24"/>
              </w:rPr>
              <w:softHyphen/>
              <w:t>кативної поведін</w:t>
            </w:r>
            <w:r w:rsidRPr="00066809">
              <w:rPr>
                <w:rFonts w:ascii="Times New Roman" w:hAnsi="Times New Roman"/>
                <w:sz w:val="24"/>
                <w:szCs w:val="24"/>
              </w:rPr>
              <w:softHyphen/>
              <w:t>ки</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приймати обґрунтоване рі</w:t>
            </w:r>
            <w:r w:rsidRPr="00066809">
              <w:rPr>
                <w:rFonts w:ascii="Times New Roman" w:hAnsi="Times New Roman"/>
                <w:sz w:val="24"/>
                <w:szCs w:val="24"/>
              </w:rPr>
              <w:softHyphen/>
              <w:t>шення, обирати способи та страте</w:t>
            </w:r>
            <w:r w:rsidRPr="00066809">
              <w:rPr>
                <w:rFonts w:ascii="Times New Roman" w:hAnsi="Times New Roman"/>
                <w:sz w:val="24"/>
                <w:szCs w:val="24"/>
              </w:rPr>
              <w:softHyphen/>
              <w:t>гії спілкування для забезпечення ефективної командної роботи</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Використовувати стратегії спілку</w:t>
            </w:r>
            <w:r w:rsidRPr="00066809">
              <w:rPr>
                <w:rFonts w:ascii="Times New Roman" w:hAnsi="Times New Roman"/>
                <w:sz w:val="24"/>
                <w:szCs w:val="24"/>
              </w:rPr>
              <w:softHyphen/>
              <w:t>вання та навички міжособистісної взаємодії</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вибір та тактику способу комунікації</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працювати в команді</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тактики та стратегії спілку</w:t>
            </w:r>
            <w:r w:rsidRPr="00066809">
              <w:rPr>
                <w:rFonts w:ascii="Times New Roman" w:hAnsi="Times New Roman"/>
                <w:sz w:val="24"/>
                <w:szCs w:val="24"/>
              </w:rPr>
              <w:softHyphen/>
              <w:t>вання, закони та способи комуні</w:t>
            </w:r>
            <w:r w:rsidRPr="00066809">
              <w:rPr>
                <w:rFonts w:ascii="Times New Roman" w:hAnsi="Times New Roman"/>
                <w:sz w:val="24"/>
                <w:szCs w:val="24"/>
              </w:rPr>
              <w:softHyphen/>
              <w:t>кативної поведін</w:t>
            </w:r>
            <w:r w:rsidRPr="00066809">
              <w:rPr>
                <w:rFonts w:ascii="Times New Roman" w:hAnsi="Times New Roman"/>
                <w:sz w:val="24"/>
                <w:szCs w:val="24"/>
              </w:rPr>
              <w:softHyphen/>
              <w:t>ки.</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приймати обґрунтоване рі</w:t>
            </w:r>
            <w:r w:rsidRPr="00066809">
              <w:rPr>
                <w:rFonts w:ascii="Times New Roman" w:hAnsi="Times New Roman"/>
                <w:sz w:val="24"/>
                <w:szCs w:val="24"/>
              </w:rPr>
              <w:softHyphen/>
              <w:t>шення, обирати способи та страте</w:t>
            </w:r>
            <w:r w:rsidRPr="00066809">
              <w:rPr>
                <w:rFonts w:ascii="Times New Roman" w:hAnsi="Times New Roman"/>
                <w:sz w:val="24"/>
                <w:szCs w:val="24"/>
              </w:rPr>
              <w:softHyphen/>
              <w:t>гії спілкування для забезпечення ефективної командної роботи</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Використовувати стратегії спілку</w:t>
            </w:r>
            <w:r w:rsidRPr="00066809">
              <w:rPr>
                <w:rFonts w:ascii="Times New Roman" w:hAnsi="Times New Roman"/>
                <w:sz w:val="24"/>
                <w:szCs w:val="24"/>
              </w:rPr>
              <w:softHyphen/>
              <w:t xml:space="preserve">вання </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вибір та тактику способу комунікації</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Навички міжособистісної взаємодії</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закони та способи міжосо</w:t>
            </w:r>
            <w:r w:rsidRPr="00066809">
              <w:rPr>
                <w:rFonts w:ascii="Times New Roman" w:hAnsi="Times New Roman"/>
                <w:sz w:val="24"/>
                <w:szCs w:val="24"/>
              </w:rPr>
              <w:softHyphen/>
              <w:t>бистісної взаємодії</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обирати способи та страте</w:t>
            </w:r>
            <w:r w:rsidRPr="00066809">
              <w:rPr>
                <w:rFonts w:ascii="Times New Roman" w:hAnsi="Times New Roman"/>
                <w:sz w:val="24"/>
                <w:szCs w:val="24"/>
              </w:rPr>
              <w:softHyphen/>
              <w:t>гії спілкування для міжособистісної взаємодії</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Використовувати навички міжосо</w:t>
            </w:r>
            <w:r w:rsidRPr="00066809">
              <w:rPr>
                <w:rFonts w:ascii="Times New Roman" w:hAnsi="Times New Roman"/>
                <w:sz w:val="24"/>
                <w:szCs w:val="24"/>
              </w:rPr>
              <w:softHyphen/>
              <w:t>бистісної взаємодії</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відповідаль-ність за вибір та тактику способу комунікації</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Здатність спілкуватися державною мовою як усно, так і письмово. </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Мати досконалі знання державної мови </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застосову</w:t>
            </w:r>
            <w:r w:rsidRPr="00066809">
              <w:rPr>
                <w:rFonts w:ascii="Times New Roman" w:hAnsi="Times New Roman"/>
                <w:sz w:val="24"/>
                <w:szCs w:val="24"/>
              </w:rPr>
              <w:softHyphen/>
              <w:t>вати знання державної мові, як усно так і письмово</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Використовувати при фаховому та діловому спілкуванні та при підготовці документів державну мову. </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вільне володіння держав</w:t>
            </w:r>
            <w:r w:rsidRPr="00066809">
              <w:rPr>
                <w:rFonts w:ascii="Times New Roman" w:hAnsi="Times New Roman"/>
                <w:sz w:val="24"/>
                <w:szCs w:val="24"/>
              </w:rPr>
              <w:softHyphen/>
              <w:t>ною мовою, за розвиток профе</w:t>
            </w:r>
            <w:r w:rsidRPr="00066809">
              <w:rPr>
                <w:rFonts w:ascii="Times New Roman" w:hAnsi="Times New Roman"/>
                <w:sz w:val="24"/>
                <w:szCs w:val="24"/>
              </w:rPr>
              <w:softHyphen/>
              <w:t>сійних знань.</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спілкуватись іноземною мовою</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базові знан</w:t>
            </w:r>
            <w:r w:rsidRPr="00066809">
              <w:rPr>
                <w:rFonts w:ascii="Times New Roman" w:hAnsi="Times New Roman"/>
                <w:sz w:val="24"/>
                <w:szCs w:val="24"/>
              </w:rPr>
              <w:softHyphen/>
              <w:t>ня іноземної мови</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спілку</w:t>
            </w:r>
            <w:r w:rsidRPr="00066809">
              <w:rPr>
                <w:rFonts w:ascii="Times New Roman" w:hAnsi="Times New Roman"/>
                <w:sz w:val="24"/>
                <w:szCs w:val="24"/>
              </w:rPr>
              <w:softHyphen/>
              <w:t>ватись іноземною мовою.</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Використовувати іноземну мову у професійній діяльності</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розвиток професійних знань з використанням іноземної мови.</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Навички використання інформаційних і комунікаційних технологій</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глибокі знання в галузі інформаційних і комунікаційних технологій, що застосовуються у професійній діяльності</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використо</w:t>
            </w:r>
            <w:r w:rsidRPr="00066809">
              <w:rPr>
                <w:rFonts w:ascii="Times New Roman" w:hAnsi="Times New Roman"/>
                <w:sz w:val="24"/>
                <w:szCs w:val="24"/>
              </w:rPr>
              <w:softHyphen/>
              <w:t>вувати інформа</w:t>
            </w:r>
            <w:r w:rsidRPr="00066809">
              <w:rPr>
                <w:rFonts w:ascii="Times New Roman" w:hAnsi="Times New Roman"/>
                <w:sz w:val="24"/>
                <w:szCs w:val="24"/>
              </w:rPr>
              <w:softHyphen/>
              <w:t>ційні та комуні</w:t>
            </w:r>
            <w:r w:rsidRPr="00066809">
              <w:rPr>
                <w:rFonts w:ascii="Times New Roman" w:hAnsi="Times New Roman"/>
                <w:sz w:val="24"/>
                <w:szCs w:val="24"/>
              </w:rPr>
              <w:softHyphen/>
              <w:t>каційні технології у професійній га</w:t>
            </w:r>
            <w:r w:rsidRPr="00066809">
              <w:rPr>
                <w:rFonts w:ascii="Times New Roman" w:hAnsi="Times New Roman"/>
                <w:sz w:val="24"/>
                <w:szCs w:val="24"/>
              </w:rPr>
              <w:softHyphen/>
              <w:t>лузі, що потребує оновлення та інтеграції знань.</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Використовувати інформаційні та комунікаційні технології у професійній діяльності</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розвиток професійних знань та умінь.</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Визначеність і наполегливість щодо поставлених </w:t>
            </w:r>
            <w:r w:rsidRPr="00066809">
              <w:rPr>
                <w:rFonts w:ascii="Times New Roman" w:hAnsi="Times New Roman"/>
                <w:sz w:val="24"/>
                <w:szCs w:val="24"/>
              </w:rPr>
              <w:lastRenderedPageBreak/>
              <w:t xml:space="preserve">завдань і взятих обов’язків </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lastRenderedPageBreak/>
              <w:t>Знати обов’язки та шляхи виконання поставлених завдань</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визначити мету та завдання бути наполегли</w:t>
            </w:r>
            <w:r w:rsidRPr="00066809">
              <w:rPr>
                <w:rFonts w:ascii="Times New Roman" w:hAnsi="Times New Roman"/>
                <w:sz w:val="24"/>
                <w:szCs w:val="24"/>
              </w:rPr>
              <w:softHyphen/>
              <w:t xml:space="preserve">вим та сумлінним при виконання </w:t>
            </w:r>
            <w:r w:rsidRPr="00066809">
              <w:rPr>
                <w:rFonts w:ascii="Times New Roman" w:hAnsi="Times New Roman"/>
                <w:sz w:val="24"/>
                <w:szCs w:val="24"/>
              </w:rPr>
              <w:lastRenderedPageBreak/>
              <w:t>обов’язків</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lastRenderedPageBreak/>
              <w:t>Встановлювати міжособистісні зв’язки для ефек</w:t>
            </w:r>
            <w:r w:rsidRPr="00066809">
              <w:rPr>
                <w:rFonts w:ascii="Times New Roman" w:hAnsi="Times New Roman"/>
                <w:sz w:val="24"/>
                <w:szCs w:val="24"/>
              </w:rPr>
              <w:softHyphen/>
              <w:t>тивного вико</w:t>
            </w:r>
            <w:r w:rsidRPr="00066809">
              <w:rPr>
                <w:rFonts w:ascii="Times New Roman" w:hAnsi="Times New Roman"/>
                <w:sz w:val="24"/>
                <w:szCs w:val="24"/>
              </w:rPr>
              <w:softHyphen/>
              <w:t xml:space="preserve">нання </w:t>
            </w:r>
            <w:r w:rsidRPr="00066809">
              <w:rPr>
                <w:rFonts w:ascii="Times New Roman" w:hAnsi="Times New Roman"/>
                <w:sz w:val="24"/>
                <w:szCs w:val="24"/>
              </w:rPr>
              <w:lastRenderedPageBreak/>
              <w:t>завдань та обов’язків</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lastRenderedPageBreak/>
              <w:t>Відповідати за якісне виконання поставлених завдань</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діяти соціально відповідально та свідомо</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свої соці</w:t>
            </w:r>
            <w:r w:rsidRPr="00066809">
              <w:rPr>
                <w:rFonts w:ascii="Times New Roman" w:hAnsi="Times New Roman"/>
                <w:sz w:val="24"/>
                <w:szCs w:val="24"/>
              </w:rPr>
              <w:softHyphen/>
              <w:t>альні та громад</w:t>
            </w:r>
            <w:r w:rsidRPr="00066809">
              <w:rPr>
                <w:rFonts w:ascii="Times New Roman" w:hAnsi="Times New Roman"/>
                <w:sz w:val="24"/>
                <w:szCs w:val="24"/>
              </w:rPr>
              <w:softHyphen/>
              <w:t>ські права та обов’язки</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Формувати свою громадянську сві</w:t>
            </w:r>
            <w:r w:rsidRPr="00066809">
              <w:rPr>
                <w:rFonts w:ascii="Times New Roman" w:hAnsi="Times New Roman"/>
                <w:sz w:val="24"/>
                <w:szCs w:val="24"/>
              </w:rPr>
              <w:softHyphen/>
              <w:t>домість, вміти дія</w:t>
            </w:r>
            <w:r w:rsidRPr="00066809">
              <w:rPr>
                <w:rFonts w:ascii="Times New Roman" w:hAnsi="Times New Roman"/>
                <w:sz w:val="24"/>
                <w:szCs w:val="24"/>
              </w:rPr>
              <w:softHyphen/>
              <w:t>ти відповідно до неї</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донес</w:t>
            </w:r>
            <w:r w:rsidRPr="00066809">
              <w:rPr>
                <w:rFonts w:ascii="Times New Roman" w:hAnsi="Times New Roman"/>
                <w:sz w:val="24"/>
                <w:szCs w:val="24"/>
              </w:rPr>
              <w:softHyphen/>
              <w:t>ти свою громад</w:t>
            </w:r>
            <w:r w:rsidRPr="00066809">
              <w:rPr>
                <w:rFonts w:ascii="Times New Roman" w:hAnsi="Times New Roman"/>
                <w:sz w:val="24"/>
                <w:szCs w:val="24"/>
              </w:rPr>
              <w:softHyphen/>
              <w:t>ську та соціальну позицію</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Відповідати за свою громадянську пози</w:t>
            </w:r>
            <w:r w:rsidRPr="00066809">
              <w:rPr>
                <w:rFonts w:ascii="Times New Roman" w:hAnsi="Times New Roman"/>
                <w:sz w:val="24"/>
                <w:szCs w:val="24"/>
              </w:rPr>
              <w:softHyphen/>
              <w:t xml:space="preserve">цію та діяльність </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Прагнення до збереження навколишнього середовища.</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Знати проблеми збереження навколишнього середовища та шляхи його збереження </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формувати вимоги до себе та оточуючих щодо збереження навколишнього середовища</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Вносити пропо</w:t>
            </w:r>
            <w:r w:rsidRPr="00066809">
              <w:rPr>
                <w:rFonts w:ascii="Times New Roman" w:hAnsi="Times New Roman"/>
                <w:sz w:val="24"/>
                <w:szCs w:val="24"/>
              </w:rPr>
              <w:softHyphen/>
              <w:t>зиції відповід</w:t>
            </w:r>
            <w:r w:rsidRPr="00066809">
              <w:rPr>
                <w:rFonts w:ascii="Times New Roman" w:hAnsi="Times New Roman"/>
                <w:sz w:val="24"/>
                <w:szCs w:val="24"/>
              </w:rPr>
              <w:softHyphen/>
              <w:t>ним органам та установам щодо заходів до збереження та охороні навко</w:t>
            </w:r>
            <w:r w:rsidRPr="00066809">
              <w:rPr>
                <w:rFonts w:ascii="Times New Roman" w:hAnsi="Times New Roman"/>
                <w:sz w:val="24"/>
                <w:szCs w:val="24"/>
              </w:rPr>
              <w:softHyphen/>
              <w:t>лишнього середовища</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щодо вико</w:t>
            </w:r>
            <w:r w:rsidRPr="00066809">
              <w:rPr>
                <w:rFonts w:ascii="Times New Roman" w:hAnsi="Times New Roman"/>
                <w:sz w:val="24"/>
                <w:szCs w:val="24"/>
              </w:rPr>
              <w:softHyphen/>
              <w:t>нання заходів збере</w:t>
            </w:r>
            <w:r w:rsidRPr="00066809">
              <w:rPr>
                <w:rFonts w:ascii="Times New Roman" w:hAnsi="Times New Roman"/>
                <w:sz w:val="24"/>
                <w:szCs w:val="24"/>
              </w:rPr>
              <w:softHyphen/>
              <w:t>ження навколиш</w:t>
            </w:r>
            <w:r w:rsidRPr="00066809">
              <w:rPr>
                <w:rFonts w:ascii="Times New Roman" w:hAnsi="Times New Roman"/>
                <w:sz w:val="24"/>
                <w:szCs w:val="24"/>
              </w:rPr>
              <w:softHyphen/>
              <w:t>нього середовища в рамках своєї компетенції.</w:t>
            </w:r>
          </w:p>
        </w:tc>
      </w:tr>
      <w:tr w:rsidR="002B3DA4" w:rsidRPr="00066809" w:rsidTr="002B3DA4">
        <w:trPr>
          <w:trHeight w:val="326"/>
        </w:trPr>
        <w:tc>
          <w:tcPr>
            <w:tcW w:w="185" w:type="pct"/>
            <w:shd w:val="clear" w:color="auto" w:fill="auto"/>
          </w:tcPr>
          <w:p w:rsidR="00313C70" w:rsidRPr="00066809" w:rsidRDefault="00313C70" w:rsidP="00066809">
            <w:pPr>
              <w:numPr>
                <w:ilvl w:val="0"/>
                <w:numId w:val="43"/>
              </w:numPr>
              <w:ind w:left="0" w:firstLine="0"/>
              <w:jc w:val="both"/>
              <w:rPr>
                <w:rFonts w:ascii="Times New Roman" w:hAnsi="Times New Roman"/>
                <w:sz w:val="24"/>
                <w:szCs w:val="24"/>
              </w:rPr>
            </w:pP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діяти на основі етичних міркувань</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основи ети</w:t>
            </w:r>
            <w:r w:rsidRPr="00066809">
              <w:rPr>
                <w:rFonts w:ascii="Times New Roman" w:hAnsi="Times New Roman"/>
                <w:sz w:val="24"/>
                <w:szCs w:val="24"/>
              </w:rPr>
              <w:softHyphen/>
              <w:t>ки та деонтології</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застосову</w:t>
            </w:r>
            <w:r w:rsidRPr="00066809">
              <w:rPr>
                <w:rFonts w:ascii="Times New Roman" w:hAnsi="Times New Roman"/>
                <w:sz w:val="24"/>
                <w:szCs w:val="24"/>
              </w:rPr>
              <w:softHyphen/>
              <w:t>вати етичні та деонтологічні норми і принципи у професійній діяльності</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донес</w:t>
            </w:r>
            <w:r w:rsidRPr="00066809">
              <w:rPr>
                <w:rFonts w:ascii="Times New Roman" w:hAnsi="Times New Roman"/>
                <w:sz w:val="24"/>
                <w:szCs w:val="24"/>
              </w:rPr>
              <w:softHyphen/>
              <w:t>ти до пацієнтів, членів їх родин, колег свою професійну позицію</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щодо вико</w:t>
            </w:r>
            <w:r w:rsidRPr="00066809">
              <w:rPr>
                <w:rFonts w:ascii="Times New Roman" w:hAnsi="Times New Roman"/>
                <w:sz w:val="24"/>
                <w:szCs w:val="24"/>
              </w:rPr>
              <w:softHyphen/>
              <w:t>нання етичних та деонтологічних норм і принципів у професійній діяльності</w:t>
            </w:r>
          </w:p>
        </w:tc>
      </w:tr>
      <w:tr w:rsidR="00313C70" w:rsidRPr="00066809" w:rsidTr="002B3DA4">
        <w:trPr>
          <w:trHeight w:val="326"/>
        </w:trPr>
        <w:tc>
          <w:tcPr>
            <w:tcW w:w="5000" w:type="pct"/>
            <w:gridSpan w:val="6"/>
            <w:shd w:val="clear" w:color="auto" w:fill="auto"/>
            <w:vAlign w:val="center"/>
          </w:tcPr>
          <w:p w:rsidR="00313C70" w:rsidRPr="00066809" w:rsidRDefault="00313C70" w:rsidP="00066809">
            <w:pPr>
              <w:jc w:val="center"/>
              <w:rPr>
                <w:rFonts w:ascii="Times New Roman" w:hAnsi="Times New Roman"/>
                <w:sz w:val="24"/>
                <w:szCs w:val="24"/>
              </w:rPr>
            </w:pPr>
            <w:proofErr w:type="gramStart"/>
            <w:r w:rsidRPr="00066809">
              <w:rPr>
                <w:rFonts w:ascii="Times New Roman" w:hAnsi="Times New Roman"/>
                <w:b/>
                <w:sz w:val="24"/>
                <w:szCs w:val="24"/>
              </w:rPr>
              <w:t>Спец</w:t>
            </w:r>
            <w:proofErr w:type="gramEnd"/>
            <w:r w:rsidRPr="00066809">
              <w:rPr>
                <w:rFonts w:ascii="Times New Roman" w:hAnsi="Times New Roman"/>
                <w:b/>
                <w:sz w:val="24"/>
                <w:szCs w:val="24"/>
              </w:rPr>
              <w:t>іальні (фахові) компетентності</w:t>
            </w:r>
          </w:p>
        </w:tc>
      </w:tr>
      <w:tr w:rsidR="002B3DA4" w:rsidRPr="00066809" w:rsidTr="002B3DA4">
        <w:trPr>
          <w:trHeight w:val="326"/>
        </w:trPr>
        <w:tc>
          <w:tcPr>
            <w:tcW w:w="185" w:type="pct"/>
            <w:shd w:val="clear" w:color="auto" w:fill="auto"/>
          </w:tcPr>
          <w:p w:rsidR="00313C70" w:rsidRPr="00066809" w:rsidRDefault="00313C70" w:rsidP="00066809">
            <w:pPr>
              <w:numPr>
                <w:ilvl w:val="0"/>
                <w:numId w:val="40"/>
              </w:numPr>
              <w:ind w:left="0" w:hanging="357"/>
              <w:rPr>
                <w:rFonts w:ascii="Times New Roman" w:hAnsi="Times New Roman"/>
                <w:bCs/>
                <w:sz w:val="24"/>
                <w:szCs w:val="24"/>
                <w:lang w:val="uk-UA"/>
              </w:rPr>
            </w:pPr>
            <w:r w:rsidRPr="00066809">
              <w:rPr>
                <w:rFonts w:ascii="Times New Roman" w:hAnsi="Times New Roman"/>
                <w:bCs/>
                <w:sz w:val="24"/>
                <w:szCs w:val="24"/>
                <w:lang w:val="uk-UA"/>
              </w:rPr>
              <w:t>1.</w:t>
            </w: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lang w:val="uk-UA"/>
              </w:rPr>
              <w:t>Н</w:t>
            </w:r>
            <w:r w:rsidRPr="00066809">
              <w:rPr>
                <w:rFonts w:ascii="Times New Roman" w:hAnsi="Times New Roman"/>
                <w:sz w:val="24"/>
                <w:szCs w:val="24"/>
              </w:rPr>
              <w:t>авички опитування та клінічного обстеження пацієнта</w:t>
            </w:r>
          </w:p>
          <w:p w:rsidR="00313C70" w:rsidRPr="00066809" w:rsidRDefault="00313C70" w:rsidP="00066809">
            <w:pPr>
              <w:rPr>
                <w:rFonts w:ascii="Times New Roman" w:hAnsi="Times New Roman"/>
                <w:bCs/>
                <w:sz w:val="24"/>
                <w:szCs w:val="24"/>
              </w:rPr>
            </w:pP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спеціалізо</w:t>
            </w:r>
            <w:r w:rsidRPr="00066809">
              <w:rPr>
                <w:rFonts w:ascii="Times New Roman" w:hAnsi="Times New Roman"/>
                <w:sz w:val="24"/>
                <w:szCs w:val="24"/>
              </w:rPr>
              <w:softHyphen/>
              <w:t xml:space="preserve">вані знання про людину, її органи та системи, знати стандартні схеми опитування </w:t>
            </w:r>
            <w:r w:rsidRPr="00066809">
              <w:rPr>
                <w:rFonts w:ascii="Times New Roman" w:hAnsi="Times New Roman"/>
                <w:sz w:val="24"/>
                <w:szCs w:val="24"/>
                <w:lang w:val="uk-UA"/>
              </w:rPr>
              <w:t>та фізикального об</w:t>
            </w:r>
            <w:r w:rsidRPr="00066809">
              <w:rPr>
                <w:rFonts w:ascii="Times New Roman" w:hAnsi="Times New Roman"/>
                <w:sz w:val="24"/>
                <w:szCs w:val="24"/>
                <w:lang w:val="uk-UA"/>
              </w:rPr>
              <w:softHyphen/>
              <w:t xml:space="preserve">стеження </w:t>
            </w:r>
            <w:r w:rsidRPr="00066809">
              <w:rPr>
                <w:rFonts w:ascii="Times New Roman" w:hAnsi="Times New Roman"/>
                <w:sz w:val="24"/>
                <w:szCs w:val="24"/>
              </w:rPr>
              <w:t>пацієнта.</w:t>
            </w:r>
          </w:p>
          <w:p w:rsidR="00313C70" w:rsidRPr="00066809" w:rsidRDefault="00313C70" w:rsidP="00066809">
            <w:pPr>
              <w:rPr>
                <w:rFonts w:ascii="Times New Roman" w:hAnsi="Times New Roman"/>
                <w:sz w:val="24"/>
                <w:szCs w:val="24"/>
              </w:rPr>
            </w:pP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провести бесіду з пацієн</w:t>
            </w:r>
            <w:r w:rsidRPr="00066809">
              <w:rPr>
                <w:rFonts w:ascii="Times New Roman" w:hAnsi="Times New Roman"/>
                <w:sz w:val="24"/>
                <w:szCs w:val="24"/>
                <w:lang w:val="uk-UA"/>
              </w:rPr>
              <w:softHyphen/>
            </w:r>
            <w:r w:rsidRPr="00066809">
              <w:rPr>
                <w:rFonts w:ascii="Times New Roman" w:hAnsi="Times New Roman"/>
                <w:sz w:val="24"/>
                <w:szCs w:val="24"/>
              </w:rPr>
              <w:t>том, його огляд, пальпац</w:t>
            </w:r>
            <w:r w:rsidRPr="00066809">
              <w:rPr>
                <w:rFonts w:ascii="Times New Roman" w:hAnsi="Times New Roman"/>
                <w:sz w:val="24"/>
                <w:szCs w:val="24"/>
                <w:lang w:val="uk-UA"/>
              </w:rPr>
              <w:t>і</w:t>
            </w:r>
            <w:r w:rsidRPr="00066809">
              <w:rPr>
                <w:rFonts w:ascii="Times New Roman" w:hAnsi="Times New Roman"/>
                <w:sz w:val="24"/>
                <w:szCs w:val="24"/>
              </w:rPr>
              <w:t>ю, перку</w:t>
            </w:r>
            <w:r w:rsidRPr="00066809">
              <w:rPr>
                <w:rFonts w:ascii="Times New Roman" w:hAnsi="Times New Roman"/>
                <w:sz w:val="24"/>
                <w:szCs w:val="24"/>
                <w:lang w:val="uk-UA"/>
              </w:rPr>
              <w:softHyphen/>
            </w:r>
            <w:r w:rsidRPr="00066809">
              <w:rPr>
                <w:rFonts w:ascii="Times New Roman" w:hAnsi="Times New Roman"/>
                <w:sz w:val="24"/>
                <w:szCs w:val="24"/>
              </w:rPr>
              <w:t>с</w:t>
            </w:r>
            <w:r w:rsidRPr="00066809">
              <w:rPr>
                <w:rFonts w:ascii="Times New Roman" w:hAnsi="Times New Roman"/>
                <w:sz w:val="24"/>
                <w:szCs w:val="24"/>
                <w:lang w:val="uk-UA"/>
              </w:rPr>
              <w:t>і</w:t>
            </w:r>
            <w:r w:rsidRPr="00066809">
              <w:rPr>
                <w:rFonts w:ascii="Times New Roman" w:hAnsi="Times New Roman"/>
                <w:sz w:val="24"/>
                <w:szCs w:val="24"/>
              </w:rPr>
              <w:t>ю, аускультац</w:t>
            </w:r>
            <w:r w:rsidRPr="00066809">
              <w:rPr>
                <w:rFonts w:ascii="Times New Roman" w:hAnsi="Times New Roman"/>
                <w:sz w:val="24"/>
                <w:szCs w:val="24"/>
                <w:lang w:val="uk-UA"/>
              </w:rPr>
              <w:t>і</w:t>
            </w:r>
            <w:r w:rsidRPr="00066809">
              <w:rPr>
                <w:rFonts w:ascii="Times New Roman" w:hAnsi="Times New Roman"/>
                <w:sz w:val="24"/>
                <w:szCs w:val="24"/>
              </w:rPr>
              <w:t>ю на підставі алго</w:t>
            </w:r>
            <w:r w:rsidRPr="00066809">
              <w:rPr>
                <w:rFonts w:ascii="Times New Roman" w:hAnsi="Times New Roman"/>
                <w:sz w:val="24"/>
                <w:szCs w:val="24"/>
                <w:lang w:val="uk-UA"/>
              </w:rPr>
              <w:softHyphen/>
            </w:r>
            <w:r w:rsidRPr="00066809">
              <w:rPr>
                <w:rFonts w:ascii="Times New Roman" w:hAnsi="Times New Roman"/>
                <w:sz w:val="24"/>
                <w:szCs w:val="24"/>
              </w:rPr>
              <w:t>рит</w:t>
            </w:r>
            <w:r w:rsidRPr="00066809">
              <w:rPr>
                <w:rFonts w:ascii="Times New Roman" w:hAnsi="Times New Roman"/>
                <w:sz w:val="24"/>
                <w:szCs w:val="24"/>
              </w:rPr>
              <w:softHyphen/>
              <w:t>мів та стандар</w:t>
            </w:r>
            <w:r w:rsidRPr="00066809">
              <w:rPr>
                <w:rFonts w:ascii="Times New Roman" w:hAnsi="Times New Roman"/>
                <w:sz w:val="24"/>
                <w:szCs w:val="24"/>
                <w:lang w:val="uk-UA"/>
              </w:rPr>
              <w:softHyphen/>
            </w:r>
            <w:r w:rsidRPr="00066809">
              <w:rPr>
                <w:rFonts w:ascii="Times New Roman" w:hAnsi="Times New Roman"/>
                <w:sz w:val="24"/>
                <w:szCs w:val="24"/>
              </w:rPr>
              <w:t>тів</w:t>
            </w:r>
            <w:r w:rsidRPr="00066809">
              <w:rPr>
                <w:rFonts w:ascii="Times New Roman" w:hAnsi="Times New Roman"/>
                <w:sz w:val="24"/>
                <w:szCs w:val="24"/>
                <w:lang w:val="uk-UA"/>
              </w:rPr>
              <w:t>.</w:t>
            </w:r>
            <w:r w:rsidRPr="00066809">
              <w:rPr>
                <w:rFonts w:ascii="Times New Roman" w:hAnsi="Times New Roman"/>
                <w:sz w:val="24"/>
                <w:szCs w:val="24"/>
              </w:rPr>
              <w:t xml:space="preserve"> </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Ефективно фор</w:t>
            </w:r>
            <w:r w:rsidRPr="00066809">
              <w:rPr>
                <w:rFonts w:ascii="Times New Roman" w:hAnsi="Times New Roman"/>
                <w:sz w:val="24"/>
                <w:szCs w:val="24"/>
                <w:lang w:val="uk-UA"/>
              </w:rPr>
              <w:softHyphen/>
            </w:r>
            <w:r w:rsidRPr="00066809">
              <w:rPr>
                <w:rFonts w:ascii="Times New Roman" w:hAnsi="Times New Roman"/>
                <w:sz w:val="24"/>
                <w:szCs w:val="24"/>
              </w:rPr>
              <w:t>мувати комуніка</w:t>
            </w:r>
            <w:r w:rsidRPr="00066809">
              <w:rPr>
                <w:rFonts w:ascii="Times New Roman" w:hAnsi="Times New Roman"/>
                <w:sz w:val="24"/>
                <w:szCs w:val="24"/>
                <w:lang w:val="uk-UA"/>
              </w:rPr>
              <w:softHyphen/>
            </w:r>
            <w:r w:rsidRPr="00066809">
              <w:rPr>
                <w:rFonts w:ascii="Times New Roman" w:hAnsi="Times New Roman"/>
                <w:sz w:val="24"/>
                <w:szCs w:val="24"/>
              </w:rPr>
              <w:t>ційну стратегію при спілкуванні з пацієнтом.</w:t>
            </w:r>
          </w:p>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Вносити інфор</w:t>
            </w:r>
            <w:r w:rsidRPr="00066809">
              <w:rPr>
                <w:rFonts w:ascii="Times New Roman" w:hAnsi="Times New Roman"/>
                <w:sz w:val="24"/>
                <w:szCs w:val="24"/>
                <w:lang w:val="uk-UA"/>
              </w:rPr>
              <w:softHyphen/>
            </w:r>
            <w:r w:rsidRPr="00066809">
              <w:rPr>
                <w:rFonts w:ascii="Times New Roman" w:hAnsi="Times New Roman"/>
                <w:sz w:val="24"/>
                <w:szCs w:val="24"/>
              </w:rPr>
              <w:t xml:space="preserve">мацію про стан здоров’я </w:t>
            </w:r>
            <w:r w:rsidRPr="00066809">
              <w:rPr>
                <w:rFonts w:ascii="Times New Roman" w:hAnsi="Times New Roman"/>
                <w:sz w:val="24"/>
                <w:szCs w:val="24"/>
                <w:lang w:val="uk-UA"/>
              </w:rPr>
              <w:t xml:space="preserve"> </w:t>
            </w:r>
            <w:r w:rsidRPr="00066809">
              <w:rPr>
                <w:rFonts w:ascii="Times New Roman" w:hAnsi="Times New Roman"/>
                <w:sz w:val="24"/>
                <w:szCs w:val="24"/>
              </w:rPr>
              <w:t>люди</w:t>
            </w:r>
            <w:r w:rsidRPr="00066809">
              <w:rPr>
                <w:rFonts w:ascii="Times New Roman" w:hAnsi="Times New Roman"/>
                <w:sz w:val="24"/>
                <w:szCs w:val="24"/>
              </w:rPr>
              <w:softHyphen/>
              <w:t>ни</w:t>
            </w:r>
            <w:r w:rsidRPr="00066809">
              <w:rPr>
                <w:rFonts w:ascii="Times New Roman" w:hAnsi="Times New Roman"/>
                <w:sz w:val="24"/>
                <w:szCs w:val="24"/>
                <w:lang w:val="uk-UA"/>
              </w:rPr>
              <w:t xml:space="preserve"> </w:t>
            </w:r>
            <w:r w:rsidRPr="00066809">
              <w:rPr>
                <w:rFonts w:ascii="Times New Roman" w:hAnsi="Times New Roman"/>
                <w:sz w:val="24"/>
                <w:szCs w:val="24"/>
              </w:rPr>
              <w:t>до відповідної ме</w:t>
            </w:r>
            <w:r w:rsidRPr="00066809">
              <w:rPr>
                <w:rFonts w:ascii="Times New Roman" w:hAnsi="Times New Roman"/>
                <w:sz w:val="24"/>
                <w:szCs w:val="24"/>
                <w:lang w:val="uk-UA"/>
              </w:rPr>
              <w:softHyphen/>
            </w:r>
            <w:r w:rsidRPr="00066809">
              <w:rPr>
                <w:rFonts w:ascii="Times New Roman" w:hAnsi="Times New Roman"/>
                <w:sz w:val="24"/>
                <w:szCs w:val="24"/>
              </w:rPr>
              <w:t>дичної доку</w:t>
            </w:r>
            <w:r w:rsidRPr="00066809">
              <w:rPr>
                <w:rFonts w:ascii="Times New Roman" w:hAnsi="Times New Roman"/>
                <w:sz w:val="24"/>
                <w:szCs w:val="24"/>
              </w:rPr>
              <w:softHyphen/>
              <w:t>мен</w:t>
            </w:r>
            <w:r w:rsidRPr="00066809">
              <w:rPr>
                <w:rFonts w:ascii="Times New Roman" w:hAnsi="Times New Roman"/>
                <w:sz w:val="24"/>
                <w:szCs w:val="24"/>
                <w:lang w:val="uk-UA"/>
              </w:rPr>
              <w:softHyphen/>
            </w:r>
            <w:r w:rsidRPr="00066809">
              <w:rPr>
                <w:rFonts w:ascii="Times New Roman" w:hAnsi="Times New Roman"/>
                <w:sz w:val="24"/>
                <w:szCs w:val="24"/>
              </w:rPr>
              <w:t>та</w:t>
            </w:r>
            <w:r w:rsidRPr="00066809">
              <w:rPr>
                <w:rFonts w:ascii="Times New Roman" w:hAnsi="Times New Roman"/>
                <w:sz w:val="24"/>
                <w:szCs w:val="24"/>
                <w:lang w:val="uk-UA"/>
              </w:rPr>
              <w:softHyphen/>
            </w:r>
            <w:r w:rsidRPr="00066809">
              <w:rPr>
                <w:rFonts w:ascii="Times New Roman" w:hAnsi="Times New Roman"/>
                <w:sz w:val="24"/>
                <w:szCs w:val="24"/>
              </w:rPr>
              <w:t>ції</w:t>
            </w:r>
          </w:p>
        </w:tc>
        <w:tc>
          <w:tcPr>
            <w:tcW w:w="1187"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Нести відповідаль</w:t>
            </w:r>
            <w:r w:rsidRPr="00066809">
              <w:rPr>
                <w:rFonts w:ascii="Times New Roman" w:hAnsi="Times New Roman"/>
                <w:sz w:val="24"/>
                <w:szCs w:val="24"/>
                <w:lang w:val="uk-UA"/>
              </w:rPr>
              <w:softHyphen/>
            </w:r>
            <w:r w:rsidRPr="00066809">
              <w:rPr>
                <w:rFonts w:ascii="Times New Roman" w:hAnsi="Times New Roman"/>
                <w:sz w:val="24"/>
                <w:szCs w:val="24"/>
              </w:rPr>
              <w:t>ність за якісний збір отриманої інформа</w:t>
            </w:r>
            <w:r w:rsidRPr="00066809">
              <w:rPr>
                <w:rFonts w:ascii="Times New Roman" w:hAnsi="Times New Roman"/>
                <w:sz w:val="24"/>
                <w:szCs w:val="24"/>
                <w:lang w:val="uk-UA"/>
              </w:rPr>
              <w:softHyphen/>
            </w:r>
            <w:r w:rsidRPr="00066809">
              <w:rPr>
                <w:rFonts w:ascii="Times New Roman" w:hAnsi="Times New Roman"/>
                <w:sz w:val="24"/>
                <w:szCs w:val="24"/>
              </w:rPr>
              <w:t>ції на підставі співбесіди, опиту</w:t>
            </w:r>
            <w:r w:rsidRPr="00066809">
              <w:rPr>
                <w:rFonts w:ascii="Times New Roman" w:hAnsi="Times New Roman"/>
                <w:sz w:val="24"/>
                <w:szCs w:val="24"/>
                <w:lang w:val="uk-UA"/>
              </w:rPr>
              <w:softHyphen/>
            </w:r>
            <w:r w:rsidRPr="00066809">
              <w:rPr>
                <w:rFonts w:ascii="Times New Roman" w:hAnsi="Times New Roman"/>
                <w:sz w:val="24"/>
                <w:szCs w:val="24"/>
              </w:rPr>
              <w:t>ванн</w:t>
            </w:r>
            <w:r w:rsidRPr="00066809">
              <w:rPr>
                <w:rFonts w:ascii="Times New Roman" w:hAnsi="Times New Roman"/>
                <w:sz w:val="24"/>
                <w:szCs w:val="24"/>
                <w:lang w:val="uk-UA"/>
              </w:rPr>
              <w:t xml:space="preserve">я, обстеження </w:t>
            </w:r>
            <w:r w:rsidRPr="00066809">
              <w:rPr>
                <w:rFonts w:ascii="Times New Roman" w:hAnsi="Times New Roman"/>
                <w:sz w:val="24"/>
                <w:szCs w:val="24"/>
              </w:rPr>
              <w:t xml:space="preserve">та за своєчасне оцінювання </w:t>
            </w:r>
            <w:r w:rsidRPr="00066809">
              <w:rPr>
                <w:rFonts w:ascii="Times New Roman" w:hAnsi="Times New Roman"/>
                <w:sz w:val="24"/>
                <w:szCs w:val="24"/>
                <w:lang w:val="uk-UA"/>
              </w:rPr>
              <w:t>загаль</w:t>
            </w:r>
            <w:r w:rsidRPr="00066809">
              <w:rPr>
                <w:rFonts w:ascii="Times New Roman" w:hAnsi="Times New Roman"/>
                <w:sz w:val="24"/>
                <w:szCs w:val="24"/>
                <w:lang w:val="uk-UA"/>
              </w:rPr>
              <w:softHyphen/>
              <w:t xml:space="preserve">ного </w:t>
            </w:r>
            <w:r w:rsidRPr="00066809">
              <w:rPr>
                <w:rFonts w:ascii="Times New Roman" w:hAnsi="Times New Roman"/>
                <w:sz w:val="24"/>
                <w:szCs w:val="24"/>
              </w:rPr>
              <w:t xml:space="preserve">стану здоров’я </w:t>
            </w:r>
            <w:r w:rsidRPr="00066809">
              <w:rPr>
                <w:rFonts w:ascii="Times New Roman" w:hAnsi="Times New Roman"/>
                <w:sz w:val="24"/>
                <w:szCs w:val="24"/>
                <w:lang w:val="uk-UA"/>
              </w:rPr>
              <w:t>хворого</w:t>
            </w:r>
            <w:r w:rsidRPr="00066809">
              <w:rPr>
                <w:rFonts w:ascii="Times New Roman" w:hAnsi="Times New Roman"/>
                <w:sz w:val="24"/>
                <w:szCs w:val="24"/>
              </w:rPr>
              <w:t xml:space="preserve"> </w:t>
            </w:r>
          </w:p>
          <w:p w:rsidR="00313C70" w:rsidRPr="00066809" w:rsidRDefault="00313C70" w:rsidP="00066809">
            <w:pPr>
              <w:rPr>
                <w:rFonts w:ascii="Times New Roman" w:hAnsi="Times New Roman"/>
                <w:sz w:val="24"/>
                <w:szCs w:val="24"/>
                <w:lang w:val="uk-UA"/>
              </w:rPr>
            </w:pP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t>2.</w:t>
            </w:r>
          </w:p>
        </w:tc>
        <w:tc>
          <w:tcPr>
            <w:tcW w:w="790"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Здатність до визначення необхідного переліку лабораторних та інструментальних досліджень та оцінки їх результатів</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спеціалізо</w:t>
            </w:r>
            <w:r w:rsidRPr="00066809">
              <w:rPr>
                <w:rFonts w:ascii="Times New Roman" w:hAnsi="Times New Roman"/>
                <w:sz w:val="24"/>
                <w:szCs w:val="24"/>
              </w:rPr>
              <w:softHyphen/>
              <w:t>вані знання про людину, її органи та системи, стан</w:t>
            </w:r>
            <w:r w:rsidRPr="00066809">
              <w:rPr>
                <w:rFonts w:ascii="Times New Roman" w:hAnsi="Times New Roman"/>
                <w:sz w:val="24"/>
                <w:szCs w:val="24"/>
              </w:rPr>
              <w:softHyphen/>
              <w:t>дартні методики проведення лабо</w:t>
            </w:r>
            <w:r w:rsidRPr="00066809">
              <w:rPr>
                <w:rFonts w:ascii="Times New Roman" w:hAnsi="Times New Roman"/>
                <w:sz w:val="24"/>
                <w:szCs w:val="24"/>
              </w:rPr>
              <w:softHyphen/>
              <w:t>раторних та ін</w:t>
            </w:r>
            <w:r w:rsidRPr="00066809">
              <w:rPr>
                <w:rFonts w:ascii="Times New Roman" w:hAnsi="Times New Roman"/>
                <w:sz w:val="24"/>
                <w:szCs w:val="24"/>
              </w:rPr>
              <w:softHyphen/>
              <w:t>струментальних досліджень, визна</w:t>
            </w:r>
            <w:r w:rsidRPr="00066809">
              <w:rPr>
                <w:rFonts w:ascii="Times New Roman" w:hAnsi="Times New Roman"/>
                <w:sz w:val="24"/>
                <w:szCs w:val="24"/>
              </w:rPr>
              <w:softHyphen/>
              <w:t xml:space="preserve">чених </w:t>
            </w:r>
            <w:r w:rsidRPr="00066809">
              <w:rPr>
                <w:rFonts w:ascii="Times New Roman" w:hAnsi="Times New Roman"/>
                <w:sz w:val="24"/>
                <w:szCs w:val="24"/>
              </w:rPr>
              <w:lastRenderedPageBreak/>
              <w:t>програмою.</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lastRenderedPageBreak/>
              <w:t xml:space="preserve">Вміти аналізувати результати лабораторних та інструментальних досліджень та на їх підставі оцінити інформацію щодо стану хворого </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Формувати та донести до паці</w:t>
            </w:r>
            <w:r w:rsidRPr="00066809">
              <w:rPr>
                <w:rFonts w:ascii="Times New Roman" w:hAnsi="Times New Roman"/>
                <w:sz w:val="24"/>
                <w:szCs w:val="24"/>
              </w:rPr>
              <w:softHyphen/>
              <w:t>єнта та фахівців висновки щодо необхідного</w:t>
            </w:r>
          </w:p>
          <w:p w:rsidR="00313C70" w:rsidRPr="00066809" w:rsidRDefault="00313C70" w:rsidP="00066809">
            <w:pPr>
              <w:rPr>
                <w:rFonts w:ascii="Times New Roman" w:hAnsi="Times New Roman"/>
                <w:sz w:val="24"/>
                <w:szCs w:val="24"/>
              </w:rPr>
            </w:pPr>
            <w:r w:rsidRPr="00066809">
              <w:rPr>
                <w:rFonts w:ascii="Times New Roman" w:hAnsi="Times New Roman"/>
                <w:sz w:val="24"/>
                <w:szCs w:val="24"/>
              </w:rPr>
              <w:t>пе</w:t>
            </w:r>
            <w:r w:rsidRPr="00066809">
              <w:rPr>
                <w:rFonts w:ascii="Times New Roman" w:hAnsi="Times New Roman"/>
                <w:sz w:val="24"/>
                <w:szCs w:val="24"/>
              </w:rPr>
              <w:softHyphen/>
              <w:t>реліку лабора</w:t>
            </w:r>
            <w:r w:rsidRPr="00066809">
              <w:rPr>
                <w:rFonts w:ascii="Times New Roman" w:hAnsi="Times New Roman"/>
                <w:sz w:val="24"/>
                <w:szCs w:val="24"/>
              </w:rPr>
              <w:softHyphen/>
              <w:t>торних та інстру</w:t>
            </w:r>
            <w:r w:rsidRPr="00066809">
              <w:rPr>
                <w:rFonts w:ascii="Times New Roman" w:hAnsi="Times New Roman"/>
                <w:sz w:val="24"/>
                <w:szCs w:val="24"/>
              </w:rPr>
              <w:softHyphen/>
              <w:t xml:space="preserve">ментальних досліджень.  </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rPr>
              <w:softHyphen/>
              <w:t>ність за прийняття рішення щодо оці</w:t>
            </w:r>
            <w:r w:rsidRPr="00066809">
              <w:rPr>
                <w:rFonts w:ascii="Times New Roman" w:hAnsi="Times New Roman"/>
                <w:sz w:val="24"/>
                <w:szCs w:val="24"/>
              </w:rPr>
              <w:softHyphen/>
              <w:t>нювання резуль</w:t>
            </w:r>
            <w:r w:rsidRPr="00066809">
              <w:rPr>
                <w:rFonts w:ascii="Times New Roman" w:hAnsi="Times New Roman"/>
                <w:sz w:val="24"/>
                <w:szCs w:val="24"/>
              </w:rPr>
              <w:softHyphen/>
              <w:t>татів лабораторних та інструменталь</w:t>
            </w:r>
            <w:r w:rsidRPr="00066809">
              <w:rPr>
                <w:rFonts w:ascii="Times New Roman" w:hAnsi="Times New Roman"/>
                <w:sz w:val="24"/>
                <w:szCs w:val="24"/>
              </w:rPr>
              <w:softHyphen/>
              <w:t>них досліджень</w:t>
            </w: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lastRenderedPageBreak/>
              <w:t>3.</w:t>
            </w: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до встанов</w:t>
            </w:r>
            <w:r w:rsidRPr="00066809">
              <w:rPr>
                <w:rFonts w:ascii="Times New Roman" w:hAnsi="Times New Roman"/>
                <w:sz w:val="24"/>
                <w:szCs w:val="24"/>
              </w:rPr>
              <w:softHyphen/>
              <w:t xml:space="preserve">лення </w:t>
            </w:r>
            <w:r w:rsidRPr="00066809">
              <w:rPr>
                <w:rFonts w:ascii="Times New Roman" w:hAnsi="Times New Roman"/>
                <w:sz w:val="24"/>
                <w:szCs w:val="24"/>
                <w:lang w:val="uk-UA"/>
              </w:rPr>
              <w:t>синдромного</w:t>
            </w:r>
            <w:r w:rsidRPr="00066809">
              <w:rPr>
                <w:rFonts w:ascii="Times New Roman" w:hAnsi="Times New Roman"/>
                <w:sz w:val="24"/>
                <w:szCs w:val="24"/>
              </w:rPr>
              <w:t xml:space="preserve"> діагнозу захворювання</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спеціалізо</w:t>
            </w:r>
            <w:r w:rsidRPr="00066809">
              <w:rPr>
                <w:rFonts w:ascii="Times New Roman" w:hAnsi="Times New Roman"/>
                <w:sz w:val="24"/>
                <w:szCs w:val="24"/>
              </w:rPr>
              <w:softHyphen/>
              <w:t>вані знання про людину, її органи та системи; стан</w:t>
            </w:r>
            <w:r w:rsidRPr="00066809">
              <w:rPr>
                <w:rFonts w:ascii="Times New Roman" w:hAnsi="Times New Roman"/>
                <w:sz w:val="24"/>
                <w:szCs w:val="24"/>
              </w:rPr>
              <w:softHyphen/>
              <w:t>дартні методи обстеження; алго-ритми діагностики захворювань; ал</w:t>
            </w:r>
            <w:r w:rsidRPr="00066809">
              <w:rPr>
                <w:rFonts w:ascii="Times New Roman" w:hAnsi="Times New Roman"/>
                <w:sz w:val="24"/>
                <w:szCs w:val="24"/>
              </w:rPr>
              <w:softHyphen/>
              <w:t>горитми виділення провідних симп</w:t>
            </w:r>
            <w:r w:rsidRPr="00066809">
              <w:rPr>
                <w:rFonts w:ascii="Times New Roman" w:hAnsi="Times New Roman"/>
                <w:sz w:val="24"/>
                <w:szCs w:val="24"/>
              </w:rPr>
              <w:softHyphen/>
              <w:t>томів та синдро</w:t>
            </w:r>
            <w:r w:rsidRPr="00066809">
              <w:rPr>
                <w:rFonts w:ascii="Times New Roman" w:hAnsi="Times New Roman"/>
                <w:sz w:val="24"/>
                <w:szCs w:val="24"/>
              </w:rPr>
              <w:softHyphen/>
              <w:t>мів;  методи лабо</w:t>
            </w:r>
            <w:r w:rsidRPr="00066809">
              <w:rPr>
                <w:rFonts w:ascii="Times New Roman" w:hAnsi="Times New Roman"/>
                <w:sz w:val="24"/>
                <w:szCs w:val="24"/>
              </w:rPr>
              <w:softHyphen/>
              <w:t>раторного та ін</w:t>
            </w:r>
            <w:r w:rsidRPr="00066809">
              <w:rPr>
                <w:rFonts w:ascii="Times New Roman" w:hAnsi="Times New Roman"/>
                <w:sz w:val="24"/>
                <w:szCs w:val="24"/>
              </w:rPr>
              <w:softHyphen/>
              <w:t>струментального обстеження; знан</w:t>
            </w:r>
            <w:r w:rsidRPr="00066809">
              <w:rPr>
                <w:rFonts w:ascii="Times New Roman" w:hAnsi="Times New Roman"/>
                <w:sz w:val="24"/>
                <w:szCs w:val="24"/>
              </w:rPr>
              <w:softHyphen/>
              <w:t>ня щодо оцінки стану людини.</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проводити фізикальне обсте</w:t>
            </w:r>
            <w:r w:rsidRPr="00066809">
              <w:rPr>
                <w:rFonts w:ascii="Times New Roman" w:hAnsi="Times New Roman"/>
                <w:sz w:val="24"/>
                <w:szCs w:val="24"/>
              </w:rPr>
              <w:softHyphen/>
              <w:t>ження хворого; вміти приймати обґрунтоване рі</w:t>
            </w:r>
            <w:r w:rsidRPr="00066809">
              <w:rPr>
                <w:rFonts w:ascii="Times New Roman" w:hAnsi="Times New Roman"/>
                <w:sz w:val="24"/>
                <w:szCs w:val="24"/>
              </w:rPr>
              <w:softHyphen/>
              <w:t>шення щодо виді</w:t>
            </w:r>
            <w:r w:rsidRPr="00066809">
              <w:rPr>
                <w:rFonts w:ascii="Times New Roman" w:hAnsi="Times New Roman"/>
                <w:sz w:val="24"/>
                <w:szCs w:val="24"/>
              </w:rPr>
              <w:softHyphen/>
              <w:t>лення провідного клінічного симп</w:t>
            </w:r>
            <w:r w:rsidRPr="00066809">
              <w:rPr>
                <w:rFonts w:ascii="Times New Roman" w:hAnsi="Times New Roman"/>
                <w:sz w:val="24"/>
                <w:szCs w:val="24"/>
              </w:rPr>
              <w:softHyphen/>
              <w:t>тому або синд</w:t>
            </w:r>
            <w:r w:rsidRPr="00066809">
              <w:rPr>
                <w:rFonts w:ascii="Times New Roman" w:hAnsi="Times New Roman"/>
                <w:sz w:val="24"/>
                <w:szCs w:val="24"/>
              </w:rPr>
              <w:softHyphen/>
              <w:t>рому; вміти; при</w:t>
            </w:r>
            <w:r w:rsidRPr="00066809">
              <w:rPr>
                <w:rFonts w:ascii="Times New Roman" w:hAnsi="Times New Roman"/>
                <w:sz w:val="24"/>
                <w:szCs w:val="24"/>
              </w:rPr>
              <w:softHyphen/>
              <w:t>значити лабора</w:t>
            </w:r>
            <w:r w:rsidRPr="00066809">
              <w:rPr>
                <w:rFonts w:ascii="Times New Roman" w:hAnsi="Times New Roman"/>
                <w:sz w:val="24"/>
                <w:szCs w:val="24"/>
              </w:rPr>
              <w:softHyphen/>
              <w:t>торне та інстру</w:t>
            </w:r>
            <w:r w:rsidRPr="00066809">
              <w:rPr>
                <w:rFonts w:ascii="Times New Roman" w:hAnsi="Times New Roman"/>
                <w:sz w:val="24"/>
                <w:szCs w:val="24"/>
              </w:rPr>
              <w:softHyphen/>
              <w:t>ментальне обсте</w:t>
            </w:r>
            <w:r w:rsidRPr="00066809">
              <w:rPr>
                <w:rFonts w:ascii="Times New Roman" w:hAnsi="Times New Roman"/>
                <w:sz w:val="24"/>
                <w:szCs w:val="24"/>
              </w:rPr>
              <w:softHyphen/>
              <w:t>ження хворого шляхом застосу</w:t>
            </w:r>
            <w:r w:rsidRPr="00066809">
              <w:rPr>
                <w:rFonts w:ascii="Times New Roman" w:hAnsi="Times New Roman"/>
                <w:sz w:val="24"/>
                <w:szCs w:val="24"/>
              </w:rPr>
              <w:softHyphen/>
              <w:t>вання стандартних методик</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На підставі нормативних документів вести медичну доку</w:t>
            </w:r>
            <w:r w:rsidRPr="00066809">
              <w:rPr>
                <w:rFonts w:ascii="Times New Roman" w:hAnsi="Times New Roman"/>
                <w:sz w:val="24"/>
                <w:szCs w:val="24"/>
              </w:rPr>
              <w:softHyphen/>
              <w:t>ментацію пацієн</w:t>
            </w:r>
            <w:r w:rsidRPr="00066809">
              <w:rPr>
                <w:rFonts w:ascii="Times New Roman" w:hAnsi="Times New Roman"/>
                <w:sz w:val="24"/>
                <w:szCs w:val="24"/>
              </w:rPr>
              <w:softHyphen/>
              <w:t>та (карту  стаціо</w:t>
            </w:r>
            <w:r w:rsidRPr="00066809">
              <w:rPr>
                <w:rFonts w:ascii="Times New Roman" w:hAnsi="Times New Roman"/>
                <w:sz w:val="24"/>
                <w:szCs w:val="24"/>
              </w:rPr>
              <w:softHyphen/>
              <w:t>нарного хворого тощо).</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Дотримуючись етичних та юри</w:t>
            </w:r>
            <w:r w:rsidRPr="00066809">
              <w:rPr>
                <w:rFonts w:ascii="Times New Roman" w:hAnsi="Times New Roman"/>
                <w:sz w:val="24"/>
                <w:szCs w:val="24"/>
              </w:rPr>
              <w:softHyphen/>
              <w:t>дичних норм, нести відповідальність за прийняття обґрун</w:t>
            </w:r>
            <w:r w:rsidRPr="00066809">
              <w:rPr>
                <w:rFonts w:ascii="Times New Roman" w:hAnsi="Times New Roman"/>
                <w:sz w:val="24"/>
                <w:szCs w:val="24"/>
              </w:rPr>
              <w:softHyphen/>
              <w:t>тованих рішень і дій щодо правильності встановленого син</w:t>
            </w:r>
            <w:r w:rsidRPr="00066809">
              <w:rPr>
                <w:rFonts w:ascii="Times New Roman" w:hAnsi="Times New Roman"/>
                <w:sz w:val="24"/>
                <w:szCs w:val="24"/>
              </w:rPr>
              <w:softHyphen/>
              <w:t>дромного діагнозу захворювання</w:t>
            </w: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t>4.</w:t>
            </w: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до діагностування невідкладних станів</w:t>
            </w:r>
          </w:p>
        </w:tc>
        <w:tc>
          <w:tcPr>
            <w:tcW w:w="925"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Мати спеціалізо</w:t>
            </w:r>
            <w:r w:rsidRPr="00066809">
              <w:rPr>
                <w:rFonts w:ascii="Times New Roman" w:hAnsi="Times New Roman"/>
                <w:sz w:val="24"/>
                <w:szCs w:val="24"/>
              </w:rPr>
              <w:softHyphen/>
              <w:t>вані знання про людину, її органи та системи, стан</w:t>
            </w:r>
            <w:r w:rsidRPr="00066809">
              <w:rPr>
                <w:rFonts w:ascii="Times New Roman" w:hAnsi="Times New Roman"/>
                <w:sz w:val="24"/>
                <w:szCs w:val="24"/>
              </w:rPr>
              <w:softHyphen/>
              <w:t>дартні методики обстеження лю</w:t>
            </w:r>
            <w:r w:rsidRPr="00066809">
              <w:rPr>
                <w:rFonts w:ascii="Times New Roman" w:hAnsi="Times New Roman"/>
                <w:sz w:val="24"/>
                <w:szCs w:val="24"/>
              </w:rPr>
              <w:softHyphen/>
              <w:t>дини</w:t>
            </w:r>
          </w:p>
        </w:tc>
        <w:tc>
          <w:tcPr>
            <w:tcW w:w="989"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lang w:val="uk-UA"/>
              </w:rPr>
              <w:t>Вміти, в умовах нестачі інформа</w:t>
            </w:r>
            <w:r w:rsidRPr="00066809">
              <w:rPr>
                <w:rFonts w:ascii="Times New Roman" w:hAnsi="Times New Roman"/>
                <w:sz w:val="24"/>
                <w:szCs w:val="24"/>
                <w:lang w:val="uk-UA"/>
              </w:rPr>
              <w:softHyphen/>
              <w:t>ції, використовую</w:t>
            </w:r>
            <w:r w:rsidRPr="00066809">
              <w:rPr>
                <w:rFonts w:ascii="Times New Roman" w:hAnsi="Times New Roman"/>
                <w:sz w:val="24"/>
                <w:szCs w:val="24"/>
                <w:lang w:val="uk-UA"/>
              </w:rPr>
              <w:softHyphen/>
              <w:t>чи стандартні ме</w:t>
            </w:r>
            <w:r w:rsidRPr="00066809">
              <w:rPr>
                <w:rFonts w:ascii="Times New Roman" w:hAnsi="Times New Roman"/>
                <w:sz w:val="24"/>
                <w:szCs w:val="24"/>
                <w:lang w:val="uk-UA"/>
              </w:rPr>
              <w:softHyphen/>
              <w:t>тодики, шляхом прийняття обґрун</w:t>
            </w:r>
            <w:r w:rsidRPr="00066809">
              <w:rPr>
                <w:rFonts w:ascii="Times New Roman" w:hAnsi="Times New Roman"/>
                <w:sz w:val="24"/>
                <w:szCs w:val="24"/>
                <w:lang w:val="uk-UA"/>
              </w:rPr>
              <w:softHyphen/>
              <w:t>тованого рішення оцінити стан людини та необ</w:t>
            </w:r>
            <w:r w:rsidRPr="00066809">
              <w:rPr>
                <w:rFonts w:ascii="Times New Roman" w:hAnsi="Times New Roman"/>
                <w:sz w:val="24"/>
                <w:szCs w:val="24"/>
                <w:lang w:val="uk-UA"/>
              </w:rPr>
              <w:softHyphen/>
              <w:t>хідність на</w:t>
            </w:r>
            <w:r w:rsidRPr="00066809">
              <w:rPr>
                <w:rFonts w:ascii="Times New Roman" w:hAnsi="Times New Roman"/>
                <w:sz w:val="24"/>
                <w:szCs w:val="24"/>
                <w:lang w:val="uk-UA"/>
              </w:rPr>
              <w:softHyphen/>
              <w:t>дання невідклад</w:t>
            </w:r>
            <w:r w:rsidRPr="00066809">
              <w:rPr>
                <w:rFonts w:ascii="Times New Roman" w:hAnsi="Times New Roman"/>
                <w:sz w:val="24"/>
                <w:szCs w:val="24"/>
                <w:lang w:val="uk-UA"/>
              </w:rPr>
              <w:softHyphen/>
              <w:t>ної допомоги</w:t>
            </w:r>
          </w:p>
        </w:tc>
        <w:tc>
          <w:tcPr>
            <w:tcW w:w="924"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lang w:val="uk-UA"/>
              </w:rPr>
              <w:t>За будь-яких обставин, дотри</w:t>
            </w:r>
            <w:r w:rsidRPr="00066809">
              <w:rPr>
                <w:rFonts w:ascii="Times New Roman" w:hAnsi="Times New Roman"/>
                <w:sz w:val="24"/>
                <w:szCs w:val="24"/>
                <w:lang w:val="uk-UA"/>
              </w:rPr>
              <w:softHyphen/>
              <w:t>муючись відпо</w:t>
            </w:r>
            <w:r w:rsidRPr="00066809">
              <w:rPr>
                <w:rFonts w:ascii="Times New Roman" w:hAnsi="Times New Roman"/>
                <w:sz w:val="24"/>
                <w:szCs w:val="24"/>
                <w:lang w:val="uk-UA"/>
              </w:rPr>
              <w:softHyphen/>
              <w:t>відних етичних та юридичних норм прийняти обґрунтоване рішення щодо оцінки стану людини та орга</w:t>
            </w:r>
            <w:r w:rsidRPr="00066809">
              <w:rPr>
                <w:rFonts w:ascii="Times New Roman" w:hAnsi="Times New Roman"/>
                <w:sz w:val="24"/>
                <w:szCs w:val="24"/>
                <w:lang w:val="uk-UA"/>
              </w:rPr>
              <w:softHyphen/>
              <w:t>нізації не обхід</w:t>
            </w:r>
            <w:r w:rsidRPr="00066809">
              <w:rPr>
                <w:rFonts w:ascii="Times New Roman" w:hAnsi="Times New Roman"/>
                <w:sz w:val="24"/>
                <w:szCs w:val="24"/>
                <w:lang w:val="uk-UA"/>
              </w:rPr>
              <w:softHyphen/>
              <w:t>них медичних заходів в залеж</w:t>
            </w:r>
            <w:r w:rsidRPr="00066809">
              <w:rPr>
                <w:rFonts w:ascii="Times New Roman" w:hAnsi="Times New Roman"/>
                <w:sz w:val="24"/>
                <w:szCs w:val="24"/>
                <w:lang w:val="uk-UA"/>
              </w:rPr>
              <w:softHyphen/>
              <w:t xml:space="preserve">ності від стану людини </w:t>
            </w:r>
          </w:p>
        </w:tc>
        <w:tc>
          <w:tcPr>
            <w:tcW w:w="1187"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Нести відповідаль</w:t>
            </w:r>
            <w:r w:rsidRPr="00066809">
              <w:rPr>
                <w:rFonts w:ascii="Times New Roman" w:hAnsi="Times New Roman"/>
                <w:sz w:val="24"/>
                <w:szCs w:val="24"/>
                <w:lang w:val="uk-UA"/>
              </w:rPr>
              <w:softHyphen/>
            </w:r>
            <w:r w:rsidRPr="00066809">
              <w:rPr>
                <w:rFonts w:ascii="Times New Roman" w:hAnsi="Times New Roman"/>
                <w:sz w:val="24"/>
                <w:szCs w:val="24"/>
              </w:rPr>
              <w:t>ність за своєчас</w:t>
            </w:r>
            <w:r w:rsidRPr="00066809">
              <w:rPr>
                <w:rFonts w:ascii="Times New Roman" w:hAnsi="Times New Roman"/>
                <w:sz w:val="24"/>
                <w:szCs w:val="24"/>
                <w:lang w:val="uk-UA"/>
              </w:rPr>
              <w:softHyphen/>
            </w:r>
            <w:r w:rsidRPr="00066809">
              <w:rPr>
                <w:rFonts w:ascii="Times New Roman" w:hAnsi="Times New Roman"/>
                <w:sz w:val="24"/>
                <w:szCs w:val="24"/>
              </w:rPr>
              <w:t>ність та ефектив</w:t>
            </w:r>
            <w:r w:rsidRPr="00066809">
              <w:rPr>
                <w:rFonts w:ascii="Times New Roman" w:hAnsi="Times New Roman"/>
                <w:sz w:val="24"/>
                <w:szCs w:val="24"/>
                <w:lang w:val="uk-UA"/>
              </w:rPr>
              <w:t>-</w:t>
            </w:r>
            <w:r w:rsidRPr="00066809">
              <w:rPr>
                <w:rFonts w:ascii="Times New Roman" w:hAnsi="Times New Roman"/>
                <w:sz w:val="24"/>
                <w:szCs w:val="24"/>
              </w:rPr>
              <w:t>ність медичних за</w:t>
            </w:r>
            <w:r w:rsidRPr="00066809">
              <w:rPr>
                <w:rFonts w:ascii="Times New Roman" w:hAnsi="Times New Roman"/>
                <w:sz w:val="24"/>
                <w:szCs w:val="24"/>
                <w:lang w:val="uk-UA"/>
              </w:rPr>
              <w:t>-</w:t>
            </w:r>
            <w:r w:rsidRPr="00066809">
              <w:rPr>
                <w:rFonts w:ascii="Times New Roman" w:hAnsi="Times New Roman"/>
                <w:sz w:val="24"/>
                <w:szCs w:val="24"/>
              </w:rPr>
              <w:t>ходів щодо діагно</w:t>
            </w:r>
            <w:r w:rsidRPr="00066809">
              <w:rPr>
                <w:rFonts w:ascii="Times New Roman" w:hAnsi="Times New Roman"/>
                <w:sz w:val="24"/>
                <w:szCs w:val="24"/>
                <w:lang w:val="uk-UA"/>
              </w:rPr>
              <w:softHyphen/>
            </w:r>
            <w:r w:rsidRPr="00066809">
              <w:rPr>
                <w:rFonts w:ascii="Times New Roman" w:hAnsi="Times New Roman"/>
                <w:sz w:val="24"/>
                <w:szCs w:val="24"/>
              </w:rPr>
              <w:t>стування невідклад</w:t>
            </w:r>
            <w:r w:rsidRPr="00066809">
              <w:rPr>
                <w:rFonts w:ascii="Times New Roman" w:hAnsi="Times New Roman"/>
                <w:sz w:val="24"/>
                <w:szCs w:val="24"/>
                <w:lang w:val="uk-UA"/>
              </w:rPr>
              <w:softHyphen/>
            </w:r>
            <w:r w:rsidRPr="00066809">
              <w:rPr>
                <w:rFonts w:ascii="Times New Roman" w:hAnsi="Times New Roman"/>
                <w:sz w:val="24"/>
                <w:szCs w:val="24"/>
              </w:rPr>
              <w:t>них станів</w:t>
            </w: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t>5.</w:t>
            </w:r>
          </w:p>
        </w:tc>
        <w:tc>
          <w:tcPr>
            <w:tcW w:w="790" w:type="pct"/>
            <w:shd w:val="clear" w:color="auto" w:fill="auto"/>
          </w:tcPr>
          <w:p w:rsidR="00313C70" w:rsidRPr="00066809" w:rsidRDefault="00313C70" w:rsidP="00066809">
            <w:pPr>
              <w:autoSpaceDE w:val="0"/>
              <w:autoSpaceDN w:val="0"/>
              <w:adjustRightInd w:val="0"/>
              <w:rPr>
                <w:rFonts w:ascii="Times New Roman" w:hAnsi="Times New Roman"/>
                <w:sz w:val="24"/>
                <w:szCs w:val="24"/>
              </w:rPr>
            </w:pPr>
            <w:r w:rsidRPr="00066809">
              <w:rPr>
                <w:rFonts w:ascii="Times New Roman" w:hAnsi="Times New Roman"/>
                <w:sz w:val="24"/>
                <w:szCs w:val="24"/>
              </w:rPr>
              <w:t>Навички надання екстреної медичної допомоги</w:t>
            </w:r>
          </w:p>
        </w:tc>
        <w:tc>
          <w:tcPr>
            <w:tcW w:w="925"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Мати спеціалізо</w:t>
            </w:r>
            <w:r w:rsidRPr="00066809">
              <w:rPr>
                <w:rFonts w:ascii="Times New Roman" w:hAnsi="Times New Roman"/>
                <w:sz w:val="24"/>
                <w:szCs w:val="24"/>
                <w:lang w:val="uk-UA"/>
              </w:rPr>
              <w:softHyphen/>
            </w:r>
            <w:r w:rsidRPr="00066809">
              <w:rPr>
                <w:rFonts w:ascii="Times New Roman" w:hAnsi="Times New Roman"/>
                <w:sz w:val="24"/>
                <w:szCs w:val="24"/>
              </w:rPr>
              <w:t>вані знання про будову тіла люди</w:t>
            </w:r>
            <w:r w:rsidRPr="00066809">
              <w:rPr>
                <w:rFonts w:ascii="Times New Roman" w:hAnsi="Times New Roman"/>
                <w:sz w:val="24"/>
                <w:szCs w:val="24"/>
                <w:lang w:val="uk-UA"/>
              </w:rPr>
              <w:softHyphen/>
            </w:r>
            <w:r w:rsidRPr="00066809">
              <w:rPr>
                <w:rFonts w:ascii="Times New Roman" w:hAnsi="Times New Roman"/>
                <w:sz w:val="24"/>
                <w:szCs w:val="24"/>
              </w:rPr>
              <w:t>ни, її органи та сис</w:t>
            </w:r>
            <w:r w:rsidRPr="00066809">
              <w:rPr>
                <w:rFonts w:ascii="Times New Roman" w:hAnsi="Times New Roman"/>
                <w:sz w:val="24"/>
                <w:szCs w:val="24"/>
                <w:lang w:val="uk-UA"/>
              </w:rPr>
              <w:softHyphen/>
            </w:r>
            <w:r w:rsidRPr="00066809">
              <w:rPr>
                <w:rFonts w:ascii="Times New Roman" w:hAnsi="Times New Roman"/>
                <w:sz w:val="24"/>
                <w:szCs w:val="24"/>
              </w:rPr>
              <w:t>теми; алгоритм на</w:t>
            </w:r>
            <w:r w:rsidRPr="00066809">
              <w:rPr>
                <w:rFonts w:ascii="Times New Roman" w:hAnsi="Times New Roman"/>
                <w:sz w:val="24"/>
                <w:szCs w:val="24"/>
                <w:lang w:val="uk-UA"/>
              </w:rPr>
              <w:softHyphen/>
            </w:r>
            <w:r w:rsidRPr="00066809">
              <w:rPr>
                <w:rFonts w:ascii="Times New Roman" w:hAnsi="Times New Roman"/>
                <w:sz w:val="24"/>
                <w:szCs w:val="24"/>
              </w:rPr>
              <w:t xml:space="preserve">дання екстреної </w:t>
            </w:r>
            <w:r w:rsidRPr="00066809">
              <w:rPr>
                <w:rFonts w:ascii="Times New Roman" w:hAnsi="Times New Roman"/>
                <w:sz w:val="24"/>
                <w:szCs w:val="24"/>
                <w:lang w:val="uk-UA"/>
              </w:rPr>
              <w:t>м</w:t>
            </w:r>
            <w:r w:rsidRPr="00066809">
              <w:rPr>
                <w:rFonts w:ascii="Times New Roman" w:hAnsi="Times New Roman"/>
                <w:sz w:val="24"/>
                <w:szCs w:val="24"/>
              </w:rPr>
              <w:t>е</w:t>
            </w:r>
            <w:r w:rsidRPr="00066809">
              <w:rPr>
                <w:rFonts w:ascii="Times New Roman" w:hAnsi="Times New Roman"/>
                <w:sz w:val="24"/>
                <w:szCs w:val="24"/>
                <w:lang w:val="uk-UA"/>
              </w:rPr>
              <w:softHyphen/>
            </w:r>
            <w:r w:rsidRPr="00066809">
              <w:rPr>
                <w:rFonts w:ascii="Times New Roman" w:hAnsi="Times New Roman"/>
                <w:sz w:val="24"/>
                <w:szCs w:val="24"/>
              </w:rPr>
              <w:t>дичної допомоги при невідкладних станах (</w:t>
            </w:r>
            <w:r w:rsidRPr="00066809">
              <w:rPr>
                <w:rFonts w:ascii="Times New Roman" w:hAnsi="Times New Roman"/>
                <w:sz w:val="24"/>
                <w:szCs w:val="24"/>
                <w:lang w:val="uk-UA"/>
              </w:rPr>
              <w:t xml:space="preserve">зупинка </w:t>
            </w:r>
            <w:r w:rsidRPr="00066809">
              <w:rPr>
                <w:rFonts w:ascii="Times New Roman" w:hAnsi="Times New Roman"/>
                <w:sz w:val="24"/>
                <w:szCs w:val="24"/>
                <w:lang w:val="uk-UA"/>
              </w:rPr>
              <w:lastRenderedPageBreak/>
              <w:t>сер</w:t>
            </w:r>
            <w:r w:rsidRPr="00066809">
              <w:rPr>
                <w:rFonts w:ascii="Times New Roman" w:hAnsi="Times New Roman"/>
                <w:sz w:val="24"/>
                <w:szCs w:val="24"/>
                <w:lang w:val="uk-UA"/>
              </w:rPr>
              <w:softHyphen/>
              <w:t>ця та дихання</w:t>
            </w:r>
            <w:r w:rsidRPr="00066809">
              <w:rPr>
                <w:rFonts w:ascii="Times New Roman" w:hAnsi="Times New Roman"/>
                <w:sz w:val="24"/>
                <w:szCs w:val="24"/>
              </w:rPr>
              <w:t>)</w:t>
            </w:r>
          </w:p>
        </w:tc>
        <w:tc>
          <w:tcPr>
            <w:tcW w:w="989"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lastRenderedPageBreak/>
              <w:t xml:space="preserve">Вміти надавати екстрену медичну допомогу при невідкладному стані </w:t>
            </w:r>
            <w:r w:rsidRPr="00066809">
              <w:rPr>
                <w:rFonts w:ascii="Times New Roman" w:hAnsi="Times New Roman"/>
                <w:sz w:val="24"/>
                <w:szCs w:val="24"/>
                <w:lang w:val="uk-UA"/>
              </w:rPr>
              <w:t xml:space="preserve"> – проводити непрямий масаж серця та штучне дихання</w:t>
            </w:r>
          </w:p>
        </w:tc>
        <w:tc>
          <w:tcPr>
            <w:tcW w:w="924"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Пояснити необхідність та порядок проведення лікувальних заходів екстреної медичної допомоги</w:t>
            </w:r>
          </w:p>
        </w:tc>
        <w:tc>
          <w:tcPr>
            <w:tcW w:w="1187"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Нести відповідаль</w:t>
            </w:r>
            <w:r w:rsidRPr="00066809">
              <w:rPr>
                <w:rFonts w:ascii="Times New Roman" w:hAnsi="Times New Roman"/>
                <w:sz w:val="24"/>
                <w:szCs w:val="24"/>
                <w:lang w:val="uk-UA"/>
              </w:rPr>
              <w:softHyphen/>
            </w:r>
            <w:r w:rsidRPr="00066809">
              <w:rPr>
                <w:rFonts w:ascii="Times New Roman" w:hAnsi="Times New Roman"/>
                <w:sz w:val="24"/>
                <w:szCs w:val="24"/>
              </w:rPr>
              <w:t>ність за своєчас</w:t>
            </w:r>
            <w:r w:rsidRPr="00066809">
              <w:rPr>
                <w:rFonts w:ascii="Times New Roman" w:hAnsi="Times New Roman"/>
                <w:sz w:val="24"/>
                <w:szCs w:val="24"/>
                <w:lang w:val="uk-UA"/>
              </w:rPr>
              <w:softHyphen/>
            </w:r>
            <w:r w:rsidRPr="00066809">
              <w:rPr>
                <w:rFonts w:ascii="Times New Roman" w:hAnsi="Times New Roman"/>
                <w:sz w:val="24"/>
                <w:szCs w:val="24"/>
              </w:rPr>
              <w:t>ність та якість надання екстреної медичної допомоги</w:t>
            </w: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lastRenderedPageBreak/>
              <w:t>6.</w:t>
            </w:r>
          </w:p>
        </w:tc>
        <w:tc>
          <w:tcPr>
            <w:tcW w:w="790" w:type="pct"/>
            <w:shd w:val="clear" w:color="auto" w:fill="auto"/>
          </w:tcPr>
          <w:p w:rsidR="00313C70" w:rsidRPr="00066809" w:rsidRDefault="00313C70" w:rsidP="00066809">
            <w:pPr>
              <w:autoSpaceDE w:val="0"/>
              <w:autoSpaceDN w:val="0"/>
              <w:adjustRightInd w:val="0"/>
              <w:rPr>
                <w:rFonts w:ascii="Times New Roman" w:hAnsi="Times New Roman"/>
                <w:sz w:val="24"/>
                <w:szCs w:val="24"/>
              </w:rPr>
            </w:pPr>
            <w:r w:rsidRPr="00066809">
              <w:rPr>
                <w:rFonts w:ascii="Times New Roman" w:hAnsi="Times New Roman"/>
                <w:sz w:val="24"/>
                <w:szCs w:val="24"/>
              </w:rPr>
              <w:t>Навички виконання медичних маніпуляцій</w:t>
            </w:r>
          </w:p>
        </w:tc>
        <w:tc>
          <w:tcPr>
            <w:tcW w:w="925"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Мати спеціалізо</w:t>
            </w:r>
            <w:r w:rsidRPr="00066809">
              <w:rPr>
                <w:rFonts w:ascii="Times New Roman" w:hAnsi="Times New Roman"/>
                <w:sz w:val="24"/>
                <w:szCs w:val="24"/>
                <w:lang w:val="uk-UA"/>
              </w:rPr>
              <w:softHyphen/>
            </w:r>
            <w:r w:rsidRPr="00066809">
              <w:rPr>
                <w:rFonts w:ascii="Times New Roman" w:hAnsi="Times New Roman"/>
                <w:sz w:val="24"/>
                <w:szCs w:val="24"/>
              </w:rPr>
              <w:t>вані знання про лю</w:t>
            </w:r>
            <w:r w:rsidRPr="00066809">
              <w:rPr>
                <w:rFonts w:ascii="Times New Roman" w:hAnsi="Times New Roman"/>
                <w:sz w:val="24"/>
                <w:szCs w:val="24"/>
                <w:lang w:val="uk-UA"/>
              </w:rPr>
              <w:softHyphen/>
            </w:r>
            <w:r w:rsidRPr="00066809">
              <w:rPr>
                <w:rFonts w:ascii="Times New Roman" w:hAnsi="Times New Roman"/>
                <w:sz w:val="24"/>
                <w:szCs w:val="24"/>
              </w:rPr>
              <w:t>дину, її органи та системи; знання алгоритмів</w:t>
            </w:r>
            <w:r w:rsidRPr="00066809">
              <w:rPr>
                <w:rFonts w:ascii="Times New Roman" w:hAnsi="Times New Roman"/>
                <w:sz w:val="24"/>
                <w:szCs w:val="24"/>
                <w:lang w:val="uk-UA"/>
              </w:rPr>
              <w:t xml:space="preserve"> в</w:t>
            </w:r>
            <w:r w:rsidRPr="00066809">
              <w:rPr>
                <w:rFonts w:ascii="Times New Roman" w:hAnsi="Times New Roman"/>
                <w:sz w:val="24"/>
                <w:szCs w:val="24"/>
              </w:rPr>
              <w:t>ико</w:t>
            </w:r>
            <w:r w:rsidRPr="00066809">
              <w:rPr>
                <w:rFonts w:ascii="Times New Roman" w:hAnsi="Times New Roman"/>
                <w:sz w:val="24"/>
                <w:szCs w:val="24"/>
                <w:lang w:val="uk-UA"/>
              </w:rPr>
              <w:softHyphen/>
            </w:r>
            <w:r w:rsidRPr="00066809">
              <w:rPr>
                <w:rFonts w:ascii="Times New Roman" w:hAnsi="Times New Roman"/>
                <w:sz w:val="24"/>
                <w:szCs w:val="24"/>
              </w:rPr>
              <w:t>нання медичних маніпуляцій</w:t>
            </w:r>
            <w:r w:rsidRPr="00066809">
              <w:rPr>
                <w:rFonts w:ascii="Times New Roman" w:hAnsi="Times New Roman"/>
                <w:sz w:val="24"/>
                <w:szCs w:val="24"/>
                <w:lang w:val="uk-UA"/>
              </w:rPr>
              <w:t>, передбачених програмою</w:t>
            </w:r>
          </w:p>
        </w:tc>
        <w:tc>
          <w:tcPr>
            <w:tcW w:w="989"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Вміти виконувати медичні маніпу</w:t>
            </w:r>
            <w:r w:rsidRPr="00066809">
              <w:rPr>
                <w:rFonts w:ascii="Times New Roman" w:hAnsi="Times New Roman"/>
                <w:sz w:val="24"/>
                <w:szCs w:val="24"/>
                <w:lang w:val="uk-UA"/>
              </w:rPr>
              <w:softHyphen/>
            </w:r>
            <w:r w:rsidRPr="00066809">
              <w:rPr>
                <w:rFonts w:ascii="Times New Roman" w:hAnsi="Times New Roman"/>
                <w:sz w:val="24"/>
                <w:szCs w:val="24"/>
              </w:rPr>
              <w:t>ляції</w:t>
            </w:r>
            <w:r w:rsidRPr="00066809">
              <w:rPr>
                <w:rFonts w:ascii="Times New Roman" w:hAnsi="Times New Roman"/>
                <w:sz w:val="24"/>
                <w:szCs w:val="24"/>
                <w:lang w:val="uk-UA"/>
              </w:rPr>
              <w:t>, передбачені програмою</w:t>
            </w:r>
            <w:r w:rsidRPr="00066809">
              <w:rPr>
                <w:rFonts w:ascii="Times New Roman" w:hAnsi="Times New Roman"/>
                <w:sz w:val="24"/>
                <w:szCs w:val="24"/>
              </w:rPr>
              <w:t xml:space="preserve"> </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Обґрунтовано фор</w:t>
            </w:r>
            <w:r w:rsidRPr="00066809">
              <w:rPr>
                <w:rFonts w:ascii="Times New Roman" w:hAnsi="Times New Roman"/>
                <w:sz w:val="24"/>
                <w:szCs w:val="24"/>
                <w:lang w:val="uk-UA"/>
              </w:rPr>
              <w:softHyphen/>
            </w:r>
            <w:r w:rsidRPr="00066809">
              <w:rPr>
                <w:rFonts w:ascii="Times New Roman" w:hAnsi="Times New Roman"/>
                <w:sz w:val="24"/>
                <w:szCs w:val="24"/>
              </w:rPr>
              <w:t>мувати та довести до паці</w:t>
            </w:r>
            <w:r w:rsidRPr="00066809">
              <w:rPr>
                <w:rFonts w:ascii="Times New Roman" w:hAnsi="Times New Roman"/>
                <w:sz w:val="24"/>
                <w:szCs w:val="24"/>
                <w:lang w:val="uk-UA"/>
              </w:rPr>
              <w:softHyphen/>
            </w:r>
            <w:r w:rsidRPr="00066809">
              <w:rPr>
                <w:rFonts w:ascii="Times New Roman" w:hAnsi="Times New Roman"/>
                <w:sz w:val="24"/>
                <w:szCs w:val="24"/>
              </w:rPr>
              <w:t>єн</w:t>
            </w:r>
            <w:r w:rsidRPr="00066809">
              <w:rPr>
                <w:rFonts w:ascii="Times New Roman" w:hAnsi="Times New Roman"/>
                <w:sz w:val="24"/>
                <w:szCs w:val="24"/>
                <w:lang w:val="uk-UA"/>
              </w:rPr>
              <w:softHyphen/>
            </w:r>
            <w:r w:rsidRPr="00066809">
              <w:rPr>
                <w:rFonts w:ascii="Times New Roman" w:hAnsi="Times New Roman"/>
                <w:sz w:val="24"/>
                <w:szCs w:val="24"/>
              </w:rPr>
              <w:t>та, фахівців вис</w:t>
            </w:r>
            <w:r w:rsidRPr="00066809">
              <w:rPr>
                <w:rFonts w:ascii="Times New Roman" w:hAnsi="Times New Roman"/>
                <w:sz w:val="24"/>
                <w:szCs w:val="24"/>
                <w:lang w:val="uk-UA"/>
              </w:rPr>
              <w:softHyphen/>
            </w:r>
            <w:r w:rsidRPr="00066809">
              <w:rPr>
                <w:rFonts w:ascii="Times New Roman" w:hAnsi="Times New Roman"/>
                <w:sz w:val="24"/>
                <w:szCs w:val="24"/>
              </w:rPr>
              <w:t>новки щодо необ</w:t>
            </w:r>
            <w:r w:rsidRPr="00066809">
              <w:rPr>
                <w:rFonts w:ascii="Times New Roman" w:hAnsi="Times New Roman"/>
                <w:sz w:val="24"/>
                <w:szCs w:val="24"/>
                <w:lang w:val="uk-UA"/>
              </w:rPr>
              <w:softHyphen/>
            </w:r>
            <w:r w:rsidRPr="00066809">
              <w:rPr>
                <w:rFonts w:ascii="Times New Roman" w:hAnsi="Times New Roman"/>
                <w:sz w:val="24"/>
                <w:szCs w:val="24"/>
              </w:rPr>
              <w:t>хідності прове</w:t>
            </w:r>
            <w:r w:rsidRPr="00066809">
              <w:rPr>
                <w:rFonts w:ascii="Times New Roman" w:hAnsi="Times New Roman"/>
                <w:sz w:val="24"/>
                <w:szCs w:val="24"/>
                <w:lang w:val="uk-UA"/>
              </w:rPr>
              <w:softHyphen/>
            </w:r>
            <w:r w:rsidRPr="00066809">
              <w:rPr>
                <w:rFonts w:ascii="Times New Roman" w:hAnsi="Times New Roman"/>
                <w:sz w:val="24"/>
                <w:szCs w:val="24"/>
              </w:rPr>
              <w:t>ден</w:t>
            </w:r>
            <w:r w:rsidRPr="00066809">
              <w:rPr>
                <w:rFonts w:ascii="Times New Roman" w:hAnsi="Times New Roman"/>
                <w:sz w:val="24"/>
                <w:szCs w:val="24"/>
                <w:lang w:val="uk-UA"/>
              </w:rPr>
              <w:softHyphen/>
            </w:r>
            <w:r w:rsidRPr="00066809">
              <w:rPr>
                <w:rFonts w:ascii="Times New Roman" w:hAnsi="Times New Roman"/>
                <w:sz w:val="24"/>
                <w:szCs w:val="24"/>
              </w:rPr>
              <w:t>ня медич</w:t>
            </w:r>
            <w:r w:rsidRPr="00066809">
              <w:rPr>
                <w:rFonts w:ascii="Times New Roman" w:hAnsi="Times New Roman"/>
                <w:sz w:val="24"/>
                <w:szCs w:val="24"/>
                <w:lang w:val="uk-UA"/>
              </w:rPr>
              <w:softHyphen/>
            </w:r>
            <w:r w:rsidRPr="00066809">
              <w:rPr>
                <w:rFonts w:ascii="Times New Roman" w:hAnsi="Times New Roman"/>
                <w:sz w:val="24"/>
                <w:szCs w:val="24"/>
              </w:rPr>
              <w:t xml:space="preserve">них маніпуляцій </w:t>
            </w:r>
          </w:p>
        </w:tc>
        <w:tc>
          <w:tcPr>
            <w:tcW w:w="1187" w:type="pct"/>
            <w:shd w:val="clear" w:color="auto" w:fill="auto"/>
          </w:tcPr>
          <w:p w:rsidR="00313C70" w:rsidRPr="00066809" w:rsidRDefault="00313C70" w:rsidP="00066809">
            <w:pPr>
              <w:rPr>
                <w:rFonts w:ascii="Times New Roman" w:hAnsi="Times New Roman"/>
                <w:sz w:val="24"/>
                <w:szCs w:val="24"/>
                <w:lang w:val="uk-UA"/>
              </w:rPr>
            </w:pPr>
            <w:r w:rsidRPr="00066809">
              <w:rPr>
                <w:rFonts w:ascii="Times New Roman" w:hAnsi="Times New Roman"/>
                <w:sz w:val="24"/>
                <w:szCs w:val="24"/>
              </w:rPr>
              <w:t>Нести відповідаль</w:t>
            </w:r>
            <w:r w:rsidRPr="00066809">
              <w:rPr>
                <w:rFonts w:ascii="Times New Roman" w:hAnsi="Times New Roman"/>
                <w:sz w:val="24"/>
                <w:szCs w:val="24"/>
                <w:lang w:val="uk-UA"/>
              </w:rPr>
              <w:softHyphen/>
            </w:r>
            <w:r w:rsidRPr="00066809">
              <w:rPr>
                <w:rFonts w:ascii="Times New Roman" w:hAnsi="Times New Roman"/>
                <w:sz w:val="24"/>
                <w:szCs w:val="24"/>
              </w:rPr>
              <w:t xml:space="preserve">ність за якість </w:t>
            </w:r>
            <w:r w:rsidRPr="00066809">
              <w:rPr>
                <w:rFonts w:ascii="Times New Roman" w:hAnsi="Times New Roman"/>
                <w:sz w:val="24"/>
                <w:szCs w:val="24"/>
                <w:lang w:val="uk-UA"/>
              </w:rPr>
              <w:t>в</w:t>
            </w:r>
            <w:r w:rsidRPr="00066809">
              <w:rPr>
                <w:rFonts w:ascii="Times New Roman" w:hAnsi="Times New Roman"/>
                <w:sz w:val="24"/>
                <w:szCs w:val="24"/>
              </w:rPr>
              <w:t>ико</w:t>
            </w:r>
            <w:r w:rsidRPr="00066809">
              <w:rPr>
                <w:rFonts w:ascii="Times New Roman" w:hAnsi="Times New Roman"/>
                <w:sz w:val="24"/>
                <w:szCs w:val="24"/>
                <w:lang w:val="uk-UA"/>
              </w:rPr>
              <w:softHyphen/>
            </w:r>
            <w:r w:rsidRPr="00066809">
              <w:rPr>
                <w:rFonts w:ascii="Times New Roman" w:hAnsi="Times New Roman"/>
                <w:sz w:val="24"/>
                <w:szCs w:val="24"/>
              </w:rPr>
              <w:t>нання медичних маніпуляцій</w:t>
            </w: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t>7.</w:t>
            </w:r>
          </w:p>
        </w:tc>
        <w:tc>
          <w:tcPr>
            <w:tcW w:w="790" w:type="pct"/>
            <w:shd w:val="clear" w:color="auto" w:fill="auto"/>
          </w:tcPr>
          <w:p w:rsidR="00313C70" w:rsidRPr="00066809" w:rsidRDefault="00313C70" w:rsidP="00066809">
            <w:pPr>
              <w:autoSpaceDE w:val="0"/>
              <w:autoSpaceDN w:val="0"/>
              <w:adjustRightInd w:val="0"/>
              <w:rPr>
                <w:rFonts w:ascii="Times New Roman" w:hAnsi="Times New Roman"/>
                <w:sz w:val="24"/>
                <w:szCs w:val="24"/>
              </w:rPr>
            </w:pPr>
            <w:r w:rsidRPr="00066809">
              <w:rPr>
                <w:rFonts w:ascii="Times New Roman" w:hAnsi="Times New Roman"/>
                <w:sz w:val="24"/>
                <w:szCs w:val="24"/>
              </w:rPr>
              <w:t>Здатність до ведення медичної документації</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систему офіційного документообігу в професійн</w:t>
            </w:r>
            <w:r w:rsidRPr="00066809">
              <w:rPr>
                <w:rFonts w:ascii="Times New Roman" w:hAnsi="Times New Roman"/>
                <w:sz w:val="24"/>
                <w:szCs w:val="24"/>
                <w:lang w:val="uk-UA"/>
              </w:rPr>
              <w:t>ій</w:t>
            </w:r>
            <w:r w:rsidRPr="00066809">
              <w:rPr>
                <w:rFonts w:ascii="Times New Roman" w:hAnsi="Times New Roman"/>
                <w:sz w:val="24"/>
                <w:szCs w:val="24"/>
              </w:rPr>
              <w:t xml:space="preserve"> робо</w:t>
            </w:r>
            <w:r w:rsidRPr="00066809">
              <w:rPr>
                <w:rFonts w:ascii="Times New Roman" w:hAnsi="Times New Roman"/>
                <w:sz w:val="24"/>
                <w:szCs w:val="24"/>
                <w:lang w:val="uk-UA"/>
              </w:rPr>
              <w:softHyphen/>
            </w:r>
            <w:r w:rsidRPr="00066809">
              <w:rPr>
                <w:rFonts w:ascii="Times New Roman" w:hAnsi="Times New Roman"/>
                <w:sz w:val="24"/>
                <w:szCs w:val="24"/>
              </w:rPr>
              <w:t xml:space="preserve">ті </w:t>
            </w:r>
            <w:r w:rsidRPr="00066809">
              <w:rPr>
                <w:rFonts w:ascii="Times New Roman" w:hAnsi="Times New Roman"/>
                <w:sz w:val="24"/>
                <w:szCs w:val="24"/>
                <w:lang w:val="uk-UA"/>
              </w:rPr>
              <w:t>медичного пер</w:t>
            </w:r>
            <w:r w:rsidRPr="00066809">
              <w:rPr>
                <w:rFonts w:ascii="Times New Roman" w:hAnsi="Times New Roman"/>
                <w:sz w:val="24"/>
                <w:szCs w:val="24"/>
                <w:lang w:val="uk-UA"/>
              </w:rPr>
              <w:softHyphen/>
              <w:t>соналу</w:t>
            </w:r>
            <w:r w:rsidRPr="00066809">
              <w:rPr>
                <w:rFonts w:ascii="Times New Roman" w:hAnsi="Times New Roman"/>
                <w:sz w:val="24"/>
                <w:szCs w:val="24"/>
              </w:rPr>
              <w:t>, включа</w:t>
            </w:r>
            <w:r w:rsidRPr="00066809">
              <w:rPr>
                <w:rFonts w:ascii="Times New Roman" w:hAnsi="Times New Roman"/>
                <w:sz w:val="24"/>
                <w:szCs w:val="24"/>
                <w:lang w:val="uk-UA"/>
              </w:rPr>
              <w:softHyphen/>
            </w:r>
            <w:r w:rsidRPr="00066809">
              <w:rPr>
                <w:rFonts w:ascii="Times New Roman" w:hAnsi="Times New Roman"/>
                <w:sz w:val="24"/>
                <w:szCs w:val="24"/>
              </w:rPr>
              <w:t>ючи сучасні комп’ютерні інформаційні технології</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Вміти визначати джерело та місце знаходження потрібної інфор</w:t>
            </w:r>
            <w:r w:rsidRPr="00066809">
              <w:rPr>
                <w:rFonts w:ascii="Times New Roman" w:hAnsi="Times New Roman"/>
                <w:sz w:val="24"/>
                <w:szCs w:val="24"/>
                <w:lang w:val="uk-UA"/>
              </w:rPr>
              <w:softHyphen/>
            </w:r>
            <w:r w:rsidRPr="00066809">
              <w:rPr>
                <w:rFonts w:ascii="Times New Roman" w:hAnsi="Times New Roman"/>
                <w:sz w:val="24"/>
                <w:szCs w:val="24"/>
              </w:rPr>
              <w:t xml:space="preserve">мації в залежності від її типу; </w:t>
            </w:r>
            <w:r w:rsidRPr="00066809">
              <w:rPr>
                <w:rFonts w:ascii="Times New Roman" w:hAnsi="Times New Roman"/>
                <w:sz w:val="24"/>
                <w:szCs w:val="24"/>
                <w:lang w:val="uk-UA"/>
              </w:rPr>
              <w:t>в</w:t>
            </w:r>
            <w:r w:rsidRPr="00066809">
              <w:rPr>
                <w:rFonts w:ascii="Times New Roman" w:hAnsi="Times New Roman"/>
                <w:sz w:val="24"/>
                <w:szCs w:val="24"/>
              </w:rPr>
              <w:t>міти оброблять інфор</w:t>
            </w:r>
            <w:r w:rsidRPr="00066809">
              <w:rPr>
                <w:rFonts w:ascii="Times New Roman" w:hAnsi="Times New Roman"/>
                <w:sz w:val="24"/>
                <w:szCs w:val="24"/>
                <w:lang w:val="uk-UA"/>
              </w:rPr>
              <w:softHyphen/>
            </w:r>
            <w:r w:rsidRPr="00066809">
              <w:rPr>
                <w:rFonts w:ascii="Times New Roman" w:hAnsi="Times New Roman"/>
                <w:sz w:val="24"/>
                <w:szCs w:val="24"/>
              </w:rPr>
              <w:t>мацію та проводи</w:t>
            </w:r>
            <w:r w:rsidRPr="00066809">
              <w:rPr>
                <w:rFonts w:ascii="Times New Roman" w:hAnsi="Times New Roman"/>
                <w:sz w:val="24"/>
                <w:szCs w:val="24"/>
                <w:lang w:val="uk-UA"/>
              </w:rPr>
              <w:softHyphen/>
            </w:r>
            <w:r w:rsidRPr="00066809">
              <w:rPr>
                <w:rFonts w:ascii="Times New Roman" w:hAnsi="Times New Roman"/>
                <w:sz w:val="24"/>
                <w:szCs w:val="24"/>
              </w:rPr>
              <w:t>ти аналіз отрима</w:t>
            </w:r>
            <w:r w:rsidRPr="00066809">
              <w:rPr>
                <w:rFonts w:ascii="Times New Roman" w:hAnsi="Times New Roman"/>
                <w:sz w:val="24"/>
                <w:szCs w:val="24"/>
                <w:lang w:val="uk-UA"/>
              </w:rPr>
              <w:softHyphen/>
            </w:r>
            <w:r w:rsidRPr="00066809">
              <w:rPr>
                <w:rFonts w:ascii="Times New Roman" w:hAnsi="Times New Roman"/>
                <w:sz w:val="24"/>
                <w:szCs w:val="24"/>
              </w:rPr>
              <w:t xml:space="preserve">ної інформації </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Отримувати необхідну інфор</w:t>
            </w:r>
            <w:r w:rsidRPr="00066809">
              <w:rPr>
                <w:rFonts w:ascii="Times New Roman" w:hAnsi="Times New Roman"/>
                <w:sz w:val="24"/>
                <w:szCs w:val="24"/>
                <w:lang w:val="uk-UA"/>
              </w:rPr>
              <w:softHyphen/>
            </w:r>
            <w:r w:rsidRPr="00066809">
              <w:rPr>
                <w:rFonts w:ascii="Times New Roman" w:hAnsi="Times New Roman"/>
                <w:sz w:val="24"/>
                <w:szCs w:val="24"/>
              </w:rPr>
              <w:t>мацію з визна</w:t>
            </w:r>
            <w:r w:rsidRPr="00066809">
              <w:rPr>
                <w:rFonts w:ascii="Times New Roman" w:hAnsi="Times New Roman"/>
                <w:sz w:val="24"/>
                <w:szCs w:val="24"/>
                <w:lang w:val="uk-UA"/>
              </w:rPr>
              <w:softHyphen/>
            </w:r>
            <w:r w:rsidRPr="00066809">
              <w:rPr>
                <w:rFonts w:ascii="Times New Roman" w:hAnsi="Times New Roman"/>
                <w:sz w:val="24"/>
                <w:szCs w:val="24"/>
              </w:rPr>
              <w:t>ченого джерела та на підставі її аналізу форму</w:t>
            </w:r>
            <w:r w:rsidRPr="00066809">
              <w:rPr>
                <w:rFonts w:ascii="Times New Roman" w:hAnsi="Times New Roman"/>
                <w:sz w:val="24"/>
                <w:szCs w:val="24"/>
                <w:lang w:val="uk-UA"/>
              </w:rPr>
              <w:softHyphen/>
            </w:r>
            <w:r w:rsidRPr="00066809">
              <w:rPr>
                <w:rFonts w:ascii="Times New Roman" w:hAnsi="Times New Roman"/>
                <w:sz w:val="24"/>
                <w:szCs w:val="24"/>
              </w:rPr>
              <w:t xml:space="preserve">вати відповідні висновки </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lang w:val="uk-UA"/>
              </w:rPr>
              <w:softHyphen/>
            </w:r>
            <w:r w:rsidRPr="00066809">
              <w:rPr>
                <w:rFonts w:ascii="Times New Roman" w:hAnsi="Times New Roman"/>
                <w:sz w:val="24"/>
                <w:szCs w:val="24"/>
              </w:rPr>
              <w:t>ність за повноту та якість аналізу інформації та висновків на підставі її аналізу.</w:t>
            </w: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t>8.</w:t>
            </w:r>
          </w:p>
        </w:tc>
        <w:tc>
          <w:tcPr>
            <w:tcW w:w="790"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Здатність до проведення санітарно-гігієнічних та профілактичних заходів</w:t>
            </w: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систему са</w:t>
            </w:r>
            <w:r w:rsidRPr="00066809">
              <w:rPr>
                <w:rFonts w:ascii="Times New Roman" w:hAnsi="Times New Roman"/>
                <w:sz w:val="24"/>
                <w:szCs w:val="24"/>
                <w:lang w:val="uk-UA"/>
              </w:rPr>
              <w:softHyphen/>
            </w:r>
            <w:r w:rsidRPr="00066809">
              <w:rPr>
                <w:rFonts w:ascii="Times New Roman" w:hAnsi="Times New Roman"/>
                <w:sz w:val="24"/>
                <w:szCs w:val="24"/>
              </w:rPr>
              <w:t>нітарно-гігієніч</w:t>
            </w:r>
            <w:r w:rsidRPr="00066809">
              <w:rPr>
                <w:rFonts w:ascii="Times New Roman" w:hAnsi="Times New Roman"/>
                <w:sz w:val="24"/>
                <w:szCs w:val="24"/>
                <w:lang w:val="uk-UA"/>
              </w:rPr>
              <w:softHyphen/>
            </w:r>
            <w:r w:rsidRPr="00066809">
              <w:rPr>
                <w:rFonts w:ascii="Times New Roman" w:hAnsi="Times New Roman"/>
                <w:sz w:val="24"/>
                <w:szCs w:val="24"/>
              </w:rPr>
              <w:t>них та профілак</w:t>
            </w:r>
            <w:r w:rsidRPr="00066809">
              <w:rPr>
                <w:rFonts w:ascii="Times New Roman" w:hAnsi="Times New Roman"/>
                <w:sz w:val="24"/>
                <w:szCs w:val="24"/>
                <w:lang w:val="uk-UA"/>
              </w:rPr>
              <w:softHyphen/>
            </w:r>
            <w:r w:rsidRPr="00066809">
              <w:rPr>
                <w:rFonts w:ascii="Times New Roman" w:hAnsi="Times New Roman"/>
                <w:sz w:val="24"/>
                <w:szCs w:val="24"/>
              </w:rPr>
              <w:t xml:space="preserve">тичних заходів </w:t>
            </w:r>
            <w:r w:rsidRPr="00066809">
              <w:rPr>
                <w:rFonts w:ascii="Times New Roman" w:hAnsi="Times New Roman"/>
                <w:sz w:val="24"/>
                <w:szCs w:val="24"/>
                <w:lang w:val="uk-UA"/>
              </w:rPr>
              <w:t>в умовах медичного стаціонару</w:t>
            </w:r>
            <w:r w:rsidRPr="00066809">
              <w:rPr>
                <w:rFonts w:ascii="Times New Roman" w:hAnsi="Times New Roman"/>
                <w:sz w:val="24"/>
                <w:szCs w:val="24"/>
              </w:rPr>
              <w:t>.</w:t>
            </w:r>
          </w:p>
          <w:p w:rsidR="00313C70" w:rsidRPr="00066809" w:rsidRDefault="00313C70" w:rsidP="00066809">
            <w:pPr>
              <w:rPr>
                <w:rFonts w:ascii="Times New Roman" w:hAnsi="Times New Roman"/>
                <w:sz w:val="24"/>
                <w:szCs w:val="24"/>
              </w:rPr>
            </w:pPr>
            <w:r w:rsidRPr="00066809">
              <w:rPr>
                <w:rFonts w:ascii="Times New Roman" w:hAnsi="Times New Roman"/>
                <w:sz w:val="24"/>
                <w:szCs w:val="24"/>
              </w:rPr>
              <w:t>Знати принципи організації раціонального харчування, принципи і метод</w:t>
            </w:r>
            <w:r w:rsidRPr="00066809">
              <w:rPr>
                <w:rFonts w:ascii="Times New Roman" w:hAnsi="Times New Roman"/>
                <w:sz w:val="24"/>
                <w:szCs w:val="24"/>
                <w:lang w:val="uk-UA"/>
              </w:rPr>
              <w:t>и</w:t>
            </w:r>
            <w:r w:rsidRPr="00066809">
              <w:rPr>
                <w:rFonts w:ascii="Times New Roman" w:hAnsi="Times New Roman"/>
                <w:sz w:val="24"/>
                <w:szCs w:val="24"/>
              </w:rPr>
              <w:t xml:space="preserve"> пропаганди здорового способу життя </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 xml:space="preserve">Мати навички щодо організації </w:t>
            </w:r>
            <w:r w:rsidRPr="00066809">
              <w:rPr>
                <w:rFonts w:ascii="Times New Roman" w:hAnsi="Times New Roman"/>
                <w:sz w:val="24"/>
                <w:szCs w:val="24"/>
                <w:lang w:val="uk-UA"/>
              </w:rPr>
              <w:t>санітарно-гігієніч</w:t>
            </w:r>
            <w:r w:rsidRPr="00066809">
              <w:rPr>
                <w:rFonts w:ascii="Times New Roman" w:hAnsi="Times New Roman"/>
                <w:sz w:val="24"/>
                <w:szCs w:val="24"/>
                <w:lang w:val="uk-UA"/>
              </w:rPr>
              <w:softHyphen/>
              <w:t>ного та лікуваль</w:t>
            </w:r>
            <w:r w:rsidRPr="00066809">
              <w:rPr>
                <w:rFonts w:ascii="Times New Roman" w:hAnsi="Times New Roman"/>
                <w:sz w:val="24"/>
                <w:szCs w:val="24"/>
                <w:lang w:val="uk-UA"/>
              </w:rPr>
              <w:softHyphen/>
              <w:t>но-охоронного режимів основних підрозділів стаціо</w:t>
            </w:r>
            <w:r w:rsidRPr="00066809">
              <w:rPr>
                <w:rFonts w:ascii="Times New Roman" w:hAnsi="Times New Roman"/>
                <w:sz w:val="24"/>
                <w:szCs w:val="24"/>
                <w:lang w:val="uk-UA"/>
              </w:rPr>
              <w:softHyphen/>
              <w:t xml:space="preserve">нару. </w:t>
            </w:r>
            <w:r w:rsidRPr="00066809">
              <w:rPr>
                <w:rFonts w:ascii="Times New Roman" w:hAnsi="Times New Roman"/>
                <w:sz w:val="24"/>
                <w:szCs w:val="24"/>
              </w:rPr>
              <w:t>Вміти орга</w:t>
            </w:r>
            <w:r w:rsidRPr="00066809">
              <w:rPr>
                <w:rFonts w:ascii="Times New Roman" w:hAnsi="Times New Roman"/>
                <w:sz w:val="24"/>
                <w:szCs w:val="24"/>
                <w:lang w:val="uk-UA"/>
              </w:rPr>
              <w:softHyphen/>
            </w:r>
            <w:r w:rsidRPr="00066809">
              <w:rPr>
                <w:rFonts w:ascii="Times New Roman" w:hAnsi="Times New Roman"/>
                <w:sz w:val="24"/>
                <w:szCs w:val="24"/>
              </w:rPr>
              <w:t>нізувати пропа</w:t>
            </w:r>
            <w:r w:rsidRPr="00066809">
              <w:rPr>
                <w:rFonts w:ascii="Times New Roman" w:hAnsi="Times New Roman"/>
                <w:sz w:val="24"/>
                <w:szCs w:val="24"/>
                <w:lang w:val="uk-UA"/>
              </w:rPr>
              <w:softHyphen/>
            </w:r>
            <w:r w:rsidRPr="00066809">
              <w:rPr>
                <w:rFonts w:ascii="Times New Roman" w:hAnsi="Times New Roman"/>
                <w:sz w:val="24"/>
                <w:szCs w:val="24"/>
              </w:rPr>
              <w:t>ганду здорового способу життя</w:t>
            </w:r>
            <w:r w:rsidRPr="00066809">
              <w:rPr>
                <w:rFonts w:ascii="Times New Roman" w:hAnsi="Times New Roman"/>
                <w:sz w:val="24"/>
                <w:szCs w:val="24"/>
                <w:lang w:val="uk-UA"/>
              </w:rPr>
              <w:t>.</w:t>
            </w:r>
          </w:p>
        </w:tc>
        <w:tc>
          <w:tcPr>
            <w:tcW w:w="924" w:type="pct"/>
            <w:shd w:val="clear" w:color="auto" w:fill="auto"/>
          </w:tcPr>
          <w:p w:rsidR="00313C70" w:rsidRPr="00066809" w:rsidRDefault="00313C70" w:rsidP="00066809">
            <w:pPr>
              <w:ind w:hanging="18"/>
              <w:rPr>
                <w:rFonts w:ascii="Times New Roman" w:hAnsi="Times New Roman"/>
                <w:sz w:val="24"/>
                <w:szCs w:val="24"/>
              </w:rPr>
            </w:pPr>
            <w:r w:rsidRPr="00066809">
              <w:rPr>
                <w:rFonts w:ascii="Times New Roman" w:hAnsi="Times New Roman"/>
                <w:sz w:val="24"/>
                <w:szCs w:val="24"/>
                <w:lang w:val="uk-UA"/>
              </w:rPr>
              <w:t>З</w:t>
            </w:r>
            <w:r w:rsidRPr="00066809">
              <w:rPr>
                <w:rFonts w:ascii="Times New Roman" w:hAnsi="Times New Roman"/>
                <w:sz w:val="24"/>
                <w:szCs w:val="24"/>
              </w:rPr>
              <w:t>нати принципи подання інфор</w:t>
            </w:r>
            <w:r w:rsidRPr="00066809">
              <w:rPr>
                <w:rFonts w:ascii="Times New Roman" w:hAnsi="Times New Roman"/>
                <w:sz w:val="24"/>
                <w:szCs w:val="24"/>
                <w:lang w:val="uk-UA"/>
              </w:rPr>
              <w:softHyphen/>
            </w:r>
            <w:r w:rsidRPr="00066809">
              <w:rPr>
                <w:rFonts w:ascii="Times New Roman" w:hAnsi="Times New Roman"/>
                <w:sz w:val="24"/>
                <w:szCs w:val="24"/>
              </w:rPr>
              <w:t xml:space="preserve">мації </w:t>
            </w:r>
            <w:r w:rsidRPr="00066809">
              <w:rPr>
                <w:rFonts w:ascii="Times New Roman" w:hAnsi="Times New Roman"/>
                <w:sz w:val="24"/>
                <w:szCs w:val="24"/>
                <w:lang w:val="uk-UA"/>
              </w:rPr>
              <w:t>щодо сані</w:t>
            </w:r>
            <w:r w:rsidRPr="00066809">
              <w:rPr>
                <w:rFonts w:ascii="Times New Roman" w:hAnsi="Times New Roman"/>
                <w:sz w:val="24"/>
                <w:szCs w:val="24"/>
                <w:lang w:val="uk-UA"/>
              </w:rPr>
              <w:softHyphen/>
              <w:t>тарно-гігієнічно</w:t>
            </w:r>
            <w:r w:rsidRPr="00066809">
              <w:rPr>
                <w:rFonts w:ascii="Times New Roman" w:hAnsi="Times New Roman"/>
                <w:sz w:val="24"/>
                <w:szCs w:val="24"/>
                <w:lang w:val="uk-UA"/>
              </w:rPr>
              <w:softHyphen/>
              <w:t>го стану примі-щень та дотри</w:t>
            </w:r>
            <w:r w:rsidRPr="00066809">
              <w:rPr>
                <w:rFonts w:ascii="Times New Roman" w:hAnsi="Times New Roman"/>
                <w:sz w:val="24"/>
                <w:szCs w:val="24"/>
                <w:lang w:val="uk-UA"/>
              </w:rPr>
              <w:softHyphen/>
              <w:t>мання загально-лікарняного та лікувально-охо-ронного режимів керівництву структурних під</w:t>
            </w:r>
            <w:r w:rsidRPr="00066809">
              <w:rPr>
                <w:rFonts w:ascii="Times New Roman" w:hAnsi="Times New Roman"/>
                <w:sz w:val="24"/>
                <w:szCs w:val="24"/>
                <w:lang w:val="uk-UA"/>
              </w:rPr>
              <w:softHyphen/>
              <w:t>розділів ліку-вального зак-ладу;</w:t>
            </w:r>
            <w:r w:rsidRPr="00066809">
              <w:rPr>
                <w:rFonts w:ascii="Times New Roman" w:hAnsi="Times New Roman"/>
                <w:sz w:val="24"/>
                <w:szCs w:val="24"/>
              </w:rPr>
              <w:t xml:space="preserve"> викорис</w:t>
            </w:r>
            <w:r w:rsidRPr="00066809">
              <w:rPr>
                <w:rFonts w:ascii="Times New Roman" w:hAnsi="Times New Roman"/>
                <w:sz w:val="24"/>
                <w:szCs w:val="24"/>
                <w:lang w:val="uk-UA"/>
              </w:rPr>
              <w:softHyphen/>
            </w:r>
            <w:r w:rsidRPr="00066809">
              <w:rPr>
                <w:rFonts w:ascii="Times New Roman" w:hAnsi="Times New Roman"/>
                <w:sz w:val="24"/>
                <w:szCs w:val="24"/>
              </w:rPr>
              <w:t xml:space="preserve">товувати лекції та співбесіди. </w:t>
            </w:r>
          </w:p>
        </w:tc>
        <w:tc>
          <w:tcPr>
            <w:tcW w:w="1187" w:type="pct"/>
            <w:shd w:val="clear" w:color="auto" w:fill="auto"/>
          </w:tcPr>
          <w:p w:rsidR="00313C70" w:rsidRPr="00066809" w:rsidRDefault="00313C70" w:rsidP="00066809">
            <w:pPr>
              <w:ind w:hanging="18"/>
              <w:rPr>
                <w:rFonts w:ascii="Times New Roman" w:hAnsi="Times New Roman"/>
                <w:sz w:val="24"/>
                <w:szCs w:val="24"/>
                <w:lang w:val="uk-UA"/>
              </w:rPr>
            </w:pPr>
            <w:r w:rsidRPr="00066809">
              <w:rPr>
                <w:rFonts w:ascii="Times New Roman" w:hAnsi="Times New Roman"/>
                <w:sz w:val="24"/>
                <w:szCs w:val="24"/>
              </w:rPr>
              <w:t>Нести відповідаль</w:t>
            </w:r>
            <w:r w:rsidRPr="00066809">
              <w:rPr>
                <w:rFonts w:ascii="Times New Roman" w:hAnsi="Times New Roman"/>
                <w:sz w:val="24"/>
                <w:szCs w:val="24"/>
                <w:lang w:val="uk-UA"/>
              </w:rPr>
              <w:softHyphen/>
            </w:r>
            <w:r w:rsidRPr="00066809">
              <w:rPr>
                <w:rFonts w:ascii="Times New Roman" w:hAnsi="Times New Roman"/>
                <w:sz w:val="24"/>
                <w:szCs w:val="24"/>
              </w:rPr>
              <w:t>ність за своєчасне та якісне проведен</w:t>
            </w:r>
            <w:r w:rsidRPr="00066809">
              <w:rPr>
                <w:rFonts w:ascii="Times New Roman" w:hAnsi="Times New Roman"/>
                <w:sz w:val="24"/>
                <w:szCs w:val="24"/>
                <w:lang w:val="uk-UA"/>
              </w:rPr>
              <w:softHyphen/>
            </w:r>
            <w:r w:rsidRPr="00066809">
              <w:rPr>
                <w:rFonts w:ascii="Times New Roman" w:hAnsi="Times New Roman"/>
                <w:sz w:val="24"/>
                <w:szCs w:val="24"/>
              </w:rPr>
              <w:t xml:space="preserve">ня заходів </w:t>
            </w:r>
            <w:r w:rsidRPr="00066809">
              <w:rPr>
                <w:rFonts w:ascii="Times New Roman" w:hAnsi="Times New Roman"/>
                <w:sz w:val="24"/>
                <w:szCs w:val="24"/>
                <w:lang w:val="uk-UA"/>
              </w:rPr>
              <w:t>і</w:t>
            </w:r>
            <w:r w:rsidRPr="00066809">
              <w:rPr>
                <w:rFonts w:ascii="Times New Roman" w:hAnsi="Times New Roman"/>
                <w:sz w:val="24"/>
                <w:szCs w:val="24"/>
              </w:rPr>
              <w:t xml:space="preserve">з </w:t>
            </w:r>
            <w:r w:rsidRPr="00066809">
              <w:rPr>
                <w:rFonts w:ascii="Times New Roman" w:hAnsi="Times New Roman"/>
                <w:sz w:val="24"/>
                <w:szCs w:val="24"/>
                <w:lang w:val="uk-UA"/>
              </w:rPr>
              <w:t>забез</w:t>
            </w:r>
            <w:r w:rsidRPr="00066809">
              <w:rPr>
                <w:rFonts w:ascii="Times New Roman" w:hAnsi="Times New Roman"/>
                <w:sz w:val="24"/>
                <w:szCs w:val="24"/>
                <w:lang w:val="uk-UA"/>
              </w:rPr>
              <w:softHyphen/>
              <w:t>печення са</w:t>
            </w:r>
            <w:r w:rsidRPr="00066809">
              <w:rPr>
                <w:rFonts w:ascii="Times New Roman" w:hAnsi="Times New Roman"/>
                <w:sz w:val="24"/>
                <w:szCs w:val="24"/>
                <w:lang w:val="uk-UA"/>
              </w:rPr>
              <w:softHyphen/>
              <w:t>нітарно-гігієнічного та лікувально-охо</w:t>
            </w:r>
            <w:r w:rsidRPr="00066809">
              <w:rPr>
                <w:rFonts w:ascii="Times New Roman" w:hAnsi="Times New Roman"/>
                <w:sz w:val="24"/>
                <w:szCs w:val="24"/>
                <w:lang w:val="uk-UA"/>
              </w:rPr>
              <w:softHyphen/>
              <w:t>ронного режимів основних підроз</w:t>
            </w:r>
            <w:r w:rsidRPr="00066809">
              <w:rPr>
                <w:rFonts w:ascii="Times New Roman" w:hAnsi="Times New Roman"/>
                <w:sz w:val="24"/>
                <w:szCs w:val="24"/>
                <w:lang w:val="uk-UA"/>
              </w:rPr>
              <w:softHyphen/>
              <w:t>ділів стаціонару,</w:t>
            </w:r>
          </w:p>
          <w:p w:rsidR="00313C70" w:rsidRPr="00066809" w:rsidRDefault="00313C70" w:rsidP="00066809">
            <w:pPr>
              <w:ind w:hanging="18"/>
              <w:rPr>
                <w:rFonts w:ascii="Times New Roman" w:hAnsi="Times New Roman"/>
                <w:sz w:val="24"/>
                <w:szCs w:val="24"/>
              </w:rPr>
            </w:pPr>
            <w:r w:rsidRPr="00066809">
              <w:rPr>
                <w:rFonts w:ascii="Times New Roman" w:hAnsi="Times New Roman"/>
                <w:sz w:val="24"/>
                <w:szCs w:val="24"/>
              </w:rPr>
              <w:t>пропаганди здорового способу життя</w:t>
            </w:r>
            <w:r w:rsidRPr="00066809">
              <w:rPr>
                <w:rFonts w:ascii="Times New Roman" w:hAnsi="Times New Roman"/>
                <w:sz w:val="24"/>
                <w:szCs w:val="24"/>
                <w:lang w:val="uk-UA"/>
              </w:rPr>
              <w:t xml:space="preserve">. </w:t>
            </w:r>
          </w:p>
        </w:tc>
      </w:tr>
      <w:tr w:rsidR="002B3DA4" w:rsidRPr="00066809" w:rsidTr="002B3DA4">
        <w:trPr>
          <w:trHeight w:val="326"/>
        </w:trPr>
        <w:tc>
          <w:tcPr>
            <w:tcW w:w="185" w:type="pct"/>
            <w:shd w:val="clear" w:color="auto" w:fill="auto"/>
          </w:tcPr>
          <w:p w:rsidR="00313C70" w:rsidRPr="00066809" w:rsidRDefault="00FA05A7" w:rsidP="00066809">
            <w:pPr>
              <w:numPr>
                <w:ilvl w:val="0"/>
                <w:numId w:val="40"/>
              </w:numPr>
              <w:ind w:left="0" w:hanging="357"/>
              <w:rPr>
                <w:rFonts w:ascii="Times New Roman" w:hAnsi="Times New Roman"/>
                <w:bCs/>
                <w:sz w:val="24"/>
                <w:szCs w:val="24"/>
                <w:lang w:val="uk-UA"/>
              </w:rPr>
            </w:pPr>
            <w:r>
              <w:rPr>
                <w:rFonts w:ascii="Times New Roman" w:hAnsi="Times New Roman"/>
                <w:bCs/>
                <w:sz w:val="24"/>
                <w:szCs w:val="24"/>
                <w:lang w:val="uk-UA"/>
              </w:rPr>
              <w:t>9.</w:t>
            </w:r>
          </w:p>
        </w:tc>
        <w:tc>
          <w:tcPr>
            <w:tcW w:w="790" w:type="pct"/>
            <w:shd w:val="clear" w:color="auto" w:fill="auto"/>
          </w:tcPr>
          <w:p w:rsidR="00313C70" w:rsidRPr="00066809" w:rsidRDefault="00313C70" w:rsidP="00066809">
            <w:pPr>
              <w:autoSpaceDE w:val="0"/>
              <w:autoSpaceDN w:val="0"/>
              <w:adjustRightInd w:val="0"/>
              <w:rPr>
                <w:rFonts w:ascii="Times New Roman" w:hAnsi="Times New Roman"/>
                <w:sz w:val="24"/>
                <w:szCs w:val="24"/>
              </w:rPr>
            </w:pPr>
            <w:r w:rsidRPr="00066809">
              <w:rPr>
                <w:rFonts w:ascii="Times New Roman" w:hAnsi="Times New Roman"/>
                <w:sz w:val="24"/>
                <w:szCs w:val="24"/>
              </w:rPr>
              <w:t xml:space="preserve">Здатність до </w:t>
            </w:r>
            <w:r w:rsidRPr="00066809">
              <w:rPr>
                <w:rFonts w:ascii="Times New Roman" w:hAnsi="Times New Roman"/>
                <w:sz w:val="24"/>
                <w:szCs w:val="24"/>
                <w:lang w:val="uk-UA"/>
              </w:rPr>
              <w:t>забезпечення</w:t>
            </w:r>
            <w:r w:rsidRPr="00066809">
              <w:rPr>
                <w:rFonts w:ascii="Times New Roman" w:hAnsi="Times New Roman"/>
                <w:sz w:val="24"/>
                <w:szCs w:val="24"/>
              </w:rPr>
              <w:t xml:space="preserve"> необхідного режиму </w:t>
            </w:r>
            <w:r w:rsidRPr="00066809">
              <w:rPr>
                <w:rFonts w:ascii="Times New Roman" w:hAnsi="Times New Roman"/>
                <w:sz w:val="24"/>
                <w:szCs w:val="24"/>
                <w:lang w:val="uk-UA"/>
              </w:rPr>
              <w:t>перебування у стаціонарі</w:t>
            </w:r>
            <w:r w:rsidRPr="00066809">
              <w:rPr>
                <w:rFonts w:ascii="Times New Roman" w:hAnsi="Times New Roman"/>
                <w:sz w:val="24"/>
                <w:szCs w:val="24"/>
              </w:rPr>
              <w:t xml:space="preserve"> при лікуванні захворювань </w:t>
            </w:r>
          </w:p>
          <w:p w:rsidR="00313C70" w:rsidRPr="00066809" w:rsidRDefault="00313C70" w:rsidP="00066809">
            <w:pPr>
              <w:rPr>
                <w:rFonts w:ascii="Times New Roman" w:hAnsi="Times New Roman"/>
                <w:sz w:val="24"/>
                <w:szCs w:val="24"/>
                <w:highlight w:val="yellow"/>
              </w:rPr>
            </w:pPr>
          </w:p>
        </w:tc>
        <w:tc>
          <w:tcPr>
            <w:tcW w:w="925"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Мати спеціаліз</w:t>
            </w:r>
            <w:r w:rsidRPr="00066809">
              <w:rPr>
                <w:rFonts w:ascii="Times New Roman" w:hAnsi="Times New Roman"/>
                <w:sz w:val="24"/>
                <w:szCs w:val="24"/>
                <w:lang w:val="uk-UA"/>
              </w:rPr>
              <w:t>о</w:t>
            </w:r>
            <w:r w:rsidRPr="00066809">
              <w:rPr>
                <w:rFonts w:ascii="Times New Roman" w:hAnsi="Times New Roman"/>
                <w:sz w:val="24"/>
                <w:szCs w:val="24"/>
                <w:lang w:val="uk-UA"/>
              </w:rPr>
              <w:softHyphen/>
            </w:r>
            <w:r w:rsidRPr="00066809">
              <w:rPr>
                <w:rFonts w:ascii="Times New Roman" w:hAnsi="Times New Roman"/>
                <w:sz w:val="24"/>
                <w:szCs w:val="24"/>
              </w:rPr>
              <w:t xml:space="preserve">вані знання про людину, її органи та системи; етичні норми; алгоритми </w:t>
            </w:r>
            <w:r w:rsidRPr="00066809">
              <w:rPr>
                <w:rFonts w:ascii="Times New Roman" w:hAnsi="Times New Roman"/>
                <w:sz w:val="24"/>
                <w:szCs w:val="24"/>
                <w:lang w:val="uk-UA"/>
              </w:rPr>
              <w:t>забезпечення</w:t>
            </w:r>
            <w:r w:rsidRPr="00066809">
              <w:rPr>
                <w:rFonts w:ascii="Times New Roman" w:hAnsi="Times New Roman"/>
                <w:sz w:val="24"/>
                <w:szCs w:val="24"/>
              </w:rPr>
              <w:t xml:space="preserve"> ре</w:t>
            </w:r>
            <w:r w:rsidRPr="00066809">
              <w:rPr>
                <w:rFonts w:ascii="Times New Roman" w:hAnsi="Times New Roman"/>
                <w:sz w:val="24"/>
                <w:szCs w:val="24"/>
                <w:lang w:val="uk-UA"/>
              </w:rPr>
              <w:t>-</w:t>
            </w:r>
            <w:r w:rsidRPr="00066809">
              <w:rPr>
                <w:rFonts w:ascii="Times New Roman" w:hAnsi="Times New Roman"/>
                <w:sz w:val="24"/>
                <w:szCs w:val="24"/>
              </w:rPr>
              <w:t xml:space="preserve">жиму </w:t>
            </w:r>
            <w:r w:rsidRPr="00066809">
              <w:rPr>
                <w:rFonts w:ascii="Times New Roman" w:hAnsi="Times New Roman"/>
                <w:sz w:val="24"/>
                <w:szCs w:val="24"/>
                <w:lang w:val="uk-UA"/>
              </w:rPr>
              <w:t xml:space="preserve">перебування у </w:t>
            </w:r>
            <w:r w:rsidRPr="00066809">
              <w:rPr>
                <w:rFonts w:ascii="Times New Roman" w:hAnsi="Times New Roman"/>
                <w:sz w:val="24"/>
                <w:szCs w:val="24"/>
                <w:lang w:val="uk-UA"/>
              </w:rPr>
              <w:lastRenderedPageBreak/>
              <w:t>стаціонарі</w:t>
            </w:r>
            <w:r w:rsidRPr="00066809">
              <w:rPr>
                <w:rFonts w:ascii="Times New Roman" w:hAnsi="Times New Roman"/>
                <w:sz w:val="24"/>
                <w:szCs w:val="24"/>
              </w:rPr>
              <w:t xml:space="preserve"> </w:t>
            </w:r>
            <w:r w:rsidRPr="00066809">
              <w:rPr>
                <w:rFonts w:ascii="Times New Roman" w:hAnsi="Times New Roman"/>
                <w:sz w:val="24"/>
                <w:szCs w:val="24"/>
                <w:lang w:val="uk-UA"/>
              </w:rPr>
              <w:t>під час проведення лікування</w:t>
            </w:r>
            <w:r w:rsidRPr="00066809">
              <w:rPr>
                <w:rFonts w:ascii="Times New Roman" w:hAnsi="Times New Roman"/>
                <w:sz w:val="24"/>
                <w:szCs w:val="24"/>
              </w:rPr>
              <w:t xml:space="preserve"> </w:t>
            </w:r>
          </w:p>
        </w:tc>
        <w:tc>
          <w:tcPr>
            <w:tcW w:w="989"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lastRenderedPageBreak/>
              <w:t xml:space="preserve">Вміти </w:t>
            </w:r>
            <w:r w:rsidRPr="00066809">
              <w:rPr>
                <w:rFonts w:ascii="Times New Roman" w:hAnsi="Times New Roman"/>
                <w:sz w:val="24"/>
                <w:szCs w:val="24"/>
                <w:lang w:val="uk-UA"/>
              </w:rPr>
              <w:t xml:space="preserve">забезпечити </w:t>
            </w:r>
            <w:r w:rsidRPr="00066809">
              <w:rPr>
                <w:rFonts w:ascii="Times New Roman" w:hAnsi="Times New Roman"/>
                <w:sz w:val="24"/>
                <w:szCs w:val="24"/>
              </w:rPr>
              <w:t>визнач</w:t>
            </w:r>
            <w:r w:rsidRPr="00066809">
              <w:rPr>
                <w:rFonts w:ascii="Times New Roman" w:hAnsi="Times New Roman"/>
                <w:sz w:val="24"/>
                <w:szCs w:val="24"/>
                <w:lang w:val="uk-UA"/>
              </w:rPr>
              <w:t>енний ліка</w:t>
            </w:r>
            <w:r w:rsidRPr="00066809">
              <w:rPr>
                <w:rFonts w:ascii="Times New Roman" w:hAnsi="Times New Roman"/>
                <w:sz w:val="24"/>
                <w:szCs w:val="24"/>
                <w:lang w:val="uk-UA"/>
              </w:rPr>
              <w:softHyphen/>
              <w:t xml:space="preserve">рем </w:t>
            </w:r>
            <w:r w:rsidRPr="00066809">
              <w:rPr>
                <w:rFonts w:ascii="Times New Roman" w:hAnsi="Times New Roman"/>
                <w:sz w:val="24"/>
                <w:szCs w:val="24"/>
              </w:rPr>
              <w:t xml:space="preserve">необхідний режим праці та відпочинку при лікуванні захворювання </w:t>
            </w:r>
          </w:p>
        </w:tc>
        <w:tc>
          <w:tcPr>
            <w:tcW w:w="924"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lang w:val="uk-UA"/>
              </w:rPr>
              <w:t>Д</w:t>
            </w:r>
            <w:r w:rsidRPr="00066809">
              <w:rPr>
                <w:rFonts w:ascii="Times New Roman" w:hAnsi="Times New Roman"/>
                <w:sz w:val="24"/>
                <w:szCs w:val="24"/>
              </w:rPr>
              <w:t>онести до паці</w:t>
            </w:r>
            <w:r w:rsidRPr="00066809">
              <w:rPr>
                <w:rFonts w:ascii="Times New Roman" w:hAnsi="Times New Roman"/>
                <w:sz w:val="24"/>
                <w:szCs w:val="24"/>
                <w:lang w:val="uk-UA"/>
              </w:rPr>
              <w:softHyphen/>
            </w:r>
            <w:r w:rsidRPr="00066809">
              <w:rPr>
                <w:rFonts w:ascii="Times New Roman" w:hAnsi="Times New Roman"/>
                <w:sz w:val="24"/>
                <w:szCs w:val="24"/>
              </w:rPr>
              <w:t>єнта та фахівців висновки щодо необхідного ре</w:t>
            </w:r>
            <w:r w:rsidRPr="00066809">
              <w:rPr>
                <w:rFonts w:ascii="Times New Roman" w:hAnsi="Times New Roman"/>
                <w:sz w:val="24"/>
                <w:szCs w:val="24"/>
                <w:lang w:val="uk-UA"/>
              </w:rPr>
              <w:softHyphen/>
            </w:r>
            <w:r w:rsidRPr="00066809">
              <w:rPr>
                <w:rFonts w:ascii="Times New Roman" w:hAnsi="Times New Roman"/>
                <w:sz w:val="24"/>
                <w:szCs w:val="24"/>
              </w:rPr>
              <w:t xml:space="preserve">жиму </w:t>
            </w:r>
            <w:r w:rsidRPr="00066809">
              <w:rPr>
                <w:rFonts w:ascii="Times New Roman" w:hAnsi="Times New Roman"/>
                <w:sz w:val="24"/>
                <w:szCs w:val="24"/>
                <w:lang w:val="uk-UA"/>
              </w:rPr>
              <w:t>перебу</w:t>
            </w:r>
            <w:r w:rsidRPr="00066809">
              <w:rPr>
                <w:rFonts w:ascii="Times New Roman" w:hAnsi="Times New Roman"/>
                <w:sz w:val="24"/>
                <w:szCs w:val="24"/>
                <w:lang w:val="uk-UA"/>
              </w:rPr>
              <w:softHyphen/>
              <w:t>ван</w:t>
            </w:r>
            <w:r w:rsidRPr="00066809">
              <w:rPr>
                <w:rFonts w:ascii="Times New Roman" w:hAnsi="Times New Roman"/>
                <w:sz w:val="24"/>
                <w:szCs w:val="24"/>
                <w:lang w:val="uk-UA"/>
              </w:rPr>
              <w:softHyphen/>
              <w:t xml:space="preserve">ня у стаціонарі, режимів </w:t>
            </w:r>
            <w:r w:rsidRPr="00066809">
              <w:rPr>
                <w:rFonts w:ascii="Times New Roman" w:hAnsi="Times New Roman"/>
                <w:sz w:val="24"/>
                <w:szCs w:val="24"/>
              </w:rPr>
              <w:t>праці та відпо</w:t>
            </w:r>
            <w:r w:rsidRPr="00066809">
              <w:rPr>
                <w:rFonts w:ascii="Times New Roman" w:hAnsi="Times New Roman"/>
                <w:sz w:val="24"/>
                <w:szCs w:val="24"/>
                <w:lang w:val="uk-UA"/>
              </w:rPr>
              <w:softHyphen/>
            </w:r>
            <w:r w:rsidRPr="00066809">
              <w:rPr>
                <w:rFonts w:ascii="Times New Roman" w:hAnsi="Times New Roman"/>
                <w:sz w:val="24"/>
                <w:szCs w:val="24"/>
              </w:rPr>
              <w:t>чинку при ліку</w:t>
            </w:r>
            <w:r w:rsidRPr="00066809">
              <w:rPr>
                <w:rFonts w:ascii="Times New Roman" w:hAnsi="Times New Roman"/>
                <w:sz w:val="24"/>
                <w:szCs w:val="24"/>
                <w:lang w:val="uk-UA"/>
              </w:rPr>
              <w:softHyphen/>
            </w:r>
            <w:r w:rsidRPr="00066809">
              <w:rPr>
                <w:rFonts w:ascii="Times New Roman" w:hAnsi="Times New Roman"/>
                <w:sz w:val="24"/>
                <w:szCs w:val="24"/>
              </w:rPr>
              <w:t xml:space="preserve">ванні захворювання </w:t>
            </w:r>
          </w:p>
        </w:tc>
        <w:tc>
          <w:tcPr>
            <w:tcW w:w="1187" w:type="pct"/>
            <w:shd w:val="clear" w:color="auto" w:fill="auto"/>
          </w:tcPr>
          <w:p w:rsidR="00313C70" w:rsidRPr="00066809" w:rsidRDefault="00313C70" w:rsidP="00066809">
            <w:pPr>
              <w:rPr>
                <w:rFonts w:ascii="Times New Roman" w:hAnsi="Times New Roman"/>
                <w:sz w:val="24"/>
                <w:szCs w:val="24"/>
              </w:rPr>
            </w:pPr>
            <w:r w:rsidRPr="00066809">
              <w:rPr>
                <w:rFonts w:ascii="Times New Roman" w:hAnsi="Times New Roman"/>
                <w:sz w:val="24"/>
                <w:szCs w:val="24"/>
              </w:rPr>
              <w:t>Нести відповідаль</w:t>
            </w:r>
            <w:r w:rsidRPr="00066809">
              <w:rPr>
                <w:rFonts w:ascii="Times New Roman" w:hAnsi="Times New Roman"/>
                <w:sz w:val="24"/>
                <w:szCs w:val="24"/>
                <w:lang w:val="uk-UA"/>
              </w:rPr>
              <w:softHyphen/>
            </w:r>
            <w:r w:rsidRPr="00066809">
              <w:rPr>
                <w:rFonts w:ascii="Times New Roman" w:hAnsi="Times New Roman"/>
                <w:sz w:val="24"/>
                <w:szCs w:val="24"/>
              </w:rPr>
              <w:t xml:space="preserve">ність за </w:t>
            </w:r>
            <w:r w:rsidRPr="00066809">
              <w:rPr>
                <w:rFonts w:ascii="Times New Roman" w:hAnsi="Times New Roman"/>
                <w:sz w:val="24"/>
                <w:szCs w:val="24"/>
                <w:lang w:val="uk-UA"/>
              </w:rPr>
              <w:t>забезпе</w:t>
            </w:r>
            <w:r w:rsidRPr="00066809">
              <w:rPr>
                <w:rFonts w:ascii="Times New Roman" w:hAnsi="Times New Roman"/>
                <w:sz w:val="24"/>
                <w:szCs w:val="24"/>
                <w:lang w:val="uk-UA"/>
              </w:rPr>
              <w:softHyphen/>
              <w:t>чення умов дотри</w:t>
            </w:r>
            <w:r w:rsidRPr="00066809">
              <w:rPr>
                <w:rFonts w:ascii="Times New Roman" w:hAnsi="Times New Roman"/>
                <w:sz w:val="24"/>
                <w:szCs w:val="24"/>
                <w:lang w:val="uk-UA"/>
              </w:rPr>
              <w:softHyphen/>
              <w:t>мання</w:t>
            </w:r>
            <w:r w:rsidRPr="00066809">
              <w:rPr>
                <w:rFonts w:ascii="Times New Roman" w:hAnsi="Times New Roman"/>
                <w:sz w:val="24"/>
                <w:szCs w:val="24"/>
              </w:rPr>
              <w:t xml:space="preserve"> призначен</w:t>
            </w:r>
            <w:r w:rsidRPr="00066809">
              <w:rPr>
                <w:rFonts w:ascii="Times New Roman" w:hAnsi="Times New Roman"/>
                <w:sz w:val="24"/>
                <w:szCs w:val="24"/>
                <w:lang w:val="uk-UA"/>
              </w:rPr>
              <w:t>ого лікарем</w:t>
            </w:r>
            <w:r w:rsidRPr="00066809">
              <w:rPr>
                <w:rFonts w:ascii="Times New Roman" w:hAnsi="Times New Roman"/>
                <w:sz w:val="24"/>
                <w:szCs w:val="24"/>
              </w:rPr>
              <w:t xml:space="preserve"> режиму праці та відпочинку при лікуванні захворювання </w:t>
            </w:r>
          </w:p>
        </w:tc>
      </w:tr>
    </w:tbl>
    <w:p w:rsidR="00313C70" w:rsidRPr="00066809" w:rsidRDefault="00313C70" w:rsidP="00066809">
      <w:pPr>
        <w:pStyle w:val="a3"/>
        <w:spacing w:after="0"/>
        <w:ind w:left="0"/>
        <w:rPr>
          <w:sz w:val="24"/>
        </w:rPr>
      </w:pPr>
    </w:p>
    <w:p w:rsidR="00313C70" w:rsidRPr="00066809" w:rsidRDefault="00313C70" w:rsidP="00066809">
      <w:pPr>
        <w:pStyle w:val="a3"/>
        <w:spacing w:after="0"/>
        <w:ind w:left="0"/>
        <w:rPr>
          <w:b/>
          <w:sz w:val="24"/>
        </w:rPr>
      </w:pPr>
      <w:r w:rsidRPr="00066809">
        <w:rPr>
          <w:b/>
          <w:sz w:val="24"/>
        </w:rPr>
        <w:t>Результати навчання:</w:t>
      </w:r>
    </w:p>
    <w:p w:rsidR="00313C70" w:rsidRPr="00066809" w:rsidRDefault="00313C70" w:rsidP="00066809">
      <w:pPr>
        <w:pStyle w:val="a3"/>
        <w:spacing w:after="0"/>
        <w:ind w:left="0"/>
        <w:rPr>
          <w:sz w:val="24"/>
        </w:rPr>
      </w:pPr>
      <w:r w:rsidRPr="00066809">
        <w:rPr>
          <w:sz w:val="24"/>
        </w:rPr>
        <w:t>Інтегративні кінцеві програмні результати навчання</w:t>
      </w:r>
      <w:r w:rsidRPr="00066809">
        <w:rPr>
          <w:b/>
          <w:bCs/>
          <w:sz w:val="24"/>
        </w:rPr>
        <w:t xml:space="preserve">, </w:t>
      </w:r>
      <w:r w:rsidRPr="00066809">
        <w:rPr>
          <w:sz w:val="24"/>
        </w:rPr>
        <w:t xml:space="preserve"> формуванню яких сприяє вивчення навчальної дисципліни:</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sz w:val="24"/>
          <w:lang w:eastAsia="uk-UA"/>
        </w:rPr>
        <w:t>Проводити професійну діяльність у соціальній взаємодії, заснованій на гуманістичних і етичних засадах; ідентифікувати майбутню професійну діяльність як соціально значущу для здоров’я людини.</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bCs/>
          <w:iCs/>
          <w:sz w:val="24"/>
          <w:lang w:eastAsia="uk-UA"/>
        </w:rPr>
        <w:t>Застосовувати знання з загальних та фахових дисциплін у професійній діяльності</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sz w:val="24"/>
          <w:lang w:eastAsia="uk-UA"/>
        </w:rPr>
        <w:t>Дотримуватись норм санітарно-гігієнічного режиму та вимог техніки безпеки при здійснення професійної діяльності.</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sz w:val="24"/>
          <w:lang w:eastAsia="uk-UA"/>
        </w:rPr>
        <w:t>Використовувати результати самостійного пошуку, аналізу та синтезу інформації з різних джерел для рішення типових завдань професійної діяльності</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sz w:val="24"/>
          <w:lang w:eastAsia="uk-UA"/>
        </w:rPr>
        <w:t>Аргументувати інформацію для прийняття рішень, нести відповідальність за них у стандартних і нестандартних професійних ситуаціях; дотримуватися принципів деонтології та етики у професійній діяльності</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sz w:val="24"/>
          <w:lang w:eastAsia="uk-UA"/>
        </w:rPr>
        <w:t>Здійснювати професійне спілкування сучасною українською літературною мовою, використовувати навички усної комунікації іноземною мовою, аналізуючи тексти фахової направленості та перекладати іншомовні інформаційні джерела.</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sz w:val="24"/>
          <w:lang w:eastAsia="uk-UA"/>
        </w:rPr>
        <w:t>Дотримуватися норм спілкування у професійній взаємодії з колегами, керівництвом,  ефективно працювати у команді.</w:t>
      </w:r>
    </w:p>
    <w:p w:rsidR="00313C70" w:rsidRPr="00066809" w:rsidRDefault="00313C70" w:rsidP="00066809">
      <w:pPr>
        <w:pStyle w:val="a3"/>
        <w:numPr>
          <w:ilvl w:val="0"/>
          <w:numId w:val="38"/>
        </w:numPr>
        <w:tabs>
          <w:tab w:val="clear" w:pos="2145"/>
          <w:tab w:val="num" w:pos="360"/>
        </w:tabs>
        <w:spacing w:after="0"/>
        <w:ind w:left="0"/>
        <w:jc w:val="both"/>
        <w:rPr>
          <w:sz w:val="24"/>
          <w:lang w:eastAsia="uk-UA"/>
        </w:rPr>
      </w:pPr>
      <w:r w:rsidRPr="00066809">
        <w:rPr>
          <w:sz w:val="24"/>
          <w:lang w:eastAsia="uk-UA"/>
        </w:rPr>
        <w:t>Аналізувати інформацію, отриману в результаті наукових досліджень, узагальнювати, систематизувати й використовувати її у професійній діяльності.</w:t>
      </w:r>
    </w:p>
    <w:p w:rsidR="00313C70" w:rsidRPr="00066809" w:rsidRDefault="00313C70" w:rsidP="00066809">
      <w:pPr>
        <w:pStyle w:val="a3"/>
        <w:spacing w:after="0"/>
        <w:ind w:left="0"/>
        <w:rPr>
          <w:sz w:val="24"/>
        </w:rPr>
      </w:pPr>
    </w:p>
    <w:p w:rsidR="00313C70" w:rsidRPr="00066809" w:rsidRDefault="00313C70" w:rsidP="00066809">
      <w:pPr>
        <w:pStyle w:val="a3"/>
        <w:spacing w:after="0"/>
        <w:ind w:left="0"/>
        <w:rPr>
          <w:sz w:val="24"/>
        </w:rPr>
      </w:pPr>
      <w:r w:rsidRPr="00066809">
        <w:rPr>
          <w:sz w:val="24"/>
        </w:rPr>
        <w:t>Результати навчання для дисципліни:</w:t>
      </w:r>
    </w:p>
    <w:p w:rsidR="00313C70" w:rsidRPr="00066809" w:rsidRDefault="00313C70" w:rsidP="00066809">
      <w:pPr>
        <w:numPr>
          <w:ilvl w:val="1"/>
          <w:numId w:val="38"/>
        </w:numPr>
        <w:tabs>
          <w:tab w:val="clear" w:pos="1440"/>
          <w:tab w:val="num" w:pos="284"/>
        </w:tabs>
        <w:ind w:left="0" w:hanging="284"/>
        <w:jc w:val="both"/>
        <w:rPr>
          <w:rFonts w:ascii="Times New Roman" w:hAnsi="Times New Roman"/>
          <w:sz w:val="24"/>
          <w:szCs w:val="24"/>
        </w:rPr>
      </w:pPr>
      <w:r w:rsidRPr="00066809">
        <w:rPr>
          <w:rFonts w:ascii="Times New Roman" w:hAnsi="Times New Roman"/>
          <w:sz w:val="24"/>
          <w:szCs w:val="24"/>
        </w:rPr>
        <w:t xml:space="preserve">Збирати дані про скарги пацієнта, анамнез хвороби, анамнез життя (в тому числі професійний анамнез), за умов закладу охорони здоров’я, його </w:t>
      </w:r>
      <w:proofErr w:type="gramStart"/>
      <w:r w:rsidRPr="00066809">
        <w:rPr>
          <w:rFonts w:ascii="Times New Roman" w:hAnsi="Times New Roman"/>
          <w:sz w:val="24"/>
          <w:szCs w:val="24"/>
        </w:rPr>
        <w:t>п</w:t>
      </w:r>
      <w:proofErr w:type="gramEnd"/>
      <w:r w:rsidRPr="00066809">
        <w:rPr>
          <w:rFonts w:ascii="Times New Roman" w:hAnsi="Times New Roman"/>
          <w:sz w:val="24"/>
          <w:szCs w:val="24"/>
        </w:rPr>
        <w:t xml:space="preserve">ідрозділу або вдома у хворого, використовуючи результати співбесіди з пацієнтом, за стандартною схемою опитування хворого. </w:t>
      </w:r>
      <w:r w:rsidRPr="00066809">
        <w:rPr>
          <w:rFonts w:ascii="Times New Roman" w:hAnsi="Times New Roman"/>
          <w:sz w:val="24"/>
          <w:szCs w:val="24"/>
          <w:lang w:val="uk-UA"/>
        </w:rPr>
        <w:t xml:space="preserve"> </w:t>
      </w:r>
      <w:r w:rsidRPr="00066809">
        <w:rPr>
          <w:rFonts w:ascii="Times New Roman" w:hAnsi="Times New Roman"/>
          <w:sz w:val="24"/>
          <w:szCs w:val="24"/>
        </w:rPr>
        <w:t xml:space="preserve">За будь-яких обставин (в закладі охорони здоров’я, його підрозділі, вдома у пацієнта та ін.), використовуючи знання про людину, її органи та системи, за певними алгоритмами: </w:t>
      </w:r>
    </w:p>
    <w:p w:rsidR="00313C70" w:rsidRPr="00066809" w:rsidRDefault="00313C70" w:rsidP="00066809">
      <w:pPr>
        <w:numPr>
          <w:ilvl w:val="0"/>
          <w:numId w:val="41"/>
        </w:numPr>
        <w:ind w:left="0" w:hanging="425"/>
        <w:contextualSpacing/>
        <w:jc w:val="both"/>
        <w:rPr>
          <w:rFonts w:ascii="Times New Roman" w:hAnsi="Times New Roman"/>
          <w:sz w:val="24"/>
          <w:szCs w:val="24"/>
        </w:rPr>
      </w:pPr>
      <w:r w:rsidRPr="00066809">
        <w:rPr>
          <w:rFonts w:ascii="Times New Roman" w:hAnsi="Times New Roman"/>
          <w:sz w:val="24"/>
          <w:szCs w:val="24"/>
        </w:rPr>
        <w:t>збирати інформацію про загальний стан пацієнта (свідомість, конституція) та зовнішній вигляд (огляд шкіри, підшкірного жирового шару, пальпація лімфатичних вузлів, та щитовидної залоз</w:t>
      </w:r>
      <w:r w:rsidRPr="00066809">
        <w:rPr>
          <w:rFonts w:ascii="Times New Roman" w:hAnsi="Times New Roman"/>
          <w:sz w:val="24"/>
          <w:szCs w:val="24"/>
          <w:lang w:val="uk-UA"/>
        </w:rPr>
        <w:t>и</w:t>
      </w:r>
      <w:r w:rsidRPr="00066809">
        <w:rPr>
          <w:rFonts w:ascii="Times New Roman" w:hAnsi="Times New Roman"/>
          <w:sz w:val="24"/>
          <w:szCs w:val="24"/>
        </w:rPr>
        <w:t xml:space="preserve">); </w:t>
      </w:r>
    </w:p>
    <w:p w:rsidR="00313C70" w:rsidRPr="00066809" w:rsidRDefault="00313C70" w:rsidP="00066809">
      <w:pPr>
        <w:numPr>
          <w:ilvl w:val="0"/>
          <w:numId w:val="41"/>
        </w:numPr>
        <w:ind w:left="0" w:hanging="425"/>
        <w:contextualSpacing/>
        <w:jc w:val="both"/>
        <w:rPr>
          <w:rFonts w:ascii="Times New Roman" w:hAnsi="Times New Roman"/>
          <w:sz w:val="24"/>
          <w:szCs w:val="24"/>
        </w:rPr>
      </w:pPr>
      <w:r w:rsidRPr="00066809">
        <w:rPr>
          <w:rFonts w:ascii="Times New Roman" w:hAnsi="Times New Roman"/>
          <w:sz w:val="24"/>
          <w:szCs w:val="24"/>
        </w:rPr>
        <w:t xml:space="preserve">обстежувати стан серцево-судинної системи (огляд та пальпація ділянки серця та поверхневих судин, визначення перкуторних меж серця та судин, аускультація серця та судин); </w:t>
      </w:r>
    </w:p>
    <w:p w:rsidR="00313C70" w:rsidRPr="00066809" w:rsidRDefault="00313C70" w:rsidP="00066809">
      <w:pPr>
        <w:numPr>
          <w:ilvl w:val="0"/>
          <w:numId w:val="41"/>
        </w:numPr>
        <w:ind w:left="0" w:hanging="425"/>
        <w:contextualSpacing/>
        <w:jc w:val="both"/>
        <w:rPr>
          <w:rFonts w:ascii="Times New Roman" w:hAnsi="Times New Roman"/>
          <w:sz w:val="24"/>
          <w:szCs w:val="24"/>
        </w:rPr>
      </w:pPr>
      <w:r w:rsidRPr="00066809">
        <w:rPr>
          <w:rFonts w:ascii="Times New Roman" w:hAnsi="Times New Roman"/>
          <w:sz w:val="24"/>
          <w:szCs w:val="24"/>
        </w:rPr>
        <w:t>обстежувати стан органів дихання (огляд грудної клітки та верхніх дихальних шляхів, пальпація грудної клітки, перкусія та аускультація легенів)</w:t>
      </w:r>
      <w:r w:rsidRPr="00066809">
        <w:rPr>
          <w:rFonts w:ascii="Times New Roman" w:hAnsi="Times New Roman"/>
          <w:sz w:val="24"/>
          <w:szCs w:val="24"/>
          <w:lang w:val="uk-UA"/>
        </w:rPr>
        <w:t>;</w:t>
      </w:r>
    </w:p>
    <w:p w:rsidR="00313C70" w:rsidRDefault="00313C70" w:rsidP="00066809">
      <w:pPr>
        <w:pStyle w:val="a3"/>
        <w:numPr>
          <w:ilvl w:val="1"/>
          <w:numId w:val="38"/>
        </w:numPr>
        <w:tabs>
          <w:tab w:val="clear" w:pos="1440"/>
          <w:tab w:val="num" w:pos="284"/>
        </w:tabs>
        <w:spacing w:after="0"/>
        <w:ind w:left="0" w:hanging="284"/>
        <w:jc w:val="both"/>
        <w:rPr>
          <w:sz w:val="24"/>
        </w:rPr>
      </w:pPr>
      <w:r w:rsidRPr="00066809">
        <w:rPr>
          <w:sz w:val="24"/>
        </w:rPr>
        <w:t>Оцінювати інформацію щодо стану пацієнта в умовах закладу охорони здоров’я, його підрозділу, застосовуючи стандартну процедуру, використовуючи знання про людину, її органи та системи, на підставі результатів лабораторних та інструментальних досліджень:</w:t>
      </w:r>
    </w:p>
    <w:p w:rsidR="00A33725" w:rsidRPr="00066809" w:rsidRDefault="00A33725" w:rsidP="00A33725">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загальний аналіз крові</w:t>
      </w:r>
    </w:p>
    <w:p w:rsidR="00A33725" w:rsidRPr="00A33725" w:rsidRDefault="00A33725" w:rsidP="00A33725">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загальний аналіз харкотиння</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аналіз плевральної рідини</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протеіни крові та їх фракції, С-реактивний протеїн</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 xml:space="preserve">глюкоза крові, глікозильований гемоглобін, </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 xml:space="preserve">ліпіди та ліпопротеїни крові та їх фракції </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lastRenderedPageBreak/>
        <w:t>електроліти крові</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амінотрансферази крові</w:t>
      </w:r>
    </w:p>
    <w:p w:rsidR="00313C70" w:rsidRPr="00A33725" w:rsidRDefault="00313C70" w:rsidP="00A33725">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коагулограма</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lang w:val="uk-UA"/>
        </w:rPr>
        <w:t>д</w:t>
      </w:r>
      <w:r w:rsidRPr="00066809">
        <w:rPr>
          <w:rFonts w:ascii="Times New Roman" w:hAnsi="Times New Roman"/>
          <w:sz w:val="24"/>
          <w:szCs w:val="24"/>
        </w:rPr>
        <w:t>ослідження функції зовнішнього дихання</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стандартна ЕКГ (у 12 відведеннях)</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ендоскопічне дослідження бронхів</w:t>
      </w:r>
    </w:p>
    <w:p w:rsidR="00313C70" w:rsidRPr="00066809" w:rsidRDefault="00313C70" w:rsidP="00066809">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 xml:space="preserve">ехокардіографія </w:t>
      </w:r>
    </w:p>
    <w:p w:rsidR="00A33725" w:rsidRDefault="00313C70" w:rsidP="00A33725">
      <w:pPr>
        <w:numPr>
          <w:ilvl w:val="0"/>
          <w:numId w:val="38"/>
        </w:numPr>
        <w:autoSpaceDE w:val="0"/>
        <w:autoSpaceDN w:val="0"/>
        <w:ind w:left="0"/>
        <w:rPr>
          <w:rFonts w:ascii="Times New Roman" w:hAnsi="Times New Roman"/>
          <w:sz w:val="24"/>
          <w:szCs w:val="24"/>
        </w:rPr>
      </w:pPr>
      <w:r w:rsidRPr="00066809">
        <w:rPr>
          <w:rFonts w:ascii="Times New Roman" w:hAnsi="Times New Roman"/>
          <w:sz w:val="24"/>
          <w:szCs w:val="24"/>
        </w:rPr>
        <w:t>методи інструментальної візуалізації органів грудної порожнини</w:t>
      </w:r>
    </w:p>
    <w:p w:rsidR="00313C70" w:rsidRPr="00066809" w:rsidRDefault="00313C70" w:rsidP="00066809">
      <w:pPr>
        <w:pStyle w:val="a3"/>
        <w:numPr>
          <w:ilvl w:val="0"/>
          <w:numId w:val="44"/>
        </w:numPr>
        <w:tabs>
          <w:tab w:val="clear" w:pos="1440"/>
          <w:tab w:val="num" w:pos="426"/>
        </w:tabs>
        <w:spacing w:after="0"/>
        <w:ind w:left="0" w:hanging="426"/>
        <w:jc w:val="both"/>
        <w:rPr>
          <w:sz w:val="24"/>
        </w:rPr>
      </w:pPr>
      <w:r w:rsidRPr="00066809">
        <w:rPr>
          <w:sz w:val="24"/>
        </w:rPr>
        <w:t>Вміти виділити та зафіксувати провідний клінічний симптом або синдром захворювання:</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артеріальна гіпертензія</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артеріальна гіпотензія</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біль в грудній клітці</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бронхообструктивний синдром</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випіт у плевральну порожнину</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задишка</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 xml:space="preserve">запаморочення </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кардіомегалія</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кашель</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кровохаркання</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rPr>
        <w:t>порушення серцевого ритму та провідності</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lang w:val="uk-UA"/>
        </w:rPr>
        <w:t>синдром серцевої недостатності</w:t>
      </w:r>
    </w:p>
    <w:p w:rsidR="00313C70" w:rsidRPr="00066809" w:rsidRDefault="00313C70" w:rsidP="00066809">
      <w:pPr>
        <w:numPr>
          <w:ilvl w:val="0"/>
          <w:numId w:val="45"/>
        </w:numPr>
        <w:autoSpaceDE w:val="0"/>
        <w:autoSpaceDN w:val="0"/>
        <w:ind w:left="0" w:hanging="357"/>
        <w:rPr>
          <w:rFonts w:ascii="Times New Roman" w:hAnsi="Times New Roman"/>
          <w:sz w:val="24"/>
          <w:szCs w:val="24"/>
        </w:rPr>
      </w:pPr>
      <w:r w:rsidRPr="00066809">
        <w:rPr>
          <w:rFonts w:ascii="Times New Roman" w:hAnsi="Times New Roman"/>
          <w:sz w:val="24"/>
          <w:szCs w:val="24"/>
          <w:lang w:val="uk-UA"/>
        </w:rPr>
        <w:t>синдром дихальної недостатності</w:t>
      </w:r>
    </w:p>
    <w:p w:rsidR="00313C70" w:rsidRPr="00066809" w:rsidRDefault="00313C70" w:rsidP="00066809">
      <w:pPr>
        <w:pStyle w:val="a3"/>
        <w:tabs>
          <w:tab w:val="num" w:pos="426"/>
        </w:tabs>
        <w:spacing w:after="0"/>
        <w:ind w:left="0"/>
        <w:rPr>
          <w:sz w:val="24"/>
        </w:rPr>
      </w:pPr>
      <w:r w:rsidRPr="00066809">
        <w:rPr>
          <w:sz w:val="24"/>
        </w:rPr>
        <w:t>шляхом прийняття обґрунтованого рішення, використовуючи попередні дані анамнезу хворого, дані фізикального обстеження хворого, знання про людину, її органи та системи, дотримуючись відповідних етичних та юридичних норм.</w:t>
      </w:r>
    </w:p>
    <w:p w:rsidR="00313C70" w:rsidRPr="00066809" w:rsidRDefault="00313C70" w:rsidP="00066809">
      <w:pPr>
        <w:pStyle w:val="a3"/>
        <w:numPr>
          <w:ilvl w:val="0"/>
          <w:numId w:val="44"/>
        </w:numPr>
        <w:tabs>
          <w:tab w:val="clear" w:pos="1440"/>
          <w:tab w:val="num" w:pos="426"/>
        </w:tabs>
        <w:spacing w:after="0"/>
        <w:ind w:left="0" w:hanging="426"/>
        <w:jc w:val="both"/>
        <w:rPr>
          <w:sz w:val="24"/>
        </w:rPr>
      </w:pPr>
      <w:r w:rsidRPr="00066809">
        <w:rPr>
          <w:sz w:val="24"/>
        </w:rPr>
        <w:t>Призначити лабораторне та/або інструментальне обстеження хворого шляхом прийняття обґрунтованого рішення, на підставі найбільш вірогідного синдромного діагнозу, за стандартними схемами, використовуючи знання про людину, її органи та системи, дотримуючись відповідних етичних та юридичних норм.</w:t>
      </w:r>
    </w:p>
    <w:p w:rsidR="00313C70" w:rsidRPr="00066809" w:rsidRDefault="00313C70" w:rsidP="00066809">
      <w:pPr>
        <w:pStyle w:val="a3"/>
        <w:numPr>
          <w:ilvl w:val="0"/>
          <w:numId w:val="44"/>
        </w:numPr>
        <w:tabs>
          <w:tab w:val="clear" w:pos="1440"/>
          <w:tab w:val="num" w:pos="426"/>
        </w:tabs>
        <w:spacing w:after="0"/>
        <w:ind w:left="0" w:hanging="426"/>
        <w:jc w:val="both"/>
        <w:rPr>
          <w:sz w:val="24"/>
        </w:rPr>
      </w:pPr>
      <w:r w:rsidRPr="00066809">
        <w:rPr>
          <w:sz w:val="24"/>
        </w:rPr>
        <w:t>Виявити ознаки невідкладного стану (гіпертензивний криз, гостра дихальна недостатність, гостра серцева недостатність, гострий коронарний синдром,                   гостра кровотеча, зупинка серця, колапс, порушення свідомості, гострі порушення серцевого ритму) шляхом прийняття обґрунтованого рішення та оцінки стану людини, за будь-яких обставин (вдома, на вулиці, закладі охорони здоров’я, його підрозділі), використовуючи стандартні методики фізикального обстеження та можливого анамнезу, знання про людину, її органи та системи, дотримуючись відповідних етичних та юридичних норм</w:t>
      </w:r>
      <w:r w:rsidRPr="00066809">
        <w:rPr>
          <w:sz w:val="24"/>
          <w:lang w:eastAsia="uk-UA"/>
        </w:rPr>
        <w:t>.</w:t>
      </w:r>
    </w:p>
    <w:p w:rsidR="00313C70" w:rsidRPr="00066809" w:rsidRDefault="00313C70" w:rsidP="00066809">
      <w:pPr>
        <w:pStyle w:val="a3"/>
        <w:numPr>
          <w:ilvl w:val="0"/>
          <w:numId w:val="44"/>
        </w:numPr>
        <w:tabs>
          <w:tab w:val="clear" w:pos="1440"/>
          <w:tab w:val="num" w:pos="426"/>
        </w:tabs>
        <w:spacing w:after="0"/>
        <w:ind w:left="0" w:hanging="426"/>
        <w:jc w:val="both"/>
        <w:rPr>
          <w:sz w:val="24"/>
        </w:rPr>
      </w:pPr>
      <w:r w:rsidRPr="00066809">
        <w:rPr>
          <w:sz w:val="24"/>
        </w:rPr>
        <w:t>Надавати екстрену медичну допомогу, за будь-яких обставин, використовуючи знання про людину, її органи та системи, дотримуючись відповідних етичних та юридичних норм, шляхом прийняття обґрунтованого рішення, на підставі виявлення невідкладного стану (зупинка серця) в умовах обмеженого часу згідно з визначеною тактикою, використовуючи стандартні схеми (проведення непрямого масажу серця та штучної вентиляції легень).</w:t>
      </w:r>
    </w:p>
    <w:p w:rsidR="00313C70" w:rsidRPr="00066809" w:rsidRDefault="00313C70" w:rsidP="00066809">
      <w:pPr>
        <w:pStyle w:val="a3"/>
        <w:numPr>
          <w:ilvl w:val="0"/>
          <w:numId w:val="44"/>
        </w:numPr>
        <w:tabs>
          <w:tab w:val="clear" w:pos="1440"/>
          <w:tab w:val="num" w:pos="426"/>
        </w:tabs>
        <w:spacing w:after="0"/>
        <w:ind w:left="0" w:hanging="426"/>
        <w:jc w:val="both"/>
        <w:rPr>
          <w:sz w:val="24"/>
        </w:rPr>
      </w:pPr>
      <w:r w:rsidRPr="00066809">
        <w:rPr>
          <w:sz w:val="24"/>
        </w:rPr>
        <w:t>Виконувати медичні маніпуляції (виконувати непрямий масаж серця, штучне дихання, відновлювати прохідність дихальних шляхів, проводити реєстрацію стандартної ЕКГ в 12 відведеннях, вимірювати артеріальний тиск) в умовах лікувальної установи, використовуючи знання про людину, її органи та системи, дотримуючись відповідних етичних та юридичних норм, шляхом прийняття обґрунтованого рішення та використовуючи стандартні методики.</w:t>
      </w:r>
    </w:p>
    <w:p w:rsidR="00313C70" w:rsidRPr="00066809" w:rsidRDefault="00A33725" w:rsidP="00066809">
      <w:pPr>
        <w:pStyle w:val="a3"/>
        <w:numPr>
          <w:ilvl w:val="0"/>
          <w:numId w:val="44"/>
        </w:numPr>
        <w:tabs>
          <w:tab w:val="clear" w:pos="1440"/>
          <w:tab w:val="num" w:pos="426"/>
        </w:tabs>
        <w:spacing w:after="0"/>
        <w:ind w:left="0" w:hanging="426"/>
        <w:jc w:val="both"/>
        <w:rPr>
          <w:sz w:val="24"/>
        </w:rPr>
      </w:pPr>
      <w:r>
        <w:rPr>
          <w:sz w:val="24"/>
        </w:rPr>
        <w:t>За</w:t>
      </w:r>
      <w:r w:rsidR="00313C70" w:rsidRPr="00066809">
        <w:rPr>
          <w:sz w:val="24"/>
        </w:rPr>
        <w:t>умов закладу охорони здоров’я, його підрозділу вести медичну документацію щодо пацієнта (карту амбулаторного / стаціонарного хворого, історію хвороби), використовуючи стандартну технологію, на підставі нормативних документів.</w:t>
      </w:r>
    </w:p>
    <w:p w:rsidR="00313C70" w:rsidRPr="00066809" w:rsidRDefault="00313C70" w:rsidP="00066809">
      <w:pPr>
        <w:numPr>
          <w:ilvl w:val="0"/>
          <w:numId w:val="44"/>
        </w:numPr>
        <w:tabs>
          <w:tab w:val="clear" w:pos="1440"/>
          <w:tab w:val="num" w:pos="426"/>
        </w:tabs>
        <w:ind w:left="0" w:hanging="426"/>
        <w:jc w:val="both"/>
        <w:rPr>
          <w:rFonts w:ascii="Times New Roman" w:hAnsi="Times New Roman"/>
          <w:sz w:val="24"/>
          <w:szCs w:val="24"/>
          <w:lang w:val="uk-UA"/>
        </w:rPr>
      </w:pPr>
      <w:r w:rsidRPr="00066809">
        <w:rPr>
          <w:rFonts w:ascii="Times New Roman" w:hAnsi="Times New Roman"/>
          <w:sz w:val="24"/>
          <w:szCs w:val="24"/>
          <w:lang w:val="uk-UA"/>
        </w:rPr>
        <w:lastRenderedPageBreak/>
        <w:t>Здійснювати профілактичні заходи, в умовах закладу охорони здоров’я, його підрозділу на підставі даних про стан здоров’я пацієнтів та про наявність впливу на нього навколишнього середовища, використовуючи існуючі методи, в межах первинної медико-санітарної допомоги населенню, щодо:</w:t>
      </w:r>
    </w:p>
    <w:p w:rsidR="00313C70" w:rsidRPr="00066809" w:rsidRDefault="00313C70" w:rsidP="00066809">
      <w:pPr>
        <w:numPr>
          <w:ilvl w:val="0"/>
          <w:numId w:val="42"/>
        </w:numPr>
        <w:ind w:left="0"/>
        <w:contextualSpacing/>
        <w:jc w:val="both"/>
        <w:rPr>
          <w:rFonts w:ascii="Times New Roman" w:hAnsi="Times New Roman"/>
          <w:sz w:val="24"/>
          <w:szCs w:val="24"/>
        </w:rPr>
      </w:pPr>
      <w:r w:rsidRPr="00066809">
        <w:rPr>
          <w:rFonts w:ascii="Times New Roman" w:hAnsi="Times New Roman"/>
          <w:sz w:val="24"/>
          <w:szCs w:val="24"/>
        </w:rPr>
        <w:t xml:space="preserve">режиму діяльності та відпочинку; </w:t>
      </w:r>
    </w:p>
    <w:p w:rsidR="00313C70" w:rsidRPr="00066809" w:rsidRDefault="00313C70" w:rsidP="00066809">
      <w:pPr>
        <w:numPr>
          <w:ilvl w:val="0"/>
          <w:numId w:val="42"/>
        </w:numPr>
        <w:ind w:left="0"/>
        <w:contextualSpacing/>
        <w:jc w:val="both"/>
        <w:rPr>
          <w:rFonts w:ascii="Times New Roman" w:hAnsi="Times New Roman"/>
          <w:sz w:val="24"/>
          <w:szCs w:val="24"/>
        </w:rPr>
      </w:pPr>
      <w:r w:rsidRPr="00066809">
        <w:rPr>
          <w:rFonts w:ascii="Times New Roman" w:hAnsi="Times New Roman"/>
          <w:sz w:val="24"/>
          <w:szCs w:val="24"/>
        </w:rPr>
        <w:t>первинної профілактики захворювань;</w:t>
      </w:r>
    </w:p>
    <w:p w:rsidR="00313C70" w:rsidRPr="00066809" w:rsidRDefault="00313C70" w:rsidP="00066809">
      <w:pPr>
        <w:numPr>
          <w:ilvl w:val="0"/>
          <w:numId w:val="42"/>
        </w:numPr>
        <w:ind w:left="0"/>
        <w:contextualSpacing/>
        <w:jc w:val="both"/>
        <w:rPr>
          <w:rFonts w:ascii="Times New Roman" w:hAnsi="Times New Roman"/>
          <w:sz w:val="24"/>
          <w:szCs w:val="24"/>
        </w:rPr>
      </w:pPr>
      <w:r w:rsidRPr="00066809">
        <w:rPr>
          <w:rFonts w:ascii="Times New Roman" w:hAnsi="Times New Roman"/>
          <w:sz w:val="24"/>
          <w:szCs w:val="24"/>
        </w:rPr>
        <w:t>профілактики шкідливих звичок;</w:t>
      </w:r>
    </w:p>
    <w:p w:rsidR="00313C70" w:rsidRPr="00066809" w:rsidRDefault="00313C70" w:rsidP="00066809">
      <w:pPr>
        <w:numPr>
          <w:ilvl w:val="0"/>
          <w:numId w:val="42"/>
        </w:numPr>
        <w:ind w:left="0"/>
        <w:contextualSpacing/>
        <w:jc w:val="both"/>
        <w:rPr>
          <w:rFonts w:ascii="Times New Roman" w:hAnsi="Times New Roman"/>
          <w:sz w:val="24"/>
          <w:szCs w:val="24"/>
        </w:rPr>
      </w:pPr>
      <w:r w:rsidRPr="00066809">
        <w:rPr>
          <w:rFonts w:ascii="Times New Roman" w:hAnsi="Times New Roman"/>
          <w:sz w:val="24"/>
          <w:szCs w:val="24"/>
        </w:rPr>
        <w:t>пропаганди здорового способу життя.</w:t>
      </w:r>
    </w:p>
    <w:p w:rsidR="00313C70" w:rsidRPr="00066809" w:rsidRDefault="00313C70" w:rsidP="00066809">
      <w:pPr>
        <w:pStyle w:val="a3"/>
        <w:numPr>
          <w:ilvl w:val="0"/>
          <w:numId w:val="44"/>
        </w:numPr>
        <w:tabs>
          <w:tab w:val="clear" w:pos="1440"/>
          <w:tab w:val="num" w:pos="426"/>
        </w:tabs>
        <w:spacing w:after="0"/>
        <w:ind w:left="0" w:hanging="426"/>
        <w:jc w:val="both"/>
        <w:rPr>
          <w:sz w:val="24"/>
        </w:rPr>
      </w:pPr>
      <w:r w:rsidRPr="00066809">
        <w:rPr>
          <w:sz w:val="24"/>
        </w:rPr>
        <w:t>Визначати необхідний режим перебування хворого в умовах закладу охорони здоров’я на підставі виділених клінічних симптомів та синдромів, використовуючи знання про людину, її органи та системи, дотримуючись відповідних етичних та юридичних норм, шляхом прийняття обґрунтованого рішення за існуючими алгоритмами та стандартними схемами.</w:t>
      </w:r>
    </w:p>
    <w:p w:rsidR="00313C70" w:rsidRPr="00066809" w:rsidRDefault="00313C70" w:rsidP="00066809">
      <w:pPr>
        <w:pStyle w:val="a3"/>
        <w:tabs>
          <w:tab w:val="num" w:pos="426"/>
        </w:tabs>
        <w:spacing w:after="0"/>
        <w:ind w:left="0"/>
        <w:rPr>
          <w:sz w:val="24"/>
        </w:rPr>
      </w:pPr>
    </w:p>
    <w:p w:rsidR="00313C70" w:rsidRPr="00066809" w:rsidRDefault="00313C70" w:rsidP="00066809">
      <w:pPr>
        <w:pStyle w:val="a3"/>
        <w:spacing w:after="0"/>
        <w:ind w:left="0"/>
        <w:rPr>
          <w:sz w:val="24"/>
        </w:rPr>
      </w:pPr>
      <w:r w:rsidRPr="00066809">
        <w:rPr>
          <w:sz w:val="24"/>
        </w:rPr>
        <w:t>Отже, в результаті вивчення дисципліни «</w:t>
      </w:r>
      <w:r w:rsidR="00AC7DC4">
        <w:rPr>
          <w:sz w:val="24"/>
        </w:rPr>
        <w:t>Основи кардіології та пульмонології</w:t>
      </w:r>
      <w:r w:rsidRPr="00066809">
        <w:rPr>
          <w:sz w:val="24"/>
        </w:rPr>
        <w:t xml:space="preserve">» студент має </w:t>
      </w:r>
    </w:p>
    <w:p w:rsidR="00313C70" w:rsidRPr="00066809" w:rsidRDefault="00313C70" w:rsidP="00066809">
      <w:pPr>
        <w:pStyle w:val="a3"/>
        <w:spacing w:after="0"/>
        <w:ind w:left="0"/>
        <w:rPr>
          <w:sz w:val="24"/>
        </w:rPr>
      </w:pPr>
      <w:r w:rsidRPr="00066809">
        <w:rPr>
          <w:sz w:val="24"/>
        </w:rPr>
        <w:t>І. Оволодіти сучасними знаннями щодо</w:t>
      </w:r>
      <w:proofErr w:type="gramStart"/>
      <w:r w:rsidRPr="00066809">
        <w:rPr>
          <w:sz w:val="24"/>
        </w:rPr>
        <w:t xml:space="preserve"> :</w:t>
      </w:r>
      <w:proofErr w:type="gramEnd"/>
      <w:r w:rsidRPr="00066809">
        <w:rPr>
          <w:sz w:val="24"/>
        </w:rPr>
        <w:t xml:space="preserve"> </w:t>
      </w:r>
    </w:p>
    <w:p w:rsidR="00313C70" w:rsidRPr="00066809" w:rsidRDefault="00313C70" w:rsidP="00066809">
      <w:pPr>
        <w:pStyle w:val="ad"/>
        <w:numPr>
          <w:ilvl w:val="0"/>
          <w:numId w:val="46"/>
        </w:numPr>
        <w:ind w:left="0" w:hanging="357"/>
        <w:jc w:val="both"/>
        <w:rPr>
          <w:rFonts w:ascii="Times New Roman" w:eastAsia="MS Mincho" w:hAnsi="Times New Roman"/>
          <w:sz w:val="24"/>
          <w:szCs w:val="24"/>
        </w:rPr>
      </w:pPr>
      <w:r w:rsidRPr="00066809">
        <w:rPr>
          <w:rFonts w:ascii="Times New Roman" w:eastAsia="MS Mincho" w:hAnsi="Times New Roman"/>
          <w:sz w:val="24"/>
          <w:szCs w:val="24"/>
        </w:rPr>
        <w:t>найважливіших  етіологічних і патогенетичних факторів формування патологічних процесів в організмі людини;</w:t>
      </w:r>
    </w:p>
    <w:p w:rsidR="00313C70" w:rsidRPr="00066809" w:rsidRDefault="00313C70" w:rsidP="00066809">
      <w:pPr>
        <w:pStyle w:val="ad"/>
        <w:numPr>
          <w:ilvl w:val="0"/>
          <w:numId w:val="46"/>
        </w:numPr>
        <w:ind w:left="0" w:hanging="357"/>
        <w:jc w:val="both"/>
        <w:rPr>
          <w:rFonts w:ascii="Times New Roman" w:eastAsia="MS Mincho" w:hAnsi="Times New Roman"/>
          <w:sz w:val="24"/>
          <w:szCs w:val="24"/>
        </w:rPr>
      </w:pPr>
      <w:r w:rsidRPr="00066809">
        <w:rPr>
          <w:rFonts w:ascii="Times New Roman" w:eastAsia="MS Mincho" w:hAnsi="Times New Roman"/>
          <w:sz w:val="24"/>
          <w:szCs w:val="24"/>
        </w:rPr>
        <w:t>методичних основ клінічного обстеження хворого, схеми дослідження пацієнта і написання історії хвороби;</w:t>
      </w:r>
    </w:p>
    <w:p w:rsidR="00313C70" w:rsidRPr="00066809" w:rsidRDefault="00313C70" w:rsidP="00066809">
      <w:pPr>
        <w:pStyle w:val="ad"/>
        <w:numPr>
          <w:ilvl w:val="0"/>
          <w:numId w:val="46"/>
        </w:numPr>
        <w:ind w:left="0" w:hanging="357"/>
        <w:jc w:val="both"/>
        <w:rPr>
          <w:rFonts w:ascii="Times New Roman" w:eastAsia="MS Mincho" w:hAnsi="Times New Roman"/>
          <w:sz w:val="24"/>
          <w:szCs w:val="24"/>
        </w:rPr>
      </w:pPr>
      <w:r w:rsidRPr="00066809">
        <w:rPr>
          <w:rFonts w:ascii="Times New Roman" w:eastAsia="MS Mincho" w:hAnsi="Times New Roman"/>
          <w:sz w:val="24"/>
          <w:szCs w:val="24"/>
        </w:rPr>
        <w:t>методичних основ фізикального обстеженнння хворого – розпитування, огляду, пальпації, перкусії, аускультації;</w:t>
      </w:r>
    </w:p>
    <w:p w:rsidR="00313C70" w:rsidRPr="00066809" w:rsidRDefault="00313C70" w:rsidP="00066809">
      <w:pPr>
        <w:pStyle w:val="ad"/>
        <w:numPr>
          <w:ilvl w:val="0"/>
          <w:numId w:val="46"/>
        </w:numPr>
        <w:ind w:left="0" w:hanging="357"/>
        <w:jc w:val="both"/>
        <w:rPr>
          <w:rFonts w:ascii="Times New Roman" w:eastAsia="MS Mincho" w:hAnsi="Times New Roman"/>
          <w:sz w:val="24"/>
          <w:szCs w:val="24"/>
        </w:rPr>
      </w:pPr>
      <w:r w:rsidRPr="00066809">
        <w:rPr>
          <w:rFonts w:ascii="Times New Roman" w:eastAsia="MS Mincho" w:hAnsi="Times New Roman"/>
          <w:sz w:val="24"/>
          <w:szCs w:val="24"/>
        </w:rPr>
        <w:t>найважливіших симптомів та синдромів у клініці внутрішніх захворювань та їх семіологічного тлумачення;</w:t>
      </w:r>
    </w:p>
    <w:p w:rsidR="00313C70" w:rsidRPr="00066809" w:rsidRDefault="00313C70" w:rsidP="00066809">
      <w:pPr>
        <w:pStyle w:val="ad"/>
        <w:numPr>
          <w:ilvl w:val="0"/>
          <w:numId w:val="46"/>
        </w:numPr>
        <w:ind w:left="0" w:hanging="357"/>
        <w:jc w:val="both"/>
        <w:rPr>
          <w:rFonts w:ascii="Times New Roman" w:eastAsia="MS Mincho" w:hAnsi="Times New Roman"/>
          <w:sz w:val="24"/>
          <w:szCs w:val="24"/>
        </w:rPr>
      </w:pPr>
      <w:r w:rsidRPr="00066809">
        <w:rPr>
          <w:rFonts w:ascii="Times New Roman" w:eastAsia="MS Mincho" w:hAnsi="Times New Roman"/>
          <w:sz w:val="24"/>
          <w:szCs w:val="24"/>
        </w:rPr>
        <w:t>клініко-діагностичної інтерпретації показників найважливіших лабораторно-інструментальних досліджень;</w:t>
      </w:r>
    </w:p>
    <w:p w:rsidR="00313C70" w:rsidRPr="00066809" w:rsidRDefault="00313C70" w:rsidP="00066809">
      <w:pPr>
        <w:pStyle w:val="ad"/>
        <w:numPr>
          <w:ilvl w:val="0"/>
          <w:numId w:val="46"/>
        </w:numPr>
        <w:ind w:left="0" w:hanging="357"/>
        <w:jc w:val="both"/>
        <w:rPr>
          <w:rFonts w:ascii="Times New Roman" w:eastAsia="MS Mincho" w:hAnsi="Times New Roman"/>
          <w:sz w:val="24"/>
          <w:szCs w:val="24"/>
        </w:rPr>
      </w:pPr>
      <w:r w:rsidRPr="00066809">
        <w:rPr>
          <w:rFonts w:ascii="Times New Roman" w:eastAsia="MS Mincho" w:hAnsi="Times New Roman"/>
          <w:sz w:val="24"/>
          <w:szCs w:val="24"/>
        </w:rPr>
        <w:t>медичної греко-латинської термінології у визначенні основних проявів захворювань та у використанні в професійній лексиці.</w:t>
      </w:r>
    </w:p>
    <w:p w:rsidR="00313C70" w:rsidRPr="00066809" w:rsidRDefault="00313C70" w:rsidP="00066809">
      <w:pPr>
        <w:pStyle w:val="a3"/>
        <w:spacing w:after="0"/>
        <w:ind w:left="0"/>
        <w:rPr>
          <w:sz w:val="24"/>
        </w:rPr>
      </w:pPr>
    </w:p>
    <w:p w:rsidR="00313C70" w:rsidRPr="00066809" w:rsidRDefault="00313C70" w:rsidP="00066809">
      <w:pPr>
        <w:pStyle w:val="a3"/>
        <w:spacing w:after="0"/>
        <w:ind w:left="0"/>
        <w:rPr>
          <w:sz w:val="24"/>
        </w:rPr>
      </w:pPr>
      <w:r w:rsidRPr="00066809">
        <w:rPr>
          <w:sz w:val="24"/>
        </w:rPr>
        <w:t xml:space="preserve">ІІ. Вміти застосовувати отримані знання </w:t>
      </w:r>
      <w:r w:rsidRPr="00066809">
        <w:rPr>
          <w:color w:val="000000"/>
          <w:sz w:val="24"/>
          <w:lang w:eastAsia="uk-UA"/>
        </w:rPr>
        <w:t>у практичних ситуаціях:</w:t>
      </w:r>
    </w:p>
    <w:p w:rsidR="00313C70" w:rsidRPr="00FC7D5C" w:rsidRDefault="00313C70" w:rsidP="00066809">
      <w:pPr>
        <w:numPr>
          <w:ilvl w:val="0"/>
          <w:numId w:val="47"/>
        </w:numPr>
        <w:tabs>
          <w:tab w:val="left" w:pos="567"/>
        </w:tabs>
        <w:ind w:left="0" w:hanging="284"/>
        <w:jc w:val="both"/>
        <w:rPr>
          <w:rFonts w:ascii="Times New Roman" w:hAnsi="Times New Roman"/>
          <w:sz w:val="24"/>
          <w:szCs w:val="24"/>
          <w:lang w:val="uk-UA"/>
        </w:rPr>
      </w:pPr>
      <w:r w:rsidRPr="00066809">
        <w:rPr>
          <w:rFonts w:ascii="Times New Roman" w:hAnsi="Times New Roman"/>
          <w:sz w:val="24"/>
          <w:szCs w:val="24"/>
          <w:lang w:val="uk-UA"/>
        </w:rPr>
        <w:t>Демонструвати володіння морально-деонтологічними принципами медичного фахівця та принципами фахової субординації у клініці внутрішніх хвороб</w:t>
      </w:r>
      <w:r w:rsidR="00A33725">
        <w:rPr>
          <w:rFonts w:ascii="Times New Roman" w:hAnsi="Times New Roman"/>
          <w:sz w:val="24"/>
          <w:szCs w:val="24"/>
          <w:lang w:val="uk-UA"/>
        </w:rPr>
        <w:t xml:space="preserve">, а </w:t>
      </w:r>
      <w:r w:rsidR="00A33725" w:rsidRPr="00FC7D5C">
        <w:rPr>
          <w:rFonts w:ascii="Times New Roman" w:hAnsi="Times New Roman"/>
          <w:sz w:val="24"/>
          <w:szCs w:val="24"/>
          <w:lang w:val="uk-UA"/>
        </w:rPr>
        <w:t xml:space="preserve">саме </w:t>
      </w:r>
      <w:r w:rsidRPr="00FC7D5C">
        <w:rPr>
          <w:rFonts w:ascii="Times New Roman" w:hAnsi="Times New Roman"/>
          <w:sz w:val="24"/>
          <w:szCs w:val="24"/>
          <w:lang w:val="uk-UA"/>
        </w:rPr>
        <w:t xml:space="preserve"> </w:t>
      </w:r>
      <w:r w:rsidR="00FC7D5C" w:rsidRPr="00FC7D5C">
        <w:rPr>
          <w:rFonts w:ascii="Times New Roman" w:hAnsi="Times New Roman"/>
          <w:sz w:val="24"/>
          <w:lang w:val="uk-UA"/>
        </w:rPr>
        <w:t>у клініці</w:t>
      </w:r>
      <w:r w:rsidR="00A33725" w:rsidRPr="00FC7D5C">
        <w:rPr>
          <w:rFonts w:ascii="Times New Roman" w:hAnsi="Times New Roman"/>
          <w:sz w:val="24"/>
        </w:rPr>
        <w:t xml:space="preserve"> кардіології та пульмонології</w:t>
      </w:r>
      <w:r w:rsidR="00FC7D5C" w:rsidRPr="00FC7D5C">
        <w:rPr>
          <w:rFonts w:ascii="Times New Roman" w:hAnsi="Times New Roman"/>
          <w:sz w:val="24"/>
          <w:lang w:val="uk-UA"/>
        </w:rPr>
        <w:t>.</w:t>
      </w:r>
    </w:p>
    <w:p w:rsidR="00313C70" w:rsidRPr="00066809" w:rsidRDefault="00313C70" w:rsidP="00066809">
      <w:pPr>
        <w:numPr>
          <w:ilvl w:val="0"/>
          <w:numId w:val="47"/>
        </w:numPr>
        <w:tabs>
          <w:tab w:val="left" w:pos="567"/>
        </w:tabs>
        <w:ind w:left="0" w:hanging="284"/>
        <w:jc w:val="both"/>
        <w:rPr>
          <w:rFonts w:ascii="Times New Roman" w:hAnsi="Times New Roman"/>
          <w:color w:val="000000"/>
          <w:sz w:val="24"/>
          <w:szCs w:val="24"/>
        </w:rPr>
      </w:pPr>
      <w:r w:rsidRPr="00066809">
        <w:rPr>
          <w:rFonts w:ascii="Times New Roman" w:hAnsi="Times New Roman"/>
          <w:color w:val="000000"/>
          <w:sz w:val="24"/>
          <w:szCs w:val="24"/>
        </w:rPr>
        <w:t>Про</w:t>
      </w:r>
      <w:r w:rsidRPr="00066809">
        <w:rPr>
          <w:rFonts w:ascii="Times New Roman" w:hAnsi="Times New Roman"/>
          <w:color w:val="000000"/>
          <w:sz w:val="24"/>
          <w:szCs w:val="24"/>
          <w:lang w:val="uk-UA"/>
        </w:rPr>
        <w:t>водити опитування і фізикальне обстеження хворих та аналізувати їх результати в клініці внутрішніх хвороб</w:t>
      </w:r>
      <w:r w:rsidR="00FC7D5C">
        <w:rPr>
          <w:rFonts w:ascii="Times New Roman" w:hAnsi="Times New Roman"/>
          <w:color w:val="000000"/>
          <w:sz w:val="24"/>
          <w:szCs w:val="24"/>
          <w:lang w:val="uk-UA"/>
        </w:rPr>
        <w:t>, а саме у хворих пульмонологічного та кардіологічного профілю.</w:t>
      </w:r>
      <w:r w:rsidRPr="00066809">
        <w:rPr>
          <w:rFonts w:ascii="Times New Roman" w:hAnsi="Times New Roman"/>
          <w:color w:val="000000"/>
          <w:sz w:val="24"/>
          <w:szCs w:val="24"/>
          <w:lang w:val="uk-UA"/>
        </w:rPr>
        <w:t xml:space="preserve"> </w:t>
      </w:r>
    </w:p>
    <w:p w:rsidR="00313C70" w:rsidRPr="00066809" w:rsidRDefault="00313C70" w:rsidP="00066809">
      <w:pPr>
        <w:numPr>
          <w:ilvl w:val="0"/>
          <w:numId w:val="47"/>
        </w:numPr>
        <w:tabs>
          <w:tab w:val="left" w:pos="567"/>
        </w:tabs>
        <w:ind w:left="0" w:hanging="284"/>
        <w:jc w:val="both"/>
        <w:rPr>
          <w:rFonts w:ascii="Times New Roman" w:hAnsi="Times New Roman"/>
          <w:color w:val="000000"/>
          <w:sz w:val="24"/>
          <w:szCs w:val="24"/>
        </w:rPr>
      </w:pPr>
      <w:r w:rsidRPr="00066809">
        <w:rPr>
          <w:rFonts w:ascii="Times New Roman" w:hAnsi="Times New Roman"/>
          <w:color w:val="000000"/>
          <w:sz w:val="24"/>
          <w:szCs w:val="24"/>
          <w:lang w:val="uk-UA"/>
        </w:rPr>
        <w:t>Складати план обстеження пацієнта при типовому перебігу найбільш поширених терапевтичних хвороб.</w:t>
      </w:r>
    </w:p>
    <w:p w:rsidR="00313C70" w:rsidRPr="00066809" w:rsidRDefault="00313C70" w:rsidP="00066809">
      <w:pPr>
        <w:numPr>
          <w:ilvl w:val="0"/>
          <w:numId w:val="47"/>
        </w:numPr>
        <w:tabs>
          <w:tab w:val="left" w:pos="567"/>
        </w:tabs>
        <w:ind w:left="0" w:hanging="284"/>
        <w:jc w:val="both"/>
        <w:rPr>
          <w:rFonts w:ascii="Times New Roman" w:hAnsi="Times New Roman"/>
          <w:color w:val="000000"/>
          <w:sz w:val="24"/>
          <w:szCs w:val="24"/>
        </w:rPr>
      </w:pPr>
      <w:r w:rsidRPr="00066809">
        <w:rPr>
          <w:rFonts w:ascii="Times New Roman" w:hAnsi="Times New Roman"/>
          <w:color w:val="000000"/>
          <w:sz w:val="24"/>
          <w:szCs w:val="24"/>
          <w:lang w:val="uk-UA"/>
        </w:rPr>
        <w:t>Аналізувати результати основних лабораторних і інструментальних методів дослідження.</w:t>
      </w:r>
    </w:p>
    <w:p w:rsidR="00313C70" w:rsidRPr="00066809" w:rsidRDefault="00313C70" w:rsidP="00066809">
      <w:pPr>
        <w:numPr>
          <w:ilvl w:val="0"/>
          <w:numId w:val="47"/>
        </w:numPr>
        <w:tabs>
          <w:tab w:val="left" w:pos="567"/>
        </w:tabs>
        <w:ind w:left="0" w:hanging="284"/>
        <w:jc w:val="both"/>
        <w:rPr>
          <w:rFonts w:ascii="Times New Roman" w:hAnsi="Times New Roman"/>
          <w:color w:val="000000"/>
          <w:sz w:val="24"/>
          <w:szCs w:val="24"/>
        </w:rPr>
      </w:pPr>
      <w:r w:rsidRPr="00066809">
        <w:rPr>
          <w:rFonts w:ascii="Times New Roman" w:hAnsi="Times New Roman"/>
          <w:color w:val="000000"/>
          <w:sz w:val="24"/>
          <w:szCs w:val="24"/>
          <w:lang w:val="uk-UA"/>
        </w:rPr>
        <w:t xml:space="preserve">Визначати провідні симптоми та синдроми у клініці </w:t>
      </w:r>
      <w:r w:rsidR="00FC7D5C">
        <w:rPr>
          <w:rFonts w:ascii="Times New Roman" w:hAnsi="Times New Roman"/>
          <w:color w:val="000000"/>
          <w:sz w:val="24"/>
          <w:szCs w:val="24"/>
          <w:lang w:val="uk-UA"/>
        </w:rPr>
        <w:t>кардіологічних тапульмонологічних хвороб</w:t>
      </w:r>
      <w:r w:rsidRPr="00066809">
        <w:rPr>
          <w:rFonts w:ascii="Times New Roman" w:hAnsi="Times New Roman"/>
          <w:color w:val="000000"/>
          <w:sz w:val="24"/>
          <w:szCs w:val="24"/>
          <w:lang w:val="uk-UA"/>
        </w:rPr>
        <w:t>.</w:t>
      </w:r>
    </w:p>
    <w:p w:rsidR="00313C70" w:rsidRPr="00066809" w:rsidRDefault="00313C70" w:rsidP="00066809">
      <w:pPr>
        <w:numPr>
          <w:ilvl w:val="0"/>
          <w:numId w:val="47"/>
        </w:numPr>
        <w:tabs>
          <w:tab w:val="left" w:pos="567"/>
        </w:tabs>
        <w:ind w:left="0" w:hanging="284"/>
        <w:jc w:val="both"/>
        <w:rPr>
          <w:rFonts w:ascii="Times New Roman" w:eastAsia="MS Mincho" w:hAnsi="Times New Roman"/>
          <w:sz w:val="24"/>
          <w:szCs w:val="24"/>
          <w:lang w:val="uk-UA"/>
        </w:rPr>
      </w:pPr>
      <w:r w:rsidRPr="00066809">
        <w:rPr>
          <w:rFonts w:ascii="Times New Roman" w:hAnsi="Times New Roman"/>
          <w:color w:val="000000"/>
          <w:sz w:val="24"/>
          <w:szCs w:val="24"/>
          <w:lang w:val="uk-UA"/>
        </w:rPr>
        <w:t>Демонструвати вміння методично вірно викласти результати обстеження хворого у вигляді історії хвороби з обґрунтуванням синдромного діагнозу.</w:t>
      </w:r>
    </w:p>
    <w:p w:rsidR="00313C70" w:rsidRPr="00066809" w:rsidRDefault="00313C70" w:rsidP="00066809">
      <w:pPr>
        <w:numPr>
          <w:ilvl w:val="0"/>
          <w:numId w:val="47"/>
        </w:numPr>
        <w:tabs>
          <w:tab w:val="left" w:pos="567"/>
        </w:tabs>
        <w:ind w:left="0" w:hanging="284"/>
        <w:jc w:val="both"/>
        <w:rPr>
          <w:rFonts w:ascii="Times New Roman" w:hAnsi="Times New Roman"/>
          <w:color w:val="000000"/>
          <w:sz w:val="24"/>
          <w:szCs w:val="24"/>
        </w:rPr>
      </w:pPr>
      <w:r w:rsidRPr="00066809">
        <w:rPr>
          <w:rFonts w:ascii="Times New Roman" w:hAnsi="Times New Roman"/>
          <w:color w:val="000000"/>
          <w:sz w:val="24"/>
          <w:szCs w:val="24"/>
          <w:lang w:val="uk-UA"/>
        </w:rPr>
        <w:t>Використовувати греко-латинські медичні терміни в практичній діяльності фахівця.</w:t>
      </w:r>
    </w:p>
    <w:p w:rsidR="00313C70" w:rsidRPr="00066809" w:rsidRDefault="00313C70" w:rsidP="00066809">
      <w:pPr>
        <w:numPr>
          <w:ilvl w:val="0"/>
          <w:numId w:val="47"/>
        </w:numPr>
        <w:tabs>
          <w:tab w:val="left" w:pos="567"/>
        </w:tabs>
        <w:ind w:left="0" w:hanging="284"/>
        <w:jc w:val="both"/>
        <w:rPr>
          <w:rFonts w:ascii="Times New Roman" w:eastAsia="MS Mincho" w:hAnsi="Times New Roman"/>
          <w:sz w:val="24"/>
          <w:szCs w:val="24"/>
          <w:lang w:val="uk-UA"/>
        </w:rPr>
      </w:pPr>
      <w:r w:rsidRPr="00066809">
        <w:rPr>
          <w:rFonts w:ascii="Times New Roman" w:hAnsi="Times New Roman"/>
          <w:sz w:val="24"/>
          <w:szCs w:val="24"/>
          <w:lang w:val="uk-UA"/>
        </w:rPr>
        <w:t xml:space="preserve">Демонструвати володіння навичками організації режиму перебування хворих у відділеннях терапевтичного профілю. </w:t>
      </w:r>
    </w:p>
    <w:p w:rsidR="00313C70" w:rsidRPr="00066809" w:rsidRDefault="00313C70" w:rsidP="00066809">
      <w:pPr>
        <w:numPr>
          <w:ilvl w:val="0"/>
          <w:numId w:val="47"/>
        </w:numPr>
        <w:tabs>
          <w:tab w:val="left" w:pos="426"/>
          <w:tab w:val="left" w:pos="567"/>
        </w:tabs>
        <w:ind w:left="0" w:hanging="284"/>
        <w:jc w:val="both"/>
        <w:rPr>
          <w:rFonts w:ascii="Times New Roman" w:eastAsia="MS Mincho" w:hAnsi="Times New Roman"/>
          <w:sz w:val="24"/>
          <w:szCs w:val="24"/>
          <w:lang w:val="uk-UA"/>
        </w:rPr>
      </w:pPr>
      <w:r w:rsidRPr="00066809">
        <w:rPr>
          <w:rFonts w:ascii="Times New Roman" w:eastAsia="MS Mincho" w:hAnsi="Times New Roman"/>
          <w:sz w:val="24"/>
          <w:szCs w:val="24"/>
          <w:lang w:val="uk-UA"/>
        </w:rPr>
        <w:t>Демонструвати навички надання першої допомоги хворим із порушеннями з боку серцево-судинної</w:t>
      </w:r>
      <w:r w:rsidR="00FC7D5C">
        <w:rPr>
          <w:rFonts w:ascii="Times New Roman" w:eastAsia="MS Mincho" w:hAnsi="Times New Roman"/>
          <w:sz w:val="24"/>
          <w:szCs w:val="24"/>
          <w:lang w:val="uk-UA"/>
        </w:rPr>
        <w:t xml:space="preserve"> та</w:t>
      </w:r>
      <w:r w:rsidRPr="00066809">
        <w:rPr>
          <w:rFonts w:ascii="Times New Roman" w:eastAsia="MS Mincho" w:hAnsi="Times New Roman"/>
          <w:sz w:val="24"/>
          <w:szCs w:val="24"/>
          <w:lang w:val="uk-UA"/>
        </w:rPr>
        <w:t>дихальної систем.</w:t>
      </w:r>
    </w:p>
    <w:p w:rsidR="00313C70" w:rsidRDefault="00313C70" w:rsidP="00066809">
      <w:pPr>
        <w:ind w:firstLine="540"/>
        <w:rPr>
          <w:rFonts w:ascii="Times New Roman" w:hAnsi="Times New Roman"/>
          <w:b/>
          <w:bCs/>
          <w:sz w:val="24"/>
          <w:szCs w:val="24"/>
          <w:lang w:val="uk-UA"/>
        </w:rPr>
      </w:pPr>
    </w:p>
    <w:p w:rsidR="00FC7D5C" w:rsidRDefault="00FC7D5C" w:rsidP="00066809">
      <w:pPr>
        <w:ind w:firstLine="540"/>
        <w:rPr>
          <w:rFonts w:ascii="Times New Roman" w:hAnsi="Times New Roman"/>
          <w:b/>
          <w:bCs/>
          <w:sz w:val="24"/>
          <w:szCs w:val="24"/>
          <w:lang w:val="uk-UA"/>
        </w:rPr>
      </w:pPr>
    </w:p>
    <w:p w:rsidR="00FC7D5C" w:rsidRPr="00066809" w:rsidRDefault="00FC7D5C" w:rsidP="00066809">
      <w:pPr>
        <w:ind w:firstLine="540"/>
        <w:rPr>
          <w:rFonts w:ascii="Times New Roman" w:hAnsi="Times New Roman"/>
          <w:b/>
          <w:bCs/>
          <w:sz w:val="24"/>
          <w:szCs w:val="24"/>
          <w:lang w:val="uk-UA"/>
        </w:rPr>
      </w:pPr>
    </w:p>
    <w:p w:rsidR="00313C70" w:rsidRPr="00066809" w:rsidRDefault="00313C70" w:rsidP="00066809">
      <w:pPr>
        <w:ind w:firstLine="540"/>
        <w:rPr>
          <w:rFonts w:ascii="Times New Roman" w:hAnsi="Times New Roman"/>
          <w:color w:val="000000"/>
          <w:sz w:val="24"/>
          <w:szCs w:val="24"/>
          <w:lang w:val="uk-UA"/>
        </w:rPr>
      </w:pPr>
      <w:r w:rsidRPr="00066809">
        <w:rPr>
          <w:rFonts w:ascii="Times New Roman" w:hAnsi="Times New Roman"/>
          <w:b/>
          <w:bCs/>
          <w:sz w:val="24"/>
          <w:szCs w:val="24"/>
          <w:lang w:val="uk-UA"/>
        </w:rPr>
        <w:lastRenderedPageBreak/>
        <w:t>2. Інформаційний обсяг навчальної дисципліни</w:t>
      </w:r>
      <w:r w:rsidRPr="00066809">
        <w:rPr>
          <w:rFonts w:ascii="Times New Roman" w:hAnsi="Times New Roman"/>
          <w:color w:val="000000"/>
          <w:sz w:val="24"/>
          <w:szCs w:val="24"/>
          <w:lang w:val="uk-UA"/>
        </w:rPr>
        <w:t xml:space="preserve"> </w:t>
      </w:r>
    </w:p>
    <w:p w:rsidR="00FC7D5C" w:rsidRPr="008C49D6" w:rsidRDefault="00313C70" w:rsidP="008C49D6">
      <w:pPr>
        <w:jc w:val="both"/>
        <w:rPr>
          <w:rFonts w:ascii="Times New Roman" w:hAnsi="Times New Roman"/>
          <w:sz w:val="24"/>
          <w:szCs w:val="24"/>
          <w:lang w:val="uk-UA"/>
        </w:rPr>
      </w:pPr>
      <w:r w:rsidRPr="00066809">
        <w:rPr>
          <w:rFonts w:ascii="Times New Roman" w:hAnsi="Times New Roman"/>
          <w:color w:val="000000"/>
          <w:sz w:val="24"/>
          <w:szCs w:val="24"/>
          <w:lang w:val="uk-UA"/>
        </w:rPr>
        <w:t>На вивчення навчальної дисципліни «</w:t>
      </w:r>
      <w:r w:rsidR="00AC7DC4">
        <w:rPr>
          <w:rFonts w:ascii="Times New Roman" w:hAnsi="Times New Roman"/>
          <w:color w:val="000000"/>
          <w:sz w:val="24"/>
          <w:szCs w:val="24"/>
          <w:lang w:val="uk-UA"/>
        </w:rPr>
        <w:t>Основи кардіології та пульмонології» відводиться  90 годин – 3</w:t>
      </w:r>
      <w:r w:rsidRPr="00066809">
        <w:rPr>
          <w:rFonts w:ascii="Times New Roman" w:hAnsi="Times New Roman"/>
          <w:color w:val="000000"/>
          <w:sz w:val="24"/>
          <w:szCs w:val="24"/>
          <w:lang w:val="uk-UA"/>
        </w:rPr>
        <w:t>,0 кредитів ЄКТС,</w:t>
      </w:r>
      <w:r w:rsidR="00130B28">
        <w:rPr>
          <w:rFonts w:ascii="Times New Roman" w:hAnsi="Times New Roman"/>
          <w:sz w:val="24"/>
          <w:szCs w:val="24"/>
          <w:lang w:val="uk-UA"/>
        </w:rPr>
        <w:t xml:space="preserve"> 44</w:t>
      </w:r>
      <w:r w:rsidRPr="00066809">
        <w:rPr>
          <w:rFonts w:ascii="Times New Roman" w:hAnsi="Times New Roman"/>
          <w:sz w:val="24"/>
          <w:szCs w:val="24"/>
          <w:lang w:val="uk-UA"/>
        </w:rPr>
        <w:t xml:space="preserve"> годин з яких складає аудиторна підготовка (у вигляді лекцій</w:t>
      </w:r>
      <w:r w:rsidRPr="00066809">
        <w:rPr>
          <w:rFonts w:ascii="Times New Roman" w:hAnsi="Times New Roman"/>
          <w:sz w:val="24"/>
          <w:szCs w:val="24"/>
        </w:rPr>
        <w:t> </w:t>
      </w:r>
      <w:r w:rsidR="00AC7DC4">
        <w:rPr>
          <w:rFonts w:ascii="Times New Roman" w:hAnsi="Times New Roman"/>
          <w:sz w:val="24"/>
          <w:szCs w:val="24"/>
          <w:lang w:val="uk-UA"/>
        </w:rPr>
        <w:t>– 12 годин та практичних занять – 32 годин) і 46</w:t>
      </w:r>
      <w:r w:rsidRPr="00066809">
        <w:rPr>
          <w:rFonts w:ascii="Times New Roman" w:hAnsi="Times New Roman"/>
          <w:sz w:val="24"/>
          <w:szCs w:val="24"/>
          <w:lang w:val="uk-UA"/>
        </w:rPr>
        <w:t xml:space="preserve"> годи</w:t>
      </w:r>
      <w:r w:rsidR="008C49D6">
        <w:rPr>
          <w:rFonts w:ascii="Times New Roman" w:hAnsi="Times New Roman"/>
          <w:sz w:val="24"/>
          <w:szCs w:val="24"/>
          <w:lang w:val="uk-UA"/>
        </w:rPr>
        <w:t>н – самостійна робота студентів</w:t>
      </w:r>
    </w:p>
    <w:p w:rsidR="00FC7D5C" w:rsidRPr="00066809" w:rsidRDefault="00FC7D5C" w:rsidP="00066809">
      <w:pPr>
        <w:rPr>
          <w:rFonts w:ascii="Times New Roman" w:hAnsi="Times New Roman"/>
          <w:color w:val="000000"/>
          <w:sz w:val="24"/>
          <w:szCs w:val="24"/>
          <w:lang w:val="uk-UA"/>
        </w:rPr>
      </w:pPr>
    </w:p>
    <w:p w:rsidR="00051BB7" w:rsidRPr="00066809" w:rsidRDefault="00051BB7" w:rsidP="00066809">
      <w:pPr>
        <w:tabs>
          <w:tab w:val="left" w:pos="284"/>
          <w:tab w:val="left" w:pos="567"/>
        </w:tabs>
        <w:jc w:val="center"/>
        <w:rPr>
          <w:rFonts w:ascii="Times New Roman" w:hAnsi="Times New Roman"/>
          <w:b/>
          <w:sz w:val="24"/>
          <w:szCs w:val="24"/>
        </w:rPr>
      </w:pPr>
      <w:r w:rsidRPr="00066809">
        <w:rPr>
          <w:rFonts w:ascii="Times New Roman" w:hAnsi="Times New Roman"/>
          <w:b/>
          <w:sz w:val="24"/>
          <w:szCs w:val="24"/>
        </w:rPr>
        <w:t>Програма навчальної дисципліни</w:t>
      </w:r>
    </w:p>
    <w:p w:rsidR="00051BB7" w:rsidRDefault="00051BB7" w:rsidP="00066809">
      <w:pPr>
        <w:rPr>
          <w:rFonts w:ascii="Times New Roman" w:hAnsi="Times New Roman"/>
          <w:b/>
          <w:sz w:val="24"/>
          <w:szCs w:val="24"/>
        </w:rPr>
      </w:pPr>
      <w:r w:rsidRPr="00066809">
        <w:rPr>
          <w:rFonts w:ascii="Times New Roman" w:hAnsi="Times New Roman"/>
          <w:b/>
          <w:sz w:val="24"/>
          <w:szCs w:val="24"/>
        </w:rPr>
        <w:t>Розділ дисципліни 1.</w:t>
      </w:r>
    </w:p>
    <w:p w:rsidR="00FC7D5C" w:rsidRPr="00066809" w:rsidRDefault="00FC7D5C" w:rsidP="00066809">
      <w:pPr>
        <w:rPr>
          <w:rFonts w:ascii="Times New Roman" w:hAnsi="Times New Roman"/>
          <w:b/>
          <w:sz w:val="24"/>
          <w:szCs w:val="24"/>
        </w:rPr>
      </w:pPr>
    </w:p>
    <w:p w:rsidR="00FC7D5C" w:rsidRDefault="00FC7D5C" w:rsidP="00FC7D5C">
      <w:pPr>
        <w:ind w:left="720"/>
        <w:rPr>
          <w:rFonts w:ascii="Times New Roman" w:hAnsi="Times New Roman"/>
          <w:b/>
          <w:sz w:val="24"/>
        </w:rPr>
      </w:pPr>
      <w:r>
        <w:rPr>
          <w:rFonts w:ascii="Times New Roman" w:hAnsi="Times New Roman"/>
          <w:b/>
          <w:sz w:val="24"/>
        </w:rPr>
        <w:t>Основні методи обстеження хворих в клініці внутрішніх хвороб, а саме кардіології та пульмонології</w:t>
      </w:r>
    </w:p>
    <w:p w:rsidR="00FC7D5C" w:rsidRPr="00FC7D5C" w:rsidRDefault="00FC7D5C" w:rsidP="00FC7D5C">
      <w:pPr>
        <w:ind w:left="720"/>
        <w:rPr>
          <w:rFonts w:ascii="Times New Roman" w:hAnsi="Times New Roman"/>
          <w:b/>
          <w:sz w:val="24"/>
        </w:rPr>
      </w:pPr>
    </w:p>
    <w:p w:rsidR="00FC7D5C" w:rsidRDefault="00FC7D5C" w:rsidP="00FC7D5C">
      <w:pPr>
        <w:ind w:left="720"/>
        <w:rPr>
          <w:rFonts w:ascii="Times New Roman" w:hAnsi="Times New Roman"/>
          <w:caps/>
          <w:sz w:val="24"/>
        </w:rPr>
      </w:pPr>
      <w:r>
        <w:rPr>
          <w:rFonts w:ascii="Times New Roman" w:hAnsi="Times New Roman"/>
          <w:b/>
          <w:sz w:val="24"/>
        </w:rPr>
        <w:t>Тема 1.</w:t>
      </w:r>
      <w:r>
        <w:rPr>
          <w:rFonts w:ascii="Times New Roman" w:hAnsi="Times New Roman"/>
          <w:sz w:val="24"/>
        </w:rPr>
        <w:t xml:space="preserve">  Схема історії хвороби. Анамнестична частина історії хвороби.</w:t>
      </w:r>
    </w:p>
    <w:p w:rsidR="00FC7D5C" w:rsidRDefault="00FC7D5C" w:rsidP="00FC7D5C">
      <w:pPr>
        <w:ind w:firstLine="709"/>
        <w:jc w:val="both"/>
        <w:rPr>
          <w:rFonts w:ascii="Times New Roman" w:hAnsi="Times New Roman"/>
          <w:sz w:val="24"/>
        </w:rPr>
      </w:pPr>
      <w:r>
        <w:rPr>
          <w:rFonts w:ascii="Times New Roman" w:hAnsi="Times New Roman"/>
          <w:sz w:val="24"/>
        </w:rPr>
        <w:t xml:space="preserve">Медична історія хвороби: основні її розділи та правила складання. Методика розпитування хворого, його діагностичне значення, системність проведення з урахуванням індивідуальних, інтелектуальних та психологічних особливостей хворого. Основні структурні частини анамнезу (паспортна частина, скарги хворого, анамнез захворювання, розпитування по органах та системах, анамнез життя).  Роль українських  та  російських вчених-клініцистів у розвитку професійного мистецтва опитування </w:t>
      </w:r>
      <w:proofErr w:type="gramStart"/>
      <w:r>
        <w:rPr>
          <w:rFonts w:ascii="Times New Roman" w:hAnsi="Times New Roman"/>
          <w:sz w:val="24"/>
        </w:rPr>
        <w:t>хворого</w:t>
      </w:r>
      <w:proofErr w:type="gramEnd"/>
      <w:r>
        <w:rPr>
          <w:rFonts w:ascii="Times New Roman" w:hAnsi="Times New Roman"/>
          <w:sz w:val="24"/>
        </w:rPr>
        <w:t>.</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sz w:val="24"/>
        </w:rPr>
      </w:pPr>
      <w:r>
        <w:rPr>
          <w:rFonts w:ascii="Times New Roman" w:hAnsi="Times New Roman"/>
          <w:b/>
          <w:sz w:val="24"/>
        </w:rPr>
        <w:t>Тема 2.</w:t>
      </w:r>
      <w:r>
        <w:rPr>
          <w:rFonts w:ascii="Times New Roman" w:hAnsi="Times New Roman"/>
          <w:sz w:val="24"/>
        </w:rPr>
        <w:t xml:space="preserve"> Загальний огляд хворого. Огляд окремих частин тіла. Проміжний контроль знань - підсумкове заняття.</w:t>
      </w:r>
    </w:p>
    <w:p w:rsidR="00FC7D5C" w:rsidRDefault="00FC7D5C" w:rsidP="00FC7D5C">
      <w:pPr>
        <w:ind w:firstLine="709"/>
        <w:jc w:val="both"/>
        <w:rPr>
          <w:rFonts w:ascii="Times New Roman" w:hAnsi="Times New Roman"/>
          <w:sz w:val="24"/>
        </w:rPr>
      </w:pPr>
      <w:r>
        <w:rPr>
          <w:rFonts w:ascii="Times New Roman" w:hAnsi="Times New Roman"/>
          <w:sz w:val="24"/>
        </w:rPr>
        <w:t>Методика проведення загального огляду хворого. Визначення загального стану хворого (різновиди загальних станів хворого та їх критерії), оцінка стану його свідомості (типи порушень свідомості), постави, ходи (різновиди постави та ходи при різній патології), положення у ліжку (активне, пасивне, вимушене, їх види). Тілобудова та основні критерії нормальних конституціональних типів. Шкіра, її властивості (колір, еластичність, вологість, температура, елементи висипки, невуси, шрами, рубці) та патологічні зміни; оцінка стану волос та нігтів. Підшкірна клітковина (вгодованість, розподіл, типи ожиріння), стан м’язів та опорно–рухового апарату. Послідовність пальпації лімфатичних вузлів. Діагностичне значення симптомів, отриманих під час загального огляду хворого.</w:t>
      </w:r>
    </w:p>
    <w:p w:rsidR="00FC7D5C" w:rsidRDefault="00FC7D5C" w:rsidP="00FC7D5C">
      <w:pPr>
        <w:ind w:firstLine="709"/>
        <w:jc w:val="both"/>
        <w:rPr>
          <w:rFonts w:ascii="Times New Roman" w:hAnsi="Times New Roman"/>
          <w:sz w:val="24"/>
        </w:rPr>
      </w:pPr>
      <w:r>
        <w:rPr>
          <w:rFonts w:ascii="Times New Roman" w:hAnsi="Times New Roman"/>
          <w:sz w:val="24"/>
        </w:rPr>
        <w:t xml:space="preserve">Методика проведення та послідовність огляду голови і шиї, кінцівок та тулуба, живота та грудної клітки. Діагностичне значення симптомів, отриманих під час огляду окремих частин тіла хворого. </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sz w:val="24"/>
        </w:rPr>
      </w:pPr>
      <w:r>
        <w:rPr>
          <w:rFonts w:ascii="Times New Roman" w:hAnsi="Times New Roman"/>
          <w:b/>
          <w:sz w:val="24"/>
        </w:rPr>
        <w:t>Тема 3.</w:t>
      </w:r>
      <w:r>
        <w:rPr>
          <w:rFonts w:ascii="Times New Roman" w:hAnsi="Times New Roman"/>
          <w:sz w:val="24"/>
        </w:rPr>
        <w:t xml:space="preserve"> Основні скарги хворих із захворюваннями органів дихання. Статичний та динамічний огляд грудної клітки. Пальпація грудної клітки Перкусія легень. Методика і техніка проведення порівняльної та топографічної перкусії легень.</w:t>
      </w:r>
    </w:p>
    <w:p w:rsidR="00FC7D5C" w:rsidRDefault="00FC7D5C" w:rsidP="00FC7D5C">
      <w:pPr>
        <w:ind w:firstLine="709"/>
        <w:jc w:val="both"/>
        <w:rPr>
          <w:rFonts w:ascii="Times New Roman" w:hAnsi="Times New Roman"/>
          <w:sz w:val="24"/>
        </w:rPr>
      </w:pPr>
      <w:r>
        <w:rPr>
          <w:rFonts w:ascii="Times New Roman" w:hAnsi="Times New Roman"/>
          <w:sz w:val="24"/>
        </w:rPr>
        <w:t xml:space="preserve">Послідовність вияснення та деталізації найважливіших суб'єктивних симптомів і їх семіологічна оцінка. Особливості з’ясування анамнезу захворювання та життя. Методика проведення статичного та динамічного огляду грудної клітки. Визначення топографічних  ділянок та фізіологічних утворень на грудній клітці та їх діагностичне значення. Фізіологічні та патологічні форми грудної клітки, їх критерії. Патологічні форми дихання (Чейна-Стокса, Біота, Куссмауля, Грокко), їх характеристика та причини виникнення. </w:t>
      </w:r>
      <w:proofErr w:type="gramStart"/>
      <w:r>
        <w:rPr>
          <w:rFonts w:ascii="Times New Roman" w:hAnsi="Times New Roman"/>
          <w:sz w:val="24"/>
        </w:rPr>
        <w:t>Посл</w:t>
      </w:r>
      <w:proofErr w:type="gramEnd"/>
      <w:r>
        <w:rPr>
          <w:rFonts w:ascii="Times New Roman" w:hAnsi="Times New Roman"/>
          <w:sz w:val="24"/>
        </w:rPr>
        <w:t>ідовність проведення пальпації грудної клітки, визначення  голосового тремтіння та семіологічна оцінка його результатів.</w:t>
      </w:r>
    </w:p>
    <w:p w:rsidR="00FC7D5C" w:rsidRDefault="00FC7D5C" w:rsidP="00FC7D5C">
      <w:pPr>
        <w:ind w:firstLine="709"/>
        <w:jc w:val="both"/>
        <w:rPr>
          <w:rFonts w:ascii="Times New Roman" w:hAnsi="Times New Roman"/>
          <w:sz w:val="24"/>
        </w:rPr>
      </w:pPr>
      <w:r>
        <w:rPr>
          <w:rFonts w:ascii="Times New Roman" w:hAnsi="Times New Roman"/>
          <w:sz w:val="24"/>
        </w:rPr>
        <w:t>Історія становлення перкусії як методу фізикального обстеження. Роль перкусії у визначенні стану легень.</w:t>
      </w:r>
    </w:p>
    <w:p w:rsidR="00FC7D5C" w:rsidRDefault="00FC7D5C" w:rsidP="00FC7D5C">
      <w:pPr>
        <w:ind w:firstLine="709"/>
        <w:jc w:val="both"/>
        <w:rPr>
          <w:rFonts w:ascii="Times New Roman" w:hAnsi="Times New Roman"/>
          <w:sz w:val="24"/>
        </w:rPr>
      </w:pPr>
      <w:r>
        <w:rPr>
          <w:rFonts w:ascii="Times New Roman" w:hAnsi="Times New Roman"/>
          <w:sz w:val="24"/>
        </w:rPr>
        <w:t xml:space="preserve">Класифікація перкусії за цілями, за силою нанесення перкуторного удару, за методикою проведення. Різновиди та умови виникнення перкуторних тонів. Основні </w:t>
      </w:r>
      <w:r>
        <w:rPr>
          <w:rFonts w:ascii="Times New Roman" w:hAnsi="Times New Roman"/>
          <w:sz w:val="24"/>
        </w:rPr>
        <w:lastRenderedPageBreak/>
        <w:t xml:space="preserve">топографічні ділянки та орієнтири на поверхні грудної клітки. Основні завдання та методика проведення порівняльної перкусії легень. Послідовність характеристики та діагностичне значення отриманих даних. Причини виникнення тупого, тимпанічного, притуплено-тимпанічного, коробкового перкуторних тонів над легенями. Основні топографічні лінії на поверхні грудної клітки. Основні завдання та послідовність проведення топографічної перкусії легень. Визначення висоти стояння верхівок легень спереду та ззаду, ширини полів Креніга. Послідовність визначення нижньої межі легень, активної та пасивної рухливості нижнього легеневого краю. Простір Траубе, його значення при патології легень. </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b/>
          <w:sz w:val="24"/>
        </w:rPr>
      </w:pPr>
      <w:r>
        <w:rPr>
          <w:rFonts w:ascii="Times New Roman" w:hAnsi="Times New Roman"/>
          <w:b/>
          <w:sz w:val="24"/>
        </w:rPr>
        <w:t>Тема 4.</w:t>
      </w:r>
      <w:r>
        <w:rPr>
          <w:rFonts w:ascii="Times New Roman" w:hAnsi="Times New Roman"/>
          <w:sz w:val="24"/>
        </w:rPr>
        <w:t xml:space="preserve"> Аускультація легень: основні дихальні шуми (везикулярне та бронхіальне дихання) та додаткові дихальні шуми (крепітація, хрипи, шум тертя плеври. Лабораторні дослідження харкотиння та плевральної річовини.</w:t>
      </w:r>
      <w:r>
        <w:rPr>
          <w:rFonts w:ascii="Times New Roman" w:hAnsi="Times New Roman"/>
          <w:i/>
          <w:sz w:val="24"/>
        </w:rPr>
        <w:t xml:space="preserve"> </w:t>
      </w:r>
      <w:r>
        <w:rPr>
          <w:rFonts w:ascii="Times New Roman" w:hAnsi="Times New Roman"/>
          <w:sz w:val="24"/>
        </w:rPr>
        <w:t>Проміжний контроль знань - підсумкове заняття.</w:t>
      </w:r>
    </w:p>
    <w:p w:rsidR="00FC7D5C" w:rsidRDefault="00FC7D5C" w:rsidP="00FC7D5C">
      <w:pPr>
        <w:ind w:firstLine="709"/>
        <w:jc w:val="both"/>
        <w:rPr>
          <w:rFonts w:ascii="Times New Roman" w:hAnsi="Times New Roman"/>
          <w:sz w:val="24"/>
        </w:rPr>
      </w:pPr>
      <w:r>
        <w:rPr>
          <w:rFonts w:ascii="Times New Roman" w:hAnsi="Times New Roman"/>
          <w:sz w:val="24"/>
        </w:rPr>
        <w:t xml:space="preserve">Історія розвитку аускультації як методу фізикального обстеження хворого. Правила користування стетоскопом та фонендоскопом Методика проведення орієнтовної порівняльної аускультації легень. Основні дихальні шуми: везикулярне та бронхіальне дихання, їх кількісні та якісні зміни, умови виникнення. Методика визначення бронхофонії та її діагностичне значення. Класифікація додаткових дихальних шумів (хрипи, крепітація, шум тертя плеври). Причини виникнення сухих та вологих хрипів, їх </w:t>
      </w:r>
      <w:proofErr w:type="gramStart"/>
      <w:r>
        <w:rPr>
          <w:rFonts w:ascii="Times New Roman" w:hAnsi="Times New Roman"/>
          <w:sz w:val="24"/>
        </w:rPr>
        <w:t>р</w:t>
      </w:r>
      <w:proofErr w:type="gramEnd"/>
      <w:r>
        <w:rPr>
          <w:rFonts w:ascii="Times New Roman" w:hAnsi="Times New Roman"/>
          <w:sz w:val="24"/>
        </w:rPr>
        <w:t>ізновиди.. Умови виникнення крепітації та шуму тертя плеври. Диференціальні ознаки додаткових дихальних шумів. Додаткові аускультативні феномени (шум плескоту Гіпократа, шум падаючої краплі, шум “водяної дудки”), причини їх виникнення та діагностичне значення. Плевральна пункція (техніка проведення та лабораторне дослідження пунктату). Лабораторне дослідження харкотиння.</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sz w:val="24"/>
        </w:rPr>
      </w:pPr>
      <w:r>
        <w:rPr>
          <w:rFonts w:ascii="Times New Roman" w:hAnsi="Times New Roman"/>
          <w:b/>
          <w:sz w:val="24"/>
        </w:rPr>
        <w:t xml:space="preserve">Тема 5. </w:t>
      </w:r>
      <w:r>
        <w:rPr>
          <w:rFonts w:ascii="Times New Roman" w:hAnsi="Times New Roman"/>
          <w:sz w:val="24"/>
        </w:rPr>
        <w:t>Розпит та загальний огляд хворих із патологією серцево–судинної системи. Огляд та пальпація передсерцевої ділянки.</w:t>
      </w:r>
    </w:p>
    <w:p w:rsidR="00FC7D5C" w:rsidRDefault="00FC7D5C" w:rsidP="00FC7D5C">
      <w:pPr>
        <w:ind w:firstLine="709"/>
        <w:jc w:val="both"/>
        <w:rPr>
          <w:rFonts w:ascii="Times New Roman" w:hAnsi="Times New Roman"/>
          <w:sz w:val="24"/>
        </w:rPr>
      </w:pPr>
      <w:r>
        <w:rPr>
          <w:rFonts w:ascii="Times New Roman" w:hAnsi="Times New Roman"/>
          <w:sz w:val="24"/>
        </w:rPr>
        <w:t>Діагностичне значення основних фізикальних методів обстеження системи кровообігу (розпитування, огляду, пальпації, перкусії, аускультації). Послідовність з’ясування та деталізації скарг хворого із серцево–судинною патологією. Особливості збирання анамнезу захворювання та життя. Проведення загального огляду кардіологічного хворого. Курація хворого з написання анамнестичного розділу історії хвороби.</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sz w:val="24"/>
        </w:rPr>
      </w:pPr>
      <w:r>
        <w:rPr>
          <w:rFonts w:ascii="Times New Roman" w:hAnsi="Times New Roman"/>
          <w:b/>
          <w:sz w:val="24"/>
        </w:rPr>
        <w:t xml:space="preserve">Тема 6. </w:t>
      </w:r>
      <w:r>
        <w:rPr>
          <w:rFonts w:ascii="Times New Roman" w:hAnsi="Times New Roman"/>
          <w:sz w:val="24"/>
        </w:rPr>
        <w:t>Перкусія серця: визначення меж відносної та абсолютної серцевої тупості, ширини судинного пучка.</w:t>
      </w:r>
    </w:p>
    <w:p w:rsidR="00FC7D5C" w:rsidRDefault="00FC7D5C" w:rsidP="00FC7D5C">
      <w:pPr>
        <w:ind w:firstLine="709"/>
        <w:jc w:val="both"/>
        <w:rPr>
          <w:rFonts w:ascii="Times New Roman" w:hAnsi="Times New Roman"/>
          <w:sz w:val="24"/>
        </w:rPr>
      </w:pPr>
      <w:r>
        <w:rPr>
          <w:rFonts w:ascii="Times New Roman" w:hAnsi="Times New Roman"/>
          <w:sz w:val="24"/>
        </w:rPr>
        <w:t>Послідовність проведення огляду ділянки серця. Діагностичне значення серцевого горбу, пульсацій у ділянці серця та шиї. Методика і техніка пальпації прекардіальної ділянки: верхівковий поштовх (локалізація, площа, сила, висота, резистентність, зміщуваність, причини виникнення негативного верхівкового поштовху); серцевий поштовх, причини його появи та методика визначення; пульсація черевного відділу аорти, печінки, симптом Плєша, пульсація висхідного відділу аорти та її дуги, виявлення пульсації легеневого стовбура. Пресистолічне і систолічне тремтіння (симптом "котячого муркотіня"), причини виникнення. Поняття про відносну та абсолютну серцеву тупість, їх перкуторне визначення (послідовність: права, верхня, ліва межа) та зміни в умовах патології. Структури, що формують судинний пучок, перкуторне визначення його ширини.</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i/>
          <w:sz w:val="24"/>
        </w:rPr>
      </w:pPr>
      <w:r>
        <w:rPr>
          <w:rFonts w:ascii="Times New Roman" w:hAnsi="Times New Roman"/>
          <w:b/>
          <w:sz w:val="24"/>
        </w:rPr>
        <w:t>Тема 7.</w:t>
      </w:r>
      <w:r>
        <w:rPr>
          <w:rFonts w:ascii="Times New Roman" w:hAnsi="Times New Roman"/>
          <w:b/>
          <w:i/>
          <w:sz w:val="24"/>
        </w:rPr>
        <w:t xml:space="preserve"> </w:t>
      </w:r>
      <w:r>
        <w:rPr>
          <w:rFonts w:ascii="Times New Roman" w:hAnsi="Times New Roman"/>
          <w:sz w:val="24"/>
        </w:rPr>
        <w:t>Аускультація серця: серцеві тони, їх розщеплення, роздвоєння, додаткові тони. Органічні та функціональні шуми серця.</w:t>
      </w:r>
      <w:r>
        <w:rPr>
          <w:rFonts w:ascii="Times New Roman" w:hAnsi="Times New Roman"/>
          <w:i/>
          <w:sz w:val="24"/>
        </w:rPr>
        <w:t xml:space="preserve"> </w:t>
      </w:r>
    </w:p>
    <w:p w:rsidR="00FC7D5C" w:rsidRDefault="00FC7D5C" w:rsidP="00FC7D5C">
      <w:pPr>
        <w:ind w:firstLine="709"/>
        <w:jc w:val="both"/>
        <w:rPr>
          <w:rFonts w:ascii="Times New Roman" w:hAnsi="Times New Roman"/>
          <w:sz w:val="24"/>
        </w:rPr>
      </w:pPr>
      <w:r>
        <w:rPr>
          <w:rFonts w:ascii="Times New Roman" w:hAnsi="Times New Roman"/>
          <w:sz w:val="24"/>
        </w:rPr>
        <w:lastRenderedPageBreak/>
        <w:t>Методика і техніка аускультації серця у відповідності з традиціями Київської терапевтичної школи. Основні та додаткові точки аускультації. Місця проекції та найкращого вислуховування клапанів серця. Механізм формування серцевих тонів. Причини посилення та послаблення тонів. Акцент тону. Зміни тонів за тембром (хлопаючий, приглушений, оксамитовий, металевий, гарматний тони). Поняття про розщеплення та роздвоєння серцевих тонів, причини їх виникнення та часові характеристики. Додаткові тони – щиголь відкриття мітрального клапана, галопні тони (протодіастолічний, мезодіастолічний та пресистолічний ритм галопу). Методичні особливості аускультації серця - безпосередньо вухом, стетоскопом, фонендоскопом: у положенні хворого стоячи, лежачи, у стані спокою і після фізичного навантаження. Причини виникнення та класифікація серцевих шумів (внутрішньосерцеві та позасерцеві, органічні та функціональні, систолічні та діастолічні, шуми вигнання, наповнення, регургітації). Правила вислуховування та алгоритм характеристики шумів серця: відношення до фаз серцевої діяльності, місце найкращого вислуховування, місця проведення, характер, інтенсивність, форма, зв’язок із тонами серця, зміни у залежності від положення тіла (вертикальне, горизонтальне) та фізичного навантаження. Визначення аускультативних симптомів Сиротиніна-Куковерова та Удінцев. Поняття про функціональні шуми та їх відмінностій від органічних серцевих шумів. Позасерцеві шуми. Шум тертя перикарда, плевроперикардіальний шум, кардіопульмональний шуми.  Шум  "дзиги"  на  яремній  вені. Подвійні тон Траубе та шум Виноградова-Дюрозьє на стегновій артерії: методика визначення, причини та механізм виникнення.</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sz w:val="24"/>
        </w:rPr>
      </w:pPr>
      <w:r>
        <w:rPr>
          <w:rFonts w:ascii="Times New Roman" w:hAnsi="Times New Roman"/>
          <w:b/>
          <w:sz w:val="24"/>
        </w:rPr>
        <w:t>Тема 8.</w:t>
      </w:r>
      <w:r>
        <w:rPr>
          <w:rFonts w:ascii="Times New Roman" w:hAnsi="Times New Roman"/>
          <w:b/>
          <w:i/>
          <w:sz w:val="24"/>
        </w:rPr>
        <w:t xml:space="preserve"> </w:t>
      </w:r>
      <w:r>
        <w:rPr>
          <w:rFonts w:ascii="Times New Roman" w:hAnsi="Times New Roman"/>
          <w:sz w:val="24"/>
        </w:rPr>
        <w:t>Дослідження пульсу та артеріального тиску.</w:t>
      </w:r>
    </w:p>
    <w:p w:rsidR="00FC7D5C" w:rsidRDefault="00FC7D5C" w:rsidP="00FC7D5C">
      <w:pPr>
        <w:ind w:firstLine="709"/>
        <w:jc w:val="both"/>
        <w:rPr>
          <w:rFonts w:ascii="Times New Roman" w:hAnsi="Times New Roman"/>
          <w:sz w:val="24"/>
        </w:rPr>
      </w:pPr>
      <w:r>
        <w:rPr>
          <w:rFonts w:ascii="Times New Roman" w:hAnsi="Times New Roman"/>
          <w:sz w:val="24"/>
        </w:rPr>
        <w:t>Курація хворих. Проміжний контроль знань - підсумкове заняття.</w:t>
      </w:r>
    </w:p>
    <w:p w:rsidR="00FC7D5C" w:rsidRDefault="00FC7D5C" w:rsidP="00FC7D5C">
      <w:pPr>
        <w:ind w:firstLine="709"/>
        <w:jc w:val="both"/>
        <w:rPr>
          <w:rFonts w:ascii="Times New Roman" w:hAnsi="Times New Roman"/>
          <w:sz w:val="24"/>
        </w:rPr>
      </w:pPr>
      <w:r>
        <w:rPr>
          <w:rFonts w:ascii="Times New Roman" w:hAnsi="Times New Roman"/>
          <w:sz w:val="24"/>
        </w:rPr>
        <w:t xml:space="preserve">Судини, доступні для визначення пульсу (артеріального, венозного). Правила та послідовність дослідження пульсу на променевій артерії. Визначення основних властивостей пульсу (синхронності, ритмічності, частоти, напруження, наповнення, висоти, швидкості, рівномірності), виявлення дефіциту, лабільності, парадоксальності, дикротичності пульсу. Правила вимірювання артеріального тиску. Основні методи визначення артеріального тиску. Поняття про тони Короткова. Основні параметри, що визначають показники систолічного та діастолічного артеріального тиску. Поняття про пульсовий та середньодинамічний артеріальний тиск. </w:t>
      </w:r>
    </w:p>
    <w:p w:rsidR="00FC7D5C" w:rsidRDefault="00FC7D5C" w:rsidP="00FC7D5C">
      <w:pPr>
        <w:ind w:firstLine="709"/>
        <w:jc w:val="both"/>
        <w:rPr>
          <w:rFonts w:ascii="Times New Roman" w:hAnsi="Times New Roman"/>
          <w:sz w:val="24"/>
        </w:rPr>
      </w:pPr>
    </w:p>
    <w:p w:rsidR="00FC7D5C" w:rsidRDefault="00FC7D5C" w:rsidP="00FC7D5C">
      <w:pPr>
        <w:ind w:firstLine="709"/>
        <w:jc w:val="both"/>
        <w:rPr>
          <w:rFonts w:ascii="Times New Roman" w:hAnsi="Times New Roman"/>
          <w:b/>
          <w:sz w:val="24"/>
        </w:rPr>
      </w:pPr>
      <w:r>
        <w:rPr>
          <w:rFonts w:ascii="Times New Roman" w:hAnsi="Times New Roman"/>
          <w:b/>
          <w:sz w:val="24"/>
        </w:rPr>
        <w:t>Тема 9.</w:t>
      </w:r>
      <w:r>
        <w:rPr>
          <w:rFonts w:ascii="Times New Roman" w:hAnsi="Times New Roman"/>
          <w:b/>
          <w:i/>
          <w:sz w:val="24"/>
        </w:rPr>
        <w:t xml:space="preserve"> </w:t>
      </w:r>
      <w:r>
        <w:rPr>
          <w:rFonts w:ascii="Times New Roman" w:hAnsi="Times New Roman"/>
          <w:sz w:val="24"/>
        </w:rPr>
        <w:t>Методика реєстрації та розшифрування ЕКГ.</w:t>
      </w:r>
      <w:r>
        <w:rPr>
          <w:rFonts w:ascii="Times New Roman" w:hAnsi="Times New Roman"/>
          <w:b/>
          <w:sz w:val="24"/>
        </w:rPr>
        <w:t xml:space="preserve"> </w:t>
      </w:r>
    </w:p>
    <w:p w:rsidR="00051BB7" w:rsidRDefault="00FC7D5C" w:rsidP="00FC7D5C">
      <w:pPr>
        <w:ind w:firstLine="709"/>
        <w:jc w:val="both"/>
        <w:rPr>
          <w:rFonts w:ascii="Times New Roman" w:hAnsi="Times New Roman"/>
          <w:sz w:val="24"/>
          <w:szCs w:val="24"/>
          <w:lang w:val="uk-UA"/>
        </w:rPr>
      </w:pPr>
      <w:r>
        <w:rPr>
          <w:rFonts w:ascii="Times New Roman" w:hAnsi="Times New Roman"/>
          <w:sz w:val="24"/>
        </w:rPr>
        <w:t>Кліні</w:t>
      </w:r>
      <w:proofErr w:type="gramStart"/>
      <w:r>
        <w:rPr>
          <w:rFonts w:ascii="Times New Roman" w:hAnsi="Times New Roman"/>
          <w:sz w:val="24"/>
        </w:rPr>
        <w:t>ко-д</w:t>
      </w:r>
      <w:proofErr w:type="gramEnd"/>
      <w:r>
        <w:rPr>
          <w:rFonts w:ascii="Times New Roman" w:hAnsi="Times New Roman"/>
          <w:sz w:val="24"/>
        </w:rPr>
        <w:t xml:space="preserve">іагностичне значення методу електрокардіографії. Біофізичні і  фізіологічні основи ЕКГ. Структура і функція водіїв ритму серця та провідикової системи. Основні та додаткові шляхи проведення імпульсу. Методика і техніка реєстрації ЕКГ: стандартні відведення, однополюсні відведення від кінцівок, грудні відведення. Основні елементи ЕКГ : значення тривалості та амплітуди зубців, тривалості інтервалів і сегментів </w:t>
      </w:r>
      <w:proofErr w:type="gramStart"/>
      <w:r>
        <w:rPr>
          <w:rFonts w:ascii="Times New Roman" w:hAnsi="Times New Roman"/>
          <w:sz w:val="24"/>
        </w:rPr>
        <w:t>в</w:t>
      </w:r>
      <w:proofErr w:type="gramEnd"/>
      <w:r>
        <w:rPr>
          <w:rFonts w:ascii="Times New Roman" w:hAnsi="Times New Roman"/>
          <w:sz w:val="24"/>
        </w:rPr>
        <w:t xml:space="preserve"> нормі. Алгоритм і методика розшифрування ЕКГ.</w:t>
      </w:r>
      <w:r w:rsidR="00051BB7" w:rsidRPr="00066809">
        <w:rPr>
          <w:rFonts w:ascii="Times New Roman" w:hAnsi="Times New Roman"/>
          <w:sz w:val="24"/>
          <w:szCs w:val="24"/>
          <w:lang w:val="uk-UA"/>
        </w:rPr>
        <w:t>.</w:t>
      </w:r>
    </w:p>
    <w:p w:rsidR="00FC7D5C" w:rsidRPr="00FC7D5C" w:rsidRDefault="00FC7D5C" w:rsidP="00FC7D5C">
      <w:pPr>
        <w:ind w:firstLine="709"/>
        <w:jc w:val="both"/>
        <w:rPr>
          <w:rFonts w:ascii="Times New Roman" w:hAnsi="Times New Roman"/>
          <w:sz w:val="24"/>
        </w:rPr>
      </w:pPr>
    </w:p>
    <w:p w:rsidR="00FC7D5C" w:rsidRDefault="00C433B3" w:rsidP="00066809">
      <w:pPr>
        <w:rPr>
          <w:rFonts w:ascii="Times New Roman" w:hAnsi="Times New Roman"/>
          <w:b/>
          <w:sz w:val="24"/>
          <w:szCs w:val="24"/>
          <w:lang w:val="uk-UA"/>
        </w:rPr>
      </w:pPr>
      <w:r>
        <w:rPr>
          <w:rFonts w:ascii="Times New Roman" w:hAnsi="Times New Roman"/>
          <w:b/>
          <w:sz w:val="24"/>
          <w:szCs w:val="24"/>
          <w:lang w:val="uk-UA"/>
        </w:rPr>
        <w:t>З</w:t>
      </w:r>
      <w:r w:rsidR="00051BB7" w:rsidRPr="00066809">
        <w:rPr>
          <w:rFonts w:ascii="Times New Roman" w:hAnsi="Times New Roman"/>
          <w:b/>
          <w:sz w:val="24"/>
          <w:szCs w:val="24"/>
        </w:rPr>
        <w:t>алік. Контроль практичних навичок.</w:t>
      </w:r>
    </w:p>
    <w:p w:rsidR="00FC7D5C" w:rsidRPr="00FC7D5C" w:rsidRDefault="00FC7D5C" w:rsidP="00066809">
      <w:pPr>
        <w:rPr>
          <w:rFonts w:ascii="Times New Roman" w:hAnsi="Times New Roman"/>
          <w:b/>
          <w:sz w:val="24"/>
          <w:szCs w:val="24"/>
          <w:lang w:val="uk-UA"/>
        </w:rPr>
      </w:pPr>
    </w:p>
    <w:p w:rsidR="00051BB7" w:rsidRPr="00066809" w:rsidRDefault="00051BB7" w:rsidP="008C49D6">
      <w:pPr>
        <w:tabs>
          <w:tab w:val="left" w:pos="284"/>
          <w:tab w:val="left" w:pos="567"/>
        </w:tabs>
        <w:jc w:val="center"/>
        <w:rPr>
          <w:rFonts w:ascii="Times New Roman" w:hAnsi="Times New Roman"/>
          <w:b/>
          <w:sz w:val="24"/>
          <w:szCs w:val="24"/>
        </w:rPr>
      </w:pPr>
      <w:r w:rsidRPr="00066809">
        <w:rPr>
          <w:rFonts w:ascii="Times New Roman" w:hAnsi="Times New Roman"/>
          <w:b/>
          <w:sz w:val="24"/>
          <w:szCs w:val="24"/>
        </w:rPr>
        <w:t>Опис навчальної дисципліни</w:t>
      </w:r>
    </w:p>
    <w:tbl>
      <w:tblPr>
        <w:tblW w:w="0" w:type="auto"/>
        <w:tblInd w:w="250" w:type="dxa"/>
        <w:tblCellMar>
          <w:left w:w="10" w:type="dxa"/>
          <w:right w:w="10" w:type="dxa"/>
        </w:tblCellMar>
        <w:tblLook w:val="0000" w:firstRow="0" w:lastRow="0" w:firstColumn="0" w:lastColumn="0" w:noHBand="0" w:noVBand="0"/>
      </w:tblPr>
      <w:tblGrid>
        <w:gridCol w:w="2723"/>
        <w:gridCol w:w="3124"/>
        <w:gridCol w:w="1535"/>
        <w:gridCol w:w="1713"/>
      </w:tblGrid>
      <w:tr w:rsidR="00051BB7" w:rsidRPr="00066809" w:rsidTr="00FC7D5C">
        <w:trPr>
          <w:trHeight w:val="803"/>
        </w:trPr>
        <w:tc>
          <w:tcPr>
            <w:tcW w:w="27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 xml:space="preserve">Найменування показників </w:t>
            </w:r>
          </w:p>
        </w:tc>
        <w:tc>
          <w:tcPr>
            <w:tcW w:w="31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Галузь знань, напрям підготовки, освітньо-кваліфікаційний рівень</w:t>
            </w: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Характеристика навчальної дисципліни</w:t>
            </w:r>
          </w:p>
        </w:tc>
      </w:tr>
      <w:tr w:rsidR="00051BB7" w:rsidRPr="00066809" w:rsidTr="00FC7D5C">
        <w:trPr>
          <w:trHeight w:val="549"/>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денна форма навчання</w:t>
            </w:r>
          </w:p>
        </w:tc>
      </w:tr>
      <w:tr w:rsidR="00051BB7" w:rsidRPr="00066809" w:rsidTr="00FC7D5C">
        <w:trPr>
          <w:trHeight w:val="1247"/>
        </w:trPr>
        <w:tc>
          <w:tcPr>
            <w:tcW w:w="2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r w:rsidRPr="00066809">
              <w:rPr>
                <w:rFonts w:ascii="Times New Roman" w:hAnsi="Times New Roman"/>
                <w:sz w:val="24"/>
                <w:szCs w:val="24"/>
              </w:rPr>
              <w:lastRenderedPageBreak/>
              <w:t xml:space="preserve">Кількість кредитів  </w:t>
            </w:r>
            <w:r w:rsidRPr="00066809">
              <w:rPr>
                <w:rFonts w:ascii="Times New Roman" w:hAnsi="Times New Roman"/>
                <w:b/>
                <w:sz w:val="24"/>
                <w:szCs w:val="24"/>
              </w:rPr>
              <w:t xml:space="preserve">– </w:t>
            </w:r>
            <w:r w:rsidRPr="00066809">
              <w:rPr>
                <w:rFonts w:ascii="Times New Roman" w:hAnsi="Times New Roman"/>
                <w:sz w:val="24"/>
                <w:szCs w:val="24"/>
              </w:rPr>
              <w:t>3</w:t>
            </w:r>
          </w:p>
        </w:tc>
        <w:tc>
          <w:tcPr>
            <w:tcW w:w="3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Напрям підготовки</w:t>
            </w:r>
          </w:p>
          <w:p w:rsidR="00C433B3" w:rsidRPr="00972710" w:rsidRDefault="00C433B3" w:rsidP="00C433B3">
            <w:pPr>
              <w:jc w:val="both"/>
              <w:rPr>
                <w:rFonts w:ascii="Times New Roman" w:hAnsi="Times New Roman"/>
                <w:sz w:val="24"/>
                <w:szCs w:val="24"/>
                <w:u w:val="single"/>
                <w:lang w:val="uk-UA"/>
              </w:rPr>
            </w:pPr>
            <w:r w:rsidRPr="00AE2C6D">
              <w:rPr>
                <w:rFonts w:ascii="Times New Roman" w:hAnsi="Times New Roman"/>
                <w:sz w:val="24"/>
                <w:szCs w:val="24"/>
                <w:lang w:val="uk-UA"/>
              </w:rPr>
              <w:t>22 «Охорона здоров’я»</w:t>
            </w:r>
          </w:p>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 xml:space="preserve"> (шифр і назва)</w:t>
            </w: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C433B3">
            <w:pPr>
              <w:jc w:val="center"/>
              <w:rPr>
                <w:rFonts w:ascii="Times New Roman" w:hAnsi="Times New Roman"/>
                <w:sz w:val="24"/>
                <w:szCs w:val="24"/>
              </w:rPr>
            </w:pPr>
            <w:r w:rsidRPr="00066809">
              <w:rPr>
                <w:rFonts w:ascii="Times New Roman" w:hAnsi="Times New Roman"/>
                <w:sz w:val="24"/>
                <w:szCs w:val="24"/>
              </w:rPr>
              <w:t>Нормативна</w:t>
            </w:r>
          </w:p>
        </w:tc>
      </w:tr>
      <w:tr w:rsidR="00051BB7" w:rsidRPr="00066809" w:rsidTr="00FC7D5C">
        <w:trPr>
          <w:trHeight w:val="70"/>
        </w:trPr>
        <w:tc>
          <w:tcPr>
            <w:tcW w:w="27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r w:rsidRPr="00066809">
              <w:rPr>
                <w:rFonts w:ascii="Times New Roman" w:hAnsi="Times New Roman"/>
                <w:sz w:val="24"/>
                <w:szCs w:val="24"/>
              </w:rPr>
              <w:t>Загальна кількість годин - 90</w:t>
            </w:r>
          </w:p>
        </w:tc>
        <w:tc>
          <w:tcPr>
            <w:tcW w:w="31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shd w:val="clear" w:color="auto" w:fill="FFFFFF" w:themeFill="background1"/>
              <w:rPr>
                <w:rFonts w:ascii="Times New Roman" w:hAnsi="Times New Roman"/>
                <w:sz w:val="24"/>
                <w:szCs w:val="24"/>
              </w:rPr>
            </w:pPr>
            <w:proofErr w:type="gramStart"/>
            <w:r w:rsidRPr="00066809">
              <w:rPr>
                <w:rFonts w:ascii="Times New Roman" w:hAnsi="Times New Roman"/>
                <w:sz w:val="24"/>
                <w:szCs w:val="24"/>
              </w:rPr>
              <w:t>Спец</w:t>
            </w:r>
            <w:proofErr w:type="gramEnd"/>
            <w:r w:rsidRPr="00066809">
              <w:rPr>
                <w:rFonts w:ascii="Times New Roman" w:hAnsi="Times New Roman"/>
                <w:sz w:val="24"/>
                <w:szCs w:val="24"/>
              </w:rPr>
              <w:t>іальність:</w:t>
            </w:r>
            <w:r w:rsidR="00972710" w:rsidRPr="00066809">
              <w:rPr>
                <w:rFonts w:ascii="Times New Roman" w:hAnsi="Times New Roman"/>
                <w:sz w:val="24"/>
                <w:szCs w:val="24"/>
                <w:lang w:val="uk-UA"/>
              </w:rPr>
              <w:t xml:space="preserve"> </w:t>
            </w:r>
            <w:r w:rsidR="00E0639A">
              <w:rPr>
                <w:rFonts w:ascii="Times New Roman" w:hAnsi="Times New Roman"/>
                <w:sz w:val="24"/>
                <w:szCs w:val="24"/>
                <w:lang w:val="uk-UA"/>
              </w:rPr>
              <w:t xml:space="preserve">227 </w:t>
            </w:r>
            <w:r w:rsidR="008C49D6">
              <w:rPr>
                <w:rFonts w:ascii="Times New Roman" w:hAnsi="Times New Roman"/>
                <w:sz w:val="24"/>
                <w:szCs w:val="24"/>
                <w:lang w:val="uk-UA"/>
              </w:rPr>
              <w:t>«</w:t>
            </w:r>
            <w:r w:rsidR="00972710" w:rsidRPr="00066809">
              <w:rPr>
                <w:rFonts w:ascii="Times New Roman" w:hAnsi="Times New Roman"/>
                <w:sz w:val="24"/>
                <w:szCs w:val="24"/>
                <w:lang w:val="uk-UA"/>
              </w:rPr>
              <w:t>Фізична терапія, ерготерапія</w:t>
            </w:r>
            <w:r w:rsidR="008C49D6">
              <w:rPr>
                <w:rFonts w:ascii="Times New Roman" w:hAnsi="Times New Roman"/>
                <w:sz w:val="24"/>
                <w:szCs w:val="24"/>
                <w:lang w:val="uk-UA"/>
              </w:rPr>
              <w:t>»</w:t>
            </w:r>
          </w:p>
          <w:p w:rsidR="00051BB7" w:rsidRPr="00066809" w:rsidRDefault="000B7E95" w:rsidP="00066809">
            <w:pPr>
              <w:jc w:val="center"/>
              <w:rPr>
                <w:rFonts w:ascii="Times New Roman" w:hAnsi="Times New Roman"/>
                <w:sz w:val="24"/>
                <w:szCs w:val="24"/>
              </w:rPr>
            </w:pPr>
            <w:r w:rsidRPr="00066809">
              <w:rPr>
                <w:rFonts w:ascii="Times New Roman" w:hAnsi="Times New Roman"/>
                <w:sz w:val="24"/>
                <w:szCs w:val="24"/>
              </w:rPr>
              <w:t xml:space="preserve"> </w:t>
            </w:r>
            <w:r w:rsidR="00051BB7" w:rsidRPr="00066809">
              <w:rPr>
                <w:rFonts w:ascii="Times New Roman" w:hAnsi="Times New Roman"/>
                <w:sz w:val="24"/>
                <w:szCs w:val="24"/>
              </w:rPr>
              <w:t>(шифр і назва)</w:t>
            </w: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Рік підготовки:</w:t>
            </w:r>
          </w:p>
        </w:tc>
      </w:tr>
      <w:tr w:rsidR="00051BB7" w:rsidRPr="00066809" w:rsidTr="00FC7D5C">
        <w:trPr>
          <w:trHeight w:val="207"/>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C433B3" w:rsidP="00C433B3">
            <w:pPr>
              <w:jc w:val="center"/>
              <w:rPr>
                <w:rFonts w:ascii="Times New Roman" w:hAnsi="Times New Roman"/>
                <w:sz w:val="24"/>
                <w:szCs w:val="24"/>
              </w:rPr>
            </w:pPr>
            <w:r>
              <w:rPr>
                <w:rFonts w:ascii="Times New Roman" w:hAnsi="Times New Roman"/>
                <w:sz w:val="24"/>
                <w:szCs w:val="24"/>
              </w:rPr>
              <w:t>2</w:t>
            </w:r>
            <w:r w:rsidR="00051BB7" w:rsidRPr="00066809">
              <w:rPr>
                <w:rFonts w:ascii="Times New Roman" w:hAnsi="Times New Roman"/>
                <w:sz w:val="24"/>
                <w:szCs w:val="24"/>
              </w:rPr>
              <w:t>-й</w:t>
            </w:r>
          </w:p>
        </w:tc>
      </w:tr>
      <w:tr w:rsidR="00051BB7" w:rsidRPr="00066809" w:rsidTr="00FC7D5C">
        <w:trPr>
          <w:trHeight w:val="70"/>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Семестр</w:t>
            </w:r>
          </w:p>
        </w:tc>
      </w:tr>
      <w:tr w:rsidR="00051BB7" w:rsidRPr="00066809" w:rsidTr="00FC7D5C">
        <w:trPr>
          <w:trHeight w:val="323"/>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8C49D6" w:rsidP="00066809">
            <w:pPr>
              <w:jc w:val="center"/>
              <w:rPr>
                <w:rFonts w:ascii="Times New Roman" w:hAnsi="Times New Roman"/>
                <w:sz w:val="24"/>
                <w:szCs w:val="24"/>
              </w:rPr>
            </w:pPr>
            <w:r>
              <w:rPr>
                <w:rFonts w:ascii="Times New Roman" w:hAnsi="Times New Roman"/>
                <w:sz w:val="24"/>
                <w:szCs w:val="24"/>
                <w:lang w:val="uk-UA"/>
              </w:rPr>
              <w:t>4</w:t>
            </w:r>
            <w:r w:rsidR="00051BB7" w:rsidRPr="00066809">
              <w:rPr>
                <w:rFonts w:ascii="Times New Roman" w:hAnsi="Times New Roman"/>
                <w:sz w:val="24"/>
                <w:szCs w:val="24"/>
              </w:rPr>
              <w:t>-й</w:t>
            </w:r>
          </w:p>
        </w:tc>
      </w:tr>
      <w:tr w:rsidR="00051BB7" w:rsidRPr="00066809" w:rsidTr="00FC7D5C">
        <w:trPr>
          <w:trHeight w:val="322"/>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Лекції</w:t>
            </w:r>
          </w:p>
        </w:tc>
      </w:tr>
      <w:tr w:rsidR="00051BB7" w:rsidRPr="00066809" w:rsidTr="00FC7D5C">
        <w:trPr>
          <w:trHeight w:val="320"/>
        </w:trPr>
        <w:tc>
          <w:tcPr>
            <w:tcW w:w="27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r w:rsidRPr="00066809">
              <w:rPr>
                <w:rFonts w:ascii="Times New Roman" w:hAnsi="Times New Roman"/>
                <w:sz w:val="24"/>
                <w:szCs w:val="24"/>
              </w:rPr>
              <w:t>Годин для денної форми навчання:</w:t>
            </w:r>
          </w:p>
          <w:p w:rsidR="00051BB7" w:rsidRPr="00066809" w:rsidRDefault="00051BB7" w:rsidP="00066809">
            <w:pPr>
              <w:rPr>
                <w:rFonts w:ascii="Times New Roman" w:hAnsi="Times New Roman"/>
                <w:sz w:val="24"/>
                <w:szCs w:val="24"/>
                <w:lang w:val="en-GB"/>
              </w:rPr>
            </w:pPr>
            <w:r w:rsidRPr="00066809">
              <w:rPr>
                <w:rFonts w:ascii="Times New Roman" w:hAnsi="Times New Roman"/>
                <w:sz w:val="24"/>
                <w:szCs w:val="24"/>
              </w:rPr>
              <w:t xml:space="preserve">аудиторних – </w:t>
            </w:r>
            <w:r w:rsidR="00C433B3">
              <w:rPr>
                <w:rFonts w:ascii="Times New Roman" w:hAnsi="Times New Roman"/>
                <w:sz w:val="24"/>
                <w:szCs w:val="24"/>
                <w:lang w:val="en-GB"/>
              </w:rPr>
              <w:t>44</w:t>
            </w:r>
          </w:p>
          <w:p w:rsidR="00051BB7" w:rsidRPr="00066809" w:rsidRDefault="00051BB7" w:rsidP="00066809">
            <w:pPr>
              <w:rPr>
                <w:rFonts w:ascii="Times New Roman" w:hAnsi="Times New Roman"/>
                <w:sz w:val="24"/>
                <w:szCs w:val="24"/>
                <w:lang w:val="en-GB"/>
              </w:rPr>
            </w:pPr>
            <w:r w:rsidRPr="00066809">
              <w:rPr>
                <w:rFonts w:ascii="Times New Roman" w:hAnsi="Times New Roman"/>
                <w:sz w:val="24"/>
                <w:szCs w:val="24"/>
              </w:rPr>
              <w:t>сам</w:t>
            </w:r>
            <w:r w:rsidR="00C433B3">
              <w:rPr>
                <w:rFonts w:ascii="Times New Roman" w:hAnsi="Times New Roman"/>
                <w:sz w:val="24"/>
                <w:szCs w:val="24"/>
              </w:rPr>
              <w:t>остійної роботи студента - 46</w:t>
            </w:r>
          </w:p>
        </w:tc>
        <w:tc>
          <w:tcPr>
            <w:tcW w:w="31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Освітньо-</w:t>
            </w:r>
            <w:r w:rsidR="00C433B3">
              <w:rPr>
                <w:rFonts w:ascii="Times New Roman" w:hAnsi="Times New Roman"/>
                <w:sz w:val="24"/>
                <w:szCs w:val="24"/>
              </w:rPr>
              <w:t>кваліфікаційний рівень: бакалавр</w:t>
            </w:r>
          </w:p>
          <w:p w:rsidR="00051BB7" w:rsidRPr="00066809" w:rsidRDefault="00051BB7" w:rsidP="00066809">
            <w:pPr>
              <w:jc w:val="cente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1</w:t>
            </w:r>
            <w:r w:rsidR="00C433B3">
              <w:rPr>
                <w:rFonts w:ascii="Times New Roman" w:hAnsi="Times New Roman"/>
                <w:sz w:val="24"/>
                <w:szCs w:val="24"/>
                <w:lang w:val="de-DE"/>
              </w:rPr>
              <w:t>2</w:t>
            </w:r>
            <w:r w:rsidRPr="00066809">
              <w:rPr>
                <w:rFonts w:ascii="Times New Roman" w:hAnsi="Times New Roman"/>
                <w:sz w:val="24"/>
                <w:szCs w:val="24"/>
              </w:rPr>
              <w:t xml:space="preserve"> год.</w:t>
            </w:r>
          </w:p>
          <w:p w:rsidR="00051BB7" w:rsidRPr="00066809" w:rsidRDefault="00051BB7" w:rsidP="00066809">
            <w:pPr>
              <w:jc w:val="center"/>
              <w:rPr>
                <w:rFonts w:ascii="Times New Roman" w:hAnsi="Times New Roman"/>
                <w:sz w:val="24"/>
                <w:szCs w:val="24"/>
              </w:rPr>
            </w:pPr>
          </w:p>
        </w:tc>
      </w:tr>
      <w:tr w:rsidR="00051BB7" w:rsidRPr="00066809" w:rsidTr="00FC7D5C">
        <w:trPr>
          <w:trHeight w:val="320"/>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Практичні, семінарські</w:t>
            </w:r>
          </w:p>
        </w:tc>
      </w:tr>
      <w:tr w:rsidR="00051BB7" w:rsidRPr="00066809" w:rsidTr="00FC7D5C">
        <w:trPr>
          <w:trHeight w:val="320"/>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C433B3" w:rsidP="00066809">
            <w:pPr>
              <w:jc w:val="center"/>
              <w:rPr>
                <w:rFonts w:ascii="Times New Roman" w:hAnsi="Times New Roman"/>
                <w:sz w:val="24"/>
                <w:szCs w:val="24"/>
              </w:rPr>
            </w:pPr>
            <w:r>
              <w:rPr>
                <w:rFonts w:ascii="Times New Roman" w:hAnsi="Times New Roman"/>
                <w:sz w:val="24"/>
                <w:szCs w:val="24"/>
                <w:lang w:val="uk-UA"/>
              </w:rPr>
              <w:t>32</w:t>
            </w:r>
            <w:r w:rsidR="00051BB7" w:rsidRPr="00066809">
              <w:rPr>
                <w:rFonts w:ascii="Times New Roman" w:hAnsi="Times New Roman"/>
                <w:sz w:val="24"/>
                <w:szCs w:val="24"/>
              </w:rPr>
              <w:t xml:space="preserve"> год.</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w:t>
            </w:r>
          </w:p>
        </w:tc>
      </w:tr>
      <w:tr w:rsidR="00051BB7" w:rsidRPr="00066809" w:rsidTr="00FC7D5C">
        <w:trPr>
          <w:trHeight w:val="138"/>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Лабораторні</w:t>
            </w:r>
          </w:p>
        </w:tc>
      </w:tr>
      <w:tr w:rsidR="00051BB7" w:rsidRPr="00066809" w:rsidTr="00FC7D5C">
        <w:trPr>
          <w:trHeight w:val="138"/>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sz w:val="24"/>
                <w:szCs w:val="24"/>
              </w:rPr>
              <w:t xml:space="preserve"> -</w:t>
            </w:r>
          </w:p>
        </w:tc>
      </w:tr>
      <w:tr w:rsidR="00051BB7" w:rsidRPr="00066809" w:rsidTr="00FC7D5C">
        <w:trPr>
          <w:trHeight w:val="138"/>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Самостійна робота</w:t>
            </w:r>
          </w:p>
        </w:tc>
      </w:tr>
      <w:tr w:rsidR="00051BB7" w:rsidRPr="00066809" w:rsidTr="00FC7D5C">
        <w:trPr>
          <w:trHeight w:val="138"/>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C433B3" w:rsidP="00066809">
            <w:pPr>
              <w:jc w:val="center"/>
              <w:rPr>
                <w:rFonts w:ascii="Times New Roman" w:hAnsi="Times New Roman"/>
                <w:sz w:val="24"/>
                <w:szCs w:val="24"/>
              </w:rPr>
            </w:pPr>
            <w:r>
              <w:rPr>
                <w:rFonts w:ascii="Times New Roman" w:hAnsi="Times New Roman"/>
                <w:sz w:val="24"/>
                <w:szCs w:val="24"/>
              </w:rPr>
              <w:t>46</w:t>
            </w:r>
            <w:r w:rsidR="00051BB7" w:rsidRPr="00066809">
              <w:rPr>
                <w:rFonts w:ascii="Times New Roman" w:hAnsi="Times New Roman"/>
                <w:sz w:val="24"/>
                <w:szCs w:val="24"/>
              </w:rPr>
              <w:t xml:space="preserve"> год.</w:t>
            </w:r>
          </w:p>
        </w:tc>
      </w:tr>
      <w:tr w:rsidR="00051BB7" w:rsidRPr="00066809" w:rsidTr="00FC7D5C">
        <w:trPr>
          <w:trHeight w:val="138"/>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jc w:val="center"/>
              <w:rPr>
                <w:rFonts w:ascii="Times New Roman" w:hAnsi="Times New Roman"/>
                <w:sz w:val="24"/>
                <w:szCs w:val="24"/>
              </w:rPr>
            </w:pPr>
            <w:r w:rsidRPr="00066809">
              <w:rPr>
                <w:rFonts w:ascii="Times New Roman" w:hAnsi="Times New Roman"/>
                <w:b/>
                <w:sz w:val="24"/>
                <w:szCs w:val="24"/>
              </w:rPr>
              <w:t xml:space="preserve">Індивідуальні завдання: </w:t>
            </w:r>
            <w:r w:rsidRPr="00066809">
              <w:rPr>
                <w:rFonts w:ascii="Times New Roman" w:hAnsi="Times New Roman"/>
                <w:sz w:val="24"/>
                <w:szCs w:val="24"/>
              </w:rPr>
              <w:t>-</w:t>
            </w:r>
          </w:p>
        </w:tc>
      </w:tr>
      <w:tr w:rsidR="00051BB7" w:rsidRPr="00066809" w:rsidTr="00FC7D5C">
        <w:trPr>
          <w:trHeight w:val="138"/>
        </w:trPr>
        <w:tc>
          <w:tcPr>
            <w:tcW w:w="27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1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rPr>
                <w:rFonts w:ascii="Times New Roman" w:hAnsi="Times New Roman"/>
                <w:sz w:val="24"/>
                <w:szCs w:val="24"/>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1BB7" w:rsidRPr="00066809" w:rsidRDefault="00051BB7" w:rsidP="00066809">
            <w:pPr>
              <w:ind w:hanging="72"/>
              <w:rPr>
                <w:rFonts w:ascii="Times New Roman" w:hAnsi="Times New Roman"/>
                <w:sz w:val="24"/>
                <w:szCs w:val="24"/>
              </w:rPr>
            </w:pPr>
            <w:r w:rsidRPr="00066809">
              <w:rPr>
                <w:rFonts w:ascii="Times New Roman" w:hAnsi="Times New Roman"/>
                <w:sz w:val="24"/>
                <w:szCs w:val="24"/>
              </w:rPr>
              <w:t>Вид контролю:</w:t>
            </w:r>
          </w:p>
          <w:p w:rsidR="00051BB7" w:rsidRPr="00066809" w:rsidRDefault="00051BB7" w:rsidP="00066809">
            <w:pPr>
              <w:ind w:hanging="72"/>
              <w:rPr>
                <w:rFonts w:ascii="Times New Roman" w:hAnsi="Times New Roman"/>
                <w:sz w:val="24"/>
                <w:szCs w:val="24"/>
              </w:rPr>
            </w:pPr>
            <w:r w:rsidRPr="00066809">
              <w:rPr>
                <w:rFonts w:ascii="Times New Roman" w:hAnsi="Times New Roman"/>
                <w:sz w:val="24"/>
                <w:szCs w:val="24"/>
              </w:rPr>
              <w:t>залік</w:t>
            </w:r>
          </w:p>
        </w:tc>
      </w:tr>
    </w:tbl>
    <w:p w:rsidR="00FC7D5C" w:rsidRDefault="00FC7D5C" w:rsidP="00FC7D5C">
      <w:pPr>
        <w:tabs>
          <w:tab w:val="left" w:pos="720"/>
        </w:tabs>
        <w:ind w:left="720"/>
        <w:rPr>
          <w:rFonts w:ascii="Times New Roman" w:hAnsi="Times New Roman"/>
          <w:b/>
          <w:sz w:val="24"/>
        </w:rPr>
      </w:pPr>
    </w:p>
    <w:p w:rsidR="00FC7D5C" w:rsidRDefault="00FC7D5C" w:rsidP="00FC7D5C">
      <w:pPr>
        <w:tabs>
          <w:tab w:val="left" w:pos="720"/>
        </w:tabs>
        <w:ind w:left="720"/>
        <w:rPr>
          <w:rFonts w:ascii="Times New Roman" w:hAnsi="Times New Roman"/>
          <w:b/>
          <w:sz w:val="24"/>
        </w:rPr>
      </w:pPr>
    </w:p>
    <w:p w:rsidR="00FC7D5C" w:rsidRPr="008C49D6" w:rsidRDefault="007D632B" w:rsidP="008C49D6">
      <w:pPr>
        <w:tabs>
          <w:tab w:val="left" w:pos="720"/>
        </w:tabs>
        <w:ind w:left="720"/>
        <w:jc w:val="center"/>
        <w:rPr>
          <w:rFonts w:ascii="Times New Roman" w:hAnsi="Times New Roman"/>
          <w:b/>
          <w:sz w:val="24"/>
          <w:lang w:val="uk-UA"/>
        </w:rPr>
      </w:pPr>
      <w:r>
        <w:rPr>
          <w:rFonts w:ascii="Times New Roman" w:hAnsi="Times New Roman"/>
          <w:b/>
          <w:sz w:val="24"/>
          <w:lang w:val="uk-UA"/>
        </w:rPr>
        <w:t xml:space="preserve">3. </w:t>
      </w:r>
      <w:r w:rsidR="008C49D6">
        <w:rPr>
          <w:rFonts w:ascii="Times New Roman" w:hAnsi="Times New Roman"/>
          <w:b/>
          <w:sz w:val="24"/>
        </w:rPr>
        <w:t>Структура навчальної дисципліни</w:t>
      </w:r>
    </w:p>
    <w:tbl>
      <w:tblPr>
        <w:tblW w:w="0" w:type="auto"/>
        <w:tblInd w:w="250" w:type="dxa"/>
        <w:tblCellMar>
          <w:left w:w="10" w:type="dxa"/>
          <w:right w:w="10" w:type="dxa"/>
        </w:tblCellMar>
        <w:tblLook w:val="0000" w:firstRow="0" w:lastRow="0" w:firstColumn="0" w:lastColumn="0" w:noHBand="0" w:noVBand="0"/>
      </w:tblPr>
      <w:tblGrid>
        <w:gridCol w:w="4436"/>
        <w:gridCol w:w="842"/>
        <w:gridCol w:w="769"/>
        <w:gridCol w:w="763"/>
        <w:gridCol w:w="770"/>
        <w:gridCol w:w="769"/>
        <w:gridCol w:w="972"/>
      </w:tblGrid>
      <w:tr w:rsidR="00FC7D5C" w:rsidRPr="00006487" w:rsidTr="00FE3436">
        <w:trPr>
          <w:trHeight w:val="1"/>
        </w:trPr>
        <w:tc>
          <w:tcPr>
            <w:tcW w:w="46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Назви розділів дисципліни і тем</w:t>
            </w:r>
          </w:p>
        </w:tc>
        <w:tc>
          <w:tcPr>
            <w:tcW w:w="500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Кількість годин</w:t>
            </w:r>
          </w:p>
        </w:tc>
      </w:tr>
      <w:tr w:rsidR="00FC7D5C" w:rsidRPr="00006487" w:rsidTr="00FE3436">
        <w:trPr>
          <w:trHeight w:val="1"/>
        </w:trPr>
        <w:tc>
          <w:tcPr>
            <w:tcW w:w="46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spacing w:after="200" w:line="276" w:lineRule="auto"/>
              <w:rPr>
                <w:rFonts w:cs="Calibri"/>
              </w:rPr>
            </w:pPr>
          </w:p>
        </w:tc>
        <w:tc>
          <w:tcPr>
            <w:tcW w:w="500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Форма навчання (денна або вечірня)</w:t>
            </w:r>
          </w:p>
        </w:tc>
      </w:tr>
      <w:tr w:rsidR="00FC7D5C" w:rsidRPr="00006487" w:rsidTr="00FE3436">
        <w:trPr>
          <w:trHeight w:val="1"/>
        </w:trPr>
        <w:tc>
          <w:tcPr>
            <w:tcW w:w="46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spacing w:after="200" w:line="276" w:lineRule="auto"/>
              <w:rPr>
                <w:rFonts w:cs="Calibri"/>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ind w:left="-108" w:right="-108"/>
              <w:jc w:val="center"/>
            </w:pPr>
            <w:r>
              <w:rPr>
                <w:rFonts w:ascii="Times New Roman" w:hAnsi="Times New Roman"/>
                <w:sz w:val="24"/>
              </w:rPr>
              <w:t xml:space="preserve">усього </w:t>
            </w:r>
          </w:p>
        </w:tc>
        <w:tc>
          <w:tcPr>
            <w:tcW w:w="41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У тому числі</w:t>
            </w:r>
          </w:p>
        </w:tc>
      </w:tr>
      <w:tr w:rsidR="00FC7D5C" w:rsidRPr="00006487" w:rsidTr="00FE3436">
        <w:trPr>
          <w:trHeight w:val="1"/>
        </w:trPr>
        <w:tc>
          <w:tcPr>
            <w:tcW w:w="463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spacing w:after="200" w:line="276" w:lineRule="auto"/>
              <w:rPr>
                <w:rFonts w:cs="Calibri"/>
              </w:rPr>
            </w:pPr>
          </w:p>
        </w:tc>
        <w:tc>
          <w:tcPr>
            <w:tcW w:w="85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spacing w:after="200" w:line="276" w:lineRule="auto"/>
              <w:rPr>
                <w:rFonts w:cs="Calibri"/>
              </w:rP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лек</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пр</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лаб</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інд</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срс</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3</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5</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6</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7</w:t>
            </w:r>
          </w:p>
        </w:tc>
      </w:tr>
      <w:tr w:rsidR="00FC7D5C" w:rsidRPr="00006487" w:rsidTr="00FE3436">
        <w:trPr>
          <w:trHeight w:val="1"/>
        </w:trPr>
        <w:tc>
          <w:tcPr>
            <w:tcW w:w="963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2205BF" w:rsidRDefault="00FC7D5C" w:rsidP="00FE3436">
            <w:pPr>
              <w:jc w:val="center"/>
              <w:rPr>
                <w:rFonts w:ascii="Times New Roman" w:hAnsi="Times New Roman"/>
                <w:sz w:val="24"/>
              </w:rPr>
            </w:pPr>
            <w:r>
              <w:rPr>
                <w:rFonts w:ascii="Times New Roman" w:hAnsi="Times New Roman"/>
                <w:sz w:val="24"/>
              </w:rPr>
              <w:t>Розділ дисципліни 1.</w:t>
            </w:r>
            <w:r>
              <w:rPr>
                <w:rFonts w:ascii="Times New Roman" w:hAnsi="Times New Roman"/>
                <w:caps/>
                <w:sz w:val="24"/>
              </w:rPr>
              <w:t xml:space="preserve"> </w:t>
            </w:r>
            <w:r>
              <w:rPr>
                <w:rFonts w:ascii="Times New Roman" w:hAnsi="Times New Roman"/>
                <w:sz w:val="24"/>
              </w:rPr>
              <w:t>Основні методи обстеження хворих в клініці внутрішніх хвороб, а саме кардіології та пульмонології</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ind w:left="-108" w:firstLine="108"/>
            </w:pPr>
            <w:r>
              <w:rPr>
                <w:rFonts w:ascii="Times New Roman" w:hAnsi="Times New Roman"/>
                <w:sz w:val="24"/>
              </w:rPr>
              <w:t>Тема 1. Схема історії хвороби. Розпит хворого. Анамнез хвороби.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5</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120" w:after="120"/>
              <w:ind w:firstLine="34"/>
            </w:pPr>
            <w:r>
              <w:rPr>
                <w:rFonts w:ascii="Times New Roman" w:hAnsi="Times New Roman"/>
                <w:sz w:val="24"/>
              </w:rPr>
              <w:t>Тема 2. Загальний огляд хворого. Огляд окремих частин тіла. Проміжний контроль знань - підсумкове заняття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9</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6</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120" w:after="120"/>
            </w:pPr>
            <w:r>
              <w:rPr>
                <w:rFonts w:ascii="Times New Roman" w:hAnsi="Times New Roman"/>
                <w:sz w:val="24"/>
              </w:rPr>
              <w:t xml:space="preserve">Тема 3. Основні скарги хворих із захворюваннями органів дихання. Статичний та динамічний огляд грудної клітки. Пальпація грудної клітки. </w:t>
            </w:r>
            <w:r>
              <w:rPr>
                <w:rFonts w:ascii="Times New Roman" w:hAnsi="Times New Roman"/>
                <w:sz w:val="16"/>
              </w:rPr>
              <w:t xml:space="preserve"> </w:t>
            </w:r>
            <w:r>
              <w:rPr>
                <w:rFonts w:ascii="Times New Roman" w:hAnsi="Times New Roman"/>
                <w:sz w:val="24"/>
              </w:rPr>
              <w:t>Перкусія легень.</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9</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r>
      <w:tr w:rsidR="00FC7D5C" w:rsidRPr="00006487" w:rsidTr="00FE3436">
        <w:trPr>
          <w:trHeight w:val="529"/>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120" w:after="120"/>
              <w:jc w:val="center"/>
            </w:pPr>
            <w:r>
              <w:rPr>
                <w:rFonts w:ascii="Times New Roman" w:hAnsi="Times New Roman"/>
                <w:sz w:val="24"/>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3</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5</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6</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7</w:t>
            </w:r>
          </w:p>
        </w:tc>
      </w:tr>
      <w:tr w:rsidR="00FC7D5C" w:rsidRPr="00006487" w:rsidTr="00FE3436">
        <w:trPr>
          <w:trHeight w:val="1425"/>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after="120"/>
              <w:ind w:firstLine="34"/>
            </w:pPr>
            <w:r>
              <w:rPr>
                <w:rFonts w:ascii="Times New Roman" w:hAnsi="Times New Roman"/>
                <w:sz w:val="24"/>
              </w:rPr>
              <w:t xml:space="preserve">Тема 4. Аускультація легень: основні та додаткові дихальні шуми.. Лабораторні </w:t>
            </w:r>
            <w:proofErr w:type="gramStart"/>
            <w:r>
              <w:rPr>
                <w:rFonts w:ascii="Times New Roman" w:hAnsi="Times New Roman"/>
                <w:sz w:val="24"/>
              </w:rPr>
              <w:t>досл</w:t>
            </w:r>
            <w:proofErr w:type="gramEnd"/>
            <w:r>
              <w:rPr>
                <w:rFonts w:ascii="Times New Roman" w:hAnsi="Times New Roman"/>
                <w:sz w:val="24"/>
              </w:rPr>
              <w:t>ідження харкотиння та плевральної річовини. Курація хворих. Проміжний контроль знань - підсумкове заняття.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9</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jc w:val="center"/>
              <w:rPr>
                <w:rFonts w:ascii="Times New Roman" w:hAnsi="Times New Roman"/>
                <w:sz w:val="24"/>
              </w:rPr>
            </w:pPr>
            <w:r>
              <w:rPr>
                <w:rFonts w:ascii="Times New Roman" w:hAnsi="Times New Roman"/>
                <w:sz w:val="24"/>
              </w:rPr>
              <w:t>4</w:t>
            </w:r>
          </w:p>
          <w:p w:rsidR="00FC7D5C" w:rsidRPr="00006487" w:rsidRDefault="00FC7D5C" w:rsidP="00FE3436">
            <w:pPr>
              <w:jc w:val="center"/>
            </w:pP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after="120"/>
            </w:pPr>
            <w:r>
              <w:rPr>
                <w:rFonts w:ascii="Times New Roman" w:hAnsi="Times New Roman"/>
                <w:sz w:val="24"/>
              </w:rPr>
              <w:t xml:space="preserve">Тема 5. Розпит та загальний огляд </w:t>
            </w:r>
            <w:r>
              <w:rPr>
                <w:rFonts w:ascii="Times New Roman" w:hAnsi="Times New Roman"/>
                <w:sz w:val="24"/>
              </w:rPr>
              <w:lastRenderedPageBreak/>
              <w:t>хворих із патологією серцево–судинної системи. Огляд та пальпація передсерцевої ділянки</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lastRenderedPageBreak/>
              <w:t>9</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after="120"/>
            </w:pPr>
            <w:r>
              <w:rPr>
                <w:rFonts w:ascii="Times New Roman" w:hAnsi="Times New Roman"/>
                <w:sz w:val="24"/>
              </w:rPr>
              <w:lastRenderedPageBreak/>
              <w:t xml:space="preserve">Тема 6.. Перкусія серця: визначення </w:t>
            </w:r>
            <w:proofErr w:type="gramStart"/>
            <w:r>
              <w:rPr>
                <w:rFonts w:ascii="Times New Roman" w:hAnsi="Times New Roman"/>
                <w:sz w:val="24"/>
              </w:rPr>
              <w:t>меж</w:t>
            </w:r>
            <w:proofErr w:type="gramEnd"/>
            <w:r>
              <w:rPr>
                <w:rFonts w:ascii="Times New Roman" w:hAnsi="Times New Roman"/>
                <w:sz w:val="24"/>
              </w:rPr>
              <w:t xml:space="preserve"> відносної </w:t>
            </w:r>
            <w:proofErr w:type="gramStart"/>
            <w:r>
              <w:rPr>
                <w:rFonts w:ascii="Times New Roman" w:hAnsi="Times New Roman"/>
                <w:sz w:val="24"/>
              </w:rPr>
              <w:t>та</w:t>
            </w:r>
            <w:proofErr w:type="gramEnd"/>
            <w:r>
              <w:rPr>
                <w:rFonts w:ascii="Times New Roman" w:hAnsi="Times New Roman"/>
                <w:sz w:val="24"/>
              </w:rPr>
              <w:t xml:space="preserve"> абсолютної серцевої тупості, ширини судинного пучка.</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9</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Тема 7. Аускультація серця: серцеві тони, їх розщеплення, роздвоєння, додаткові тони. Органічні та функціональні шуми серця. Проміжний контроль знань - підсумкове заняття.</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jc w:val="center"/>
              <w:rPr>
                <w:rFonts w:ascii="Times New Roman" w:hAnsi="Times New Roman"/>
                <w:sz w:val="24"/>
              </w:rPr>
            </w:pPr>
            <w:r>
              <w:rPr>
                <w:rFonts w:ascii="Times New Roman" w:hAnsi="Times New Roman"/>
                <w:sz w:val="24"/>
              </w:rPr>
              <w:t>12</w:t>
            </w:r>
          </w:p>
          <w:p w:rsidR="00FC7D5C" w:rsidRPr="00006487" w:rsidRDefault="00FC7D5C" w:rsidP="00FE3436">
            <w:pPr>
              <w:jc w:val="cente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6</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ind w:firstLine="34"/>
            </w:pPr>
            <w:r>
              <w:rPr>
                <w:rFonts w:ascii="Times New Roman" w:hAnsi="Times New Roman"/>
                <w:sz w:val="24"/>
              </w:rPr>
              <w:t>Тема 8. Дослідження пульсу та артеріального тиску.</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jc w:val="center"/>
              <w:rPr>
                <w:rFonts w:ascii="Times New Roman" w:hAnsi="Times New Roman"/>
                <w:sz w:val="24"/>
              </w:rPr>
            </w:pPr>
            <w:r>
              <w:rPr>
                <w:rFonts w:ascii="Times New Roman" w:hAnsi="Times New Roman"/>
                <w:sz w:val="24"/>
              </w:rPr>
              <w:t>10</w:t>
            </w:r>
          </w:p>
          <w:p w:rsidR="00FC7D5C" w:rsidRPr="00006487" w:rsidRDefault="00FC7D5C" w:rsidP="00FE3436">
            <w:pPr>
              <w:jc w:val="center"/>
            </w:pP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6</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 xml:space="preserve">Тема 9. Методика реєстрації та розшифрування ЕКГ.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10</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4</w:t>
            </w:r>
          </w:p>
        </w:tc>
      </w:tr>
      <w:tr w:rsidR="00FC7D5C" w:rsidRPr="00006487" w:rsidTr="00FE3436">
        <w:trPr>
          <w:trHeight w:val="608"/>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rPr>
                <w:rFonts w:ascii="Times New Roman" w:hAnsi="Times New Roman"/>
                <w:b/>
                <w:sz w:val="24"/>
              </w:rPr>
            </w:pPr>
            <w:r w:rsidRPr="007D632B">
              <w:rPr>
                <w:rFonts w:ascii="Times New Roman" w:hAnsi="Times New Roman"/>
                <w:b/>
                <w:sz w:val="24"/>
              </w:rPr>
              <w:t>Залік</w:t>
            </w:r>
          </w:p>
          <w:p w:rsidR="00FC7D5C" w:rsidRPr="007D632B" w:rsidRDefault="00FC7D5C" w:rsidP="00FE3436">
            <w:pPr>
              <w:rPr>
                <w:rFonts w:ascii="Times New Roman" w:hAnsi="Times New Roman"/>
                <w:b/>
                <w:sz w:val="24"/>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8</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2</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6</w:t>
            </w:r>
          </w:p>
        </w:tc>
      </w:tr>
      <w:tr w:rsidR="00FC7D5C" w:rsidRPr="00006487" w:rsidTr="00FE3436">
        <w:trPr>
          <w:trHeight w:val="1"/>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rPr>
                <w:rFonts w:ascii="Times New Roman" w:hAnsi="Times New Roman"/>
                <w:b/>
                <w:sz w:val="24"/>
              </w:rPr>
            </w:pPr>
            <w:r w:rsidRPr="007D632B">
              <w:rPr>
                <w:rFonts w:ascii="Times New Roman" w:hAnsi="Times New Roman"/>
                <w:b/>
                <w:sz w:val="24"/>
              </w:rPr>
              <w:t>Всього годин по дисципліні</w:t>
            </w:r>
          </w:p>
          <w:p w:rsidR="00FC7D5C" w:rsidRPr="007D632B" w:rsidRDefault="00FC7D5C" w:rsidP="00FE3436">
            <w:pPr>
              <w:rPr>
                <w:rFonts w:ascii="Times New Roman" w:hAnsi="Times New Roman"/>
                <w:b/>
                <w:sz w:val="24"/>
              </w:rPr>
            </w:pP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90</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12</w:t>
            </w: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32</w:t>
            </w:r>
          </w:p>
        </w:tc>
        <w:tc>
          <w:tcPr>
            <w:tcW w:w="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p>
        </w:tc>
        <w:tc>
          <w:tcPr>
            <w:tcW w:w="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jc w:val="center"/>
              <w:rPr>
                <w:rFonts w:ascii="Times New Roman" w:hAnsi="Times New Roman"/>
                <w:b/>
                <w:sz w:val="24"/>
              </w:rPr>
            </w:pPr>
            <w:r w:rsidRPr="007D632B">
              <w:rPr>
                <w:rFonts w:ascii="Times New Roman" w:hAnsi="Times New Roman"/>
                <w:b/>
                <w:sz w:val="24"/>
              </w:rPr>
              <w:t>46</w:t>
            </w:r>
          </w:p>
        </w:tc>
      </w:tr>
    </w:tbl>
    <w:p w:rsidR="00FC7D5C" w:rsidRDefault="00FC7D5C" w:rsidP="00FC7D5C">
      <w:pPr>
        <w:ind w:left="709"/>
      </w:pPr>
    </w:p>
    <w:p w:rsidR="00FC7D5C" w:rsidRDefault="00FC7D5C" w:rsidP="00FC7D5C">
      <w:pPr>
        <w:ind w:left="709"/>
      </w:pPr>
    </w:p>
    <w:p w:rsidR="00FC7D5C" w:rsidRDefault="007D632B" w:rsidP="007D632B">
      <w:pPr>
        <w:tabs>
          <w:tab w:val="left" w:pos="720"/>
        </w:tabs>
        <w:ind w:firstLine="709"/>
        <w:jc w:val="center"/>
        <w:rPr>
          <w:rFonts w:ascii="Times New Roman" w:hAnsi="Times New Roman"/>
          <w:b/>
          <w:sz w:val="24"/>
        </w:rPr>
      </w:pPr>
      <w:r>
        <w:rPr>
          <w:rFonts w:ascii="Times New Roman" w:hAnsi="Times New Roman"/>
          <w:b/>
          <w:sz w:val="24"/>
          <w:lang w:val="uk-UA"/>
        </w:rPr>
        <w:t xml:space="preserve">4. </w:t>
      </w:r>
      <w:r w:rsidR="00FC7D5C">
        <w:rPr>
          <w:rFonts w:ascii="Times New Roman" w:hAnsi="Times New Roman"/>
          <w:b/>
          <w:sz w:val="24"/>
        </w:rPr>
        <w:t>Теми лекцій</w:t>
      </w:r>
    </w:p>
    <w:tbl>
      <w:tblPr>
        <w:tblW w:w="0" w:type="auto"/>
        <w:tblInd w:w="250" w:type="dxa"/>
        <w:tblCellMar>
          <w:left w:w="10" w:type="dxa"/>
          <w:right w:w="10" w:type="dxa"/>
        </w:tblCellMar>
        <w:tblLook w:val="0000" w:firstRow="0" w:lastRow="0" w:firstColumn="0" w:lastColumn="0" w:noHBand="0" w:noVBand="0"/>
      </w:tblPr>
      <w:tblGrid>
        <w:gridCol w:w="854"/>
        <w:gridCol w:w="6673"/>
        <w:gridCol w:w="1794"/>
      </w:tblGrid>
      <w:tr w:rsidR="00FC7D5C" w:rsidRPr="00006487" w:rsidTr="00FE3436">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7D5C" w:rsidRPr="00006487" w:rsidRDefault="00FC7D5C" w:rsidP="00FE3436">
            <w:pPr>
              <w:spacing w:before="60" w:after="60"/>
              <w:jc w:val="center"/>
            </w:pPr>
            <w:r>
              <w:rPr>
                <w:rFonts w:ascii="Times New Roman" w:hAnsi="Times New Roman"/>
                <w:sz w:val="24"/>
              </w:rPr>
              <w:t>№ з/п</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7D5C" w:rsidRPr="00006487" w:rsidRDefault="00FC7D5C" w:rsidP="00FE3436">
            <w:pPr>
              <w:spacing w:before="60" w:after="60"/>
              <w:jc w:val="center"/>
            </w:pPr>
            <w:r>
              <w:rPr>
                <w:rFonts w:ascii="Times New Roman" w:hAnsi="Times New Roman"/>
                <w:sz w:val="24"/>
              </w:rPr>
              <w:t>Назва теми</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7D5C" w:rsidRPr="00006487" w:rsidRDefault="00FC7D5C" w:rsidP="00FE3436">
            <w:pPr>
              <w:spacing w:before="60" w:after="60"/>
              <w:jc w:val="center"/>
            </w:pPr>
            <w:r>
              <w:rPr>
                <w:rFonts w:ascii="Times New Roman" w:hAnsi="Times New Roman"/>
                <w:sz w:val="24"/>
              </w:rPr>
              <w:t>Кількість годин</w:t>
            </w:r>
          </w:p>
        </w:tc>
      </w:tr>
      <w:tr w:rsidR="00FC7D5C" w:rsidRPr="00006487" w:rsidTr="00FE3436">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786"/>
              </w:tabs>
              <w:spacing w:before="60"/>
              <w:ind w:left="470"/>
              <w:rPr>
                <w:rFonts w:cs="Calibri"/>
              </w:rPr>
            </w:pPr>
            <w:r>
              <w:rPr>
                <w:rFonts w:cs="Calibri"/>
              </w:rPr>
              <w:t>1.</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Основні методи обстеження хворих. Розпит хворого. Анамнез хвороби. Зовнішній огляд хворого</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jc w:val="center"/>
            </w:pPr>
            <w:r>
              <w:rPr>
                <w:rFonts w:ascii="Times New Roman" w:hAnsi="Times New Roman"/>
                <w:sz w:val="24"/>
              </w:rPr>
              <w:t>2</w:t>
            </w:r>
          </w:p>
        </w:tc>
      </w:tr>
      <w:tr w:rsidR="00FC7D5C" w:rsidRPr="00006487" w:rsidTr="00FE3436">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786"/>
              </w:tabs>
              <w:ind w:left="470"/>
              <w:rPr>
                <w:rFonts w:cs="Calibri"/>
              </w:rPr>
            </w:pPr>
            <w:r>
              <w:rPr>
                <w:rFonts w:cs="Calibri"/>
              </w:rPr>
              <w:t>2.</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Обстеження хворих з патологією органів дихання</w:t>
            </w:r>
            <w:proofErr w:type="gramStart"/>
            <w:r>
              <w:rPr>
                <w:rFonts w:ascii="Times New Roman" w:hAnsi="Times New Roman"/>
                <w:sz w:val="24"/>
              </w:rPr>
              <w:t xml:space="preserve"> :</w:t>
            </w:r>
            <w:proofErr w:type="gramEnd"/>
            <w:r>
              <w:rPr>
                <w:rFonts w:ascii="Times New Roman" w:hAnsi="Times New Roman"/>
                <w:sz w:val="24"/>
              </w:rPr>
              <w:t xml:space="preserve"> розпит хворого, огляд, пальпація і перкусія грудної клітки та аускультація легенів.</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r>
      <w:tr w:rsidR="00FC7D5C" w:rsidRPr="00006487" w:rsidTr="00FE3436">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786"/>
              </w:tabs>
              <w:ind w:left="470"/>
              <w:rPr>
                <w:rFonts w:cs="Calibri"/>
              </w:rPr>
            </w:pPr>
            <w:r>
              <w:rPr>
                <w:rFonts w:cs="Calibri"/>
              </w:rPr>
              <w:t>3.</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ind w:firstLine="23"/>
            </w:pPr>
            <w:r>
              <w:rPr>
                <w:rFonts w:ascii="Times New Roman" w:hAnsi="Times New Roman"/>
                <w:sz w:val="24"/>
              </w:rPr>
              <w:t xml:space="preserve">Обстеження хворих з патологією органів  кровообігу: розпит </w:t>
            </w:r>
            <w:proofErr w:type="gramStart"/>
            <w:r>
              <w:rPr>
                <w:rFonts w:ascii="Times New Roman" w:hAnsi="Times New Roman"/>
                <w:sz w:val="24"/>
              </w:rPr>
              <w:t>хворого</w:t>
            </w:r>
            <w:proofErr w:type="gramEnd"/>
            <w:r>
              <w:rPr>
                <w:rFonts w:ascii="Times New Roman" w:hAnsi="Times New Roman"/>
                <w:sz w:val="24"/>
              </w:rPr>
              <w:t>, огляд, пальпація передсерцевої ділянки, перкусія серця.</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r>
      <w:tr w:rsidR="00FC7D5C" w:rsidRPr="00006487" w:rsidTr="00FE3436">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786"/>
              </w:tabs>
              <w:ind w:left="470"/>
              <w:rPr>
                <w:rFonts w:cs="Calibri"/>
              </w:rPr>
            </w:pPr>
            <w:r>
              <w:rPr>
                <w:rFonts w:cs="Calibri"/>
              </w:rPr>
              <w:t>4.</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ind w:firstLine="23"/>
            </w:pPr>
            <w:r>
              <w:rPr>
                <w:rFonts w:ascii="Times New Roman" w:hAnsi="Times New Roman"/>
                <w:sz w:val="24"/>
              </w:rPr>
              <w:t>Аускультація серця</w:t>
            </w:r>
            <w:proofErr w:type="gramStart"/>
            <w:r>
              <w:rPr>
                <w:rFonts w:ascii="Times New Roman" w:hAnsi="Times New Roman"/>
                <w:sz w:val="24"/>
              </w:rPr>
              <w:t xml:space="preserve"> :</w:t>
            </w:r>
            <w:proofErr w:type="gramEnd"/>
            <w:r>
              <w:rPr>
                <w:rFonts w:ascii="Times New Roman" w:hAnsi="Times New Roman"/>
                <w:sz w:val="24"/>
              </w:rPr>
              <w:t xml:space="preserve"> тони серця і їх зміна; шуми серця і їх діагностичне значення.</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r>
      <w:tr w:rsidR="00FC7D5C" w:rsidRPr="00006487" w:rsidTr="00FE3436">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786"/>
              </w:tabs>
              <w:ind w:left="470"/>
              <w:rPr>
                <w:rFonts w:cs="Calibri"/>
              </w:rPr>
            </w:pPr>
            <w:r>
              <w:rPr>
                <w:rFonts w:cs="Calibri"/>
              </w:rPr>
              <w:t>5.</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after="60"/>
            </w:pPr>
            <w:r>
              <w:rPr>
                <w:rFonts w:ascii="Times New Roman" w:hAnsi="Times New Roman"/>
                <w:sz w:val="24"/>
              </w:rPr>
              <w:t>Дослідження пульсу та артеріального тиску.</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r>
      <w:tr w:rsidR="00FC7D5C" w:rsidRPr="00006487" w:rsidTr="00FE3436">
        <w:trPr>
          <w:trHeight w:val="1"/>
        </w:trPr>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786"/>
              </w:tabs>
              <w:ind w:left="470"/>
              <w:rPr>
                <w:rFonts w:cs="Calibri"/>
              </w:rPr>
            </w:pPr>
            <w:r>
              <w:rPr>
                <w:rFonts w:cs="Calibri"/>
              </w:rPr>
              <w:t>6.</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after="60"/>
            </w:pPr>
            <w:r>
              <w:rPr>
                <w:rFonts w:ascii="Times New Roman" w:hAnsi="Times New Roman"/>
                <w:sz w:val="24"/>
              </w:rPr>
              <w:t>Методика реєстрації та розшифрування ЕКГ.</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jc w:val="center"/>
            </w:pPr>
            <w:r>
              <w:rPr>
                <w:rFonts w:ascii="Times New Roman" w:hAnsi="Times New Roman"/>
                <w:sz w:val="24"/>
              </w:rPr>
              <w:t>2</w:t>
            </w:r>
          </w:p>
        </w:tc>
      </w:tr>
      <w:tr w:rsidR="00FC7D5C" w:rsidRPr="00006487" w:rsidTr="00FE3436">
        <w:trPr>
          <w:trHeight w:val="1"/>
        </w:trPr>
        <w:tc>
          <w:tcPr>
            <w:tcW w:w="77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spacing w:before="60"/>
              <w:ind w:firstLine="1077"/>
              <w:rPr>
                <w:b/>
              </w:rPr>
            </w:pPr>
            <w:r w:rsidRPr="007D632B">
              <w:rPr>
                <w:rFonts w:ascii="Times New Roman" w:hAnsi="Times New Roman"/>
                <w:b/>
                <w:caps/>
                <w:sz w:val="24"/>
              </w:rPr>
              <w:t>Разом</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ind w:firstLine="477"/>
              <w:rPr>
                <w:b/>
              </w:rPr>
            </w:pPr>
            <w:r w:rsidRPr="007D632B">
              <w:rPr>
                <w:rFonts w:ascii="Times New Roman" w:hAnsi="Times New Roman"/>
                <w:b/>
                <w:sz w:val="24"/>
              </w:rPr>
              <w:t xml:space="preserve">   12</w:t>
            </w:r>
          </w:p>
        </w:tc>
      </w:tr>
    </w:tbl>
    <w:p w:rsidR="00FC7D5C" w:rsidRDefault="00FC7D5C" w:rsidP="00FC7D5C">
      <w:pPr>
        <w:rPr>
          <w:rFonts w:ascii="Times New Roman" w:hAnsi="Times New Roman"/>
          <w:sz w:val="24"/>
        </w:rPr>
      </w:pPr>
    </w:p>
    <w:p w:rsidR="00FC7D5C" w:rsidRDefault="007D632B" w:rsidP="007D632B">
      <w:pPr>
        <w:tabs>
          <w:tab w:val="left" w:pos="720"/>
        </w:tabs>
        <w:ind w:left="720"/>
        <w:jc w:val="center"/>
        <w:rPr>
          <w:rFonts w:ascii="Times New Roman" w:hAnsi="Times New Roman"/>
          <w:b/>
          <w:sz w:val="24"/>
        </w:rPr>
      </w:pPr>
      <w:r>
        <w:rPr>
          <w:rFonts w:ascii="Times New Roman" w:hAnsi="Times New Roman"/>
          <w:b/>
          <w:sz w:val="24"/>
          <w:lang w:val="uk-UA"/>
        </w:rPr>
        <w:t xml:space="preserve">5. </w:t>
      </w:r>
      <w:r w:rsidR="00FC7D5C">
        <w:rPr>
          <w:rFonts w:ascii="Times New Roman" w:hAnsi="Times New Roman"/>
          <w:b/>
          <w:sz w:val="24"/>
        </w:rPr>
        <w:t>Теми семінарських занять - не передбачено.</w:t>
      </w:r>
    </w:p>
    <w:p w:rsidR="00FC7D5C" w:rsidRDefault="00FC7D5C" w:rsidP="00FC7D5C">
      <w:pPr>
        <w:ind w:left="720"/>
        <w:rPr>
          <w:rFonts w:ascii="Times New Roman" w:hAnsi="Times New Roman"/>
          <w:b/>
          <w:sz w:val="24"/>
        </w:rPr>
      </w:pPr>
    </w:p>
    <w:p w:rsidR="00FC7D5C" w:rsidRDefault="00FC7D5C" w:rsidP="00FC7D5C">
      <w:pPr>
        <w:rPr>
          <w:rFonts w:ascii="Times New Roman" w:hAnsi="Times New Roman"/>
          <w:b/>
          <w:sz w:val="24"/>
        </w:rPr>
      </w:pPr>
    </w:p>
    <w:p w:rsidR="00FC7D5C" w:rsidRDefault="007D632B" w:rsidP="007D632B">
      <w:pPr>
        <w:tabs>
          <w:tab w:val="left" w:pos="720"/>
        </w:tabs>
        <w:ind w:left="720"/>
        <w:jc w:val="center"/>
        <w:rPr>
          <w:rFonts w:ascii="Times New Roman" w:hAnsi="Times New Roman"/>
          <w:b/>
          <w:sz w:val="24"/>
        </w:rPr>
      </w:pPr>
      <w:r>
        <w:rPr>
          <w:rFonts w:ascii="Times New Roman" w:hAnsi="Times New Roman"/>
          <w:b/>
          <w:sz w:val="24"/>
          <w:lang w:val="uk-UA"/>
        </w:rPr>
        <w:t xml:space="preserve">6. </w:t>
      </w:r>
      <w:r w:rsidR="00FC7D5C">
        <w:rPr>
          <w:rFonts w:ascii="Times New Roman" w:hAnsi="Times New Roman"/>
          <w:b/>
          <w:sz w:val="24"/>
        </w:rPr>
        <w:t>Теми практичних занять</w:t>
      </w:r>
    </w:p>
    <w:tbl>
      <w:tblPr>
        <w:tblW w:w="0" w:type="auto"/>
        <w:tblInd w:w="-8" w:type="dxa"/>
        <w:tblCellMar>
          <w:left w:w="10" w:type="dxa"/>
          <w:right w:w="10" w:type="dxa"/>
        </w:tblCellMar>
        <w:tblLook w:val="0000" w:firstRow="0" w:lastRow="0" w:firstColumn="0" w:lastColumn="0" w:noHBand="0" w:noVBand="0"/>
      </w:tblPr>
      <w:tblGrid>
        <w:gridCol w:w="965"/>
        <w:gridCol w:w="6852"/>
        <w:gridCol w:w="1762"/>
      </w:tblGrid>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7D5C" w:rsidRPr="00006487" w:rsidRDefault="00FC7D5C" w:rsidP="00FE3436">
            <w:pPr>
              <w:spacing w:before="60" w:after="60"/>
              <w:jc w:val="center"/>
            </w:pPr>
            <w:r>
              <w:rPr>
                <w:rFonts w:ascii="Times New Roman" w:hAnsi="Times New Roman"/>
                <w:sz w:val="24"/>
              </w:rPr>
              <w:t>№  з/</w:t>
            </w:r>
            <w:proofErr w:type="gramStart"/>
            <w:r>
              <w:rPr>
                <w:rFonts w:ascii="Times New Roman" w:hAnsi="Times New Roman"/>
                <w:sz w:val="24"/>
              </w:rPr>
              <w:t>п</w:t>
            </w:r>
            <w:proofErr w:type="gramEnd"/>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7D5C" w:rsidRPr="00006487" w:rsidRDefault="00FC7D5C" w:rsidP="00FE3436">
            <w:pPr>
              <w:keepNext/>
              <w:spacing w:before="240" w:after="60"/>
              <w:jc w:val="center"/>
            </w:pPr>
            <w:r>
              <w:rPr>
                <w:rFonts w:ascii="Times New Roman" w:hAnsi="Times New Roman"/>
                <w:sz w:val="24"/>
              </w:rPr>
              <w:t>Назва теми</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C7D5C" w:rsidRPr="00006487" w:rsidRDefault="00FC7D5C" w:rsidP="00FE3436">
            <w:pPr>
              <w:spacing w:before="60" w:after="60"/>
              <w:jc w:val="center"/>
            </w:pPr>
            <w:r>
              <w:rPr>
                <w:rFonts w:ascii="Times New Roman" w:hAnsi="Times New Roman"/>
                <w:sz w:val="24"/>
              </w:rPr>
              <w:t>Кількість годин</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1.</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ind w:left="180" w:hanging="180"/>
            </w:pPr>
            <w:r>
              <w:rPr>
                <w:rFonts w:ascii="Times New Roman" w:hAnsi="Times New Roman"/>
                <w:sz w:val="24"/>
              </w:rPr>
              <w:t>Схема історії хвороби. Розпит хворого: жалоби та їх деталізація, розпит по системам Анамнез захворювання. Анамнез життя.</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2.</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tabs>
                <w:tab w:val="left" w:pos="6360"/>
              </w:tabs>
            </w:pPr>
            <w:r>
              <w:rPr>
                <w:rFonts w:ascii="Times New Roman" w:hAnsi="Times New Roman"/>
                <w:sz w:val="24"/>
              </w:rPr>
              <w:t xml:space="preserve">Загальний огляд хворого. Діагностичне значення симптомів, виявлених під час огляду хворого. Огляд окремих частин тіла: голови, шиї, тулуба кінцівок. Проміжний контроль знань - </w:t>
            </w:r>
            <w:r>
              <w:rPr>
                <w:rFonts w:ascii="Times New Roman" w:hAnsi="Times New Roman"/>
                <w:sz w:val="24"/>
              </w:rPr>
              <w:lastRenderedPageBreak/>
              <w:t>підсумкове заняття.</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lastRenderedPageBreak/>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lastRenderedPageBreak/>
              <w:t>3.</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120" w:after="120"/>
            </w:pPr>
            <w:r>
              <w:rPr>
                <w:rFonts w:ascii="Times New Roman" w:hAnsi="Times New Roman"/>
                <w:sz w:val="24"/>
              </w:rPr>
              <w:t>Основні скарги хворих із захворюваннями органів дихання. Статичний та динамічний огляд грудної клітки. Пальпація грудної клітки</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4.</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Перкусія легень. Методика і техніка проведення порівняльної та топографічної перкусії легень.</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5.</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pPr>
            <w:r>
              <w:rPr>
                <w:rFonts w:ascii="Times New Roman" w:hAnsi="Times New Roman"/>
                <w:sz w:val="24"/>
              </w:rPr>
              <w:t>Аускультація легень: основні дихальні шуми (везикулярне та бронхіальне дихання).</w:t>
            </w:r>
            <w:proofErr w:type="gramStart"/>
            <w:r>
              <w:rPr>
                <w:rFonts w:ascii="Times New Roman" w:hAnsi="Times New Roman"/>
                <w:sz w:val="24"/>
              </w:rPr>
              <w:t xml:space="preserve"> .</w:t>
            </w:r>
            <w:proofErr w:type="gramEnd"/>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6.</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pPr>
            <w:r>
              <w:rPr>
                <w:rFonts w:ascii="Times New Roman" w:hAnsi="Times New Roman"/>
                <w:sz w:val="24"/>
              </w:rPr>
              <w:t>Аускультація легень: додаткові дихальні шуми (крепітація, хрипи, шум тертя плеври. Лабораторні дослідження харкотиння та плевральної річовини. Проміжний контроль знань - підсумкове заняття.</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7.</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120" w:after="120"/>
            </w:pPr>
            <w:r>
              <w:rPr>
                <w:rFonts w:ascii="Times New Roman" w:hAnsi="Times New Roman"/>
                <w:sz w:val="24"/>
              </w:rPr>
              <w:t>Розпит та загальний огляд хворих із патологією серцево–судинної системи. Огляд та пальпація передсерцевої ділянки.</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4</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8.</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after="120"/>
            </w:pPr>
            <w:r>
              <w:rPr>
                <w:rFonts w:ascii="Times New Roman" w:hAnsi="Times New Roman"/>
                <w:sz w:val="24"/>
              </w:rPr>
              <w:t>Перкусія серця: визначення меж відносної та абсолютної серцевої тупості, ширини судинного пучка.</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4</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9.</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tabs>
                <w:tab w:val="left" w:pos="6360"/>
              </w:tabs>
            </w:pPr>
            <w:r>
              <w:rPr>
                <w:rFonts w:ascii="Times New Roman" w:hAnsi="Times New Roman"/>
                <w:sz w:val="24"/>
              </w:rPr>
              <w:t>Аускультація серця: серцеві тони, їх розщеплення, роздвоєння, додаткові тони. Органічні та функціональні шуми серця. Проміжний контроль знань - підсумкове заняття.</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pPr>
              <w:spacing w:before="60" w:after="60"/>
              <w:jc w:val="center"/>
            </w:pPr>
            <w:r>
              <w:rPr>
                <w:rFonts w:ascii="Times New Roman" w:hAnsi="Times New Roman"/>
                <w:sz w:val="24"/>
              </w:rPr>
              <w:t>4</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10.</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006487" w:rsidRDefault="00FC7D5C" w:rsidP="00FE3436">
            <w:r>
              <w:rPr>
                <w:rFonts w:ascii="Times New Roman" w:hAnsi="Times New Roman"/>
                <w:sz w:val="24"/>
              </w:rPr>
              <w:t>Дослідження пульсу та артеріального тиску.</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605222" w:rsidRDefault="00FC7D5C" w:rsidP="00FE3436">
            <w:pPr>
              <w:spacing w:before="60" w:after="60"/>
              <w:jc w:val="center"/>
              <w:rPr>
                <w:rFonts w:ascii="Times New Roman" w:hAnsi="Times New Roman"/>
                <w:sz w:val="24"/>
              </w:rPr>
            </w:pPr>
            <w:r>
              <w:rPr>
                <w:rFonts w:ascii="Times New Roman" w:hAnsi="Times New Roman"/>
                <w:sz w:val="24"/>
              </w:rPr>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11.</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rPr>
                <w:rFonts w:ascii="Times New Roman" w:hAnsi="Times New Roman"/>
                <w:sz w:val="24"/>
              </w:rPr>
            </w:pPr>
            <w:r>
              <w:rPr>
                <w:rFonts w:ascii="Times New Roman" w:hAnsi="Times New Roman"/>
                <w:sz w:val="24"/>
              </w:rPr>
              <w:t>Методика реєстрації та розшифрування ЕКГ.</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spacing w:before="60" w:after="60"/>
              <w:jc w:val="center"/>
              <w:rPr>
                <w:rFonts w:ascii="Times New Roman" w:hAnsi="Times New Roman"/>
                <w:sz w:val="24"/>
              </w:rPr>
            </w:pPr>
            <w:r>
              <w:rPr>
                <w:rFonts w:ascii="Times New Roman" w:hAnsi="Times New Roman"/>
                <w:sz w:val="24"/>
              </w:rPr>
              <w:t>4</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11.</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632B" w:rsidRPr="00066809" w:rsidRDefault="00FC7D5C" w:rsidP="007D632B">
            <w:pPr>
              <w:rPr>
                <w:rFonts w:ascii="Times New Roman" w:hAnsi="Times New Roman"/>
                <w:sz w:val="24"/>
                <w:szCs w:val="24"/>
              </w:rPr>
            </w:pPr>
            <w:r>
              <w:rPr>
                <w:rFonts w:ascii="Times New Roman" w:hAnsi="Times New Roman"/>
                <w:sz w:val="24"/>
              </w:rPr>
              <w:t>Залік</w:t>
            </w:r>
            <w:r w:rsidR="007D632B">
              <w:rPr>
                <w:rFonts w:ascii="Times New Roman" w:hAnsi="Times New Roman"/>
                <w:sz w:val="24"/>
                <w:szCs w:val="24"/>
                <w:lang w:val="uk-UA"/>
              </w:rPr>
              <w:t xml:space="preserve">, </w:t>
            </w:r>
            <w:r w:rsidR="007D632B" w:rsidRPr="00066809">
              <w:rPr>
                <w:rFonts w:ascii="Times New Roman" w:hAnsi="Times New Roman"/>
                <w:sz w:val="24"/>
                <w:szCs w:val="24"/>
              </w:rPr>
              <w:t>у т.ч.</w:t>
            </w:r>
          </w:p>
          <w:p w:rsidR="007D632B" w:rsidRPr="00066809" w:rsidRDefault="007D632B" w:rsidP="007D632B">
            <w:pPr>
              <w:rPr>
                <w:rFonts w:ascii="Times New Roman" w:hAnsi="Times New Roman"/>
                <w:sz w:val="24"/>
                <w:szCs w:val="24"/>
              </w:rPr>
            </w:pPr>
            <w:r w:rsidRPr="00066809">
              <w:rPr>
                <w:rFonts w:ascii="Times New Roman" w:hAnsi="Times New Roman"/>
                <w:sz w:val="24"/>
                <w:szCs w:val="24"/>
              </w:rPr>
              <w:t xml:space="preserve">    тест-контроль теоретичної підготовки</w:t>
            </w:r>
          </w:p>
          <w:p w:rsidR="007D632B" w:rsidRPr="00066809" w:rsidRDefault="007D632B" w:rsidP="007D632B">
            <w:pPr>
              <w:rPr>
                <w:rFonts w:ascii="Times New Roman" w:hAnsi="Times New Roman"/>
                <w:sz w:val="24"/>
                <w:szCs w:val="24"/>
              </w:rPr>
            </w:pPr>
            <w:r w:rsidRPr="00066809">
              <w:rPr>
                <w:rFonts w:ascii="Times New Roman" w:hAnsi="Times New Roman"/>
                <w:sz w:val="24"/>
                <w:szCs w:val="24"/>
              </w:rPr>
              <w:t xml:space="preserve">    контроль практичних навичок</w:t>
            </w:r>
          </w:p>
          <w:p w:rsidR="00FC7D5C" w:rsidRPr="008C49D6" w:rsidRDefault="007D632B" w:rsidP="008C49D6">
            <w:pPr>
              <w:spacing w:before="60" w:after="60"/>
              <w:rPr>
                <w:rFonts w:ascii="Times New Roman" w:hAnsi="Times New Roman"/>
                <w:sz w:val="24"/>
                <w:lang w:val="uk-UA"/>
              </w:rPr>
            </w:pPr>
            <w:r w:rsidRPr="00066809">
              <w:rPr>
                <w:rFonts w:ascii="Times New Roman" w:hAnsi="Times New Roman"/>
                <w:sz w:val="24"/>
                <w:szCs w:val="24"/>
              </w:rPr>
              <w:t xml:space="preserve">    аналіз результатів інструментальних </w:t>
            </w:r>
            <w:proofErr w:type="gramStart"/>
            <w:r w:rsidRPr="00066809">
              <w:rPr>
                <w:rFonts w:ascii="Times New Roman" w:hAnsi="Times New Roman"/>
                <w:sz w:val="24"/>
                <w:szCs w:val="24"/>
              </w:rPr>
              <w:t>досл</w:t>
            </w:r>
            <w:proofErr w:type="gramEnd"/>
            <w:r w:rsidRPr="00066809">
              <w:rPr>
                <w:rFonts w:ascii="Times New Roman" w:hAnsi="Times New Roman"/>
                <w:sz w:val="24"/>
                <w:szCs w:val="24"/>
              </w:rPr>
              <w:t>іджень</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spacing w:before="60" w:after="60"/>
              <w:jc w:val="center"/>
              <w:rPr>
                <w:rFonts w:ascii="Times New Roman" w:hAnsi="Times New Roman"/>
                <w:sz w:val="24"/>
              </w:rPr>
            </w:pPr>
            <w:r>
              <w:rPr>
                <w:rFonts w:ascii="Times New Roman" w:hAnsi="Times New Roman"/>
                <w:sz w:val="24"/>
              </w:rPr>
              <w:t>2</w:t>
            </w:r>
          </w:p>
        </w:tc>
      </w:tr>
      <w:tr w:rsidR="00FC7D5C" w:rsidRPr="00006487" w:rsidTr="00FE3436">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Default="00FC7D5C" w:rsidP="00FE3436">
            <w:pPr>
              <w:tabs>
                <w:tab w:val="left" w:pos="1080"/>
              </w:tabs>
              <w:spacing w:before="60" w:after="60"/>
              <w:ind w:left="470"/>
              <w:rPr>
                <w:rFonts w:cs="Calibri"/>
              </w:rPr>
            </w:pPr>
            <w:r>
              <w:rPr>
                <w:rFonts w:cs="Calibri"/>
              </w:rPr>
              <w:t>12.</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spacing w:before="60" w:after="60"/>
              <w:rPr>
                <w:rFonts w:ascii="Times New Roman" w:hAnsi="Times New Roman"/>
                <w:b/>
                <w:sz w:val="24"/>
              </w:rPr>
            </w:pPr>
            <w:r w:rsidRPr="007D632B">
              <w:rPr>
                <w:rFonts w:ascii="Times New Roman" w:hAnsi="Times New Roman"/>
                <w:b/>
                <w:caps/>
                <w:sz w:val="24"/>
              </w:rPr>
              <w:t>Разом</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C7D5C" w:rsidRPr="007D632B" w:rsidRDefault="00FC7D5C" w:rsidP="00FE3436">
            <w:pPr>
              <w:spacing w:before="60" w:after="60"/>
              <w:jc w:val="center"/>
              <w:rPr>
                <w:rFonts w:ascii="Times New Roman" w:hAnsi="Times New Roman"/>
                <w:b/>
                <w:sz w:val="24"/>
              </w:rPr>
            </w:pPr>
            <w:r w:rsidRPr="007D632B">
              <w:rPr>
                <w:rFonts w:ascii="Times New Roman" w:hAnsi="Times New Roman"/>
                <w:b/>
                <w:sz w:val="24"/>
              </w:rPr>
              <w:t>32</w:t>
            </w:r>
          </w:p>
        </w:tc>
      </w:tr>
    </w:tbl>
    <w:p w:rsidR="00FC7D5C" w:rsidRDefault="00FC7D5C" w:rsidP="00FC7D5C">
      <w:pPr>
        <w:ind w:left="709"/>
      </w:pPr>
    </w:p>
    <w:p w:rsidR="00FC7D5C" w:rsidRDefault="007D632B" w:rsidP="007D632B">
      <w:pPr>
        <w:tabs>
          <w:tab w:val="left" w:pos="720"/>
        </w:tabs>
        <w:ind w:left="720"/>
        <w:jc w:val="center"/>
        <w:rPr>
          <w:rFonts w:ascii="Times New Roman" w:hAnsi="Times New Roman"/>
          <w:b/>
          <w:sz w:val="24"/>
        </w:rPr>
      </w:pPr>
      <w:r>
        <w:rPr>
          <w:rFonts w:ascii="Times New Roman" w:hAnsi="Times New Roman"/>
          <w:b/>
          <w:sz w:val="24"/>
          <w:lang w:val="uk-UA"/>
        </w:rPr>
        <w:t xml:space="preserve">7. </w:t>
      </w:r>
      <w:r w:rsidR="00FC7D5C">
        <w:rPr>
          <w:rFonts w:ascii="Times New Roman" w:hAnsi="Times New Roman"/>
          <w:b/>
          <w:sz w:val="24"/>
        </w:rPr>
        <w:t>Теми лабораторних занять - не передбачено.</w:t>
      </w:r>
    </w:p>
    <w:p w:rsidR="00FC7D5C" w:rsidRDefault="00FC7D5C" w:rsidP="00FC7D5C">
      <w:pPr>
        <w:ind w:left="720"/>
        <w:rPr>
          <w:rFonts w:ascii="Times New Roman" w:hAnsi="Times New Roman"/>
          <w:b/>
          <w:sz w:val="24"/>
        </w:rPr>
      </w:pPr>
    </w:p>
    <w:p w:rsidR="00051BB7" w:rsidRPr="00066809" w:rsidRDefault="00863BD4" w:rsidP="00863BD4">
      <w:pPr>
        <w:ind w:hanging="1416"/>
        <w:jc w:val="center"/>
        <w:rPr>
          <w:rFonts w:ascii="Times New Roman" w:hAnsi="Times New Roman"/>
          <w:b/>
          <w:sz w:val="24"/>
          <w:szCs w:val="24"/>
        </w:rPr>
      </w:pPr>
      <w:r>
        <w:rPr>
          <w:rFonts w:ascii="Times New Roman" w:hAnsi="Times New Roman"/>
          <w:b/>
          <w:sz w:val="24"/>
          <w:szCs w:val="24"/>
        </w:rPr>
        <w:t>8</w:t>
      </w:r>
      <w:r w:rsidR="00051BB7" w:rsidRPr="00066809">
        <w:rPr>
          <w:rFonts w:ascii="Times New Roman" w:hAnsi="Times New Roman"/>
          <w:b/>
          <w:sz w:val="24"/>
          <w:szCs w:val="24"/>
        </w:rPr>
        <w:t>. Самостійна робота</w:t>
      </w:r>
    </w:p>
    <w:tbl>
      <w:tblPr>
        <w:tblW w:w="0" w:type="auto"/>
        <w:tblInd w:w="-8" w:type="dxa"/>
        <w:tblCellMar>
          <w:left w:w="10" w:type="dxa"/>
          <w:right w:w="10" w:type="dxa"/>
        </w:tblCellMar>
        <w:tblLook w:val="0000" w:firstRow="0" w:lastRow="0" w:firstColumn="0" w:lastColumn="0" w:noHBand="0" w:noVBand="0"/>
      </w:tblPr>
      <w:tblGrid>
        <w:gridCol w:w="801"/>
        <w:gridCol w:w="6958"/>
        <w:gridCol w:w="1594"/>
      </w:tblGrid>
      <w:tr w:rsidR="00926102"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6102" w:rsidRPr="00066809" w:rsidRDefault="00926102" w:rsidP="00066809">
            <w:pPr>
              <w:jc w:val="center"/>
              <w:rPr>
                <w:rFonts w:ascii="Times New Roman" w:hAnsi="Times New Roman"/>
                <w:sz w:val="24"/>
                <w:szCs w:val="24"/>
              </w:rPr>
            </w:pPr>
            <w:r w:rsidRPr="00066809">
              <w:rPr>
                <w:rFonts w:ascii="Times New Roman" w:hAnsi="Times New Roman"/>
                <w:b/>
                <w:sz w:val="24"/>
                <w:szCs w:val="24"/>
              </w:rPr>
              <w:t>№ з/п</w:t>
            </w: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6102" w:rsidRPr="00066809" w:rsidRDefault="00926102" w:rsidP="00066809">
            <w:pPr>
              <w:jc w:val="center"/>
              <w:rPr>
                <w:rFonts w:ascii="Times New Roman" w:hAnsi="Times New Roman"/>
                <w:sz w:val="24"/>
                <w:szCs w:val="24"/>
              </w:rPr>
            </w:pPr>
            <w:r w:rsidRPr="00066809">
              <w:rPr>
                <w:rFonts w:ascii="Times New Roman" w:hAnsi="Times New Roman"/>
                <w:b/>
                <w:sz w:val="24"/>
                <w:szCs w:val="24"/>
              </w:rPr>
              <w:t>Тема</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6102" w:rsidRPr="00066809" w:rsidRDefault="00926102" w:rsidP="00066809">
            <w:pPr>
              <w:jc w:val="center"/>
              <w:rPr>
                <w:rFonts w:ascii="Times New Roman" w:hAnsi="Times New Roman"/>
                <w:sz w:val="24"/>
                <w:szCs w:val="24"/>
              </w:rPr>
            </w:pPr>
            <w:r w:rsidRPr="00066809">
              <w:rPr>
                <w:rFonts w:ascii="Times New Roman" w:hAnsi="Times New Roman"/>
                <w:b/>
                <w:sz w:val="24"/>
                <w:szCs w:val="24"/>
              </w:rPr>
              <w:t>Кількість годин</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ind w:firstLine="108"/>
              <w:rPr>
                <w:rFonts w:ascii="Times New Roman" w:hAnsi="Times New Roman"/>
                <w:sz w:val="24"/>
                <w:szCs w:val="24"/>
              </w:rPr>
            </w:pPr>
            <w:r w:rsidRPr="00066809">
              <w:rPr>
                <w:rFonts w:ascii="Times New Roman" w:hAnsi="Times New Roman"/>
                <w:sz w:val="24"/>
                <w:szCs w:val="24"/>
              </w:rPr>
              <w:t>Тема 1. Схема історії хвороби. Розпит хворого. Анамнез хвороби.</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Pr>
                <w:rFonts w:ascii="Times New Roman" w:hAnsi="Times New Roman"/>
                <w:sz w:val="24"/>
                <w:szCs w:val="24"/>
                <w:lang w:val="uk-UA"/>
              </w:rPr>
              <w:t>2</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ind w:firstLine="34"/>
              <w:jc w:val="both"/>
              <w:rPr>
                <w:rFonts w:ascii="Times New Roman" w:hAnsi="Times New Roman"/>
                <w:sz w:val="24"/>
                <w:szCs w:val="24"/>
              </w:rPr>
            </w:pPr>
            <w:r w:rsidRPr="00066809">
              <w:rPr>
                <w:rFonts w:ascii="Times New Roman" w:hAnsi="Times New Roman"/>
                <w:sz w:val="24"/>
                <w:szCs w:val="24"/>
              </w:rPr>
              <w:t>Тема 2. Загальний огляд хворого. Огляд окремих частин тіла. Проміжний контроль знань - підсумкове заняття</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sidRPr="00066809">
              <w:rPr>
                <w:rFonts w:ascii="Times New Roman" w:hAnsi="Times New Roman"/>
                <w:sz w:val="24"/>
                <w:szCs w:val="24"/>
                <w:lang w:val="uk-UA"/>
              </w:rPr>
              <w:t>6</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both"/>
              <w:rPr>
                <w:rFonts w:ascii="Times New Roman" w:hAnsi="Times New Roman"/>
                <w:sz w:val="24"/>
                <w:szCs w:val="24"/>
              </w:rPr>
            </w:pPr>
            <w:r w:rsidRPr="00066809">
              <w:rPr>
                <w:rFonts w:ascii="Times New Roman" w:hAnsi="Times New Roman"/>
                <w:sz w:val="24"/>
                <w:szCs w:val="24"/>
              </w:rPr>
              <w:t>Тема 3. Основні скарги хворих із захворюваннями органів дихання. Статичний та динамічний огляд грудної клітки. Пальпація грудної клітки.  Перкусія легень.</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Pr>
                <w:rFonts w:ascii="Times New Roman" w:hAnsi="Times New Roman"/>
                <w:sz w:val="24"/>
                <w:szCs w:val="24"/>
                <w:lang w:val="uk-UA"/>
              </w:rPr>
              <w:t>4</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ind w:firstLine="34"/>
              <w:jc w:val="both"/>
              <w:rPr>
                <w:rFonts w:ascii="Times New Roman" w:hAnsi="Times New Roman"/>
                <w:sz w:val="24"/>
                <w:szCs w:val="24"/>
              </w:rPr>
            </w:pPr>
            <w:r w:rsidRPr="00066809">
              <w:rPr>
                <w:rFonts w:ascii="Times New Roman" w:hAnsi="Times New Roman"/>
                <w:sz w:val="24"/>
                <w:szCs w:val="24"/>
              </w:rPr>
              <w:t xml:space="preserve">Тема 4. Аускультація легень: основні та додаткові дихальні шуми.. Лабораторні </w:t>
            </w:r>
            <w:proofErr w:type="gramStart"/>
            <w:r w:rsidRPr="00066809">
              <w:rPr>
                <w:rFonts w:ascii="Times New Roman" w:hAnsi="Times New Roman"/>
                <w:sz w:val="24"/>
                <w:szCs w:val="24"/>
              </w:rPr>
              <w:t>досл</w:t>
            </w:r>
            <w:proofErr w:type="gramEnd"/>
            <w:r w:rsidRPr="00066809">
              <w:rPr>
                <w:rFonts w:ascii="Times New Roman" w:hAnsi="Times New Roman"/>
                <w:sz w:val="24"/>
                <w:szCs w:val="24"/>
              </w:rPr>
              <w:t>ідження харкотиння та плевральної річовини. Курація хворих. Проміжний контроль знань - підсумкове заняття.</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sidRPr="00066809">
              <w:rPr>
                <w:rFonts w:ascii="Times New Roman" w:hAnsi="Times New Roman"/>
                <w:sz w:val="24"/>
                <w:szCs w:val="24"/>
                <w:lang w:val="uk-UA"/>
              </w:rPr>
              <w:t>4</w:t>
            </w:r>
          </w:p>
          <w:p w:rsidR="00B970AB" w:rsidRPr="00066809" w:rsidRDefault="00B970AB" w:rsidP="00B970AB">
            <w:pPr>
              <w:jc w:val="center"/>
              <w:rPr>
                <w:rFonts w:ascii="Times New Roman" w:hAnsi="Times New Roman"/>
                <w:sz w:val="24"/>
                <w:szCs w:val="24"/>
              </w:rPr>
            </w:pP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both"/>
              <w:rPr>
                <w:rFonts w:ascii="Times New Roman" w:hAnsi="Times New Roman"/>
                <w:sz w:val="24"/>
                <w:szCs w:val="24"/>
              </w:rPr>
            </w:pPr>
            <w:r w:rsidRPr="00066809">
              <w:rPr>
                <w:rFonts w:ascii="Times New Roman" w:hAnsi="Times New Roman"/>
                <w:sz w:val="24"/>
                <w:szCs w:val="24"/>
              </w:rPr>
              <w:t>Тема 5. Розпит та загальний огляд хворих із патологією серцево–судинної системи. Огляд та пальпація передсерцевої ділянки</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Pr>
                <w:rFonts w:ascii="Times New Roman" w:hAnsi="Times New Roman"/>
                <w:sz w:val="24"/>
                <w:szCs w:val="24"/>
              </w:rPr>
              <w:t>4</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both"/>
              <w:rPr>
                <w:rFonts w:ascii="Times New Roman" w:hAnsi="Times New Roman"/>
                <w:sz w:val="24"/>
                <w:szCs w:val="24"/>
              </w:rPr>
            </w:pPr>
            <w:r w:rsidRPr="00066809">
              <w:rPr>
                <w:rFonts w:ascii="Times New Roman" w:hAnsi="Times New Roman"/>
                <w:sz w:val="24"/>
                <w:szCs w:val="24"/>
              </w:rPr>
              <w:t xml:space="preserve">Тема 6.. Перкусія серця: визначення </w:t>
            </w:r>
            <w:proofErr w:type="gramStart"/>
            <w:r w:rsidRPr="00066809">
              <w:rPr>
                <w:rFonts w:ascii="Times New Roman" w:hAnsi="Times New Roman"/>
                <w:sz w:val="24"/>
                <w:szCs w:val="24"/>
              </w:rPr>
              <w:t>меж</w:t>
            </w:r>
            <w:proofErr w:type="gramEnd"/>
            <w:r w:rsidRPr="00066809">
              <w:rPr>
                <w:rFonts w:ascii="Times New Roman" w:hAnsi="Times New Roman"/>
                <w:sz w:val="24"/>
                <w:szCs w:val="24"/>
              </w:rPr>
              <w:t xml:space="preserve"> відносної </w:t>
            </w:r>
            <w:proofErr w:type="gramStart"/>
            <w:r w:rsidRPr="00066809">
              <w:rPr>
                <w:rFonts w:ascii="Times New Roman" w:hAnsi="Times New Roman"/>
                <w:sz w:val="24"/>
                <w:szCs w:val="24"/>
              </w:rPr>
              <w:t>та</w:t>
            </w:r>
            <w:proofErr w:type="gramEnd"/>
            <w:r w:rsidRPr="00066809">
              <w:rPr>
                <w:rFonts w:ascii="Times New Roman" w:hAnsi="Times New Roman"/>
                <w:sz w:val="24"/>
                <w:szCs w:val="24"/>
              </w:rPr>
              <w:t xml:space="preserve"> абсолютної серцевої тупості, ширини судинного пучка. Проміжний контроль </w:t>
            </w:r>
            <w:r w:rsidRPr="00066809">
              <w:rPr>
                <w:rFonts w:ascii="Times New Roman" w:hAnsi="Times New Roman"/>
                <w:sz w:val="24"/>
                <w:szCs w:val="24"/>
              </w:rPr>
              <w:lastRenderedPageBreak/>
              <w:t>знань - підсумкове заняття</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Pr>
                <w:rFonts w:ascii="Times New Roman" w:hAnsi="Times New Roman"/>
                <w:sz w:val="24"/>
                <w:szCs w:val="24"/>
                <w:lang w:val="uk-UA"/>
              </w:rPr>
              <w:lastRenderedPageBreak/>
              <w:t>4</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ind w:firstLine="34"/>
              <w:jc w:val="both"/>
              <w:rPr>
                <w:rFonts w:ascii="Times New Roman" w:hAnsi="Times New Roman"/>
                <w:sz w:val="24"/>
                <w:szCs w:val="24"/>
              </w:rPr>
            </w:pPr>
            <w:r w:rsidRPr="00066809">
              <w:rPr>
                <w:rFonts w:ascii="Times New Roman" w:hAnsi="Times New Roman"/>
                <w:sz w:val="24"/>
                <w:szCs w:val="24"/>
              </w:rPr>
              <w:t xml:space="preserve">Тема </w:t>
            </w:r>
            <w:r w:rsidRPr="00066809">
              <w:rPr>
                <w:rFonts w:ascii="Times New Roman" w:hAnsi="Times New Roman"/>
                <w:sz w:val="24"/>
                <w:szCs w:val="24"/>
                <w:lang w:val="uk-UA"/>
              </w:rPr>
              <w:t>7</w:t>
            </w:r>
            <w:r w:rsidRPr="00066809">
              <w:rPr>
                <w:rFonts w:ascii="Times New Roman" w:hAnsi="Times New Roman"/>
                <w:sz w:val="24"/>
                <w:szCs w:val="24"/>
              </w:rPr>
              <w:t xml:space="preserve">. Аускультація серця: серцеві тони, їх розщеплення, роздвоєння, додаткові тони. Органічні та функціональні шуми серця.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sidRPr="00066809">
              <w:rPr>
                <w:rFonts w:ascii="Times New Roman" w:hAnsi="Times New Roman"/>
                <w:sz w:val="24"/>
                <w:szCs w:val="24"/>
                <w:lang w:val="uk-UA"/>
              </w:rPr>
              <w:t>6</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both"/>
              <w:rPr>
                <w:rFonts w:ascii="Times New Roman" w:hAnsi="Times New Roman"/>
                <w:sz w:val="24"/>
                <w:szCs w:val="24"/>
              </w:rPr>
            </w:pPr>
            <w:r w:rsidRPr="00066809">
              <w:rPr>
                <w:rFonts w:ascii="Times New Roman" w:hAnsi="Times New Roman"/>
                <w:sz w:val="24"/>
                <w:szCs w:val="24"/>
              </w:rPr>
              <w:t xml:space="preserve">Тема </w:t>
            </w:r>
            <w:r w:rsidRPr="00066809">
              <w:rPr>
                <w:rFonts w:ascii="Times New Roman" w:hAnsi="Times New Roman"/>
                <w:sz w:val="24"/>
                <w:szCs w:val="24"/>
                <w:lang w:val="uk-UA"/>
              </w:rPr>
              <w:t>8</w:t>
            </w:r>
            <w:r w:rsidRPr="00066809">
              <w:rPr>
                <w:rFonts w:ascii="Times New Roman" w:hAnsi="Times New Roman"/>
                <w:sz w:val="24"/>
                <w:szCs w:val="24"/>
              </w:rPr>
              <w:t>. Дослідження пульсу та артеріального тиску.</w:t>
            </w:r>
          </w:p>
          <w:p w:rsidR="00B970AB" w:rsidRPr="00066809" w:rsidRDefault="00B970AB" w:rsidP="00B970AB">
            <w:pPr>
              <w:jc w:val="both"/>
              <w:rPr>
                <w:rFonts w:ascii="Times New Roman" w:hAnsi="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sidRPr="00066809">
              <w:rPr>
                <w:rFonts w:ascii="Times New Roman" w:hAnsi="Times New Roman"/>
                <w:sz w:val="24"/>
                <w:szCs w:val="24"/>
                <w:lang w:val="uk-UA"/>
              </w:rPr>
              <w:t>6</w:t>
            </w:r>
          </w:p>
        </w:tc>
      </w:tr>
      <w:tr w:rsidR="00B970AB"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both"/>
              <w:rPr>
                <w:rFonts w:ascii="Times New Roman" w:hAnsi="Times New Roman"/>
                <w:sz w:val="24"/>
                <w:szCs w:val="24"/>
              </w:rPr>
            </w:pPr>
            <w:r w:rsidRPr="00066809">
              <w:rPr>
                <w:rFonts w:ascii="Times New Roman" w:hAnsi="Times New Roman"/>
                <w:sz w:val="24"/>
                <w:szCs w:val="24"/>
              </w:rPr>
              <w:t xml:space="preserve">Тема </w:t>
            </w:r>
            <w:r w:rsidRPr="00066809">
              <w:rPr>
                <w:rFonts w:ascii="Times New Roman" w:hAnsi="Times New Roman"/>
                <w:sz w:val="24"/>
                <w:szCs w:val="24"/>
                <w:lang w:val="uk-UA"/>
              </w:rPr>
              <w:t>9</w:t>
            </w:r>
            <w:r w:rsidRPr="00066809">
              <w:rPr>
                <w:rFonts w:ascii="Times New Roman" w:hAnsi="Times New Roman"/>
                <w:sz w:val="24"/>
                <w:szCs w:val="24"/>
              </w:rPr>
              <w:t xml:space="preserve">. Методика реєстрації та розшифрування ЕКГ. </w:t>
            </w:r>
          </w:p>
          <w:p w:rsidR="00B970AB" w:rsidRPr="00066809" w:rsidRDefault="00B970AB" w:rsidP="00B970AB">
            <w:pPr>
              <w:jc w:val="both"/>
              <w:rPr>
                <w:rFonts w:ascii="Times New Roman" w:hAnsi="Times New Roman"/>
                <w:sz w:val="24"/>
                <w:szCs w:val="24"/>
              </w:rPr>
            </w:pPr>
            <w:r w:rsidRPr="00066809">
              <w:rPr>
                <w:rFonts w:ascii="Times New Roman" w:hAnsi="Times New Roman"/>
                <w:sz w:val="24"/>
                <w:szCs w:val="24"/>
              </w:rPr>
              <w:t>Інструментальні методи обстеження серцево-судинної системи</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0AB" w:rsidRPr="00066809" w:rsidRDefault="00B970AB" w:rsidP="00B970AB">
            <w:pPr>
              <w:jc w:val="center"/>
              <w:rPr>
                <w:rFonts w:ascii="Times New Roman" w:hAnsi="Times New Roman"/>
                <w:sz w:val="24"/>
                <w:szCs w:val="24"/>
                <w:lang w:val="uk-UA"/>
              </w:rPr>
            </w:pPr>
            <w:r>
              <w:rPr>
                <w:rFonts w:ascii="Times New Roman" w:hAnsi="Times New Roman"/>
                <w:sz w:val="24"/>
                <w:szCs w:val="24"/>
                <w:lang w:val="uk-UA"/>
              </w:rPr>
              <w:t>4</w:t>
            </w:r>
          </w:p>
        </w:tc>
      </w:tr>
      <w:tr w:rsidR="00926102" w:rsidRPr="00066809" w:rsidTr="00B970AB">
        <w:trPr>
          <w:trHeight w:val="1"/>
        </w:trPr>
        <w:tc>
          <w:tcPr>
            <w:tcW w:w="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102" w:rsidRPr="00066809" w:rsidRDefault="00926102" w:rsidP="00066809">
            <w:pPr>
              <w:jc w:val="center"/>
              <w:rPr>
                <w:rFonts w:ascii="Times New Roman" w:hAnsi="Times New Roman"/>
                <w:sz w:val="24"/>
                <w:szCs w:val="24"/>
              </w:rPr>
            </w:pPr>
          </w:p>
        </w:tc>
        <w:tc>
          <w:tcPr>
            <w:tcW w:w="6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102" w:rsidRPr="00066809" w:rsidRDefault="00B970AB" w:rsidP="00066809">
            <w:pPr>
              <w:rPr>
                <w:rFonts w:ascii="Times New Roman" w:hAnsi="Times New Roman"/>
                <w:sz w:val="24"/>
                <w:szCs w:val="24"/>
              </w:rPr>
            </w:pPr>
            <w:r>
              <w:rPr>
                <w:rFonts w:ascii="Times New Roman" w:hAnsi="Times New Roman"/>
                <w:sz w:val="24"/>
                <w:szCs w:val="24"/>
              </w:rPr>
              <w:t>Підготовка до</w:t>
            </w:r>
            <w:r w:rsidR="00926102" w:rsidRPr="00066809">
              <w:rPr>
                <w:rFonts w:ascii="Times New Roman" w:hAnsi="Times New Roman"/>
                <w:sz w:val="24"/>
                <w:szCs w:val="24"/>
              </w:rPr>
              <w:t xml:space="preserve"> заліку</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102" w:rsidRPr="00066809" w:rsidRDefault="00B970AB" w:rsidP="00066809">
            <w:pPr>
              <w:jc w:val="center"/>
              <w:rPr>
                <w:rFonts w:ascii="Times New Roman" w:hAnsi="Times New Roman"/>
                <w:sz w:val="24"/>
                <w:szCs w:val="24"/>
                <w:lang w:val="uk-UA"/>
              </w:rPr>
            </w:pPr>
            <w:r>
              <w:rPr>
                <w:rFonts w:ascii="Times New Roman" w:hAnsi="Times New Roman"/>
                <w:sz w:val="24"/>
                <w:szCs w:val="24"/>
                <w:lang w:val="uk-UA"/>
              </w:rPr>
              <w:t>6</w:t>
            </w:r>
          </w:p>
        </w:tc>
      </w:tr>
      <w:tr w:rsidR="00926102" w:rsidRPr="007D632B" w:rsidTr="00B970AB">
        <w:trPr>
          <w:trHeight w:val="1"/>
        </w:trPr>
        <w:tc>
          <w:tcPr>
            <w:tcW w:w="77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102" w:rsidRPr="007D632B" w:rsidRDefault="00926102" w:rsidP="00066809">
            <w:pPr>
              <w:ind w:firstLine="1080"/>
              <w:rPr>
                <w:rFonts w:ascii="Times New Roman" w:hAnsi="Times New Roman"/>
                <w:b/>
                <w:sz w:val="24"/>
                <w:szCs w:val="24"/>
              </w:rPr>
            </w:pPr>
            <w:r w:rsidRPr="007D632B">
              <w:rPr>
                <w:rFonts w:ascii="Times New Roman" w:hAnsi="Times New Roman"/>
                <w:b/>
                <w:caps/>
                <w:sz w:val="24"/>
                <w:szCs w:val="24"/>
              </w:rPr>
              <w:t>разом</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6102" w:rsidRPr="007D632B" w:rsidRDefault="00B970AB" w:rsidP="00066809">
            <w:pPr>
              <w:jc w:val="center"/>
              <w:rPr>
                <w:rFonts w:ascii="Times New Roman" w:hAnsi="Times New Roman"/>
                <w:b/>
                <w:sz w:val="24"/>
                <w:szCs w:val="24"/>
                <w:lang w:val="uk-UA"/>
              </w:rPr>
            </w:pPr>
            <w:r w:rsidRPr="007D632B">
              <w:rPr>
                <w:rFonts w:ascii="Times New Roman" w:hAnsi="Times New Roman"/>
                <w:b/>
                <w:sz w:val="24"/>
                <w:szCs w:val="24"/>
              </w:rPr>
              <w:t>46</w:t>
            </w:r>
          </w:p>
        </w:tc>
      </w:tr>
    </w:tbl>
    <w:p w:rsidR="00926102" w:rsidRPr="007D632B" w:rsidRDefault="00926102" w:rsidP="00066809">
      <w:pPr>
        <w:ind w:hanging="6946"/>
        <w:jc w:val="center"/>
        <w:rPr>
          <w:rFonts w:ascii="Times New Roman" w:hAnsi="Times New Roman"/>
          <w:b/>
          <w:sz w:val="24"/>
          <w:szCs w:val="24"/>
        </w:rPr>
      </w:pPr>
    </w:p>
    <w:p w:rsidR="00A43328" w:rsidRPr="00066809" w:rsidRDefault="00863BD4" w:rsidP="00066809">
      <w:pPr>
        <w:jc w:val="center"/>
        <w:rPr>
          <w:rFonts w:ascii="Times New Roman" w:hAnsi="Times New Roman"/>
          <w:b/>
          <w:sz w:val="24"/>
          <w:szCs w:val="24"/>
          <w:lang w:val="uk-UA"/>
        </w:rPr>
      </w:pPr>
      <w:r>
        <w:rPr>
          <w:rFonts w:ascii="Times New Roman" w:hAnsi="Times New Roman"/>
          <w:b/>
          <w:sz w:val="24"/>
          <w:szCs w:val="24"/>
        </w:rPr>
        <w:t>9</w:t>
      </w:r>
      <w:r w:rsidR="00051BB7" w:rsidRPr="00066809">
        <w:rPr>
          <w:rFonts w:ascii="Times New Roman" w:hAnsi="Times New Roman"/>
          <w:b/>
          <w:sz w:val="24"/>
          <w:szCs w:val="24"/>
        </w:rPr>
        <w:t xml:space="preserve">. </w:t>
      </w:r>
      <w:r w:rsidR="00A43328" w:rsidRPr="00066809">
        <w:rPr>
          <w:rFonts w:ascii="Times New Roman" w:hAnsi="Times New Roman"/>
          <w:b/>
          <w:sz w:val="24"/>
          <w:szCs w:val="24"/>
          <w:lang w:val="uk-UA"/>
        </w:rPr>
        <w:t>Індивідуальні завдання.</w:t>
      </w:r>
    </w:p>
    <w:p w:rsidR="00A43328" w:rsidRPr="00066809" w:rsidRDefault="00A43328" w:rsidP="00066809">
      <w:pPr>
        <w:ind w:firstLine="360"/>
        <w:jc w:val="both"/>
        <w:rPr>
          <w:rFonts w:ascii="Times New Roman" w:hAnsi="Times New Roman"/>
          <w:b/>
          <w:sz w:val="24"/>
          <w:szCs w:val="24"/>
          <w:lang w:val="uk-UA"/>
        </w:rPr>
      </w:pPr>
      <w:r w:rsidRPr="00066809">
        <w:rPr>
          <w:rFonts w:ascii="Times New Roman" w:hAnsi="Times New Roman"/>
          <w:sz w:val="24"/>
          <w:szCs w:val="24"/>
          <w:lang w:val="uk-UA"/>
        </w:rPr>
        <w:t>Індивідуальні завдання</w:t>
      </w:r>
      <w:r w:rsidRPr="00066809">
        <w:rPr>
          <w:rFonts w:ascii="Times New Roman" w:hAnsi="Times New Roman"/>
          <w:color w:val="000000"/>
          <w:sz w:val="24"/>
          <w:szCs w:val="24"/>
          <w:lang w:val="uk-UA"/>
        </w:rPr>
        <w:t xml:space="preserve"> передбачають: огляд наукової літератури, підготовка рефератів, проведення наукових досліджень та </w:t>
      </w:r>
      <w:r w:rsidRPr="00066809">
        <w:rPr>
          <w:rFonts w:ascii="Times New Roman" w:hAnsi="Times New Roman"/>
          <w:sz w:val="24"/>
          <w:szCs w:val="24"/>
          <w:lang w:val="uk-UA"/>
        </w:rPr>
        <w:t>індивідуальні навчально-дослідні завдання, написання тез наукових досліджень та виступи на конференціях.</w:t>
      </w:r>
    </w:p>
    <w:p w:rsidR="00051BB7" w:rsidRDefault="00863BD4" w:rsidP="00863BD4">
      <w:pPr>
        <w:ind w:firstLine="180"/>
        <w:jc w:val="center"/>
        <w:rPr>
          <w:rFonts w:ascii="Times New Roman" w:hAnsi="Times New Roman"/>
          <w:b/>
          <w:sz w:val="24"/>
          <w:szCs w:val="24"/>
        </w:rPr>
      </w:pPr>
      <w:r>
        <w:rPr>
          <w:rFonts w:ascii="Times New Roman" w:hAnsi="Times New Roman"/>
          <w:i/>
          <w:sz w:val="24"/>
          <w:szCs w:val="24"/>
          <w:lang w:val="uk-UA"/>
        </w:rPr>
        <w:t xml:space="preserve"> </w:t>
      </w:r>
      <w:r w:rsidRPr="00863BD4">
        <w:rPr>
          <w:rFonts w:ascii="Times New Roman" w:hAnsi="Times New Roman"/>
          <w:b/>
          <w:sz w:val="24"/>
          <w:szCs w:val="24"/>
        </w:rPr>
        <w:t>10. Завдання для самостійної роботи</w:t>
      </w:r>
    </w:p>
    <w:p w:rsidR="00863BD4" w:rsidRPr="006F4586" w:rsidRDefault="00863BD4" w:rsidP="00863BD4">
      <w:pPr>
        <w:ind w:firstLine="567"/>
        <w:jc w:val="both"/>
        <w:rPr>
          <w:rFonts w:ascii="Times New Roman" w:eastAsia="MS Mincho" w:hAnsi="Times New Roman"/>
          <w:sz w:val="24"/>
          <w:lang w:val="uk-UA"/>
        </w:rPr>
      </w:pPr>
      <w:r w:rsidRPr="006F4586">
        <w:rPr>
          <w:rFonts w:ascii="Times New Roman" w:eastAsia="MS Mincho" w:hAnsi="Times New Roman"/>
          <w:sz w:val="24"/>
          <w:lang w:val="uk-UA"/>
        </w:rPr>
        <w:t xml:space="preserve">Базовий перелік видів самостійної роботи студентів, розроблений відповідно до структури навчальної дисципліни, представлений у р. 8 «Самостійна робота». Обовязковим видом самостійної роботи студентів є курація хворих та написання розгорнутої історії хвороби, що передбачено при вивчення  </w:t>
      </w:r>
      <w:r w:rsidRPr="006F4586">
        <w:rPr>
          <w:rFonts w:ascii="Times New Roman" w:hAnsi="Times New Roman"/>
          <w:sz w:val="24"/>
          <w:lang w:val="uk-UA"/>
        </w:rPr>
        <w:t>«</w:t>
      </w:r>
      <w:r w:rsidRPr="006F4586">
        <w:rPr>
          <w:rFonts w:ascii="Times New Roman" w:hAnsi="Times New Roman"/>
          <w:bCs/>
          <w:sz w:val="24"/>
          <w:lang w:val="uk-UA"/>
        </w:rPr>
        <w:t>Симптоми та синдроми при захворюваннях внутрішніх органів». При цьому завданнями для самостійної роботи є:</w:t>
      </w:r>
      <w:r w:rsidRPr="006F4586">
        <w:rPr>
          <w:rFonts w:ascii="Times New Roman" w:eastAsia="MS Mincho" w:hAnsi="Times New Roman"/>
          <w:sz w:val="24"/>
          <w:lang w:val="uk-UA"/>
        </w:rPr>
        <w:t xml:space="preserve"> </w:t>
      </w:r>
    </w:p>
    <w:p w:rsidR="00863BD4" w:rsidRPr="006F4586" w:rsidRDefault="00863BD4" w:rsidP="00863BD4">
      <w:pPr>
        <w:numPr>
          <w:ilvl w:val="0"/>
          <w:numId w:val="49"/>
        </w:numPr>
        <w:spacing w:before="60" w:after="60"/>
        <w:ind w:left="924" w:hanging="357"/>
        <w:jc w:val="both"/>
        <w:rPr>
          <w:rFonts w:ascii="Times New Roman" w:eastAsia="MS Mincho" w:hAnsi="Times New Roman"/>
          <w:sz w:val="24"/>
          <w:lang w:val="uk-UA"/>
        </w:rPr>
      </w:pPr>
      <w:r>
        <w:rPr>
          <w:rFonts w:ascii="Times New Roman" w:eastAsia="MS Mincho" w:hAnsi="Times New Roman"/>
          <w:sz w:val="24"/>
          <w:lang w:val="uk-UA"/>
        </w:rPr>
        <w:t xml:space="preserve"> С</w:t>
      </w:r>
      <w:r w:rsidRPr="006F4586">
        <w:rPr>
          <w:rFonts w:ascii="Times New Roman" w:eastAsia="MS Mincho" w:hAnsi="Times New Roman"/>
          <w:sz w:val="24"/>
          <w:lang w:val="uk-UA"/>
        </w:rPr>
        <w:t>постереження за хворим (розпитування, фізикальне обстеження, оцінка результатів інструментальних та лабораторних обстежень) із патологією серцево-судинної системи із написанням історії хвороби та представленням клінічного випадку на практичному занятті</w:t>
      </w:r>
    </w:p>
    <w:p w:rsidR="00863BD4" w:rsidRPr="006F4586" w:rsidRDefault="00863BD4" w:rsidP="00863BD4">
      <w:pPr>
        <w:numPr>
          <w:ilvl w:val="0"/>
          <w:numId w:val="49"/>
        </w:numPr>
        <w:spacing w:before="60" w:after="60"/>
        <w:ind w:left="924" w:hanging="357"/>
        <w:jc w:val="both"/>
        <w:rPr>
          <w:rFonts w:ascii="Times New Roman" w:eastAsia="MS Mincho" w:hAnsi="Times New Roman"/>
          <w:sz w:val="24"/>
          <w:lang w:val="uk-UA"/>
        </w:rPr>
      </w:pPr>
      <w:r>
        <w:rPr>
          <w:rFonts w:ascii="Times New Roman" w:eastAsia="MS Mincho" w:hAnsi="Times New Roman"/>
          <w:sz w:val="24"/>
          <w:lang w:val="uk-UA"/>
        </w:rPr>
        <w:t>С</w:t>
      </w:r>
      <w:r w:rsidRPr="006F4586">
        <w:rPr>
          <w:rFonts w:ascii="Times New Roman" w:eastAsia="MS Mincho" w:hAnsi="Times New Roman"/>
          <w:sz w:val="24"/>
          <w:lang w:val="uk-UA"/>
        </w:rPr>
        <w:t>постереження за хворим (розпитування, фізикальне обстеження, оцінка результатів інструментальних та лабораторних обстежень) із патологією бронхо-легеневої системи із написанням історії хвороби та представленням клінічного випадку на практичному занятті</w:t>
      </w:r>
    </w:p>
    <w:p w:rsidR="00863BD4" w:rsidRPr="00F75BEA" w:rsidRDefault="00863BD4" w:rsidP="00863BD4">
      <w:pPr>
        <w:spacing w:before="60" w:after="60"/>
        <w:ind w:left="567"/>
        <w:jc w:val="both"/>
        <w:rPr>
          <w:rFonts w:ascii="Times New Roman" w:hAnsi="Times New Roman"/>
          <w:bCs/>
          <w:sz w:val="24"/>
          <w:lang w:val="uk-UA"/>
        </w:rPr>
      </w:pPr>
      <w:r w:rsidRPr="006F4586">
        <w:rPr>
          <w:rFonts w:ascii="Times New Roman" w:hAnsi="Times New Roman"/>
          <w:bCs/>
          <w:sz w:val="24"/>
          <w:lang w:val="uk-UA"/>
        </w:rPr>
        <w:t>Студент самостійно обирає те захворювання, за яким він проводитиме курацію (розп</w:t>
      </w:r>
      <w:r>
        <w:rPr>
          <w:rFonts w:ascii="Times New Roman" w:hAnsi="Times New Roman"/>
          <w:bCs/>
          <w:sz w:val="24"/>
          <w:lang w:val="uk-UA"/>
        </w:rPr>
        <w:t>итування, обстеження) пацієнта.</w:t>
      </w:r>
    </w:p>
    <w:p w:rsidR="00051BB7" w:rsidRPr="000F4931" w:rsidRDefault="00051BB7" w:rsidP="00066809">
      <w:pPr>
        <w:ind w:firstLine="567"/>
        <w:jc w:val="center"/>
        <w:rPr>
          <w:rFonts w:ascii="Times New Roman" w:hAnsi="Times New Roman"/>
          <w:b/>
          <w:sz w:val="24"/>
          <w:szCs w:val="24"/>
          <w:lang w:val="uk-UA"/>
        </w:rPr>
      </w:pPr>
      <w:r w:rsidRPr="000F4931">
        <w:rPr>
          <w:rFonts w:ascii="Times New Roman" w:hAnsi="Times New Roman"/>
          <w:b/>
          <w:sz w:val="24"/>
          <w:szCs w:val="24"/>
          <w:lang w:val="uk-UA"/>
        </w:rPr>
        <w:t>11. Методи навчання</w:t>
      </w:r>
    </w:p>
    <w:p w:rsidR="00051BB7" w:rsidRPr="000F4931" w:rsidRDefault="00051BB7" w:rsidP="00066809">
      <w:pPr>
        <w:ind w:firstLine="567"/>
        <w:jc w:val="both"/>
        <w:rPr>
          <w:rFonts w:ascii="Times New Roman" w:hAnsi="Times New Roman"/>
          <w:sz w:val="24"/>
          <w:szCs w:val="24"/>
          <w:lang w:val="uk-UA"/>
        </w:rPr>
      </w:pPr>
      <w:r w:rsidRPr="000F4931">
        <w:rPr>
          <w:rFonts w:ascii="Times New Roman" w:hAnsi="Times New Roman"/>
          <w:sz w:val="24"/>
          <w:szCs w:val="24"/>
          <w:lang w:val="uk-UA"/>
        </w:rPr>
        <w:t xml:space="preserve">Видами навчальної діяльності студента, згідно з Навчальним планом, є лекції, практичні заняття, самостійна робота студентів (СРС). </w:t>
      </w:r>
    </w:p>
    <w:p w:rsidR="00051BB7" w:rsidRPr="00066809" w:rsidRDefault="00A43328" w:rsidP="00066809">
      <w:pPr>
        <w:jc w:val="both"/>
        <w:rPr>
          <w:rFonts w:ascii="Times New Roman" w:hAnsi="Times New Roman"/>
          <w:sz w:val="24"/>
          <w:szCs w:val="24"/>
        </w:rPr>
      </w:pPr>
      <w:r w:rsidRPr="00066809">
        <w:rPr>
          <w:rFonts w:ascii="Times New Roman" w:hAnsi="Times New Roman"/>
          <w:sz w:val="24"/>
          <w:szCs w:val="24"/>
        </w:rPr>
        <w:t xml:space="preserve">Практичні заняття тривалістю </w:t>
      </w:r>
      <w:r w:rsidRPr="00066809">
        <w:rPr>
          <w:rFonts w:ascii="Times New Roman" w:hAnsi="Times New Roman"/>
          <w:sz w:val="24"/>
          <w:szCs w:val="24"/>
          <w:lang w:val="uk-UA"/>
        </w:rPr>
        <w:t>4</w:t>
      </w:r>
      <w:r w:rsidR="00051BB7" w:rsidRPr="00066809">
        <w:rPr>
          <w:rFonts w:ascii="Times New Roman" w:hAnsi="Times New Roman"/>
          <w:sz w:val="24"/>
          <w:szCs w:val="24"/>
        </w:rPr>
        <w:t xml:space="preserve"> академічні години проходять у терапевтичній клініці та складаються з чотирьох структурних частин: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1) засвоєння теоретичної частини теми,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2) демонстрація викладачем методики дослідження тематичного хворого,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3) робота студентів по відпрацюванню практичних навичок біля ліжка хворого під контролем викладача,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4) вирішення ситуаційних завдань та тест-контроль засвоєння матеріалу.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Основне місце при проведенні практичних занять відводиться методам фізикального обстеження безпосередньо біля ліжка хворого. Велика увага в програмі традиційно приділена особливостям спілкування з хворою людиною та вмінню збирати анамнестичні дані. У повному обсязі, згідно традицій вітчизняної терапевтичної школи, викладені методи проведення загального огляду хворого, пальпації, перкусії, аускультації. Розширений розділ сучасних інструментальних та лабораторних методів дослідження. На підставі опанування клінічних методів обстеження хворого, вміння їх інтерпретувати, оцінювати та аналізувати у студента формується клінічне мислення та навички встановлення синдромного діагнозу, що в кінцевому рахунку і є основним завданням </w:t>
      </w:r>
      <w:r w:rsidR="000B7E95" w:rsidRPr="00066809">
        <w:rPr>
          <w:rFonts w:ascii="Times New Roman" w:hAnsi="Times New Roman"/>
          <w:sz w:val="24"/>
          <w:szCs w:val="24"/>
          <w:lang w:val="uk-UA"/>
        </w:rPr>
        <w:t>внутрішньої медицини</w:t>
      </w:r>
      <w:r w:rsidRPr="00066809">
        <w:rPr>
          <w:rFonts w:ascii="Times New Roman" w:hAnsi="Times New Roman"/>
          <w:sz w:val="24"/>
          <w:szCs w:val="24"/>
        </w:rPr>
        <w:t>.</w:t>
      </w:r>
    </w:p>
    <w:p w:rsidR="00051BB7" w:rsidRPr="00066809" w:rsidRDefault="00051BB7" w:rsidP="00066809">
      <w:pPr>
        <w:ind w:firstLine="539"/>
        <w:jc w:val="both"/>
        <w:rPr>
          <w:rFonts w:ascii="Times New Roman" w:hAnsi="Times New Roman"/>
          <w:spacing w:val="-4"/>
          <w:sz w:val="24"/>
          <w:szCs w:val="24"/>
        </w:rPr>
      </w:pPr>
      <w:r w:rsidRPr="00066809">
        <w:rPr>
          <w:rFonts w:ascii="Times New Roman" w:hAnsi="Times New Roman"/>
          <w:spacing w:val="-4"/>
          <w:sz w:val="24"/>
          <w:szCs w:val="24"/>
        </w:rPr>
        <w:lastRenderedPageBreak/>
        <w:t xml:space="preserve">У лекційному  курсі  максимально використовуються </w:t>
      </w:r>
      <w:proofErr w:type="gramStart"/>
      <w:r w:rsidRPr="00066809">
        <w:rPr>
          <w:rFonts w:ascii="Times New Roman" w:hAnsi="Times New Roman"/>
          <w:spacing w:val="-4"/>
          <w:sz w:val="24"/>
          <w:szCs w:val="24"/>
        </w:rPr>
        <w:t>р</w:t>
      </w:r>
      <w:proofErr w:type="gramEnd"/>
      <w:r w:rsidRPr="00066809">
        <w:rPr>
          <w:rFonts w:ascii="Times New Roman" w:hAnsi="Times New Roman"/>
          <w:spacing w:val="-4"/>
          <w:sz w:val="24"/>
          <w:szCs w:val="24"/>
        </w:rPr>
        <w:t xml:space="preserve">ізноманітні дидактичні засоби – мультимедійні презентації, учбові кінофільми, слайди, магнітофонні записи, демонстрація тематичних хворих. Лекційний і практичний етапи навчання студентів  по можливості формуються у такій </w:t>
      </w:r>
      <w:proofErr w:type="gramStart"/>
      <w:r w:rsidRPr="00066809">
        <w:rPr>
          <w:rFonts w:ascii="Times New Roman" w:hAnsi="Times New Roman"/>
          <w:spacing w:val="-4"/>
          <w:sz w:val="24"/>
          <w:szCs w:val="24"/>
        </w:rPr>
        <w:t>посл</w:t>
      </w:r>
      <w:proofErr w:type="gramEnd"/>
      <w:r w:rsidRPr="00066809">
        <w:rPr>
          <w:rFonts w:ascii="Times New Roman" w:hAnsi="Times New Roman"/>
          <w:spacing w:val="-4"/>
          <w:sz w:val="24"/>
          <w:szCs w:val="24"/>
        </w:rPr>
        <w:t>ідовності, щоб теми лекцій передували практичним  заняттям.</w:t>
      </w:r>
    </w:p>
    <w:p w:rsidR="00051BB7" w:rsidRPr="00066809" w:rsidRDefault="00051BB7" w:rsidP="00066809">
      <w:pPr>
        <w:ind w:firstLine="709"/>
        <w:jc w:val="both"/>
        <w:rPr>
          <w:rFonts w:ascii="Times New Roman" w:hAnsi="Times New Roman"/>
          <w:spacing w:val="-4"/>
          <w:sz w:val="24"/>
          <w:szCs w:val="24"/>
        </w:rPr>
      </w:pPr>
      <w:r w:rsidRPr="00066809">
        <w:rPr>
          <w:rFonts w:ascii="Times New Roman" w:hAnsi="Times New Roman"/>
          <w:spacing w:val="-4"/>
          <w:sz w:val="24"/>
          <w:szCs w:val="24"/>
        </w:rPr>
        <w:t>Самостійна робота студентів посідає у вивченні дисципліни вагоме місце. Окрім традиційної перед аудиторної та поза аудиторної підготовки студентів з теоретичних питань внутрішн</w:t>
      </w:r>
      <w:r w:rsidR="00FE7528" w:rsidRPr="00066809">
        <w:rPr>
          <w:rFonts w:ascii="Times New Roman" w:hAnsi="Times New Roman"/>
          <w:spacing w:val="-4"/>
          <w:sz w:val="24"/>
          <w:szCs w:val="24"/>
          <w:lang w:val="uk-UA"/>
        </w:rPr>
        <w:t>іх хвороб</w:t>
      </w:r>
      <w:r w:rsidRPr="00066809">
        <w:rPr>
          <w:rFonts w:ascii="Times New Roman" w:hAnsi="Times New Roman"/>
          <w:spacing w:val="-4"/>
          <w:sz w:val="24"/>
          <w:szCs w:val="24"/>
        </w:rPr>
        <w:t xml:space="preserve">, вона включає роботу студентів у відділеннях терапевтичного стаціонару, клінічних лабораторіях та відділеннях функціональної діагностики в поза аудиторний час, ефективність якої повинна забезпечуватись викладачами та допоміжним персоналом кафедри пропедевтики внутрішньої медицини. </w:t>
      </w:r>
    </w:p>
    <w:p w:rsidR="00D3513D" w:rsidRPr="00F93AAE" w:rsidRDefault="00D3513D" w:rsidP="00D3513D">
      <w:pPr>
        <w:ind w:firstLine="567"/>
        <w:jc w:val="center"/>
        <w:rPr>
          <w:rFonts w:ascii="Times New Roman" w:hAnsi="Times New Roman"/>
          <w:b/>
          <w:sz w:val="24"/>
          <w:szCs w:val="24"/>
        </w:rPr>
      </w:pPr>
      <w:r w:rsidRPr="00F93AAE">
        <w:rPr>
          <w:rFonts w:ascii="Times New Roman" w:hAnsi="Times New Roman"/>
          <w:b/>
          <w:sz w:val="24"/>
          <w:szCs w:val="24"/>
        </w:rPr>
        <w:t>12. Методи контролю</w:t>
      </w:r>
    </w:p>
    <w:p w:rsidR="00D3513D" w:rsidRPr="00F93AAE" w:rsidRDefault="00D3513D" w:rsidP="00D3513D">
      <w:pPr>
        <w:ind w:firstLine="567"/>
        <w:jc w:val="both"/>
        <w:rPr>
          <w:rFonts w:ascii="Times New Roman" w:hAnsi="Times New Roman"/>
          <w:b/>
          <w:caps/>
          <w:color w:val="000000"/>
          <w:sz w:val="24"/>
          <w:szCs w:val="24"/>
          <w:lang w:val="uk-UA"/>
        </w:rPr>
      </w:pPr>
      <w:r w:rsidRPr="00F93AAE">
        <w:rPr>
          <w:rFonts w:ascii="Times New Roman" w:hAnsi="Times New Roman"/>
          <w:bCs/>
          <w:color w:val="000000"/>
          <w:sz w:val="24"/>
          <w:szCs w:val="24"/>
          <w:lang w:val="uk-UA"/>
        </w:rPr>
        <w:t>Європейська кредитна трансферно-накопичувальна система (</w:t>
      </w:r>
      <w:r w:rsidRPr="00F93AAE">
        <w:rPr>
          <w:rFonts w:ascii="Times New Roman" w:hAnsi="Times New Roman"/>
          <w:color w:val="000000"/>
          <w:sz w:val="24"/>
          <w:szCs w:val="24"/>
        </w:rPr>
        <w:t>ECTS</w:t>
      </w:r>
      <w:r w:rsidRPr="00F93AAE">
        <w:rPr>
          <w:rFonts w:ascii="Times New Roman" w:hAnsi="Times New Roman"/>
          <w:color w:val="000000"/>
          <w:sz w:val="24"/>
          <w:szCs w:val="24"/>
          <w:lang w:val="uk-UA"/>
        </w:rPr>
        <w:t xml:space="preserve">)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кваліфікації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обліковуються у кредитах </w:t>
      </w:r>
      <w:r w:rsidRPr="00F93AAE">
        <w:rPr>
          <w:rFonts w:ascii="Times New Roman" w:hAnsi="Times New Roman"/>
          <w:color w:val="000000"/>
          <w:sz w:val="24"/>
          <w:szCs w:val="24"/>
        </w:rPr>
        <w:t>ECTS</w:t>
      </w:r>
      <w:r w:rsidRPr="00F93AAE">
        <w:rPr>
          <w:rFonts w:ascii="Times New Roman" w:hAnsi="Times New Roman"/>
          <w:color w:val="000000"/>
          <w:sz w:val="24"/>
          <w:szCs w:val="24"/>
          <w:lang w:val="uk-UA"/>
        </w:rPr>
        <w:t xml:space="preserve">. Обсяг одного кредиту становить 30 годин. Навантаження одного навчального року становить 60 кредитів </w:t>
      </w:r>
      <w:r w:rsidRPr="00F93AAE">
        <w:rPr>
          <w:rFonts w:ascii="Times New Roman" w:hAnsi="Times New Roman"/>
          <w:color w:val="000000"/>
          <w:sz w:val="24"/>
          <w:szCs w:val="24"/>
        </w:rPr>
        <w:t>ECTS</w:t>
      </w:r>
      <w:r w:rsidRPr="00F93AAE">
        <w:rPr>
          <w:rFonts w:ascii="Times New Roman" w:hAnsi="Times New Roman"/>
          <w:color w:val="000000"/>
          <w:sz w:val="24"/>
          <w:szCs w:val="24"/>
          <w:lang w:val="uk-UA"/>
        </w:rPr>
        <w:t xml:space="preserve">. Кредит </w:t>
      </w:r>
      <w:r w:rsidRPr="00F93AAE">
        <w:rPr>
          <w:rFonts w:ascii="Times New Roman" w:hAnsi="Times New Roman"/>
          <w:color w:val="000000"/>
          <w:sz w:val="24"/>
          <w:szCs w:val="24"/>
        </w:rPr>
        <w:t>ECTS</w:t>
      </w:r>
      <w:r w:rsidRPr="00F93AAE">
        <w:rPr>
          <w:rFonts w:ascii="Times New Roman" w:hAnsi="Times New Roman"/>
          <w:color w:val="000000"/>
          <w:sz w:val="24"/>
          <w:szCs w:val="24"/>
          <w:lang w:val="uk-UA"/>
        </w:rPr>
        <w:t xml:space="preserve"> включає усі види робіт студента: аудиторну, самостійну, проходження практичної підготовки, підготовку та складання атестації, тощо. </w:t>
      </w:r>
    </w:p>
    <w:p w:rsidR="00D3513D" w:rsidRPr="00F93AAE" w:rsidRDefault="00D3513D" w:rsidP="00D3513D">
      <w:pPr>
        <w:pStyle w:val="21"/>
        <w:ind w:right="0" w:firstLine="567"/>
        <w:rPr>
          <w:color w:val="000000"/>
          <w:sz w:val="24"/>
          <w:szCs w:val="24"/>
        </w:rPr>
      </w:pPr>
      <w:r w:rsidRPr="00F93AAE">
        <w:rPr>
          <w:color w:val="000000"/>
          <w:sz w:val="24"/>
          <w:szCs w:val="24"/>
        </w:rPr>
        <w:t>Оцінювання – це один із завершальних етапів навчальної діяльності студента та визначення успішності навчання. Оцінювання да</w:t>
      </w:r>
      <w:r w:rsidRPr="00F93AAE">
        <w:rPr>
          <w:color w:val="000000"/>
          <w:sz w:val="24"/>
          <w:szCs w:val="24"/>
          <w:lang w:val="ru-RU"/>
        </w:rPr>
        <w:t>є</w:t>
      </w:r>
      <w:r w:rsidRPr="00F93AAE">
        <w:rPr>
          <w:color w:val="000000"/>
          <w:sz w:val="24"/>
          <w:szCs w:val="24"/>
        </w:rPr>
        <w:t xml:space="preserve"> можливість стверджувати, що студент отримав необхідні знання, розуміння, навички, компетенції. Компетенція означає доведену здатність студента використовувати знання, навички та особисті уміння в навчальних чи робочих ситуаціях. Компетенція – це здатність переносити знання у практичну діяльність. </w:t>
      </w:r>
    </w:p>
    <w:p w:rsidR="00D3513D" w:rsidRPr="00F93AAE" w:rsidRDefault="00D3513D" w:rsidP="00D3513D">
      <w:pPr>
        <w:pStyle w:val="21"/>
        <w:ind w:right="0" w:firstLine="567"/>
        <w:rPr>
          <w:color w:val="000000"/>
          <w:sz w:val="24"/>
          <w:szCs w:val="24"/>
        </w:rPr>
      </w:pPr>
      <w:r w:rsidRPr="00F93AAE">
        <w:rPr>
          <w:color w:val="000000"/>
          <w:sz w:val="24"/>
          <w:szCs w:val="24"/>
        </w:rPr>
        <w:t>У вищій медичній освіті застосовуються різні види шкал оцінювання: багатобальна шкала, національна 4-бальна шкала та шкала ECTS. Результати конвертуються із однієї шкали в іншу згідно із нижченаведеними правилами. У Харківському національному медичному університеті рекомендованою багатобальною шкалою є 200-бальна шкала. Усі приклади в Інструкції наведені для 200-бальної шкали.</w:t>
      </w:r>
    </w:p>
    <w:p w:rsidR="00D3513D" w:rsidRPr="00F93AAE" w:rsidRDefault="00D3513D" w:rsidP="00D3513D">
      <w:pPr>
        <w:numPr>
          <w:ilvl w:val="0"/>
          <w:numId w:val="35"/>
        </w:numPr>
        <w:tabs>
          <w:tab w:val="left" w:pos="851"/>
        </w:tabs>
        <w:ind w:left="0" w:firstLine="567"/>
        <w:jc w:val="both"/>
        <w:rPr>
          <w:rFonts w:ascii="Times New Roman" w:hAnsi="Times New Roman"/>
          <w:sz w:val="24"/>
          <w:szCs w:val="24"/>
          <w:lang w:val="uk-UA"/>
        </w:rPr>
      </w:pPr>
      <w:r w:rsidRPr="00F93AAE">
        <w:rPr>
          <w:rStyle w:val="a6"/>
          <w:rFonts w:ascii="Times New Roman" w:hAnsi="Times New Roman"/>
          <w:b/>
          <w:bCs/>
          <w:spacing w:val="-2"/>
          <w:sz w:val="24"/>
          <w:szCs w:val="24"/>
          <w:shd w:val="clear" w:color="auto" w:fill="FFFFFF"/>
          <w:lang w:val="uk-UA"/>
        </w:rPr>
        <w:t>Поточна навчальна діяльність </w:t>
      </w:r>
      <w:r w:rsidRPr="00F93AAE">
        <w:rPr>
          <w:rStyle w:val="a6"/>
          <w:rFonts w:ascii="Times New Roman" w:hAnsi="Times New Roman"/>
          <w:spacing w:val="-2"/>
          <w:sz w:val="24"/>
          <w:szCs w:val="24"/>
          <w:shd w:val="clear" w:color="auto" w:fill="FFFFFF"/>
          <w:lang w:val="uk-UA"/>
        </w:rPr>
        <w:t>(далі – </w:t>
      </w:r>
      <w:r w:rsidRPr="00F93AAE">
        <w:rPr>
          <w:rStyle w:val="a5"/>
          <w:rFonts w:ascii="Times New Roman" w:hAnsi="Times New Roman"/>
          <w:i/>
          <w:iCs/>
          <w:spacing w:val="-2"/>
          <w:sz w:val="24"/>
          <w:szCs w:val="24"/>
          <w:shd w:val="clear" w:color="auto" w:fill="FFFFFF"/>
          <w:lang w:val="uk-UA"/>
        </w:rPr>
        <w:t>ПНД</w:t>
      </w:r>
      <w:r w:rsidRPr="00F93AAE">
        <w:rPr>
          <w:rStyle w:val="a6"/>
          <w:rFonts w:ascii="Times New Roman" w:hAnsi="Times New Roman"/>
          <w:spacing w:val="-2"/>
          <w:sz w:val="24"/>
          <w:szCs w:val="24"/>
          <w:shd w:val="clear" w:color="auto" w:fill="FFFFFF"/>
          <w:lang w:val="uk-UA"/>
        </w:rPr>
        <w:t>)</w:t>
      </w:r>
      <w:r w:rsidRPr="00F93AAE">
        <w:rPr>
          <w:rFonts w:ascii="Times New Roman" w:hAnsi="Times New Roman"/>
          <w:sz w:val="24"/>
          <w:szCs w:val="24"/>
          <w:shd w:val="clear" w:color="auto" w:fill="FFFFFF"/>
          <w:lang w:val="uk-UA"/>
        </w:rPr>
        <w:t> здійснюється викладачем академічної групи, після засвоєння студентами кожної теми дисципліни та виставляються оцінки з використанням 4-бальної (традиційної) системи. За підсумками семестру середню оцінку (с точністю до сотих) за поточну діяльність викладач автоматично одержує за допомогою електронного журналу системи АСУ. У подальшому, якщо у поточному семестрі вивчення дисципліни завершується заліком, середній бал поточної успішності викладачем кафедри переводиться у 200-бальну шкалу ЕСТS, але якщо вивчення дисципліни у поточному семестрі не завершується, контроль у семестрі є поточним або заліком тоді середній бал поточної успішності викладачем кафедри переводиться в 120-бальну шкалу ЕСТS.</w:t>
      </w:r>
    </w:p>
    <w:p w:rsidR="00D3513D" w:rsidRPr="00F93AAE" w:rsidRDefault="00D3513D" w:rsidP="00D3513D">
      <w:pPr>
        <w:numPr>
          <w:ilvl w:val="0"/>
          <w:numId w:val="35"/>
        </w:numPr>
        <w:tabs>
          <w:tab w:val="num" w:pos="851"/>
        </w:tabs>
        <w:ind w:left="0" w:firstLine="567"/>
        <w:jc w:val="both"/>
        <w:rPr>
          <w:rFonts w:ascii="Times New Roman" w:hAnsi="Times New Roman"/>
          <w:color w:val="000000"/>
          <w:sz w:val="24"/>
          <w:szCs w:val="24"/>
          <w:lang w:val="uk-UA"/>
        </w:rPr>
      </w:pPr>
      <w:r w:rsidRPr="00F93AAE">
        <w:rPr>
          <w:rFonts w:ascii="Times New Roman" w:hAnsi="Times New Roman"/>
          <w:b/>
          <w:i/>
          <w:color w:val="000000"/>
          <w:spacing w:val="-2"/>
          <w:sz w:val="24"/>
          <w:szCs w:val="24"/>
          <w:lang w:val="uk-UA"/>
        </w:rPr>
        <w:t xml:space="preserve">Підсумкове заняття </w:t>
      </w:r>
      <w:r w:rsidRPr="00F93AAE">
        <w:rPr>
          <w:rFonts w:ascii="Times New Roman" w:hAnsi="Times New Roman"/>
          <w:i/>
          <w:color w:val="000000"/>
          <w:sz w:val="24"/>
          <w:szCs w:val="24"/>
          <w:lang w:val="uk-UA"/>
        </w:rPr>
        <w:t xml:space="preserve">(далі – </w:t>
      </w:r>
      <w:r w:rsidRPr="00F93AAE">
        <w:rPr>
          <w:rFonts w:ascii="Times New Roman" w:hAnsi="Times New Roman"/>
          <w:b/>
          <w:i/>
          <w:color w:val="000000"/>
          <w:sz w:val="24"/>
          <w:szCs w:val="24"/>
          <w:lang w:val="uk-UA"/>
        </w:rPr>
        <w:t>ПЗ</w:t>
      </w:r>
      <w:r w:rsidRPr="00F93AAE">
        <w:rPr>
          <w:rFonts w:ascii="Times New Roman" w:hAnsi="Times New Roman"/>
          <w:i/>
          <w:color w:val="000000"/>
          <w:sz w:val="24"/>
          <w:szCs w:val="24"/>
          <w:lang w:val="uk-UA"/>
        </w:rPr>
        <w:t>)</w:t>
      </w:r>
      <w:r w:rsidRPr="00F93AAE">
        <w:rPr>
          <w:rFonts w:ascii="Times New Roman" w:hAnsi="Times New Roman"/>
          <w:color w:val="000000"/>
          <w:spacing w:val="-2"/>
          <w:sz w:val="24"/>
          <w:szCs w:val="24"/>
          <w:lang w:val="uk-UA"/>
        </w:rPr>
        <w:t xml:space="preserve">– проводиться після логічно завершеної частини дисципліни, що складається з сукупності навчальних елементів робочої програми, яка поєднує усі види підготовки (теоретичної, практичної і т.ін.) елементи освітньо-професійної програми (навчальної дисципліни, усіх видів практик, атестації), що реалізується відповідними формами навчального процесу. </w:t>
      </w:r>
      <w:r w:rsidRPr="00F93AAE">
        <w:rPr>
          <w:rFonts w:ascii="Times New Roman" w:hAnsi="Times New Roman"/>
          <w:b/>
          <w:color w:val="000000"/>
          <w:sz w:val="24"/>
          <w:szCs w:val="24"/>
          <w:lang w:val="uk-UA"/>
        </w:rPr>
        <w:t>ПЗ</w:t>
      </w:r>
      <w:r w:rsidRPr="00F93AAE">
        <w:rPr>
          <w:rFonts w:ascii="Times New Roman" w:hAnsi="Times New Roman"/>
          <w:bCs/>
          <w:spacing w:val="-6"/>
          <w:sz w:val="24"/>
          <w:szCs w:val="24"/>
          <w:lang w:val="uk-UA"/>
        </w:rPr>
        <w:t>приймається викладачем академічної групи</w:t>
      </w:r>
      <w:r w:rsidRPr="00F93AAE">
        <w:rPr>
          <w:rFonts w:ascii="Times New Roman" w:hAnsi="Times New Roman"/>
          <w:color w:val="000000"/>
          <w:sz w:val="24"/>
          <w:szCs w:val="24"/>
          <w:lang w:val="uk-UA"/>
        </w:rPr>
        <w:t xml:space="preserve">. За  підсумкове заняття виставляється традиційна оцінка. </w:t>
      </w:r>
    </w:p>
    <w:p w:rsidR="00D3513D" w:rsidRPr="00F93AAE" w:rsidRDefault="00D3513D" w:rsidP="00D3513D">
      <w:pPr>
        <w:numPr>
          <w:ilvl w:val="0"/>
          <w:numId w:val="35"/>
        </w:numPr>
        <w:tabs>
          <w:tab w:val="num" w:pos="851"/>
        </w:tabs>
        <w:ind w:left="0" w:firstLine="567"/>
        <w:jc w:val="both"/>
        <w:rPr>
          <w:rFonts w:ascii="Times New Roman" w:hAnsi="Times New Roman"/>
          <w:b/>
          <w:color w:val="000000"/>
          <w:spacing w:val="-4"/>
          <w:sz w:val="24"/>
          <w:szCs w:val="24"/>
          <w:lang w:val="uk-UA"/>
        </w:rPr>
      </w:pPr>
      <w:r w:rsidRPr="00F93AAE">
        <w:rPr>
          <w:rFonts w:ascii="Times New Roman" w:hAnsi="Times New Roman"/>
          <w:b/>
          <w:color w:val="000000"/>
          <w:spacing w:val="-4"/>
          <w:sz w:val="24"/>
          <w:szCs w:val="24"/>
          <w:lang w:val="uk-UA"/>
        </w:rPr>
        <w:t>Підсумковий семестровий контроль</w:t>
      </w:r>
      <w:r w:rsidRPr="00F93AAE">
        <w:rPr>
          <w:rFonts w:ascii="Times New Roman" w:hAnsi="Times New Roman"/>
          <w:color w:val="000000"/>
          <w:spacing w:val="-4"/>
          <w:sz w:val="24"/>
          <w:szCs w:val="24"/>
          <w:lang w:val="uk-UA"/>
        </w:rPr>
        <w:t xml:space="preserve"> проводиться після завершення вивчення дисципліни у формі заліку.</w:t>
      </w:r>
    </w:p>
    <w:p w:rsidR="00D3513D" w:rsidRPr="00463330" w:rsidRDefault="00D3513D" w:rsidP="00D3513D">
      <w:pPr>
        <w:ind w:firstLine="567"/>
        <w:jc w:val="both"/>
        <w:rPr>
          <w:rFonts w:ascii="Times New Roman" w:hAnsi="Times New Roman"/>
          <w:color w:val="000000"/>
          <w:spacing w:val="-4"/>
          <w:sz w:val="24"/>
          <w:szCs w:val="24"/>
        </w:rPr>
      </w:pPr>
      <w:r w:rsidRPr="00F93AAE">
        <w:rPr>
          <w:rFonts w:ascii="Times New Roman" w:hAnsi="Times New Roman"/>
          <w:b/>
          <w:color w:val="000000"/>
          <w:spacing w:val="-4"/>
          <w:sz w:val="24"/>
          <w:szCs w:val="24"/>
          <w:lang w:val="uk-UA"/>
        </w:rPr>
        <w:t xml:space="preserve">- </w:t>
      </w:r>
      <w:r w:rsidRPr="00463330">
        <w:rPr>
          <w:rFonts w:ascii="Times New Roman" w:hAnsi="Times New Roman"/>
          <w:b/>
          <w:color w:val="000000"/>
          <w:spacing w:val="-4"/>
          <w:sz w:val="24"/>
          <w:szCs w:val="24"/>
          <w:lang w:val="uk-UA"/>
        </w:rPr>
        <w:t xml:space="preserve">Ззалік - </w:t>
      </w:r>
      <w:r w:rsidRPr="00463330">
        <w:rPr>
          <w:rFonts w:ascii="Times New Roman" w:hAnsi="Times New Roman"/>
          <w:color w:val="000000"/>
          <w:spacing w:val="-4"/>
          <w:sz w:val="24"/>
          <w:szCs w:val="24"/>
          <w:lang w:val="uk-UA"/>
        </w:rPr>
        <w:t xml:space="preserve">проводиться викладачем академічної групи на останньому занятті з дисципліни та передбачає врахування ПНД та перевірку засвоєння усіх тем з дисципліни. </w:t>
      </w:r>
      <w:r w:rsidRPr="00463330">
        <w:rPr>
          <w:rFonts w:ascii="Times New Roman" w:hAnsi="Times New Roman"/>
          <w:color w:val="000000"/>
          <w:spacing w:val="-4"/>
          <w:sz w:val="24"/>
          <w:szCs w:val="24"/>
          <w:lang w:val="uk-UA"/>
        </w:rPr>
        <w:lastRenderedPageBreak/>
        <w:t>Оцінка проведення заліку визначається у балах від 120 до 200 та відміткою заліку – «зараховано», «не зараховано».</w:t>
      </w:r>
    </w:p>
    <w:p w:rsidR="00863BD4" w:rsidRDefault="00863BD4" w:rsidP="00863BD4">
      <w:pPr>
        <w:jc w:val="center"/>
        <w:rPr>
          <w:rFonts w:ascii="Times New Roman" w:hAnsi="Times New Roman"/>
          <w:b/>
          <w:bCs/>
          <w:iCs/>
          <w:color w:val="000000"/>
          <w:szCs w:val="28"/>
          <w:lang w:val="uk-UA"/>
        </w:rPr>
      </w:pPr>
      <w:r w:rsidRPr="00F75BEA">
        <w:rPr>
          <w:rFonts w:ascii="Times New Roman" w:hAnsi="Times New Roman"/>
          <w:b/>
          <w:sz w:val="24"/>
        </w:rPr>
        <w:t>13.  Оцінювання  успішності навчання студентів за ЕСТС організації навчального процесу</w:t>
      </w:r>
    </w:p>
    <w:p w:rsidR="00D3513D" w:rsidRPr="002A1ABF" w:rsidRDefault="00D3513D" w:rsidP="00D3513D">
      <w:pPr>
        <w:jc w:val="center"/>
        <w:rPr>
          <w:rFonts w:ascii="Times New Roman" w:hAnsi="Times New Roman"/>
          <w:b/>
          <w:bCs/>
          <w:iCs/>
          <w:color w:val="000000"/>
          <w:szCs w:val="28"/>
          <w:lang w:val="uk-UA"/>
        </w:rPr>
      </w:pPr>
      <w:r w:rsidRPr="002A1ABF">
        <w:rPr>
          <w:rFonts w:ascii="Times New Roman" w:hAnsi="Times New Roman"/>
          <w:b/>
          <w:bCs/>
          <w:iCs/>
          <w:color w:val="000000"/>
          <w:szCs w:val="28"/>
          <w:lang w:val="uk-UA"/>
        </w:rPr>
        <w:t>Оцінювання поточної навчальної діяльності</w:t>
      </w:r>
    </w:p>
    <w:p w:rsidR="00D3513D" w:rsidRPr="002A1ABF" w:rsidRDefault="00D3513D" w:rsidP="00D3513D">
      <w:pPr>
        <w:ind w:right="50" w:firstLine="567"/>
        <w:jc w:val="both"/>
        <w:rPr>
          <w:rFonts w:ascii="Times New Roman" w:hAnsi="Times New Roman"/>
          <w:color w:val="000000"/>
          <w:szCs w:val="28"/>
          <w:lang w:val="uk-UA"/>
        </w:rPr>
      </w:pPr>
      <w:r w:rsidRPr="002A1ABF">
        <w:rPr>
          <w:rFonts w:ascii="Times New Roman" w:hAnsi="Times New Roman"/>
          <w:color w:val="000000"/>
          <w:szCs w:val="28"/>
          <w:lang w:val="uk-UA"/>
        </w:rPr>
        <w:t>Під час оцінювання засвоєння кожної навчальної теми дисципліни (ПНД) та підсумкового заняття студенту виставляється оцінка за традиційною  4-бальною системою: «відмінно», «добре», «задовільно» та «незадовільно».</w:t>
      </w:r>
    </w:p>
    <w:p w:rsidR="00D3513D" w:rsidRPr="002A1ABF" w:rsidRDefault="00D3513D" w:rsidP="00D3513D">
      <w:pPr>
        <w:tabs>
          <w:tab w:val="left" w:pos="567"/>
        </w:tabs>
        <w:jc w:val="both"/>
        <w:rPr>
          <w:rFonts w:ascii="Times New Roman" w:hAnsi="Times New Roman"/>
          <w:szCs w:val="28"/>
          <w:lang w:val="uk-UA"/>
        </w:rPr>
      </w:pPr>
      <w:r w:rsidRPr="002A1ABF">
        <w:rPr>
          <w:rFonts w:ascii="Times New Roman" w:hAnsi="Times New Roman"/>
          <w:szCs w:val="28"/>
          <w:lang w:val="uk-UA"/>
        </w:rPr>
        <w:tab/>
        <w:t xml:space="preserve">Підсумковий бал за поточну навчальну діяльність та підсумкові заняття визначається як середнє арифметичне традиційних оцінок за кожне заняття та ПЗ, округлене до 2-х знаків після коми та перераховується у багатобальну шкалу за таблицею. </w:t>
      </w:r>
    </w:p>
    <w:p w:rsidR="00D3513D" w:rsidRPr="002A1ABF" w:rsidRDefault="00D3513D" w:rsidP="00D3513D">
      <w:pPr>
        <w:tabs>
          <w:tab w:val="left" w:pos="4930"/>
        </w:tabs>
        <w:jc w:val="center"/>
        <w:rPr>
          <w:rFonts w:ascii="Times New Roman" w:hAnsi="Times New Roman"/>
          <w:b/>
          <w:szCs w:val="28"/>
          <w:lang w:val="uk-UA"/>
        </w:rPr>
      </w:pPr>
      <w:r w:rsidRPr="002A1ABF">
        <w:rPr>
          <w:rFonts w:ascii="Times New Roman" w:hAnsi="Times New Roman"/>
          <w:b/>
          <w:szCs w:val="28"/>
          <w:lang w:val="uk-UA"/>
        </w:rPr>
        <w:t>Оцінювання підсумкового заняття</w:t>
      </w:r>
    </w:p>
    <w:p w:rsidR="00D3513D" w:rsidRPr="002A1ABF" w:rsidRDefault="00D3513D" w:rsidP="00D3513D">
      <w:pPr>
        <w:ind w:firstLine="567"/>
        <w:jc w:val="both"/>
        <w:rPr>
          <w:rFonts w:ascii="Times New Roman" w:hAnsi="Times New Roman"/>
          <w:szCs w:val="28"/>
          <w:lang w:val="uk-UA"/>
        </w:rPr>
      </w:pPr>
      <w:r w:rsidRPr="002A1ABF">
        <w:rPr>
          <w:rFonts w:ascii="Times New Roman" w:hAnsi="Times New Roman"/>
          <w:bCs/>
          <w:szCs w:val="28"/>
          <w:lang w:val="uk-UA"/>
        </w:rPr>
        <w:t>Підсумкове заняття</w:t>
      </w:r>
      <w:r w:rsidRPr="002A1ABF">
        <w:rPr>
          <w:rFonts w:ascii="Times New Roman" w:hAnsi="Times New Roman"/>
          <w:szCs w:val="28"/>
          <w:lang w:val="uk-UA"/>
        </w:rPr>
        <w:t xml:space="preserve"> обов’язково проводиться протягом семестру  за розкладом, під час занять. Прийом ПЗ здійснюється викладачем академічної групи.</w:t>
      </w:r>
    </w:p>
    <w:p w:rsidR="00D3513D" w:rsidRPr="002A1ABF" w:rsidRDefault="00D3513D" w:rsidP="00D3513D">
      <w:pPr>
        <w:ind w:firstLine="567"/>
        <w:jc w:val="center"/>
        <w:rPr>
          <w:rFonts w:ascii="Times New Roman" w:hAnsi="Times New Roman"/>
          <w:szCs w:val="28"/>
          <w:lang w:val="uk-UA"/>
        </w:rPr>
      </w:pPr>
      <w:r w:rsidRPr="002A1ABF">
        <w:rPr>
          <w:rFonts w:ascii="Times New Roman" w:hAnsi="Times New Roman"/>
          <w:szCs w:val="28"/>
          <w:lang w:val="uk-UA"/>
        </w:rPr>
        <w:t>Проведення підсумкового заняття включає:</w:t>
      </w:r>
    </w:p>
    <w:p w:rsidR="00D3513D" w:rsidRPr="002A1ABF" w:rsidRDefault="00D3513D" w:rsidP="00D3513D">
      <w:pPr>
        <w:ind w:firstLine="567"/>
        <w:jc w:val="both"/>
        <w:rPr>
          <w:rFonts w:ascii="Times New Roman" w:hAnsi="Times New Roman"/>
          <w:szCs w:val="28"/>
          <w:lang w:val="uk-UA"/>
        </w:rPr>
      </w:pPr>
      <w:r w:rsidRPr="002A1ABF">
        <w:rPr>
          <w:rFonts w:ascii="Times New Roman" w:hAnsi="Times New Roman"/>
          <w:bCs/>
          <w:iCs/>
          <w:szCs w:val="28"/>
          <w:lang w:val="uk-UA"/>
        </w:rPr>
        <w:t xml:space="preserve">1. Вирішення пакету тестових завдань рекомендується проводити на останньому або передостанньому занятті в семестрі, який включає  базові (якірні) тестові завдання ЛІІ у кількості не менше </w:t>
      </w:r>
      <w:r w:rsidRPr="002A1ABF">
        <w:rPr>
          <w:rFonts w:ascii="Times New Roman" w:hAnsi="Times New Roman"/>
          <w:b/>
          <w:bCs/>
          <w:iCs/>
          <w:szCs w:val="28"/>
          <w:lang w:val="uk-UA"/>
        </w:rPr>
        <w:t>30 тестів.</w:t>
      </w:r>
      <w:r w:rsidRPr="002A1ABF">
        <w:rPr>
          <w:rFonts w:ascii="Times New Roman" w:hAnsi="Times New Roman"/>
          <w:b/>
          <w:szCs w:val="28"/>
          <w:lang w:val="uk-UA"/>
        </w:rPr>
        <w:t xml:space="preserve"> </w:t>
      </w:r>
      <w:r w:rsidRPr="002A1ABF">
        <w:rPr>
          <w:rFonts w:ascii="Times New Roman" w:hAnsi="Times New Roman"/>
          <w:bCs/>
          <w:iCs/>
          <w:szCs w:val="28"/>
          <w:lang w:val="uk-UA"/>
        </w:rPr>
        <w:t>Критерій оцінювання – 100% вірно вирішених завдань,</w:t>
      </w:r>
      <w:r w:rsidRPr="002A1ABF">
        <w:rPr>
          <w:rFonts w:ascii="Times New Roman" w:hAnsi="Times New Roman"/>
          <w:szCs w:val="28"/>
          <w:lang w:val="uk-UA"/>
        </w:rPr>
        <w:t xml:space="preserve"> «склав - не склав».</w:t>
      </w:r>
    </w:p>
    <w:p w:rsidR="00D3513D" w:rsidRPr="002A1ABF" w:rsidRDefault="00D3513D" w:rsidP="00D3513D">
      <w:pPr>
        <w:ind w:firstLine="567"/>
        <w:jc w:val="both"/>
        <w:rPr>
          <w:rFonts w:ascii="Times New Roman" w:hAnsi="Times New Roman"/>
          <w:bCs/>
          <w:iCs/>
          <w:szCs w:val="28"/>
          <w:lang w:val="uk-UA"/>
        </w:rPr>
      </w:pPr>
      <w:r w:rsidRPr="002A1ABF">
        <w:rPr>
          <w:rFonts w:ascii="Times New Roman" w:hAnsi="Times New Roman"/>
          <w:bCs/>
          <w:iCs/>
          <w:szCs w:val="28"/>
          <w:lang w:val="uk-UA"/>
        </w:rPr>
        <w:t xml:space="preserve">2. Оцінювання засвоєння практичних навичок та теоретичних знань за всіма темами дисципліни в день </w:t>
      </w:r>
      <w:r>
        <w:rPr>
          <w:rFonts w:ascii="Times New Roman" w:hAnsi="Times New Roman"/>
          <w:bCs/>
          <w:iCs/>
          <w:szCs w:val="28"/>
          <w:lang w:val="uk-UA"/>
        </w:rPr>
        <w:t>заліку</w:t>
      </w:r>
      <w:r w:rsidRPr="002A1ABF">
        <w:rPr>
          <w:rFonts w:ascii="Times New Roman" w:hAnsi="Times New Roman"/>
          <w:bCs/>
          <w:iCs/>
          <w:szCs w:val="28"/>
          <w:lang w:val="uk-UA"/>
        </w:rPr>
        <w:t xml:space="preserve">. </w:t>
      </w:r>
    </w:p>
    <w:p w:rsidR="00D3513D" w:rsidRPr="002A1ABF" w:rsidRDefault="00D3513D" w:rsidP="00D3513D">
      <w:pPr>
        <w:jc w:val="center"/>
        <w:rPr>
          <w:rFonts w:ascii="Times New Roman" w:hAnsi="Times New Roman"/>
          <w:b/>
          <w:bCs/>
          <w:iCs/>
          <w:szCs w:val="28"/>
          <w:lang w:val="uk-UA"/>
        </w:rPr>
      </w:pPr>
      <w:r w:rsidRPr="002A1ABF">
        <w:rPr>
          <w:rFonts w:ascii="Times New Roman" w:hAnsi="Times New Roman"/>
          <w:b/>
          <w:bCs/>
          <w:iCs/>
          <w:szCs w:val="28"/>
          <w:lang w:val="uk-UA"/>
        </w:rPr>
        <w:t>Оцінювання індивідуальних завдань студента</w:t>
      </w:r>
    </w:p>
    <w:p w:rsidR="00D3513D" w:rsidRPr="002A1ABF" w:rsidRDefault="00D3513D" w:rsidP="00D3513D">
      <w:pPr>
        <w:ind w:firstLine="567"/>
        <w:jc w:val="both"/>
        <w:rPr>
          <w:rFonts w:ascii="Times New Roman" w:hAnsi="Times New Roman"/>
          <w:color w:val="000000"/>
          <w:szCs w:val="28"/>
          <w:lang w:val="uk-UA"/>
        </w:rPr>
      </w:pPr>
      <w:r w:rsidRPr="002A1ABF">
        <w:rPr>
          <w:rFonts w:ascii="Times New Roman" w:hAnsi="Times New Roman"/>
          <w:szCs w:val="28"/>
          <w:lang w:val="uk-UA"/>
        </w:rPr>
        <w:t xml:space="preserve">Індивідуальні завдання студента оцінюються в балах </w:t>
      </w:r>
      <w:r w:rsidRPr="002A1ABF">
        <w:rPr>
          <w:rFonts w:ascii="Times New Roman" w:hAnsi="Times New Roman"/>
          <w:szCs w:val="28"/>
        </w:rPr>
        <w:t>ECTS</w:t>
      </w:r>
      <w:r w:rsidRPr="002A1ABF">
        <w:rPr>
          <w:rFonts w:ascii="Times New Roman" w:hAnsi="Times New Roman"/>
          <w:szCs w:val="28"/>
          <w:lang w:val="uk-UA"/>
        </w:rPr>
        <w:t xml:space="preserve"> (не більше </w:t>
      </w:r>
      <w:r w:rsidRPr="002A1ABF">
        <w:rPr>
          <w:rFonts w:ascii="Times New Roman" w:hAnsi="Times New Roman"/>
          <w:b/>
          <w:szCs w:val="28"/>
          <w:lang w:val="uk-UA"/>
        </w:rPr>
        <w:t>10</w:t>
      </w:r>
      <w:r w:rsidRPr="002A1ABF">
        <w:rPr>
          <w:rFonts w:ascii="Times New Roman" w:hAnsi="Times New Roman"/>
          <w:szCs w:val="28"/>
          <w:lang w:val="uk-UA"/>
        </w:rPr>
        <w:t xml:space="preserve">), які додаються до суми балів, набраних за поточну навчальну діяльність. Бали за індивідуальні завдання одноразово нараховуються студентові тільки комісійно (комісія – зав. кафедри, завуч, викладач групи) лише за умов успішного їх виконання та захисту. </w:t>
      </w:r>
      <w:r w:rsidRPr="002A1ABF">
        <w:rPr>
          <w:rFonts w:ascii="Times New Roman" w:hAnsi="Times New Roman"/>
          <w:szCs w:val="28"/>
        </w:rPr>
        <w:t>В жодному разі загальна сума балів за ПНД не може перевищувати 120 балів.</w:t>
      </w:r>
    </w:p>
    <w:p w:rsidR="00D3513D" w:rsidRPr="002A1ABF" w:rsidRDefault="00D3513D" w:rsidP="00D3513D">
      <w:pPr>
        <w:jc w:val="center"/>
        <w:rPr>
          <w:rFonts w:ascii="Times New Roman" w:hAnsi="Times New Roman"/>
          <w:b/>
          <w:bCs/>
          <w:iCs/>
          <w:szCs w:val="28"/>
          <w:lang w:val="uk-UA"/>
        </w:rPr>
      </w:pPr>
      <w:r w:rsidRPr="002A1ABF">
        <w:rPr>
          <w:rFonts w:ascii="Times New Roman" w:hAnsi="Times New Roman"/>
          <w:b/>
          <w:bCs/>
          <w:iCs/>
          <w:szCs w:val="28"/>
          <w:lang w:val="uk-UA"/>
        </w:rPr>
        <w:t>Оцінювання самостійної роботи студентів</w:t>
      </w:r>
    </w:p>
    <w:p w:rsidR="00FA05A7" w:rsidRPr="008C49D6" w:rsidRDefault="00D3513D" w:rsidP="008C49D6">
      <w:pPr>
        <w:pStyle w:val="21"/>
        <w:ind w:right="0" w:firstLine="567"/>
        <w:rPr>
          <w:sz w:val="24"/>
          <w:szCs w:val="24"/>
        </w:rPr>
      </w:pPr>
      <w:r w:rsidRPr="002A1ABF">
        <w:rPr>
          <w:sz w:val="24"/>
          <w:szCs w:val="24"/>
        </w:rPr>
        <w:t>Засвоєння тем, які виносяться лише на самостійну роботу, перевіряється під час підсумкового заняття, залік</w:t>
      </w:r>
      <w:r w:rsidRPr="002A1ABF">
        <w:rPr>
          <w:sz w:val="24"/>
          <w:szCs w:val="24"/>
          <w:lang w:val="ru-RU"/>
        </w:rPr>
        <w:t>у.</w:t>
      </w:r>
      <w:r w:rsidR="008C49D6">
        <w:rPr>
          <w:sz w:val="24"/>
          <w:szCs w:val="24"/>
        </w:rPr>
        <w:t xml:space="preserve"> </w:t>
      </w:r>
    </w:p>
    <w:p w:rsidR="0039150A" w:rsidRPr="002A1ABF" w:rsidRDefault="0039150A" w:rsidP="0039150A">
      <w:pPr>
        <w:pStyle w:val="31"/>
        <w:jc w:val="center"/>
        <w:rPr>
          <w:b/>
          <w:sz w:val="24"/>
          <w:szCs w:val="24"/>
          <w:lang w:val="uk-UA"/>
        </w:rPr>
      </w:pPr>
      <w:r w:rsidRPr="002A1ABF">
        <w:rPr>
          <w:b/>
          <w:sz w:val="24"/>
          <w:szCs w:val="24"/>
          <w:lang w:val="uk-UA"/>
        </w:rPr>
        <w:t xml:space="preserve">Технологія оцінювання дисципліни </w:t>
      </w:r>
    </w:p>
    <w:p w:rsidR="0039150A" w:rsidRPr="002A1ABF" w:rsidRDefault="0039150A" w:rsidP="0039150A">
      <w:pPr>
        <w:ind w:firstLine="567"/>
        <w:jc w:val="both"/>
        <w:rPr>
          <w:rFonts w:ascii="Times New Roman" w:hAnsi="Times New Roman"/>
          <w:szCs w:val="28"/>
          <w:lang w:val="uk-UA"/>
        </w:rPr>
      </w:pPr>
      <w:r w:rsidRPr="002A1ABF">
        <w:rPr>
          <w:rFonts w:ascii="Times New Roman" w:hAnsi="Times New Roman"/>
          <w:szCs w:val="28"/>
          <w:lang w:val="uk-UA"/>
        </w:rPr>
        <w:t xml:space="preserve">Оцінювання результатів вивчення дисциплін проводиться безпосередньо після заліку.. Оцінка з дисципліни визначається як  бали за ПНД </w:t>
      </w:r>
      <w:r w:rsidRPr="002A1ABF">
        <w:rPr>
          <w:rFonts w:ascii="Times New Roman" w:hAnsi="Times New Roman"/>
          <w:b/>
          <w:szCs w:val="28"/>
          <w:lang w:val="uk-UA"/>
        </w:rPr>
        <w:t xml:space="preserve"> </w:t>
      </w:r>
      <w:r w:rsidRPr="002A1ABF">
        <w:rPr>
          <w:rFonts w:ascii="Times New Roman" w:hAnsi="Times New Roman"/>
          <w:szCs w:val="28"/>
          <w:lang w:val="uk-UA"/>
        </w:rPr>
        <w:t xml:space="preserve">і становить </w:t>
      </w:r>
      <w:r w:rsidRPr="002A1ABF">
        <w:rPr>
          <w:rFonts w:ascii="Times New Roman" w:hAnsi="Times New Roman"/>
          <w:color w:val="000000"/>
          <w:szCs w:val="28"/>
          <w:lang w:val="en-US"/>
        </w:rPr>
        <w:t>min</w:t>
      </w:r>
      <w:r w:rsidRPr="002A1ABF">
        <w:rPr>
          <w:rFonts w:ascii="Times New Roman" w:hAnsi="Times New Roman"/>
          <w:color w:val="000000"/>
          <w:szCs w:val="28"/>
          <w:lang w:val="uk-UA"/>
        </w:rPr>
        <w:t xml:space="preserve"> – </w:t>
      </w:r>
      <w:r w:rsidRPr="002A1ABF">
        <w:rPr>
          <w:rFonts w:ascii="Times New Roman" w:hAnsi="Times New Roman"/>
          <w:color w:val="000000"/>
          <w:spacing w:val="-4"/>
          <w:szCs w:val="28"/>
          <w:lang w:val="uk-UA"/>
        </w:rPr>
        <w:t xml:space="preserve">120 до </w:t>
      </w:r>
      <w:r w:rsidRPr="002A1ABF">
        <w:rPr>
          <w:rFonts w:ascii="Times New Roman" w:hAnsi="Times New Roman"/>
          <w:color w:val="000000"/>
          <w:szCs w:val="28"/>
          <w:lang w:val="en-US"/>
        </w:rPr>
        <w:t>max</w:t>
      </w:r>
      <w:r w:rsidRPr="002A1ABF">
        <w:rPr>
          <w:rFonts w:ascii="Times New Roman" w:hAnsi="Times New Roman"/>
          <w:color w:val="000000"/>
          <w:szCs w:val="28"/>
          <w:lang w:val="uk-UA"/>
        </w:rPr>
        <w:t xml:space="preserve"> - 200</w:t>
      </w:r>
      <w:r w:rsidRPr="002A1ABF">
        <w:rPr>
          <w:rFonts w:ascii="Times New Roman" w:hAnsi="Times New Roman"/>
          <w:szCs w:val="28"/>
          <w:lang w:val="uk-UA"/>
        </w:rPr>
        <w:t xml:space="preserve">. </w:t>
      </w:r>
    </w:p>
    <w:p w:rsidR="0039150A" w:rsidRPr="0095202B" w:rsidRDefault="0039150A" w:rsidP="0039150A">
      <w:pPr>
        <w:ind w:firstLine="567"/>
        <w:jc w:val="both"/>
        <w:rPr>
          <w:rFonts w:ascii="Times New Roman" w:hAnsi="Times New Roman"/>
          <w:sz w:val="24"/>
          <w:szCs w:val="24"/>
          <w:lang w:val="uk-UA"/>
        </w:rPr>
      </w:pPr>
    </w:p>
    <w:p w:rsidR="0039150A" w:rsidRPr="0095202B" w:rsidRDefault="0039150A" w:rsidP="0039150A">
      <w:pPr>
        <w:ind w:firstLine="709"/>
        <w:jc w:val="center"/>
        <w:rPr>
          <w:rFonts w:ascii="Times New Roman" w:hAnsi="Times New Roman"/>
          <w:b/>
          <w:spacing w:val="6"/>
          <w:sz w:val="24"/>
          <w:szCs w:val="24"/>
          <w:lang w:val="uk-UA"/>
        </w:rPr>
      </w:pPr>
      <w:r w:rsidRPr="0095202B">
        <w:rPr>
          <w:rFonts w:ascii="Times New Roman" w:hAnsi="Times New Roman"/>
          <w:b/>
          <w:sz w:val="24"/>
          <w:szCs w:val="24"/>
          <w:lang w:val="uk-UA"/>
        </w:rPr>
        <w:t xml:space="preserve">Відповідність оцінок за </w:t>
      </w:r>
      <w:r w:rsidRPr="0095202B">
        <w:rPr>
          <w:rFonts w:ascii="Times New Roman" w:hAnsi="Times New Roman"/>
          <w:b/>
          <w:spacing w:val="6"/>
          <w:sz w:val="24"/>
          <w:szCs w:val="24"/>
          <w:lang w:val="uk-UA"/>
        </w:rPr>
        <w:t xml:space="preserve">200 бальною шкалою, </w:t>
      </w:r>
    </w:p>
    <w:p w:rsidR="0039150A" w:rsidRPr="0095202B" w:rsidRDefault="0039150A" w:rsidP="0039150A">
      <w:pPr>
        <w:ind w:firstLine="709"/>
        <w:jc w:val="center"/>
        <w:rPr>
          <w:rFonts w:ascii="Times New Roman" w:hAnsi="Times New Roman"/>
          <w:b/>
          <w:spacing w:val="6"/>
          <w:sz w:val="24"/>
          <w:szCs w:val="24"/>
          <w:lang w:val="uk-UA"/>
        </w:rPr>
      </w:pPr>
      <w:r w:rsidRPr="0095202B">
        <w:rPr>
          <w:rFonts w:ascii="Times New Roman" w:hAnsi="Times New Roman"/>
          <w:b/>
          <w:spacing w:val="6"/>
          <w:sz w:val="24"/>
          <w:szCs w:val="24"/>
          <w:lang w:val="uk-UA"/>
        </w:rPr>
        <w:t>чотирибальною</w:t>
      </w:r>
      <w:r w:rsidRPr="0095202B">
        <w:rPr>
          <w:rFonts w:ascii="Times New Roman" w:hAnsi="Times New Roman"/>
          <w:b/>
          <w:spacing w:val="6"/>
          <w:sz w:val="24"/>
          <w:szCs w:val="24"/>
        </w:rPr>
        <w:t xml:space="preserve"> (</w:t>
      </w:r>
      <w:r w:rsidRPr="0095202B">
        <w:rPr>
          <w:rFonts w:ascii="Times New Roman" w:hAnsi="Times New Roman"/>
          <w:b/>
          <w:spacing w:val="6"/>
          <w:sz w:val="24"/>
          <w:szCs w:val="24"/>
          <w:lang w:val="uk-UA"/>
        </w:rPr>
        <w:t>національною) шкалою та шкалою ЄСТ</w:t>
      </w:r>
      <w:r w:rsidRPr="0095202B">
        <w:rPr>
          <w:rFonts w:ascii="Times New Roman" w:hAnsi="Times New Roman"/>
          <w:b/>
          <w:spacing w:val="6"/>
          <w:sz w:val="24"/>
          <w:szCs w:val="24"/>
          <w:lang w:val="en-US"/>
        </w:rPr>
        <w:t>S</w:t>
      </w:r>
    </w:p>
    <w:p w:rsidR="0039150A" w:rsidRPr="0095202B" w:rsidRDefault="0039150A" w:rsidP="0039150A">
      <w:pPr>
        <w:ind w:firstLine="709"/>
        <w:jc w:val="center"/>
        <w:rPr>
          <w:rFonts w:ascii="Times New Roman" w:hAnsi="Times New Roman"/>
          <w:b/>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2215"/>
        <w:gridCol w:w="2215"/>
      </w:tblGrid>
      <w:tr w:rsidR="0039150A" w:rsidRPr="0095202B" w:rsidTr="000F4931">
        <w:trPr>
          <w:jc w:val="center"/>
        </w:trPr>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 xml:space="preserve">Оцінка </w:t>
            </w:r>
          </w:p>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за 200 бальною шкалою</w:t>
            </w:r>
          </w:p>
        </w:tc>
        <w:tc>
          <w:tcPr>
            <w:tcW w:w="2215" w:type="dxa"/>
          </w:tcPr>
          <w:p w:rsidR="0039150A" w:rsidRPr="0095202B" w:rsidRDefault="0039150A" w:rsidP="000F4931">
            <w:pPr>
              <w:jc w:val="center"/>
              <w:rPr>
                <w:rFonts w:ascii="Times New Roman" w:hAnsi="Times New Roman"/>
                <w:sz w:val="24"/>
                <w:szCs w:val="24"/>
              </w:rPr>
            </w:pPr>
            <w:r w:rsidRPr="0095202B">
              <w:rPr>
                <w:rFonts w:ascii="Times New Roman" w:hAnsi="Times New Roman"/>
                <w:sz w:val="24"/>
                <w:szCs w:val="24"/>
                <w:lang w:val="uk-UA"/>
              </w:rPr>
              <w:t xml:space="preserve">Оцінка за шкалою </w:t>
            </w:r>
            <w:r w:rsidRPr="0095202B">
              <w:rPr>
                <w:rFonts w:ascii="Times New Roman" w:hAnsi="Times New Roman"/>
                <w:sz w:val="24"/>
                <w:szCs w:val="24"/>
                <w:lang w:val="en-US"/>
              </w:rPr>
              <w:t>ECTS</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 xml:space="preserve">Оцінка за </w:t>
            </w:r>
          </w:p>
          <w:p w:rsidR="0039150A" w:rsidRPr="0095202B" w:rsidRDefault="0039150A" w:rsidP="000F4931">
            <w:pPr>
              <w:jc w:val="center"/>
              <w:rPr>
                <w:rFonts w:ascii="Times New Roman" w:hAnsi="Times New Roman"/>
                <w:sz w:val="24"/>
                <w:szCs w:val="24"/>
                <w:lang w:val="uk-UA"/>
              </w:rPr>
            </w:pPr>
            <w:r w:rsidRPr="0095202B">
              <w:rPr>
                <w:rFonts w:ascii="Times New Roman" w:hAnsi="Times New Roman"/>
                <w:spacing w:val="6"/>
                <w:sz w:val="24"/>
                <w:szCs w:val="24"/>
                <w:lang w:val="uk-UA"/>
              </w:rPr>
              <w:t>чотирибальною</w:t>
            </w:r>
            <w:r w:rsidRPr="0095202B">
              <w:rPr>
                <w:rFonts w:ascii="Times New Roman" w:hAnsi="Times New Roman"/>
                <w:spacing w:val="6"/>
                <w:sz w:val="24"/>
                <w:szCs w:val="24"/>
              </w:rPr>
              <w:t xml:space="preserve"> (</w:t>
            </w:r>
            <w:r w:rsidRPr="0095202B">
              <w:rPr>
                <w:rFonts w:ascii="Times New Roman" w:hAnsi="Times New Roman"/>
                <w:spacing w:val="6"/>
                <w:sz w:val="24"/>
                <w:szCs w:val="24"/>
                <w:lang w:val="uk-UA"/>
              </w:rPr>
              <w:t>національною) шкалою</w:t>
            </w:r>
          </w:p>
        </w:tc>
      </w:tr>
      <w:tr w:rsidR="0039150A" w:rsidRPr="0095202B" w:rsidTr="000F4931">
        <w:trPr>
          <w:jc w:val="center"/>
        </w:trPr>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180–200</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А</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Відмінно</w:t>
            </w:r>
          </w:p>
        </w:tc>
      </w:tr>
      <w:tr w:rsidR="0039150A" w:rsidRPr="0095202B" w:rsidTr="000F4931">
        <w:trPr>
          <w:jc w:val="center"/>
        </w:trPr>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160–179</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В</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Добре</w:t>
            </w:r>
          </w:p>
        </w:tc>
      </w:tr>
      <w:tr w:rsidR="0039150A" w:rsidRPr="0095202B" w:rsidTr="000F4931">
        <w:trPr>
          <w:jc w:val="center"/>
        </w:trPr>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150–159</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С</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Добре</w:t>
            </w:r>
          </w:p>
        </w:tc>
      </w:tr>
      <w:tr w:rsidR="0039150A" w:rsidRPr="0095202B" w:rsidTr="000F4931">
        <w:trPr>
          <w:jc w:val="center"/>
        </w:trPr>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130–149</w:t>
            </w:r>
          </w:p>
        </w:tc>
        <w:tc>
          <w:tcPr>
            <w:tcW w:w="2215" w:type="dxa"/>
          </w:tcPr>
          <w:p w:rsidR="0039150A" w:rsidRPr="0095202B" w:rsidRDefault="0039150A" w:rsidP="000F4931">
            <w:pPr>
              <w:jc w:val="center"/>
              <w:rPr>
                <w:rFonts w:ascii="Times New Roman" w:hAnsi="Times New Roman"/>
                <w:sz w:val="24"/>
                <w:szCs w:val="24"/>
                <w:lang w:val="en-US"/>
              </w:rPr>
            </w:pPr>
            <w:r w:rsidRPr="0095202B">
              <w:rPr>
                <w:rFonts w:ascii="Times New Roman" w:hAnsi="Times New Roman"/>
                <w:sz w:val="24"/>
                <w:szCs w:val="24"/>
                <w:lang w:val="en-US"/>
              </w:rPr>
              <w:t>D</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Задовільно</w:t>
            </w:r>
          </w:p>
        </w:tc>
      </w:tr>
      <w:tr w:rsidR="0039150A" w:rsidRPr="0095202B" w:rsidTr="000F4931">
        <w:trPr>
          <w:jc w:val="center"/>
        </w:trPr>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120–129</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en-US"/>
              </w:rPr>
              <w:t>E</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 xml:space="preserve">Задовільно </w:t>
            </w:r>
          </w:p>
        </w:tc>
      </w:tr>
      <w:tr w:rsidR="0039150A" w:rsidRPr="0095202B" w:rsidTr="000F4931">
        <w:trPr>
          <w:jc w:val="center"/>
        </w:trPr>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Менше 120</w:t>
            </w:r>
          </w:p>
        </w:tc>
        <w:tc>
          <w:tcPr>
            <w:tcW w:w="2215" w:type="dxa"/>
          </w:tcPr>
          <w:p w:rsidR="0039150A" w:rsidRPr="0095202B" w:rsidRDefault="0039150A" w:rsidP="000F4931">
            <w:pPr>
              <w:jc w:val="center"/>
              <w:rPr>
                <w:rFonts w:ascii="Times New Roman" w:hAnsi="Times New Roman"/>
                <w:sz w:val="24"/>
                <w:szCs w:val="24"/>
                <w:lang w:val="en-US"/>
              </w:rPr>
            </w:pPr>
            <w:r w:rsidRPr="0095202B">
              <w:rPr>
                <w:rFonts w:ascii="Times New Roman" w:hAnsi="Times New Roman"/>
                <w:sz w:val="24"/>
                <w:szCs w:val="24"/>
                <w:lang w:val="en-US"/>
              </w:rPr>
              <w:t>F, Fx</w:t>
            </w:r>
          </w:p>
        </w:tc>
        <w:tc>
          <w:tcPr>
            <w:tcW w:w="2215" w:type="dxa"/>
          </w:tcPr>
          <w:p w:rsidR="0039150A" w:rsidRPr="0095202B" w:rsidRDefault="0039150A" w:rsidP="000F4931">
            <w:pPr>
              <w:jc w:val="center"/>
              <w:rPr>
                <w:rFonts w:ascii="Times New Roman" w:hAnsi="Times New Roman"/>
                <w:sz w:val="24"/>
                <w:szCs w:val="24"/>
                <w:lang w:val="uk-UA"/>
              </w:rPr>
            </w:pPr>
            <w:r w:rsidRPr="0095202B">
              <w:rPr>
                <w:rFonts w:ascii="Times New Roman" w:hAnsi="Times New Roman"/>
                <w:sz w:val="24"/>
                <w:szCs w:val="24"/>
                <w:lang w:val="uk-UA"/>
              </w:rPr>
              <w:t>Незадовільно</w:t>
            </w:r>
          </w:p>
        </w:tc>
      </w:tr>
    </w:tbl>
    <w:p w:rsidR="0039150A" w:rsidRPr="0095202B" w:rsidRDefault="0039150A" w:rsidP="0039150A">
      <w:pPr>
        <w:ind w:firstLine="567"/>
        <w:jc w:val="both"/>
        <w:rPr>
          <w:rFonts w:ascii="Times New Roman" w:hAnsi="Times New Roman"/>
          <w:sz w:val="24"/>
          <w:szCs w:val="24"/>
          <w:lang w:val="uk-UA"/>
        </w:rPr>
      </w:pPr>
    </w:p>
    <w:p w:rsidR="0039150A" w:rsidRPr="0095202B" w:rsidRDefault="0039150A" w:rsidP="0039150A">
      <w:pPr>
        <w:ind w:firstLine="567"/>
        <w:jc w:val="both"/>
        <w:rPr>
          <w:rFonts w:ascii="Times New Roman" w:hAnsi="Times New Roman"/>
          <w:sz w:val="24"/>
          <w:szCs w:val="24"/>
          <w:lang w:val="uk-UA"/>
        </w:rPr>
      </w:pPr>
      <w:r w:rsidRPr="0095202B">
        <w:rPr>
          <w:rFonts w:ascii="Times New Roman" w:hAnsi="Times New Roman"/>
          <w:sz w:val="24"/>
          <w:szCs w:val="24"/>
          <w:lang w:val="uk-UA"/>
        </w:rPr>
        <w:t>Оцінка з дисципліни виставляється лише студентам, яким зараховані усі підсумкові заняття, заліки, диференційовані заліки та іспити.</w:t>
      </w:r>
    </w:p>
    <w:p w:rsidR="0039150A" w:rsidRPr="0095202B" w:rsidRDefault="0039150A" w:rsidP="0039150A">
      <w:pPr>
        <w:ind w:firstLine="567"/>
        <w:jc w:val="both"/>
        <w:rPr>
          <w:rFonts w:ascii="Times New Roman" w:hAnsi="Times New Roman"/>
          <w:sz w:val="24"/>
          <w:szCs w:val="24"/>
          <w:lang w:val="uk-UA"/>
        </w:rPr>
      </w:pPr>
      <w:r w:rsidRPr="0095202B">
        <w:rPr>
          <w:rFonts w:ascii="Times New Roman" w:hAnsi="Times New Roman"/>
          <w:sz w:val="24"/>
          <w:szCs w:val="24"/>
          <w:lang w:val="uk-UA"/>
        </w:rPr>
        <w:t xml:space="preserve">Студентам, що не виконали вимоги навчальних програм дисциплін виставляється оцінка </w:t>
      </w:r>
      <w:r w:rsidRPr="0095202B">
        <w:rPr>
          <w:rFonts w:ascii="Times New Roman" w:hAnsi="Times New Roman"/>
          <w:b/>
          <w:sz w:val="24"/>
          <w:szCs w:val="24"/>
          <w:lang w:val="uk-UA"/>
        </w:rPr>
        <w:t>F</w:t>
      </w:r>
      <w:r w:rsidRPr="0095202B">
        <w:rPr>
          <w:rFonts w:ascii="Times New Roman" w:hAnsi="Times New Roman"/>
          <w:b/>
          <w:sz w:val="24"/>
          <w:szCs w:val="24"/>
          <w:vertAlign w:val="subscript"/>
          <w:lang w:val="uk-UA"/>
        </w:rPr>
        <w:t>X,</w:t>
      </w:r>
      <w:r w:rsidRPr="0095202B">
        <w:rPr>
          <w:rFonts w:ascii="Times New Roman" w:hAnsi="Times New Roman"/>
          <w:sz w:val="24"/>
          <w:szCs w:val="24"/>
          <w:lang w:val="uk-UA"/>
        </w:rPr>
        <w:t xml:space="preserve"> якщо вони були допущені до складання диференційованого заліку або іспиту, але не склали його. Оцінка </w:t>
      </w:r>
      <w:r w:rsidRPr="0095202B">
        <w:rPr>
          <w:rFonts w:ascii="Times New Roman" w:hAnsi="Times New Roman"/>
          <w:b/>
          <w:sz w:val="24"/>
          <w:szCs w:val="24"/>
          <w:lang w:val="uk-UA"/>
        </w:rPr>
        <w:t>F</w:t>
      </w:r>
      <w:r w:rsidRPr="0095202B">
        <w:rPr>
          <w:rFonts w:ascii="Times New Roman" w:hAnsi="Times New Roman"/>
          <w:sz w:val="24"/>
          <w:szCs w:val="24"/>
          <w:lang w:val="uk-UA"/>
        </w:rPr>
        <w:t xml:space="preserve"> виставляється студентам, які не допущені до складання диференційованого заліку або іспиту. </w:t>
      </w:r>
    </w:p>
    <w:p w:rsidR="0039150A" w:rsidRPr="0095202B" w:rsidRDefault="0039150A" w:rsidP="0039150A">
      <w:pPr>
        <w:ind w:firstLine="567"/>
        <w:jc w:val="both"/>
        <w:rPr>
          <w:rFonts w:ascii="Times New Roman" w:hAnsi="Times New Roman"/>
          <w:sz w:val="24"/>
          <w:szCs w:val="24"/>
          <w:lang w:val="uk-UA"/>
        </w:rPr>
      </w:pPr>
      <w:r w:rsidRPr="0095202B">
        <w:rPr>
          <w:rFonts w:ascii="Times New Roman" w:hAnsi="Times New Roman"/>
          <w:sz w:val="24"/>
          <w:szCs w:val="24"/>
          <w:lang w:val="uk-UA"/>
        </w:rPr>
        <w:lastRenderedPageBreak/>
        <w:t>Оцінки "</w:t>
      </w:r>
      <w:r w:rsidRPr="0095202B">
        <w:rPr>
          <w:rFonts w:ascii="Times New Roman" w:hAnsi="Times New Roman"/>
          <w:b/>
          <w:sz w:val="24"/>
          <w:szCs w:val="24"/>
          <w:lang w:val="uk-UA"/>
        </w:rPr>
        <w:t>F</w:t>
      </w:r>
      <w:r w:rsidRPr="0095202B">
        <w:rPr>
          <w:rFonts w:ascii="Times New Roman" w:hAnsi="Times New Roman"/>
          <w:b/>
          <w:sz w:val="24"/>
          <w:szCs w:val="24"/>
          <w:vertAlign w:val="subscript"/>
          <w:lang w:val="uk-UA"/>
        </w:rPr>
        <w:t>X</w:t>
      </w:r>
      <w:r w:rsidRPr="0095202B">
        <w:rPr>
          <w:rFonts w:ascii="Times New Roman" w:hAnsi="Times New Roman"/>
          <w:b/>
          <w:sz w:val="24"/>
          <w:szCs w:val="24"/>
          <w:lang w:val="uk-UA"/>
        </w:rPr>
        <w:t>"</w:t>
      </w:r>
      <w:r w:rsidRPr="0095202B">
        <w:rPr>
          <w:rFonts w:ascii="Times New Roman" w:hAnsi="Times New Roman"/>
          <w:sz w:val="24"/>
          <w:szCs w:val="24"/>
          <w:lang w:val="uk-UA"/>
        </w:rPr>
        <w:t xml:space="preserve"> або "</w:t>
      </w:r>
      <w:r w:rsidRPr="0095202B">
        <w:rPr>
          <w:rFonts w:ascii="Times New Roman" w:hAnsi="Times New Roman"/>
          <w:b/>
          <w:sz w:val="24"/>
          <w:szCs w:val="24"/>
          <w:lang w:val="uk-UA"/>
        </w:rPr>
        <w:t>F"</w:t>
      </w:r>
      <w:r w:rsidRPr="0095202B">
        <w:rPr>
          <w:rFonts w:ascii="Times New Roman" w:hAnsi="Times New Roman"/>
          <w:sz w:val="24"/>
          <w:szCs w:val="24"/>
          <w:lang w:val="uk-UA"/>
        </w:rPr>
        <w:t xml:space="preserve"> ("незадовільно") виставляються студентам, яким не зараховано вивчення дисципліни, формою контролю якої є залік.</w:t>
      </w:r>
    </w:p>
    <w:p w:rsidR="0039150A" w:rsidRPr="0095202B" w:rsidRDefault="0039150A" w:rsidP="0039150A">
      <w:pPr>
        <w:ind w:firstLine="567"/>
        <w:jc w:val="both"/>
        <w:rPr>
          <w:rFonts w:ascii="Times New Roman" w:hAnsi="Times New Roman"/>
          <w:sz w:val="24"/>
          <w:szCs w:val="24"/>
          <w:lang w:val="uk-UA"/>
        </w:rPr>
      </w:pPr>
      <w:r w:rsidRPr="0095202B">
        <w:rPr>
          <w:rFonts w:ascii="Times New Roman" w:hAnsi="Times New Roman"/>
          <w:sz w:val="24"/>
          <w:szCs w:val="24"/>
          <w:lang w:val="uk-UA"/>
        </w:rPr>
        <w:t xml:space="preserve">Після завершення вивчення дисципліни відповідальний за організацію навчально-методичної роботи на кафедрі або викладач виставляють студенту відповідну оцінку за шкалами (Таблиця 6) у залікову книжку та заповнюють відомості успішності студентів з дисципліни за формами: У-5.03А – </w:t>
      </w:r>
      <w:r w:rsidRPr="0095202B">
        <w:rPr>
          <w:rFonts w:ascii="Times New Roman" w:hAnsi="Times New Roman"/>
          <w:b/>
          <w:sz w:val="24"/>
          <w:szCs w:val="24"/>
          <w:lang w:val="uk-UA"/>
        </w:rPr>
        <w:t>залік</w:t>
      </w:r>
    </w:p>
    <w:p w:rsidR="00D3513D" w:rsidRPr="002A1ABF" w:rsidRDefault="00D3513D" w:rsidP="00D3513D">
      <w:pPr>
        <w:ind w:left="142" w:firstLine="425"/>
        <w:jc w:val="center"/>
        <w:rPr>
          <w:rFonts w:ascii="Times New Roman" w:hAnsi="Times New Roman"/>
          <w:b/>
          <w:szCs w:val="28"/>
          <w:lang w:val="uk-UA"/>
        </w:rPr>
      </w:pPr>
      <w:r w:rsidRPr="002A1ABF">
        <w:rPr>
          <w:rFonts w:ascii="Times New Roman" w:hAnsi="Times New Roman"/>
          <w:b/>
          <w:szCs w:val="28"/>
        </w:rPr>
        <w:t xml:space="preserve">Перерахунок середньої оцінки за поточну діяльність </w:t>
      </w:r>
    </w:p>
    <w:p w:rsidR="00D3513D" w:rsidRPr="002A1ABF" w:rsidRDefault="00D3513D" w:rsidP="00D3513D">
      <w:pPr>
        <w:ind w:left="142" w:firstLine="425"/>
        <w:jc w:val="center"/>
        <w:rPr>
          <w:rFonts w:ascii="Times New Roman" w:hAnsi="Times New Roman"/>
          <w:b/>
          <w:szCs w:val="28"/>
          <w:lang w:val="uk-UA"/>
        </w:rPr>
      </w:pPr>
      <w:r w:rsidRPr="002A1ABF">
        <w:rPr>
          <w:rFonts w:ascii="Times New Roman" w:hAnsi="Times New Roman"/>
          <w:b/>
          <w:szCs w:val="28"/>
        </w:rPr>
        <w:t>у багатобальну шкалу</w:t>
      </w:r>
    </w:p>
    <w:p w:rsidR="00D3513D" w:rsidRPr="002A1ABF" w:rsidRDefault="00D3513D" w:rsidP="00D3513D">
      <w:pPr>
        <w:ind w:left="142" w:firstLine="425"/>
        <w:jc w:val="center"/>
        <w:rPr>
          <w:rFonts w:ascii="Times New Roman" w:hAnsi="Times New Roman"/>
          <w:b/>
          <w:szCs w:val="28"/>
          <w:lang w:val="uk-UA"/>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42"/>
        <w:gridCol w:w="648"/>
        <w:gridCol w:w="1655"/>
        <w:gridCol w:w="1504"/>
        <w:gridCol w:w="483"/>
        <w:gridCol w:w="1593"/>
        <w:gridCol w:w="1829"/>
      </w:tblGrid>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4-бальна шкала</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200-бальна шкала</w:t>
            </w:r>
          </w:p>
        </w:tc>
        <w:tc>
          <w:tcPr>
            <w:tcW w:w="648" w:type="dxa"/>
            <w:vMerge w:val="restart"/>
            <w:tcBorders>
              <w:top w:val="nil"/>
            </w:tcBorders>
          </w:tcPr>
          <w:p w:rsidR="00D3513D" w:rsidRPr="002A1ABF" w:rsidRDefault="00D3513D" w:rsidP="005E7118">
            <w:pPr>
              <w:ind w:left="-33" w:firstLine="33"/>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4-бальна шкала</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200-бальна шкала</w:t>
            </w:r>
          </w:p>
        </w:tc>
        <w:tc>
          <w:tcPr>
            <w:tcW w:w="483" w:type="dxa"/>
            <w:vMerge w:val="restart"/>
            <w:tcBorders>
              <w:top w:val="nil"/>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4-бальна шкала</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200-бальна шкала</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5</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200</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4.22-4,23</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169</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3.45-3,46</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138</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4.97-4,99</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199</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4.19-4,21</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168</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3.42-3,44</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137</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4.95-4,96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198</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4.17-4,18</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167</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3.4-3,41</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136</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4.92-4,94</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197</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4.14-4,16</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166</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3.37-3,39</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135</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4.9-4,91</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196</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4.12-4,13</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165</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3.35-3,36</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134</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4.87-4,89</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195</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4.09-4,11</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164</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3.32-3,34</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133</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4.85-4,86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194</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4.07-4,08</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163</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3.3-3,31</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132</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4.82-4,84</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193</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4.04-4,06</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162</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3.27-3,29</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131</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4.8-4,81</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192</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4.02-4,03</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161</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3.25-3,26</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130</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4.77-4,79</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191</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3.99-4,01</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160</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3.22-3,24</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129</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4.75-4,76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190</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3.97-3,98</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159</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3.2-3,21</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128</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4.72-4,74</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189</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3.94-3,96</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158</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3.17-3,19</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127</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4.7-4,71</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188</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3.92-3,93</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157</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3.15-3,16</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126</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4.67-4,69</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187</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3.89-3,91</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156</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3.12-3,14</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125</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4.65-4,66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186</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3.87-3,88</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155</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3.1-3,11</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124</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4.62-4,64</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185</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3.84-3,86</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154</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3.07-3,09</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123</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4.6-4,61</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184</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3.82-3,83</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153</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3.05-3,06</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122</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4.57-4,59</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183</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3.79-3,81</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152</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3.02-3,04</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121</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4.54-4,56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182</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3.77-3,78</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151</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3-3,01</w:t>
            </w:r>
          </w:p>
        </w:tc>
        <w:tc>
          <w:tcPr>
            <w:tcW w:w="1829"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120</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4.52-4,53</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181</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3.74-3,76</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150</w:t>
            </w:r>
          </w:p>
        </w:tc>
        <w:tc>
          <w:tcPr>
            <w:tcW w:w="483" w:type="dxa"/>
            <w:vMerge/>
            <w:tcBorders>
              <w:right w:val="single" w:sz="4" w:space="0" w:color="auto"/>
            </w:tcBorders>
          </w:tcPr>
          <w:p w:rsidR="00D3513D" w:rsidRPr="002A1ABF" w:rsidRDefault="00D3513D" w:rsidP="005E7118">
            <w:pPr>
              <w:jc w:val="center"/>
              <w:rPr>
                <w:rFonts w:ascii="Times New Roman" w:hAnsi="Times New Roman"/>
                <w:b/>
                <w:szCs w:val="28"/>
                <w:lang w:val="en-US"/>
              </w:rPr>
            </w:pPr>
          </w:p>
        </w:tc>
        <w:tc>
          <w:tcPr>
            <w:tcW w:w="1593" w:type="dxa"/>
            <w:tcBorders>
              <w:left w:val="single" w:sz="4" w:space="0" w:color="auto"/>
              <w:bottom w:val="single" w:sz="4" w:space="0" w:color="auto"/>
            </w:tcBorders>
            <w:vAlign w:val="bottom"/>
          </w:tcPr>
          <w:p w:rsidR="00D3513D" w:rsidRPr="002A1ABF" w:rsidRDefault="00D3513D" w:rsidP="005E7118">
            <w:pPr>
              <w:snapToGrid w:val="0"/>
              <w:jc w:val="center"/>
              <w:rPr>
                <w:rFonts w:ascii="Times New Roman" w:hAnsi="Times New Roman"/>
                <w:b/>
                <w:szCs w:val="28"/>
                <w:lang w:val="uk-UA"/>
              </w:rPr>
            </w:pPr>
            <w:r w:rsidRPr="002A1ABF">
              <w:rPr>
                <w:rFonts w:ascii="Times New Roman" w:hAnsi="Times New Roman"/>
                <w:b/>
                <w:spacing w:val="-6"/>
                <w:szCs w:val="28"/>
                <w:lang w:val="uk-UA"/>
              </w:rPr>
              <w:t>Менше</w:t>
            </w:r>
            <w:r w:rsidRPr="002A1ABF">
              <w:rPr>
                <w:rFonts w:ascii="Times New Roman" w:hAnsi="Times New Roman"/>
                <w:b/>
                <w:szCs w:val="28"/>
                <w:lang w:val="uk-UA"/>
              </w:rPr>
              <w:t xml:space="preserve"> 3</w:t>
            </w:r>
          </w:p>
        </w:tc>
        <w:tc>
          <w:tcPr>
            <w:tcW w:w="1829" w:type="dxa"/>
            <w:tcBorders>
              <w:bottom w:val="single" w:sz="4" w:space="0" w:color="auto"/>
            </w:tcBorders>
            <w:vAlign w:val="bottom"/>
          </w:tcPr>
          <w:p w:rsidR="00D3513D" w:rsidRPr="002A1ABF" w:rsidRDefault="00D3513D" w:rsidP="005E7118">
            <w:pPr>
              <w:snapToGrid w:val="0"/>
              <w:jc w:val="center"/>
              <w:rPr>
                <w:rFonts w:ascii="Times New Roman" w:hAnsi="Times New Roman"/>
                <w:b/>
                <w:szCs w:val="28"/>
                <w:lang w:val="uk-UA"/>
              </w:rPr>
            </w:pPr>
            <w:r w:rsidRPr="002A1ABF">
              <w:rPr>
                <w:rFonts w:ascii="Times New Roman" w:hAnsi="Times New Roman"/>
                <w:b/>
                <w:szCs w:val="28"/>
                <w:lang w:val="uk-UA"/>
              </w:rPr>
              <w:t>Недостатньо</w:t>
            </w: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4.5-4,51</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180</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3.72-3,73</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149</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vMerge w:val="restart"/>
            <w:tcBorders>
              <w:top w:val="single" w:sz="4" w:space="0" w:color="auto"/>
              <w:left w:val="nil"/>
              <w:bottom w:val="nil"/>
              <w:right w:val="nil"/>
            </w:tcBorders>
            <w:vAlign w:val="bottom"/>
          </w:tcPr>
          <w:p w:rsidR="00D3513D" w:rsidRPr="002A1ABF" w:rsidRDefault="00D3513D" w:rsidP="005E7118">
            <w:pPr>
              <w:snapToGrid w:val="0"/>
              <w:jc w:val="center"/>
              <w:rPr>
                <w:rFonts w:ascii="Times New Roman" w:hAnsi="Times New Roman"/>
                <w:szCs w:val="28"/>
                <w:lang w:val="uk-UA"/>
              </w:rPr>
            </w:pPr>
          </w:p>
        </w:tc>
        <w:tc>
          <w:tcPr>
            <w:tcW w:w="1829" w:type="dxa"/>
            <w:vMerge w:val="restart"/>
            <w:tcBorders>
              <w:top w:val="single" w:sz="4" w:space="0" w:color="auto"/>
              <w:left w:val="nil"/>
              <w:bottom w:val="nil"/>
              <w:right w:val="nil"/>
            </w:tcBorders>
            <w:vAlign w:val="bottom"/>
          </w:tcPr>
          <w:p w:rsidR="00D3513D" w:rsidRPr="002A1ABF" w:rsidRDefault="00D3513D" w:rsidP="005E7118">
            <w:pPr>
              <w:snapToGrid w:val="0"/>
              <w:jc w:val="center"/>
              <w:rPr>
                <w:rFonts w:ascii="Times New Roman" w:hAnsi="Times New Roman"/>
                <w:szCs w:val="28"/>
                <w:lang w:val="uk-UA"/>
              </w:rPr>
            </w:pPr>
          </w:p>
        </w:tc>
      </w:tr>
      <w:tr w:rsidR="00D3513D" w:rsidRPr="002A1ABF" w:rsidTr="005E7118">
        <w:trPr>
          <w:jc w:val="center"/>
        </w:trPr>
        <w:tc>
          <w:tcPr>
            <w:tcW w:w="1728" w:type="dxa"/>
            <w:tcBorders>
              <w:top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4.47-4,49</w:t>
            </w:r>
          </w:p>
        </w:tc>
        <w:tc>
          <w:tcPr>
            <w:tcW w:w="1242" w:type="dxa"/>
            <w:tcBorders>
              <w:top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179</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tcBorders>
              <w:top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3.7-3,71</w:t>
            </w:r>
          </w:p>
        </w:tc>
        <w:tc>
          <w:tcPr>
            <w:tcW w:w="1504" w:type="dxa"/>
            <w:tcBorders>
              <w:top w:val="single" w:sz="4" w:space="0" w:color="auto"/>
            </w:tcBorders>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148</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vMerge/>
            <w:tcBorders>
              <w:top w:val="nil"/>
              <w:left w:val="nil"/>
              <w:bottom w:val="nil"/>
              <w:right w:val="nil"/>
            </w:tcBorders>
            <w:vAlign w:val="bottom"/>
          </w:tcPr>
          <w:p w:rsidR="00D3513D" w:rsidRPr="002A1ABF" w:rsidRDefault="00D3513D" w:rsidP="005E7118">
            <w:pPr>
              <w:snapToGrid w:val="0"/>
              <w:jc w:val="center"/>
              <w:rPr>
                <w:rFonts w:ascii="Times New Roman" w:hAnsi="Times New Roman"/>
                <w:b/>
                <w:szCs w:val="28"/>
                <w:lang w:val="uk-UA"/>
              </w:rPr>
            </w:pPr>
          </w:p>
        </w:tc>
        <w:tc>
          <w:tcPr>
            <w:tcW w:w="1829" w:type="dxa"/>
            <w:vMerge/>
            <w:tcBorders>
              <w:top w:val="nil"/>
              <w:left w:val="nil"/>
              <w:bottom w:val="nil"/>
              <w:right w:val="nil"/>
            </w:tcBorders>
            <w:vAlign w:val="bottom"/>
          </w:tcPr>
          <w:p w:rsidR="00D3513D" w:rsidRPr="002A1ABF" w:rsidRDefault="00D3513D" w:rsidP="005E7118">
            <w:pPr>
              <w:snapToGrid w:val="0"/>
              <w:jc w:val="center"/>
              <w:rPr>
                <w:rFonts w:ascii="Times New Roman" w:hAnsi="Times New Roman"/>
                <w:b/>
                <w:szCs w:val="28"/>
                <w:lang w:val="uk-UA"/>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4.45-4,46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178</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3.67-3,69</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147</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vMerge w:val="restart"/>
            <w:tcBorders>
              <w:top w:val="nil"/>
              <w:left w:val="nil"/>
              <w:bottom w:val="nil"/>
              <w:right w:val="nil"/>
            </w:tcBorders>
            <w:vAlign w:val="bottom"/>
          </w:tcPr>
          <w:p w:rsidR="00D3513D" w:rsidRPr="002A1ABF" w:rsidRDefault="00D3513D" w:rsidP="005E7118">
            <w:pPr>
              <w:snapToGrid w:val="0"/>
              <w:jc w:val="center"/>
              <w:rPr>
                <w:rFonts w:ascii="Times New Roman" w:hAnsi="Times New Roman"/>
                <w:b/>
                <w:szCs w:val="28"/>
                <w:lang w:val="uk-UA"/>
              </w:rPr>
            </w:pPr>
          </w:p>
        </w:tc>
        <w:tc>
          <w:tcPr>
            <w:tcW w:w="1829" w:type="dxa"/>
            <w:tcBorders>
              <w:top w:val="nil"/>
              <w:left w:val="nil"/>
              <w:bottom w:val="nil"/>
              <w:right w:val="nil"/>
            </w:tcBorders>
            <w:vAlign w:val="bottom"/>
          </w:tcPr>
          <w:p w:rsidR="00D3513D" w:rsidRPr="002A1ABF" w:rsidRDefault="00D3513D" w:rsidP="005E7118">
            <w:pPr>
              <w:snapToGrid w:val="0"/>
              <w:jc w:val="center"/>
              <w:rPr>
                <w:rFonts w:ascii="Times New Roman" w:hAnsi="Times New Roman"/>
                <w:b/>
                <w:szCs w:val="28"/>
                <w:lang w:val="uk-UA"/>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4.42-4,44</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177</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3.65-3,66</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146</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vMerge/>
            <w:tcBorders>
              <w:top w:val="nil"/>
              <w:left w:val="nil"/>
              <w:bottom w:val="nil"/>
              <w:right w:val="nil"/>
            </w:tcBorders>
            <w:vAlign w:val="bottom"/>
          </w:tcPr>
          <w:p w:rsidR="00D3513D" w:rsidRPr="002A1ABF" w:rsidRDefault="00D3513D" w:rsidP="005E7118">
            <w:pPr>
              <w:snapToGrid w:val="0"/>
              <w:jc w:val="center"/>
              <w:rPr>
                <w:rFonts w:ascii="Times New Roman" w:hAnsi="Times New Roman"/>
                <w:szCs w:val="28"/>
                <w:lang w:val="uk-UA"/>
              </w:rPr>
            </w:pPr>
          </w:p>
        </w:tc>
        <w:tc>
          <w:tcPr>
            <w:tcW w:w="1829" w:type="dxa"/>
            <w:tcBorders>
              <w:top w:val="nil"/>
              <w:left w:val="nil"/>
              <w:bottom w:val="nil"/>
              <w:right w:val="nil"/>
            </w:tcBorders>
            <w:vAlign w:val="bottom"/>
          </w:tcPr>
          <w:p w:rsidR="00D3513D" w:rsidRPr="002A1ABF" w:rsidRDefault="00D3513D" w:rsidP="005E7118">
            <w:pPr>
              <w:snapToGrid w:val="0"/>
              <w:jc w:val="center"/>
              <w:rPr>
                <w:rFonts w:ascii="Times New Roman" w:hAnsi="Times New Roman"/>
                <w:szCs w:val="28"/>
                <w:lang w:val="uk-UA"/>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4.4-4,41</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176</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3.62-3,64</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145</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tcBorders>
              <w:top w:val="nil"/>
              <w:left w:val="nil"/>
              <w:bottom w:val="nil"/>
              <w:right w:val="nil"/>
            </w:tcBorders>
            <w:vAlign w:val="bottom"/>
          </w:tcPr>
          <w:p w:rsidR="00D3513D" w:rsidRPr="002A1ABF" w:rsidRDefault="00D3513D" w:rsidP="005E7118">
            <w:pPr>
              <w:snapToGrid w:val="0"/>
              <w:jc w:val="center"/>
              <w:rPr>
                <w:rFonts w:ascii="Times New Roman" w:hAnsi="Times New Roman"/>
                <w:szCs w:val="28"/>
                <w:lang w:val="uk-UA"/>
              </w:rPr>
            </w:pPr>
          </w:p>
        </w:tc>
        <w:tc>
          <w:tcPr>
            <w:tcW w:w="1829" w:type="dxa"/>
            <w:tcBorders>
              <w:top w:val="nil"/>
              <w:left w:val="nil"/>
              <w:bottom w:val="nil"/>
              <w:right w:val="nil"/>
            </w:tcBorders>
            <w:vAlign w:val="bottom"/>
          </w:tcPr>
          <w:p w:rsidR="00D3513D" w:rsidRPr="002A1ABF" w:rsidRDefault="00D3513D" w:rsidP="005E7118">
            <w:pPr>
              <w:snapToGrid w:val="0"/>
              <w:jc w:val="center"/>
              <w:rPr>
                <w:rFonts w:ascii="Times New Roman" w:hAnsi="Times New Roman"/>
                <w:szCs w:val="28"/>
                <w:lang w:val="uk-UA"/>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4.37-4,39</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175</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3.6-3,61</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144</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tcBorders>
              <w:top w:val="nil"/>
              <w:left w:val="nil"/>
              <w:bottom w:val="nil"/>
              <w:right w:val="nil"/>
            </w:tcBorders>
            <w:vAlign w:val="bottom"/>
          </w:tcPr>
          <w:p w:rsidR="00D3513D" w:rsidRPr="002A1ABF" w:rsidRDefault="00D3513D" w:rsidP="005E7118">
            <w:pPr>
              <w:snapToGrid w:val="0"/>
              <w:jc w:val="center"/>
              <w:rPr>
                <w:rFonts w:ascii="Times New Roman" w:hAnsi="Times New Roman"/>
                <w:b/>
                <w:szCs w:val="28"/>
                <w:lang w:val="uk-UA"/>
              </w:rPr>
            </w:pPr>
          </w:p>
        </w:tc>
        <w:tc>
          <w:tcPr>
            <w:tcW w:w="1829" w:type="dxa"/>
            <w:tcBorders>
              <w:top w:val="nil"/>
              <w:left w:val="nil"/>
              <w:bottom w:val="nil"/>
              <w:right w:val="nil"/>
            </w:tcBorders>
            <w:vAlign w:val="bottom"/>
          </w:tcPr>
          <w:p w:rsidR="00D3513D" w:rsidRPr="002A1ABF" w:rsidRDefault="00D3513D" w:rsidP="005E7118">
            <w:pPr>
              <w:snapToGrid w:val="0"/>
              <w:jc w:val="center"/>
              <w:rPr>
                <w:rFonts w:ascii="Times New Roman" w:hAnsi="Times New Roman"/>
                <w:b/>
                <w:szCs w:val="28"/>
                <w:lang w:val="uk-UA"/>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4.35-4,36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174</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3.57-3,59</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143</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c>
          <w:tcPr>
            <w:tcW w:w="1829"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4.32-4,34</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173</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3.55-3,56</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142</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c>
          <w:tcPr>
            <w:tcW w:w="1829"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4.3-4,31</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172</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3.52-3,54</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141</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c>
          <w:tcPr>
            <w:tcW w:w="1829"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4,27-4,29</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171</w:t>
            </w:r>
          </w:p>
        </w:tc>
        <w:tc>
          <w:tcPr>
            <w:tcW w:w="648" w:type="dxa"/>
            <w:vMerge/>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3.5-3,51</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140</w:t>
            </w:r>
          </w:p>
        </w:tc>
        <w:tc>
          <w:tcPr>
            <w:tcW w:w="483" w:type="dxa"/>
            <w:vMerge/>
            <w:tcBorders>
              <w:right w:val="nil"/>
            </w:tcBorders>
          </w:tcPr>
          <w:p w:rsidR="00D3513D" w:rsidRPr="002A1ABF" w:rsidRDefault="00D3513D" w:rsidP="005E7118">
            <w:pPr>
              <w:jc w:val="center"/>
              <w:rPr>
                <w:rFonts w:ascii="Times New Roman" w:hAnsi="Times New Roman"/>
                <w:b/>
                <w:szCs w:val="28"/>
                <w:lang w:val="en-US"/>
              </w:rPr>
            </w:pPr>
          </w:p>
        </w:tc>
        <w:tc>
          <w:tcPr>
            <w:tcW w:w="1593"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c>
          <w:tcPr>
            <w:tcW w:w="1829"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r>
      <w:tr w:rsidR="00D3513D" w:rsidRPr="002A1ABF" w:rsidTr="005E7118">
        <w:trPr>
          <w:jc w:val="center"/>
        </w:trPr>
        <w:tc>
          <w:tcPr>
            <w:tcW w:w="1728"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4.24-4,26</w:t>
            </w:r>
          </w:p>
        </w:tc>
        <w:tc>
          <w:tcPr>
            <w:tcW w:w="1242"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170</w:t>
            </w:r>
          </w:p>
        </w:tc>
        <w:tc>
          <w:tcPr>
            <w:tcW w:w="648" w:type="dxa"/>
            <w:vMerge/>
            <w:tcBorders>
              <w:bottom w:val="nil"/>
            </w:tcBorders>
          </w:tcPr>
          <w:p w:rsidR="00D3513D" w:rsidRPr="002A1ABF" w:rsidRDefault="00D3513D" w:rsidP="005E7118">
            <w:pPr>
              <w:jc w:val="center"/>
              <w:rPr>
                <w:rFonts w:ascii="Times New Roman" w:hAnsi="Times New Roman"/>
                <w:b/>
                <w:szCs w:val="28"/>
                <w:lang w:val="en-US"/>
              </w:rPr>
            </w:pPr>
          </w:p>
        </w:tc>
        <w:tc>
          <w:tcPr>
            <w:tcW w:w="1655"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3.47-3,49</w:t>
            </w:r>
          </w:p>
        </w:tc>
        <w:tc>
          <w:tcPr>
            <w:tcW w:w="1504" w:type="dxa"/>
            <w:vAlign w:val="bottom"/>
          </w:tcPr>
          <w:p w:rsidR="00D3513D" w:rsidRPr="002A1ABF" w:rsidRDefault="00D3513D" w:rsidP="005E7118">
            <w:pPr>
              <w:snapToGrid w:val="0"/>
              <w:jc w:val="center"/>
              <w:rPr>
                <w:rFonts w:ascii="Times New Roman" w:hAnsi="Times New Roman"/>
                <w:szCs w:val="28"/>
                <w:lang w:val="uk-UA"/>
              </w:rPr>
            </w:pPr>
            <w:r w:rsidRPr="002A1ABF">
              <w:rPr>
                <w:rFonts w:ascii="Times New Roman" w:hAnsi="Times New Roman"/>
                <w:szCs w:val="28"/>
                <w:lang w:val="uk-UA"/>
              </w:rPr>
              <w:t>139</w:t>
            </w:r>
          </w:p>
        </w:tc>
        <w:tc>
          <w:tcPr>
            <w:tcW w:w="483" w:type="dxa"/>
            <w:vMerge/>
            <w:tcBorders>
              <w:bottom w:val="nil"/>
              <w:right w:val="nil"/>
            </w:tcBorders>
          </w:tcPr>
          <w:p w:rsidR="00D3513D" w:rsidRPr="002A1ABF" w:rsidRDefault="00D3513D" w:rsidP="005E7118">
            <w:pPr>
              <w:jc w:val="center"/>
              <w:rPr>
                <w:rFonts w:ascii="Times New Roman" w:hAnsi="Times New Roman"/>
                <w:b/>
                <w:szCs w:val="28"/>
                <w:lang w:val="en-US"/>
              </w:rPr>
            </w:pPr>
          </w:p>
        </w:tc>
        <w:tc>
          <w:tcPr>
            <w:tcW w:w="1593"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c>
          <w:tcPr>
            <w:tcW w:w="1829" w:type="dxa"/>
            <w:tcBorders>
              <w:top w:val="nil"/>
              <w:left w:val="nil"/>
              <w:bottom w:val="nil"/>
              <w:right w:val="nil"/>
            </w:tcBorders>
          </w:tcPr>
          <w:p w:rsidR="00D3513D" w:rsidRPr="002A1ABF" w:rsidRDefault="00D3513D" w:rsidP="005E7118">
            <w:pPr>
              <w:jc w:val="center"/>
              <w:rPr>
                <w:rFonts w:ascii="Times New Roman" w:hAnsi="Times New Roman"/>
                <w:b/>
                <w:szCs w:val="28"/>
                <w:lang w:val="en-US"/>
              </w:rPr>
            </w:pPr>
          </w:p>
        </w:tc>
      </w:tr>
    </w:tbl>
    <w:p w:rsidR="00D3513D" w:rsidRDefault="00D3513D" w:rsidP="00066809">
      <w:pPr>
        <w:jc w:val="center"/>
        <w:rPr>
          <w:rFonts w:ascii="Times New Roman" w:hAnsi="Times New Roman"/>
          <w:b/>
          <w:sz w:val="24"/>
          <w:szCs w:val="24"/>
          <w:shd w:val="clear" w:color="auto" w:fill="FFFFFF"/>
        </w:rPr>
      </w:pPr>
    </w:p>
    <w:p w:rsidR="00051BB7" w:rsidRPr="00066809" w:rsidRDefault="00051BB7" w:rsidP="00066809">
      <w:pPr>
        <w:jc w:val="center"/>
        <w:rPr>
          <w:rFonts w:ascii="Times New Roman" w:hAnsi="Times New Roman"/>
          <w:b/>
          <w:sz w:val="24"/>
          <w:szCs w:val="24"/>
          <w:shd w:val="clear" w:color="auto" w:fill="FFFFFF"/>
        </w:rPr>
      </w:pPr>
      <w:r w:rsidRPr="00066809">
        <w:rPr>
          <w:rFonts w:ascii="Times New Roman" w:hAnsi="Times New Roman"/>
          <w:b/>
          <w:sz w:val="24"/>
          <w:szCs w:val="24"/>
          <w:shd w:val="clear" w:color="auto" w:fill="FFFFFF"/>
        </w:rPr>
        <w:t>14. Методичне забезпечення</w:t>
      </w:r>
    </w:p>
    <w:p w:rsidR="0039150A" w:rsidRPr="00F93AAE" w:rsidRDefault="002114EE" w:rsidP="0039150A">
      <w:pPr>
        <w:ind w:firstLine="709"/>
        <w:jc w:val="both"/>
        <w:rPr>
          <w:rFonts w:ascii="Times New Roman" w:hAnsi="Times New Roman"/>
          <w:sz w:val="24"/>
          <w:szCs w:val="24"/>
        </w:rPr>
      </w:pPr>
      <w:r w:rsidRPr="00066809">
        <w:rPr>
          <w:rFonts w:ascii="Times New Roman" w:hAnsi="Times New Roman"/>
          <w:sz w:val="24"/>
          <w:szCs w:val="24"/>
        </w:rPr>
        <w:t>•</w:t>
      </w:r>
      <w:r w:rsidRPr="00066809">
        <w:rPr>
          <w:rFonts w:ascii="Times New Roman" w:hAnsi="Times New Roman"/>
          <w:sz w:val="24"/>
          <w:szCs w:val="24"/>
        </w:rPr>
        <w:tab/>
      </w:r>
      <w:r w:rsidR="0039150A" w:rsidRPr="0095202B">
        <w:rPr>
          <w:rFonts w:ascii="Times New Roman" w:hAnsi="Times New Roman"/>
          <w:sz w:val="24"/>
        </w:rPr>
        <w:t>Програма навчальної дисципліни</w:t>
      </w:r>
      <w:r w:rsidR="0039150A" w:rsidRPr="0095202B">
        <w:rPr>
          <w:rFonts w:ascii="Times New Roman" w:hAnsi="Times New Roman"/>
          <w:sz w:val="24"/>
          <w:szCs w:val="24"/>
        </w:rPr>
        <w:t>;</w:t>
      </w:r>
    </w:p>
    <w:p w:rsidR="0039150A" w:rsidRPr="00F93AAE" w:rsidRDefault="0039150A" w:rsidP="0039150A">
      <w:pPr>
        <w:ind w:firstLine="709"/>
        <w:jc w:val="both"/>
        <w:rPr>
          <w:rFonts w:ascii="Times New Roman" w:hAnsi="Times New Roman"/>
          <w:sz w:val="24"/>
          <w:szCs w:val="24"/>
        </w:rPr>
      </w:pPr>
      <w:r w:rsidRPr="00F93AAE">
        <w:rPr>
          <w:rFonts w:ascii="Times New Roman" w:hAnsi="Times New Roman"/>
          <w:sz w:val="24"/>
          <w:szCs w:val="24"/>
        </w:rPr>
        <w:t>•</w:t>
      </w:r>
      <w:r w:rsidRPr="00F93AAE">
        <w:rPr>
          <w:rFonts w:ascii="Times New Roman" w:hAnsi="Times New Roman"/>
          <w:sz w:val="24"/>
          <w:szCs w:val="24"/>
        </w:rPr>
        <w:tab/>
        <w:t>Плани лекцій, практичних занять та самостійної роботи студентів;</w:t>
      </w:r>
    </w:p>
    <w:p w:rsidR="0039150A" w:rsidRPr="00F93AAE" w:rsidRDefault="0039150A" w:rsidP="0039150A">
      <w:pPr>
        <w:ind w:firstLine="709"/>
        <w:jc w:val="both"/>
        <w:rPr>
          <w:rFonts w:ascii="Times New Roman" w:hAnsi="Times New Roman"/>
          <w:sz w:val="24"/>
          <w:szCs w:val="24"/>
        </w:rPr>
      </w:pPr>
      <w:r w:rsidRPr="00F93AAE">
        <w:rPr>
          <w:rFonts w:ascii="Times New Roman" w:hAnsi="Times New Roman"/>
          <w:sz w:val="24"/>
          <w:szCs w:val="24"/>
        </w:rPr>
        <w:t>•</w:t>
      </w:r>
      <w:r w:rsidRPr="00F93AAE">
        <w:rPr>
          <w:rFonts w:ascii="Times New Roman" w:hAnsi="Times New Roman"/>
          <w:sz w:val="24"/>
          <w:szCs w:val="24"/>
        </w:rPr>
        <w:tab/>
        <w:t xml:space="preserve">Тези лекцій з дисципліни; </w:t>
      </w:r>
    </w:p>
    <w:p w:rsidR="0039150A" w:rsidRPr="00F93AAE" w:rsidRDefault="0039150A" w:rsidP="0039150A">
      <w:pPr>
        <w:ind w:firstLine="709"/>
        <w:jc w:val="both"/>
        <w:rPr>
          <w:rFonts w:ascii="Times New Roman" w:hAnsi="Times New Roman"/>
          <w:sz w:val="24"/>
          <w:szCs w:val="24"/>
        </w:rPr>
      </w:pPr>
      <w:r w:rsidRPr="00F93AAE">
        <w:rPr>
          <w:rFonts w:ascii="Times New Roman" w:hAnsi="Times New Roman"/>
          <w:sz w:val="24"/>
          <w:szCs w:val="24"/>
        </w:rPr>
        <w:t>•</w:t>
      </w:r>
      <w:r w:rsidRPr="00F93AAE">
        <w:rPr>
          <w:rFonts w:ascii="Times New Roman" w:hAnsi="Times New Roman"/>
          <w:sz w:val="24"/>
          <w:szCs w:val="24"/>
        </w:rPr>
        <w:tab/>
        <w:t>Методичні розробки для викладача;</w:t>
      </w:r>
    </w:p>
    <w:p w:rsidR="0039150A" w:rsidRPr="00F93AAE" w:rsidRDefault="0039150A" w:rsidP="0039150A">
      <w:pPr>
        <w:ind w:firstLine="709"/>
        <w:jc w:val="both"/>
        <w:rPr>
          <w:rFonts w:ascii="Times New Roman" w:hAnsi="Times New Roman"/>
          <w:sz w:val="24"/>
          <w:szCs w:val="24"/>
        </w:rPr>
      </w:pPr>
      <w:r w:rsidRPr="00F93AAE">
        <w:rPr>
          <w:rFonts w:ascii="Times New Roman" w:hAnsi="Times New Roman"/>
          <w:sz w:val="24"/>
          <w:szCs w:val="24"/>
        </w:rPr>
        <w:t>•</w:t>
      </w:r>
      <w:r w:rsidRPr="00F93AAE">
        <w:rPr>
          <w:rFonts w:ascii="Times New Roman" w:hAnsi="Times New Roman"/>
          <w:sz w:val="24"/>
          <w:szCs w:val="24"/>
        </w:rPr>
        <w:tab/>
        <w:t>Методичні вказівки до практичних занять для студентів;</w:t>
      </w:r>
    </w:p>
    <w:p w:rsidR="0039150A" w:rsidRPr="00F93AAE" w:rsidRDefault="0039150A" w:rsidP="0039150A">
      <w:pPr>
        <w:ind w:firstLine="709"/>
        <w:jc w:val="both"/>
        <w:rPr>
          <w:rFonts w:ascii="Times New Roman" w:hAnsi="Times New Roman"/>
          <w:sz w:val="24"/>
          <w:szCs w:val="24"/>
        </w:rPr>
      </w:pPr>
      <w:r w:rsidRPr="00F93AAE">
        <w:rPr>
          <w:rFonts w:ascii="Times New Roman" w:hAnsi="Times New Roman"/>
          <w:sz w:val="24"/>
          <w:szCs w:val="24"/>
        </w:rPr>
        <w:t>•</w:t>
      </w:r>
      <w:r w:rsidRPr="00F93AAE">
        <w:rPr>
          <w:rFonts w:ascii="Times New Roman" w:hAnsi="Times New Roman"/>
          <w:sz w:val="24"/>
          <w:szCs w:val="24"/>
        </w:rPr>
        <w:tab/>
        <w:t>Методичні матеріали, що забезпечують самостійну роботу студентів;</w:t>
      </w:r>
    </w:p>
    <w:p w:rsidR="0039150A" w:rsidRPr="00F93AAE" w:rsidRDefault="0039150A" w:rsidP="0039150A">
      <w:pPr>
        <w:ind w:firstLine="709"/>
        <w:jc w:val="both"/>
        <w:rPr>
          <w:rFonts w:ascii="Times New Roman" w:hAnsi="Times New Roman"/>
          <w:sz w:val="24"/>
          <w:szCs w:val="24"/>
        </w:rPr>
      </w:pPr>
      <w:r w:rsidRPr="00F93AAE">
        <w:rPr>
          <w:rFonts w:ascii="Times New Roman" w:hAnsi="Times New Roman"/>
          <w:sz w:val="24"/>
          <w:szCs w:val="24"/>
        </w:rPr>
        <w:t>•</w:t>
      </w:r>
      <w:r w:rsidRPr="00F93AAE">
        <w:rPr>
          <w:rFonts w:ascii="Times New Roman" w:hAnsi="Times New Roman"/>
          <w:sz w:val="24"/>
          <w:szCs w:val="24"/>
        </w:rPr>
        <w:tab/>
        <w:t>Тестові та контрольні завдання до практичних занять;</w:t>
      </w:r>
    </w:p>
    <w:p w:rsidR="0039150A" w:rsidRPr="00F93AAE" w:rsidRDefault="0039150A" w:rsidP="0039150A">
      <w:pPr>
        <w:ind w:firstLine="709"/>
        <w:jc w:val="both"/>
        <w:rPr>
          <w:rFonts w:ascii="Times New Roman" w:hAnsi="Times New Roman"/>
          <w:sz w:val="24"/>
          <w:szCs w:val="24"/>
        </w:rPr>
      </w:pPr>
      <w:r w:rsidRPr="00F93AAE">
        <w:rPr>
          <w:rFonts w:ascii="Times New Roman" w:hAnsi="Times New Roman"/>
          <w:sz w:val="24"/>
          <w:szCs w:val="24"/>
        </w:rPr>
        <w:t>•</w:t>
      </w:r>
      <w:r w:rsidRPr="00F93AAE">
        <w:rPr>
          <w:rFonts w:ascii="Times New Roman" w:hAnsi="Times New Roman"/>
          <w:sz w:val="24"/>
          <w:szCs w:val="24"/>
        </w:rPr>
        <w:tab/>
        <w:t xml:space="preserve">Питання та завдання </w:t>
      </w:r>
      <w:proofErr w:type="gramStart"/>
      <w:r w:rsidRPr="00F93AAE">
        <w:rPr>
          <w:rFonts w:ascii="Times New Roman" w:hAnsi="Times New Roman"/>
          <w:sz w:val="24"/>
          <w:szCs w:val="24"/>
        </w:rPr>
        <w:t>до</w:t>
      </w:r>
      <w:proofErr w:type="gramEnd"/>
      <w:r w:rsidRPr="00F93AAE">
        <w:rPr>
          <w:rFonts w:ascii="Times New Roman" w:hAnsi="Times New Roman"/>
          <w:sz w:val="24"/>
          <w:szCs w:val="24"/>
        </w:rPr>
        <w:t xml:space="preserve"> контролю засвоєння розділу;</w:t>
      </w:r>
    </w:p>
    <w:p w:rsidR="0039150A" w:rsidRPr="00F93AAE" w:rsidRDefault="0039150A" w:rsidP="0039150A">
      <w:pPr>
        <w:ind w:firstLine="709"/>
        <w:jc w:val="both"/>
        <w:rPr>
          <w:rFonts w:ascii="Times New Roman" w:hAnsi="Times New Roman"/>
          <w:sz w:val="24"/>
          <w:szCs w:val="24"/>
          <w:lang w:val="uk-UA"/>
        </w:rPr>
      </w:pPr>
      <w:r>
        <w:rPr>
          <w:rFonts w:ascii="Times New Roman" w:hAnsi="Times New Roman"/>
          <w:sz w:val="24"/>
          <w:szCs w:val="24"/>
        </w:rPr>
        <w:lastRenderedPageBreak/>
        <w:t>•</w:t>
      </w:r>
      <w:r>
        <w:rPr>
          <w:rFonts w:ascii="Times New Roman" w:hAnsi="Times New Roman"/>
          <w:sz w:val="24"/>
          <w:szCs w:val="24"/>
        </w:rPr>
        <w:tab/>
        <w:t>Перелік питань до</w:t>
      </w:r>
      <w:r w:rsidRPr="00F93AAE">
        <w:rPr>
          <w:rFonts w:ascii="Times New Roman" w:hAnsi="Times New Roman"/>
          <w:sz w:val="24"/>
          <w:szCs w:val="24"/>
        </w:rPr>
        <w:t xml:space="preserve"> заліку, завдання для перевірки практичних навичок під час заліку.</w:t>
      </w:r>
    </w:p>
    <w:p w:rsidR="0039150A" w:rsidRPr="00F93AAE" w:rsidRDefault="0039150A" w:rsidP="0039150A">
      <w:pPr>
        <w:jc w:val="center"/>
        <w:rPr>
          <w:rFonts w:ascii="Times New Roman" w:hAnsi="Times New Roman"/>
          <w:b/>
          <w:spacing w:val="-6"/>
          <w:sz w:val="24"/>
          <w:szCs w:val="24"/>
          <w:shd w:val="clear" w:color="auto" w:fill="FFFFFF"/>
        </w:rPr>
      </w:pPr>
      <w:r>
        <w:rPr>
          <w:rFonts w:ascii="Times New Roman" w:hAnsi="Times New Roman"/>
          <w:b/>
          <w:sz w:val="24"/>
          <w:szCs w:val="24"/>
          <w:shd w:val="clear" w:color="auto" w:fill="FFFFFF"/>
        </w:rPr>
        <w:t>15</w:t>
      </w:r>
      <w:r w:rsidRPr="00F93AAE">
        <w:rPr>
          <w:rFonts w:ascii="Times New Roman" w:hAnsi="Times New Roman"/>
          <w:b/>
          <w:sz w:val="24"/>
          <w:szCs w:val="24"/>
          <w:shd w:val="clear" w:color="auto" w:fill="FFFFFF"/>
        </w:rPr>
        <w:t>. Рекомендована література</w:t>
      </w:r>
    </w:p>
    <w:p w:rsidR="0039150A" w:rsidRPr="00F93AAE" w:rsidRDefault="0039150A" w:rsidP="0039150A">
      <w:pPr>
        <w:jc w:val="center"/>
        <w:rPr>
          <w:rFonts w:ascii="Times New Roman" w:hAnsi="Times New Roman"/>
          <w:b/>
          <w:spacing w:val="-6"/>
          <w:sz w:val="24"/>
          <w:szCs w:val="24"/>
          <w:shd w:val="clear" w:color="auto" w:fill="FFFFFF"/>
        </w:rPr>
      </w:pPr>
      <w:r w:rsidRPr="00F93AAE">
        <w:rPr>
          <w:rFonts w:ascii="Times New Roman" w:hAnsi="Times New Roman"/>
          <w:b/>
          <w:spacing w:val="-6"/>
          <w:sz w:val="24"/>
          <w:szCs w:val="24"/>
          <w:shd w:val="clear" w:color="auto" w:fill="FFFFFF"/>
        </w:rPr>
        <w:t>Базова</w:t>
      </w:r>
    </w:p>
    <w:p w:rsidR="00051BB7" w:rsidRPr="00066809" w:rsidRDefault="00051BB7" w:rsidP="0039150A">
      <w:pPr>
        <w:ind w:firstLine="709"/>
        <w:jc w:val="both"/>
        <w:rPr>
          <w:rFonts w:ascii="Times New Roman" w:hAnsi="Times New Roman"/>
          <w:sz w:val="24"/>
          <w:szCs w:val="24"/>
          <w:shd w:val="clear" w:color="auto" w:fill="FFFFFF"/>
        </w:rPr>
      </w:pPr>
      <w:r w:rsidRPr="00066809">
        <w:rPr>
          <w:rFonts w:ascii="Times New Roman" w:hAnsi="Times New Roman"/>
          <w:sz w:val="24"/>
          <w:szCs w:val="24"/>
          <w:shd w:val="clear" w:color="auto" w:fill="FFFFFF"/>
        </w:rPr>
        <w:t xml:space="preserve">1. О.М.. Ковальова., Н.А.Сафаргаліна-Корнілова. Пропедевтика внутрішньої медицини. </w:t>
      </w:r>
      <w:proofErr w:type="gramStart"/>
      <w:r w:rsidRPr="00066809">
        <w:rPr>
          <w:rFonts w:ascii="Times New Roman" w:hAnsi="Times New Roman"/>
          <w:sz w:val="24"/>
          <w:szCs w:val="24"/>
          <w:shd w:val="clear" w:color="auto" w:fill="FFFFFF"/>
        </w:rPr>
        <w:t>П</w:t>
      </w:r>
      <w:proofErr w:type="gramEnd"/>
      <w:r w:rsidRPr="00066809">
        <w:rPr>
          <w:rFonts w:ascii="Times New Roman" w:hAnsi="Times New Roman"/>
          <w:sz w:val="24"/>
          <w:szCs w:val="24"/>
          <w:shd w:val="clear" w:color="auto" w:fill="FFFFFF"/>
        </w:rPr>
        <w:t xml:space="preserve">ідручник з грифом МОН, МОЗ.–  К.: ВСВ «Медицина».. – 2012. 720 с.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2. О.Н. Ковалева., Н.А.Сафаргалина-Корнилова. Пропедевтика внутренней медицины. Учебник с грифом МОН, МЗ</w:t>
      </w:r>
      <w:proofErr w:type="gramStart"/>
      <w:r w:rsidRPr="00066809">
        <w:rPr>
          <w:rFonts w:ascii="Times New Roman" w:hAnsi="Times New Roman"/>
          <w:sz w:val="24"/>
          <w:szCs w:val="24"/>
        </w:rPr>
        <w:t xml:space="preserve"> .</w:t>
      </w:r>
      <w:proofErr w:type="gramEnd"/>
      <w:r w:rsidRPr="00066809">
        <w:rPr>
          <w:rFonts w:ascii="Times New Roman" w:hAnsi="Times New Roman"/>
          <w:sz w:val="24"/>
          <w:szCs w:val="24"/>
        </w:rPr>
        <w:t xml:space="preserve">– К.: ВСИ «Медицина». – 2013. 752 с.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3. О.М. Ковальова</w:t>
      </w:r>
      <w:proofErr w:type="gramStart"/>
      <w:r w:rsidRPr="00066809">
        <w:rPr>
          <w:rFonts w:ascii="Times New Roman" w:hAnsi="Times New Roman"/>
          <w:sz w:val="24"/>
          <w:szCs w:val="24"/>
        </w:rPr>
        <w:t>,Т</w:t>
      </w:r>
      <w:proofErr w:type="gramEnd"/>
      <w:r w:rsidRPr="00066809">
        <w:rPr>
          <w:rFonts w:ascii="Times New Roman" w:hAnsi="Times New Roman"/>
          <w:sz w:val="24"/>
          <w:szCs w:val="24"/>
        </w:rPr>
        <w:t xml:space="preserve">.В. Ащеулова, Т.М. Амбросова. Фізикальні методи дослідження серцево-судинної системи (практичні навички). Навч. посібник з грифом МОН, МОЗ України. Харків: ХНМУ, 2011. 152с.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4. О.М. Біловол, О.М. Ковальова, Н.І. Питецька. Фізикальні методи дослідження органів травлення та сечовивідної системи. Навч. посібник згрифом МОН України. Харків: ХНМУ, 2011. 100с.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5. Дзяк Г.В., Нетяженко В.З., Хомазюк Т.А. та ін. Основи обстеження хворого та схема історії хвороби (довідник). –  Дн-ск, Арт-прес, 2002.</w:t>
      </w:r>
    </w:p>
    <w:p w:rsidR="0039150A" w:rsidRPr="00066809" w:rsidRDefault="0039150A" w:rsidP="0039150A">
      <w:pPr>
        <w:jc w:val="both"/>
        <w:rPr>
          <w:rFonts w:ascii="Times New Roman" w:hAnsi="Times New Roman"/>
          <w:sz w:val="24"/>
          <w:szCs w:val="24"/>
        </w:rPr>
      </w:pPr>
    </w:p>
    <w:p w:rsidR="00051BB7" w:rsidRPr="00066809" w:rsidRDefault="00051BB7" w:rsidP="00066809">
      <w:pPr>
        <w:jc w:val="center"/>
        <w:rPr>
          <w:rFonts w:ascii="Times New Roman" w:hAnsi="Times New Roman"/>
          <w:b/>
          <w:spacing w:val="-6"/>
          <w:sz w:val="24"/>
          <w:szCs w:val="24"/>
          <w:shd w:val="clear" w:color="auto" w:fill="FFFFFF"/>
        </w:rPr>
      </w:pPr>
      <w:r w:rsidRPr="00066809">
        <w:rPr>
          <w:rFonts w:ascii="Times New Roman" w:hAnsi="Times New Roman"/>
          <w:b/>
          <w:spacing w:val="-6"/>
          <w:sz w:val="24"/>
          <w:szCs w:val="24"/>
          <w:shd w:val="clear" w:color="auto" w:fill="FFFFFF"/>
        </w:rPr>
        <w:t>Допоміжна</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1. Ковалева О.Н., Сафаргалина-Корнилова Н.А., Герасимчук Н.Н. Лабораторное исследование мокроты у больных с патологией бронхолегочной системы. Учебное пособие.–  Харьков: ХНМУ, 2013. 84 с.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 xml:space="preserve">2. Ковалева О.Н., Сафаргалина-Корнилова Н.А., Герасимчук Н.Н. Лабораторное исследование мочи у больных с патологией мочевыделительной системы. Учебное пособие. – Харьков. 2013. 244с.  </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3. Рабочая тетрадь № 1 по пропедевтике внутренней медицины. Модуль 1. «Основные методы обследования больных в клинике внутренних болезней. Метод. вказівки</w:t>
      </w:r>
      <w:proofErr w:type="gramStart"/>
      <w:r w:rsidRPr="00066809">
        <w:rPr>
          <w:rFonts w:ascii="Times New Roman" w:hAnsi="Times New Roman"/>
          <w:sz w:val="24"/>
          <w:szCs w:val="24"/>
        </w:rPr>
        <w:t xml:space="preserve"> ,</w:t>
      </w:r>
      <w:proofErr w:type="gramEnd"/>
      <w:r w:rsidRPr="00066809">
        <w:rPr>
          <w:rFonts w:ascii="Times New Roman" w:hAnsi="Times New Roman"/>
          <w:sz w:val="24"/>
          <w:szCs w:val="24"/>
        </w:rPr>
        <w:t xml:space="preserve"> Харків: ХНМУ, 2012. 118с. Ковалева О.Н.,Сафаргалина-Корнилова Н.А.,Герасимчук Н.Н.</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4. Рабочая тетрадь № 2 по пропедевтике внутренней медицины. Модуль 1. «Основные методы обследования больных в клинике внутренних болезней»</w:t>
      </w:r>
      <w:proofErr w:type="gramStart"/>
      <w:r w:rsidRPr="00066809">
        <w:rPr>
          <w:rFonts w:ascii="Times New Roman" w:hAnsi="Times New Roman"/>
          <w:sz w:val="24"/>
          <w:szCs w:val="24"/>
        </w:rPr>
        <w:t>.М</w:t>
      </w:r>
      <w:proofErr w:type="gramEnd"/>
      <w:r w:rsidRPr="00066809">
        <w:rPr>
          <w:rFonts w:ascii="Times New Roman" w:hAnsi="Times New Roman"/>
          <w:sz w:val="24"/>
          <w:szCs w:val="24"/>
        </w:rPr>
        <w:t>етод. вказівки , Харків: ХНМУ, 2012. 160с. О.Н. Ковалева, Сафаргалина-Корнилова Н.А.,Герасимчук Н.Н..</w:t>
      </w:r>
    </w:p>
    <w:p w:rsidR="00051BB7" w:rsidRPr="00066809" w:rsidRDefault="00051BB7" w:rsidP="00066809">
      <w:pPr>
        <w:ind w:firstLine="709"/>
        <w:jc w:val="both"/>
        <w:rPr>
          <w:rFonts w:ascii="Times New Roman" w:hAnsi="Times New Roman"/>
          <w:sz w:val="24"/>
          <w:szCs w:val="24"/>
        </w:rPr>
      </w:pPr>
      <w:r w:rsidRPr="00066809">
        <w:rPr>
          <w:rFonts w:ascii="Times New Roman" w:hAnsi="Times New Roman"/>
          <w:sz w:val="24"/>
          <w:szCs w:val="24"/>
        </w:rPr>
        <w:t>5. Пособие по оформлению истории болезни. Метод. вказівки</w:t>
      </w:r>
      <w:proofErr w:type="gramStart"/>
      <w:r w:rsidRPr="00066809">
        <w:rPr>
          <w:rFonts w:ascii="Times New Roman" w:hAnsi="Times New Roman"/>
          <w:sz w:val="24"/>
          <w:szCs w:val="24"/>
        </w:rPr>
        <w:t xml:space="preserve"> ,</w:t>
      </w:r>
      <w:proofErr w:type="gramEnd"/>
      <w:r w:rsidRPr="00066809">
        <w:rPr>
          <w:rFonts w:ascii="Times New Roman" w:hAnsi="Times New Roman"/>
          <w:sz w:val="24"/>
          <w:szCs w:val="24"/>
        </w:rPr>
        <w:t xml:space="preserve"> Харків: ХНМУ, 2013 54с. О.Н. Ковалева, Сафаргалина-Корнилова Н.А.,Герасимчук Н.Н..</w:t>
      </w:r>
    </w:p>
    <w:p w:rsidR="00051BB7" w:rsidRPr="00D8561B" w:rsidRDefault="00D8561B" w:rsidP="00D8561B">
      <w:pPr>
        <w:ind w:firstLine="709"/>
        <w:jc w:val="both"/>
        <w:rPr>
          <w:rFonts w:ascii="Times New Roman" w:hAnsi="Times New Roman"/>
          <w:sz w:val="24"/>
          <w:szCs w:val="24"/>
        </w:rPr>
      </w:pPr>
      <w:r>
        <w:rPr>
          <w:rFonts w:ascii="Times New Roman" w:hAnsi="Times New Roman"/>
          <w:sz w:val="24"/>
          <w:szCs w:val="24"/>
        </w:rPr>
        <w:t>.</w:t>
      </w:r>
    </w:p>
    <w:p w:rsidR="00051BB7" w:rsidRPr="00066809" w:rsidRDefault="00051BB7" w:rsidP="00D8561B">
      <w:pPr>
        <w:tabs>
          <w:tab w:val="left" w:pos="365"/>
        </w:tabs>
        <w:jc w:val="center"/>
        <w:rPr>
          <w:rFonts w:ascii="Times New Roman" w:hAnsi="Times New Roman"/>
          <w:spacing w:val="-20"/>
          <w:sz w:val="24"/>
          <w:szCs w:val="24"/>
          <w:shd w:val="clear" w:color="auto" w:fill="FFFFFF"/>
        </w:rPr>
      </w:pPr>
      <w:r w:rsidRPr="00066809">
        <w:rPr>
          <w:rFonts w:ascii="Times New Roman" w:hAnsi="Times New Roman"/>
          <w:b/>
          <w:sz w:val="24"/>
          <w:szCs w:val="24"/>
          <w:shd w:val="clear" w:color="auto" w:fill="FFFFFF"/>
        </w:rPr>
        <w:t>1</w:t>
      </w:r>
      <w:r w:rsidR="0039150A">
        <w:rPr>
          <w:rFonts w:ascii="Times New Roman" w:hAnsi="Times New Roman"/>
          <w:b/>
          <w:sz w:val="24"/>
          <w:szCs w:val="24"/>
          <w:shd w:val="clear" w:color="auto" w:fill="FFFFFF"/>
          <w:lang w:val="uk-UA"/>
        </w:rPr>
        <w:t>6</w:t>
      </w:r>
      <w:r w:rsidRPr="00066809">
        <w:rPr>
          <w:rFonts w:ascii="Times New Roman" w:hAnsi="Times New Roman"/>
          <w:b/>
          <w:sz w:val="24"/>
          <w:szCs w:val="24"/>
          <w:shd w:val="clear" w:color="auto" w:fill="FFFFFF"/>
        </w:rPr>
        <w:t>. Інформаційні ресурси</w:t>
      </w:r>
    </w:p>
    <w:p w:rsidR="00CC6A26" w:rsidRPr="00066809" w:rsidRDefault="00CC6A26" w:rsidP="00066809">
      <w:pPr>
        <w:widowControl w:val="0"/>
        <w:numPr>
          <w:ilvl w:val="0"/>
          <w:numId w:val="36"/>
        </w:numPr>
        <w:shd w:val="clear" w:color="auto" w:fill="FFFFFF"/>
        <w:tabs>
          <w:tab w:val="left" w:pos="0"/>
        </w:tabs>
        <w:autoSpaceDE w:val="0"/>
        <w:autoSpaceDN w:val="0"/>
        <w:adjustRightInd w:val="0"/>
        <w:jc w:val="both"/>
        <w:rPr>
          <w:rFonts w:ascii="Times New Roman" w:hAnsi="Times New Roman"/>
          <w:color w:val="000000"/>
          <w:spacing w:val="-13"/>
          <w:sz w:val="24"/>
          <w:szCs w:val="24"/>
          <w:lang w:val="uk-UA"/>
        </w:rPr>
      </w:pPr>
      <w:r w:rsidRPr="00066809">
        <w:rPr>
          <w:rFonts w:ascii="Times New Roman" w:hAnsi="Times New Roman"/>
          <w:spacing w:val="-13"/>
          <w:sz w:val="24"/>
          <w:szCs w:val="24"/>
          <w:lang w:val="uk-UA"/>
        </w:rPr>
        <w:t>http://www.knmu.kharkov.ua/index.php?option=com_content&amp;view=frontpage&amp;Itemid=1&amp;lang=uk</w:t>
      </w:r>
    </w:p>
    <w:p w:rsidR="00CC6A26" w:rsidRPr="00066809" w:rsidRDefault="00CC6A26" w:rsidP="00066809">
      <w:pPr>
        <w:widowControl w:val="0"/>
        <w:numPr>
          <w:ilvl w:val="0"/>
          <w:numId w:val="36"/>
        </w:numPr>
        <w:shd w:val="clear" w:color="auto" w:fill="FFFFFF"/>
        <w:tabs>
          <w:tab w:val="left" w:pos="0"/>
        </w:tabs>
        <w:autoSpaceDE w:val="0"/>
        <w:autoSpaceDN w:val="0"/>
        <w:adjustRightInd w:val="0"/>
        <w:jc w:val="both"/>
        <w:rPr>
          <w:rFonts w:ascii="Times New Roman" w:hAnsi="Times New Roman"/>
          <w:color w:val="000000"/>
          <w:spacing w:val="-13"/>
          <w:sz w:val="24"/>
          <w:szCs w:val="24"/>
          <w:lang w:val="uk-UA"/>
        </w:rPr>
      </w:pPr>
      <w:r w:rsidRPr="00066809">
        <w:rPr>
          <w:rFonts w:ascii="Times New Roman" w:hAnsi="Times New Roman"/>
          <w:spacing w:val="-13"/>
          <w:sz w:val="24"/>
          <w:szCs w:val="24"/>
          <w:lang w:val="uk-UA"/>
        </w:rPr>
        <w:t>http://repo.knmu.edu.ua/</w:t>
      </w:r>
    </w:p>
    <w:p w:rsidR="00CC6A26" w:rsidRPr="00066809" w:rsidRDefault="00CC6A26" w:rsidP="00066809">
      <w:pPr>
        <w:widowControl w:val="0"/>
        <w:numPr>
          <w:ilvl w:val="0"/>
          <w:numId w:val="36"/>
        </w:numPr>
        <w:shd w:val="clear" w:color="auto" w:fill="FFFFFF"/>
        <w:tabs>
          <w:tab w:val="left" w:pos="0"/>
        </w:tabs>
        <w:autoSpaceDE w:val="0"/>
        <w:autoSpaceDN w:val="0"/>
        <w:adjustRightInd w:val="0"/>
        <w:jc w:val="both"/>
        <w:rPr>
          <w:rFonts w:ascii="Times New Roman" w:hAnsi="Times New Roman"/>
          <w:color w:val="000000"/>
          <w:spacing w:val="-13"/>
          <w:sz w:val="24"/>
          <w:szCs w:val="24"/>
          <w:lang w:val="uk-UA"/>
        </w:rPr>
      </w:pPr>
      <w:r w:rsidRPr="00066809">
        <w:rPr>
          <w:rFonts w:ascii="Times New Roman" w:hAnsi="Times New Roman"/>
          <w:spacing w:val="-13"/>
          <w:sz w:val="24"/>
          <w:szCs w:val="24"/>
          <w:lang w:val="uk-UA"/>
        </w:rPr>
        <w:t>http://knmu.kharkov.ua/index.php?option=com_content&amp;view=article&amp;id=498&amp;Itemid=42&amp;lang=uk</w:t>
      </w:r>
    </w:p>
    <w:p w:rsidR="00CC6A26" w:rsidRPr="00066809" w:rsidRDefault="00CC6A26" w:rsidP="00066809">
      <w:pPr>
        <w:widowControl w:val="0"/>
        <w:numPr>
          <w:ilvl w:val="0"/>
          <w:numId w:val="36"/>
        </w:numPr>
        <w:shd w:val="clear" w:color="auto" w:fill="FFFFFF"/>
        <w:tabs>
          <w:tab w:val="left" w:pos="0"/>
        </w:tabs>
        <w:autoSpaceDE w:val="0"/>
        <w:autoSpaceDN w:val="0"/>
        <w:adjustRightInd w:val="0"/>
        <w:jc w:val="both"/>
        <w:rPr>
          <w:rFonts w:ascii="Times New Roman" w:hAnsi="Times New Roman"/>
          <w:color w:val="000000"/>
          <w:spacing w:val="-13"/>
          <w:sz w:val="24"/>
          <w:szCs w:val="24"/>
          <w:lang w:val="uk-UA"/>
        </w:rPr>
      </w:pPr>
      <w:r w:rsidRPr="00066809">
        <w:rPr>
          <w:rFonts w:ascii="Times New Roman" w:hAnsi="Times New Roman"/>
          <w:spacing w:val="-13"/>
          <w:sz w:val="24"/>
          <w:szCs w:val="24"/>
          <w:lang w:val="uk-UA"/>
        </w:rPr>
        <w:t>http://www.moz.gov.ua/ua/portal/</w:t>
      </w:r>
    </w:p>
    <w:p w:rsidR="00051BB7" w:rsidRPr="00D8561B" w:rsidRDefault="00CC6A26" w:rsidP="00066809">
      <w:pPr>
        <w:widowControl w:val="0"/>
        <w:numPr>
          <w:ilvl w:val="0"/>
          <w:numId w:val="36"/>
        </w:numPr>
        <w:shd w:val="clear" w:color="auto" w:fill="FFFFFF"/>
        <w:tabs>
          <w:tab w:val="left" w:pos="0"/>
        </w:tabs>
        <w:autoSpaceDE w:val="0"/>
        <w:autoSpaceDN w:val="0"/>
        <w:adjustRightInd w:val="0"/>
        <w:jc w:val="both"/>
        <w:rPr>
          <w:rFonts w:ascii="Times New Roman" w:hAnsi="Times New Roman"/>
          <w:color w:val="000000"/>
          <w:spacing w:val="-13"/>
          <w:sz w:val="24"/>
          <w:szCs w:val="24"/>
          <w:lang w:val="uk-UA"/>
        </w:rPr>
      </w:pPr>
      <w:r w:rsidRPr="00066809">
        <w:rPr>
          <w:rFonts w:ascii="Times New Roman" w:hAnsi="Times New Roman"/>
          <w:spacing w:val="-13"/>
          <w:sz w:val="24"/>
          <w:szCs w:val="24"/>
          <w:lang w:val="uk-UA"/>
        </w:rPr>
        <w:t>http://www.mon.gov.ua/</w:t>
      </w:r>
    </w:p>
    <w:sectPr w:rsidR="00051BB7" w:rsidRPr="00D8561B" w:rsidSect="00601E7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D4" w:rsidRDefault="00BD76D4" w:rsidP="004607EF">
      <w:r>
        <w:separator/>
      </w:r>
    </w:p>
  </w:endnote>
  <w:endnote w:type="continuationSeparator" w:id="0">
    <w:p w:rsidR="00BD76D4" w:rsidRDefault="00BD76D4" w:rsidP="004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4" w:rsidRDefault="002B3DA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4" w:rsidRDefault="002B3DA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4" w:rsidRDefault="002B3D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D4" w:rsidRDefault="00BD76D4" w:rsidP="004607EF">
      <w:r>
        <w:separator/>
      </w:r>
    </w:p>
  </w:footnote>
  <w:footnote w:type="continuationSeparator" w:id="0">
    <w:p w:rsidR="00BD76D4" w:rsidRDefault="00BD76D4" w:rsidP="0046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4" w:rsidRDefault="002B3DA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4" w:rsidRDefault="002B3DA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A4" w:rsidRDefault="002B3D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D9"/>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8562E7"/>
    <w:multiLevelType w:val="singleLevel"/>
    <w:tmpl w:val="04190001"/>
    <w:lvl w:ilvl="0">
      <w:start w:val="1"/>
      <w:numFmt w:val="bullet"/>
      <w:lvlText w:val=""/>
      <w:lvlJc w:val="left"/>
      <w:pPr>
        <w:ind w:left="720" w:hanging="360"/>
      </w:pPr>
      <w:rPr>
        <w:rFonts w:ascii="Symbol" w:hAnsi="Symbol" w:hint="default"/>
      </w:rPr>
    </w:lvl>
  </w:abstractNum>
  <w:abstractNum w:abstractNumId="2">
    <w:nsid w:val="0A866E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162A27"/>
    <w:multiLevelType w:val="hybridMultilevel"/>
    <w:tmpl w:val="A686E648"/>
    <w:lvl w:ilvl="0" w:tplc="7EC033C4">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02A5EA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C43EBC"/>
    <w:multiLevelType w:val="hybridMultilevel"/>
    <w:tmpl w:val="D3FE6958"/>
    <w:lvl w:ilvl="0" w:tplc="55EEE62E">
      <w:start w:val="3"/>
      <w:numFmt w:val="decimal"/>
      <w:lvlText w:val="%1."/>
      <w:lvlJc w:val="left"/>
      <w:pPr>
        <w:tabs>
          <w:tab w:val="num" w:pos="1440"/>
        </w:tabs>
        <w:ind w:left="144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039C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5300E36"/>
    <w:multiLevelType w:val="hybridMultilevel"/>
    <w:tmpl w:val="A068544A"/>
    <w:lvl w:ilvl="0" w:tplc="2620217C">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8">
    <w:nsid w:val="19300D4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C0E7A3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294E16"/>
    <w:multiLevelType w:val="hybridMultilevel"/>
    <w:tmpl w:val="E2AC5E1A"/>
    <w:lvl w:ilvl="0" w:tplc="F014CDEC">
      <w:numFmt w:val="bullet"/>
      <w:lvlText w:val="–"/>
      <w:lvlJc w:val="left"/>
      <w:pPr>
        <w:ind w:left="1800" w:hanging="360"/>
      </w:pPr>
      <w:rPr>
        <w:rFonts w:ascii="Times New Roman" w:eastAsia="Times New Roman" w:hAnsi="Times New Roman" w:cs="Times New Roman" w:hint="default"/>
        <w:spacing w:val="-15"/>
        <w:w w:val="97"/>
        <w:sz w:val="24"/>
        <w:szCs w:val="24"/>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F45616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4C5FDB"/>
    <w:multiLevelType w:val="hybridMultilevel"/>
    <w:tmpl w:val="E4F04B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4">
    <w:nsid w:val="207F5376"/>
    <w:multiLevelType w:val="hybridMultilevel"/>
    <w:tmpl w:val="56B6E92E"/>
    <w:lvl w:ilvl="0" w:tplc="7EC033C4">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2FE165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32D2BD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3D42763"/>
    <w:multiLevelType w:val="hybridMultilevel"/>
    <w:tmpl w:val="7EAE74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4452A5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EF932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28B4CE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4322A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A690D5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BD76EE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CF66EE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E4B75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F4A4D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12A249C"/>
    <w:multiLevelType w:val="hybridMultilevel"/>
    <w:tmpl w:val="56849D02"/>
    <w:lvl w:ilvl="0" w:tplc="DA3A5F06">
      <w:start w:val="2"/>
      <w:numFmt w:val="bullet"/>
      <w:lvlText w:val="–"/>
      <w:lvlJc w:val="left"/>
      <w:pPr>
        <w:ind w:left="1212" w:hanging="360"/>
      </w:pPr>
      <w:rPr>
        <w:rFonts w:ascii="Times New Roman" w:eastAsia="MS Mincho"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43000D5D"/>
    <w:multiLevelType w:val="hybridMultilevel"/>
    <w:tmpl w:val="AE9AE7C0"/>
    <w:lvl w:ilvl="0" w:tplc="945AD330">
      <w:start w:val="1"/>
      <w:numFmt w:val="decimal"/>
      <w:lvlText w:val="%1."/>
      <w:lvlJc w:val="left"/>
      <w:pPr>
        <w:ind w:left="324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3682D5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39A293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41F25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453017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647674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79151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4A2F2D8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E9F6CF9"/>
    <w:multiLevelType w:val="hybridMultilevel"/>
    <w:tmpl w:val="E3502EB6"/>
    <w:lvl w:ilvl="0" w:tplc="827E85BA">
      <w:start w:val="1"/>
      <w:numFmt w:val="bullet"/>
      <w:lvlText w:val="–"/>
      <w:lvlJc w:val="left"/>
      <w:pPr>
        <w:tabs>
          <w:tab w:val="num" w:pos="2145"/>
        </w:tabs>
        <w:ind w:left="2145" w:hanging="360"/>
      </w:pPr>
      <w:rPr>
        <w:rFonts w:ascii="Times New Roman" w:hAnsi="Times New Roman" w:cs="Times New Roman" w:hint="default"/>
      </w:rPr>
    </w:lvl>
    <w:lvl w:ilvl="1" w:tplc="2620217C">
      <w:start w:val="1"/>
      <w:numFmt w:val="decimal"/>
      <w:lvlText w:val="%2."/>
      <w:lvlJc w:val="left"/>
      <w:pPr>
        <w:tabs>
          <w:tab w:val="num" w:pos="1440"/>
        </w:tabs>
        <w:ind w:left="1440" w:hanging="360"/>
      </w:pPr>
      <w:rPr>
        <w:rFonts w:hint="default"/>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0F2697"/>
    <w:multiLevelType w:val="hybridMultilevel"/>
    <w:tmpl w:val="2C588498"/>
    <w:lvl w:ilvl="0" w:tplc="DA3A5F06">
      <w:start w:val="2"/>
      <w:numFmt w:val="bullet"/>
      <w:lvlText w:val="–"/>
      <w:lvlJc w:val="left"/>
      <w:pPr>
        <w:ind w:left="1800" w:hanging="360"/>
      </w:pPr>
      <w:rPr>
        <w:rFonts w:ascii="Times New Roman" w:eastAsia="MS Mincho"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52250ED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2132BAC"/>
    <w:multiLevelType w:val="hybridMultilevel"/>
    <w:tmpl w:val="ECA4F06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7F473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87530B9"/>
    <w:multiLevelType w:val="hybridMultilevel"/>
    <w:tmpl w:val="EDD48084"/>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2">
    <w:nsid w:val="6A7F68C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06644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0BD3FE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204665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25217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2852A7F"/>
    <w:multiLevelType w:val="hybridMultilevel"/>
    <w:tmpl w:val="0BB21EEA"/>
    <w:lvl w:ilvl="0" w:tplc="2620217C">
      <w:start w:val="1"/>
      <w:numFmt w:val="decimal"/>
      <w:lvlText w:val="%1."/>
      <w:lvlJc w:val="left"/>
      <w:pPr>
        <w:tabs>
          <w:tab w:val="num" w:pos="1440"/>
        </w:tabs>
        <w:ind w:left="144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013C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24"/>
  </w:num>
  <w:num w:numId="3">
    <w:abstractNumId w:val="26"/>
  </w:num>
  <w:num w:numId="4">
    <w:abstractNumId w:val="31"/>
  </w:num>
  <w:num w:numId="5">
    <w:abstractNumId w:val="38"/>
  </w:num>
  <w:num w:numId="6">
    <w:abstractNumId w:val="15"/>
  </w:num>
  <w:num w:numId="7">
    <w:abstractNumId w:val="29"/>
  </w:num>
  <w:num w:numId="8">
    <w:abstractNumId w:val="4"/>
  </w:num>
  <w:num w:numId="9">
    <w:abstractNumId w:val="19"/>
  </w:num>
  <w:num w:numId="10">
    <w:abstractNumId w:val="33"/>
  </w:num>
  <w:num w:numId="11">
    <w:abstractNumId w:val="40"/>
  </w:num>
  <w:num w:numId="12">
    <w:abstractNumId w:val="2"/>
  </w:num>
  <w:num w:numId="13">
    <w:abstractNumId w:val="42"/>
  </w:num>
  <w:num w:numId="14">
    <w:abstractNumId w:val="46"/>
  </w:num>
  <w:num w:numId="15">
    <w:abstractNumId w:val="9"/>
  </w:num>
  <w:num w:numId="16">
    <w:abstractNumId w:val="11"/>
  </w:num>
  <w:num w:numId="17">
    <w:abstractNumId w:val="30"/>
  </w:num>
  <w:num w:numId="18">
    <w:abstractNumId w:val="34"/>
  </w:num>
  <w:num w:numId="19">
    <w:abstractNumId w:val="25"/>
  </w:num>
  <w:num w:numId="20">
    <w:abstractNumId w:val="43"/>
  </w:num>
  <w:num w:numId="21">
    <w:abstractNumId w:val="18"/>
  </w:num>
  <w:num w:numId="22">
    <w:abstractNumId w:val="35"/>
  </w:num>
  <w:num w:numId="23">
    <w:abstractNumId w:val="32"/>
  </w:num>
  <w:num w:numId="24">
    <w:abstractNumId w:val="16"/>
  </w:num>
  <w:num w:numId="25">
    <w:abstractNumId w:val="23"/>
  </w:num>
  <w:num w:numId="26">
    <w:abstractNumId w:val="44"/>
  </w:num>
  <w:num w:numId="27">
    <w:abstractNumId w:val="45"/>
  </w:num>
  <w:num w:numId="28">
    <w:abstractNumId w:val="21"/>
  </w:num>
  <w:num w:numId="29">
    <w:abstractNumId w:val="22"/>
  </w:num>
  <w:num w:numId="30">
    <w:abstractNumId w:val="48"/>
  </w:num>
  <w:num w:numId="31">
    <w:abstractNumId w:val="20"/>
  </w:num>
  <w:num w:numId="32">
    <w:abstractNumId w:val="6"/>
  </w:num>
  <w:num w:numId="33">
    <w:abstractNumId w:val="0"/>
  </w:num>
  <w:num w:numId="34">
    <w:abstractNumId w:val="41"/>
  </w:num>
  <w:num w:numId="35">
    <w:abstractNumId w:val="1"/>
  </w:num>
  <w:num w:numId="36">
    <w:abstractNumId w:val="13"/>
  </w:num>
  <w:num w:numId="37">
    <w:abstractNumId w:val="14"/>
  </w:num>
  <w:num w:numId="38">
    <w:abstractNumId w:val="36"/>
  </w:num>
  <w:num w:numId="39">
    <w:abstractNumId w:val="39"/>
  </w:num>
  <w:num w:numId="40">
    <w:abstractNumId w:val="47"/>
  </w:num>
  <w:num w:numId="41">
    <w:abstractNumId w:val="37"/>
  </w:num>
  <w:num w:numId="42">
    <w:abstractNumId w:val="27"/>
  </w:num>
  <w:num w:numId="43">
    <w:abstractNumId w:val="7"/>
  </w:num>
  <w:num w:numId="44">
    <w:abstractNumId w:val="5"/>
  </w:num>
  <w:num w:numId="45">
    <w:abstractNumId w:val="10"/>
  </w:num>
  <w:num w:numId="46">
    <w:abstractNumId w:val="3"/>
  </w:num>
  <w:num w:numId="47">
    <w:abstractNumId w:val="17"/>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5C"/>
    <w:rsid w:val="00034497"/>
    <w:rsid w:val="000413B4"/>
    <w:rsid w:val="000428C6"/>
    <w:rsid w:val="00051BB7"/>
    <w:rsid w:val="000526AF"/>
    <w:rsid w:val="00056037"/>
    <w:rsid w:val="00066809"/>
    <w:rsid w:val="0007333A"/>
    <w:rsid w:val="000945EA"/>
    <w:rsid w:val="000B7E95"/>
    <w:rsid w:val="000F4931"/>
    <w:rsid w:val="00130B28"/>
    <w:rsid w:val="001767D6"/>
    <w:rsid w:val="001A195C"/>
    <w:rsid w:val="001A2542"/>
    <w:rsid w:val="001B5811"/>
    <w:rsid w:val="001E7D83"/>
    <w:rsid w:val="002114EE"/>
    <w:rsid w:val="00215FE9"/>
    <w:rsid w:val="0022362F"/>
    <w:rsid w:val="00224E63"/>
    <w:rsid w:val="00225731"/>
    <w:rsid w:val="00236593"/>
    <w:rsid w:val="0024206A"/>
    <w:rsid w:val="00243DC9"/>
    <w:rsid w:val="00257BD9"/>
    <w:rsid w:val="0026763A"/>
    <w:rsid w:val="002B3DA4"/>
    <w:rsid w:val="002C7687"/>
    <w:rsid w:val="00313C70"/>
    <w:rsid w:val="00376DB4"/>
    <w:rsid w:val="003775E5"/>
    <w:rsid w:val="0038012D"/>
    <w:rsid w:val="0039150A"/>
    <w:rsid w:val="003A1A34"/>
    <w:rsid w:val="003E033E"/>
    <w:rsid w:val="003E7E62"/>
    <w:rsid w:val="0040474C"/>
    <w:rsid w:val="00443E3C"/>
    <w:rsid w:val="004607EF"/>
    <w:rsid w:val="004612ED"/>
    <w:rsid w:val="0048134E"/>
    <w:rsid w:val="004A6524"/>
    <w:rsid w:val="004B41A7"/>
    <w:rsid w:val="00547E3B"/>
    <w:rsid w:val="005C1B3A"/>
    <w:rsid w:val="005E7118"/>
    <w:rsid w:val="005F7C5C"/>
    <w:rsid w:val="00601E76"/>
    <w:rsid w:val="006259E9"/>
    <w:rsid w:val="00645361"/>
    <w:rsid w:val="00666347"/>
    <w:rsid w:val="00672C99"/>
    <w:rsid w:val="0067773C"/>
    <w:rsid w:val="0068679B"/>
    <w:rsid w:val="00691165"/>
    <w:rsid w:val="006C707A"/>
    <w:rsid w:val="006C7AC8"/>
    <w:rsid w:val="006D7F23"/>
    <w:rsid w:val="006F5392"/>
    <w:rsid w:val="00701F85"/>
    <w:rsid w:val="00733AAC"/>
    <w:rsid w:val="007A0DCF"/>
    <w:rsid w:val="007B0505"/>
    <w:rsid w:val="007C31E4"/>
    <w:rsid w:val="007C6F78"/>
    <w:rsid w:val="007D632B"/>
    <w:rsid w:val="007E775A"/>
    <w:rsid w:val="00833BDC"/>
    <w:rsid w:val="00850B9F"/>
    <w:rsid w:val="00854D58"/>
    <w:rsid w:val="00863BD4"/>
    <w:rsid w:val="008C49D6"/>
    <w:rsid w:val="008C5ADC"/>
    <w:rsid w:val="008E0DB8"/>
    <w:rsid w:val="00903DDF"/>
    <w:rsid w:val="00926102"/>
    <w:rsid w:val="00944537"/>
    <w:rsid w:val="00965D23"/>
    <w:rsid w:val="00972710"/>
    <w:rsid w:val="009D2876"/>
    <w:rsid w:val="009E3C6F"/>
    <w:rsid w:val="00A33725"/>
    <w:rsid w:val="00A43328"/>
    <w:rsid w:val="00A572B9"/>
    <w:rsid w:val="00A8069C"/>
    <w:rsid w:val="00AA34DA"/>
    <w:rsid w:val="00AA45FD"/>
    <w:rsid w:val="00AA60D6"/>
    <w:rsid w:val="00AC7DC4"/>
    <w:rsid w:val="00AD2122"/>
    <w:rsid w:val="00AD7A90"/>
    <w:rsid w:val="00AE2C6D"/>
    <w:rsid w:val="00AF17F7"/>
    <w:rsid w:val="00B0059A"/>
    <w:rsid w:val="00B05BCC"/>
    <w:rsid w:val="00B17A22"/>
    <w:rsid w:val="00B970AB"/>
    <w:rsid w:val="00BA1695"/>
    <w:rsid w:val="00BD76D4"/>
    <w:rsid w:val="00BD7A53"/>
    <w:rsid w:val="00BE63AF"/>
    <w:rsid w:val="00BE7BE0"/>
    <w:rsid w:val="00BF7D22"/>
    <w:rsid w:val="00C006D8"/>
    <w:rsid w:val="00C030FC"/>
    <w:rsid w:val="00C338F3"/>
    <w:rsid w:val="00C372F6"/>
    <w:rsid w:val="00C408AC"/>
    <w:rsid w:val="00C433B3"/>
    <w:rsid w:val="00C55F3C"/>
    <w:rsid w:val="00CA69E8"/>
    <w:rsid w:val="00CB1946"/>
    <w:rsid w:val="00CC4C6D"/>
    <w:rsid w:val="00CC6A26"/>
    <w:rsid w:val="00D02CE4"/>
    <w:rsid w:val="00D146D5"/>
    <w:rsid w:val="00D21E55"/>
    <w:rsid w:val="00D3513D"/>
    <w:rsid w:val="00D8561B"/>
    <w:rsid w:val="00D90882"/>
    <w:rsid w:val="00D916EC"/>
    <w:rsid w:val="00DC09F1"/>
    <w:rsid w:val="00DD4AF4"/>
    <w:rsid w:val="00DE2B6C"/>
    <w:rsid w:val="00E0639A"/>
    <w:rsid w:val="00E20539"/>
    <w:rsid w:val="00E627E7"/>
    <w:rsid w:val="00E67C57"/>
    <w:rsid w:val="00E96243"/>
    <w:rsid w:val="00EC2E4C"/>
    <w:rsid w:val="00EE1C19"/>
    <w:rsid w:val="00F16A24"/>
    <w:rsid w:val="00F21BDF"/>
    <w:rsid w:val="00F23CC1"/>
    <w:rsid w:val="00F35A96"/>
    <w:rsid w:val="00F677ED"/>
    <w:rsid w:val="00F73BE5"/>
    <w:rsid w:val="00FA05A7"/>
    <w:rsid w:val="00FB12FC"/>
    <w:rsid w:val="00FC7D5C"/>
    <w:rsid w:val="00FE3436"/>
    <w:rsid w:val="00FE7528"/>
    <w:rsid w:val="00FF1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4E"/>
    <w:rPr>
      <w:sz w:val="22"/>
      <w:szCs w:val="22"/>
    </w:rPr>
  </w:style>
  <w:style w:type="paragraph" w:styleId="1">
    <w:name w:val="heading 1"/>
    <w:basedOn w:val="a"/>
    <w:next w:val="a"/>
    <w:link w:val="10"/>
    <w:qFormat/>
    <w:locked/>
    <w:rsid w:val="00FE34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313C70"/>
    <w:pPr>
      <w:keepNext/>
      <w:spacing w:line="360" w:lineRule="auto"/>
      <w:ind w:firstLine="720"/>
      <w:jc w:val="center"/>
      <w:outlineLvl w:val="1"/>
    </w:pPr>
    <w:rPr>
      <w:rFonts w:ascii="Times New Roman" w:eastAsia="MS Mincho" w:hAnsi="Times New Roman"/>
      <w:b/>
      <w:bCs/>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43328"/>
    <w:pPr>
      <w:spacing w:after="120"/>
    </w:pPr>
    <w:rPr>
      <w:rFonts w:ascii="Times New Roman" w:hAnsi="Times New Roman"/>
      <w:sz w:val="16"/>
      <w:szCs w:val="16"/>
    </w:rPr>
  </w:style>
  <w:style w:type="character" w:customStyle="1" w:styleId="30">
    <w:name w:val="Основной текст 3 Знак"/>
    <w:link w:val="3"/>
    <w:rsid w:val="00A43328"/>
    <w:rPr>
      <w:rFonts w:ascii="Times New Roman" w:hAnsi="Times New Roman"/>
      <w:sz w:val="16"/>
      <w:szCs w:val="16"/>
    </w:rPr>
  </w:style>
  <w:style w:type="paragraph" w:styleId="a3">
    <w:name w:val="Body Text Indent"/>
    <w:basedOn w:val="a"/>
    <w:link w:val="a4"/>
    <w:rsid w:val="00CC6A26"/>
    <w:pPr>
      <w:spacing w:after="120"/>
      <w:ind w:left="283"/>
    </w:pPr>
    <w:rPr>
      <w:rFonts w:ascii="Times New Roman" w:hAnsi="Times New Roman"/>
      <w:sz w:val="28"/>
      <w:szCs w:val="24"/>
    </w:rPr>
  </w:style>
  <w:style w:type="character" w:customStyle="1" w:styleId="a4">
    <w:name w:val="Основной текст с отступом Знак"/>
    <w:link w:val="a3"/>
    <w:rsid w:val="00CC6A26"/>
    <w:rPr>
      <w:rFonts w:ascii="Times New Roman" w:hAnsi="Times New Roman"/>
      <w:sz w:val="28"/>
      <w:szCs w:val="24"/>
    </w:rPr>
  </w:style>
  <w:style w:type="paragraph" w:styleId="31">
    <w:name w:val="Body Text Indent 3"/>
    <w:basedOn w:val="a"/>
    <w:link w:val="32"/>
    <w:rsid w:val="00CC6A26"/>
    <w:pPr>
      <w:spacing w:after="120"/>
      <w:ind w:left="283"/>
    </w:pPr>
    <w:rPr>
      <w:rFonts w:ascii="Times New Roman" w:hAnsi="Times New Roman"/>
      <w:sz w:val="16"/>
      <w:szCs w:val="16"/>
    </w:rPr>
  </w:style>
  <w:style w:type="character" w:customStyle="1" w:styleId="32">
    <w:name w:val="Основной текст с отступом 3 Знак"/>
    <w:link w:val="31"/>
    <w:rsid w:val="00CC6A26"/>
    <w:rPr>
      <w:rFonts w:ascii="Times New Roman" w:hAnsi="Times New Roman"/>
      <w:sz w:val="16"/>
      <w:szCs w:val="16"/>
    </w:rPr>
  </w:style>
  <w:style w:type="paragraph" w:customStyle="1" w:styleId="21">
    <w:name w:val="Основной текст с отступом 21"/>
    <w:basedOn w:val="a"/>
    <w:rsid w:val="00CC6A26"/>
    <w:pPr>
      <w:suppressAutoHyphens/>
      <w:ind w:right="-1090" w:firstLine="720"/>
      <w:jc w:val="both"/>
    </w:pPr>
    <w:rPr>
      <w:rFonts w:ascii="Times New Roman" w:hAnsi="Times New Roman"/>
      <w:sz w:val="28"/>
      <w:szCs w:val="20"/>
      <w:lang w:val="uk-UA" w:eastAsia="ar-SA"/>
    </w:rPr>
  </w:style>
  <w:style w:type="character" w:styleId="a5">
    <w:name w:val="Strong"/>
    <w:qFormat/>
    <w:locked/>
    <w:rsid w:val="00CC6A26"/>
    <w:rPr>
      <w:b/>
      <w:bCs/>
    </w:rPr>
  </w:style>
  <w:style w:type="character" w:styleId="a6">
    <w:name w:val="Emphasis"/>
    <w:qFormat/>
    <w:locked/>
    <w:rsid w:val="00CC6A26"/>
    <w:rPr>
      <w:i/>
      <w:iCs/>
    </w:rPr>
  </w:style>
  <w:style w:type="paragraph" w:styleId="a7">
    <w:name w:val="Balloon Text"/>
    <w:basedOn w:val="a"/>
    <w:link w:val="a8"/>
    <w:uiPriority w:val="99"/>
    <w:semiHidden/>
    <w:unhideWhenUsed/>
    <w:rsid w:val="002114EE"/>
    <w:rPr>
      <w:rFonts w:ascii="Tahoma" w:hAnsi="Tahoma" w:cs="Tahoma"/>
      <w:sz w:val="16"/>
      <w:szCs w:val="16"/>
    </w:rPr>
  </w:style>
  <w:style w:type="character" w:customStyle="1" w:styleId="a8">
    <w:name w:val="Текст выноски Знак"/>
    <w:link w:val="a7"/>
    <w:uiPriority w:val="99"/>
    <w:semiHidden/>
    <w:rsid w:val="002114EE"/>
    <w:rPr>
      <w:rFonts w:ascii="Tahoma" w:hAnsi="Tahoma" w:cs="Tahoma"/>
      <w:sz w:val="16"/>
      <w:szCs w:val="16"/>
    </w:rPr>
  </w:style>
  <w:style w:type="paragraph" w:styleId="a9">
    <w:name w:val="header"/>
    <w:basedOn w:val="a"/>
    <w:link w:val="aa"/>
    <w:uiPriority w:val="99"/>
    <w:unhideWhenUsed/>
    <w:rsid w:val="004607EF"/>
    <w:pPr>
      <w:tabs>
        <w:tab w:val="center" w:pos="4536"/>
        <w:tab w:val="right" w:pos="9072"/>
      </w:tabs>
    </w:pPr>
  </w:style>
  <w:style w:type="character" w:customStyle="1" w:styleId="aa">
    <w:name w:val="Верхний колонтитул Знак"/>
    <w:basedOn w:val="a0"/>
    <w:link w:val="a9"/>
    <w:uiPriority w:val="99"/>
    <w:rsid w:val="004607EF"/>
    <w:rPr>
      <w:sz w:val="22"/>
      <w:szCs w:val="22"/>
    </w:rPr>
  </w:style>
  <w:style w:type="paragraph" w:styleId="ab">
    <w:name w:val="footer"/>
    <w:basedOn w:val="a"/>
    <w:link w:val="ac"/>
    <w:uiPriority w:val="99"/>
    <w:unhideWhenUsed/>
    <w:rsid w:val="004607EF"/>
    <w:pPr>
      <w:tabs>
        <w:tab w:val="center" w:pos="4536"/>
        <w:tab w:val="right" w:pos="9072"/>
      </w:tabs>
    </w:pPr>
  </w:style>
  <w:style w:type="character" w:customStyle="1" w:styleId="ac">
    <w:name w:val="Нижний колонтитул Знак"/>
    <w:basedOn w:val="a0"/>
    <w:link w:val="ab"/>
    <w:uiPriority w:val="99"/>
    <w:rsid w:val="004607EF"/>
    <w:rPr>
      <w:sz w:val="22"/>
      <w:szCs w:val="22"/>
    </w:rPr>
  </w:style>
  <w:style w:type="character" w:customStyle="1" w:styleId="20">
    <w:name w:val="Заголовок 2 Знак"/>
    <w:basedOn w:val="a0"/>
    <w:link w:val="2"/>
    <w:rsid w:val="00313C70"/>
    <w:rPr>
      <w:rFonts w:ascii="Times New Roman" w:eastAsia="MS Mincho" w:hAnsi="Times New Roman"/>
      <w:b/>
      <w:bCs/>
      <w:caps/>
      <w:sz w:val="28"/>
    </w:rPr>
  </w:style>
  <w:style w:type="paragraph" w:styleId="ad">
    <w:name w:val="Plain Text"/>
    <w:basedOn w:val="a"/>
    <w:link w:val="ae"/>
    <w:rsid w:val="00313C70"/>
    <w:rPr>
      <w:rFonts w:ascii="Courier New" w:hAnsi="Courier New"/>
      <w:sz w:val="20"/>
      <w:szCs w:val="20"/>
      <w:lang w:val="uk-UA" w:eastAsia="x-none"/>
    </w:rPr>
  </w:style>
  <w:style w:type="character" w:customStyle="1" w:styleId="ae">
    <w:name w:val="Текст Знак"/>
    <w:basedOn w:val="a0"/>
    <w:link w:val="ad"/>
    <w:rsid w:val="00313C70"/>
    <w:rPr>
      <w:rFonts w:ascii="Courier New" w:hAnsi="Courier New"/>
      <w:lang w:val="uk-UA" w:eastAsia="x-none"/>
    </w:rPr>
  </w:style>
  <w:style w:type="paragraph" w:styleId="af">
    <w:name w:val="List Paragraph"/>
    <w:basedOn w:val="a"/>
    <w:uiPriority w:val="34"/>
    <w:qFormat/>
    <w:rsid w:val="00313C70"/>
    <w:pPr>
      <w:spacing w:line="360" w:lineRule="auto"/>
      <w:ind w:left="708" w:firstLine="720"/>
      <w:jc w:val="both"/>
    </w:pPr>
    <w:rPr>
      <w:rFonts w:ascii="Times New Roman" w:hAnsi="Times New Roman"/>
      <w:sz w:val="24"/>
      <w:szCs w:val="20"/>
    </w:rPr>
  </w:style>
  <w:style w:type="character" w:customStyle="1" w:styleId="10">
    <w:name w:val="Заголовок 1 Знак"/>
    <w:basedOn w:val="a0"/>
    <w:link w:val="1"/>
    <w:rsid w:val="00FE34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4E"/>
    <w:rPr>
      <w:sz w:val="22"/>
      <w:szCs w:val="22"/>
    </w:rPr>
  </w:style>
  <w:style w:type="paragraph" w:styleId="1">
    <w:name w:val="heading 1"/>
    <w:basedOn w:val="a"/>
    <w:next w:val="a"/>
    <w:link w:val="10"/>
    <w:qFormat/>
    <w:locked/>
    <w:rsid w:val="00FE34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313C70"/>
    <w:pPr>
      <w:keepNext/>
      <w:spacing w:line="360" w:lineRule="auto"/>
      <w:ind w:firstLine="720"/>
      <w:jc w:val="center"/>
      <w:outlineLvl w:val="1"/>
    </w:pPr>
    <w:rPr>
      <w:rFonts w:ascii="Times New Roman" w:eastAsia="MS Mincho" w:hAnsi="Times New Roman"/>
      <w:b/>
      <w:bCs/>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43328"/>
    <w:pPr>
      <w:spacing w:after="120"/>
    </w:pPr>
    <w:rPr>
      <w:rFonts w:ascii="Times New Roman" w:hAnsi="Times New Roman"/>
      <w:sz w:val="16"/>
      <w:szCs w:val="16"/>
    </w:rPr>
  </w:style>
  <w:style w:type="character" w:customStyle="1" w:styleId="30">
    <w:name w:val="Основной текст 3 Знак"/>
    <w:link w:val="3"/>
    <w:rsid w:val="00A43328"/>
    <w:rPr>
      <w:rFonts w:ascii="Times New Roman" w:hAnsi="Times New Roman"/>
      <w:sz w:val="16"/>
      <w:szCs w:val="16"/>
    </w:rPr>
  </w:style>
  <w:style w:type="paragraph" w:styleId="a3">
    <w:name w:val="Body Text Indent"/>
    <w:basedOn w:val="a"/>
    <w:link w:val="a4"/>
    <w:rsid w:val="00CC6A26"/>
    <w:pPr>
      <w:spacing w:after="120"/>
      <w:ind w:left="283"/>
    </w:pPr>
    <w:rPr>
      <w:rFonts w:ascii="Times New Roman" w:hAnsi="Times New Roman"/>
      <w:sz w:val="28"/>
      <w:szCs w:val="24"/>
    </w:rPr>
  </w:style>
  <w:style w:type="character" w:customStyle="1" w:styleId="a4">
    <w:name w:val="Основной текст с отступом Знак"/>
    <w:link w:val="a3"/>
    <w:rsid w:val="00CC6A26"/>
    <w:rPr>
      <w:rFonts w:ascii="Times New Roman" w:hAnsi="Times New Roman"/>
      <w:sz w:val="28"/>
      <w:szCs w:val="24"/>
    </w:rPr>
  </w:style>
  <w:style w:type="paragraph" w:styleId="31">
    <w:name w:val="Body Text Indent 3"/>
    <w:basedOn w:val="a"/>
    <w:link w:val="32"/>
    <w:rsid w:val="00CC6A26"/>
    <w:pPr>
      <w:spacing w:after="120"/>
      <w:ind w:left="283"/>
    </w:pPr>
    <w:rPr>
      <w:rFonts w:ascii="Times New Roman" w:hAnsi="Times New Roman"/>
      <w:sz w:val="16"/>
      <w:szCs w:val="16"/>
    </w:rPr>
  </w:style>
  <w:style w:type="character" w:customStyle="1" w:styleId="32">
    <w:name w:val="Основной текст с отступом 3 Знак"/>
    <w:link w:val="31"/>
    <w:rsid w:val="00CC6A26"/>
    <w:rPr>
      <w:rFonts w:ascii="Times New Roman" w:hAnsi="Times New Roman"/>
      <w:sz w:val="16"/>
      <w:szCs w:val="16"/>
    </w:rPr>
  </w:style>
  <w:style w:type="paragraph" w:customStyle="1" w:styleId="21">
    <w:name w:val="Основной текст с отступом 21"/>
    <w:basedOn w:val="a"/>
    <w:rsid w:val="00CC6A26"/>
    <w:pPr>
      <w:suppressAutoHyphens/>
      <w:ind w:right="-1090" w:firstLine="720"/>
      <w:jc w:val="both"/>
    </w:pPr>
    <w:rPr>
      <w:rFonts w:ascii="Times New Roman" w:hAnsi="Times New Roman"/>
      <w:sz w:val="28"/>
      <w:szCs w:val="20"/>
      <w:lang w:val="uk-UA" w:eastAsia="ar-SA"/>
    </w:rPr>
  </w:style>
  <w:style w:type="character" w:styleId="a5">
    <w:name w:val="Strong"/>
    <w:qFormat/>
    <w:locked/>
    <w:rsid w:val="00CC6A26"/>
    <w:rPr>
      <w:b/>
      <w:bCs/>
    </w:rPr>
  </w:style>
  <w:style w:type="character" w:styleId="a6">
    <w:name w:val="Emphasis"/>
    <w:qFormat/>
    <w:locked/>
    <w:rsid w:val="00CC6A26"/>
    <w:rPr>
      <w:i/>
      <w:iCs/>
    </w:rPr>
  </w:style>
  <w:style w:type="paragraph" w:styleId="a7">
    <w:name w:val="Balloon Text"/>
    <w:basedOn w:val="a"/>
    <w:link w:val="a8"/>
    <w:uiPriority w:val="99"/>
    <w:semiHidden/>
    <w:unhideWhenUsed/>
    <w:rsid w:val="002114EE"/>
    <w:rPr>
      <w:rFonts w:ascii="Tahoma" w:hAnsi="Tahoma" w:cs="Tahoma"/>
      <w:sz w:val="16"/>
      <w:szCs w:val="16"/>
    </w:rPr>
  </w:style>
  <w:style w:type="character" w:customStyle="1" w:styleId="a8">
    <w:name w:val="Текст выноски Знак"/>
    <w:link w:val="a7"/>
    <w:uiPriority w:val="99"/>
    <w:semiHidden/>
    <w:rsid w:val="002114EE"/>
    <w:rPr>
      <w:rFonts w:ascii="Tahoma" w:hAnsi="Tahoma" w:cs="Tahoma"/>
      <w:sz w:val="16"/>
      <w:szCs w:val="16"/>
    </w:rPr>
  </w:style>
  <w:style w:type="paragraph" w:styleId="a9">
    <w:name w:val="header"/>
    <w:basedOn w:val="a"/>
    <w:link w:val="aa"/>
    <w:uiPriority w:val="99"/>
    <w:unhideWhenUsed/>
    <w:rsid w:val="004607EF"/>
    <w:pPr>
      <w:tabs>
        <w:tab w:val="center" w:pos="4536"/>
        <w:tab w:val="right" w:pos="9072"/>
      </w:tabs>
    </w:pPr>
  </w:style>
  <w:style w:type="character" w:customStyle="1" w:styleId="aa">
    <w:name w:val="Верхний колонтитул Знак"/>
    <w:basedOn w:val="a0"/>
    <w:link w:val="a9"/>
    <w:uiPriority w:val="99"/>
    <w:rsid w:val="004607EF"/>
    <w:rPr>
      <w:sz w:val="22"/>
      <w:szCs w:val="22"/>
    </w:rPr>
  </w:style>
  <w:style w:type="paragraph" w:styleId="ab">
    <w:name w:val="footer"/>
    <w:basedOn w:val="a"/>
    <w:link w:val="ac"/>
    <w:uiPriority w:val="99"/>
    <w:unhideWhenUsed/>
    <w:rsid w:val="004607EF"/>
    <w:pPr>
      <w:tabs>
        <w:tab w:val="center" w:pos="4536"/>
        <w:tab w:val="right" w:pos="9072"/>
      </w:tabs>
    </w:pPr>
  </w:style>
  <w:style w:type="character" w:customStyle="1" w:styleId="ac">
    <w:name w:val="Нижний колонтитул Знак"/>
    <w:basedOn w:val="a0"/>
    <w:link w:val="ab"/>
    <w:uiPriority w:val="99"/>
    <w:rsid w:val="004607EF"/>
    <w:rPr>
      <w:sz w:val="22"/>
      <w:szCs w:val="22"/>
    </w:rPr>
  </w:style>
  <w:style w:type="character" w:customStyle="1" w:styleId="20">
    <w:name w:val="Заголовок 2 Знак"/>
    <w:basedOn w:val="a0"/>
    <w:link w:val="2"/>
    <w:rsid w:val="00313C70"/>
    <w:rPr>
      <w:rFonts w:ascii="Times New Roman" w:eastAsia="MS Mincho" w:hAnsi="Times New Roman"/>
      <w:b/>
      <w:bCs/>
      <w:caps/>
      <w:sz w:val="28"/>
    </w:rPr>
  </w:style>
  <w:style w:type="paragraph" w:styleId="ad">
    <w:name w:val="Plain Text"/>
    <w:basedOn w:val="a"/>
    <w:link w:val="ae"/>
    <w:rsid w:val="00313C70"/>
    <w:rPr>
      <w:rFonts w:ascii="Courier New" w:hAnsi="Courier New"/>
      <w:sz w:val="20"/>
      <w:szCs w:val="20"/>
      <w:lang w:val="uk-UA" w:eastAsia="x-none"/>
    </w:rPr>
  </w:style>
  <w:style w:type="character" w:customStyle="1" w:styleId="ae">
    <w:name w:val="Текст Знак"/>
    <w:basedOn w:val="a0"/>
    <w:link w:val="ad"/>
    <w:rsid w:val="00313C70"/>
    <w:rPr>
      <w:rFonts w:ascii="Courier New" w:hAnsi="Courier New"/>
      <w:lang w:val="uk-UA" w:eastAsia="x-none"/>
    </w:rPr>
  </w:style>
  <w:style w:type="paragraph" w:styleId="af">
    <w:name w:val="List Paragraph"/>
    <w:basedOn w:val="a"/>
    <w:uiPriority w:val="34"/>
    <w:qFormat/>
    <w:rsid w:val="00313C70"/>
    <w:pPr>
      <w:spacing w:line="360" w:lineRule="auto"/>
      <w:ind w:left="708" w:firstLine="720"/>
      <w:jc w:val="both"/>
    </w:pPr>
    <w:rPr>
      <w:rFonts w:ascii="Times New Roman" w:hAnsi="Times New Roman"/>
      <w:sz w:val="24"/>
      <w:szCs w:val="20"/>
    </w:rPr>
  </w:style>
  <w:style w:type="character" w:customStyle="1" w:styleId="10">
    <w:name w:val="Заголовок 1 Знак"/>
    <w:basedOn w:val="a0"/>
    <w:link w:val="1"/>
    <w:rsid w:val="00FE34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tiana.ashcheulov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2C44-826B-4138-9353-A9AB554C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8521</Words>
  <Characters>48575</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КафедраНБ</dc:creator>
  <cp:lastModifiedBy>Пользователь Windows</cp:lastModifiedBy>
  <cp:revision>4</cp:revision>
  <cp:lastPrinted>2019-09-23T10:25:00Z</cp:lastPrinted>
  <dcterms:created xsi:type="dcterms:W3CDTF">2020-02-24T09:11:00Z</dcterms:created>
  <dcterms:modified xsi:type="dcterms:W3CDTF">2020-11-22T18:06:00Z</dcterms:modified>
</cp:coreProperties>
</file>