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2D" w:rsidRPr="006C3AE3" w:rsidRDefault="00A86A2D" w:rsidP="00DD32B4">
      <w:pPr>
        <w:adjustRightInd w:val="0"/>
        <w:spacing w:line="360" w:lineRule="auto"/>
        <w:jc w:val="center"/>
        <w:rPr>
          <w:b/>
          <w:sz w:val="28"/>
          <w:szCs w:val="28"/>
        </w:rPr>
      </w:pPr>
      <w:bookmarkStart w:id="0" w:name="_GoBack"/>
      <w:bookmarkEnd w:id="0"/>
      <w:r w:rsidRPr="006C3AE3">
        <w:rPr>
          <w:b/>
          <w:sz w:val="28"/>
          <w:szCs w:val="28"/>
        </w:rPr>
        <w:t>МІНІСТЕРСТВО ОХОРОНИ ЗДОРОВ</w:t>
      </w:r>
      <w:r w:rsidRPr="006C3AE3">
        <w:rPr>
          <w:b/>
          <w:sz w:val="28"/>
          <w:szCs w:val="28"/>
          <w:u w:val="single"/>
          <w:lang w:eastAsia="ru-RU"/>
        </w:rPr>
        <w:t>’</w:t>
      </w:r>
      <w:r w:rsidRPr="006C3AE3">
        <w:rPr>
          <w:b/>
          <w:sz w:val="28"/>
          <w:szCs w:val="28"/>
        </w:rPr>
        <w:t>Я УКРАЇНИ</w:t>
      </w:r>
    </w:p>
    <w:p w:rsidR="00A86A2D" w:rsidRPr="006C3AE3" w:rsidRDefault="00A86A2D" w:rsidP="00DD32B4">
      <w:pPr>
        <w:jc w:val="center"/>
        <w:rPr>
          <w:b/>
          <w:sz w:val="28"/>
          <w:szCs w:val="28"/>
          <w:lang w:eastAsia="ru-RU"/>
        </w:rPr>
      </w:pPr>
      <w:r w:rsidRPr="006C3AE3">
        <w:rPr>
          <w:b/>
          <w:caps/>
          <w:sz w:val="28"/>
          <w:szCs w:val="28"/>
          <w:lang w:eastAsia="ru-RU"/>
        </w:rPr>
        <w:t>Харківський національний медичний університет</w:t>
      </w:r>
    </w:p>
    <w:p w:rsidR="00A86A2D" w:rsidRPr="006C3AE3" w:rsidRDefault="00A86A2D" w:rsidP="00DD32B4">
      <w:pPr>
        <w:jc w:val="center"/>
        <w:rPr>
          <w:b/>
          <w:sz w:val="28"/>
          <w:szCs w:val="28"/>
          <w:lang w:eastAsia="ru-RU"/>
        </w:rPr>
      </w:pPr>
    </w:p>
    <w:p w:rsidR="00A86A2D" w:rsidRPr="006C3AE3" w:rsidRDefault="00A86A2D" w:rsidP="00DD32B4">
      <w:pPr>
        <w:jc w:val="center"/>
        <w:rPr>
          <w:b/>
          <w:sz w:val="28"/>
          <w:szCs w:val="28"/>
          <w:lang w:eastAsia="ru-RU"/>
        </w:rPr>
      </w:pPr>
      <w:r w:rsidRPr="006C3AE3">
        <w:rPr>
          <w:b/>
          <w:sz w:val="28"/>
          <w:szCs w:val="28"/>
          <w:lang w:eastAsia="ru-RU"/>
        </w:rPr>
        <w:t xml:space="preserve">Кафедра </w:t>
      </w:r>
      <w:r>
        <w:rPr>
          <w:b/>
          <w:sz w:val="28"/>
          <w:szCs w:val="28"/>
          <w:lang w:eastAsia="ru-RU"/>
        </w:rPr>
        <w:t xml:space="preserve">громадського здоров’я та управління охороною здоров’я </w:t>
      </w:r>
    </w:p>
    <w:p w:rsidR="00A86A2D" w:rsidRPr="00983ABC"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Pr="006C3AE3" w:rsidRDefault="00A86A2D" w:rsidP="00DD32B4">
      <w:pPr>
        <w:jc w:val="center"/>
        <w:rPr>
          <w:sz w:val="28"/>
          <w:szCs w:val="28"/>
          <w:lang w:eastAsia="ru-RU"/>
        </w:rPr>
      </w:pPr>
    </w:p>
    <w:p w:rsidR="00A86A2D" w:rsidRPr="006C3AE3" w:rsidRDefault="00A86A2D" w:rsidP="00DD32B4">
      <w:pPr>
        <w:keepNext/>
        <w:shd w:val="clear" w:color="auto" w:fill="FFFFFF"/>
        <w:spacing w:before="240" w:after="60"/>
        <w:jc w:val="center"/>
        <w:outlineLvl w:val="1"/>
        <w:rPr>
          <w:b/>
          <w:bCs/>
          <w:sz w:val="28"/>
          <w:szCs w:val="28"/>
          <w:lang w:val="ru-RU"/>
        </w:rPr>
      </w:pPr>
      <w:r w:rsidRPr="006C3AE3">
        <w:rPr>
          <w:b/>
          <w:bCs/>
          <w:sz w:val="28"/>
          <w:szCs w:val="28"/>
          <w:lang w:val="ru-RU"/>
        </w:rPr>
        <w:t>СИЛАБУС</w:t>
      </w:r>
    </w:p>
    <w:p w:rsidR="00A86A2D" w:rsidRPr="006C3AE3" w:rsidRDefault="00A86A2D" w:rsidP="00DD32B4">
      <w:pPr>
        <w:keepNext/>
        <w:shd w:val="clear" w:color="auto" w:fill="FFFFFF"/>
        <w:spacing w:before="240" w:after="60"/>
        <w:jc w:val="center"/>
        <w:outlineLvl w:val="1"/>
        <w:rPr>
          <w:b/>
          <w:bCs/>
          <w:sz w:val="28"/>
          <w:szCs w:val="28"/>
        </w:rPr>
      </w:pPr>
      <w:r w:rsidRPr="006C3AE3">
        <w:rPr>
          <w:b/>
          <w:bCs/>
          <w:sz w:val="28"/>
          <w:szCs w:val="28"/>
        </w:rPr>
        <w:t>НАВЧАЛЬНОЇ ДИСЦИПЛІНИ</w:t>
      </w:r>
    </w:p>
    <w:p w:rsidR="00A86A2D" w:rsidRPr="006C3AE3" w:rsidRDefault="00A86A2D" w:rsidP="00DD32B4">
      <w:pPr>
        <w:jc w:val="center"/>
        <w:rPr>
          <w:b/>
          <w:sz w:val="36"/>
          <w:lang w:eastAsia="ru-RU"/>
        </w:rPr>
      </w:pPr>
    </w:p>
    <w:p w:rsidR="00A86A2D" w:rsidRPr="006C3AE3" w:rsidRDefault="00A86A2D" w:rsidP="00DD32B4">
      <w:pPr>
        <w:jc w:val="center"/>
        <w:rPr>
          <w:b/>
          <w:sz w:val="36"/>
          <w:lang w:eastAsia="ru-RU"/>
        </w:rPr>
      </w:pPr>
      <w:r w:rsidRPr="00F23281">
        <w:rPr>
          <w:b/>
          <w:sz w:val="28"/>
          <w:szCs w:val="28"/>
          <w:u w:val="single"/>
          <w:lang w:eastAsia="ru-RU"/>
        </w:rPr>
        <w:t>Методологія наукової роботи</w:t>
      </w:r>
    </w:p>
    <w:p w:rsidR="00A86A2D" w:rsidRPr="006C3AE3" w:rsidRDefault="00A86A2D" w:rsidP="00DD32B4">
      <w:pPr>
        <w:jc w:val="center"/>
        <w:rPr>
          <w:sz w:val="16"/>
          <w:lang w:eastAsia="ru-RU"/>
        </w:rPr>
      </w:pPr>
      <w:r w:rsidRPr="006C3AE3">
        <w:rPr>
          <w:sz w:val="16"/>
          <w:lang w:eastAsia="ru-RU"/>
        </w:rPr>
        <w:t>(назва навчальної дисципліни)</w:t>
      </w:r>
    </w:p>
    <w:p w:rsidR="00A86A2D" w:rsidRPr="006C3AE3" w:rsidRDefault="00A86A2D" w:rsidP="00DD32B4">
      <w:pPr>
        <w:jc w:val="center"/>
        <w:rPr>
          <w:sz w:val="16"/>
          <w:lang w:eastAsia="ru-RU"/>
        </w:rPr>
      </w:pPr>
    </w:p>
    <w:p w:rsidR="00A86A2D" w:rsidRPr="006C3AE3" w:rsidRDefault="00A86A2D" w:rsidP="00DD32B4">
      <w:pPr>
        <w:jc w:val="center"/>
        <w:rPr>
          <w:lang w:eastAsia="ru-RU"/>
        </w:rPr>
      </w:pPr>
      <w:r w:rsidRPr="006C3AE3">
        <w:rPr>
          <w:lang w:eastAsia="ru-RU"/>
        </w:rPr>
        <w:t xml:space="preserve">навчальний рік </w:t>
      </w:r>
      <w:r w:rsidRPr="006C3AE3">
        <w:rPr>
          <w:b/>
          <w:lang w:eastAsia="ru-RU"/>
        </w:rPr>
        <w:t>2019-2020</w:t>
      </w:r>
    </w:p>
    <w:p w:rsidR="00A86A2D" w:rsidRPr="006C3AE3" w:rsidRDefault="00A86A2D" w:rsidP="00DD32B4">
      <w:pPr>
        <w:jc w:val="center"/>
        <w:rPr>
          <w:sz w:val="16"/>
          <w:lang w:eastAsia="ru-RU"/>
        </w:rPr>
      </w:pPr>
    </w:p>
    <w:p w:rsidR="00A86A2D" w:rsidRPr="006C3AE3" w:rsidRDefault="00A86A2D" w:rsidP="00DD32B4">
      <w:pPr>
        <w:ind w:firstLine="709"/>
        <w:jc w:val="center"/>
        <w:rPr>
          <w:b/>
          <w:sz w:val="28"/>
          <w:szCs w:val="28"/>
          <w:lang w:eastAsia="ru-RU"/>
        </w:rPr>
      </w:pPr>
      <w:r w:rsidRPr="006C3AE3">
        <w:rPr>
          <w:lang w:eastAsia="ru-RU"/>
        </w:rPr>
        <w:t>галузь знань</w:t>
      </w:r>
      <w:r w:rsidRPr="006C3AE3">
        <w:rPr>
          <w:b/>
          <w:sz w:val="28"/>
          <w:szCs w:val="28"/>
          <w:lang w:eastAsia="ru-RU"/>
        </w:rPr>
        <w:t xml:space="preserve"> </w:t>
      </w:r>
      <w:r w:rsidRPr="006C3AE3">
        <w:rPr>
          <w:b/>
          <w:sz w:val="28"/>
          <w:szCs w:val="28"/>
          <w:u w:val="single"/>
          <w:lang w:eastAsia="ru-RU"/>
        </w:rPr>
        <w:t>22 «Охорона здоров’я»</w:t>
      </w:r>
    </w:p>
    <w:p w:rsidR="00A86A2D" w:rsidRPr="006C3AE3" w:rsidRDefault="00A86A2D" w:rsidP="00DD32B4">
      <w:pPr>
        <w:jc w:val="center"/>
        <w:rPr>
          <w:sz w:val="16"/>
          <w:szCs w:val="16"/>
          <w:lang w:eastAsia="ru-RU"/>
        </w:rPr>
      </w:pPr>
      <w:r w:rsidRPr="006C3AE3">
        <w:rPr>
          <w:sz w:val="16"/>
          <w:szCs w:val="16"/>
          <w:lang w:eastAsia="ru-RU"/>
        </w:rPr>
        <w:t>(шифр і назва галузі знань)</w:t>
      </w:r>
    </w:p>
    <w:p w:rsidR="00A86A2D" w:rsidRPr="006C3AE3" w:rsidRDefault="00A86A2D" w:rsidP="00DD32B4">
      <w:pPr>
        <w:jc w:val="center"/>
        <w:rPr>
          <w:sz w:val="16"/>
          <w:lang w:val="ru-RU" w:eastAsia="ru-RU"/>
        </w:rPr>
      </w:pPr>
    </w:p>
    <w:p w:rsidR="00A86A2D" w:rsidRPr="006C3AE3" w:rsidRDefault="00A86A2D" w:rsidP="00DD32B4">
      <w:pPr>
        <w:spacing w:line="360" w:lineRule="auto"/>
        <w:ind w:firstLine="709"/>
        <w:jc w:val="center"/>
        <w:rPr>
          <w:lang w:eastAsia="ru-RU"/>
        </w:rPr>
      </w:pPr>
      <w:r w:rsidRPr="006C3AE3">
        <w:rPr>
          <w:lang w:eastAsia="ru-RU"/>
        </w:rPr>
        <w:t xml:space="preserve">спеціальність </w:t>
      </w:r>
      <w:r w:rsidRPr="006C3AE3">
        <w:rPr>
          <w:b/>
          <w:sz w:val="28"/>
          <w:szCs w:val="28"/>
          <w:u w:val="single"/>
          <w:lang w:eastAsia="ru-RU"/>
        </w:rPr>
        <w:t>224 «Технології медичної діагностики та лікування» спеціалізація</w:t>
      </w:r>
      <w:r>
        <w:rPr>
          <w:b/>
          <w:sz w:val="28"/>
          <w:szCs w:val="28"/>
          <w:u w:val="single"/>
          <w:lang w:eastAsia="ru-RU"/>
        </w:rPr>
        <w:t>:</w:t>
      </w:r>
      <w:r w:rsidRPr="006C3AE3">
        <w:rPr>
          <w:b/>
          <w:sz w:val="28"/>
          <w:szCs w:val="28"/>
          <w:u w:val="single"/>
          <w:lang w:eastAsia="ru-RU"/>
        </w:rPr>
        <w:t xml:space="preserve"> лабораторна діагностика</w:t>
      </w:r>
    </w:p>
    <w:p w:rsidR="00A86A2D" w:rsidRPr="006C3AE3" w:rsidRDefault="00A86A2D" w:rsidP="00DD32B4">
      <w:pPr>
        <w:jc w:val="center"/>
        <w:rPr>
          <w:sz w:val="16"/>
          <w:lang w:eastAsia="ru-RU"/>
        </w:rPr>
      </w:pPr>
      <w:r w:rsidRPr="006C3AE3">
        <w:rPr>
          <w:sz w:val="16"/>
          <w:lang w:eastAsia="ru-RU"/>
        </w:rPr>
        <w:t>(шифр і назва спеціальності)</w:t>
      </w:r>
    </w:p>
    <w:p w:rsidR="00A86A2D" w:rsidRPr="006C3AE3" w:rsidRDefault="00A86A2D" w:rsidP="00DD32B4">
      <w:pPr>
        <w:ind w:firstLine="708"/>
        <w:jc w:val="center"/>
        <w:rPr>
          <w:lang w:eastAsia="ru-RU"/>
        </w:rPr>
      </w:pPr>
      <w:r w:rsidRPr="006C3AE3">
        <w:rPr>
          <w:lang w:eastAsia="ru-RU"/>
        </w:rPr>
        <w:t>к</w:t>
      </w:r>
      <w:proofErr w:type="spellStart"/>
      <w:r w:rsidRPr="006C3AE3">
        <w:rPr>
          <w:lang w:val="ru-RU" w:eastAsia="ru-RU"/>
        </w:rPr>
        <w:t>урс</w:t>
      </w:r>
      <w:proofErr w:type="spellEnd"/>
      <w:r w:rsidRPr="006C3AE3">
        <w:rPr>
          <w:lang w:eastAsia="ru-RU"/>
        </w:rPr>
        <w:t xml:space="preserve"> </w:t>
      </w:r>
      <w:r>
        <w:rPr>
          <w:b/>
          <w:sz w:val="28"/>
          <w:szCs w:val="28"/>
          <w:u w:val="single"/>
          <w:lang w:eastAsia="ru-RU"/>
        </w:rPr>
        <w:t>1</w:t>
      </w:r>
      <w:r w:rsidRPr="006C3AE3">
        <w:rPr>
          <w:b/>
          <w:sz w:val="28"/>
          <w:szCs w:val="28"/>
          <w:u w:val="single"/>
          <w:lang w:eastAsia="ru-RU"/>
        </w:rPr>
        <w:t xml:space="preserve"> ОКР «Магістр»</w:t>
      </w:r>
    </w:p>
    <w:p w:rsidR="00A86A2D" w:rsidRDefault="00A86A2D" w:rsidP="00DD32B4">
      <w:pPr>
        <w:jc w:val="center"/>
        <w:rPr>
          <w:sz w:val="28"/>
          <w:szCs w:val="28"/>
          <w:lang w:val="ru-RU"/>
        </w:rPr>
      </w:pPr>
    </w:p>
    <w:p w:rsidR="00A86A2D" w:rsidRDefault="00A86A2D" w:rsidP="00DD32B4">
      <w:pPr>
        <w:jc w:val="cente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pPr>
        <w:widowControl/>
        <w:autoSpaceDE/>
        <w:autoSpaceDN/>
        <w:spacing w:after="200" w:line="276" w:lineRule="auto"/>
        <w:rPr>
          <w:sz w:val="28"/>
          <w:szCs w:val="28"/>
          <w:lang w:val="ru-RU"/>
        </w:rPr>
      </w:pPr>
      <w:r>
        <w:rPr>
          <w:sz w:val="28"/>
          <w:szCs w:val="28"/>
          <w:lang w:val="ru-RU"/>
        </w:rPr>
        <w:br w:type="page"/>
      </w:r>
    </w:p>
    <w:p w:rsidR="00A86A2D" w:rsidRPr="00F23281" w:rsidRDefault="00A86A2D" w:rsidP="00F23281">
      <w:pPr>
        <w:jc w:val="center"/>
        <w:rPr>
          <w:b/>
          <w:bCs/>
          <w:sz w:val="24"/>
          <w:szCs w:val="24"/>
          <w:lang w:eastAsia="ru-RU"/>
        </w:rPr>
      </w:pPr>
      <w:r w:rsidRPr="00F23281">
        <w:rPr>
          <w:b/>
          <w:sz w:val="24"/>
          <w:szCs w:val="24"/>
          <w:lang w:eastAsia="ru-RU"/>
        </w:rPr>
        <w:t>АНОТАЦІЯ КУРСУ</w:t>
      </w:r>
    </w:p>
    <w:p w:rsidR="00A86A2D" w:rsidRPr="00633367" w:rsidRDefault="00A86A2D" w:rsidP="00F23281">
      <w:pPr>
        <w:ind w:firstLine="680"/>
        <w:jc w:val="both"/>
        <w:rPr>
          <w:b/>
          <w:i/>
          <w:sz w:val="24"/>
          <w:szCs w:val="24"/>
        </w:rPr>
      </w:pPr>
      <w:r w:rsidRPr="00633367">
        <w:rPr>
          <w:b/>
          <w:i/>
          <w:sz w:val="24"/>
          <w:szCs w:val="24"/>
        </w:rPr>
        <w:t>Дисципліна «Методологія наукової роботи» включає в себе інформацію щодо основних концепцій філософської методології науки, особливостей організації, проведення та презентації наукового дослідження.</w:t>
      </w:r>
    </w:p>
    <w:p w:rsidR="00A86A2D" w:rsidRPr="00633367" w:rsidRDefault="00A86A2D" w:rsidP="00F23281">
      <w:pPr>
        <w:ind w:firstLine="680"/>
        <w:jc w:val="both"/>
        <w:rPr>
          <w:b/>
          <w:i/>
          <w:sz w:val="24"/>
          <w:szCs w:val="24"/>
        </w:rPr>
      </w:pPr>
      <w:r w:rsidRPr="00244086">
        <w:rPr>
          <w:sz w:val="24"/>
          <w:szCs w:val="24"/>
        </w:rPr>
        <w:t>Предметом вивчення навчальної дисципліни є:</w:t>
      </w:r>
      <w:r>
        <w:rPr>
          <w:sz w:val="24"/>
          <w:szCs w:val="24"/>
        </w:rPr>
        <w:t xml:space="preserve"> </w:t>
      </w:r>
      <w:r w:rsidRPr="00633367">
        <w:rPr>
          <w:b/>
          <w:i/>
          <w:sz w:val="24"/>
          <w:szCs w:val="24"/>
        </w:rPr>
        <w:t>концепції філософської методології науки, сутність науки та суб’єкти науково-дослідної діяльності, основні поняття та категорії наукової методології, методи наукових досліджень, організація наукового дослідження та його структура.</w:t>
      </w:r>
    </w:p>
    <w:p w:rsidR="00A86A2D" w:rsidRDefault="00A86A2D" w:rsidP="00F23281">
      <w:pPr>
        <w:ind w:firstLine="680"/>
        <w:jc w:val="both"/>
        <w:rPr>
          <w:sz w:val="24"/>
          <w:szCs w:val="24"/>
        </w:rPr>
      </w:pPr>
      <w:r w:rsidRPr="00CC4A59">
        <w:rPr>
          <w:b/>
          <w:sz w:val="24"/>
          <w:szCs w:val="24"/>
        </w:rPr>
        <w:t>Міждисциплінарні зв’язки:</w:t>
      </w:r>
      <w:r w:rsidRPr="00CC4A59">
        <w:rPr>
          <w:sz w:val="24"/>
          <w:szCs w:val="24"/>
        </w:rPr>
        <w:t xml:space="preserve"> </w:t>
      </w:r>
      <w:r w:rsidRPr="00CC4A59">
        <w:rPr>
          <w:b/>
          <w:i/>
          <w:sz w:val="24"/>
          <w:szCs w:val="24"/>
        </w:rPr>
        <w:t>«</w:t>
      </w:r>
      <w:r>
        <w:rPr>
          <w:b/>
          <w:i/>
          <w:sz w:val="24"/>
          <w:szCs w:val="24"/>
        </w:rPr>
        <w:t>Методологія наукової роботи</w:t>
      </w:r>
      <w:r w:rsidRPr="00CC4A59">
        <w:rPr>
          <w:b/>
          <w:i/>
          <w:sz w:val="24"/>
          <w:szCs w:val="24"/>
        </w:rPr>
        <w:t>» інтегрується з дисциплінами:</w:t>
      </w:r>
      <w:r>
        <w:rPr>
          <w:b/>
          <w:i/>
          <w:sz w:val="24"/>
          <w:szCs w:val="24"/>
        </w:rPr>
        <w:t xml:space="preserve"> </w:t>
      </w:r>
      <w:r w:rsidRPr="00CC4A59">
        <w:rPr>
          <w:sz w:val="24"/>
          <w:szCs w:val="24"/>
        </w:rPr>
        <w:t>педагогіка і мистецтво викладання</w:t>
      </w:r>
      <w:r>
        <w:rPr>
          <w:sz w:val="24"/>
          <w:szCs w:val="24"/>
        </w:rPr>
        <w:t>, д</w:t>
      </w:r>
      <w:r w:rsidRPr="00CC4A59">
        <w:rPr>
          <w:sz w:val="24"/>
          <w:szCs w:val="24"/>
        </w:rPr>
        <w:t>оказова медицина</w:t>
      </w:r>
      <w:r>
        <w:rPr>
          <w:sz w:val="24"/>
          <w:szCs w:val="24"/>
        </w:rPr>
        <w:t xml:space="preserve"> та с</w:t>
      </w:r>
      <w:r w:rsidRPr="00CC4A59">
        <w:rPr>
          <w:sz w:val="24"/>
          <w:szCs w:val="24"/>
        </w:rPr>
        <w:t>тандарти лабораторних досліджень</w:t>
      </w:r>
      <w:r>
        <w:rPr>
          <w:sz w:val="24"/>
          <w:szCs w:val="24"/>
        </w:rPr>
        <w:t>, с</w:t>
      </w:r>
      <w:r w:rsidRPr="00582ED0">
        <w:rPr>
          <w:sz w:val="24"/>
          <w:szCs w:val="24"/>
        </w:rPr>
        <w:t>истема управління якістю лабораторних досліджень</w:t>
      </w:r>
      <w:r>
        <w:rPr>
          <w:sz w:val="24"/>
          <w:szCs w:val="24"/>
        </w:rPr>
        <w:t>, с</w:t>
      </w:r>
      <w:r w:rsidRPr="00582ED0">
        <w:rPr>
          <w:sz w:val="24"/>
          <w:szCs w:val="24"/>
        </w:rPr>
        <w:t>оціальна медицина</w:t>
      </w:r>
      <w:r>
        <w:rPr>
          <w:sz w:val="24"/>
          <w:szCs w:val="24"/>
        </w:rPr>
        <w:t>, і</w:t>
      </w:r>
      <w:r w:rsidRPr="00582ED0">
        <w:rPr>
          <w:sz w:val="24"/>
          <w:szCs w:val="24"/>
        </w:rPr>
        <w:t>нформаційні технології в медицині</w:t>
      </w:r>
      <w:r>
        <w:rPr>
          <w:sz w:val="24"/>
          <w:szCs w:val="24"/>
        </w:rPr>
        <w:t>.</w:t>
      </w:r>
    </w:p>
    <w:p w:rsidR="00A86A2D" w:rsidRDefault="00A86A2D" w:rsidP="00F23281">
      <w:pPr>
        <w:ind w:firstLine="680"/>
        <w:jc w:val="both"/>
        <w:rPr>
          <w:sz w:val="24"/>
          <w:szCs w:val="24"/>
        </w:rPr>
      </w:pPr>
      <w:r w:rsidRPr="00537C37">
        <w:rPr>
          <w:b/>
          <w:sz w:val="24"/>
          <w:szCs w:val="24"/>
        </w:rPr>
        <w:t>Загальний підхід:</w:t>
      </w:r>
      <w:r>
        <w:rPr>
          <w:sz w:val="24"/>
          <w:szCs w:val="24"/>
        </w:rPr>
        <w:t xml:space="preserve"> вивчення дисципліни передбачає опанування значного обсягу теоретичних знань з методології організації та здійснення наукових досліджень та виконання та опанування навичок з формулювання теми, мети, завдань дослідження, його предмету і об’єкту, роботи з інформаційними джерелами та правильного їх оформлення, виконання невеликих за обсягом індивідуальних досліджень. 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A86A2D" w:rsidRPr="00CC4A59" w:rsidRDefault="00A86A2D" w:rsidP="00F23281">
      <w:pPr>
        <w:ind w:firstLine="680"/>
        <w:jc w:val="both"/>
        <w:rPr>
          <w:sz w:val="24"/>
          <w:szCs w:val="24"/>
        </w:rPr>
      </w:pPr>
      <w:r>
        <w:rPr>
          <w:sz w:val="24"/>
          <w:szCs w:val="24"/>
        </w:rPr>
        <w:t>Вивчення дисципліни завершується складанням диференційованого заліку, тому в процесі вивчення різних тем студенту доцільно звертати увагу на питання, що виносяться на підсумковий контроль.</w:t>
      </w:r>
    </w:p>
    <w:p w:rsidR="00A86A2D" w:rsidRPr="00D15B51" w:rsidRDefault="00A86A2D" w:rsidP="00F23281">
      <w:pPr>
        <w:jc w:val="both"/>
        <w:rPr>
          <w:sz w:val="24"/>
          <w:szCs w:val="24"/>
          <w:highlight w:val="yellow"/>
          <w:lang w:eastAsia="ru-RU"/>
        </w:rPr>
      </w:pPr>
    </w:p>
    <w:p w:rsidR="00A86A2D" w:rsidRPr="00F23281" w:rsidRDefault="00A86A2D" w:rsidP="00F23281">
      <w:pPr>
        <w:keepNext/>
        <w:ind w:firstLine="540"/>
        <w:jc w:val="center"/>
        <w:outlineLvl w:val="2"/>
        <w:rPr>
          <w:b/>
          <w:bCs/>
          <w:sz w:val="24"/>
          <w:szCs w:val="24"/>
          <w:lang w:eastAsia="ru-RU"/>
        </w:rPr>
      </w:pPr>
      <w:r w:rsidRPr="00F23281">
        <w:rPr>
          <w:b/>
          <w:bCs/>
          <w:sz w:val="24"/>
          <w:szCs w:val="24"/>
          <w:lang w:eastAsia="ru-RU"/>
        </w:rPr>
        <w:t>МЕТА КУРСУ:</w:t>
      </w:r>
    </w:p>
    <w:p w:rsidR="00A86A2D" w:rsidRDefault="00A86A2D" w:rsidP="00A57C1F">
      <w:pPr>
        <w:ind w:firstLine="540"/>
        <w:jc w:val="both"/>
        <w:rPr>
          <w:sz w:val="24"/>
          <w:szCs w:val="24"/>
          <w:lang w:eastAsia="ru-RU"/>
        </w:rPr>
      </w:pPr>
      <w:r w:rsidRPr="00A57C1F">
        <w:rPr>
          <w:sz w:val="24"/>
          <w:szCs w:val="24"/>
          <w:lang w:eastAsia="ru-RU"/>
        </w:rPr>
        <w:t>опанування знаннями та уміннями щодо застосування закономірностей наукового пізнання, логічних законів та форм, рівнів методології, принципів і методів наукового пошуку, а також оформлення та представлення на захист результатів проведеного наукового дослід</w:t>
      </w:r>
      <w:r>
        <w:rPr>
          <w:sz w:val="24"/>
          <w:szCs w:val="24"/>
          <w:lang w:eastAsia="ru-RU"/>
        </w:rPr>
        <w:t>ження. Зокрема:</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 xml:space="preserve">засвоєння знань щодо історії розвитку науки та наукових досліджень, особливостей наукової діяльності, </w:t>
      </w:r>
      <w:r w:rsidRPr="00CF6AAA">
        <w:rPr>
          <w:sz w:val="24"/>
          <w:szCs w:val="24"/>
          <w:lang w:eastAsia="ru-RU"/>
        </w:rPr>
        <w:t>законів і категорій логіки науки та логічни</w:t>
      </w:r>
      <w:r>
        <w:rPr>
          <w:sz w:val="24"/>
          <w:szCs w:val="24"/>
          <w:lang w:eastAsia="ru-RU"/>
        </w:rPr>
        <w:t>х форм</w:t>
      </w:r>
      <w:r w:rsidRPr="00CF6AAA">
        <w:rPr>
          <w:sz w:val="24"/>
          <w:szCs w:val="24"/>
          <w:lang w:eastAsia="ru-RU"/>
        </w:rPr>
        <w:t xml:space="preserve"> наукового мислення</w:t>
      </w:r>
      <w:r>
        <w:rPr>
          <w:sz w:val="24"/>
          <w:szCs w:val="24"/>
          <w:lang w:eastAsia="ru-RU"/>
        </w:rPr>
        <w:t>;</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 xml:space="preserve">засвоєння знань щодо </w:t>
      </w:r>
      <w:r w:rsidRPr="00CF6AAA">
        <w:rPr>
          <w:sz w:val="24"/>
          <w:szCs w:val="24"/>
          <w:lang w:eastAsia="ru-RU"/>
        </w:rPr>
        <w:t>видів науково-дослідних робіт та вимог ВАК України до наукових публікацій</w:t>
      </w:r>
      <w:r>
        <w:rPr>
          <w:sz w:val="24"/>
          <w:szCs w:val="24"/>
          <w:lang w:eastAsia="ru-RU"/>
        </w:rPr>
        <w:t>;</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засвоєння та використання в дослідницькій діяльності знань методології та організації наукових досліджень;</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вивчення та використання в дослідницькій діяльності основних методів наукових досліджень;</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навчитися обирати тему дослідження, визначати його мету, завдання, предмет, об’єкт;</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навчитися обирати та використовувати науковий інструментарій при здійсненні наукових досліджень різного рівня;</w:t>
      </w:r>
    </w:p>
    <w:p w:rsidR="00A86A2D" w:rsidRPr="00CF6AAA"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опанувати навички презентації результатів наукового дослідження.</w:t>
      </w:r>
    </w:p>
    <w:p w:rsidR="00A86A2D" w:rsidRPr="00F23281" w:rsidRDefault="00A86A2D" w:rsidP="00F23281">
      <w:pPr>
        <w:tabs>
          <w:tab w:val="left" w:pos="284"/>
          <w:tab w:val="left" w:pos="567"/>
        </w:tabs>
        <w:jc w:val="both"/>
        <w:rPr>
          <w:b/>
          <w:bCs/>
          <w:sz w:val="24"/>
          <w:szCs w:val="24"/>
          <w:lang w:val="ru-RU" w:eastAsia="ru-RU"/>
        </w:rPr>
      </w:pPr>
    </w:p>
    <w:p w:rsidR="00A86A2D" w:rsidRPr="00761267" w:rsidRDefault="00A86A2D" w:rsidP="00D15B51">
      <w:pPr>
        <w:ind w:firstLine="540"/>
        <w:jc w:val="center"/>
        <w:rPr>
          <w:b/>
          <w:bCs/>
          <w:sz w:val="24"/>
          <w:szCs w:val="24"/>
          <w:lang w:val="ru-RU" w:eastAsia="ru-RU"/>
        </w:rPr>
      </w:pPr>
      <w:r w:rsidRPr="004A60E5">
        <w:rPr>
          <w:b/>
          <w:bCs/>
          <w:sz w:val="24"/>
          <w:szCs w:val="24"/>
          <w:lang w:eastAsia="ru-RU"/>
        </w:rPr>
        <w:t>КОМПЕТЕНТНОСТІ</w:t>
      </w:r>
    </w:p>
    <w:p w:rsidR="00A86A2D" w:rsidRPr="00761267" w:rsidRDefault="00A86A2D" w:rsidP="00D15B51">
      <w:pPr>
        <w:ind w:firstLine="540"/>
        <w:jc w:val="center"/>
        <w:rPr>
          <w:b/>
          <w:bCs/>
          <w:sz w:val="24"/>
          <w:szCs w:val="24"/>
          <w:lang w:val="ru-RU" w:eastAsia="ru-RU"/>
        </w:rPr>
      </w:pPr>
    </w:p>
    <w:p w:rsidR="00A86A2D" w:rsidRPr="00761267" w:rsidRDefault="00A86A2D" w:rsidP="004611AD">
      <w:pPr>
        <w:spacing w:line="360" w:lineRule="auto"/>
        <w:ind w:firstLine="540"/>
        <w:jc w:val="both"/>
        <w:rPr>
          <w:bCs/>
          <w:iCs/>
          <w:sz w:val="24"/>
          <w:szCs w:val="24"/>
          <w:lang w:val="ru-RU" w:eastAsia="ru-RU"/>
        </w:rPr>
      </w:pPr>
      <w:r w:rsidRPr="00761267">
        <w:rPr>
          <w:bCs/>
          <w:iCs/>
          <w:sz w:val="24"/>
          <w:szCs w:val="24"/>
          <w:lang w:val="ru-RU" w:eastAsia="ru-RU"/>
        </w:rPr>
        <w:t>Інтегральна компетентність</w:t>
      </w:r>
    </w:p>
    <w:p w:rsidR="00A86A2D" w:rsidRPr="00761267" w:rsidRDefault="00A86A2D" w:rsidP="004611AD">
      <w:pPr>
        <w:spacing w:line="360" w:lineRule="auto"/>
        <w:ind w:firstLine="540"/>
        <w:jc w:val="both"/>
        <w:rPr>
          <w:bCs/>
          <w:iCs/>
          <w:sz w:val="24"/>
          <w:szCs w:val="24"/>
          <w:lang w:val="ru-RU" w:eastAsia="ru-RU"/>
        </w:rPr>
      </w:pPr>
      <w:r w:rsidRPr="00761267">
        <w:rPr>
          <w:bCs/>
          <w:iCs/>
          <w:sz w:val="24"/>
          <w:szCs w:val="24"/>
          <w:lang w:val="ru-RU" w:eastAsia="ru-RU"/>
        </w:rPr>
        <w:t>Здатність розв’язувати складні спеціалізовані задачі та практичні  проблеми під час професійної діяльності в галузі лабораторної медицини та в освітньому процесі, що передбачає 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 встановлювати лабораторний діагноз, проводити санітарно-гігієнічну експертизу.</w:t>
      </w:r>
    </w:p>
    <w:p w:rsidR="00A86A2D" w:rsidRPr="00761267" w:rsidRDefault="00A86A2D" w:rsidP="004611AD">
      <w:pPr>
        <w:spacing w:line="360" w:lineRule="auto"/>
        <w:ind w:firstLine="540"/>
        <w:jc w:val="both"/>
        <w:rPr>
          <w:bCs/>
          <w:iCs/>
          <w:sz w:val="24"/>
          <w:szCs w:val="24"/>
          <w:lang w:val="ru-RU" w:eastAsia="ru-RU"/>
        </w:rPr>
      </w:pPr>
      <w:r w:rsidRPr="00761267">
        <w:rPr>
          <w:bCs/>
          <w:iCs/>
          <w:sz w:val="24"/>
          <w:szCs w:val="24"/>
          <w:lang w:val="ru-RU" w:eastAsia="ru-RU"/>
        </w:rPr>
        <w:lastRenderedPageBreak/>
        <w:t>Загальні компетентності</w:t>
      </w:r>
    </w:p>
    <w:p w:rsidR="00A86A2D" w:rsidRPr="00761267" w:rsidRDefault="00A86A2D" w:rsidP="004611AD">
      <w:pPr>
        <w:spacing w:line="360" w:lineRule="auto"/>
        <w:ind w:firstLine="540"/>
        <w:jc w:val="both"/>
        <w:rPr>
          <w:bCs/>
          <w:iCs/>
          <w:sz w:val="24"/>
          <w:szCs w:val="24"/>
          <w:lang w:val="ru-RU" w:eastAsia="ru-RU"/>
        </w:rPr>
      </w:pP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1. Здатність до абстрактного мислення, аналізу та синтезу</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2. Навички використання інформаційних та комунікаційних технологій</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3. Здатність проведення досліджень на відповідному рівні</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4. Здатність навчатись та навчати</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5. Вміння виявляти, ставити та вирішувати проблеми</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6. Здатність до пошуку, оброблення та аналізу інформації з різних джерел</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7. Здатність працювати автономно та в команді</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Спеціальні (фахові, предметні) компетентності</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1. Навички оцінювання організації та якості надання різних видів медичної допомоги та санітарно-епідеміологічного благополуччя населення</w:t>
      </w:r>
    </w:p>
    <w:p w:rsidR="00A86A2D" w:rsidRDefault="00A86A2D" w:rsidP="004F1244">
      <w:pPr>
        <w:rPr>
          <w:sz w:val="28"/>
          <w:szCs w:val="28"/>
        </w:rPr>
      </w:pPr>
    </w:p>
    <w:p w:rsidR="00A86A2D" w:rsidRPr="006C3AE3" w:rsidRDefault="00A86A2D" w:rsidP="004F1244">
      <w:pPr>
        <w:tabs>
          <w:tab w:val="left" w:pos="284"/>
          <w:tab w:val="left" w:pos="567"/>
        </w:tabs>
        <w:jc w:val="center"/>
        <w:rPr>
          <w:b/>
          <w:color w:val="000000"/>
          <w:sz w:val="28"/>
          <w:szCs w:val="28"/>
          <w:lang w:eastAsia="ru-RU"/>
        </w:rPr>
      </w:pPr>
      <w:r w:rsidRPr="006C3AE3">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A86A2D" w:rsidTr="00D15B51">
        <w:tc>
          <w:tcPr>
            <w:tcW w:w="3369" w:type="dxa"/>
            <w:vMerge w:val="restart"/>
            <w:tcBorders>
              <w:top w:val="single" w:sz="4" w:space="0" w:color="000000"/>
              <w:left w:val="single" w:sz="4" w:space="0" w:color="000000"/>
              <w:bottom w:val="single" w:sz="4" w:space="0" w:color="000000"/>
              <w:right w:val="nil"/>
            </w:tcBorders>
            <w:vAlign w:val="center"/>
          </w:tcPr>
          <w:p w:rsidR="00A86A2D" w:rsidRDefault="00A86A2D" w:rsidP="00D15B51">
            <w:pPr>
              <w:suppressAutoHyphens/>
              <w:spacing w:line="276" w:lineRule="auto"/>
              <w:jc w:val="center"/>
              <w:rPr>
                <w:sz w:val="25"/>
                <w:szCs w:val="25"/>
                <w:lang w:eastAsia="ar-SA"/>
              </w:rPr>
            </w:pPr>
            <w:r>
              <w:rPr>
                <w:sz w:val="25"/>
                <w:szCs w:val="25"/>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A86A2D" w:rsidRDefault="00A86A2D" w:rsidP="00D15B51">
            <w:pPr>
              <w:suppressAutoHyphens/>
              <w:spacing w:line="276" w:lineRule="auto"/>
              <w:jc w:val="center"/>
              <w:rPr>
                <w:sz w:val="25"/>
                <w:szCs w:val="25"/>
                <w:lang w:eastAsia="ar-SA"/>
              </w:rPr>
            </w:pPr>
            <w:r>
              <w:rPr>
                <w:sz w:val="25"/>
                <w:szCs w:val="25"/>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A86A2D" w:rsidRDefault="00A86A2D" w:rsidP="00D15B51">
            <w:pPr>
              <w:spacing w:line="276" w:lineRule="auto"/>
              <w:jc w:val="center"/>
              <w:rPr>
                <w:sz w:val="25"/>
                <w:szCs w:val="25"/>
                <w:lang w:eastAsia="ar-SA"/>
              </w:rPr>
            </w:pPr>
            <w:r>
              <w:rPr>
                <w:sz w:val="25"/>
                <w:szCs w:val="25"/>
              </w:rPr>
              <w:t>Характеристика</w:t>
            </w:r>
          </w:p>
          <w:p w:rsidR="00A86A2D" w:rsidRDefault="00A86A2D" w:rsidP="00D15B51">
            <w:pPr>
              <w:spacing w:line="276" w:lineRule="auto"/>
              <w:jc w:val="center"/>
              <w:rPr>
                <w:sz w:val="25"/>
                <w:szCs w:val="25"/>
              </w:rPr>
            </w:pPr>
            <w:r>
              <w:rPr>
                <w:sz w:val="25"/>
                <w:szCs w:val="25"/>
              </w:rPr>
              <w:t>навчальної</w:t>
            </w:r>
          </w:p>
          <w:p w:rsidR="00A86A2D" w:rsidRDefault="00A86A2D" w:rsidP="00D15B51">
            <w:pPr>
              <w:suppressAutoHyphens/>
              <w:spacing w:line="276" w:lineRule="auto"/>
              <w:jc w:val="center"/>
              <w:rPr>
                <w:sz w:val="25"/>
                <w:szCs w:val="25"/>
                <w:lang w:eastAsia="ar-SA"/>
              </w:rPr>
            </w:pPr>
            <w:r>
              <w:rPr>
                <w:sz w:val="25"/>
                <w:szCs w:val="25"/>
              </w:rPr>
              <w:t>дисципліни</w:t>
            </w:r>
          </w:p>
        </w:tc>
      </w:tr>
      <w:tr w:rsidR="00A86A2D" w:rsidTr="00D15B51">
        <w:tc>
          <w:tcPr>
            <w:tcW w:w="3369"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A86A2D" w:rsidRDefault="00A86A2D" w:rsidP="00D15B51">
            <w:pPr>
              <w:suppressAutoHyphens/>
              <w:jc w:val="center"/>
              <w:rPr>
                <w:sz w:val="25"/>
                <w:szCs w:val="25"/>
                <w:lang w:eastAsia="ar-SA"/>
              </w:rPr>
            </w:pPr>
            <w:r>
              <w:rPr>
                <w:b/>
                <w:sz w:val="25"/>
                <w:szCs w:val="25"/>
              </w:rPr>
              <w:t>денна форма навчання</w:t>
            </w:r>
          </w:p>
        </w:tc>
      </w:tr>
      <w:tr w:rsidR="00A86A2D" w:rsidTr="00DD32B4">
        <w:tc>
          <w:tcPr>
            <w:tcW w:w="3369" w:type="dxa"/>
            <w:tcBorders>
              <w:top w:val="single" w:sz="4" w:space="0" w:color="000000"/>
              <w:left w:val="single" w:sz="4" w:space="0" w:color="000000"/>
              <w:bottom w:val="single" w:sz="4" w:space="0" w:color="000000"/>
              <w:right w:val="nil"/>
            </w:tcBorders>
          </w:tcPr>
          <w:p w:rsidR="00A86A2D" w:rsidRDefault="00A86A2D">
            <w:pPr>
              <w:suppressAutoHyphens/>
              <w:jc w:val="both"/>
              <w:rPr>
                <w:sz w:val="25"/>
                <w:szCs w:val="25"/>
                <w:lang w:eastAsia="ar-SA"/>
              </w:rPr>
            </w:pPr>
            <w:r>
              <w:rPr>
                <w:sz w:val="25"/>
                <w:szCs w:val="25"/>
              </w:rPr>
              <w:t>Кількість кредитів - 3</w:t>
            </w:r>
          </w:p>
        </w:tc>
        <w:tc>
          <w:tcPr>
            <w:tcW w:w="3118" w:type="dxa"/>
            <w:tcBorders>
              <w:top w:val="single" w:sz="4" w:space="0" w:color="000000"/>
              <w:left w:val="single" w:sz="4" w:space="0" w:color="000000"/>
              <w:bottom w:val="single" w:sz="4" w:space="0" w:color="000000"/>
              <w:right w:val="nil"/>
            </w:tcBorders>
          </w:tcPr>
          <w:p w:rsidR="00A86A2D" w:rsidRDefault="00A86A2D" w:rsidP="00D15B51">
            <w:pPr>
              <w:jc w:val="center"/>
              <w:rPr>
                <w:sz w:val="25"/>
                <w:szCs w:val="25"/>
                <w:u w:val="single"/>
                <w:lang w:eastAsia="ar-SA"/>
              </w:rPr>
            </w:pPr>
            <w:r>
              <w:rPr>
                <w:sz w:val="25"/>
                <w:szCs w:val="25"/>
              </w:rPr>
              <w:t>Напрям підготовки</w:t>
            </w:r>
          </w:p>
          <w:p w:rsidR="00A86A2D" w:rsidRDefault="00A86A2D" w:rsidP="00D15B51">
            <w:pPr>
              <w:jc w:val="center"/>
              <w:rPr>
                <w:sz w:val="25"/>
                <w:szCs w:val="25"/>
              </w:rPr>
            </w:pPr>
            <w:r>
              <w:rPr>
                <w:sz w:val="25"/>
                <w:szCs w:val="25"/>
                <w:u w:val="single"/>
              </w:rPr>
              <w:t>22 «Охорона здоров’я»</w:t>
            </w:r>
          </w:p>
          <w:p w:rsidR="00A86A2D" w:rsidRDefault="00A86A2D" w:rsidP="00D15B51">
            <w:pPr>
              <w:suppressAutoHyphens/>
              <w:jc w:val="center"/>
              <w:rPr>
                <w:sz w:val="25"/>
                <w:szCs w:val="25"/>
                <w:lang w:eastAsia="ar-SA"/>
              </w:rPr>
            </w:pPr>
            <w:r>
              <w:rPr>
                <w:sz w:val="25"/>
                <w:szCs w:val="25"/>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sz w:val="25"/>
                <w:szCs w:val="25"/>
                <w:lang w:eastAsia="ar-SA"/>
              </w:rPr>
            </w:pPr>
            <w:r>
              <w:rPr>
                <w:sz w:val="25"/>
                <w:szCs w:val="25"/>
              </w:rPr>
              <w:t>Нормативна</w:t>
            </w:r>
          </w:p>
          <w:p w:rsidR="00A86A2D" w:rsidRDefault="00A86A2D" w:rsidP="00D15B51">
            <w:pPr>
              <w:suppressAutoHyphens/>
              <w:jc w:val="center"/>
              <w:rPr>
                <w:sz w:val="25"/>
                <w:szCs w:val="25"/>
                <w:lang w:eastAsia="ar-SA"/>
              </w:rPr>
            </w:pPr>
            <w:r>
              <w:rPr>
                <w:sz w:val="25"/>
                <w:szCs w:val="25"/>
              </w:rPr>
              <w:t>(за вибором)</w:t>
            </w:r>
          </w:p>
        </w:tc>
      </w:tr>
      <w:tr w:rsidR="00A86A2D" w:rsidTr="00DD32B4">
        <w:tc>
          <w:tcPr>
            <w:tcW w:w="3369" w:type="dxa"/>
            <w:vMerge w:val="restart"/>
            <w:tcBorders>
              <w:top w:val="single" w:sz="4" w:space="0" w:color="000000"/>
              <w:left w:val="single" w:sz="4" w:space="0" w:color="000000"/>
              <w:bottom w:val="single" w:sz="4" w:space="0" w:color="000000"/>
              <w:right w:val="nil"/>
            </w:tcBorders>
          </w:tcPr>
          <w:p w:rsidR="00A86A2D" w:rsidRDefault="00A86A2D">
            <w:pPr>
              <w:suppressAutoHyphens/>
              <w:jc w:val="both"/>
              <w:rPr>
                <w:sz w:val="25"/>
                <w:szCs w:val="25"/>
                <w:lang w:val="ru-RU" w:eastAsia="ar-SA"/>
              </w:rPr>
            </w:pPr>
            <w:r>
              <w:rPr>
                <w:sz w:val="25"/>
                <w:szCs w:val="25"/>
              </w:rPr>
              <w:t xml:space="preserve">Загальна кількість – </w:t>
            </w:r>
            <w:r>
              <w:rPr>
                <w:sz w:val="25"/>
                <w:szCs w:val="25"/>
                <w:lang w:val="ru-RU"/>
              </w:rPr>
              <w:t>90</w:t>
            </w:r>
          </w:p>
        </w:tc>
        <w:tc>
          <w:tcPr>
            <w:tcW w:w="3118" w:type="dxa"/>
            <w:vMerge w:val="restart"/>
            <w:tcBorders>
              <w:top w:val="single" w:sz="4" w:space="0" w:color="000000"/>
              <w:left w:val="single" w:sz="4" w:space="0" w:color="000000"/>
              <w:bottom w:val="single" w:sz="4" w:space="0" w:color="000000"/>
              <w:right w:val="nil"/>
            </w:tcBorders>
          </w:tcPr>
          <w:p w:rsidR="00A86A2D" w:rsidRDefault="00A86A2D" w:rsidP="00D15B51">
            <w:pPr>
              <w:jc w:val="center"/>
              <w:rPr>
                <w:sz w:val="25"/>
                <w:szCs w:val="25"/>
                <w:lang w:eastAsia="ar-SA"/>
              </w:rPr>
            </w:pPr>
            <w:r>
              <w:rPr>
                <w:sz w:val="25"/>
                <w:szCs w:val="25"/>
              </w:rPr>
              <w:t>Спеціальність:</w:t>
            </w:r>
          </w:p>
          <w:p w:rsidR="00A86A2D" w:rsidRDefault="00A86A2D" w:rsidP="00D15B51">
            <w:pPr>
              <w:jc w:val="center"/>
              <w:rPr>
                <w:sz w:val="25"/>
                <w:szCs w:val="25"/>
              </w:rPr>
            </w:pPr>
            <w:r>
              <w:rPr>
                <w:sz w:val="25"/>
                <w:szCs w:val="25"/>
              </w:rPr>
              <w:t>224 «Технології медичної діагностики та лікування»</w:t>
            </w:r>
          </w:p>
          <w:p w:rsidR="00A86A2D" w:rsidRDefault="00A86A2D" w:rsidP="00D15B51">
            <w:pPr>
              <w:suppressAutoHyphens/>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Рік підготовки:</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rPr>
              <w:t>1-й</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Семестр</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rPr>
              <w:t>1-й</w:t>
            </w:r>
          </w:p>
        </w:tc>
      </w:tr>
      <w:tr w:rsidR="00A86A2D" w:rsidTr="00DD32B4">
        <w:tc>
          <w:tcPr>
            <w:tcW w:w="3369" w:type="dxa"/>
            <w:vMerge w:val="restart"/>
            <w:tcBorders>
              <w:top w:val="single" w:sz="4" w:space="0" w:color="000000"/>
              <w:left w:val="single" w:sz="4" w:space="0" w:color="000000"/>
              <w:bottom w:val="single" w:sz="4" w:space="0" w:color="000000"/>
              <w:right w:val="nil"/>
            </w:tcBorders>
          </w:tcPr>
          <w:p w:rsidR="00A86A2D" w:rsidRDefault="00A86A2D">
            <w:pPr>
              <w:snapToGrid w:val="0"/>
              <w:rPr>
                <w:sz w:val="25"/>
                <w:szCs w:val="25"/>
                <w:lang w:eastAsia="ar-SA"/>
              </w:rPr>
            </w:pPr>
          </w:p>
          <w:p w:rsidR="00A86A2D" w:rsidRDefault="00A86A2D">
            <w:pPr>
              <w:rPr>
                <w:sz w:val="25"/>
                <w:szCs w:val="25"/>
              </w:rPr>
            </w:pPr>
            <w:r>
              <w:rPr>
                <w:sz w:val="25"/>
                <w:szCs w:val="25"/>
              </w:rPr>
              <w:t>Годин для денної (або вечірньої) форми навчання:</w:t>
            </w:r>
          </w:p>
          <w:p w:rsidR="00A86A2D" w:rsidRDefault="00A86A2D">
            <w:pPr>
              <w:rPr>
                <w:sz w:val="25"/>
                <w:szCs w:val="25"/>
                <w:lang w:val="ru-RU"/>
              </w:rPr>
            </w:pPr>
            <w:r>
              <w:rPr>
                <w:sz w:val="25"/>
                <w:szCs w:val="25"/>
              </w:rPr>
              <w:t>аудиторних - 40</w:t>
            </w:r>
          </w:p>
          <w:p w:rsidR="00A86A2D" w:rsidRDefault="00A86A2D">
            <w:pPr>
              <w:suppressAutoHyphens/>
              <w:jc w:val="both"/>
              <w:rPr>
                <w:sz w:val="25"/>
                <w:szCs w:val="25"/>
                <w:lang w:val="ru-RU" w:eastAsia="ar-SA"/>
              </w:rPr>
            </w:pPr>
            <w:r>
              <w:rPr>
                <w:sz w:val="25"/>
                <w:szCs w:val="25"/>
              </w:rPr>
              <w:t xml:space="preserve">самостійної роботи студента - </w:t>
            </w:r>
            <w:r>
              <w:rPr>
                <w:sz w:val="25"/>
                <w:szCs w:val="25"/>
                <w:lang w:val="ru-RU"/>
              </w:rPr>
              <w:t>50</w:t>
            </w:r>
          </w:p>
        </w:tc>
        <w:tc>
          <w:tcPr>
            <w:tcW w:w="3118" w:type="dxa"/>
            <w:vMerge w:val="restart"/>
            <w:tcBorders>
              <w:top w:val="single" w:sz="4" w:space="0" w:color="000000"/>
              <w:left w:val="single" w:sz="4" w:space="0" w:color="000000"/>
              <w:bottom w:val="single" w:sz="4" w:space="0" w:color="000000"/>
              <w:right w:val="nil"/>
            </w:tcBorders>
          </w:tcPr>
          <w:p w:rsidR="00A86A2D" w:rsidRDefault="00A86A2D" w:rsidP="00D15B51">
            <w:pPr>
              <w:snapToGrid w:val="0"/>
              <w:jc w:val="center"/>
              <w:rPr>
                <w:sz w:val="25"/>
                <w:szCs w:val="25"/>
                <w:lang w:eastAsia="ar-SA"/>
              </w:rPr>
            </w:pPr>
          </w:p>
          <w:p w:rsidR="00A86A2D" w:rsidRDefault="00A86A2D" w:rsidP="00D15B51">
            <w:pPr>
              <w:jc w:val="center"/>
              <w:rPr>
                <w:sz w:val="25"/>
                <w:szCs w:val="25"/>
              </w:rPr>
            </w:pPr>
            <w:r>
              <w:rPr>
                <w:sz w:val="25"/>
                <w:szCs w:val="25"/>
              </w:rPr>
              <w:t>Освітньо-кваліфікаційний рівень:</w:t>
            </w:r>
          </w:p>
          <w:p w:rsidR="00A86A2D" w:rsidRDefault="00A86A2D" w:rsidP="00D15B51">
            <w:pPr>
              <w:suppressAutoHyphens/>
              <w:jc w:val="center"/>
              <w:rPr>
                <w:b/>
                <w:sz w:val="25"/>
                <w:szCs w:val="25"/>
                <w:lang w:val="ru-RU" w:eastAsia="ar-SA"/>
              </w:rPr>
            </w:pPr>
            <w:proofErr w:type="spellStart"/>
            <w:r>
              <w:rPr>
                <w:sz w:val="25"/>
                <w:szCs w:val="25"/>
                <w:lang w:val="ru-RU"/>
              </w:rPr>
              <w:t>Магі</w:t>
            </w:r>
            <w:proofErr w:type="gramStart"/>
            <w:r>
              <w:rPr>
                <w:sz w:val="25"/>
                <w:szCs w:val="25"/>
                <w:lang w:val="ru-RU"/>
              </w:rPr>
              <w:t>стр</w:t>
            </w:r>
            <w:proofErr w:type="spellEnd"/>
            <w:proofErr w:type="gramEnd"/>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Лекції</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lang w:val="ru-RU"/>
              </w:rPr>
              <w:t>8</w:t>
            </w:r>
            <w:r>
              <w:rPr>
                <w:sz w:val="25"/>
                <w:szCs w:val="25"/>
              </w:rPr>
              <w:t xml:space="preserve"> 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b/>
                <w:sz w:val="25"/>
                <w:szCs w:val="25"/>
                <w:lang w:eastAsia="ar-SA"/>
              </w:rPr>
            </w:pPr>
            <w:r>
              <w:rPr>
                <w:b/>
                <w:sz w:val="25"/>
                <w:szCs w:val="25"/>
              </w:rPr>
              <w:t>Практичні,</w:t>
            </w:r>
          </w:p>
          <w:p w:rsidR="00A86A2D" w:rsidRDefault="00A86A2D" w:rsidP="00D15B51">
            <w:pPr>
              <w:suppressAutoHyphens/>
              <w:jc w:val="center"/>
              <w:rPr>
                <w:sz w:val="25"/>
                <w:szCs w:val="25"/>
                <w:lang w:eastAsia="ar-SA"/>
              </w:rPr>
            </w:pPr>
            <w:r>
              <w:rPr>
                <w:b/>
                <w:sz w:val="25"/>
                <w:szCs w:val="25"/>
              </w:rPr>
              <w:t>семінарські</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lang w:val="ru-RU"/>
              </w:rPr>
              <w:t xml:space="preserve">32 </w:t>
            </w:r>
            <w:r>
              <w:rPr>
                <w:sz w:val="25"/>
                <w:szCs w:val="25"/>
              </w:rPr>
              <w:t>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Лабораторні</w:t>
            </w:r>
          </w:p>
        </w:tc>
      </w:tr>
      <w:tr w:rsidR="00A86A2D" w:rsidTr="00DD32B4">
        <w:trPr>
          <w:trHeight w:val="285"/>
        </w:trPr>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rPr>
              <w:t>-год.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b/>
                <w:sz w:val="25"/>
                <w:szCs w:val="25"/>
                <w:lang w:eastAsia="ar-SA"/>
              </w:rPr>
            </w:pPr>
            <w:r>
              <w:rPr>
                <w:b/>
                <w:sz w:val="25"/>
                <w:szCs w:val="25"/>
              </w:rPr>
              <w:t>Самостійна</w:t>
            </w:r>
          </w:p>
          <w:p w:rsidR="00A86A2D" w:rsidRDefault="00A86A2D" w:rsidP="00D15B51">
            <w:pPr>
              <w:suppressAutoHyphens/>
              <w:jc w:val="center"/>
              <w:rPr>
                <w:sz w:val="25"/>
                <w:szCs w:val="25"/>
                <w:lang w:eastAsia="ar-SA"/>
              </w:rPr>
            </w:pPr>
            <w:r>
              <w:rPr>
                <w:b/>
                <w:sz w:val="25"/>
                <w:szCs w:val="25"/>
              </w:rPr>
              <w:t>робота</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lang w:val="ru-RU"/>
              </w:rPr>
              <w:t>50</w:t>
            </w:r>
            <w:r>
              <w:rPr>
                <w:sz w:val="25"/>
                <w:szCs w:val="25"/>
              </w:rPr>
              <w:t xml:space="preserve"> 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b/>
                <w:sz w:val="25"/>
                <w:szCs w:val="25"/>
                <w:lang w:eastAsia="ar-SA"/>
              </w:rPr>
            </w:pPr>
            <w:proofErr w:type="spellStart"/>
            <w:r>
              <w:rPr>
                <w:b/>
                <w:sz w:val="25"/>
                <w:szCs w:val="25"/>
              </w:rPr>
              <w:t>Індивілуальні</w:t>
            </w:r>
            <w:proofErr w:type="spellEnd"/>
          </w:p>
          <w:p w:rsidR="00A86A2D" w:rsidRDefault="00A86A2D" w:rsidP="00D15B51">
            <w:pPr>
              <w:jc w:val="center"/>
              <w:rPr>
                <w:sz w:val="25"/>
                <w:szCs w:val="25"/>
              </w:rPr>
            </w:pPr>
            <w:r>
              <w:rPr>
                <w:b/>
                <w:sz w:val="25"/>
                <w:szCs w:val="25"/>
              </w:rPr>
              <w:t>завдання</w:t>
            </w:r>
          </w:p>
          <w:p w:rsidR="00A86A2D" w:rsidRDefault="00A86A2D" w:rsidP="00D15B51">
            <w:pPr>
              <w:suppressAutoHyphens/>
              <w:jc w:val="center"/>
              <w:rPr>
                <w:sz w:val="25"/>
                <w:szCs w:val="25"/>
                <w:lang w:eastAsia="ar-SA"/>
              </w:rPr>
            </w:pPr>
            <w:r>
              <w:rPr>
                <w:sz w:val="25"/>
                <w:szCs w:val="25"/>
              </w:rPr>
              <w:t>-год.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sz w:val="25"/>
                <w:szCs w:val="25"/>
                <w:lang w:eastAsia="ar-SA"/>
              </w:rPr>
            </w:pPr>
            <w:r>
              <w:rPr>
                <w:sz w:val="25"/>
                <w:szCs w:val="25"/>
              </w:rPr>
              <w:t>Вид контролю:</w:t>
            </w:r>
          </w:p>
          <w:p w:rsidR="00A86A2D" w:rsidRDefault="00A86A2D" w:rsidP="00D15B51">
            <w:pPr>
              <w:suppressAutoHyphens/>
              <w:jc w:val="center"/>
              <w:rPr>
                <w:sz w:val="25"/>
                <w:szCs w:val="25"/>
                <w:lang w:eastAsia="ar-SA"/>
              </w:rPr>
            </w:pPr>
            <w:r>
              <w:rPr>
                <w:sz w:val="25"/>
                <w:szCs w:val="25"/>
              </w:rPr>
              <w:t>диференційний залік</w:t>
            </w:r>
          </w:p>
        </w:tc>
      </w:tr>
    </w:tbl>
    <w:p w:rsidR="00A86A2D" w:rsidRDefault="00A86A2D" w:rsidP="00DD32B4">
      <w:pPr>
        <w:rPr>
          <w:b/>
          <w:sz w:val="25"/>
          <w:szCs w:val="25"/>
          <w:lang w:val="ru-RU" w:eastAsia="ar-SA"/>
        </w:rPr>
      </w:pPr>
    </w:p>
    <w:p w:rsidR="00A86A2D" w:rsidRDefault="00A86A2D" w:rsidP="00357F82">
      <w:pPr>
        <w:ind w:left="113" w:firstLine="567"/>
        <w:jc w:val="center"/>
        <w:rPr>
          <w:b/>
          <w:sz w:val="25"/>
          <w:szCs w:val="25"/>
          <w:lang w:val="ru-RU"/>
        </w:rPr>
      </w:pPr>
      <w:r>
        <w:rPr>
          <w:b/>
          <w:sz w:val="25"/>
          <w:szCs w:val="25"/>
        </w:rPr>
        <w:t>Структура навчальної дисципліни</w:t>
      </w:r>
    </w:p>
    <w:tbl>
      <w:tblPr>
        <w:tblW w:w="0" w:type="auto"/>
        <w:tblInd w:w="108" w:type="dxa"/>
        <w:tblLayout w:type="fixed"/>
        <w:tblLook w:val="00A0" w:firstRow="1" w:lastRow="0" w:firstColumn="1" w:lastColumn="0" w:noHBand="0" w:noVBand="0"/>
      </w:tblPr>
      <w:tblGrid>
        <w:gridCol w:w="5098"/>
        <w:gridCol w:w="993"/>
        <w:gridCol w:w="850"/>
        <w:gridCol w:w="1134"/>
        <w:gridCol w:w="1498"/>
      </w:tblGrid>
      <w:tr w:rsidR="00A86A2D" w:rsidRPr="00D15B51" w:rsidTr="00357F82">
        <w:tc>
          <w:tcPr>
            <w:tcW w:w="5098" w:type="dxa"/>
            <w:vMerge w:val="restart"/>
            <w:tcBorders>
              <w:top w:val="single" w:sz="4" w:space="0" w:color="000000"/>
              <w:left w:val="single" w:sz="4" w:space="0" w:color="000000"/>
              <w:bottom w:val="single" w:sz="4" w:space="0" w:color="000000"/>
              <w:right w:val="nil"/>
            </w:tcBorders>
          </w:tcPr>
          <w:p w:rsidR="00A86A2D" w:rsidRPr="00D15B51" w:rsidRDefault="00A86A2D">
            <w:pPr>
              <w:snapToGrid w:val="0"/>
              <w:jc w:val="center"/>
              <w:rPr>
                <w:sz w:val="24"/>
                <w:szCs w:val="24"/>
                <w:lang w:eastAsia="ar-SA"/>
              </w:rPr>
            </w:pPr>
          </w:p>
          <w:p w:rsidR="00A86A2D" w:rsidRPr="00D15B51" w:rsidRDefault="00A86A2D">
            <w:pPr>
              <w:suppressAutoHyphens/>
              <w:jc w:val="center"/>
              <w:rPr>
                <w:sz w:val="24"/>
                <w:szCs w:val="24"/>
                <w:lang w:eastAsia="ar-SA"/>
              </w:rPr>
            </w:pPr>
            <w:r w:rsidRPr="00D15B51">
              <w:rPr>
                <w:sz w:val="24"/>
                <w:szCs w:val="24"/>
              </w:rPr>
              <w:t>Назва розділів дисципліни і тем</w:t>
            </w:r>
          </w:p>
        </w:tc>
        <w:tc>
          <w:tcPr>
            <w:tcW w:w="4475" w:type="dxa"/>
            <w:gridSpan w:val="4"/>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Кількість годин</w:t>
            </w:r>
          </w:p>
        </w:tc>
      </w:tr>
      <w:tr w:rsidR="00A86A2D" w:rsidRPr="00D15B51" w:rsidTr="00357F82">
        <w:tc>
          <w:tcPr>
            <w:tcW w:w="5098"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4475" w:type="dxa"/>
            <w:gridSpan w:val="4"/>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Форма навчання (денна)</w:t>
            </w:r>
          </w:p>
        </w:tc>
      </w:tr>
      <w:tr w:rsidR="00A86A2D" w:rsidRPr="00D15B51" w:rsidTr="00357F82">
        <w:tc>
          <w:tcPr>
            <w:tcW w:w="5098"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993" w:type="dxa"/>
            <w:vMerge w:val="restart"/>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Усього</w:t>
            </w:r>
          </w:p>
        </w:tc>
        <w:tc>
          <w:tcPr>
            <w:tcW w:w="3482" w:type="dxa"/>
            <w:gridSpan w:val="3"/>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У тому числі</w:t>
            </w:r>
          </w:p>
        </w:tc>
      </w:tr>
      <w:tr w:rsidR="00A86A2D" w:rsidRPr="00D15B51" w:rsidTr="00D15B51">
        <w:tc>
          <w:tcPr>
            <w:tcW w:w="5098"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лек</w:t>
            </w: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proofErr w:type="spellStart"/>
            <w:r w:rsidRPr="00D15B51">
              <w:rPr>
                <w:sz w:val="24"/>
                <w:szCs w:val="24"/>
              </w:rPr>
              <w:t>пр</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proofErr w:type="spellStart"/>
            <w:r w:rsidRPr="00D15B51">
              <w:rPr>
                <w:sz w:val="24"/>
                <w:szCs w:val="24"/>
              </w:rPr>
              <w:t>срс</w:t>
            </w:r>
            <w:proofErr w:type="spellEnd"/>
          </w:p>
        </w:tc>
      </w:tr>
      <w:tr w:rsidR="00A86A2D" w:rsidRPr="00D15B51" w:rsidTr="00357F82">
        <w:tc>
          <w:tcPr>
            <w:tcW w:w="5098"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lastRenderedPageBreak/>
              <w:t>1</w:t>
            </w:r>
          </w:p>
        </w:tc>
        <w:tc>
          <w:tcPr>
            <w:tcW w:w="993"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2</w:t>
            </w: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3</w:t>
            </w: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7</w:t>
            </w:r>
          </w:p>
        </w:tc>
      </w:tr>
      <w:tr w:rsidR="00A86A2D" w:rsidRPr="00D15B51" w:rsidTr="00D15B51">
        <w:trPr>
          <w:trHeight w:val="546"/>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rFonts w:cs="PetersburgC-Bold"/>
                <w:bCs/>
                <w:sz w:val="24"/>
                <w:szCs w:val="24"/>
                <w:lang w:bidi="sa-IN"/>
              </w:rPr>
            </w:pPr>
            <w:r w:rsidRPr="00D15B51">
              <w:rPr>
                <w:bCs/>
                <w:iCs/>
                <w:sz w:val="24"/>
                <w:szCs w:val="24"/>
              </w:rPr>
              <w:t>Тема 1. Основні концепції філософської методології науки</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405"/>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2. Формальна та неформальна логіка</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10</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409"/>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rFonts w:cs="PetersburgC-Bold"/>
                <w:bCs/>
                <w:sz w:val="24"/>
                <w:szCs w:val="24"/>
                <w:lang w:bidi="sa-IN"/>
              </w:rPr>
            </w:pPr>
            <w:r w:rsidRPr="00D15B51">
              <w:rPr>
                <w:bCs/>
                <w:iCs/>
                <w:sz w:val="24"/>
                <w:szCs w:val="24"/>
              </w:rPr>
              <w:t xml:space="preserve">Тема 3. Наука і суб’єкти дослідної діяльності </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714"/>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rFonts w:cs="PetersburgC-Bold"/>
                <w:bCs/>
                <w:sz w:val="24"/>
                <w:szCs w:val="24"/>
                <w:lang w:bidi="sa-IN"/>
              </w:rPr>
            </w:pPr>
            <w:r w:rsidRPr="00D15B51">
              <w:rPr>
                <w:bCs/>
                <w:iCs/>
                <w:sz w:val="24"/>
                <w:szCs w:val="24"/>
              </w:rPr>
              <w:t>Тема 4. Роль особистості вченого у процесі формування наукової школи</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8</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560"/>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5. Основні поняття і категорії наукової методології</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276"/>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6. Методи дослідження: класифікація і характеристика</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14</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8</w:t>
            </w:r>
          </w:p>
        </w:tc>
      </w:tr>
      <w:tr w:rsidR="00A86A2D" w:rsidRPr="00D15B51" w:rsidTr="00D15B51">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7. Організація наукового дослідження</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6</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8. Структура наукового дослідження</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Pr>
                <w:sz w:val="24"/>
                <w:szCs w:val="24"/>
              </w:rPr>
              <w:t>9</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Pr>
                <w:sz w:val="24"/>
                <w:szCs w:val="24"/>
              </w:rPr>
              <w:t>3</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357F82">
        <w:trPr>
          <w:trHeight w:val="295"/>
        </w:trPr>
        <w:tc>
          <w:tcPr>
            <w:tcW w:w="5098" w:type="dxa"/>
            <w:tcBorders>
              <w:top w:val="single" w:sz="4" w:space="0" w:color="000000"/>
              <w:left w:val="single" w:sz="4" w:space="0" w:color="000000"/>
              <w:bottom w:val="single" w:sz="4" w:space="0" w:color="000000"/>
              <w:right w:val="nil"/>
            </w:tcBorders>
          </w:tcPr>
          <w:p w:rsidR="00A86A2D" w:rsidRPr="00D15B51" w:rsidRDefault="00A86A2D">
            <w:pPr>
              <w:suppressAutoHyphens/>
              <w:jc w:val="both"/>
              <w:rPr>
                <w:sz w:val="24"/>
                <w:szCs w:val="24"/>
                <w:lang w:eastAsia="ar-SA"/>
              </w:rPr>
            </w:pPr>
            <w:r w:rsidRPr="00D15B51">
              <w:rPr>
                <w:sz w:val="24"/>
                <w:szCs w:val="24"/>
              </w:rPr>
              <w:t>Підсумковий контроль</w:t>
            </w:r>
          </w:p>
        </w:tc>
        <w:tc>
          <w:tcPr>
            <w:tcW w:w="993"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1</w:t>
            </w: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1</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snapToGrid w:val="0"/>
              <w:jc w:val="center"/>
              <w:rPr>
                <w:sz w:val="24"/>
                <w:szCs w:val="24"/>
                <w:lang w:eastAsia="ar-SA"/>
              </w:rPr>
            </w:pPr>
          </w:p>
        </w:tc>
      </w:tr>
      <w:tr w:rsidR="00A86A2D" w:rsidRPr="00D15B51" w:rsidTr="00357F82">
        <w:trPr>
          <w:trHeight w:val="412"/>
        </w:trPr>
        <w:tc>
          <w:tcPr>
            <w:tcW w:w="5098" w:type="dxa"/>
            <w:tcBorders>
              <w:top w:val="single" w:sz="4" w:space="0" w:color="000000"/>
              <w:left w:val="single" w:sz="4" w:space="0" w:color="000000"/>
              <w:bottom w:val="single" w:sz="4" w:space="0" w:color="000000"/>
              <w:right w:val="nil"/>
            </w:tcBorders>
          </w:tcPr>
          <w:p w:rsidR="00A86A2D" w:rsidRPr="00D15B51" w:rsidRDefault="00A86A2D">
            <w:pPr>
              <w:suppressAutoHyphens/>
              <w:jc w:val="both"/>
              <w:rPr>
                <w:sz w:val="24"/>
                <w:szCs w:val="24"/>
                <w:lang w:eastAsia="ar-SA"/>
              </w:rPr>
            </w:pPr>
            <w:r w:rsidRPr="00D15B51">
              <w:rPr>
                <w:sz w:val="24"/>
                <w:szCs w:val="24"/>
              </w:rPr>
              <w:t>Всього годин по дисципліні</w:t>
            </w:r>
          </w:p>
        </w:tc>
        <w:tc>
          <w:tcPr>
            <w:tcW w:w="993"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val="ru-RU" w:eastAsia="ar-SA"/>
              </w:rPr>
            </w:pPr>
            <w:r w:rsidRPr="00D15B51">
              <w:rPr>
                <w:sz w:val="24"/>
                <w:szCs w:val="24"/>
                <w:lang w:val="ru-RU"/>
              </w:rPr>
              <w:t>90</w:t>
            </w: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val="ru-RU" w:eastAsia="ar-SA"/>
              </w:rPr>
            </w:pPr>
            <w:r>
              <w:rPr>
                <w:sz w:val="24"/>
                <w:szCs w:val="24"/>
                <w:lang w:val="ru-RU" w:eastAsia="ar-SA"/>
              </w:rPr>
              <w:t>8</w:t>
            </w: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Pr>
                <w:sz w:val="24"/>
                <w:szCs w:val="24"/>
                <w:lang w:val="ru-RU"/>
              </w:rPr>
              <w:t>32</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val="ru-RU" w:eastAsia="ar-SA"/>
              </w:rPr>
            </w:pPr>
            <w:r>
              <w:rPr>
                <w:sz w:val="24"/>
                <w:szCs w:val="24"/>
                <w:lang w:val="ru-RU"/>
              </w:rPr>
              <w:t>50</w:t>
            </w:r>
          </w:p>
        </w:tc>
      </w:tr>
    </w:tbl>
    <w:p w:rsidR="00A86A2D" w:rsidRDefault="00A86A2D" w:rsidP="004F1244">
      <w:pPr>
        <w:tabs>
          <w:tab w:val="left" w:pos="284"/>
          <w:tab w:val="left" w:pos="567"/>
        </w:tabs>
        <w:jc w:val="both"/>
        <w:rPr>
          <w:color w:val="000000"/>
          <w:lang w:val="ru-RU" w:eastAsia="ru-RU"/>
        </w:rPr>
      </w:pPr>
    </w:p>
    <w:p w:rsidR="00A86A2D" w:rsidRPr="004F1244" w:rsidRDefault="00A86A2D" w:rsidP="004F1244">
      <w:pPr>
        <w:tabs>
          <w:tab w:val="left" w:pos="284"/>
          <w:tab w:val="left" w:pos="567"/>
        </w:tabs>
        <w:jc w:val="both"/>
        <w:rPr>
          <w:color w:val="000000"/>
          <w:lang w:val="ru-RU" w:eastAsia="ru-RU"/>
        </w:rPr>
      </w:pPr>
    </w:p>
    <w:p w:rsidR="00A86A2D" w:rsidRDefault="00A86A2D" w:rsidP="00DD32B4">
      <w:pPr>
        <w:jc w:val="center"/>
        <w:rPr>
          <w:b/>
          <w:sz w:val="25"/>
          <w:szCs w:val="25"/>
          <w:lang w:val="ru-RU"/>
        </w:rPr>
      </w:pPr>
      <w:r>
        <w:rPr>
          <w:b/>
          <w:sz w:val="25"/>
          <w:szCs w:val="25"/>
        </w:rPr>
        <w:t>Теми лекцій</w:t>
      </w:r>
    </w:p>
    <w:tbl>
      <w:tblPr>
        <w:tblW w:w="9787" w:type="dxa"/>
        <w:tblInd w:w="-40" w:type="dxa"/>
        <w:tblLayout w:type="fixed"/>
        <w:tblLook w:val="00A0" w:firstRow="1" w:lastRow="0" w:firstColumn="1" w:lastColumn="0" w:noHBand="0" w:noVBand="0"/>
      </w:tblPr>
      <w:tblGrid>
        <w:gridCol w:w="795"/>
        <w:gridCol w:w="7795"/>
        <w:gridCol w:w="1197"/>
      </w:tblGrid>
      <w:tr w:rsidR="00A86A2D" w:rsidRPr="005E601E" w:rsidTr="00633367">
        <w:tc>
          <w:tcPr>
            <w:tcW w:w="795" w:type="dxa"/>
            <w:tcBorders>
              <w:top w:val="single" w:sz="4" w:space="0" w:color="000000"/>
              <w:left w:val="single" w:sz="4" w:space="0" w:color="000000"/>
              <w:bottom w:val="single" w:sz="4" w:space="0" w:color="000000"/>
              <w:right w:val="nil"/>
            </w:tcBorders>
            <w:vAlign w:val="center"/>
          </w:tcPr>
          <w:p w:rsidR="00A86A2D" w:rsidRPr="005E601E" w:rsidRDefault="00A86A2D">
            <w:pPr>
              <w:suppressAutoHyphens/>
              <w:jc w:val="center"/>
              <w:rPr>
                <w:sz w:val="24"/>
                <w:szCs w:val="24"/>
                <w:lang w:eastAsia="ar-SA"/>
              </w:rPr>
            </w:pPr>
            <w:r w:rsidRPr="005E601E">
              <w:rPr>
                <w:sz w:val="24"/>
                <w:szCs w:val="24"/>
              </w:rPr>
              <w:t>№ з/п</w:t>
            </w:r>
          </w:p>
        </w:tc>
        <w:tc>
          <w:tcPr>
            <w:tcW w:w="7795" w:type="dxa"/>
            <w:tcBorders>
              <w:top w:val="single" w:sz="4" w:space="0" w:color="000000"/>
              <w:left w:val="single" w:sz="4" w:space="0" w:color="000000"/>
              <w:bottom w:val="single" w:sz="4" w:space="0" w:color="000000"/>
              <w:right w:val="nil"/>
            </w:tcBorders>
            <w:vAlign w:val="center"/>
          </w:tcPr>
          <w:p w:rsidR="00A86A2D" w:rsidRPr="005E601E" w:rsidRDefault="00A86A2D">
            <w:pPr>
              <w:jc w:val="center"/>
              <w:rPr>
                <w:sz w:val="24"/>
                <w:szCs w:val="24"/>
                <w:lang w:eastAsia="ar-SA"/>
              </w:rPr>
            </w:pPr>
            <w:r w:rsidRPr="005E601E">
              <w:rPr>
                <w:sz w:val="24"/>
                <w:szCs w:val="24"/>
              </w:rPr>
              <w:t>Назва теми</w:t>
            </w:r>
          </w:p>
          <w:p w:rsidR="00A86A2D" w:rsidRPr="005E601E" w:rsidRDefault="00A86A2D">
            <w:pPr>
              <w:suppressAutoHyphens/>
              <w:jc w:val="both"/>
              <w:rPr>
                <w:sz w:val="24"/>
                <w:szCs w:val="24"/>
                <w:lang w:eastAsia="ar-S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A86A2D" w:rsidRPr="005E601E" w:rsidRDefault="00A86A2D">
            <w:pPr>
              <w:suppressAutoHyphens/>
              <w:jc w:val="center"/>
              <w:rPr>
                <w:sz w:val="24"/>
                <w:szCs w:val="24"/>
                <w:lang w:eastAsia="ar-SA"/>
              </w:rPr>
            </w:pPr>
            <w:r w:rsidRPr="005E601E">
              <w:rPr>
                <w:sz w:val="24"/>
                <w:szCs w:val="24"/>
              </w:rPr>
              <w:t>Кількість годин</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z w:val="24"/>
                <w:szCs w:val="24"/>
                <w:lang w:eastAsia="ar-SA"/>
              </w:rPr>
            </w:pPr>
            <w:r w:rsidRPr="005E601E">
              <w:rPr>
                <w:sz w:val="24"/>
                <w:szCs w:val="24"/>
              </w:rPr>
              <w:t>1</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rFonts w:cs="PetersburgC-Bold"/>
                <w:bCs/>
                <w:sz w:val="24"/>
                <w:szCs w:val="24"/>
                <w:lang w:bidi="sa-IN"/>
              </w:rPr>
            </w:pPr>
            <w:r w:rsidRPr="005E601E">
              <w:rPr>
                <w:bCs/>
                <w:iCs/>
                <w:sz w:val="24"/>
                <w:szCs w:val="24"/>
              </w:rPr>
              <w:t>Основні концепції філософської методології науки</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pacing w:val="-6"/>
                <w:sz w:val="24"/>
                <w:szCs w:val="24"/>
                <w:lang w:eastAsia="ar-SA"/>
              </w:rPr>
            </w:pPr>
            <w:r w:rsidRPr="005E601E">
              <w:rPr>
                <w:sz w:val="24"/>
                <w:szCs w:val="24"/>
              </w:rPr>
              <w:t>2</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rFonts w:cs="PetersburgC-Bold"/>
                <w:bCs/>
                <w:sz w:val="24"/>
                <w:szCs w:val="24"/>
                <w:lang w:bidi="sa-IN"/>
              </w:rPr>
            </w:pPr>
            <w:r w:rsidRPr="005E601E">
              <w:rPr>
                <w:bCs/>
                <w:iCs/>
                <w:sz w:val="24"/>
                <w:szCs w:val="24"/>
              </w:rPr>
              <w:t xml:space="preserve">Наука і суб’єкти дослідної діяльності </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pacing w:val="-4"/>
                <w:sz w:val="24"/>
                <w:szCs w:val="24"/>
                <w:lang w:eastAsia="ar-SA"/>
              </w:rPr>
            </w:pPr>
            <w:r w:rsidRPr="005E601E">
              <w:rPr>
                <w:sz w:val="24"/>
                <w:szCs w:val="24"/>
              </w:rPr>
              <w:t>3</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bCs/>
                <w:iCs/>
                <w:sz w:val="24"/>
                <w:szCs w:val="24"/>
              </w:rPr>
            </w:pPr>
            <w:r w:rsidRPr="005E601E">
              <w:rPr>
                <w:bCs/>
                <w:iCs/>
                <w:sz w:val="24"/>
                <w:szCs w:val="24"/>
              </w:rPr>
              <w:t>Основні поняття і категорії наукової методології</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z w:val="24"/>
                <w:szCs w:val="24"/>
                <w:lang w:eastAsia="ar-SA"/>
              </w:rPr>
            </w:pPr>
            <w:r w:rsidRPr="005E601E">
              <w:rPr>
                <w:sz w:val="24"/>
                <w:szCs w:val="24"/>
              </w:rPr>
              <w:t>4</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bCs/>
                <w:iCs/>
                <w:sz w:val="24"/>
                <w:szCs w:val="24"/>
              </w:rPr>
            </w:pPr>
            <w:r w:rsidRPr="005E601E">
              <w:rPr>
                <w:bCs/>
                <w:iCs/>
                <w:sz w:val="24"/>
                <w:szCs w:val="24"/>
              </w:rPr>
              <w:t>Методи дослідження: класифікація і характеристика</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rPr>
          <w:trHeight w:val="264"/>
        </w:trPr>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snapToGrid w:val="0"/>
              <w:jc w:val="right"/>
              <w:rPr>
                <w:sz w:val="24"/>
                <w:szCs w:val="24"/>
                <w:lang w:eastAsia="ar-SA"/>
              </w:rPr>
            </w:pPr>
          </w:p>
        </w:tc>
        <w:tc>
          <w:tcPr>
            <w:tcW w:w="7795" w:type="dxa"/>
            <w:tcBorders>
              <w:top w:val="single" w:sz="4" w:space="0" w:color="000000"/>
              <w:left w:val="single" w:sz="4" w:space="0" w:color="000000"/>
              <w:bottom w:val="single" w:sz="4" w:space="0" w:color="000000"/>
              <w:right w:val="nil"/>
            </w:tcBorders>
          </w:tcPr>
          <w:p w:rsidR="00A86A2D" w:rsidRPr="005E601E" w:rsidRDefault="00A86A2D">
            <w:pPr>
              <w:suppressAutoHyphens/>
              <w:rPr>
                <w:sz w:val="24"/>
                <w:szCs w:val="24"/>
                <w:lang w:val="ru-RU" w:eastAsia="ar-SA"/>
              </w:rPr>
            </w:pPr>
            <w:r w:rsidRPr="005E601E">
              <w:rPr>
                <w:sz w:val="24"/>
                <w:szCs w:val="24"/>
              </w:rPr>
              <w:t>Всього лекційних годин</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pPr>
              <w:suppressAutoHyphens/>
              <w:jc w:val="center"/>
              <w:rPr>
                <w:sz w:val="24"/>
                <w:szCs w:val="24"/>
                <w:lang w:eastAsia="ar-SA"/>
              </w:rPr>
            </w:pPr>
            <w:r w:rsidRPr="005E601E">
              <w:rPr>
                <w:sz w:val="24"/>
                <w:szCs w:val="24"/>
                <w:lang w:val="ru-RU"/>
              </w:rPr>
              <w:t>8</w:t>
            </w:r>
          </w:p>
        </w:tc>
      </w:tr>
    </w:tbl>
    <w:p w:rsidR="00A86A2D" w:rsidRDefault="00A86A2D" w:rsidP="004F1244">
      <w:pPr>
        <w:rPr>
          <w:sz w:val="20"/>
          <w:szCs w:val="20"/>
          <w:lang w:val="ru-RU"/>
        </w:rPr>
      </w:pPr>
    </w:p>
    <w:p w:rsidR="00A86A2D" w:rsidRDefault="00A86A2D" w:rsidP="00DD32B4">
      <w:pPr>
        <w:jc w:val="center"/>
        <w:rPr>
          <w:b/>
          <w:sz w:val="25"/>
          <w:szCs w:val="25"/>
          <w:lang w:val="ru-RU"/>
        </w:rPr>
      </w:pPr>
      <w:r>
        <w:rPr>
          <w:b/>
          <w:sz w:val="25"/>
          <w:szCs w:val="25"/>
        </w:rPr>
        <w:t>Теми практичних занять</w:t>
      </w:r>
    </w:p>
    <w:tbl>
      <w:tblPr>
        <w:tblW w:w="10016" w:type="dxa"/>
        <w:tblInd w:w="-40" w:type="dxa"/>
        <w:tblLayout w:type="fixed"/>
        <w:tblLook w:val="00A0" w:firstRow="1" w:lastRow="0" w:firstColumn="1" w:lastColumn="0" w:noHBand="0" w:noVBand="0"/>
      </w:tblPr>
      <w:tblGrid>
        <w:gridCol w:w="795"/>
        <w:gridCol w:w="7760"/>
        <w:gridCol w:w="1461"/>
      </w:tblGrid>
      <w:tr w:rsidR="00A86A2D" w:rsidRPr="00AB59C5" w:rsidTr="00AB59C5">
        <w:tc>
          <w:tcPr>
            <w:tcW w:w="795" w:type="dxa"/>
            <w:tcBorders>
              <w:top w:val="single" w:sz="4" w:space="0" w:color="000000"/>
              <w:left w:val="single" w:sz="4" w:space="0" w:color="000000"/>
              <w:bottom w:val="single" w:sz="4" w:space="0" w:color="000000"/>
              <w:right w:val="nil"/>
            </w:tcBorders>
            <w:vAlign w:val="center"/>
          </w:tcPr>
          <w:p w:rsidR="00A86A2D" w:rsidRPr="00AB59C5" w:rsidRDefault="00A86A2D">
            <w:pPr>
              <w:suppressAutoHyphens/>
              <w:jc w:val="center"/>
              <w:rPr>
                <w:sz w:val="24"/>
                <w:szCs w:val="24"/>
                <w:lang w:eastAsia="ar-SA"/>
              </w:rPr>
            </w:pPr>
            <w:r w:rsidRPr="00AB59C5">
              <w:rPr>
                <w:sz w:val="24"/>
                <w:szCs w:val="24"/>
              </w:rPr>
              <w:t>№ з/п</w:t>
            </w:r>
          </w:p>
        </w:tc>
        <w:tc>
          <w:tcPr>
            <w:tcW w:w="7760" w:type="dxa"/>
            <w:tcBorders>
              <w:top w:val="single" w:sz="4" w:space="0" w:color="000000"/>
              <w:left w:val="single" w:sz="4" w:space="0" w:color="000000"/>
              <w:bottom w:val="single" w:sz="4" w:space="0" w:color="000000"/>
              <w:right w:val="nil"/>
            </w:tcBorders>
            <w:vAlign w:val="center"/>
          </w:tcPr>
          <w:p w:rsidR="00A86A2D" w:rsidRPr="00AB59C5" w:rsidRDefault="00A86A2D">
            <w:pPr>
              <w:suppressAutoHyphens/>
              <w:jc w:val="center"/>
              <w:rPr>
                <w:sz w:val="24"/>
                <w:szCs w:val="24"/>
                <w:lang w:eastAsia="ar-SA"/>
              </w:rPr>
            </w:pPr>
            <w:r w:rsidRPr="00AB59C5">
              <w:rPr>
                <w:sz w:val="24"/>
                <w:szCs w:val="24"/>
              </w:rPr>
              <w:t xml:space="preserve">Назва теми </w:t>
            </w:r>
          </w:p>
        </w:tc>
        <w:tc>
          <w:tcPr>
            <w:tcW w:w="1461" w:type="dxa"/>
            <w:tcBorders>
              <w:top w:val="single" w:sz="4" w:space="0" w:color="000000"/>
              <w:left w:val="single" w:sz="4" w:space="0" w:color="000000"/>
              <w:bottom w:val="single" w:sz="4" w:space="0" w:color="000000"/>
              <w:right w:val="single" w:sz="4" w:space="0" w:color="000000"/>
            </w:tcBorders>
            <w:vAlign w:val="center"/>
          </w:tcPr>
          <w:p w:rsidR="00A86A2D" w:rsidRPr="00AB59C5" w:rsidRDefault="00A86A2D">
            <w:pPr>
              <w:suppressAutoHyphens/>
              <w:jc w:val="center"/>
              <w:rPr>
                <w:sz w:val="24"/>
                <w:szCs w:val="24"/>
                <w:lang w:eastAsia="ar-SA"/>
              </w:rPr>
            </w:pPr>
            <w:r w:rsidRPr="00AB59C5">
              <w:rPr>
                <w:sz w:val="24"/>
                <w:szCs w:val="24"/>
              </w:rPr>
              <w:t>Кількість годин</w:t>
            </w:r>
          </w:p>
        </w:tc>
      </w:tr>
      <w:tr w:rsidR="00A86A2D" w:rsidRPr="00AB59C5" w:rsidTr="00AB59C5">
        <w:tc>
          <w:tcPr>
            <w:tcW w:w="795" w:type="dxa"/>
            <w:tcBorders>
              <w:top w:val="single" w:sz="4" w:space="0" w:color="000000"/>
              <w:left w:val="single" w:sz="4" w:space="0" w:color="000000"/>
              <w:bottom w:val="single" w:sz="4" w:space="0" w:color="000000"/>
              <w:right w:val="nil"/>
            </w:tcBorders>
            <w:vAlign w:val="center"/>
          </w:tcPr>
          <w:p w:rsidR="00A86A2D" w:rsidRPr="00AB59C5" w:rsidRDefault="00A86A2D">
            <w:pPr>
              <w:suppressAutoHyphens/>
              <w:jc w:val="center"/>
              <w:rPr>
                <w:sz w:val="24"/>
                <w:szCs w:val="24"/>
                <w:lang w:eastAsia="ar-SA"/>
              </w:rPr>
            </w:pPr>
            <w:r w:rsidRPr="00AB59C5">
              <w:rPr>
                <w:sz w:val="24"/>
                <w:szCs w:val="24"/>
              </w:rPr>
              <w:t>1</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Основні концепції філософської методології науки</w:t>
            </w:r>
          </w:p>
          <w:p w:rsidR="00A86A2D" w:rsidRPr="00AB59C5" w:rsidRDefault="00A86A2D" w:rsidP="00633367">
            <w:pPr>
              <w:ind w:firstLine="34"/>
              <w:jc w:val="both"/>
              <w:rPr>
                <w:rFonts w:cs="PetersburgC-Bold"/>
                <w:bCs/>
                <w:sz w:val="24"/>
                <w:szCs w:val="24"/>
                <w:lang w:bidi="sa-IN"/>
              </w:rPr>
            </w:pPr>
            <w:r w:rsidRPr="00247F87">
              <w:rPr>
                <w:rFonts w:cs="PetersburgC-Bold"/>
                <w:bCs/>
                <w:sz w:val="24"/>
                <w:szCs w:val="24"/>
                <w:lang w:bidi="sa-IN"/>
              </w:rPr>
              <w:t xml:space="preserve">Позитивізм XIX ст. Вчення про науку у філософії О. </w:t>
            </w:r>
            <w:proofErr w:type="spellStart"/>
            <w:r w:rsidRPr="00247F87">
              <w:rPr>
                <w:rFonts w:cs="PetersburgC-Bold"/>
                <w:bCs/>
                <w:sz w:val="24"/>
                <w:szCs w:val="24"/>
                <w:lang w:bidi="sa-IN"/>
              </w:rPr>
              <w:t>Конта</w:t>
            </w:r>
            <w:proofErr w:type="spellEnd"/>
            <w:r w:rsidRPr="00247F87">
              <w:rPr>
                <w:rFonts w:cs="PetersburgC-Bold"/>
                <w:bCs/>
                <w:sz w:val="24"/>
                <w:szCs w:val="24"/>
                <w:lang w:bidi="sa-IN"/>
              </w:rPr>
              <w:t xml:space="preserve">. Еволюціонізм Г. </w:t>
            </w:r>
            <w:proofErr w:type="spellStart"/>
            <w:r w:rsidRPr="00247F87">
              <w:rPr>
                <w:rFonts w:cs="PetersburgC-Bold"/>
                <w:bCs/>
                <w:sz w:val="24"/>
                <w:szCs w:val="24"/>
                <w:lang w:bidi="sa-IN"/>
              </w:rPr>
              <w:t>Спенсера</w:t>
            </w:r>
            <w:proofErr w:type="spellEnd"/>
            <w:r w:rsidRPr="00247F87">
              <w:rPr>
                <w:rFonts w:cs="PetersburgC-Bold"/>
                <w:bCs/>
                <w:sz w:val="24"/>
                <w:szCs w:val="24"/>
                <w:lang w:bidi="sa-IN"/>
              </w:rPr>
              <w:t xml:space="preserve">. Індуктивізм (Д. Мілль, І. </w:t>
            </w:r>
            <w:proofErr w:type="spellStart"/>
            <w:r w:rsidRPr="00247F87">
              <w:rPr>
                <w:rFonts w:cs="PetersburgC-Bold"/>
                <w:bCs/>
                <w:sz w:val="24"/>
                <w:szCs w:val="24"/>
                <w:lang w:bidi="sa-IN"/>
              </w:rPr>
              <w:t>Джевонс</w:t>
            </w:r>
            <w:proofErr w:type="spellEnd"/>
            <w:r w:rsidRPr="00247F87">
              <w:rPr>
                <w:rFonts w:cs="PetersburgC-Bold"/>
                <w:bCs/>
                <w:sz w:val="24"/>
                <w:szCs w:val="24"/>
                <w:lang w:bidi="sa-IN"/>
              </w:rPr>
              <w:t xml:space="preserve">). Концепція філософії науки Е. </w:t>
            </w:r>
            <w:proofErr w:type="spellStart"/>
            <w:r w:rsidRPr="00247F87">
              <w:rPr>
                <w:rFonts w:cs="PetersburgC-Bold"/>
                <w:bCs/>
                <w:sz w:val="24"/>
                <w:szCs w:val="24"/>
                <w:lang w:bidi="sa-IN"/>
              </w:rPr>
              <w:t>Маха</w:t>
            </w:r>
            <w:proofErr w:type="spellEnd"/>
            <w:r w:rsidRPr="00247F87">
              <w:rPr>
                <w:rFonts w:cs="PetersburgC-Bold"/>
                <w:bCs/>
                <w:sz w:val="24"/>
                <w:szCs w:val="24"/>
                <w:lang w:bidi="sa-IN"/>
              </w:rPr>
              <w:t xml:space="preserve">. Проблеми філософії науки в неокантіанстві </w:t>
            </w:r>
            <w:proofErr w:type="spellStart"/>
            <w:r w:rsidRPr="00247F87">
              <w:rPr>
                <w:rFonts w:cs="PetersburgC-Bold"/>
                <w:bCs/>
                <w:sz w:val="24"/>
                <w:szCs w:val="24"/>
                <w:lang w:bidi="sa-IN"/>
              </w:rPr>
              <w:t>Марбурзької</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Коген</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Наторп</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Кассірер</w:t>
            </w:r>
            <w:proofErr w:type="spellEnd"/>
            <w:r w:rsidRPr="00247F87">
              <w:rPr>
                <w:rFonts w:cs="PetersburgC-Bold"/>
                <w:bCs/>
                <w:sz w:val="24"/>
                <w:szCs w:val="24"/>
                <w:lang w:bidi="sa-IN"/>
              </w:rPr>
              <w:t>) та Баденської (</w:t>
            </w:r>
            <w:proofErr w:type="spellStart"/>
            <w:r w:rsidRPr="00247F87">
              <w:rPr>
                <w:rFonts w:cs="PetersburgC-Bold"/>
                <w:bCs/>
                <w:sz w:val="24"/>
                <w:szCs w:val="24"/>
                <w:lang w:bidi="sa-IN"/>
              </w:rPr>
              <w:t>Віндельбанд</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Ріккерт</w:t>
            </w:r>
            <w:proofErr w:type="spellEnd"/>
            <w:r w:rsidRPr="00247F87">
              <w:rPr>
                <w:rFonts w:cs="PetersburgC-Bold"/>
                <w:bCs/>
                <w:sz w:val="24"/>
                <w:szCs w:val="24"/>
                <w:lang w:bidi="sa-IN"/>
              </w:rPr>
              <w:t xml:space="preserve">) шкіл. Марксизм. Філософська концепція науки у працях К. Маркса і Ф. Енгельса. Категоріальні засади наукового мислення. Соціально-практичні засади науки. Проблема деполітизації методології К. Маркса. Неопозитивістські концепції методології науки (Б. Рассел, М. </w:t>
            </w:r>
            <w:proofErr w:type="spellStart"/>
            <w:r w:rsidRPr="00247F87">
              <w:rPr>
                <w:rFonts w:cs="PetersburgC-Bold"/>
                <w:bCs/>
                <w:sz w:val="24"/>
                <w:szCs w:val="24"/>
                <w:lang w:bidi="sa-IN"/>
              </w:rPr>
              <w:t>Шлік</w:t>
            </w:r>
            <w:proofErr w:type="spellEnd"/>
            <w:r w:rsidRPr="00247F87">
              <w:rPr>
                <w:rFonts w:cs="PetersburgC-Bold"/>
                <w:bCs/>
                <w:sz w:val="24"/>
                <w:szCs w:val="24"/>
                <w:lang w:bidi="sa-IN"/>
              </w:rPr>
              <w:t xml:space="preserve">, Л. </w:t>
            </w:r>
            <w:proofErr w:type="spellStart"/>
            <w:r w:rsidRPr="00247F87">
              <w:rPr>
                <w:rFonts w:cs="PetersburgC-Bold"/>
                <w:bCs/>
                <w:sz w:val="24"/>
                <w:szCs w:val="24"/>
                <w:lang w:bidi="sa-IN"/>
              </w:rPr>
              <w:t>Вітгенштейн</w:t>
            </w:r>
            <w:proofErr w:type="spellEnd"/>
            <w:r w:rsidRPr="00247F87">
              <w:rPr>
                <w:rFonts w:cs="PetersburgC-Bold"/>
                <w:bCs/>
                <w:sz w:val="24"/>
                <w:szCs w:val="24"/>
                <w:lang w:bidi="sa-IN"/>
              </w:rPr>
              <w:t xml:space="preserve">, Р. </w:t>
            </w:r>
            <w:proofErr w:type="spellStart"/>
            <w:r w:rsidRPr="00247F87">
              <w:rPr>
                <w:rFonts w:cs="PetersburgC-Bold"/>
                <w:bCs/>
                <w:sz w:val="24"/>
                <w:szCs w:val="24"/>
                <w:lang w:bidi="sa-IN"/>
              </w:rPr>
              <w:t>Карнап</w:t>
            </w:r>
            <w:proofErr w:type="spellEnd"/>
            <w:r w:rsidRPr="00247F87">
              <w:rPr>
                <w:rFonts w:cs="PetersburgC-Bold"/>
                <w:bCs/>
                <w:sz w:val="24"/>
                <w:szCs w:val="24"/>
                <w:lang w:bidi="sa-IN"/>
              </w:rPr>
              <w:t>, Ф. Франк). Концепція розвитку наукового знання К. Поппера. Теорія наукових революцій Г. Куна. Методологічні ідеї філософії структуралізму, феноменології та герменевтики.</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2</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Формальна та неформальна логіка</w:t>
            </w:r>
          </w:p>
          <w:p w:rsidR="00A86A2D" w:rsidRPr="00247F87" w:rsidRDefault="00A86A2D" w:rsidP="00247F87">
            <w:pPr>
              <w:ind w:firstLine="34"/>
              <w:jc w:val="both"/>
              <w:rPr>
                <w:bCs/>
                <w:iCs/>
                <w:sz w:val="24"/>
                <w:szCs w:val="24"/>
              </w:rPr>
            </w:pPr>
            <w:r w:rsidRPr="00247F87">
              <w:rPr>
                <w:bCs/>
                <w:iCs/>
                <w:sz w:val="24"/>
                <w:szCs w:val="24"/>
              </w:rPr>
              <w:t>Логіка Аристотеля. Криза двозначної логіки в ХХ ст. й розвиток кібернетичних знань. Використання ідеалізації та формалізації у науковому пошуку. Поняття про логіку науки. Наукова мова як система термінів, понять, символів, позначень і логічних форм. Основні логічні форми теоретичного пізнання: поняття, судження, умовивід, класифікація.</w:t>
            </w:r>
          </w:p>
          <w:p w:rsidR="00A86A2D" w:rsidRPr="00AB59C5" w:rsidRDefault="00A86A2D" w:rsidP="00247F87">
            <w:pPr>
              <w:ind w:firstLine="34"/>
              <w:jc w:val="both"/>
              <w:rPr>
                <w:bCs/>
                <w:iCs/>
                <w:sz w:val="24"/>
                <w:szCs w:val="24"/>
              </w:rPr>
            </w:pPr>
            <w:r w:rsidRPr="00247F87">
              <w:rPr>
                <w:bCs/>
                <w:iCs/>
                <w:sz w:val="24"/>
                <w:szCs w:val="24"/>
              </w:rPr>
              <w:t xml:space="preserve">Закони двозначної логіки: тотожності, </w:t>
            </w:r>
            <w:proofErr w:type="spellStart"/>
            <w:r w:rsidRPr="00247F87">
              <w:rPr>
                <w:bCs/>
                <w:iCs/>
                <w:sz w:val="24"/>
                <w:szCs w:val="24"/>
              </w:rPr>
              <w:t>виключенності</w:t>
            </w:r>
            <w:proofErr w:type="spellEnd"/>
            <w:r w:rsidRPr="00247F87">
              <w:rPr>
                <w:bCs/>
                <w:iCs/>
                <w:sz w:val="24"/>
                <w:szCs w:val="24"/>
              </w:rPr>
              <w:t xml:space="preserve">, </w:t>
            </w:r>
            <w:proofErr w:type="spellStart"/>
            <w:r w:rsidRPr="00247F87">
              <w:rPr>
                <w:bCs/>
                <w:iCs/>
                <w:sz w:val="24"/>
                <w:szCs w:val="24"/>
              </w:rPr>
              <w:t>непротиріччя</w:t>
            </w:r>
            <w:proofErr w:type="spellEnd"/>
            <w:r w:rsidRPr="00247F87">
              <w:rPr>
                <w:bCs/>
                <w:iCs/>
                <w:sz w:val="24"/>
                <w:szCs w:val="24"/>
              </w:rPr>
              <w:t xml:space="preserve">, достатнього </w:t>
            </w:r>
            <w:proofErr w:type="spellStart"/>
            <w:r w:rsidRPr="00247F87">
              <w:rPr>
                <w:bCs/>
                <w:iCs/>
                <w:sz w:val="24"/>
                <w:szCs w:val="24"/>
              </w:rPr>
              <w:t>обгрунтування</w:t>
            </w:r>
            <w:proofErr w:type="spellEnd"/>
            <w:r w:rsidRPr="00247F87">
              <w:rPr>
                <w:bCs/>
                <w:iCs/>
                <w:sz w:val="24"/>
                <w:szCs w:val="24"/>
              </w:rPr>
              <w:t xml:space="preserve">. Поняття про логічну форму. Основні логічні форми: кон’юнкція, диз’юнкція, заперечення, </w:t>
            </w:r>
            <w:proofErr w:type="spellStart"/>
            <w:r w:rsidRPr="00247F87">
              <w:rPr>
                <w:bCs/>
                <w:iCs/>
                <w:sz w:val="24"/>
                <w:szCs w:val="24"/>
              </w:rPr>
              <w:t>еквіваленція</w:t>
            </w:r>
            <w:proofErr w:type="spellEnd"/>
            <w:r w:rsidRPr="00247F87">
              <w:rPr>
                <w:bCs/>
                <w:iCs/>
                <w:sz w:val="24"/>
                <w:szCs w:val="24"/>
              </w:rPr>
              <w:t xml:space="preserve">, існування, </w:t>
            </w:r>
            <w:r w:rsidRPr="00247F87">
              <w:rPr>
                <w:bCs/>
                <w:iCs/>
                <w:sz w:val="24"/>
                <w:szCs w:val="24"/>
              </w:rPr>
              <w:lastRenderedPageBreak/>
              <w:t>загальність та імплікація. Використання логічних форм і законів у магістерській роботі, у представленні результатів і підсумків наукового пошуку.</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lastRenderedPageBreak/>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lastRenderedPageBreak/>
              <w:t>3</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 xml:space="preserve">Наука і суб’єкти дослідної діяльності </w:t>
            </w:r>
          </w:p>
          <w:p w:rsidR="00A86A2D" w:rsidRPr="00247F87" w:rsidRDefault="00A86A2D" w:rsidP="00247F87">
            <w:pPr>
              <w:ind w:firstLine="34"/>
              <w:jc w:val="both"/>
              <w:rPr>
                <w:rFonts w:cs="PetersburgC-Bold"/>
                <w:bCs/>
                <w:sz w:val="24"/>
                <w:szCs w:val="24"/>
                <w:lang w:bidi="sa-IN"/>
              </w:rPr>
            </w:pPr>
            <w:r w:rsidRPr="00247F87">
              <w:rPr>
                <w:rFonts w:cs="PetersburgC-Bold"/>
                <w:bCs/>
                <w:sz w:val="24"/>
                <w:szCs w:val="24"/>
                <w:lang w:bidi="sa-IN"/>
              </w:rPr>
              <w:t xml:space="preserve">Визначення понять </w:t>
            </w:r>
            <w:proofErr w:type="spellStart"/>
            <w:r w:rsidRPr="00247F87">
              <w:rPr>
                <w:rFonts w:cs="PetersburgC-Bold"/>
                <w:bCs/>
                <w:sz w:val="24"/>
                <w:szCs w:val="24"/>
                <w:lang w:bidi="sa-IN"/>
              </w:rPr>
              <w:t>„наука</w:t>
            </w:r>
            <w:proofErr w:type="spellEnd"/>
            <w:r w:rsidRPr="00247F87">
              <w:rPr>
                <w:rFonts w:cs="PetersburgC-Bold"/>
                <w:bCs/>
                <w:sz w:val="24"/>
                <w:szCs w:val="24"/>
                <w:lang w:bidi="sa-IN"/>
              </w:rPr>
              <w:t xml:space="preserve">” і </w:t>
            </w:r>
            <w:proofErr w:type="spellStart"/>
            <w:r w:rsidRPr="00247F87">
              <w:rPr>
                <w:rFonts w:cs="PetersburgC-Bold"/>
                <w:bCs/>
                <w:sz w:val="24"/>
                <w:szCs w:val="24"/>
                <w:lang w:bidi="sa-IN"/>
              </w:rPr>
              <w:t>„наукознавство</w:t>
            </w:r>
            <w:proofErr w:type="spellEnd"/>
            <w:r w:rsidRPr="00247F87">
              <w:rPr>
                <w:rFonts w:cs="PetersburgC-Bold"/>
                <w:bCs/>
                <w:sz w:val="24"/>
                <w:szCs w:val="24"/>
                <w:lang w:bidi="sa-IN"/>
              </w:rPr>
              <w:t>”. Наука як форма пізнання світу. Сутність науки. Предмет, завдання і функції науки. Особливості об’єкта, суб’єкта, цілеспрямування засобів і результатів. Наукознавство та його розвиток. Структура і класифікація наук. Наукове дослідження як процес і результат. Характеристика магістерського дослідження. Факти дійсності і наукові факти. Взаємозв’язок теорії і практики у науковому пошуку, раціональний і чуттєвий рівень пізнання. Роль особистості у розвитку науки як системи знань.</w:t>
            </w:r>
          </w:p>
          <w:p w:rsidR="00A86A2D" w:rsidRPr="00AB59C5" w:rsidRDefault="00A86A2D" w:rsidP="00247F87">
            <w:pPr>
              <w:ind w:firstLine="34"/>
              <w:jc w:val="both"/>
              <w:rPr>
                <w:rFonts w:cs="PetersburgC-Bold"/>
                <w:bCs/>
                <w:sz w:val="24"/>
                <w:szCs w:val="24"/>
                <w:lang w:bidi="sa-IN"/>
              </w:rPr>
            </w:pPr>
            <w:r w:rsidRPr="00247F87">
              <w:rPr>
                <w:rFonts w:cs="PetersburgC-Bold"/>
                <w:bCs/>
                <w:sz w:val="24"/>
                <w:szCs w:val="24"/>
                <w:lang w:bidi="sa-IN"/>
              </w:rPr>
              <w:t>Поняття про суб’єкт науково-дослідної діяльності результатів. Мотиви наукової діяльності. Моральні аспекти використання наукових досягнень в сучасних умовах життєдіяльності суспільства. Організація науки і підготовка наукових кадрів: міжнародний та вітчизняний досвід. Етичні норми науки. Цінності науки: універсалізм, спільність володіння, безкорисливість, скептицизм.</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4</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Роль особистості вченого у процесі формування наукової школи</w:t>
            </w:r>
          </w:p>
          <w:p w:rsidR="00A86A2D" w:rsidRPr="00AB59C5" w:rsidRDefault="00A86A2D" w:rsidP="00633367">
            <w:pPr>
              <w:ind w:firstLine="34"/>
              <w:jc w:val="both"/>
              <w:rPr>
                <w:rFonts w:cs="PetersburgC-Bold"/>
                <w:bCs/>
                <w:sz w:val="24"/>
                <w:szCs w:val="24"/>
                <w:lang w:bidi="sa-IN"/>
              </w:rPr>
            </w:pPr>
            <w:r w:rsidRPr="00247F87">
              <w:rPr>
                <w:rFonts w:cs="PetersburgC-Bold"/>
                <w:bCs/>
                <w:sz w:val="24"/>
                <w:szCs w:val="24"/>
                <w:lang w:bidi="sa-IN"/>
              </w:rPr>
              <w:t>Міждисциплінарний підхід до дослідження феномена наукових шкіл. Теоретична модель наукової школи. Роль соціальних факторів у формуванні наукових шкіл. Роль особистості вченого у процесі формування наукової школи. Формування особистості науковця. Виховання творчих здібностей. Риси творчої особистості “ідеального” вченого як суб’єкта наукового пізнання. Особливості розумової праці. Етика та праксеологія науки. Проблема гармонії істини, добра та краси у творчості вченого. Свобода наукового пошуку та соціальна відповідальність науковця. Характеристика рис і якостей науковця. Типологічні портрети дослідників.</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2</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5</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Основні поняття і категорії наукової методології</w:t>
            </w:r>
          </w:p>
          <w:p w:rsidR="00A86A2D" w:rsidRPr="00AB59C5" w:rsidRDefault="00A86A2D" w:rsidP="00633367">
            <w:pPr>
              <w:ind w:firstLine="34"/>
              <w:jc w:val="both"/>
              <w:rPr>
                <w:bCs/>
                <w:iCs/>
                <w:sz w:val="24"/>
                <w:szCs w:val="24"/>
              </w:rPr>
            </w:pPr>
            <w:r w:rsidRPr="00247F87">
              <w:rPr>
                <w:bCs/>
                <w:iCs/>
                <w:sz w:val="24"/>
                <w:szCs w:val="24"/>
              </w:rPr>
              <w:t>Наукова ідея як спроба нетрадиційного пояснення явищ. Основні форми наукового пізнання (факт, гіпотеза, закон, концепція, теорія). Поняття про наукові факти та їх роль у науковому дослідженні. Формування та обґрунтування наукових гіпотез. Види гіпотез. Наукові закони. Концепція як спосіб розуміння, пояснення, тлумачення основної ідеї теорії. Поняття наукової теорії, її сутність та структура. Наукова теорія як найвищий рівень синтезу знання. Структурні елементи науки: поняття, категорії, принципи, постулати, правила. Докази як процес встановлення істинності твердження. Спростування як засіб розвитку наукового пізнання. Структура наукового доказу та спростування: теза, аргумент, форма (демонстрація). Правила і умови доказів та спростувань. Сутність та правила аргументації. Класифікаційна проблема в сучасній науці. Принципи класифікацій.</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6</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Методи дослідження: класифікація і характеристика</w:t>
            </w:r>
          </w:p>
          <w:p w:rsidR="00A86A2D" w:rsidRPr="00AB59C5" w:rsidRDefault="00A86A2D" w:rsidP="00633367">
            <w:pPr>
              <w:ind w:firstLine="34"/>
              <w:jc w:val="both"/>
              <w:rPr>
                <w:bCs/>
                <w:iCs/>
                <w:sz w:val="24"/>
                <w:szCs w:val="24"/>
              </w:rPr>
            </w:pPr>
            <w:r w:rsidRPr="00247F87">
              <w:rPr>
                <w:bCs/>
                <w:iCs/>
                <w:sz w:val="24"/>
                <w:szCs w:val="24"/>
              </w:rPr>
              <w:t xml:space="preserve">Поняття про метод дослідження. Класифікація методів дослідження відповідно до теоретичного й емпіричного рівня дослідження. Застосування загальних методів дослідження: теоретичних ( ідеалізація, формалізація, </w:t>
            </w:r>
            <w:proofErr w:type="spellStart"/>
            <w:r w:rsidRPr="00247F87">
              <w:rPr>
                <w:bCs/>
                <w:iCs/>
                <w:sz w:val="24"/>
                <w:szCs w:val="24"/>
              </w:rPr>
              <w:t>аксіоматизація</w:t>
            </w:r>
            <w:proofErr w:type="spellEnd"/>
            <w:r w:rsidRPr="00247F87">
              <w:rPr>
                <w:bCs/>
                <w:iCs/>
                <w:sz w:val="24"/>
                <w:szCs w:val="24"/>
              </w:rPr>
              <w:t>, гіпотеза й припущення, системний метод), емпіричних і теоретичних (абстрагування, аналіз і синтез, індукція і дедукція, моделювання), емпіричних (спостереження, порівняння, вимірювання, експеримент).</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7</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Організація наукового дослідження</w:t>
            </w:r>
          </w:p>
          <w:p w:rsidR="00A86A2D" w:rsidRPr="00AB59C5" w:rsidRDefault="00A86A2D" w:rsidP="00633367">
            <w:pPr>
              <w:ind w:firstLine="34"/>
              <w:jc w:val="both"/>
              <w:rPr>
                <w:bCs/>
                <w:iCs/>
                <w:sz w:val="24"/>
                <w:szCs w:val="24"/>
              </w:rPr>
            </w:pPr>
            <w:r w:rsidRPr="00247F87">
              <w:rPr>
                <w:bCs/>
                <w:iCs/>
                <w:sz w:val="24"/>
                <w:szCs w:val="24"/>
              </w:rPr>
              <w:t xml:space="preserve">Сутність та основні етапи організації наукового дослідження. Наукова проблема, її постановка та формулювання. Конкретизація проблеми </w:t>
            </w:r>
            <w:r w:rsidRPr="00247F87">
              <w:rPr>
                <w:bCs/>
                <w:iCs/>
                <w:sz w:val="24"/>
                <w:szCs w:val="24"/>
              </w:rPr>
              <w:lastRenderedPageBreak/>
              <w:t>дослідження. Наукова проблема і гіпотеза. Особливості емпіричного і теоретичного етапів дослідження. Накопичення фактів і етапи розвитку гіпотези. Вибір засобів і методів. Виклад та обґрунтування наукових результатів. Види наукових досліджень у вищому навчальному закладі (реферат, курсова, дипломна роботи, дисертація на здобуття наукового ступеня). Феномен дисертації.</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lastRenderedPageBreak/>
              <w:t>6</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lastRenderedPageBreak/>
              <w:t>8</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Структура наукового дослідження</w:t>
            </w:r>
          </w:p>
          <w:p w:rsidR="00A86A2D" w:rsidRPr="00247F87" w:rsidRDefault="00A86A2D" w:rsidP="00247F87">
            <w:pPr>
              <w:ind w:firstLine="34"/>
              <w:jc w:val="both"/>
              <w:rPr>
                <w:bCs/>
                <w:iCs/>
                <w:sz w:val="24"/>
                <w:szCs w:val="24"/>
              </w:rPr>
            </w:pPr>
            <w:r w:rsidRPr="00247F87">
              <w:rPr>
                <w:bCs/>
                <w:iCs/>
                <w:sz w:val="24"/>
                <w:szCs w:val="24"/>
              </w:rPr>
              <w:t xml:space="preserve">Раціональність й ірраціональність у науковому пошуку. Актуальність теми дослідження та її обґрунтування. Об’єкт, предмет і мета дослідження. Наукова новизна і практична значущість. Теоретична і методологічна основа дослідження. </w:t>
            </w:r>
            <w:r w:rsidRPr="00247F87">
              <w:rPr>
                <w:bCs/>
                <w:iCs/>
                <w:sz w:val="24"/>
                <w:szCs w:val="24"/>
              </w:rPr>
              <w:tab/>
              <w:t xml:space="preserve">Загальні вимоги до оформлення наукової роботи структура наукової роботи: композиція ( титульний аркуш, зміст, вступ, основна частина, заключна частина, список використаних джерел, додатки), рубрикація тексту. </w:t>
            </w:r>
          </w:p>
          <w:p w:rsidR="00A86A2D" w:rsidRPr="00AB59C5" w:rsidRDefault="00A86A2D" w:rsidP="00247F87">
            <w:pPr>
              <w:ind w:firstLine="34"/>
              <w:jc w:val="both"/>
              <w:rPr>
                <w:bCs/>
                <w:iCs/>
                <w:sz w:val="24"/>
                <w:szCs w:val="24"/>
              </w:rPr>
            </w:pPr>
            <w:r w:rsidRPr="00247F87">
              <w:rPr>
                <w:bCs/>
                <w:iCs/>
                <w:sz w:val="24"/>
                <w:szCs w:val="24"/>
              </w:rPr>
              <w:t>Необхідні документи для захисту магістерської роботи: наказ про затвердження теми і наукове керівництво, рекомендація кафедри до захисту, текст роботи, відзив, рецензії. Підготовка виступу для захисту роботи: доповідь, використання мультимедійних матеріалів, супровід виступу додатковими матеріалами, відповіді на запитання і зауваження.</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Pr>
                <w:sz w:val="24"/>
                <w:szCs w:val="24"/>
              </w:rPr>
              <w:t>3</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p>
        </w:tc>
        <w:tc>
          <w:tcPr>
            <w:tcW w:w="7760" w:type="dxa"/>
            <w:tcBorders>
              <w:top w:val="single" w:sz="4" w:space="0" w:color="000000"/>
              <w:left w:val="single" w:sz="4" w:space="0" w:color="000000"/>
              <w:bottom w:val="single" w:sz="4" w:space="0" w:color="000000"/>
              <w:right w:val="nil"/>
            </w:tcBorders>
          </w:tcPr>
          <w:p w:rsidR="00A86A2D" w:rsidRPr="00AB59C5" w:rsidRDefault="00A86A2D">
            <w:pPr>
              <w:suppressAutoHyphens/>
              <w:jc w:val="both"/>
              <w:rPr>
                <w:sz w:val="24"/>
                <w:szCs w:val="24"/>
                <w:lang w:eastAsia="ar-SA"/>
              </w:rPr>
            </w:pPr>
            <w:r w:rsidRPr="00AB59C5">
              <w:rPr>
                <w:sz w:val="24"/>
                <w:szCs w:val="24"/>
              </w:rPr>
              <w:t>Підсумковий контроль</w:t>
            </w:r>
            <w:r>
              <w:rPr>
                <w:sz w:val="24"/>
                <w:szCs w:val="24"/>
              </w:rPr>
              <w:t xml:space="preserve"> (</w:t>
            </w:r>
            <w:proofErr w:type="spellStart"/>
            <w:r>
              <w:rPr>
                <w:sz w:val="24"/>
                <w:szCs w:val="24"/>
              </w:rPr>
              <w:t>диф.залік</w:t>
            </w:r>
            <w:proofErr w:type="spellEnd"/>
            <w:r>
              <w:rPr>
                <w:sz w:val="24"/>
                <w:szCs w:val="24"/>
              </w:rPr>
              <w:t>)</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pPr>
              <w:suppressAutoHyphens/>
              <w:jc w:val="center"/>
              <w:rPr>
                <w:sz w:val="24"/>
                <w:szCs w:val="24"/>
                <w:lang w:eastAsia="ar-SA"/>
              </w:rPr>
            </w:pPr>
            <w:r w:rsidRPr="00AB59C5">
              <w:rPr>
                <w:sz w:val="24"/>
                <w:szCs w:val="24"/>
              </w:rPr>
              <w:t>1</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snapToGrid w:val="0"/>
              <w:jc w:val="center"/>
              <w:rPr>
                <w:sz w:val="24"/>
                <w:szCs w:val="24"/>
                <w:lang w:eastAsia="ar-SA"/>
              </w:rPr>
            </w:pPr>
          </w:p>
        </w:tc>
        <w:tc>
          <w:tcPr>
            <w:tcW w:w="7760" w:type="dxa"/>
            <w:tcBorders>
              <w:top w:val="single" w:sz="4" w:space="0" w:color="000000"/>
              <w:left w:val="single" w:sz="4" w:space="0" w:color="000000"/>
              <w:bottom w:val="single" w:sz="4" w:space="0" w:color="000000"/>
              <w:right w:val="nil"/>
            </w:tcBorders>
          </w:tcPr>
          <w:p w:rsidR="00A86A2D" w:rsidRPr="00AB59C5" w:rsidRDefault="00A86A2D">
            <w:pPr>
              <w:suppressAutoHyphens/>
              <w:jc w:val="both"/>
              <w:rPr>
                <w:sz w:val="24"/>
                <w:szCs w:val="24"/>
                <w:lang w:val="ru-RU" w:eastAsia="ar-SA"/>
              </w:rPr>
            </w:pPr>
            <w:r w:rsidRPr="00AB59C5">
              <w:rPr>
                <w:sz w:val="24"/>
                <w:szCs w:val="24"/>
              </w:rPr>
              <w:t>Всього годин практичних занять</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pPr>
              <w:suppressAutoHyphens/>
              <w:jc w:val="center"/>
              <w:rPr>
                <w:sz w:val="24"/>
                <w:szCs w:val="24"/>
                <w:lang w:eastAsia="ar-SA"/>
              </w:rPr>
            </w:pPr>
            <w:r>
              <w:rPr>
                <w:sz w:val="24"/>
                <w:szCs w:val="24"/>
                <w:lang w:val="ru-RU"/>
              </w:rPr>
              <w:t>32</w:t>
            </w:r>
          </w:p>
        </w:tc>
      </w:tr>
    </w:tbl>
    <w:p w:rsidR="00A86A2D" w:rsidRDefault="00A86A2D" w:rsidP="004F1244">
      <w:pPr>
        <w:rPr>
          <w:sz w:val="20"/>
          <w:szCs w:val="20"/>
          <w:lang w:val="ru-RU"/>
        </w:rPr>
      </w:pPr>
    </w:p>
    <w:p w:rsidR="00A86A2D" w:rsidRDefault="00A86A2D" w:rsidP="00DD32B4">
      <w:pPr>
        <w:jc w:val="center"/>
        <w:rPr>
          <w:b/>
          <w:sz w:val="25"/>
          <w:szCs w:val="25"/>
          <w:lang w:val="ru-RU"/>
        </w:rPr>
      </w:pPr>
      <w:r>
        <w:rPr>
          <w:b/>
          <w:sz w:val="25"/>
          <w:szCs w:val="25"/>
        </w:rPr>
        <w:t>Самостійна робота</w:t>
      </w:r>
    </w:p>
    <w:tbl>
      <w:tblPr>
        <w:tblW w:w="0" w:type="auto"/>
        <w:tblInd w:w="-40" w:type="dxa"/>
        <w:tblLayout w:type="fixed"/>
        <w:tblLook w:val="00A0" w:firstRow="1" w:lastRow="0" w:firstColumn="1" w:lastColumn="0" w:noHBand="0" w:noVBand="0"/>
      </w:tblPr>
      <w:tblGrid>
        <w:gridCol w:w="795"/>
        <w:gridCol w:w="7677"/>
        <w:gridCol w:w="1355"/>
      </w:tblGrid>
      <w:tr w:rsidR="00A86A2D" w:rsidRPr="00A417D6" w:rsidTr="00DD32B4">
        <w:tc>
          <w:tcPr>
            <w:tcW w:w="795" w:type="dxa"/>
            <w:tcBorders>
              <w:top w:val="single" w:sz="4" w:space="0" w:color="000000"/>
              <w:left w:val="single" w:sz="4" w:space="0" w:color="000000"/>
              <w:bottom w:val="single" w:sz="4" w:space="0" w:color="000000"/>
              <w:right w:val="nil"/>
            </w:tcBorders>
            <w:vAlign w:val="center"/>
          </w:tcPr>
          <w:p w:rsidR="00A86A2D" w:rsidRPr="00A417D6" w:rsidRDefault="00A86A2D">
            <w:pPr>
              <w:suppressAutoHyphens/>
              <w:jc w:val="center"/>
              <w:rPr>
                <w:sz w:val="24"/>
                <w:szCs w:val="24"/>
                <w:lang w:eastAsia="ar-SA"/>
              </w:rPr>
            </w:pPr>
            <w:r w:rsidRPr="00A417D6">
              <w:rPr>
                <w:sz w:val="24"/>
                <w:szCs w:val="24"/>
              </w:rPr>
              <w:t>№ з/п</w:t>
            </w:r>
          </w:p>
        </w:tc>
        <w:tc>
          <w:tcPr>
            <w:tcW w:w="7677" w:type="dxa"/>
            <w:tcBorders>
              <w:top w:val="single" w:sz="4" w:space="0" w:color="000000"/>
              <w:left w:val="single" w:sz="4" w:space="0" w:color="000000"/>
              <w:bottom w:val="single" w:sz="4" w:space="0" w:color="000000"/>
              <w:right w:val="nil"/>
            </w:tcBorders>
            <w:vAlign w:val="center"/>
          </w:tcPr>
          <w:p w:rsidR="00A86A2D" w:rsidRPr="00A417D6" w:rsidRDefault="00A86A2D">
            <w:pPr>
              <w:suppressAutoHyphens/>
              <w:jc w:val="center"/>
              <w:rPr>
                <w:sz w:val="24"/>
                <w:szCs w:val="24"/>
                <w:lang w:eastAsia="ar-SA"/>
              </w:rPr>
            </w:pPr>
            <w:r w:rsidRPr="00A417D6">
              <w:rPr>
                <w:sz w:val="24"/>
                <w:szCs w:val="24"/>
              </w:rPr>
              <w:t>Назва</w:t>
            </w:r>
          </w:p>
        </w:tc>
        <w:tc>
          <w:tcPr>
            <w:tcW w:w="1355" w:type="dxa"/>
            <w:tcBorders>
              <w:top w:val="single" w:sz="4" w:space="0" w:color="000000"/>
              <w:left w:val="single" w:sz="4" w:space="0" w:color="000000"/>
              <w:bottom w:val="single" w:sz="4" w:space="0" w:color="000000"/>
              <w:right w:val="single" w:sz="4" w:space="0" w:color="000000"/>
            </w:tcBorders>
            <w:vAlign w:val="center"/>
          </w:tcPr>
          <w:p w:rsidR="00A86A2D" w:rsidRPr="00A417D6" w:rsidRDefault="00A86A2D">
            <w:pPr>
              <w:suppressAutoHyphens/>
              <w:jc w:val="center"/>
              <w:rPr>
                <w:sz w:val="24"/>
                <w:szCs w:val="24"/>
                <w:lang w:eastAsia="ar-SA"/>
              </w:rPr>
            </w:pPr>
            <w:r w:rsidRPr="00A417D6">
              <w:rPr>
                <w:sz w:val="24"/>
                <w:szCs w:val="24"/>
              </w:rPr>
              <w:t>Кількість годин</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1</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rFonts w:cs="PetersburgC-Bold"/>
                <w:bCs/>
                <w:sz w:val="24"/>
                <w:szCs w:val="24"/>
                <w:lang w:bidi="sa-IN"/>
              </w:rPr>
            </w:pPr>
            <w:r w:rsidRPr="00A417D6">
              <w:rPr>
                <w:bCs/>
                <w:iCs/>
                <w:sz w:val="24"/>
                <w:szCs w:val="24"/>
              </w:rPr>
              <w:t>Основні концепції філософської методології науки</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2</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Формальна та неформальна логіка</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3</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rFonts w:cs="PetersburgC-Bold"/>
                <w:bCs/>
                <w:sz w:val="24"/>
                <w:szCs w:val="24"/>
                <w:lang w:bidi="sa-IN"/>
              </w:rPr>
            </w:pPr>
            <w:r w:rsidRPr="00A417D6">
              <w:rPr>
                <w:bCs/>
                <w:iCs/>
                <w:sz w:val="24"/>
                <w:szCs w:val="24"/>
              </w:rPr>
              <w:t xml:space="preserve">Наука і суб’єкти дослідної діяльності </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4</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rFonts w:cs="PetersburgC-Bold"/>
                <w:bCs/>
                <w:sz w:val="24"/>
                <w:szCs w:val="24"/>
                <w:lang w:bidi="sa-IN"/>
              </w:rPr>
            </w:pPr>
            <w:r w:rsidRPr="00A417D6">
              <w:rPr>
                <w:bCs/>
                <w:iCs/>
                <w:sz w:val="24"/>
                <w:szCs w:val="24"/>
              </w:rPr>
              <w:t>Роль особистості вченого у процесі формування наукової школи</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5</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Основні поняття і категорії наукової методології</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6</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Методи дослідження: класифікація і характеристика</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8</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7</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Організація наукового дослідження</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8</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Структура наукового дослідження</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DD32B4">
        <w:trPr>
          <w:trHeight w:val="463"/>
        </w:trPr>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snapToGrid w:val="0"/>
              <w:jc w:val="center"/>
              <w:rPr>
                <w:b/>
                <w:sz w:val="24"/>
                <w:szCs w:val="24"/>
                <w:lang w:eastAsia="ar-SA"/>
              </w:rPr>
            </w:pPr>
          </w:p>
        </w:tc>
        <w:tc>
          <w:tcPr>
            <w:tcW w:w="7677" w:type="dxa"/>
            <w:tcBorders>
              <w:top w:val="single" w:sz="4" w:space="0" w:color="000000"/>
              <w:left w:val="single" w:sz="4" w:space="0" w:color="000000"/>
              <w:bottom w:val="single" w:sz="4" w:space="0" w:color="000000"/>
              <w:right w:val="nil"/>
            </w:tcBorders>
          </w:tcPr>
          <w:p w:rsidR="00A86A2D" w:rsidRPr="00A417D6" w:rsidRDefault="00A86A2D">
            <w:pPr>
              <w:suppressAutoHyphens/>
              <w:jc w:val="both"/>
              <w:rPr>
                <w:sz w:val="24"/>
                <w:szCs w:val="24"/>
                <w:lang w:val="ru-RU" w:eastAsia="ar-SA"/>
              </w:rPr>
            </w:pPr>
            <w:r w:rsidRPr="00A417D6">
              <w:rPr>
                <w:sz w:val="24"/>
                <w:szCs w:val="24"/>
              </w:rPr>
              <w:t>Всього годин самостійної роботи студентів</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pPr>
              <w:suppressAutoHyphens/>
              <w:jc w:val="center"/>
              <w:rPr>
                <w:sz w:val="24"/>
                <w:szCs w:val="24"/>
                <w:lang w:eastAsia="ar-SA"/>
              </w:rPr>
            </w:pPr>
            <w:r>
              <w:rPr>
                <w:sz w:val="24"/>
                <w:szCs w:val="24"/>
                <w:lang w:val="ru-RU"/>
              </w:rPr>
              <w:t>50</w:t>
            </w:r>
          </w:p>
        </w:tc>
      </w:tr>
    </w:tbl>
    <w:p w:rsidR="00A86A2D" w:rsidRDefault="00A86A2D" w:rsidP="004F1244">
      <w:pPr>
        <w:rPr>
          <w:sz w:val="20"/>
          <w:szCs w:val="20"/>
          <w:lang w:val="ru-RU"/>
        </w:rPr>
      </w:pPr>
    </w:p>
    <w:p w:rsidR="00A86A2D" w:rsidRPr="00633367" w:rsidRDefault="00A86A2D" w:rsidP="00A417D6">
      <w:pPr>
        <w:jc w:val="center"/>
        <w:rPr>
          <w:b/>
          <w:sz w:val="28"/>
          <w:szCs w:val="28"/>
          <w:lang w:eastAsia="ru-RU"/>
        </w:rPr>
      </w:pPr>
      <w:r w:rsidRPr="00633367">
        <w:rPr>
          <w:b/>
          <w:sz w:val="28"/>
          <w:szCs w:val="28"/>
          <w:lang w:eastAsia="ru-RU"/>
        </w:rPr>
        <w:t>ОЦІНЮВАННЯ</w:t>
      </w:r>
    </w:p>
    <w:p w:rsidR="00A86A2D" w:rsidRPr="00633367" w:rsidRDefault="00A86A2D" w:rsidP="00A417D6">
      <w:pPr>
        <w:ind w:firstLine="540"/>
        <w:jc w:val="both"/>
        <w:rPr>
          <w:color w:val="000000"/>
          <w:spacing w:val="-4"/>
          <w:lang w:eastAsia="ru-RU"/>
        </w:rPr>
      </w:pPr>
      <w:r w:rsidRPr="00633367">
        <w:rPr>
          <w:lang w:eastAsia="ru-RU"/>
        </w:rPr>
        <w:t xml:space="preserve">Формою підсумкового контролю дисципліни є диференційний залік, який </w:t>
      </w:r>
      <w:r w:rsidRPr="00633367">
        <w:rPr>
          <w:color w:val="000000"/>
          <w:spacing w:val="-4"/>
          <w:lang w:eastAsia="ru-RU"/>
        </w:rPr>
        <w:t xml:space="preserve">проводиться викладачем академічної групи на останньому занятті з дисципліни. </w:t>
      </w:r>
    </w:p>
    <w:p w:rsidR="00A86A2D" w:rsidRDefault="00A86A2D" w:rsidP="00A417D6">
      <w:pPr>
        <w:ind w:left="142" w:firstLine="425"/>
        <w:jc w:val="both"/>
        <w:rPr>
          <w:color w:val="000000"/>
          <w:spacing w:val="-4"/>
          <w:lang w:eastAsia="ru-RU"/>
        </w:rPr>
      </w:pPr>
      <w:r w:rsidRPr="00633367">
        <w:rPr>
          <w:color w:val="000000"/>
          <w:spacing w:val="-4"/>
          <w:lang w:eastAsia="ru-RU"/>
        </w:rPr>
        <w:t xml:space="preserve">Допуск до ДЗ визначається у балах ПНД, а саме:  </w:t>
      </w:r>
      <w:r w:rsidRPr="00633367">
        <w:rPr>
          <w:color w:val="000000"/>
          <w:lang w:val="en-US" w:eastAsia="ru-RU"/>
        </w:rPr>
        <w:t>min</w:t>
      </w:r>
      <w:r w:rsidRPr="00633367">
        <w:rPr>
          <w:color w:val="000000"/>
          <w:lang w:eastAsia="ru-RU"/>
        </w:rPr>
        <w:t xml:space="preserve"> - 70, </w:t>
      </w:r>
      <w:r w:rsidRPr="00633367">
        <w:rPr>
          <w:color w:val="000000"/>
          <w:lang w:val="en-US" w:eastAsia="ru-RU"/>
        </w:rPr>
        <w:t>max</w:t>
      </w:r>
      <w:r w:rsidRPr="00633367">
        <w:rPr>
          <w:color w:val="000000"/>
          <w:lang w:eastAsia="ru-RU"/>
        </w:rPr>
        <w:t xml:space="preserve"> - 120 балів. Безпосередньо </w:t>
      </w:r>
      <w:r w:rsidRPr="00633367">
        <w:rPr>
          <w:color w:val="000000"/>
          <w:spacing w:val="-4"/>
          <w:lang w:eastAsia="ru-RU"/>
        </w:rPr>
        <w:t>ДЗ</w:t>
      </w:r>
      <w:r w:rsidRPr="00633367">
        <w:rPr>
          <w:b/>
          <w:color w:val="000000"/>
          <w:spacing w:val="-4"/>
          <w:lang w:eastAsia="ru-RU"/>
        </w:rPr>
        <w:t xml:space="preserve"> </w:t>
      </w:r>
      <w:r w:rsidRPr="00633367">
        <w:rPr>
          <w:color w:val="000000"/>
          <w:spacing w:val="-4"/>
          <w:lang w:eastAsia="ru-RU"/>
        </w:rPr>
        <w:t xml:space="preserve">оцінюється від </w:t>
      </w:r>
      <w:r w:rsidRPr="00633367">
        <w:rPr>
          <w:lang w:eastAsia="ru-RU"/>
        </w:rPr>
        <w:t>-</w:t>
      </w:r>
      <w:r w:rsidRPr="00633367">
        <w:rPr>
          <w:color w:val="000000"/>
          <w:spacing w:val="-4"/>
          <w:lang w:eastAsia="ru-RU"/>
        </w:rPr>
        <w:t xml:space="preserve"> 50 до </w:t>
      </w:r>
      <w:r w:rsidRPr="00633367">
        <w:rPr>
          <w:lang w:eastAsia="ru-RU"/>
        </w:rPr>
        <w:t>–</w:t>
      </w:r>
      <w:r w:rsidRPr="00633367">
        <w:rPr>
          <w:color w:val="000000"/>
          <w:spacing w:val="-4"/>
          <w:lang w:eastAsia="ru-RU"/>
        </w:rPr>
        <w:t xml:space="preserve"> 80 балів. Оцінка з дисципліни</w:t>
      </w:r>
      <w:r w:rsidRPr="00633367">
        <w:rPr>
          <w:b/>
          <w:color w:val="000000"/>
          <w:spacing w:val="-4"/>
          <w:lang w:eastAsia="ru-RU"/>
        </w:rPr>
        <w:t xml:space="preserve"> </w:t>
      </w:r>
      <w:r w:rsidRPr="00633367">
        <w:rPr>
          <w:color w:val="000000"/>
          <w:spacing w:val="-4"/>
          <w:lang w:eastAsia="ru-RU"/>
        </w:rPr>
        <w:t xml:space="preserve">є сума балів за </w:t>
      </w:r>
      <w:r w:rsidRPr="00633367">
        <w:rPr>
          <w:iCs/>
          <w:color w:val="000000"/>
          <w:spacing w:val="-4"/>
          <w:lang w:eastAsia="ru-RU"/>
        </w:rPr>
        <w:t>поточної навчальної діяльності  студентів</w:t>
      </w:r>
      <w:r w:rsidRPr="00633367">
        <w:rPr>
          <w:b/>
          <w:bCs/>
          <w:i/>
          <w:iCs/>
          <w:color w:val="333333"/>
          <w:spacing w:val="-2"/>
          <w:lang w:eastAsia="ru-RU"/>
        </w:rPr>
        <w:t xml:space="preserve"> (</w:t>
      </w:r>
      <w:r w:rsidRPr="00633367">
        <w:rPr>
          <w:color w:val="000000"/>
          <w:spacing w:val="-4"/>
          <w:lang w:eastAsia="ru-RU"/>
        </w:rPr>
        <w:t>ПНД)  та ДЗ</w:t>
      </w:r>
      <w:r w:rsidRPr="00633367">
        <w:rPr>
          <w:b/>
          <w:color w:val="000000"/>
          <w:spacing w:val="-4"/>
          <w:lang w:eastAsia="ru-RU"/>
        </w:rPr>
        <w:t xml:space="preserve"> </w:t>
      </w:r>
      <w:r w:rsidRPr="00633367">
        <w:rPr>
          <w:color w:val="000000"/>
          <w:spacing w:val="-4"/>
          <w:lang w:eastAsia="ru-RU"/>
        </w:rPr>
        <w:t xml:space="preserve">у балах від </w:t>
      </w:r>
      <w:r w:rsidRPr="00633367">
        <w:rPr>
          <w:color w:val="000000"/>
          <w:lang w:val="en-US" w:eastAsia="ru-RU"/>
        </w:rPr>
        <w:t>min</w:t>
      </w:r>
      <w:r w:rsidRPr="00633367">
        <w:rPr>
          <w:color w:val="000000"/>
          <w:lang w:eastAsia="ru-RU"/>
        </w:rPr>
        <w:t xml:space="preserve"> – </w:t>
      </w:r>
      <w:r w:rsidRPr="00633367">
        <w:rPr>
          <w:color w:val="000000"/>
          <w:spacing w:val="-4"/>
          <w:lang w:eastAsia="ru-RU"/>
        </w:rPr>
        <w:t xml:space="preserve">120 до </w:t>
      </w:r>
      <w:r w:rsidRPr="00633367">
        <w:rPr>
          <w:color w:val="000000"/>
          <w:lang w:val="en-US" w:eastAsia="ru-RU"/>
        </w:rPr>
        <w:t>max</w:t>
      </w:r>
      <w:r w:rsidRPr="00633367">
        <w:rPr>
          <w:color w:val="000000"/>
          <w:lang w:eastAsia="ru-RU"/>
        </w:rPr>
        <w:t xml:space="preserve"> -</w:t>
      </w:r>
      <w:r w:rsidRPr="00633367">
        <w:rPr>
          <w:color w:val="000000"/>
          <w:spacing w:val="-4"/>
          <w:lang w:eastAsia="ru-RU"/>
        </w:rPr>
        <w:t xml:space="preserve"> 200</w:t>
      </w:r>
      <w:r w:rsidRPr="00633367">
        <w:rPr>
          <w:b/>
          <w:color w:val="000000"/>
          <w:spacing w:val="-4"/>
          <w:lang w:eastAsia="ru-RU"/>
        </w:rPr>
        <w:t xml:space="preserve"> </w:t>
      </w:r>
      <w:r w:rsidRPr="00633367">
        <w:rPr>
          <w:color w:val="000000"/>
          <w:spacing w:val="-4"/>
          <w:lang w:eastAsia="ru-RU"/>
        </w:rPr>
        <w:t xml:space="preserve">і відповідає національній шкалі та шкалі </w:t>
      </w:r>
      <w:r w:rsidRPr="00633367">
        <w:rPr>
          <w:color w:val="000000"/>
          <w:lang w:eastAsia="ru-RU"/>
        </w:rPr>
        <w:t>ECTS</w:t>
      </w:r>
      <w:r w:rsidRPr="00633367">
        <w:rPr>
          <w:color w:val="000000"/>
          <w:spacing w:val="-4"/>
          <w:lang w:eastAsia="ru-RU"/>
        </w:rPr>
        <w:t xml:space="preserve"> </w:t>
      </w:r>
    </w:p>
    <w:p w:rsidR="00A86A2D" w:rsidRDefault="00A86A2D" w:rsidP="00A417D6">
      <w:pPr>
        <w:ind w:left="142" w:firstLine="425"/>
        <w:jc w:val="both"/>
        <w:rPr>
          <w:color w:val="000000"/>
          <w:spacing w:val="-4"/>
          <w:lang w:eastAsia="ru-RU"/>
        </w:rPr>
      </w:pPr>
    </w:p>
    <w:p w:rsidR="00A86A2D" w:rsidRPr="008913AC" w:rsidRDefault="00A86A2D" w:rsidP="008913AC">
      <w:pPr>
        <w:widowControl/>
        <w:autoSpaceDE/>
        <w:autoSpaceDN/>
        <w:ind w:firstLine="567"/>
        <w:jc w:val="both"/>
        <w:rPr>
          <w:b/>
          <w:sz w:val="24"/>
          <w:szCs w:val="24"/>
          <w:lang w:eastAsia="ru-RU"/>
        </w:rPr>
      </w:pPr>
      <w:r w:rsidRPr="008913AC">
        <w:rPr>
          <w:b/>
          <w:sz w:val="24"/>
          <w:szCs w:val="24"/>
          <w:lang w:eastAsia="ru-RU"/>
        </w:rPr>
        <w:t>Оцінювання поточної навчальної діяльності (ПНД)</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w:t>
      </w:r>
      <w:r w:rsidRPr="008913AC">
        <w:rPr>
          <w:sz w:val="24"/>
          <w:szCs w:val="24"/>
          <w:lang w:eastAsia="ru-RU"/>
        </w:rPr>
        <w:lastRenderedPageBreak/>
        <w:t>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A86A2D" w:rsidRPr="008913AC" w:rsidRDefault="00A86A2D" w:rsidP="008913AC">
      <w:pPr>
        <w:widowControl/>
        <w:suppressAutoHyphens/>
        <w:autoSpaceDE/>
        <w:autoSpaceDN/>
        <w:ind w:right="-1"/>
        <w:jc w:val="right"/>
        <w:rPr>
          <w:sz w:val="24"/>
          <w:szCs w:val="24"/>
          <w:lang w:eastAsia="ar-SA"/>
        </w:rPr>
      </w:pPr>
      <w:r w:rsidRPr="008913AC">
        <w:rPr>
          <w:sz w:val="24"/>
          <w:szCs w:val="24"/>
          <w:lang w:eastAsia="ar-SA"/>
        </w:rPr>
        <w:t xml:space="preserve">Таблиця 1 </w:t>
      </w:r>
    </w:p>
    <w:p w:rsidR="00A86A2D" w:rsidRPr="008913AC" w:rsidRDefault="00A86A2D" w:rsidP="008913AC">
      <w:pPr>
        <w:widowControl/>
        <w:suppressAutoHyphens/>
        <w:autoSpaceDE/>
        <w:autoSpaceDN/>
        <w:ind w:right="-425"/>
        <w:jc w:val="center"/>
        <w:rPr>
          <w:b/>
          <w:sz w:val="24"/>
          <w:szCs w:val="24"/>
          <w:lang w:eastAsia="ar-SA"/>
        </w:rPr>
      </w:pPr>
      <w:r w:rsidRPr="008913AC">
        <w:rPr>
          <w:b/>
          <w:sz w:val="24"/>
          <w:szCs w:val="24"/>
          <w:lang w:eastAsia="ar-SA"/>
        </w:rPr>
        <w:t xml:space="preserve">Перерахунок середньої оцінки за поточну діяльність у багатобальну шкалу </w:t>
      </w:r>
    </w:p>
    <w:p w:rsidR="00A86A2D" w:rsidRPr="008913AC" w:rsidRDefault="00A86A2D" w:rsidP="008913AC">
      <w:pPr>
        <w:widowControl/>
        <w:suppressAutoHyphens/>
        <w:autoSpaceDE/>
        <w:autoSpaceDN/>
        <w:ind w:right="-425"/>
        <w:jc w:val="center"/>
        <w:rPr>
          <w:b/>
          <w:sz w:val="24"/>
          <w:szCs w:val="24"/>
          <w:lang w:eastAsia="ar-SA"/>
        </w:rPr>
      </w:pPr>
      <w:r w:rsidRPr="008913AC">
        <w:rPr>
          <w:b/>
          <w:sz w:val="24"/>
          <w:szCs w:val="24"/>
          <w:lang w:eastAsia="ar-SA"/>
        </w:rPr>
        <w:t>(для дисциплін, що завершуються ДЗ)</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A86A2D" w:rsidRPr="008913AC" w:rsidTr="00110DC9">
        <w:trPr>
          <w:trHeight w:val="259"/>
          <w:tblHeader/>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c>
          <w:tcPr>
            <w:tcW w:w="281" w:type="dxa"/>
            <w:vMerge w:val="restart"/>
            <w:tcBorders>
              <w:top w:val="nil"/>
              <w:left w:val="single" w:sz="4" w:space="0" w:color="000000"/>
              <w:right w:val="single" w:sz="4" w:space="0" w:color="000000"/>
            </w:tcBorders>
          </w:tcPr>
          <w:p w:rsidR="00A86A2D" w:rsidRPr="008913AC" w:rsidRDefault="00A86A2D" w:rsidP="008913AC">
            <w:pPr>
              <w:widowControl/>
              <w:autoSpaceDE/>
              <w:autoSpaceDN/>
              <w:snapToGrid w:val="0"/>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120</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94</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119</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93</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118</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92</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117</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91</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116</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90</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115</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89</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114</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88</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113</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87</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112</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86</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111</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85</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110</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84</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109</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83</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108</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82</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107</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81</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106</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80</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105</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79</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104</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78</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103</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77</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102</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76</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101</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75</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100</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74</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99</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73</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98</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72</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97</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71</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96</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val="en-US" w:eastAsia="ru-RU"/>
              </w:rPr>
              <w:t>3</w:t>
            </w:r>
            <w:r w:rsidRPr="008913AC">
              <w:rPr>
                <w:sz w:val="20"/>
                <w:szCs w:val="20"/>
                <w:lang w:eastAsia="ru-RU"/>
              </w:rPr>
              <w:t>.</w:t>
            </w:r>
            <w:r w:rsidRPr="008913AC">
              <w:rPr>
                <w:sz w:val="20"/>
                <w:szCs w:val="20"/>
                <w:lang w:val="en-US" w:eastAsia="ru-RU"/>
              </w:rPr>
              <w:t>0</w:t>
            </w:r>
            <w:r w:rsidRPr="008913AC">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70</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95</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pacing w:val="-6"/>
                <w:sz w:val="20"/>
                <w:szCs w:val="20"/>
                <w:lang w:eastAsia="ru-RU"/>
              </w:rPr>
              <w:t>Менше</w:t>
            </w:r>
            <w:r w:rsidRPr="008913AC">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Недостатньо</w:t>
            </w:r>
          </w:p>
        </w:tc>
      </w:tr>
    </w:tbl>
    <w:p w:rsidR="00A86A2D" w:rsidRPr="008913AC" w:rsidRDefault="00A86A2D" w:rsidP="008913AC">
      <w:pPr>
        <w:widowControl/>
        <w:autoSpaceDE/>
        <w:autoSpaceDN/>
        <w:ind w:left="142" w:firstLine="425"/>
        <w:rPr>
          <w:sz w:val="24"/>
          <w:szCs w:val="24"/>
          <w:lang w:eastAsia="ru-RU"/>
        </w:rPr>
      </w:pPr>
    </w:p>
    <w:p w:rsidR="00A86A2D" w:rsidRPr="008913AC" w:rsidRDefault="00A86A2D" w:rsidP="008913AC">
      <w:pPr>
        <w:widowControl/>
        <w:autoSpaceDE/>
        <w:autoSpaceDN/>
        <w:ind w:firstLine="709"/>
        <w:rPr>
          <w:b/>
          <w:sz w:val="24"/>
          <w:szCs w:val="24"/>
          <w:lang w:eastAsia="ru-RU"/>
        </w:rPr>
      </w:pPr>
      <w:r w:rsidRPr="008913AC">
        <w:rPr>
          <w:b/>
          <w:sz w:val="24"/>
          <w:szCs w:val="24"/>
          <w:lang w:eastAsia="ru-RU"/>
        </w:rPr>
        <w:t xml:space="preserve">Проведення та оцінювання диференційованого заліку </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xml:space="preserve">Диференційований залік - це процес, протягом якого перевіряються отримані за курс (семестр): </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рівень теоретичних знань;</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розвиток творчого мислення;</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навички самостійної роботи;</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компетенції - вміння синтезувати отримані знання і застосовувати їх у вирішенні практичних завдань.</w:t>
      </w:r>
    </w:p>
    <w:p w:rsidR="00A86A2D" w:rsidRPr="008913AC" w:rsidRDefault="00A86A2D" w:rsidP="008913AC">
      <w:pPr>
        <w:widowControl/>
        <w:autoSpaceDE/>
        <w:autoSpaceDN/>
        <w:ind w:left="142" w:firstLine="709"/>
        <w:jc w:val="both"/>
        <w:rPr>
          <w:bCs/>
          <w:iCs/>
          <w:sz w:val="24"/>
          <w:szCs w:val="24"/>
          <w:lang w:eastAsia="ru-RU"/>
        </w:rPr>
      </w:pPr>
      <w:r w:rsidRPr="008913AC">
        <w:rPr>
          <w:bCs/>
          <w:iCs/>
          <w:sz w:val="24"/>
          <w:szCs w:val="28"/>
          <w:lang w:eastAsia="ru-RU"/>
        </w:rPr>
        <w:t>Диференційований залік проводиться викладачем групи на останньому практичному занятті</w:t>
      </w:r>
      <w:r w:rsidRPr="008913AC">
        <w:rPr>
          <w:bCs/>
          <w:iCs/>
          <w:sz w:val="24"/>
          <w:szCs w:val="24"/>
          <w:lang w:eastAsia="ru-RU"/>
        </w:rPr>
        <w:t xml:space="preserve"> </w:t>
      </w:r>
    </w:p>
    <w:p w:rsidR="00A86A2D" w:rsidRPr="008913AC" w:rsidRDefault="00A86A2D" w:rsidP="008913AC">
      <w:pPr>
        <w:widowControl/>
        <w:autoSpaceDE/>
        <w:autoSpaceDN/>
        <w:ind w:left="142" w:firstLine="709"/>
        <w:jc w:val="both"/>
        <w:rPr>
          <w:sz w:val="24"/>
          <w:szCs w:val="24"/>
          <w:lang w:eastAsia="ru-RU"/>
        </w:rPr>
      </w:pPr>
      <w:r w:rsidRPr="008913AC">
        <w:rPr>
          <w:sz w:val="24"/>
          <w:szCs w:val="24"/>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A86A2D" w:rsidRPr="008913AC" w:rsidRDefault="00A86A2D" w:rsidP="008913AC">
      <w:pPr>
        <w:widowControl/>
        <w:autoSpaceDE/>
        <w:autoSpaceDN/>
        <w:ind w:left="142" w:firstLine="709"/>
        <w:jc w:val="both"/>
        <w:rPr>
          <w:sz w:val="24"/>
          <w:szCs w:val="24"/>
          <w:lang w:eastAsia="ru-RU"/>
        </w:rPr>
      </w:pPr>
      <w:r w:rsidRPr="008913AC">
        <w:rPr>
          <w:sz w:val="24"/>
          <w:szCs w:val="24"/>
          <w:lang w:eastAsia="ru-RU"/>
        </w:rPr>
        <w:t xml:space="preserve">Кафедрою обрано другий підхід до оцінювання освоєння практичних навичок та теоретичних знань (табл. 5). </w:t>
      </w:r>
    </w:p>
    <w:p w:rsidR="00A86A2D" w:rsidRPr="008913AC" w:rsidRDefault="00A86A2D" w:rsidP="008913AC">
      <w:pPr>
        <w:widowControl/>
        <w:autoSpaceDE/>
        <w:autoSpaceDN/>
        <w:ind w:firstLine="567"/>
        <w:jc w:val="right"/>
        <w:rPr>
          <w:sz w:val="24"/>
          <w:szCs w:val="28"/>
          <w:lang w:val="ru-RU" w:eastAsia="ru-RU"/>
        </w:rPr>
      </w:pPr>
      <w:r w:rsidRPr="008913AC">
        <w:rPr>
          <w:sz w:val="24"/>
          <w:szCs w:val="28"/>
          <w:lang w:eastAsia="ru-RU"/>
        </w:rPr>
        <w:t>Таблиця 5</w:t>
      </w:r>
    </w:p>
    <w:p w:rsidR="00A86A2D" w:rsidRPr="008913AC" w:rsidRDefault="00A86A2D" w:rsidP="008913AC">
      <w:pPr>
        <w:widowControl/>
        <w:autoSpaceDE/>
        <w:autoSpaceDN/>
        <w:ind w:firstLine="567"/>
        <w:jc w:val="both"/>
        <w:rPr>
          <w:b/>
          <w:bCs/>
          <w:iCs/>
          <w:sz w:val="24"/>
          <w:szCs w:val="28"/>
          <w:lang w:val="ru-RU" w:eastAsia="ru-RU"/>
        </w:rPr>
      </w:pPr>
      <w:r w:rsidRPr="008913AC">
        <w:rPr>
          <w:b/>
          <w:bCs/>
          <w:iCs/>
          <w:sz w:val="24"/>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A86A2D" w:rsidRPr="008913AC" w:rsidTr="00110DC9">
        <w:tc>
          <w:tcPr>
            <w:tcW w:w="1134"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Кількість питань</w:t>
            </w:r>
          </w:p>
        </w:tc>
        <w:tc>
          <w:tcPr>
            <w:tcW w:w="680"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«5»</w:t>
            </w:r>
          </w:p>
        </w:tc>
        <w:tc>
          <w:tcPr>
            <w:tcW w:w="680"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«4»</w:t>
            </w:r>
          </w:p>
        </w:tc>
        <w:tc>
          <w:tcPr>
            <w:tcW w:w="680"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«3»</w:t>
            </w:r>
          </w:p>
        </w:tc>
        <w:tc>
          <w:tcPr>
            <w:tcW w:w="3313" w:type="dxa"/>
            <w:vMerge w:val="restart"/>
          </w:tcPr>
          <w:p w:rsidR="00A86A2D" w:rsidRPr="008913AC" w:rsidRDefault="00A86A2D" w:rsidP="008913AC">
            <w:pPr>
              <w:widowControl/>
              <w:autoSpaceDE/>
              <w:autoSpaceDN/>
              <w:jc w:val="both"/>
              <w:rPr>
                <w:bCs/>
                <w:iCs/>
                <w:sz w:val="24"/>
                <w:szCs w:val="24"/>
                <w:lang w:eastAsia="ru-RU"/>
              </w:rPr>
            </w:pPr>
            <w:r w:rsidRPr="008913AC">
              <w:rPr>
                <w:bCs/>
                <w:iCs/>
                <w:lang w:eastAsia="ru-RU"/>
              </w:rPr>
              <w:t xml:space="preserve">Усна відповідь за білетами, які включають теоретичну частину </w:t>
            </w:r>
            <w:r w:rsidRPr="008913AC">
              <w:rPr>
                <w:bCs/>
                <w:iCs/>
                <w:lang w:eastAsia="ru-RU"/>
              </w:rPr>
              <w:lastRenderedPageBreak/>
              <w:t xml:space="preserve">дисципліни </w:t>
            </w:r>
          </w:p>
        </w:tc>
        <w:tc>
          <w:tcPr>
            <w:tcW w:w="3402" w:type="dxa"/>
            <w:vMerge w:val="restart"/>
          </w:tcPr>
          <w:p w:rsidR="00A86A2D" w:rsidRPr="008913AC" w:rsidRDefault="00A86A2D" w:rsidP="008913AC">
            <w:pPr>
              <w:widowControl/>
              <w:autoSpaceDE/>
              <w:autoSpaceDN/>
              <w:jc w:val="both"/>
              <w:rPr>
                <w:bCs/>
                <w:iCs/>
                <w:sz w:val="24"/>
                <w:szCs w:val="24"/>
                <w:lang w:eastAsia="ru-RU"/>
              </w:rPr>
            </w:pPr>
            <w:r w:rsidRPr="008913AC">
              <w:rPr>
                <w:bCs/>
                <w:iCs/>
                <w:lang w:eastAsia="ru-RU"/>
              </w:rPr>
              <w:lastRenderedPageBreak/>
              <w:t xml:space="preserve">За кожну відповідь студент одержує від 10 до 16 балів, що </w:t>
            </w:r>
            <w:r w:rsidRPr="008913AC">
              <w:rPr>
                <w:bCs/>
                <w:iCs/>
                <w:lang w:eastAsia="ru-RU"/>
              </w:rPr>
              <w:lastRenderedPageBreak/>
              <w:t>відповідає:</w:t>
            </w:r>
          </w:p>
          <w:p w:rsidR="00A86A2D" w:rsidRPr="008913AC" w:rsidRDefault="00A86A2D" w:rsidP="008913AC">
            <w:pPr>
              <w:widowControl/>
              <w:autoSpaceDE/>
              <w:autoSpaceDN/>
              <w:jc w:val="both"/>
              <w:rPr>
                <w:bCs/>
                <w:iCs/>
                <w:sz w:val="24"/>
                <w:szCs w:val="24"/>
                <w:lang w:eastAsia="ru-RU"/>
              </w:rPr>
            </w:pPr>
            <w:r w:rsidRPr="008913AC">
              <w:rPr>
                <w:bCs/>
                <w:iCs/>
                <w:lang w:eastAsia="ru-RU"/>
              </w:rPr>
              <w:t>«5» - 20 балів;</w:t>
            </w:r>
          </w:p>
          <w:p w:rsidR="00A86A2D" w:rsidRPr="008913AC" w:rsidRDefault="00A86A2D" w:rsidP="008913AC">
            <w:pPr>
              <w:widowControl/>
              <w:autoSpaceDE/>
              <w:autoSpaceDN/>
              <w:jc w:val="both"/>
              <w:rPr>
                <w:bCs/>
                <w:iCs/>
                <w:sz w:val="24"/>
                <w:szCs w:val="24"/>
                <w:lang w:eastAsia="ru-RU"/>
              </w:rPr>
            </w:pPr>
            <w:r w:rsidRPr="008913AC">
              <w:rPr>
                <w:bCs/>
                <w:iCs/>
                <w:lang w:eastAsia="ru-RU"/>
              </w:rPr>
              <w:t>«4» - 18-19балів;</w:t>
            </w:r>
          </w:p>
          <w:p w:rsidR="00A86A2D" w:rsidRPr="008913AC" w:rsidRDefault="00A86A2D" w:rsidP="008913AC">
            <w:pPr>
              <w:widowControl/>
              <w:autoSpaceDE/>
              <w:autoSpaceDN/>
              <w:jc w:val="both"/>
              <w:rPr>
                <w:bCs/>
                <w:iCs/>
                <w:sz w:val="24"/>
                <w:szCs w:val="24"/>
                <w:lang w:eastAsia="ru-RU"/>
              </w:rPr>
            </w:pPr>
            <w:r w:rsidRPr="008913AC">
              <w:rPr>
                <w:bCs/>
                <w:iCs/>
                <w:lang w:eastAsia="ru-RU"/>
              </w:rPr>
              <w:t>«3» - 12-17 балів.</w:t>
            </w: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lastRenderedPageBreak/>
              <w:t>1</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lastRenderedPageBreak/>
              <w:t>2</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t>3</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t>4</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both"/>
              <w:rPr>
                <w:bCs/>
                <w:iCs/>
                <w:sz w:val="24"/>
                <w:szCs w:val="24"/>
                <w:lang w:eastAsia="ru-RU"/>
              </w:rPr>
            </w:pP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80</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65</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50</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bl>
    <w:p w:rsidR="00A86A2D" w:rsidRPr="008913AC" w:rsidRDefault="00A86A2D" w:rsidP="008913AC">
      <w:pPr>
        <w:widowControl/>
        <w:autoSpaceDE/>
        <w:autoSpaceDN/>
        <w:ind w:left="142" w:firstLine="709"/>
        <w:rPr>
          <w:sz w:val="24"/>
          <w:szCs w:val="24"/>
          <w:lang w:eastAsia="ru-RU"/>
        </w:rPr>
      </w:pPr>
    </w:p>
    <w:p w:rsidR="00A86A2D" w:rsidRPr="008913AC" w:rsidRDefault="00A86A2D" w:rsidP="008913AC">
      <w:pPr>
        <w:widowControl/>
        <w:autoSpaceDE/>
        <w:autoSpaceDN/>
        <w:ind w:firstLine="709"/>
        <w:rPr>
          <w:b/>
          <w:sz w:val="24"/>
          <w:szCs w:val="24"/>
          <w:lang w:eastAsia="ru-RU"/>
        </w:rPr>
      </w:pPr>
      <w:r w:rsidRPr="008913AC">
        <w:rPr>
          <w:b/>
          <w:sz w:val="24"/>
          <w:szCs w:val="24"/>
          <w:lang w:eastAsia="ru-RU"/>
        </w:rPr>
        <w:t xml:space="preserve">Оцінка з дисципліни </w:t>
      </w:r>
    </w:p>
    <w:p w:rsidR="00A86A2D" w:rsidRPr="008913AC" w:rsidRDefault="00A86A2D" w:rsidP="008913AC">
      <w:pPr>
        <w:widowControl/>
        <w:autoSpaceDE/>
        <w:autoSpaceDN/>
        <w:ind w:firstLine="709"/>
        <w:jc w:val="both"/>
        <w:rPr>
          <w:bCs/>
          <w:iCs/>
          <w:sz w:val="24"/>
          <w:szCs w:val="24"/>
          <w:lang w:eastAsia="ru-RU"/>
        </w:rPr>
      </w:pPr>
      <w:r w:rsidRPr="008913AC">
        <w:rPr>
          <w:bCs/>
          <w:iCs/>
          <w:sz w:val="24"/>
          <w:szCs w:val="24"/>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A86A2D" w:rsidRPr="008913AC" w:rsidRDefault="00A86A2D" w:rsidP="008913AC">
      <w:pPr>
        <w:widowControl/>
        <w:autoSpaceDE/>
        <w:autoSpaceDN/>
        <w:ind w:firstLine="709"/>
        <w:jc w:val="both"/>
        <w:rPr>
          <w:sz w:val="24"/>
          <w:szCs w:val="24"/>
          <w:lang w:eastAsia="ru-RU"/>
        </w:rPr>
      </w:pPr>
      <w:r w:rsidRPr="008913AC">
        <w:rPr>
          <w:bCs/>
          <w:iCs/>
          <w:sz w:val="24"/>
          <w:szCs w:val="24"/>
          <w:lang w:eastAsia="ru-RU"/>
        </w:rPr>
        <w:t xml:space="preserve">Максимальна кількість балів, яку студент може набрати за вивчення дисципліни </w:t>
      </w:r>
      <w:r w:rsidRPr="008913AC">
        <w:rPr>
          <w:b/>
          <w:bCs/>
          <w:iCs/>
          <w:sz w:val="24"/>
          <w:szCs w:val="24"/>
          <w:lang w:eastAsia="ru-RU"/>
        </w:rPr>
        <w:t>–</w:t>
      </w:r>
      <w:r w:rsidRPr="008913AC">
        <w:rPr>
          <w:bCs/>
          <w:iCs/>
          <w:sz w:val="24"/>
          <w:szCs w:val="24"/>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A86A2D" w:rsidRPr="008913AC" w:rsidRDefault="00A86A2D" w:rsidP="008913AC">
      <w:pPr>
        <w:widowControl/>
        <w:autoSpaceDE/>
        <w:autoSpaceDN/>
        <w:ind w:firstLine="709"/>
        <w:rPr>
          <w:sz w:val="24"/>
          <w:szCs w:val="24"/>
          <w:lang w:eastAsia="ru-RU"/>
        </w:rPr>
      </w:pPr>
    </w:p>
    <w:p w:rsidR="00A86A2D" w:rsidRPr="008913AC" w:rsidRDefault="00A86A2D" w:rsidP="008913AC">
      <w:pPr>
        <w:widowControl/>
        <w:autoSpaceDE/>
        <w:autoSpaceDN/>
        <w:ind w:firstLine="709"/>
        <w:rPr>
          <w:b/>
          <w:sz w:val="24"/>
          <w:szCs w:val="24"/>
          <w:lang w:eastAsia="ru-RU"/>
        </w:rPr>
      </w:pPr>
      <w:r w:rsidRPr="008913AC">
        <w:rPr>
          <w:b/>
          <w:sz w:val="24"/>
          <w:szCs w:val="24"/>
          <w:lang w:eastAsia="ru-RU"/>
        </w:rPr>
        <w:t xml:space="preserve">Технологія оцінювання дисципліни. </w:t>
      </w:r>
    </w:p>
    <w:p w:rsidR="00A86A2D" w:rsidRPr="008913AC" w:rsidRDefault="00A86A2D" w:rsidP="008913AC">
      <w:pPr>
        <w:widowControl/>
        <w:autoSpaceDE/>
        <w:autoSpaceDN/>
        <w:ind w:firstLine="709"/>
        <w:jc w:val="both"/>
        <w:rPr>
          <w:sz w:val="24"/>
          <w:szCs w:val="24"/>
          <w:lang w:eastAsia="ru-RU"/>
        </w:rPr>
      </w:pPr>
      <w:r w:rsidRPr="008913AC">
        <w:rPr>
          <w:sz w:val="24"/>
          <w:szCs w:val="24"/>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sidRPr="008913AC">
        <w:rPr>
          <w:color w:val="000000"/>
          <w:sz w:val="24"/>
          <w:szCs w:val="24"/>
          <w:lang w:val="en-US" w:eastAsia="ru-RU"/>
        </w:rPr>
        <w:t>min</w:t>
      </w:r>
      <w:r w:rsidRPr="008913AC">
        <w:rPr>
          <w:color w:val="000000"/>
          <w:sz w:val="24"/>
          <w:szCs w:val="24"/>
          <w:lang w:eastAsia="ru-RU"/>
        </w:rPr>
        <w:t xml:space="preserve"> – </w:t>
      </w:r>
      <w:r w:rsidRPr="008913AC">
        <w:rPr>
          <w:color w:val="000000"/>
          <w:spacing w:val="-4"/>
          <w:sz w:val="24"/>
          <w:szCs w:val="24"/>
          <w:lang w:eastAsia="ru-RU"/>
        </w:rPr>
        <w:t xml:space="preserve">120 до </w:t>
      </w:r>
      <w:r w:rsidRPr="008913AC">
        <w:rPr>
          <w:color w:val="000000"/>
          <w:sz w:val="24"/>
          <w:szCs w:val="24"/>
          <w:lang w:val="en-US" w:eastAsia="ru-RU"/>
        </w:rPr>
        <w:t>max</w:t>
      </w:r>
      <w:r w:rsidRPr="008913AC">
        <w:rPr>
          <w:color w:val="000000"/>
          <w:sz w:val="24"/>
          <w:szCs w:val="24"/>
          <w:lang w:eastAsia="ru-RU"/>
        </w:rPr>
        <w:t xml:space="preserve"> – 200.</w:t>
      </w:r>
      <w:r w:rsidRPr="008913AC">
        <w:rPr>
          <w:b/>
          <w:sz w:val="24"/>
          <w:szCs w:val="24"/>
          <w:lang w:eastAsia="ru-RU"/>
        </w:rPr>
        <w:t xml:space="preserve"> </w:t>
      </w:r>
      <w:r w:rsidRPr="008913AC">
        <w:rPr>
          <w:sz w:val="24"/>
          <w:szCs w:val="24"/>
          <w:lang w:eastAsia="ru-RU"/>
        </w:rPr>
        <w:t xml:space="preserve">Відповідність оцінок за </w:t>
      </w:r>
      <w:r w:rsidRPr="008913AC">
        <w:rPr>
          <w:spacing w:val="6"/>
          <w:sz w:val="24"/>
          <w:szCs w:val="24"/>
          <w:lang w:eastAsia="ru-RU"/>
        </w:rPr>
        <w:t>200 бальною шкалою, чотирибальною (національною) шкалою та шкалою ЄСТ</w:t>
      </w:r>
      <w:r w:rsidRPr="008913AC">
        <w:rPr>
          <w:spacing w:val="6"/>
          <w:sz w:val="24"/>
          <w:szCs w:val="24"/>
          <w:lang w:val="en-US" w:eastAsia="ru-RU"/>
        </w:rPr>
        <w:t>S</w:t>
      </w:r>
      <w:r w:rsidRPr="008913AC">
        <w:rPr>
          <w:color w:val="000000"/>
          <w:sz w:val="24"/>
          <w:szCs w:val="24"/>
          <w:lang w:eastAsia="ru-RU"/>
        </w:rPr>
        <w:t xml:space="preserve"> наведена у таблиці 6</w:t>
      </w:r>
      <w:r w:rsidRPr="008913AC">
        <w:rPr>
          <w:sz w:val="24"/>
          <w:szCs w:val="24"/>
          <w:lang w:eastAsia="ru-RU"/>
        </w:rPr>
        <w:t xml:space="preserve">. </w:t>
      </w:r>
    </w:p>
    <w:p w:rsidR="00A86A2D" w:rsidRPr="008913AC" w:rsidRDefault="00A86A2D" w:rsidP="008913AC">
      <w:pPr>
        <w:widowControl/>
        <w:autoSpaceDE/>
        <w:autoSpaceDN/>
        <w:ind w:firstLine="567"/>
        <w:jc w:val="right"/>
        <w:rPr>
          <w:sz w:val="24"/>
          <w:szCs w:val="24"/>
          <w:lang w:eastAsia="ru-RU"/>
        </w:rPr>
      </w:pPr>
      <w:r w:rsidRPr="008913AC">
        <w:rPr>
          <w:sz w:val="24"/>
          <w:szCs w:val="24"/>
          <w:lang w:eastAsia="ru-RU"/>
        </w:rPr>
        <w:t>Таблиця 6</w:t>
      </w:r>
    </w:p>
    <w:p w:rsidR="00A86A2D" w:rsidRPr="008913AC" w:rsidRDefault="00A86A2D" w:rsidP="008913AC">
      <w:pPr>
        <w:widowControl/>
        <w:autoSpaceDE/>
        <w:autoSpaceDN/>
        <w:ind w:firstLine="709"/>
        <w:jc w:val="center"/>
        <w:rPr>
          <w:b/>
          <w:spacing w:val="6"/>
          <w:sz w:val="24"/>
          <w:szCs w:val="24"/>
          <w:lang w:eastAsia="ru-RU"/>
        </w:rPr>
      </w:pPr>
      <w:r w:rsidRPr="008913AC">
        <w:rPr>
          <w:b/>
          <w:sz w:val="24"/>
          <w:szCs w:val="24"/>
          <w:lang w:eastAsia="ru-RU"/>
        </w:rPr>
        <w:t xml:space="preserve">Відповідність оцінок за </w:t>
      </w:r>
      <w:r w:rsidRPr="008913AC">
        <w:rPr>
          <w:b/>
          <w:spacing w:val="6"/>
          <w:sz w:val="24"/>
          <w:szCs w:val="24"/>
          <w:lang w:eastAsia="ru-RU"/>
        </w:rPr>
        <w:t xml:space="preserve">200 бальною шкалою, </w:t>
      </w:r>
    </w:p>
    <w:p w:rsidR="00A86A2D" w:rsidRPr="008913AC" w:rsidRDefault="00A86A2D" w:rsidP="008913AC">
      <w:pPr>
        <w:widowControl/>
        <w:autoSpaceDE/>
        <w:autoSpaceDN/>
        <w:ind w:firstLine="709"/>
        <w:jc w:val="center"/>
        <w:rPr>
          <w:b/>
          <w:spacing w:val="6"/>
          <w:sz w:val="24"/>
          <w:szCs w:val="24"/>
          <w:lang w:eastAsia="ru-RU"/>
        </w:rPr>
      </w:pPr>
      <w:r w:rsidRPr="008913AC">
        <w:rPr>
          <w:b/>
          <w:spacing w:val="6"/>
          <w:sz w:val="24"/>
          <w:szCs w:val="24"/>
          <w:lang w:eastAsia="ru-RU"/>
        </w:rPr>
        <w:t>чотирибальною</w:t>
      </w:r>
      <w:r w:rsidRPr="008913AC">
        <w:rPr>
          <w:b/>
          <w:spacing w:val="6"/>
          <w:sz w:val="24"/>
          <w:szCs w:val="24"/>
          <w:lang w:val="ru-RU" w:eastAsia="ru-RU"/>
        </w:rPr>
        <w:t xml:space="preserve"> (</w:t>
      </w:r>
      <w:r w:rsidRPr="008913AC">
        <w:rPr>
          <w:b/>
          <w:spacing w:val="6"/>
          <w:sz w:val="24"/>
          <w:szCs w:val="24"/>
          <w:lang w:eastAsia="ru-RU"/>
        </w:rPr>
        <w:t>національною) шкалою та шкалою ЄСТ</w:t>
      </w:r>
      <w:r w:rsidRPr="008913AC">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 xml:space="preserve">Оцінка </w:t>
            </w:r>
          </w:p>
          <w:p w:rsidR="00A86A2D" w:rsidRPr="008913AC" w:rsidRDefault="00A86A2D" w:rsidP="008913AC">
            <w:pPr>
              <w:widowControl/>
              <w:autoSpaceDE/>
              <w:autoSpaceDN/>
              <w:jc w:val="center"/>
              <w:rPr>
                <w:sz w:val="24"/>
                <w:szCs w:val="24"/>
                <w:lang w:eastAsia="ru-RU"/>
              </w:rPr>
            </w:pPr>
            <w:r w:rsidRPr="008913AC">
              <w:rPr>
                <w:sz w:val="24"/>
                <w:szCs w:val="24"/>
                <w:lang w:eastAsia="ru-RU"/>
              </w:rPr>
              <w:t>за 200 бальною шкалою</w:t>
            </w:r>
          </w:p>
        </w:tc>
        <w:tc>
          <w:tcPr>
            <w:tcW w:w="2215" w:type="dxa"/>
          </w:tcPr>
          <w:p w:rsidR="00A86A2D" w:rsidRPr="008913AC" w:rsidRDefault="00A86A2D" w:rsidP="008913AC">
            <w:pPr>
              <w:widowControl/>
              <w:autoSpaceDE/>
              <w:autoSpaceDN/>
              <w:jc w:val="center"/>
              <w:rPr>
                <w:sz w:val="24"/>
                <w:szCs w:val="24"/>
                <w:lang w:val="ru-RU" w:eastAsia="ru-RU"/>
              </w:rPr>
            </w:pPr>
            <w:r w:rsidRPr="008913AC">
              <w:rPr>
                <w:sz w:val="24"/>
                <w:szCs w:val="24"/>
                <w:lang w:eastAsia="ru-RU"/>
              </w:rPr>
              <w:t xml:space="preserve">Оцінка за шкалою </w:t>
            </w:r>
            <w:r w:rsidRPr="008913AC">
              <w:rPr>
                <w:sz w:val="24"/>
                <w:szCs w:val="24"/>
                <w:lang w:val="en-US" w:eastAsia="ru-RU"/>
              </w:rPr>
              <w:t>ECTS</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 xml:space="preserve">Оцінка за </w:t>
            </w:r>
          </w:p>
          <w:p w:rsidR="00A86A2D" w:rsidRPr="008913AC" w:rsidRDefault="00A86A2D" w:rsidP="008913AC">
            <w:pPr>
              <w:widowControl/>
              <w:autoSpaceDE/>
              <w:autoSpaceDN/>
              <w:jc w:val="center"/>
              <w:rPr>
                <w:sz w:val="24"/>
                <w:szCs w:val="24"/>
                <w:lang w:eastAsia="ru-RU"/>
              </w:rPr>
            </w:pPr>
            <w:r w:rsidRPr="008913AC">
              <w:rPr>
                <w:spacing w:val="6"/>
                <w:sz w:val="24"/>
                <w:szCs w:val="24"/>
                <w:lang w:eastAsia="ru-RU"/>
              </w:rPr>
              <w:t>чотирибальною</w:t>
            </w:r>
            <w:r w:rsidRPr="008913AC">
              <w:rPr>
                <w:spacing w:val="6"/>
                <w:sz w:val="24"/>
                <w:szCs w:val="24"/>
                <w:lang w:val="ru-RU" w:eastAsia="ru-RU"/>
              </w:rPr>
              <w:t xml:space="preserve"> (</w:t>
            </w:r>
            <w:r w:rsidRPr="008913AC">
              <w:rPr>
                <w:spacing w:val="6"/>
                <w:sz w:val="24"/>
                <w:szCs w:val="24"/>
                <w:lang w:eastAsia="ru-RU"/>
              </w:rPr>
              <w:t>національною) шкалою</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180–200</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А</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Відмінно</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160–179</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В</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Добре</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150–159</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С</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Добре</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130–149</w:t>
            </w:r>
          </w:p>
        </w:tc>
        <w:tc>
          <w:tcPr>
            <w:tcW w:w="2215" w:type="dxa"/>
          </w:tcPr>
          <w:p w:rsidR="00A86A2D" w:rsidRPr="008913AC" w:rsidRDefault="00A86A2D" w:rsidP="008913AC">
            <w:pPr>
              <w:widowControl/>
              <w:autoSpaceDE/>
              <w:autoSpaceDN/>
              <w:jc w:val="center"/>
              <w:rPr>
                <w:sz w:val="24"/>
                <w:szCs w:val="24"/>
                <w:lang w:val="en-US" w:eastAsia="ru-RU"/>
              </w:rPr>
            </w:pPr>
            <w:r w:rsidRPr="008913AC">
              <w:rPr>
                <w:sz w:val="24"/>
                <w:szCs w:val="24"/>
                <w:lang w:val="en-US" w:eastAsia="ru-RU"/>
              </w:rPr>
              <w:t>D</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Задовільно</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120–129</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val="en-US" w:eastAsia="ru-RU"/>
              </w:rPr>
              <w:t>E</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 xml:space="preserve">Задовільно </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Менше 120</w:t>
            </w:r>
          </w:p>
        </w:tc>
        <w:tc>
          <w:tcPr>
            <w:tcW w:w="2215" w:type="dxa"/>
          </w:tcPr>
          <w:p w:rsidR="00A86A2D" w:rsidRPr="008913AC" w:rsidRDefault="00A86A2D" w:rsidP="008913AC">
            <w:pPr>
              <w:widowControl/>
              <w:autoSpaceDE/>
              <w:autoSpaceDN/>
              <w:jc w:val="center"/>
              <w:rPr>
                <w:sz w:val="24"/>
                <w:szCs w:val="24"/>
                <w:lang w:val="en-US" w:eastAsia="ru-RU"/>
              </w:rPr>
            </w:pPr>
            <w:r w:rsidRPr="008913AC">
              <w:rPr>
                <w:sz w:val="24"/>
                <w:szCs w:val="24"/>
                <w:lang w:val="en-US" w:eastAsia="ru-RU"/>
              </w:rPr>
              <w:t xml:space="preserve">F, </w:t>
            </w:r>
            <w:proofErr w:type="spellStart"/>
            <w:r w:rsidRPr="008913AC">
              <w:rPr>
                <w:sz w:val="24"/>
                <w:szCs w:val="24"/>
                <w:lang w:val="en-US" w:eastAsia="ru-RU"/>
              </w:rPr>
              <w:t>Fx</w:t>
            </w:r>
            <w:proofErr w:type="spellEnd"/>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Незадовільно</w:t>
            </w:r>
          </w:p>
        </w:tc>
      </w:tr>
    </w:tbl>
    <w:p w:rsidR="00A86A2D" w:rsidRPr="008913AC" w:rsidRDefault="00A86A2D" w:rsidP="008913AC">
      <w:pPr>
        <w:widowControl/>
        <w:autoSpaceDE/>
        <w:autoSpaceDN/>
        <w:ind w:firstLine="567"/>
        <w:rPr>
          <w:sz w:val="24"/>
          <w:szCs w:val="24"/>
          <w:lang w:eastAsia="ru-RU"/>
        </w:rPr>
      </w:pP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Оцінка з дисципліни виставляється лише студентам, яким зараховані усі підсумкові заняття та диференційований залік.</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 xml:space="preserve">Студентам, що не виконали вимоги навчальних програм дисциплін виставляється оцінка </w:t>
      </w:r>
      <w:r w:rsidRPr="008913AC">
        <w:rPr>
          <w:b/>
          <w:sz w:val="24"/>
          <w:szCs w:val="24"/>
          <w:lang w:eastAsia="ru-RU"/>
        </w:rPr>
        <w:t>F</w:t>
      </w:r>
      <w:r w:rsidRPr="008913AC">
        <w:rPr>
          <w:b/>
          <w:sz w:val="24"/>
          <w:szCs w:val="24"/>
          <w:vertAlign w:val="subscript"/>
          <w:lang w:eastAsia="ru-RU"/>
        </w:rPr>
        <w:t>X,</w:t>
      </w:r>
      <w:r w:rsidRPr="008913AC">
        <w:rPr>
          <w:sz w:val="24"/>
          <w:szCs w:val="24"/>
          <w:lang w:eastAsia="ru-RU"/>
        </w:rPr>
        <w:t xml:space="preserve"> якщо вони були допущені до складання диференційованого заліку, але не склали його. Оцінка </w:t>
      </w:r>
      <w:r w:rsidRPr="008913AC">
        <w:rPr>
          <w:b/>
          <w:sz w:val="24"/>
          <w:szCs w:val="24"/>
          <w:lang w:eastAsia="ru-RU"/>
        </w:rPr>
        <w:t>F</w:t>
      </w:r>
      <w:r w:rsidRPr="008913AC">
        <w:rPr>
          <w:sz w:val="24"/>
          <w:szCs w:val="24"/>
          <w:lang w:eastAsia="ru-RU"/>
        </w:rPr>
        <w:t xml:space="preserve"> виставляється студентам, які не допущені до складання диференційованого заліку. </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Оцінки "</w:t>
      </w:r>
      <w:r w:rsidRPr="008913AC">
        <w:rPr>
          <w:b/>
          <w:sz w:val="24"/>
          <w:szCs w:val="24"/>
          <w:lang w:eastAsia="ru-RU"/>
        </w:rPr>
        <w:t>F</w:t>
      </w:r>
      <w:r w:rsidRPr="008913AC">
        <w:rPr>
          <w:b/>
          <w:sz w:val="24"/>
          <w:szCs w:val="24"/>
          <w:vertAlign w:val="subscript"/>
          <w:lang w:eastAsia="ru-RU"/>
        </w:rPr>
        <w:t>X</w:t>
      </w:r>
      <w:r w:rsidRPr="008913AC">
        <w:rPr>
          <w:b/>
          <w:sz w:val="24"/>
          <w:szCs w:val="24"/>
          <w:lang w:eastAsia="ru-RU"/>
        </w:rPr>
        <w:t>"</w:t>
      </w:r>
      <w:r w:rsidRPr="008913AC">
        <w:rPr>
          <w:sz w:val="24"/>
          <w:szCs w:val="24"/>
          <w:lang w:eastAsia="ru-RU"/>
        </w:rPr>
        <w:t xml:space="preserve"> або "</w:t>
      </w:r>
      <w:r w:rsidRPr="008913AC">
        <w:rPr>
          <w:b/>
          <w:sz w:val="24"/>
          <w:szCs w:val="24"/>
          <w:lang w:eastAsia="ru-RU"/>
        </w:rPr>
        <w:t>F"</w:t>
      </w:r>
      <w:r w:rsidRPr="008913AC">
        <w:rPr>
          <w:sz w:val="24"/>
          <w:szCs w:val="24"/>
          <w:lang w:eastAsia="ru-RU"/>
        </w:rPr>
        <w:t xml:space="preserve"> ("незадовільно") виставляються студентам, яким не зараховано вивчення дисципліни, формою контролю якої є залік.</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w:t>
      </w:r>
      <w:r w:rsidRPr="008913AC">
        <w:rPr>
          <w:sz w:val="24"/>
          <w:szCs w:val="28"/>
          <w:lang w:eastAsia="ru-RU"/>
        </w:rPr>
        <w:t xml:space="preserve">У-5.03В – </w:t>
      </w:r>
      <w:r w:rsidRPr="008913AC">
        <w:rPr>
          <w:b/>
          <w:bCs/>
          <w:iCs/>
          <w:sz w:val="24"/>
          <w:szCs w:val="28"/>
          <w:lang w:eastAsia="ru-RU"/>
        </w:rPr>
        <w:t>диференційований</w:t>
      </w:r>
      <w:r w:rsidRPr="008913AC">
        <w:rPr>
          <w:b/>
          <w:sz w:val="24"/>
          <w:szCs w:val="28"/>
          <w:lang w:eastAsia="ru-RU"/>
        </w:rPr>
        <w:t xml:space="preserve"> залік</w:t>
      </w:r>
      <w:r w:rsidRPr="008913AC">
        <w:rPr>
          <w:sz w:val="24"/>
          <w:szCs w:val="24"/>
          <w:lang w:eastAsia="ru-RU"/>
        </w:rPr>
        <w:t>.</w:t>
      </w:r>
    </w:p>
    <w:p w:rsidR="00A86A2D" w:rsidRDefault="00A86A2D" w:rsidP="00A417D6">
      <w:pPr>
        <w:ind w:left="142" w:firstLine="425"/>
        <w:jc w:val="both"/>
        <w:rPr>
          <w:color w:val="000000"/>
          <w:spacing w:val="-4"/>
          <w:lang w:eastAsia="ru-RU"/>
        </w:rPr>
      </w:pPr>
    </w:p>
    <w:p w:rsidR="00A86A2D" w:rsidRPr="006C3AE3" w:rsidRDefault="00A86A2D" w:rsidP="009E5051">
      <w:pPr>
        <w:jc w:val="center"/>
        <w:rPr>
          <w:b/>
          <w:sz w:val="28"/>
          <w:szCs w:val="28"/>
          <w:lang w:eastAsia="ru-RU"/>
        </w:rPr>
      </w:pPr>
      <w:r w:rsidRPr="006C3AE3">
        <w:rPr>
          <w:b/>
          <w:sz w:val="28"/>
          <w:szCs w:val="28"/>
          <w:lang w:eastAsia="ru-RU"/>
        </w:rPr>
        <w:t>ПОЛІТИКА КУРСУ</w:t>
      </w:r>
    </w:p>
    <w:p w:rsidR="00A86A2D" w:rsidRPr="00290240" w:rsidRDefault="00A86A2D" w:rsidP="009E5051">
      <w:pPr>
        <w:ind w:firstLine="708"/>
        <w:jc w:val="both"/>
        <w:rPr>
          <w:rFonts w:cs="Garamond Premr Pro"/>
          <w:color w:val="000000"/>
          <w:sz w:val="24"/>
          <w:szCs w:val="24"/>
          <w:lang w:eastAsia="ru-RU"/>
        </w:rPr>
      </w:pPr>
      <w:r w:rsidRPr="00290240">
        <w:rPr>
          <w:rFonts w:cs="Garamond Premr Pro"/>
          <w:color w:val="000000"/>
          <w:sz w:val="24"/>
          <w:szCs w:val="24"/>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290240">
          <w:rPr>
            <w:rFonts w:cs="Garamond Premr Pro"/>
            <w:color w:val="0000FF"/>
            <w:sz w:val="24"/>
            <w:szCs w:val="24"/>
            <w:u w:val="single"/>
            <w:lang w:eastAsia="ru-RU"/>
          </w:rPr>
          <w:t>http://knmu.edu.ua</w:t>
        </w:r>
      </w:hyperlink>
      <w:r w:rsidRPr="00290240">
        <w:rPr>
          <w:rFonts w:cs="Garamond Premr Pro"/>
          <w:color w:val="000000"/>
          <w:sz w:val="24"/>
          <w:szCs w:val="24"/>
          <w:lang w:eastAsia="ru-RU"/>
        </w:rPr>
        <w:t xml:space="preserve">) </w:t>
      </w:r>
    </w:p>
    <w:p w:rsidR="00A86A2D" w:rsidRPr="00290240" w:rsidRDefault="00A86A2D" w:rsidP="009E5051">
      <w:pPr>
        <w:ind w:firstLine="708"/>
        <w:jc w:val="both"/>
        <w:rPr>
          <w:rFonts w:cs="Garamond Premr Pro"/>
          <w:color w:val="000000"/>
          <w:sz w:val="24"/>
          <w:szCs w:val="24"/>
          <w:lang w:eastAsia="ru-RU"/>
        </w:rPr>
      </w:pPr>
    </w:p>
    <w:p w:rsidR="00A86A2D" w:rsidRPr="00290240" w:rsidRDefault="00A86A2D" w:rsidP="009E5051">
      <w:pPr>
        <w:ind w:firstLine="708"/>
        <w:jc w:val="both"/>
        <w:rPr>
          <w:rFonts w:cs="Garamond Premr Pro"/>
          <w:color w:val="000000"/>
          <w:sz w:val="24"/>
          <w:szCs w:val="24"/>
          <w:lang w:eastAsia="ru-RU"/>
        </w:rPr>
      </w:pPr>
      <w:r w:rsidRPr="00290240">
        <w:rPr>
          <w:rFonts w:cs="Garamond Premr Pro"/>
          <w:color w:val="000000"/>
          <w:sz w:val="24"/>
          <w:szCs w:val="24"/>
          <w:lang w:eastAsia="ru-RU"/>
        </w:rPr>
        <w:lastRenderedPageBreak/>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A86A2D" w:rsidRPr="00290240" w:rsidRDefault="00A86A2D" w:rsidP="009E5051">
      <w:pPr>
        <w:ind w:firstLine="708"/>
        <w:jc w:val="both"/>
        <w:rPr>
          <w:rFonts w:cs="Garamond Premr Pro"/>
          <w:color w:val="000000"/>
          <w:sz w:val="24"/>
          <w:szCs w:val="24"/>
          <w:lang w:eastAsia="ru-RU"/>
        </w:rPr>
      </w:pPr>
      <w:r w:rsidRPr="00290240">
        <w:rPr>
          <w:rFonts w:cs="Garamond Premr Pro"/>
          <w:color w:val="000000"/>
          <w:sz w:val="24"/>
          <w:szCs w:val="24"/>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A86A2D" w:rsidRPr="00290240" w:rsidRDefault="00A86A2D" w:rsidP="009E5051">
      <w:pPr>
        <w:ind w:firstLine="708"/>
        <w:jc w:val="both"/>
        <w:rPr>
          <w:sz w:val="24"/>
          <w:szCs w:val="24"/>
          <w:lang w:eastAsia="ru-RU"/>
        </w:rPr>
      </w:pPr>
      <w:r w:rsidRPr="00290240">
        <w:rPr>
          <w:sz w:val="24"/>
          <w:szCs w:val="24"/>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A86A2D" w:rsidRPr="00290240" w:rsidRDefault="00A86A2D" w:rsidP="009E5051">
      <w:pPr>
        <w:ind w:firstLine="708"/>
        <w:jc w:val="both"/>
        <w:rPr>
          <w:sz w:val="24"/>
          <w:szCs w:val="24"/>
          <w:lang w:eastAsia="ru-RU"/>
        </w:rPr>
      </w:pPr>
      <w:r w:rsidRPr="00290240">
        <w:rPr>
          <w:sz w:val="24"/>
          <w:szCs w:val="24"/>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A86A2D" w:rsidRPr="00290240" w:rsidRDefault="00A86A2D" w:rsidP="004F1244">
      <w:pPr>
        <w:rPr>
          <w:sz w:val="24"/>
          <w:szCs w:val="24"/>
        </w:rPr>
      </w:pPr>
    </w:p>
    <w:p w:rsidR="00A86A2D" w:rsidRDefault="00A86A2D" w:rsidP="00405D35">
      <w:pPr>
        <w:spacing w:line="240" w:lineRule="atLeast"/>
        <w:ind w:left="820"/>
        <w:rPr>
          <w:sz w:val="26"/>
        </w:rPr>
      </w:pPr>
      <w:r>
        <w:rPr>
          <w:b/>
          <w:sz w:val="26"/>
        </w:rPr>
        <w:t xml:space="preserve">Таблиця 2. </w:t>
      </w:r>
      <w:r>
        <w:rPr>
          <w:sz w:val="26"/>
        </w:rPr>
        <w:t>Зведена інформація про викладачів</w:t>
      </w:r>
    </w:p>
    <w:p w:rsidR="00A86A2D" w:rsidRDefault="00A86A2D" w:rsidP="00405D35">
      <w:pPr>
        <w:spacing w:line="291"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gridCol w:w="1971"/>
      </w:tblGrid>
      <w:tr w:rsidR="00A86A2D" w:rsidRPr="00FE1DB3" w:rsidTr="009F4376">
        <w:tc>
          <w:tcPr>
            <w:tcW w:w="1971" w:type="dxa"/>
          </w:tcPr>
          <w:p w:rsidR="00A86A2D" w:rsidRPr="009F4376" w:rsidRDefault="00A86A2D" w:rsidP="009F4376">
            <w:pPr>
              <w:spacing w:line="291" w:lineRule="exact"/>
              <w:jc w:val="center"/>
              <w:rPr>
                <w:sz w:val="24"/>
                <w:szCs w:val="24"/>
              </w:rPr>
            </w:pPr>
            <w:r w:rsidRPr="009F4376">
              <w:rPr>
                <w:b/>
                <w:w w:val="98"/>
                <w:sz w:val="24"/>
                <w:szCs w:val="24"/>
              </w:rPr>
              <w:t>ПІБ викладача</w:t>
            </w:r>
          </w:p>
        </w:tc>
        <w:tc>
          <w:tcPr>
            <w:tcW w:w="1971" w:type="dxa"/>
          </w:tcPr>
          <w:p w:rsidR="00A86A2D" w:rsidRPr="009F4376" w:rsidRDefault="00A86A2D" w:rsidP="009F4376">
            <w:pPr>
              <w:spacing w:line="291" w:lineRule="exact"/>
              <w:jc w:val="center"/>
              <w:rPr>
                <w:sz w:val="24"/>
                <w:szCs w:val="24"/>
              </w:rPr>
            </w:pPr>
            <w:r w:rsidRPr="009F4376">
              <w:rPr>
                <w:b/>
                <w:w w:val="97"/>
                <w:sz w:val="24"/>
                <w:szCs w:val="24"/>
              </w:rPr>
              <w:t>Посада</w:t>
            </w:r>
          </w:p>
        </w:tc>
        <w:tc>
          <w:tcPr>
            <w:tcW w:w="1971" w:type="dxa"/>
          </w:tcPr>
          <w:p w:rsidR="00A86A2D" w:rsidRPr="009F4376" w:rsidRDefault="00A86A2D" w:rsidP="009F4376">
            <w:pPr>
              <w:spacing w:line="291" w:lineRule="exact"/>
              <w:jc w:val="center"/>
              <w:rPr>
                <w:sz w:val="24"/>
                <w:szCs w:val="24"/>
              </w:rPr>
            </w:pPr>
            <w:r w:rsidRPr="009F4376">
              <w:rPr>
                <w:b/>
                <w:w w:val="99"/>
                <w:sz w:val="24"/>
                <w:szCs w:val="24"/>
              </w:rPr>
              <w:t>Чи входить у групу забезпечення відповідної спеціальності?</w:t>
            </w:r>
          </w:p>
        </w:tc>
        <w:tc>
          <w:tcPr>
            <w:tcW w:w="1971" w:type="dxa"/>
          </w:tcPr>
          <w:p w:rsidR="00A86A2D" w:rsidRPr="009F4376" w:rsidRDefault="00A86A2D" w:rsidP="009F4376">
            <w:pPr>
              <w:spacing w:line="291" w:lineRule="exact"/>
              <w:jc w:val="center"/>
              <w:rPr>
                <w:sz w:val="24"/>
                <w:szCs w:val="24"/>
              </w:rPr>
            </w:pPr>
            <w:r w:rsidRPr="009F4376">
              <w:rPr>
                <w:b/>
                <w:sz w:val="24"/>
                <w:szCs w:val="24"/>
              </w:rPr>
              <w:t>Навчальні</w:t>
            </w:r>
            <w:r w:rsidRPr="009F4376">
              <w:rPr>
                <w:b/>
                <w:w w:val="99"/>
                <w:sz w:val="24"/>
                <w:szCs w:val="24"/>
              </w:rPr>
              <w:t xml:space="preserve"> дисципліни,</w:t>
            </w:r>
            <w:r w:rsidRPr="009F4376">
              <w:rPr>
                <w:b/>
                <w:sz w:val="24"/>
                <w:szCs w:val="24"/>
              </w:rPr>
              <w:t xml:space="preserve"> що їх викладає</w:t>
            </w:r>
            <w:r w:rsidRPr="009F4376">
              <w:rPr>
                <w:b/>
                <w:w w:val="99"/>
                <w:sz w:val="24"/>
                <w:szCs w:val="24"/>
              </w:rPr>
              <w:t xml:space="preserve"> викладач на</w:t>
            </w:r>
            <w:r w:rsidRPr="009F4376">
              <w:rPr>
                <w:b/>
                <w:sz w:val="24"/>
                <w:szCs w:val="24"/>
              </w:rPr>
              <w:t xml:space="preserve"> ОП </w:t>
            </w:r>
            <w:r w:rsidRPr="009F4376">
              <w:rPr>
                <w:i/>
                <w:sz w:val="24"/>
                <w:szCs w:val="24"/>
              </w:rPr>
              <w:t>(на основі таблиці 1)</w:t>
            </w:r>
          </w:p>
        </w:tc>
        <w:tc>
          <w:tcPr>
            <w:tcW w:w="1971" w:type="dxa"/>
          </w:tcPr>
          <w:p w:rsidR="00A86A2D" w:rsidRPr="009F4376" w:rsidRDefault="00A86A2D" w:rsidP="009F4376">
            <w:pPr>
              <w:spacing w:line="291" w:lineRule="exact"/>
              <w:jc w:val="center"/>
              <w:rPr>
                <w:sz w:val="24"/>
                <w:szCs w:val="24"/>
              </w:rPr>
            </w:pPr>
            <w:r w:rsidRPr="009F4376">
              <w:rPr>
                <w:b/>
                <w:w w:val="98"/>
                <w:sz w:val="24"/>
                <w:szCs w:val="24"/>
                <w:highlight w:val="green"/>
              </w:rPr>
              <w:t>Обґрунтування</w:t>
            </w:r>
          </w:p>
        </w:tc>
      </w:tr>
      <w:tr w:rsidR="00A86A2D" w:rsidRPr="00FE1DB3" w:rsidTr="009F4376">
        <w:tc>
          <w:tcPr>
            <w:tcW w:w="1971" w:type="dxa"/>
          </w:tcPr>
          <w:p w:rsidR="00A86A2D" w:rsidRPr="009F4376" w:rsidRDefault="00A86A2D" w:rsidP="00FE1DB3">
            <w:pPr>
              <w:rPr>
                <w:sz w:val="24"/>
                <w:szCs w:val="24"/>
              </w:rPr>
            </w:pPr>
            <w:proofErr w:type="spellStart"/>
            <w:r w:rsidRPr="009F4376">
              <w:rPr>
                <w:sz w:val="24"/>
                <w:szCs w:val="24"/>
                <w:lang w:val="ru-RU"/>
              </w:rPr>
              <w:t>Огнєв</w:t>
            </w:r>
            <w:proofErr w:type="spellEnd"/>
            <w:r w:rsidRPr="009F4376">
              <w:rPr>
                <w:sz w:val="24"/>
                <w:szCs w:val="24"/>
                <w:lang w:val="ru-RU"/>
              </w:rPr>
              <w:t xml:space="preserve"> В.А.</w:t>
            </w:r>
          </w:p>
        </w:tc>
        <w:tc>
          <w:tcPr>
            <w:tcW w:w="1971" w:type="dxa"/>
          </w:tcPr>
          <w:p w:rsidR="00A86A2D" w:rsidRPr="009F4376" w:rsidRDefault="00A86A2D" w:rsidP="00FE1DB3">
            <w:pPr>
              <w:rPr>
                <w:sz w:val="24"/>
                <w:szCs w:val="24"/>
              </w:rPr>
            </w:pPr>
            <w:proofErr w:type="spellStart"/>
            <w:r w:rsidRPr="009F4376">
              <w:rPr>
                <w:sz w:val="24"/>
                <w:szCs w:val="24"/>
                <w:lang w:val="ru-RU"/>
              </w:rPr>
              <w:t>завідувач</w:t>
            </w:r>
            <w:proofErr w:type="spellEnd"/>
            <w:r w:rsidRPr="009F4376">
              <w:rPr>
                <w:sz w:val="24"/>
                <w:szCs w:val="24"/>
                <w:lang w:val="ru-RU"/>
              </w:rPr>
              <w:t xml:space="preserve"> </w:t>
            </w:r>
            <w:proofErr w:type="spellStart"/>
            <w:r w:rsidRPr="009F4376">
              <w:rPr>
                <w:sz w:val="24"/>
                <w:szCs w:val="24"/>
                <w:lang w:val="ru-RU"/>
              </w:rPr>
              <w:t>кафедри</w:t>
            </w:r>
            <w:proofErr w:type="spellEnd"/>
            <w:r w:rsidRPr="009F4376">
              <w:rPr>
                <w:sz w:val="24"/>
                <w:szCs w:val="24"/>
                <w:lang w:val="ru-RU"/>
              </w:rPr>
              <w:t xml:space="preserve"> </w:t>
            </w:r>
            <w:proofErr w:type="spellStart"/>
            <w:r w:rsidRPr="009F4376">
              <w:rPr>
                <w:sz w:val="24"/>
                <w:szCs w:val="24"/>
                <w:lang w:val="ru-RU"/>
              </w:rPr>
              <w:t>громадського</w:t>
            </w:r>
            <w:proofErr w:type="spellEnd"/>
            <w:r w:rsidRPr="009F4376">
              <w:rPr>
                <w:sz w:val="24"/>
                <w:szCs w:val="24"/>
                <w:lang w:val="ru-RU"/>
              </w:rPr>
              <w:t xml:space="preserve"> </w:t>
            </w:r>
            <w:proofErr w:type="spellStart"/>
            <w:r w:rsidRPr="009F4376">
              <w:rPr>
                <w:sz w:val="24"/>
                <w:szCs w:val="24"/>
                <w:lang w:val="ru-RU"/>
              </w:rPr>
              <w:t>здоров'я</w:t>
            </w:r>
            <w:proofErr w:type="spellEnd"/>
            <w:r w:rsidRPr="009F4376">
              <w:rPr>
                <w:sz w:val="24"/>
                <w:szCs w:val="24"/>
                <w:lang w:val="ru-RU"/>
              </w:rPr>
              <w:t xml:space="preserve"> та </w:t>
            </w:r>
            <w:proofErr w:type="spellStart"/>
            <w:r w:rsidRPr="009F4376">
              <w:rPr>
                <w:sz w:val="24"/>
                <w:szCs w:val="24"/>
                <w:lang w:val="ru-RU"/>
              </w:rPr>
              <w:t>управління</w:t>
            </w:r>
            <w:proofErr w:type="spellEnd"/>
            <w:r w:rsidRPr="009F4376">
              <w:rPr>
                <w:sz w:val="24"/>
                <w:szCs w:val="24"/>
                <w:lang w:val="ru-RU"/>
              </w:rPr>
              <w:t xml:space="preserve"> </w:t>
            </w:r>
            <w:proofErr w:type="spellStart"/>
            <w:r w:rsidRPr="009F4376">
              <w:rPr>
                <w:sz w:val="24"/>
                <w:szCs w:val="24"/>
                <w:lang w:val="ru-RU"/>
              </w:rPr>
              <w:t>охороною</w:t>
            </w:r>
            <w:proofErr w:type="spellEnd"/>
            <w:r w:rsidRPr="009F4376">
              <w:rPr>
                <w:sz w:val="24"/>
                <w:szCs w:val="24"/>
                <w:lang w:val="ru-RU"/>
              </w:rPr>
              <w:t xml:space="preserve"> </w:t>
            </w:r>
            <w:proofErr w:type="spellStart"/>
            <w:r w:rsidRPr="009F4376">
              <w:rPr>
                <w:sz w:val="24"/>
                <w:szCs w:val="24"/>
                <w:lang w:val="ru-RU"/>
              </w:rPr>
              <w:t>здоров'я</w:t>
            </w:r>
            <w:proofErr w:type="spellEnd"/>
          </w:p>
        </w:tc>
        <w:tc>
          <w:tcPr>
            <w:tcW w:w="1971" w:type="dxa"/>
          </w:tcPr>
          <w:p w:rsidR="00A86A2D" w:rsidRPr="009F4376" w:rsidRDefault="00A86A2D" w:rsidP="00FE1DB3">
            <w:pPr>
              <w:rPr>
                <w:sz w:val="24"/>
                <w:szCs w:val="24"/>
                <w:highlight w:val="green"/>
              </w:rPr>
            </w:pPr>
            <w:r w:rsidRPr="009F4376">
              <w:rPr>
                <w:sz w:val="24"/>
                <w:szCs w:val="24"/>
                <w:highlight w:val="green"/>
              </w:rPr>
              <w:t>ні</w:t>
            </w:r>
          </w:p>
        </w:tc>
        <w:tc>
          <w:tcPr>
            <w:tcW w:w="1971" w:type="dxa"/>
          </w:tcPr>
          <w:p w:rsidR="00A86A2D" w:rsidRPr="009F4376" w:rsidRDefault="00A86A2D" w:rsidP="00FE1DB3">
            <w:pPr>
              <w:rPr>
                <w:sz w:val="24"/>
                <w:szCs w:val="24"/>
              </w:rPr>
            </w:pPr>
          </w:p>
        </w:tc>
        <w:tc>
          <w:tcPr>
            <w:tcW w:w="1971" w:type="dxa"/>
          </w:tcPr>
          <w:p w:rsidR="00A86A2D" w:rsidRPr="009F4376" w:rsidRDefault="00A86A2D" w:rsidP="00FE1DB3">
            <w:pPr>
              <w:rPr>
                <w:sz w:val="24"/>
                <w:szCs w:val="24"/>
              </w:rPr>
            </w:pPr>
          </w:p>
        </w:tc>
      </w:tr>
      <w:tr w:rsidR="00A86A2D" w:rsidRPr="00FE1DB3" w:rsidTr="009F4376">
        <w:tc>
          <w:tcPr>
            <w:tcW w:w="1971" w:type="dxa"/>
          </w:tcPr>
          <w:p w:rsidR="00A86A2D" w:rsidRPr="009F4376" w:rsidRDefault="00A86A2D" w:rsidP="00FE1DB3">
            <w:pPr>
              <w:rPr>
                <w:sz w:val="24"/>
                <w:szCs w:val="24"/>
              </w:rPr>
            </w:pPr>
            <w:proofErr w:type="spellStart"/>
            <w:r w:rsidRPr="009F4376">
              <w:rPr>
                <w:sz w:val="24"/>
                <w:szCs w:val="24"/>
                <w:lang w:val="ru-RU"/>
              </w:rPr>
              <w:t>Чухно</w:t>
            </w:r>
            <w:proofErr w:type="spellEnd"/>
            <w:proofErr w:type="gramStart"/>
            <w:r w:rsidRPr="009F4376">
              <w:rPr>
                <w:sz w:val="24"/>
                <w:szCs w:val="24"/>
                <w:lang w:val="ru-RU"/>
              </w:rPr>
              <w:t xml:space="preserve"> І.</w:t>
            </w:r>
            <w:proofErr w:type="gramEnd"/>
            <w:r w:rsidRPr="009F4376">
              <w:rPr>
                <w:sz w:val="24"/>
                <w:szCs w:val="24"/>
                <w:lang w:val="ru-RU"/>
              </w:rPr>
              <w:t>А.</w:t>
            </w:r>
          </w:p>
        </w:tc>
        <w:tc>
          <w:tcPr>
            <w:tcW w:w="1971" w:type="dxa"/>
          </w:tcPr>
          <w:p w:rsidR="00A86A2D" w:rsidRPr="009F4376" w:rsidRDefault="00A86A2D" w:rsidP="00FE1DB3">
            <w:pPr>
              <w:rPr>
                <w:sz w:val="24"/>
                <w:szCs w:val="24"/>
              </w:rPr>
            </w:pPr>
            <w:r w:rsidRPr="009F4376">
              <w:rPr>
                <w:sz w:val="24"/>
                <w:szCs w:val="24"/>
              </w:rPr>
              <w:t>доцент кафедри громадського здоров’я та управління охороною здоров’я</w:t>
            </w:r>
          </w:p>
        </w:tc>
        <w:tc>
          <w:tcPr>
            <w:tcW w:w="1971" w:type="dxa"/>
          </w:tcPr>
          <w:p w:rsidR="00A86A2D" w:rsidRPr="009F4376" w:rsidRDefault="00A86A2D" w:rsidP="00FE1DB3">
            <w:pPr>
              <w:rPr>
                <w:sz w:val="24"/>
                <w:szCs w:val="24"/>
                <w:highlight w:val="green"/>
              </w:rPr>
            </w:pPr>
            <w:r w:rsidRPr="009F4376">
              <w:rPr>
                <w:sz w:val="24"/>
                <w:szCs w:val="24"/>
                <w:highlight w:val="green"/>
              </w:rPr>
              <w:t>так</w:t>
            </w:r>
          </w:p>
        </w:tc>
        <w:tc>
          <w:tcPr>
            <w:tcW w:w="1971" w:type="dxa"/>
          </w:tcPr>
          <w:p w:rsidR="00A86A2D" w:rsidRPr="009F4376" w:rsidRDefault="00A86A2D" w:rsidP="00FE1DB3">
            <w:pPr>
              <w:rPr>
                <w:sz w:val="24"/>
                <w:szCs w:val="24"/>
              </w:rPr>
            </w:pPr>
            <w:r w:rsidRPr="009F4376">
              <w:rPr>
                <w:sz w:val="24"/>
                <w:szCs w:val="24"/>
              </w:rPr>
              <w:t>Методологія наукової роботи</w:t>
            </w:r>
          </w:p>
        </w:tc>
        <w:tc>
          <w:tcPr>
            <w:tcW w:w="1971" w:type="dxa"/>
          </w:tcPr>
          <w:p w:rsidR="00A86A2D" w:rsidRPr="009F4376" w:rsidRDefault="00A86A2D" w:rsidP="00FE1DB3">
            <w:pPr>
              <w:rPr>
                <w:sz w:val="24"/>
                <w:szCs w:val="24"/>
              </w:rPr>
            </w:pPr>
          </w:p>
        </w:tc>
      </w:tr>
    </w:tbl>
    <w:p w:rsidR="00A86A2D" w:rsidRDefault="00A86A2D" w:rsidP="00405D35">
      <w:pPr>
        <w:spacing w:line="291" w:lineRule="exact"/>
      </w:pPr>
    </w:p>
    <w:p w:rsidR="00A86A2D" w:rsidRDefault="00A86A2D" w:rsidP="00B41A6E">
      <w:pPr>
        <w:jc w:val="center"/>
        <w:rPr>
          <w:b/>
          <w:sz w:val="28"/>
          <w:szCs w:val="28"/>
        </w:rPr>
      </w:pPr>
    </w:p>
    <w:p w:rsidR="00A86A2D" w:rsidRPr="004D6946" w:rsidRDefault="00A86A2D" w:rsidP="00B41A6E">
      <w:pPr>
        <w:jc w:val="center"/>
        <w:rPr>
          <w:b/>
          <w:sz w:val="28"/>
          <w:szCs w:val="28"/>
        </w:rPr>
      </w:pPr>
      <w:r w:rsidRPr="004D6946">
        <w:rPr>
          <w:b/>
          <w:sz w:val="28"/>
          <w:szCs w:val="28"/>
        </w:rPr>
        <w:t>ПИТАННЯ ДО ПІДСУМКОВОГО КОНТРОЛЮ:</w:t>
      </w:r>
    </w:p>
    <w:p w:rsidR="00A86A2D" w:rsidRPr="00B41A6E" w:rsidRDefault="00A86A2D" w:rsidP="00B41A6E">
      <w:pPr>
        <w:shd w:val="clear" w:color="auto" w:fill="FFFFFF"/>
        <w:ind w:firstLine="720"/>
        <w:jc w:val="both"/>
        <w:rPr>
          <w:sz w:val="24"/>
          <w:szCs w:val="24"/>
        </w:rPr>
      </w:pPr>
      <w:r w:rsidRPr="00B41A6E">
        <w:rPr>
          <w:sz w:val="24"/>
          <w:szCs w:val="24"/>
        </w:rPr>
        <w:t>1.</w:t>
      </w:r>
      <w:r>
        <w:rPr>
          <w:sz w:val="24"/>
          <w:szCs w:val="24"/>
        </w:rPr>
        <w:t xml:space="preserve"> </w:t>
      </w:r>
      <w:r w:rsidRPr="00B41A6E">
        <w:rPr>
          <w:sz w:val="24"/>
          <w:szCs w:val="24"/>
        </w:rPr>
        <w:t>Поняття і характеристика науки як системи знань.</w:t>
      </w:r>
    </w:p>
    <w:p w:rsidR="00A86A2D" w:rsidRPr="00B41A6E" w:rsidRDefault="00A86A2D" w:rsidP="00B41A6E">
      <w:pPr>
        <w:shd w:val="clear" w:color="auto" w:fill="FFFFFF"/>
        <w:ind w:firstLine="720"/>
        <w:jc w:val="both"/>
        <w:rPr>
          <w:sz w:val="24"/>
          <w:szCs w:val="24"/>
        </w:rPr>
      </w:pPr>
      <w:r w:rsidRPr="00B41A6E">
        <w:rPr>
          <w:sz w:val="24"/>
          <w:szCs w:val="24"/>
        </w:rPr>
        <w:t>2.</w:t>
      </w:r>
      <w:r>
        <w:rPr>
          <w:sz w:val="24"/>
          <w:szCs w:val="24"/>
        </w:rPr>
        <w:t xml:space="preserve"> </w:t>
      </w:r>
      <w:r w:rsidRPr="00B41A6E">
        <w:rPr>
          <w:sz w:val="24"/>
          <w:szCs w:val="24"/>
        </w:rPr>
        <w:t>Основні функції науки в сучасних умовах.</w:t>
      </w:r>
    </w:p>
    <w:p w:rsidR="00A86A2D" w:rsidRPr="00B41A6E" w:rsidRDefault="00A86A2D" w:rsidP="00B41A6E">
      <w:pPr>
        <w:shd w:val="clear" w:color="auto" w:fill="FFFFFF"/>
        <w:ind w:firstLine="720"/>
        <w:jc w:val="both"/>
        <w:rPr>
          <w:sz w:val="24"/>
          <w:szCs w:val="24"/>
        </w:rPr>
      </w:pPr>
      <w:r w:rsidRPr="00B41A6E">
        <w:rPr>
          <w:sz w:val="24"/>
          <w:szCs w:val="24"/>
        </w:rPr>
        <w:t>3.</w:t>
      </w:r>
      <w:r>
        <w:rPr>
          <w:sz w:val="24"/>
          <w:szCs w:val="24"/>
        </w:rPr>
        <w:t xml:space="preserve"> </w:t>
      </w:r>
      <w:r w:rsidRPr="00B41A6E">
        <w:rPr>
          <w:sz w:val="24"/>
          <w:szCs w:val="24"/>
        </w:rPr>
        <w:t>Наука як особливий вид людської діяльності.</w:t>
      </w:r>
    </w:p>
    <w:p w:rsidR="00A86A2D" w:rsidRPr="00B41A6E" w:rsidRDefault="00A86A2D" w:rsidP="00B41A6E">
      <w:pPr>
        <w:shd w:val="clear" w:color="auto" w:fill="FFFFFF"/>
        <w:ind w:firstLine="720"/>
        <w:jc w:val="both"/>
        <w:rPr>
          <w:sz w:val="24"/>
          <w:szCs w:val="24"/>
        </w:rPr>
      </w:pPr>
      <w:r w:rsidRPr="00B41A6E">
        <w:rPr>
          <w:sz w:val="24"/>
          <w:szCs w:val="24"/>
        </w:rPr>
        <w:t>4.</w:t>
      </w:r>
      <w:r>
        <w:rPr>
          <w:sz w:val="24"/>
          <w:szCs w:val="24"/>
        </w:rPr>
        <w:t xml:space="preserve"> </w:t>
      </w:r>
      <w:r w:rsidRPr="00B41A6E">
        <w:rPr>
          <w:sz w:val="24"/>
          <w:szCs w:val="24"/>
        </w:rPr>
        <w:t>Наукові знання, їх відмінності від звичайних знань.</w:t>
      </w:r>
    </w:p>
    <w:p w:rsidR="00A86A2D" w:rsidRPr="00B41A6E" w:rsidRDefault="00A86A2D" w:rsidP="00B41A6E">
      <w:pPr>
        <w:shd w:val="clear" w:color="auto" w:fill="FFFFFF"/>
        <w:ind w:firstLine="720"/>
        <w:jc w:val="both"/>
        <w:rPr>
          <w:sz w:val="24"/>
          <w:szCs w:val="24"/>
        </w:rPr>
      </w:pPr>
      <w:r w:rsidRPr="00B41A6E">
        <w:rPr>
          <w:sz w:val="24"/>
          <w:szCs w:val="24"/>
        </w:rPr>
        <w:t>5.</w:t>
      </w:r>
      <w:r>
        <w:rPr>
          <w:sz w:val="24"/>
          <w:szCs w:val="24"/>
        </w:rPr>
        <w:t xml:space="preserve"> </w:t>
      </w:r>
      <w:r w:rsidRPr="00B41A6E">
        <w:rPr>
          <w:sz w:val="24"/>
          <w:szCs w:val="24"/>
        </w:rPr>
        <w:t>Виникнення і становлення науки.</w:t>
      </w:r>
    </w:p>
    <w:p w:rsidR="00A86A2D" w:rsidRPr="00B41A6E" w:rsidRDefault="00A86A2D" w:rsidP="00B41A6E">
      <w:pPr>
        <w:shd w:val="clear" w:color="auto" w:fill="FFFFFF"/>
        <w:ind w:firstLine="720"/>
        <w:jc w:val="both"/>
        <w:rPr>
          <w:sz w:val="24"/>
          <w:szCs w:val="24"/>
        </w:rPr>
      </w:pPr>
      <w:r w:rsidRPr="00B41A6E">
        <w:rPr>
          <w:sz w:val="24"/>
          <w:szCs w:val="24"/>
        </w:rPr>
        <w:t>6.</w:t>
      </w:r>
      <w:r>
        <w:rPr>
          <w:sz w:val="24"/>
          <w:szCs w:val="24"/>
        </w:rPr>
        <w:t xml:space="preserve"> </w:t>
      </w:r>
      <w:r w:rsidRPr="00B41A6E">
        <w:rPr>
          <w:sz w:val="24"/>
          <w:szCs w:val="24"/>
        </w:rPr>
        <w:t>Класифікація наук, її призначення і способи побудови.</w:t>
      </w:r>
    </w:p>
    <w:p w:rsidR="00A86A2D" w:rsidRPr="00B41A6E" w:rsidRDefault="00A86A2D" w:rsidP="00B41A6E">
      <w:pPr>
        <w:shd w:val="clear" w:color="auto" w:fill="FFFFFF"/>
        <w:ind w:firstLine="720"/>
        <w:jc w:val="both"/>
        <w:rPr>
          <w:sz w:val="24"/>
          <w:szCs w:val="24"/>
        </w:rPr>
      </w:pPr>
      <w:r w:rsidRPr="00B41A6E">
        <w:rPr>
          <w:sz w:val="24"/>
          <w:szCs w:val="24"/>
        </w:rPr>
        <w:t>7.</w:t>
      </w:r>
      <w:r>
        <w:rPr>
          <w:sz w:val="24"/>
          <w:szCs w:val="24"/>
        </w:rPr>
        <w:t xml:space="preserve"> </w:t>
      </w:r>
      <w:r w:rsidRPr="00B41A6E">
        <w:rPr>
          <w:sz w:val="24"/>
          <w:szCs w:val="24"/>
        </w:rPr>
        <w:t>Фундаментальні науки, їх характеристика.</w:t>
      </w:r>
    </w:p>
    <w:p w:rsidR="00A86A2D" w:rsidRPr="00B41A6E" w:rsidRDefault="00A86A2D" w:rsidP="00B41A6E">
      <w:pPr>
        <w:shd w:val="clear" w:color="auto" w:fill="FFFFFF"/>
        <w:ind w:firstLine="720"/>
        <w:jc w:val="both"/>
        <w:rPr>
          <w:sz w:val="24"/>
          <w:szCs w:val="24"/>
        </w:rPr>
      </w:pPr>
      <w:r w:rsidRPr="00B41A6E">
        <w:rPr>
          <w:sz w:val="24"/>
          <w:szCs w:val="24"/>
        </w:rPr>
        <w:t>8.</w:t>
      </w:r>
      <w:r>
        <w:rPr>
          <w:sz w:val="24"/>
          <w:szCs w:val="24"/>
        </w:rPr>
        <w:t xml:space="preserve"> </w:t>
      </w:r>
      <w:r w:rsidRPr="00B41A6E">
        <w:rPr>
          <w:sz w:val="24"/>
          <w:szCs w:val="24"/>
        </w:rPr>
        <w:t xml:space="preserve">Прикладні науки і їх значення в підвищенні ефективності </w:t>
      </w:r>
      <w:r>
        <w:rPr>
          <w:sz w:val="24"/>
          <w:szCs w:val="24"/>
        </w:rPr>
        <w:t>економіки країни</w:t>
      </w:r>
      <w:r w:rsidRPr="00B41A6E">
        <w:rPr>
          <w:sz w:val="24"/>
          <w:szCs w:val="24"/>
        </w:rPr>
        <w:t>.</w:t>
      </w:r>
    </w:p>
    <w:p w:rsidR="00A86A2D" w:rsidRPr="00B41A6E" w:rsidRDefault="00A86A2D" w:rsidP="00B41A6E">
      <w:pPr>
        <w:shd w:val="clear" w:color="auto" w:fill="FFFFFF"/>
        <w:ind w:firstLine="720"/>
        <w:jc w:val="both"/>
        <w:rPr>
          <w:sz w:val="24"/>
          <w:szCs w:val="24"/>
        </w:rPr>
      </w:pPr>
      <w:r w:rsidRPr="00B41A6E">
        <w:rPr>
          <w:sz w:val="24"/>
          <w:szCs w:val="24"/>
        </w:rPr>
        <w:lastRenderedPageBreak/>
        <w:t>9.</w:t>
      </w:r>
      <w:r>
        <w:rPr>
          <w:sz w:val="24"/>
          <w:szCs w:val="24"/>
        </w:rPr>
        <w:t xml:space="preserve"> </w:t>
      </w:r>
      <w:r w:rsidRPr="00B41A6E">
        <w:rPr>
          <w:sz w:val="24"/>
          <w:szCs w:val="24"/>
        </w:rPr>
        <w:t>Диверсифікація й інтеграція наук як наслідок їх розвитку.</w:t>
      </w:r>
    </w:p>
    <w:p w:rsidR="00A86A2D" w:rsidRPr="00B41A6E" w:rsidRDefault="00A86A2D" w:rsidP="00B41A6E">
      <w:pPr>
        <w:shd w:val="clear" w:color="auto" w:fill="FFFFFF"/>
        <w:ind w:firstLine="720"/>
        <w:jc w:val="both"/>
        <w:rPr>
          <w:sz w:val="24"/>
          <w:szCs w:val="24"/>
        </w:rPr>
      </w:pPr>
      <w:r w:rsidRPr="00B41A6E">
        <w:rPr>
          <w:sz w:val="24"/>
          <w:szCs w:val="24"/>
        </w:rPr>
        <w:t>10.</w:t>
      </w:r>
      <w:r>
        <w:rPr>
          <w:sz w:val="24"/>
          <w:szCs w:val="24"/>
        </w:rPr>
        <w:t xml:space="preserve"> </w:t>
      </w:r>
      <w:r w:rsidRPr="00B41A6E">
        <w:rPr>
          <w:sz w:val="24"/>
          <w:szCs w:val="24"/>
        </w:rPr>
        <w:t>Організація науки в Україні.</w:t>
      </w:r>
    </w:p>
    <w:p w:rsidR="00A86A2D" w:rsidRPr="00B41A6E" w:rsidRDefault="00A86A2D" w:rsidP="00B41A6E">
      <w:pPr>
        <w:shd w:val="clear" w:color="auto" w:fill="FFFFFF"/>
        <w:ind w:firstLine="720"/>
        <w:jc w:val="both"/>
        <w:rPr>
          <w:sz w:val="24"/>
          <w:szCs w:val="24"/>
        </w:rPr>
      </w:pPr>
      <w:r w:rsidRPr="00B41A6E">
        <w:rPr>
          <w:sz w:val="24"/>
          <w:szCs w:val="24"/>
        </w:rPr>
        <w:t>11.</w:t>
      </w:r>
      <w:r>
        <w:rPr>
          <w:sz w:val="24"/>
          <w:szCs w:val="24"/>
        </w:rPr>
        <w:t xml:space="preserve"> </w:t>
      </w:r>
      <w:r w:rsidRPr="00B41A6E">
        <w:rPr>
          <w:sz w:val="24"/>
          <w:szCs w:val="24"/>
        </w:rPr>
        <w:t>Організаційна побудова і роль НАНУ.</w:t>
      </w:r>
    </w:p>
    <w:p w:rsidR="00A86A2D" w:rsidRPr="00B41A6E" w:rsidRDefault="00A86A2D" w:rsidP="00B41A6E">
      <w:pPr>
        <w:shd w:val="clear" w:color="auto" w:fill="FFFFFF"/>
        <w:ind w:firstLine="720"/>
        <w:jc w:val="both"/>
        <w:rPr>
          <w:sz w:val="24"/>
          <w:szCs w:val="24"/>
        </w:rPr>
      </w:pPr>
      <w:r w:rsidRPr="00B41A6E">
        <w:rPr>
          <w:sz w:val="24"/>
          <w:szCs w:val="24"/>
        </w:rPr>
        <w:t>12.</w:t>
      </w:r>
      <w:r>
        <w:rPr>
          <w:sz w:val="24"/>
          <w:szCs w:val="24"/>
        </w:rPr>
        <w:t xml:space="preserve"> </w:t>
      </w:r>
      <w:r w:rsidRPr="00B41A6E">
        <w:rPr>
          <w:sz w:val="24"/>
          <w:szCs w:val="24"/>
        </w:rPr>
        <w:t>Управління наукою в Україні.</w:t>
      </w:r>
    </w:p>
    <w:p w:rsidR="00A86A2D" w:rsidRPr="00B41A6E" w:rsidRDefault="00A86A2D" w:rsidP="00B41A6E">
      <w:pPr>
        <w:shd w:val="clear" w:color="auto" w:fill="FFFFFF"/>
        <w:ind w:firstLine="720"/>
        <w:jc w:val="both"/>
        <w:rPr>
          <w:sz w:val="24"/>
          <w:szCs w:val="24"/>
        </w:rPr>
      </w:pPr>
      <w:r w:rsidRPr="00B41A6E">
        <w:rPr>
          <w:sz w:val="24"/>
          <w:szCs w:val="24"/>
        </w:rPr>
        <w:t>13.</w:t>
      </w:r>
      <w:r>
        <w:rPr>
          <w:sz w:val="24"/>
          <w:szCs w:val="24"/>
        </w:rPr>
        <w:t xml:space="preserve"> </w:t>
      </w:r>
      <w:r w:rsidRPr="00B41A6E">
        <w:rPr>
          <w:sz w:val="24"/>
          <w:szCs w:val="24"/>
        </w:rPr>
        <w:t>Структура науки як системи знань і визначення її окремих елементів, складових частин.</w:t>
      </w:r>
    </w:p>
    <w:p w:rsidR="00A86A2D" w:rsidRPr="00B41A6E" w:rsidRDefault="00A86A2D" w:rsidP="00B41A6E">
      <w:pPr>
        <w:shd w:val="clear" w:color="auto" w:fill="FFFFFF"/>
        <w:ind w:firstLine="720"/>
        <w:jc w:val="both"/>
        <w:rPr>
          <w:sz w:val="24"/>
          <w:szCs w:val="24"/>
        </w:rPr>
      </w:pPr>
      <w:r w:rsidRPr="00B41A6E">
        <w:rPr>
          <w:sz w:val="24"/>
          <w:szCs w:val="24"/>
        </w:rPr>
        <w:t>14.</w:t>
      </w:r>
      <w:r>
        <w:rPr>
          <w:sz w:val="24"/>
          <w:szCs w:val="24"/>
        </w:rPr>
        <w:t xml:space="preserve"> </w:t>
      </w:r>
      <w:r w:rsidRPr="00B41A6E">
        <w:rPr>
          <w:sz w:val="24"/>
          <w:szCs w:val="24"/>
        </w:rPr>
        <w:t>Підготовка науковців в аспірантурах і докторантурах.</w:t>
      </w:r>
    </w:p>
    <w:p w:rsidR="00A86A2D" w:rsidRPr="00B41A6E" w:rsidRDefault="00A86A2D" w:rsidP="00B41A6E">
      <w:pPr>
        <w:shd w:val="clear" w:color="auto" w:fill="FFFFFF"/>
        <w:ind w:firstLine="720"/>
        <w:jc w:val="both"/>
        <w:rPr>
          <w:sz w:val="24"/>
          <w:szCs w:val="24"/>
        </w:rPr>
      </w:pPr>
      <w:r w:rsidRPr="00B41A6E">
        <w:rPr>
          <w:sz w:val="24"/>
          <w:szCs w:val="24"/>
        </w:rPr>
        <w:t>15.</w:t>
      </w:r>
      <w:r>
        <w:rPr>
          <w:sz w:val="24"/>
          <w:szCs w:val="24"/>
        </w:rPr>
        <w:t xml:space="preserve"> </w:t>
      </w:r>
      <w:r w:rsidRPr="00B41A6E">
        <w:rPr>
          <w:sz w:val="24"/>
          <w:szCs w:val="24"/>
        </w:rPr>
        <w:t>Особливості функціонування інкубаторів, технопарків, технополісів.</w:t>
      </w:r>
    </w:p>
    <w:p w:rsidR="00A86A2D" w:rsidRPr="00B41A6E" w:rsidRDefault="00A86A2D" w:rsidP="00B41A6E">
      <w:pPr>
        <w:shd w:val="clear" w:color="auto" w:fill="FFFFFF"/>
        <w:ind w:firstLine="720"/>
        <w:jc w:val="both"/>
        <w:rPr>
          <w:sz w:val="24"/>
          <w:szCs w:val="24"/>
        </w:rPr>
      </w:pPr>
      <w:r w:rsidRPr="00B41A6E">
        <w:rPr>
          <w:sz w:val="24"/>
          <w:szCs w:val="24"/>
        </w:rPr>
        <w:t>16. Об'єктивна необхідність наукових досліджень на сучасному етапі розвитку економіки.</w:t>
      </w:r>
    </w:p>
    <w:p w:rsidR="00A86A2D" w:rsidRPr="00B41A6E" w:rsidRDefault="00A86A2D" w:rsidP="00B41A6E">
      <w:pPr>
        <w:shd w:val="clear" w:color="auto" w:fill="FFFFFF"/>
        <w:ind w:firstLine="720"/>
        <w:jc w:val="both"/>
        <w:rPr>
          <w:sz w:val="24"/>
          <w:szCs w:val="24"/>
        </w:rPr>
      </w:pPr>
      <w:r w:rsidRPr="00B41A6E">
        <w:rPr>
          <w:sz w:val="24"/>
          <w:szCs w:val="24"/>
        </w:rPr>
        <w:t>17. Об'єкти наукових досліджень в економіці.</w:t>
      </w:r>
    </w:p>
    <w:p w:rsidR="00A86A2D" w:rsidRPr="00B41A6E" w:rsidRDefault="00A86A2D" w:rsidP="00B41A6E">
      <w:pPr>
        <w:shd w:val="clear" w:color="auto" w:fill="FFFFFF"/>
        <w:ind w:firstLine="720"/>
        <w:jc w:val="both"/>
        <w:rPr>
          <w:sz w:val="24"/>
          <w:szCs w:val="24"/>
        </w:rPr>
      </w:pPr>
      <w:r>
        <w:rPr>
          <w:sz w:val="24"/>
          <w:szCs w:val="24"/>
        </w:rPr>
        <w:t>18</w:t>
      </w:r>
      <w:r w:rsidRPr="00B41A6E">
        <w:rPr>
          <w:sz w:val="24"/>
          <w:szCs w:val="24"/>
        </w:rPr>
        <w:t>. Значення розробки державних науково-технічних програм у розвитку країни та їх види.</w:t>
      </w:r>
    </w:p>
    <w:p w:rsidR="00A86A2D" w:rsidRPr="00B41A6E" w:rsidRDefault="00A86A2D" w:rsidP="00B41A6E">
      <w:pPr>
        <w:shd w:val="clear" w:color="auto" w:fill="FFFFFF"/>
        <w:ind w:firstLine="720"/>
        <w:jc w:val="both"/>
        <w:rPr>
          <w:sz w:val="24"/>
          <w:szCs w:val="24"/>
        </w:rPr>
      </w:pPr>
      <w:r>
        <w:rPr>
          <w:sz w:val="24"/>
          <w:szCs w:val="24"/>
        </w:rPr>
        <w:t>19</w:t>
      </w:r>
      <w:r w:rsidRPr="00B41A6E">
        <w:rPr>
          <w:sz w:val="24"/>
          <w:szCs w:val="24"/>
        </w:rPr>
        <w:t>. Поняття наукового дослідження. Особливості сучасних наукових досліджень.</w:t>
      </w:r>
    </w:p>
    <w:p w:rsidR="00A86A2D" w:rsidRPr="00B41A6E" w:rsidRDefault="00A86A2D" w:rsidP="00B41A6E">
      <w:pPr>
        <w:shd w:val="clear" w:color="auto" w:fill="FFFFFF"/>
        <w:ind w:firstLine="720"/>
        <w:jc w:val="both"/>
        <w:rPr>
          <w:sz w:val="24"/>
          <w:szCs w:val="24"/>
        </w:rPr>
      </w:pPr>
      <w:r>
        <w:rPr>
          <w:sz w:val="24"/>
          <w:szCs w:val="24"/>
        </w:rPr>
        <w:t>20</w:t>
      </w:r>
      <w:r w:rsidRPr="00B41A6E">
        <w:rPr>
          <w:sz w:val="24"/>
          <w:szCs w:val="24"/>
        </w:rPr>
        <w:t>. Характеристика наукового напряму. Структурні одиниці наукового напряму.</w:t>
      </w:r>
    </w:p>
    <w:p w:rsidR="00A86A2D" w:rsidRPr="00B41A6E" w:rsidRDefault="00A86A2D" w:rsidP="00B41A6E">
      <w:pPr>
        <w:shd w:val="clear" w:color="auto" w:fill="FFFFFF"/>
        <w:ind w:firstLine="720"/>
        <w:jc w:val="both"/>
        <w:rPr>
          <w:sz w:val="24"/>
          <w:szCs w:val="24"/>
        </w:rPr>
      </w:pPr>
      <w:r w:rsidRPr="00B41A6E">
        <w:rPr>
          <w:sz w:val="24"/>
          <w:szCs w:val="24"/>
        </w:rPr>
        <w:t>2</w:t>
      </w:r>
      <w:r>
        <w:rPr>
          <w:sz w:val="24"/>
          <w:szCs w:val="24"/>
        </w:rPr>
        <w:t>1</w:t>
      </w:r>
      <w:r w:rsidRPr="00B41A6E">
        <w:rPr>
          <w:sz w:val="24"/>
          <w:szCs w:val="24"/>
        </w:rPr>
        <w:t>. Визначення об'єкта і предмета наукового дослідження.</w:t>
      </w:r>
    </w:p>
    <w:p w:rsidR="00A86A2D" w:rsidRPr="00B41A6E" w:rsidRDefault="00A86A2D" w:rsidP="00B41A6E">
      <w:pPr>
        <w:shd w:val="clear" w:color="auto" w:fill="FFFFFF"/>
        <w:ind w:firstLine="720"/>
        <w:jc w:val="both"/>
        <w:rPr>
          <w:sz w:val="24"/>
          <w:szCs w:val="24"/>
        </w:rPr>
      </w:pPr>
      <w:r w:rsidRPr="00B41A6E">
        <w:rPr>
          <w:sz w:val="24"/>
          <w:szCs w:val="24"/>
        </w:rPr>
        <w:t>2</w:t>
      </w:r>
      <w:r>
        <w:rPr>
          <w:sz w:val="24"/>
          <w:szCs w:val="24"/>
        </w:rPr>
        <w:t>2</w:t>
      </w:r>
      <w:r w:rsidRPr="00B41A6E">
        <w:rPr>
          <w:sz w:val="24"/>
          <w:szCs w:val="24"/>
        </w:rPr>
        <w:t>. Класифікація об'єктів наукових досліджень.</w:t>
      </w:r>
    </w:p>
    <w:p w:rsidR="00A86A2D" w:rsidRPr="00B41A6E" w:rsidRDefault="00A86A2D" w:rsidP="00B41A6E">
      <w:pPr>
        <w:shd w:val="clear" w:color="auto" w:fill="FFFFFF"/>
        <w:ind w:firstLine="720"/>
        <w:jc w:val="both"/>
        <w:rPr>
          <w:sz w:val="24"/>
          <w:szCs w:val="24"/>
        </w:rPr>
      </w:pPr>
      <w:r>
        <w:rPr>
          <w:sz w:val="24"/>
          <w:szCs w:val="24"/>
        </w:rPr>
        <w:t>23</w:t>
      </w:r>
      <w:r w:rsidRPr="00B41A6E">
        <w:rPr>
          <w:sz w:val="24"/>
          <w:szCs w:val="24"/>
        </w:rPr>
        <w:t>. Класифікація наукових досліджень.</w:t>
      </w:r>
    </w:p>
    <w:p w:rsidR="00A86A2D" w:rsidRPr="00B41A6E" w:rsidRDefault="00A86A2D" w:rsidP="00B41A6E">
      <w:pPr>
        <w:shd w:val="clear" w:color="auto" w:fill="FFFFFF"/>
        <w:ind w:firstLine="720"/>
        <w:jc w:val="both"/>
        <w:rPr>
          <w:sz w:val="24"/>
          <w:szCs w:val="24"/>
        </w:rPr>
      </w:pPr>
      <w:r>
        <w:rPr>
          <w:sz w:val="24"/>
          <w:szCs w:val="24"/>
        </w:rPr>
        <w:t>24</w:t>
      </w:r>
      <w:r w:rsidRPr="00B41A6E">
        <w:rPr>
          <w:sz w:val="24"/>
          <w:szCs w:val="24"/>
        </w:rPr>
        <w:t xml:space="preserve">. Визначення предмета науково-дослідної роботи студентів економічних </w:t>
      </w:r>
      <w:proofErr w:type="spellStart"/>
      <w:r w:rsidRPr="00B41A6E">
        <w:rPr>
          <w:sz w:val="24"/>
          <w:szCs w:val="24"/>
        </w:rPr>
        <w:t>ВУЗів</w:t>
      </w:r>
      <w:proofErr w:type="spellEnd"/>
      <w:r w:rsidRPr="00B41A6E">
        <w:rPr>
          <w:sz w:val="24"/>
          <w:szCs w:val="24"/>
        </w:rPr>
        <w:t>.</w:t>
      </w:r>
    </w:p>
    <w:p w:rsidR="00A86A2D" w:rsidRPr="00B41A6E" w:rsidRDefault="00A86A2D" w:rsidP="00B41A6E">
      <w:pPr>
        <w:shd w:val="clear" w:color="auto" w:fill="FFFFFF"/>
        <w:ind w:firstLine="720"/>
        <w:jc w:val="both"/>
        <w:rPr>
          <w:sz w:val="24"/>
          <w:szCs w:val="24"/>
        </w:rPr>
      </w:pPr>
      <w:r>
        <w:rPr>
          <w:sz w:val="24"/>
          <w:szCs w:val="24"/>
        </w:rPr>
        <w:t>25</w:t>
      </w:r>
      <w:r w:rsidRPr="00B41A6E">
        <w:rPr>
          <w:sz w:val="24"/>
          <w:szCs w:val="24"/>
        </w:rPr>
        <w:t>. Характеристика основних принципів наукової організації дослідної праці.</w:t>
      </w:r>
    </w:p>
    <w:p w:rsidR="00A86A2D" w:rsidRPr="00B41A6E" w:rsidRDefault="00A86A2D" w:rsidP="00B41A6E">
      <w:pPr>
        <w:shd w:val="clear" w:color="auto" w:fill="FFFFFF"/>
        <w:ind w:firstLine="720"/>
        <w:jc w:val="both"/>
        <w:rPr>
          <w:sz w:val="24"/>
          <w:szCs w:val="24"/>
        </w:rPr>
      </w:pPr>
      <w:r>
        <w:rPr>
          <w:sz w:val="24"/>
          <w:szCs w:val="24"/>
        </w:rPr>
        <w:t>26</w:t>
      </w:r>
      <w:r w:rsidRPr="00B41A6E">
        <w:rPr>
          <w:sz w:val="24"/>
          <w:szCs w:val="24"/>
        </w:rPr>
        <w:t>. Самоорганізація праці науковця. Характеристика основних елементів самоорганізації наукової праці.</w:t>
      </w:r>
    </w:p>
    <w:p w:rsidR="00A86A2D" w:rsidRPr="00B41A6E" w:rsidRDefault="00A86A2D" w:rsidP="00B41A6E">
      <w:pPr>
        <w:shd w:val="clear" w:color="auto" w:fill="FFFFFF"/>
        <w:ind w:firstLine="720"/>
        <w:jc w:val="both"/>
        <w:rPr>
          <w:sz w:val="24"/>
          <w:szCs w:val="24"/>
        </w:rPr>
      </w:pPr>
      <w:r>
        <w:rPr>
          <w:sz w:val="24"/>
          <w:szCs w:val="24"/>
        </w:rPr>
        <w:t>27</w:t>
      </w:r>
      <w:r w:rsidRPr="00B41A6E">
        <w:rPr>
          <w:sz w:val="24"/>
          <w:szCs w:val="24"/>
        </w:rPr>
        <w:t>. Режим робочого часу науковця.</w:t>
      </w:r>
    </w:p>
    <w:p w:rsidR="00A86A2D" w:rsidRPr="00B41A6E" w:rsidRDefault="00A86A2D" w:rsidP="00B41A6E">
      <w:pPr>
        <w:shd w:val="clear" w:color="auto" w:fill="FFFFFF"/>
        <w:ind w:firstLine="720"/>
        <w:jc w:val="both"/>
        <w:rPr>
          <w:sz w:val="24"/>
          <w:szCs w:val="24"/>
        </w:rPr>
      </w:pPr>
      <w:r>
        <w:rPr>
          <w:sz w:val="24"/>
          <w:szCs w:val="24"/>
        </w:rPr>
        <w:t>28</w:t>
      </w:r>
      <w:r w:rsidRPr="00B41A6E">
        <w:rPr>
          <w:sz w:val="24"/>
          <w:szCs w:val="24"/>
        </w:rPr>
        <w:t>. Організація робочого місця наукового працівника.</w:t>
      </w:r>
    </w:p>
    <w:p w:rsidR="00A86A2D" w:rsidRPr="00B41A6E" w:rsidRDefault="00A86A2D" w:rsidP="00B41A6E">
      <w:pPr>
        <w:shd w:val="clear" w:color="auto" w:fill="FFFFFF"/>
        <w:ind w:firstLine="720"/>
        <w:jc w:val="both"/>
        <w:rPr>
          <w:sz w:val="24"/>
          <w:szCs w:val="24"/>
        </w:rPr>
      </w:pPr>
      <w:r>
        <w:rPr>
          <w:sz w:val="24"/>
          <w:szCs w:val="24"/>
        </w:rPr>
        <w:t>29</w:t>
      </w:r>
      <w:r w:rsidRPr="00B41A6E">
        <w:rPr>
          <w:sz w:val="24"/>
          <w:szCs w:val="24"/>
        </w:rPr>
        <w:t>. Поняття науково-дослідної роботи студентів.</w:t>
      </w:r>
    </w:p>
    <w:p w:rsidR="00A86A2D" w:rsidRPr="00B41A6E" w:rsidRDefault="00A86A2D" w:rsidP="00B41A6E">
      <w:pPr>
        <w:shd w:val="clear" w:color="auto" w:fill="FFFFFF"/>
        <w:ind w:firstLine="720"/>
        <w:jc w:val="both"/>
        <w:rPr>
          <w:sz w:val="24"/>
          <w:szCs w:val="24"/>
        </w:rPr>
      </w:pPr>
      <w:r>
        <w:rPr>
          <w:sz w:val="24"/>
          <w:szCs w:val="24"/>
        </w:rPr>
        <w:t>30</w:t>
      </w:r>
      <w:r w:rsidRPr="00B41A6E">
        <w:rPr>
          <w:sz w:val="24"/>
          <w:szCs w:val="24"/>
        </w:rPr>
        <w:t>. Основні завдання науково-дослідної роботи студентів.</w:t>
      </w:r>
    </w:p>
    <w:p w:rsidR="00A86A2D" w:rsidRPr="00B41A6E" w:rsidRDefault="00A86A2D" w:rsidP="00B41A6E">
      <w:pPr>
        <w:shd w:val="clear" w:color="auto" w:fill="FFFFFF"/>
        <w:ind w:firstLine="720"/>
        <w:jc w:val="both"/>
        <w:rPr>
          <w:sz w:val="24"/>
          <w:szCs w:val="24"/>
        </w:rPr>
      </w:pPr>
      <w:r>
        <w:rPr>
          <w:sz w:val="24"/>
          <w:szCs w:val="24"/>
        </w:rPr>
        <w:t>31</w:t>
      </w:r>
      <w:r w:rsidRPr="00B41A6E">
        <w:rPr>
          <w:sz w:val="24"/>
          <w:szCs w:val="24"/>
        </w:rPr>
        <w:t>. Класифікація форм організації науково-дослідної роботи студентів у вузі.</w:t>
      </w:r>
    </w:p>
    <w:p w:rsidR="00A86A2D" w:rsidRPr="00B41A6E" w:rsidRDefault="00A86A2D" w:rsidP="00B41A6E">
      <w:pPr>
        <w:shd w:val="clear" w:color="auto" w:fill="FFFFFF"/>
        <w:ind w:firstLine="720"/>
        <w:jc w:val="both"/>
        <w:rPr>
          <w:sz w:val="24"/>
          <w:szCs w:val="24"/>
        </w:rPr>
      </w:pPr>
      <w:r>
        <w:rPr>
          <w:sz w:val="24"/>
          <w:szCs w:val="24"/>
        </w:rPr>
        <w:t>32</w:t>
      </w:r>
      <w:r w:rsidRPr="00B41A6E">
        <w:rPr>
          <w:sz w:val="24"/>
          <w:szCs w:val="24"/>
        </w:rPr>
        <w:t>. Характеристика науково-дослідної роботи студентів у навчальному процесі. Види навчально-дослідної роботи.</w:t>
      </w:r>
    </w:p>
    <w:p w:rsidR="00A86A2D" w:rsidRPr="00B41A6E" w:rsidRDefault="00A86A2D" w:rsidP="00B41A6E">
      <w:pPr>
        <w:shd w:val="clear" w:color="auto" w:fill="FFFFFF"/>
        <w:ind w:firstLine="720"/>
        <w:jc w:val="both"/>
        <w:rPr>
          <w:sz w:val="24"/>
          <w:szCs w:val="24"/>
        </w:rPr>
      </w:pPr>
      <w:r>
        <w:rPr>
          <w:sz w:val="24"/>
          <w:szCs w:val="24"/>
        </w:rPr>
        <w:t>33</w:t>
      </w:r>
      <w:r w:rsidRPr="00B41A6E">
        <w:rPr>
          <w:sz w:val="24"/>
          <w:szCs w:val="24"/>
        </w:rPr>
        <w:t xml:space="preserve">. Види науково-дослідної роботи студентів, яку здійснюють в </w:t>
      </w:r>
      <w:proofErr w:type="spellStart"/>
      <w:r w:rsidRPr="00B41A6E">
        <w:rPr>
          <w:sz w:val="24"/>
          <w:szCs w:val="24"/>
        </w:rPr>
        <w:t>позанавчальний</w:t>
      </w:r>
      <w:proofErr w:type="spellEnd"/>
      <w:r w:rsidRPr="00B41A6E">
        <w:rPr>
          <w:sz w:val="24"/>
          <w:szCs w:val="24"/>
        </w:rPr>
        <w:t xml:space="preserve"> час.</w:t>
      </w:r>
    </w:p>
    <w:p w:rsidR="00A86A2D" w:rsidRPr="00B41A6E" w:rsidRDefault="00A86A2D" w:rsidP="00B41A6E">
      <w:pPr>
        <w:shd w:val="clear" w:color="auto" w:fill="FFFFFF"/>
        <w:ind w:firstLine="720"/>
        <w:jc w:val="both"/>
        <w:rPr>
          <w:sz w:val="24"/>
          <w:szCs w:val="24"/>
        </w:rPr>
      </w:pPr>
      <w:r>
        <w:rPr>
          <w:sz w:val="24"/>
          <w:szCs w:val="24"/>
        </w:rPr>
        <w:t>34</w:t>
      </w:r>
      <w:r w:rsidRPr="00B41A6E">
        <w:rPr>
          <w:sz w:val="24"/>
          <w:szCs w:val="24"/>
        </w:rPr>
        <w:t>. Дипломна</w:t>
      </w:r>
      <w:r>
        <w:rPr>
          <w:sz w:val="24"/>
          <w:szCs w:val="24"/>
        </w:rPr>
        <w:t>/магістерська</w:t>
      </w:r>
      <w:r w:rsidRPr="00B41A6E">
        <w:rPr>
          <w:sz w:val="24"/>
          <w:szCs w:val="24"/>
        </w:rPr>
        <w:t xml:space="preserve"> робота як найвищий ступінь участі студента в науково-дослідній роботі. </w:t>
      </w:r>
    </w:p>
    <w:p w:rsidR="00A86A2D" w:rsidRPr="00B41A6E" w:rsidRDefault="00A86A2D" w:rsidP="00B41A6E">
      <w:pPr>
        <w:shd w:val="clear" w:color="auto" w:fill="FFFFFF"/>
        <w:ind w:firstLine="720"/>
        <w:jc w:val="both"/>
        <w:rPr>
          <w:sz w:val="24"/>
          <w:szCs w:val="24"/>
        </w:rPr>
      </w:pPr>
      <w:r>
        <w:rPr>
          <w:sz w:val="24"/>
          <w:szCs w:val="24"/>
        </w:rPr>
        <w:t>35</w:t>
      </w:r>
      <w:r w:rsidRPr="00B41A6E">
        <w:rPr>
          <w:sz w:val="24"/>
          <w:szCs w:val="24"/>
        </w:rPr>
        <w:t>. Форми заохочення студентської молоді до науково-дослідної роботи, які практикують у вищих навчальних закладах.</w:t>
      </w:r>
    </w:p>
    <w:p w:rsidR="00A86A2D" w:rsidRPr="00B41A6E" w:rsidRDefault="00A86A2D" w:rsidP="00B41A6E">
      <w:pPr>
        <w:shd w:val="clear" w:color="auto" w:fill="FFFFFF"/>
        <w:ind w:firstLine="720"/>
        <w:jc w:val="both"/>
        <w:rPr>
          <w:sz w:val="24"/>
          <w:szCs w:val="24"/>
        </w:rPr>
      </w:pPr>
      <w:r>
        <w:rPr>
          <w:sz w:val="24"/>
          <w:szCs w:val="24"/>
        </w:rPr>
        <w:t>36</w:t>
      </w:r>
      <w:r w:rsidRPr="00B41A6E">
        <w:rPr>
          <w:sz w:val="24"/>
          <w:szCs w:val="24"/>
        </w:rPr>
        <w:t>. Організація роботи студентського наукового гуртка.</w:t>
      </w:r>
    </w:p>
    <w:p w:rsidR="00A86A2D" w:rsidRPr="00B41A6E" w:rsidRDefault="00A86A2D" w:rsidP="00B41A6E">
      <w:pPr>
        <w:shd w:val="clear" w:color="auto" w:fill="FFFFFF"/>
        <w:ind w:firstLine="720"/>
        <w:jc w:val="both"/>
        <w:rPr>
          <w:sz w:val="24"/>
          <w:szCs w:val="24"/>
        </w:rPr>
      </w:pPr>
      <w:r>
        <w:rPr>
          <w:sz w:val="24"/>
          <w:szCs w:val="24"/>
        </w:rPr>
        <w:t>37</w:t>
      </w:r>
      <w:r w:rsidRPr="00B41A6E">
        <w:rPr>
          <w:sz w:val="24"/>
          <w:szCs w:val="24"/>
        </w:rPr>
        <w:t xml:space="preserve">. Керівництво науково-дослідною роботою студентів у </w:t>
      </w:r>
      <w:proofErr w:type="spellStart"/>
      <w:r w:rsidRPr="00B41A6E">
        <w:rPr>
          <w:sz w:val="24"/>
          <w:szCs w:val="24"/>
        </w:rPr>
        <w:t>ВУЗі</w:t>
      </w:r>
      <w:proofErr w:type="spellEnd"/>
      <w:r w:rsidRPr="00B41A6E">
        <w:rPr>
          <w:sz w:val="24"/>
          <w:szCs w:val="24"/>
        </w:rPr>
        <w:t>, її організація і планування.</w:t>
      </w:r>
    </w:p>
    <w:p w:rsidR="00A86A2D" w:rsidRPr="00B41A6E" w:rsidRDefault="00A86A2D" w:rsidP="00B41A6E">
      <w:pPr>
        <w:shd w:val="clear" w:color="auto" w:fill="FFFFFF"/>
        <w:ind w:firstLine="720"/>
        <w:jc w:val="both"/>
        <w:rPr>
          <w:sz w:val="24"/>
          <w:szCs w:val="24"/>
        </w:rPr>
      </w:pPr>
      <w:r>
        <w:rPr>
          <w:sz w:val="24"/>
          <w:szCs w:val="24"/>
        </w:rPr>
        <w:t>37</w:t>
      </w:r>
      <w:r w:rsidRPr="00B41A6E">
        <w:rPr>
          <w:sz w:val="24"/>
          <w:szCs w:val="24"/>
        </w:rPr>
        <w:t>. Значення процесу створення і перетворення нової інформації на дослідній і завершальній стадіях науково-дослідного процесу.</w:t>
      </w:r>
    </w:p>
    <w:p w:rsidR="00A86A2D" w:rsidRPr="00B41A6E" w:rsidRDefault="00A86A2D" w:rsidP="00B41A6E">
      <w:pPr>
        <w:shd w:val="clear" w:color="auto" w:fill="FFFFFF"/>
        <w:ind w:firstLine="720"/>
        <w:jc w:val="both"/>
        <w:rPr>
          <w:sz w:val="24"/>
          <w:szCs w:val="24"/>
        </w:rPr>
      </w:pPr>
      <w:r>
        <w:rPr>
          <w:sz w:val="24"/>
          <w:szCs w:val="24"/>
        </w:rPr>
        <w:t>38</w:t>
      </w:r>
      <w:r w:rsidRPr="00B41A6E">
        <w:rPr>
          <w:sz w:val="24"/>
          <w:szCs w:val="24"/>
        </w:rPr>
        <w:t>. Зміст і роль апробації як завершальної стадії науково-дослідного процесу.</w:t>
      </w:r>
    </w:p>
    <w:p w:rsidR="00A86A2D" w:rsidRPr="00B41A6E" w:rsidRDefault="00A86A2D" w:rsidP="00B41A6E">
      <w:pPr>
        <w:shd w:val="clear" w:color="auto" w:fill="FFFFFF"/>
        <w:ind w:firstLine="720"/>
        <w:jc w:val="both"/>
        <w:rPr>
          <w:sz w:val="24"/>
          <w:szCs w:val="24"/>
        </w:rPr>
      </w:pPr>
      <w:r>
        <w:rPr>
          <w:sz w:val="24"/>
          <w:szCs w:val="24"/>
        </w:rPr>
        <w:t>39</w:t>
      </w:r>
      <w:r w:rsidRPr="00B41A6E">
        <w:rPr>
          <w:sz w:val="24"/>
          <w:szCs w:val="24"/>
        </w:rPr>
        <w:t>. Назвіть основні групи методів наукових досліджень.</w:t>
      </w:r>
    </w:p>
    <w:p w:rsidR="00A86A2D" w:rsidRPr="00B41A6E" w:rsidRDefault="00A86A2D" w:rsidP="00B41A6E">
      <w:pPr>
        <w:shd w:val="clear" w:color="auto" w:fill="FFFFFF"/>
        <w:ind w:firstLine="720"/>
        <w:jc w:val="both"/>
        <w:rPr>
          <w:sz w:val="24"/>
          <w:szCs w:val="24"/>
        </w:rPr>
      </w:pPr>
      <w:r>
        <w:rPr>
          <w:sz w:val="24"/>
          <w:szCs w:val="24"/>
        </w:rPr>
        <w:t>40</w:t>
      </w:r>
      <w:r w:rsidRPr="00B41A6E">
        <w:rPr>
          <w:sz w:val="24"/>
          <w:szCs w:val="24"/>
        </w:rPr>
        <w:t>. Загальні методи в наукових дослідженнях, відмінність їх від спеціальних методів.</w:t>
      </w:r>
    </w:p>
    <w:p w:rsidR="00A86A2D" w:rsidRPr="00B41A6E" w:rsidRDefault="00A86A2D" w:rsidP="00B41A6E">
      <w:pPr>
        <w:shd w:val="clear" w:color="auto" w:fill="FFFFFF"/>
        <w:ind w:firstLine="720"/>
        <w:jc w:val="both"/>
        <w:rPr>
          <w:sz w:val="24"/>
          <w:szCs w:val="24"/>
        </w:rPr>
      </w:pPr>
      <w:r>
        <w:rPr>
          <w:sz w:val="24"/>
          <w:szCs w:val="24"/>
        </w:rPr>
        <w:t>41</w:t>
      </w:r>
      <w:r w:rsidRPr="00B41A6E">
        <w:rPr>
          <w:sz w:val="24"/>
          <w:szCs w:val="24"/>
        </w:rPr>
        <w:t>. Емпіричний і теоретичний рівні пізнання та їх зв'язок із загальними методами наукових досліджень.</w:t>
      </w:r>
    </w:p>
    <w:p w:rsidR="00A86A2D" w:rsidRPr="00B41A6E" w:rsidRDefault="00A86A2D" w:rsidP="00B41A6E">
      <w:pPr>
        <w:shd w:val="clear" w:color="auto" w:fill="FFFFFF"/>
        <w:ind w:firstLine="720"/>
        <w:jc w:val="both"/>
        <w:rPr>
          <w:sz w:val="24"/>
          <w:szCs w:val="24"/>
        </w:rPr>
      </w:pPr>
      <w:r>
        <w:rPr>
          <w:sz w:val="24"/>
          <w:szCs w:val="24"/>
        </w:rPr>
        <w:t>42</w:t>
      </w:r>
      <w:r w:rsidRPr="00B41A6E">
        <w:rPr>
          <w:sz w:val="24"/>
          <w:szCs w:val="24"/>
        </w:rPr>
        <w:t>. Особливості й види емпіричних загальнонаукових методів.</w:t>
      </w:r>
    </w:p>
    <w:p w:rsidR="00A86A2D" w:rsidRPr="00B41A6E" w:rsidRDefault="00A86A2D" w:rsidP="00B41A6E">
      <w:pPr>
        <w:shd w:val="clear" w:color="auto" w:fill="FFFFFF"/>
        <w:ind w:firstLine="720"/>
        <w:jc w:val="both"/>
        <w:rPr>
          <w:sz w:val="24"/>
          <w:szCs w:val="24"/>
        </w:rPr>
      </w:pPr>
      <w:r>
        <w:rPr>
          <w:sz w:val="24"/>
          <w:szCs w:val="24"/>
        </w:rPr>
        <w:t>43</w:t>
      </w:r>
      <w:r w:rsidRPr="00B41A6E">
        <w:rPr>
          <w:sz w:val="24"/>
          <w:szCs w:val="24"/>
        </w:rPr>
        <w:t>. Характеристика емпірико-теоретичних загальнонаукових методів.</w:t>
      </w:r>
    </w:p>
    <w:p w:rsidR="00A86A2D" w:rsidRPr="00B41A6E" w:rsidRDefault="00A86A2D" w:rsidP="00B41A6E">
      <w:pPr>
        <w:shd w:val="clear" w:color="auto" w:fill="FFFFFF"/>
        <w:ind w:firstLine="720"/>
        <w:jc w:val="both"/>
        <w:rPr>
          <w:sz w:val="24"/>
          <w:szCs w:val="24"/>
        </w:rPr>
      </w:pPr>
      <w:r>
        <w:rPr>
          <w:sz w:val="24"/>
          <w:szCs w:val="24"/>
        </w:rPr>
        <w:t>44</w:t>
      </w:r>
      <w:r w:rsidRPr="00B41A6E">
        <w:rPr>
          <w:sz w:val="24"/>
          <w:szCs w:val="24"/>
        </w:rPr>
        <w:t>. Теоретичні загальнонаукові методи, їх види і призначення.</w:t>
      </w:r>
    </w:p>
    <w:p w:rsidR="00A86A2D" w:rsidRPr="00290240" w:rsidRDefault="00A86A2D" w:rsidP="00B41A6E">
      <w:pPr>
        <w:shd w:val="clear" w:color="auto" w:fill="FFFFFF"/>
        <w:ind w:firstLine="720"/>
        <w:jc w:val="both"/>
        <w:rPr>
          <w:sz w:val="24"/>
          <w:szCs w:val="24"/>
        </w:rPr>
      </w:pPr>
      <w:r w:rsidRPr="00290240">
        <w:rPr>
          <w:sz w:val="24"/>
          <w:szCs w:val="24"/>
        </w:rPr>
        <w:t>45. Основні групи спеціальних методів в епідеміологічних дослідженнях.</w:t>
      </w:r>
    </w:p>
    <w:p w:rsidR="00A86A2D" w:rsidRDefault="00A86A2D" w:rsidP="00B41A6E">
      <w:pPr>
        <w:shd w:val="clear" w:color="auto" w:fill="FFFFFF"/>
        <w:ind w:firstLine="720"/>
        <w:jc w:val="both"/>
        <w:rPr>
          <w:sz w:val="24"/>
          <w:szCs w:val="24"/>
        </w:rPr>
      </w:pPr>
      <w:r w:rsidRPr="00290240">
        <w:rPr>
          <w:sz w:val="24"/>
          <w:szCs w:val="24"/>
        </w:rPr>
        <w:t>46.</w:t>
      </w:r>
      <w:r w:rsidRPr="00B41A6E">
        <w:rPr>
          <w:sz w:val="24"/>
          <w:szCs w:val="24"/>
        </w:rPr>
        <w:t xml:space="preserve"> Спеціальні методи збору інформації в </w:t>
      </w:r>
      <w:r>
        <w:rPr>
          <w:sz w:val="24"/>
          <w:szCs w:val="24"/>
        </w:rPr>
        <w:t>епідеміологічних</w:t>
      </w:r>
      <w:r w:rsidRPr="00B41A6E">
        <w:rPr>
          <w:sz w:val="24"/>
          <w:szCs w:val="24"/>
        </w:rPr>
        <w:t xml:space="preserve"> дослідженнях. </w:t>
      </w:r>
    </w:p>
    <w:p w:rsidR="00A86A2D" w:rsidRPr="00B41A6E" w:rsidRDefault="00A86A2D" w:rsidP="00B41A6E">
      <w:pPr>
        <w:shd w:val="clear" w:color="auto" w:fill="FFFFFF"/>
        <w:ind w:firstLine="720"/>
        <w:jc w:val="both"/>
        <w:rPr>
          <w:sz w:val="24"/>
          <w:szCs w:val="24"/>
        </w:rPr>
      </w:pPr>
      <w:r>
        <w:rPr>
          <w:sz w:val="24"/>
          <w:szCs w:val="24"/>
        </w:rPr>
        <w:t>47</w:t>
      </w:r>
      <w:r w:rsidRPr="00B41A6E">
        <w:rPr>
          <w:sz w:val="24"/>
          <w:szCs w:val="24"/>
        </w:rPr>
        <w:t>. Застосування спеціальних методів для обробки зібраної інформації.</w:t>
      </w:r>
    </w:p>
    <w:p w:rsidR="00A86A2D" w:rsidRPr="00B41A6E" w:rsidRDefault="00A86A2D" w:rsidP="00B41A6E">
      <w:pPr>
        <w:shd w:val="clear" w:color="auto" w:fill="FFFFFF"/>
        <w:ind w:firstLine="720"/>
        <w:jc w:val="both"/>
        <w:rPr>
          <w:sz w:val="24"/>
          <w:szCs w:val="24"/>
        </w:rPr>
      </w:pPr>
      <w:r>
        <w:rPr>
          <w:sz w:val="24"/>
          <w:szCs w:val="24"/>
        </w:rPr>
        <w:t>48</w:t>
      </w:r>
      <w:r w:rsidRPr="00B41A6E">
        <w:rPr>
          <w:sz w:val="24"/>
          <w:szCs w:val="24"/>
        </w:rPr>
        <w:t>. Методи проведення аналітичної роботи, особливості їх використання.</w:t>
      </w:r>
    </w:p>
    <w:p w:rsidR="00A86A2D" w:rsidRPr="00B41A6E" w:rsidRDefault="00A86A2D" w:rsidP="00B41A6E">
      <w:pPr>
        <w:shd w:val="clear" w:color="auto" w:fill="FFFFFF"/>
        <w:ind w:firstLine="720"/>
        <w:jc w:val="both"/>
        <w:rPr>
          <w:sz w:val="24"/>
          <w:szCs w:val="24"/>
        </w:rPr>
      </w:pPr>
      <w:r>
        <w:rPr>
          <w:sz w:val="24"/>
          <w:szCs w:val="24"/>
          <w:lang w:val="ru-RU"/>
        </w:rPr>
        <w:t>49</w:t>
      </w:r>
      <w:r w:rsidRPr="00B41A6E">
        <w:rPr>
          <w:sz w:val="24"/>
          <w:szCs w:val="24"/>
        </w:rPr>
        <w:t>. Докази в наукових дослідженнях, способи їх застосування.</w:t>
      </w:r>
    </w:p>
    <w:p w:rsidR="00A86A2D" w:rsidRPr="00B41A6E" w:rsidRDefault="00A86A2D" w:rsidP="00B41A6E">
      <w:pPr>
        <w:shd w:val="clear" w:color="auto" w:fill="FFFFFF"/>
        <w:ind w:firstLine="720"/>
        <w:jc w:val="both"/>
        <w:rPr>
          <w:sz w:val="24"/>
          <w:szCs w:val="24"/>
        </w:rPr>
      </w:pPr>
      <w:r>
        <w:rPr>
          <w:sz w:val="24"/>
          <w:szCs w:val="24"/>
          <w:lang w:val="ru-RU"/>
        </w:rPr>
        <w:t>50</w:t>
      </w:r>
      <w:r w:rsidRPr="00B41A6E">
        <w:rPr>
          <w:sz w:val="24"/>
          <w:szCs w:val="24"/>
        </w:rPr>
        <w:t>. Структура доказів. Використання прямих і непрямих доказів у наукових дослідженнях.</w:t>
      </w:r>
    </w:p>
    <w:p w:rsidR="00A86A2D" w:rsidRPr="00B41A6E" w:rsidRDefault="00A86A2D" w:rsidP="00B41A6E">
      <w:pPr>
        <w:shd w:val="clear" w:color="auto" w:fill="FFFFFF"/>
        <w:ind w:firstLine="720"/>
        <w:jc w:val="both"/>
        <w:rPr>
          <w:sz w:val="24"/>
          <w:szCs w:val="24"/>
        </w:rPr>
      </w:pPr>
      <w:r>
        <w:rPr>
          <w:sz w:val="24"/>
          <w:szCs w:val="24"/>
          <w:lang w:val="ru-RU"/>
        </w:rPr>
        <w:lastRenderedPageBreak/>
        <w:t>51</w:t>
      </w:r>
      <w:r w:rsidRPr="00B41A6E">
        <w:rPr>
          <w:sz w:val="24"/>
          <w:szCs w:val="24"/>
        </w:rPr>
        <w:t>. Спростування в науково-дослідній роботі.</w:t>
      </w:r>
    </w:p>
    <w:p w:rsidR="00A86A2D" w:rsidRPr="00B41A6E" w:rsidRDefault="00A86A2D" w:rsidP="00B41A6E">
      <w:pPr>
        <w:shd w:val="clear" w:color="auto" w:fill="FFFFFF"/>
        <w:ind w:firstLine="720"/>
        <w:jc w:val="both"/>
        <w:rPr>
          <w:sz w:val="24"/>
          <w:szCs w:val="24"/>
        </w:rPr>
      </w:pPr>
      <w:r>
        <w:rPr>
          <w:sz w:val="24"/>
          <w:szCs w:val="24"/>
          <w:lang w:val="ru-RU"/>
        </w:rPr>
        <w:t>52</w:t>
      </w:r>
      <w:r w:rsidRPr="00B41A6E">
        <w:rPr>
          <w:sz w:val="24"/>
          <w:szCs w:val="24"/>
        </w:rPr>
        <w:t>. Систематизація результатів наукового дослідження.</w:t>
      </w:r>
    </w:p>
    <w:p w:rsidR="00A86A2D" w:rsidRPr="00B41A6E" w:rsidRDefault="00A86A2D" w:rsidP="00B41A6E">
      <w:pPr>
        <w:shd w:val="clear" w:color="auto" w:fill="FFFFFF"/>
        <w:ind w:firstLine="720"/>
        <w:jc w:val="both"/>
        <w:rPr>
          <w:sz w:val="24"/>
          <w:szCs w:val="24"/>
        </w:rPr>
      </w:pPr>
      <w:r>
        <w:rPr>
          <w:sz w:val="24"/>
          <w:szCs w:val="24"/>
          <w:lang w:val="ru-RU"/>
        </w:rPr>
        <w:t>53</w:t>
      </w:r>
      <w:r w:rsidRPr="00B41A6E">
        <w:rPr>
          <w:sz w:val="24"/>
          <w:szCs w:val="24"/>
        </w:rPr>
        <w:t>. Структура звіту з науково-дослідної роботи.</w:t>
      </w:r>
    </w:p>
    <w:p w:rsidR="00A86A2D" w:rsidRPr="00B41A6E" w:rsidRDefault="00A86A2D" w:rsidP="00B41A6E">
      <w:pPr>
        <w:shd w:val="clear" w:color="auto" w:fill="FFFFFF"/>
        <w:ind w:firstLine="720"/>
        <w:jc w:val="both"/>
        <w:rPr>
          <w:sz w:val="24"/>
          <w:szCs w:val="24"/>
        </w:rPr>
      </w:pPr>
      <w:r>
        <w:rPr>
          <w:sz w:val="24"/>
          <w:szCs w:val="24"/>
          <w:lang w:val="ru-RU"/>
        </w:rPr>
        <w:t>54</w:t>
      </w:r>
      <w:r w:rsidRPr="00B41A6E">
        <w:rPr>
          <w:sz w:val="24"/>
          <w:szCs w:val="24"/>
        </w:rPr>
        <w:t>. Значення цифрового й ілюстративного матеріалу в звіті з науково-дослідної роботи.</w:t>
      </w:r>
    </w:p>
    <w:p w:rsidR="00A86A2D" w:rsidRPr="00B41A6E" w:rsidRDefault="00A86A2D" w:rsidP="00B41A6E">
      <w:pPr>
        <w:shd w:val="clear" w:color="auto" w:fill="FFFFFF"/>
        <w:ind w:firstLine="720"/>
        <w:jc w:val="both"/>
        <w:rPr>
          <w:sz w:val="24"/>
          <w:szCs w:val="24"/>
        </w:rPr>
      </w:pPr>
      <w:r>
        <w:rPr>
          <w:sz w:val="24"/>
          <w:szCs w:val="24"/>
          <w:lang w:val="ru-RU"/>
        </w:rPr>
        <w:t>55</w:t>
      </w:r>
      <w:r w:rsidRPr="00B41A6E">
        <w:rPr>
          <w:sz w:val="24"/>
          <w:szCs w:val="24"/>
        </w:rPr>
        <w:t>. Вимоги до подання формул, таблиць, ілюстрацій.</w:t>
      </w:r>
    </w:p>
    <w:p w:rsidR="00A86A2D" w:rsidRPr="00B41A6E" w:rsidRDefault="00A86A2D" w:rsidP="00B41A6E">
      <w:pPr>
        <w:shd w:val="clear" w:color="auto" w:fill="FFFFFF"/>
        <w:ind w:firstLine="720"/>
        <w:jc w:val="both"/>
        <w:rPr>
          <w:sz w:val="24"/>
          <w:szCs w:val="24"/>
        </w:rPr>
      </w:pPr>
      <w:r>
        <w:rPr>
          <w:sz w:val="24"/>
          <w:szCs w:val="24"/>
          <w:lang w:val="ru-RU"/>
        </w:rPr>
        <w:t>56</w:t>
      </w:r>
      <w:r w:rsidRPr="00B41A6E">
        <w:rPr>
          <w:sz w:val="24"/>
          <w:szCs w:val="24"/>
        </w:rPr>
        <w:t>. Нумерація цифрового й ілюстративного матеріалу.</w:t>
      </w:r>
    </w:p>
    <w:p w:rsidR="00A86A2D" w:rsidRPr="00B41A6E" w:rsidRDefault="00A86A2D" w:rsidP="00B41A6E">
      <w:pPr>
        <w:shd w:val="clear" w:color="auto" w:fill="FFFFFF"/>
        <w:ind w:firstLine="720"/>
        <w:jc w:val="both"/>
        <w:rPr>
          <w:sz w:val="24"/>
          <w:szCs w:val="24"/>
        </w:rPr>
      </w:pPr>
      <w:r>
        <w:rPr>
          <w:sz w:val="24"/>
          <w:szCs w:val="24"/>
          <w:lang w:val="ru-RU"/>
        </w:rPr>
        <w:t>57</w:t>
      </w:r>
      <w:r w:rsidRPr="00B41A6E">
        <w:rPr>
          <w:sz w:val="24"/>
          <w:szCs w:val="24"/>
        </w:rPr>
        <w:t>. Оформлення посилань на використані літературні й інформаційні джерела в звіті про науково-дослідну роботу.</w:t>
      </w:r>
    </w:p>
    <w:p w:rsidR="00A86A2D" w:rsidRPr="00B41A6E" w:rsidRDefault="00A86A2D" w:rsidP="00B41A6E">
      <w:pPr>
        <w:shd w:val="clear" w:color="auto" w:fill="FFFFFF"/>
        <w:ind w:firstLine="720"/>
        <w:jc w:val="both"/>
        <w:rPr>
          <w:sz w:val="24"/>
          <w:szCs w:val="24"/>
        </w:rPr>
      </w:pPr>
      <w:r>
        <w:rPr>
          <w:sz w:val="24"/>
          <w:szCs w:val="24"/>
          <w:lang w:val="ru-RU"/>
        </w:rPr>
        <w:t>58</w:t>
      </w:r>
      <w:r w:rsidRPr="00B41A6E">
        <w:rPr>
          <w:sz w:val="24"/>
          <w:szCs w:val="24"/>
        </w:rPr>
        <w:t>. Застосування комп'ютерної техніки в процесі впровадження результатів наукових досліджень.</w:t>
      </w:r>
    </w:p>
    <w:p w:rsidR="00A86A2D" w:rsidRPr="00B41A6E" w:rsidRDefault="00A86A2D" w:rsidP="00B41A6E">
      <w:pPr>
        <w:ind w:firstLine="720"/>
        <w:jc w:val="both"/>
        <w:rPr>
          <w:sz w:val="24"/>
          <w:szCs w:val="24"/>
        </w:rPr>
      </w:pPr>
      <w:r>
        <w:rPr>
          <w:sz w:val="24"/>
          <w:szCs w:val="24"/>
          <w:lang w:val="ru-RU"/>
        </w:rPr>
        <w:t>59</w:t>
      </w:r>
      <w:r w:rsidRPr="00B41A6E">
        <w:rPr>
          <w:sz w:val="24"/>
          <w:szCs w:val="24"/>
        </w:rPr>
        <w:t>. Організація збору і документальне оформлення інформації.</w:t>
      </w:r>
    </w:p>
    <w:p w:rsidR="00A86A2D" w:rsidRPr="00B41A6E" w:rsidRDefault="00A86A2D" w:rsidP="00B41A6E">
      <w:pPr>
        <w:ind w:firstLine="720"/>
        <w:jc w:val="both"/>
        <w:rPr>
          <w:sz w:val="24"/>
          <w:szCs w:val="24"/>
        </w:rPr>
      </w:pPr>
      <w:r>
        <w:rPr>
          <w:sz w:val="24"/>
          <w:szCs w:val="24"/>
          <w:lang w:val="ru-RU"/>
        </w:rPr>
        <w:t>60</w:t>
      </w:r>
      <w:r w:rsidRPr="00B41A6E">
        <w:rPr>
          <w:sz w:val="24"/>
          <w:szCs w:val="24"/>
        </w:rPr>
        <w:t>. Організація обміну науковою інформацією в процесі дослідження.</w:t>
      </w:r>
    </w:p>
    <w:p w:rsidR="00A86A2D" w:rsidRPr="00B41A6E" w:rsidRDefault="00A86A2D" w:rsidP="00B41A6E">
      <w:pPr>
        <w:ind w:firstLine="720"/>
        <w:jc w:val="both"/>
        <w:rPr>
          <w:sz w:val="24"/>
          <w:szCs w:val="24"/>
        </w:rPr>
      </w:pPr>
      <w:r>
        <w:rPr>
          <w:sz w:val="24"/>
          <w:szCs w:val="24"/>
          <w:lang w:val="ru-RU"/>
        </w:rPr>
        <w:t>61</w:t>
      </w:r>
      <w:r w:rsidRPr="00B41A6E">
        <w:rPr>
          <w:sz w:val="24"/>
          <w:szCs w:val="24"/>
        </w:rPr>
        <w:t>. Завершальна стадія науково-дослідного процесу.</w:t>
      </w:r>
    </w:p>
    <w:p w:rsidR="00A86A2D" w:rsidRPr="00B41A6E" w:rsidRDefault="00A86A2D" w:rsidP="00B41A6E">
      <w:pPr>
        <w:ind w:firstLine="720"/>
        <w:jc w:val="both"/>
        <w:rPr>
          <w:sz w:val="24"/>
          <w:szCs w:val="24"/>
        </w:rPr>
      </w:pPr>
      <w:r>
        <w:rPr>
          <w:sz w:val="24"/>
          <w:szCs w:val="24"/>
          <w:lang w:val="ru-RU"/>
        </w:rPr>
        <w:t>62</w:t>
      </w:r>
      <w:r w:rsidRPr="00B41A6E">
        <w:rPr>
          <w:sz w:val="24"/>
          <w:szCs w:val="24"/>
        </w:rPr>
        <w:t>. Систематизація результатів наукового дослідження.</w:t>
      </w:r>
    </w:p>
    <w:p w:rsidR="00A86A2D" w:rsidRPr="00B41A6E" w:rsidRDefault="00A86A2D" w:rsidP="00B41A6E">
      <w:pPr>
        <w:ind w:firstLine="720"/>
        <w:jc w:val="both"/>
        <w:rPr>
          <w:sz w:val="24"/>
          <w:szCs w:val="24"/>
        </w:rPr>
      </w:pPr>
      <w:r>
        <w:rPr>
          <w:sz w:val="24"/>
          <w:szCs w:val="24"/>
          <w:lang w:val="ru-RU"/>
        </w:rPr>
        <w:t>63</w:t>
      </w:r>
      <w:r w:rsidRPr="00B41A6E">
        <w:rPr>
          <w:sz w:val="24"/>
          <w:szCs w:val="24"/>
        </w:rPr>
        <w:t>. Форми подання наглядного матеріалу.</w:t>
      </w:r>
    </w:p>
    <w:p w:rsidR="00A86A2D" w:rsidRPr="00B41A6E" w:rsidRDefault="00A86A2D" w:rsidP="00B41A6E">
      <w:pPr>
        <w:ind w:firstLine="720"/>
        <w:jc w:val="both"/>
        <w:rPr>
          <w:sz w:val="24"/>
          <w:szCs w:val="24"/>
        </w:rPr>
      </w:pPr>
      <w:r>
        <w:rPr>
          <w:sz w:val="24"/>
          <w:szCs w:val="24"/>
          <w:lang w:val="ru-RU"/>
        </w:rPr>
        <w:t>64</w:t>
      </w:r>
      <w:r w:rsidRPr="00B41A6E">
        <w:rPr>
          <w:sz w:val="24"/>
          <w:szCs w:val="24"/>
        </w:rPr>
        <w:t>. Бібліографічний опис джерел, використаних у науковому дослідженні.</w:t>
      </w:r>
    </w:p>
    <w:p w:rsidR="00A86A2D" w:rsidRPr="00B41A6E" w:rsidRDefault="00A86A2D" w:rsidP="00B41A6E">
      <w:pPr>
        <w:ind w:firstLine="720"/>
        <w:jc w:val="both"/>
        <w:rPr>
          <w:sz w:val="24"/>
          <w:szCs w:val="24"/>
        </w:rPr>
      </w:pPr>
      <w:r>
        <w:rPr>
          <w:sz w:val="24"/>
          <w:szCs w:val="24"/>
          <w:lang w:val="ru-RU"/>
        </w:rPr>
        <w:t>65</w:t>
      </w:r>
      <w:r w:rsidRPr="00B41A6E">
        <w:rPr>
          <w:sz w:val="24"/>
          <w:szCs w:val="24"/>
        </w:rPr>
        <w:t>. Впровадження й ефективність результатів наукових досліджень.</w:t>
      </w:r>
    </w:p>
    <w:p w:rsidR="00A86A2D" w:rsidRDefault="00A86A2D" w:rsidP="00405D35">
      <w:pPr>
        <w:spacing w:line="291" w:lineRule="exact"/>
      </w:pPr>
    </w:p>
    <w:sectPr w:rsidR="00A86A2D" w:rsidSect="00F938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7"/>
  </w:num>
  <w:num w:numId="8">
    <w:abstractNumId w:val="12"/>
  </w:num>
  <w:num w:numId="9">
    <w:abstractNumId w:val="19"/>
  </w:num>
  <w:num w:numId="10">
    <w:abstractNumId w:val="11"/>
  </w:num>
  <w:num w:numId="11">
    <w:abstractNumId w:val="5"/>
  </w:num>
  <w:num w:numId="12">
    <w:abstractNumId w:val="9"/>
  </w:num>
  <w:num w:numId="13">
    <w:abstractNumId w:val="13"/>
  </w:num>
  <w:num w:numId="14">
    <w:abstractNumId w:val="16"/>
  </w:num>
  <w:num w:numId="15">
    <w:abstractNumId w:val="15"/>
  </w:num>
  <w:num w:numId="16">
    <w:abstractNumId w:val="17"/>
  </w:num>
  <w:num w:numId="17">
    <w:abstractNumId w:val="14"/>
  </w:num>
  <w:num w:numId="18">
    <w:abstractNumId w:val="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FAB"/>
    <w:rsid w:val="00021BDB"/>
    <w:rsid w:val="00110DC9"/>
    <w:rsid w:val="00113773"/>
    <w:rsid w:val="001328B6"/>
    <w:rsid w:val="001F0A15"/>
    <w:rsid w:val="00244086"/>
    <w:rsid w:val="00247F87"/>
    <w:rsid w:val="00290240"/>
    <w:rsid w:val="002B05BB"/>
    <w:rsid w:val="002E13A6"/>
    <w:rsid w:val="002F7B9B"/>
    <w:rsid w:val="00357F82"/>
    <w:rsid w:val="00405D35"/>
    <w:rsid w:val="004339A0"/>
    <w:rsid w:val="00457FAB"/>
    <w:rsid w:val="004611AD"/>
    <w:rsid w:val="004A60E5"/>
    <w:rsid w:val="004D6946"/>
    <w:rsid w:val="004E3135"/>
    <w:rsid w:val="004F1244"/>
    <w:rsid w:val="00532930"/>
    <w:rsid w:val="00537C37"/>
    <w:rsid w:val="00582ED0"/>
    <w:rsid w:val="005946FB"/>
    <w:rsid w:val="005E601E"/>
    <w:rsid w:val="00633367"/>
    <w:rsid w:val="006A55BB"/>
    <w:rsid w:val="006C3AE3"/>
    <w:rsid w:val="006F7DD2"/>
    <w:rsid w:val="00733859"/>
    <w:rsid w:val="00761267"/>
    <w:rsid w:val="00815CEB"/>
    <w:rsid w:val="008913AC"/>
    <w:rsid w:val="008D25FE"/>
    <w:rsid w:val="00983ABC"/>
    <w:rsid w:val="009A2FA7"/>
    <w:rsid w:val="009E5051"/>
    <w:rsid w:val="009F4376"/>
    <w:rsid w:val="00A417D6"/>
    <w:rsid w:val="00A57C1F"/>
    <w:rsid w:val="00A86A2D"/>
    <w:rsid w:val="00AB59C5"/>
    <w:rsid w:val="00B41A6E"/>
    <w:rsid w:val="00BB3094"/>
    <w:rsid w:val="00C35BDB"/>
    <w:rsid w:val="00C82A34"/>
    <w:rsid w:val="00CC4A59"/>
    <w:rsid w:val="00CF6AAA"/>
    <w:rsid w:val="00D15B51"/>
    <w:rsid w:val="00DD32B4"/>
    <w:rsid w:val="00F23281"/>
    <w:rsid w:val="00F91340"/>
    <w:rsid w:val="00F9382F"/>
    <w:rsid w:val="00FE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FE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57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5891">
      <w:marLeft w:val="0"/>
      <w:marRight w:val="0"/>
      <w:marTop w:val="0"/>
      <w:marBottom w:val="0"/>
      <w:divBdr>
        <w:top w:val="none" w:sz="0" w:space="0" w:color="auto"/>
        <w:left w:val="none" w:sz="0" w:space="0" w:color="auto"/>
        <w:bottom w:val="none" w:sz="0" w:space="0" w:color="auto"/>
        <w:right w:val="none" w:sz="0" w:space="0" w:color="auto"/>
      </w:divBdr>
    </w:div>
    <w:div w:id="1080055892">
      <w:marLeft w:val="0"/>
      <w:marRight w:val="0"/>
      <w:marTop w:val="0"/>
      <w:marBottom w:val="0"/>
      <w:divBdr>
        <w:top w:val="none" w:sz="0" w:space="0" w:color="auto"/>
        <w:left w:val="none" w:sz="0" w:space="0" w:color="auto"/>
        <w:bottom w:val="none" w:sz="0" w:space="0" w:color="auto"/>
        <w:right w:val="none" w:sz="0" w:space="0" w:color="auto"/>
      </w:divBdr>
    </w:div>
    <w:div w:id="1080055893">
      <w:marLeft w:val="0"/>
      <w:marRight w:val="0"/>
      <w:marTop w:val="0"/>
      <w:marBottom w:val="0"/>
      <w:divBdr>
        <w:top w:val="none" w:sz="0" w:space="0" w:color="auto"/>
        <w:left w:val="none" w:sz="0" w:space="0" w:color="auto"/>
        <w:bottom w:val="none" w:sz="0" w:space="0" w:color="auto"/>
        <w:right w:val="none" w:sz="0" w:space="0" w:color="auto"/>
      </w:divBdr>
    </w:div>
    <w:div w:id="1080055894">
      <w:marLeft w:val="0"/>
      <w:marRight w:val="0"/>
      <w:marTop w:val="0"/>
      <w:marBottom w:val="0"/>
      <w:divBdr>
        <w:top w:val="none" w:sz="0" w:space="0" w:color="auto"/>
        <w:left w:val="none" w:sz="0" w:space="0" w:color="auto"/>
        <w:bottom w:val="none" w:sz="0" w:space="0" w:color="auto"/>
        <w:right w:val="none" w:sz="0" w:space="0" w:color="auto"/>
      </w:divBdr>
    </w:div>
    <w:div w:id="1080055895">
      <w:marLeft w:val="0"/>
      <w:marRight w:val="0"/>
      <w:marTop w:val="0"/>
      <w:marBottom w:val="0"/>
      <w:divBdr>
        <w:top w:val="none" w:sz="0" w:space="0" w:color="auto"/>
        <w:left w:val="none" w:sz="0" w:space="0" w:color="auto"/>
        <w:bottom w:val="none" w:sz="0" w:space="0" w:color="auto"/>
        <w:right w:val="none" w:sz="0" w:space="0" w:color="auto"/>
      </w:divBdr>
    </w:div>
    <w:div w:id="1080055896">
      <w:marLeft w:val="0"/>
      <w:marRight w:val="0"/>
      <w:marTop w:val="0"/>
      <w:marBottom w:val="0"/>
      <w:divBdr>
        <w:top w:val="none" w:sz="0" w:space="0" w:color="auto"/>
        <w:left w:val="none" w:sz="0" w:space="0" w:color="auto"/>
        <w:bottom w:val="none" w:sz="0" w:space="0" w:color="auto"/>
        <w:right w:val="none" w:sz="0" w:space="0" w:color="auto"/>
      </w:divBdr>
    </w:div>
    <w:div w:id="1080055897">
      <w:marLeft w:val="0"/>
      <w:marRight w:val="0"/>
      <w:marTop w:val="0"/>
      <w:marBottom w:val="0"/>
      <w:divBdr>
        <w:top w:val="none" w:sz="0" w:space="0" w:color="auto"/>
        <w:left w:val="none" w:sz="0" w:space="0" w:color="auto"/>
        <w:bottom w:val="none" w:sz="0" w:space="0" w:color="auto"/>
        <w:right w:val="none" w:sz="0" w:space="0" w:color="auto"/>
      </w:divBdr>
    </w:div>
    <w:div w:id="1080055898">
      <w:marLeft w:val="0"/>
      <w:marRight w:val="0"/>
      <w:marTop w:val="0"/>
      <w:marBottom w:val="0"/>
      <w:divBdr>
        <w:top w:val="none" w:sz="0" w:space="0" w:color="auto"/>
        <w:left w:val="none" w:sz="0" w:space="0" w:color="auto"/>
        <w:bottom w:val="none" w:sz="0" w:space="0" w:color="auto"/>
        <w:right w:val="none" w:sz="0" w:space="0" w:color="auto"/>
      </w:divBdr>
    </w:div>
    <w:div w:id="1080055899">
      <w:marLeft w:val="0"/>
      <w:marRight w:val="0"/>
      <w:marTop w:val="0"/>
      <w:marBottom w:val="0"/>
      <w:divBdr>
        <w:top w:val="none" w:sz="0" w:space="0" w:color="auto"/>
        <w:left w:val="none" w:sz="0" w:space="0" w:color="auto"/>
        <w:bottom w:val="none" w:sz="0" w:space="0" w:color="auto"/>
        <w:right w:val="none" w:sz="0" w:space="0" w:color="auto"/>
      </w:divBdr>
    </w:div>
    <w:div w:id="1080055900">
      <w:marLeft w:val="0"/>
      <w:marRight w:val="0"/>
      <w:marTop w:val="0"/>
      <w:marBottom w:val="0"/>
      <w:divBdr>
        <w:top w:val="none" w:sz="0" w:space="0" w:color="auto"/>
        <w:left w:val="none" w:sz="0" w:space="0" w:color="auto"/>
        <w:bottom w:val="none" w:sz="0" w:space="0" w:color="auto"/>
        <w:right w:val="none" w:sz="0" w:space="0" w:color="auto"/>
      </w:divBdr>
    </w:div>
    <w:div w:id="1080055901">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0"/>
      <w:marBottom w:val="0"/>
      <w:divBdr>
        <w:top w:val="none" w:sz="0" w:space="0" w:color="auto"/>
        <w:left w:val="none" w:sz="0" w:space="0" w:color="auto"/>
        <w:bottom w:val="none" w:sz="0" w:space="0" w:color="auto"/>
        <w:right w:val="none" w:sz="0" w:space="0" w:color="auto"/>
      </w:divBdr>
    </w:div>
    <w:div w:id="1080055903">
      <w:marLeft w:val="0"/>
      <w:marRight w:val="0"/>
      <w:marTop w:val="0"/>
      <w:marBottom w:val="0"/>
      <w:divBdr>
        <w:top w:val="none" w:sz="0" w:space="0" w:color="auto"/>
        <w:left w:val="none" w:sz="0" w:space="0" w:color="auto"/>
        <w:bottom w:val="none" w:sz="0" w:space="0" w:color="auto"/>
        <w:right w:val="none" w:sz="0" w:space="0" w:color="auto"/>
      </w:divBdr>
    </w:div>
    <w:div w:id="1080055904">
      <w:marLeft w:val="0"/>
      <w:marRight w:val="0"/>
      <w:marTop w:val="0"/>
      <w:marBottom w:val="0"/>
      <w:divBdr>
        <w:top w:val="none" w:sz="0" w:space="0" w:color="auto"/>
        <w:left w:val="none" w:sz="0" w:space="0" w:color="auto"/>
        <w:bottom w:val="none" w:sz="0" w:space="0" w:color="auto"/>
        <w:right w:val="none" w:sz="0" w:space="0" w:color="auto"/>
      </w:divBdr>
    </w:div>
    <w:div w:id="1080055905">
      <w:marLeft w:val="0"/>
      <w:marRight w:val="0"/>
      <w:marTop w:val="0"/>
      <w:marBottom w:val="0"/>
      <w:divBdr>
        <w:top w:val="none" w:sz="0" w:space="0" w:color="auto"/>
        <w:left w:val="none" w:sz="0" w:space="0" w:color="auto"/>
        <w:bottom w:val="none" w:sz="0" w:space="0" w:color="auto"/>
        <w:right w:val="none" w:sz="0" w:space="0" w:color="auto"/>
      </w:divBdr>
    </w:div>
    <w:div w:id="1080055906">
      <w:marLeft w:val="0"/>
      <w:marRight w:val="0"/>
      <w:marTop w:val="0"/>
      <w:marBottom w:val="0"/>
      <w:divBdr>
        <w:top w:val="none" w:sz="0" w:space="0" w:color="auto"/>
        <w:left w:val="none" w:sz="0" w:space="0" w:color="auto"/>
        <w:bottom w:val="none" w:sz="0" w:space="0" w:color="auto"/>
        <w:right w:val="none" w:sz="0" w:space="0" w:color="auto"/>
      </w:divBdr>
    </w:div>
    <w:div w:id="1080055907">
      <w:marLeft w:val="0"/>
      <w:marRight w:val="0"/>
      <w:marTop w:val="0"/>
      <w:marBottom w:val="0"/>
      <w:divBdr>
        <w:top w:val="none" w:sz="0" w:space="0" w:color="auto"/>
        <w:left w:val="none" w:sz="0" w:space="0" w:color="auto"/>
        <w:bottom w:val="none" w:sz="0" w:space="0" w:color="auto"/>
        <w:right w:val="none" w:sz="0" w:space="0" w:color="auto"/>
      </w:divBdr>
    </w:div>
    <w:div w:id="1080055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Юляша</cp:lastModifiedBy>
  <cp:revision>2</cp:revision>
  <dcterms:created xsi:type="dcterms:W3CDTF">2019-11-12T14:48:00Z</dcterms:created>
  <dcterms:modified xsi:type="dcterms:W3CDTF">2019-11-12T14:48:00Z</dcterms:modified>
</cp:coreProperties>
</file>