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C44B" w14:textId="77777777" w:rsidR="004F1244" w:rsidRPr="000D0BAA" w:rsidRDefault="00447BFA" w:rsidP="00DD32B4">
      <w:pPr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47BFA">
        <w:rPr>
          <w:rFonts w:eastAsia="Times New Roman"/>
          <w:b/>
          <w:sz w:val="28"/>
          <w:szCs w:val="28"/>
        </w:rPr>
        <w:t>MINISTRY OF HEALTHCARE OF UKRAINE</w:t>
      </w:r>
    </w:p>
    <w:p w14:paraId="713E2625" w14:textId="77777777" w:rsidR="004F1244" w:rsidRPr="000D0BAA" w:rsidRDefault="00447BFA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47BFA">
        <w:rPr>
          <w:rFonts w:eastAsia="Times New Roman"/>
          <w:b/>
          <w:caps/>
          <w:sz w:val="28"/>
          <w:szCs w:val="28"/>
          <w:lang w:eastAsia="ru-RU"/>
        </w:rPr>
        <w:t>KHARKIV NATIONAL MEDICAL UNIVERSITY</w:t>
      </w:r>
    </w:p>
    <w:p w14:paraId="784A3C6B" w14:textId="77777777"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2FCD320" w14:textId="77777777" w:rsidR="004F1244" w:rsidRPr="000D0BAA" w:rsidRDefault="00447BFA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447BFA">
        <w:rPr>
          <w:rFonts w:eastAsia="Times New Roman"/>
          <w:b/>
          <w:sz w:val="28"/>
          <w:szCs w:val="28"/>
          <w:lang w:eastAsia="ru-RU"/>
        </w:rPr>
        <w:t>Department</w:t>
      </w:r>
      <w:proofErr w:type="spellEnd"/>
      <w:r w:rsidRPr="00447BF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447BFA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447BF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447BFA">
        <w:rPr>
          <w:rFonts w:eastAsia="Times New Roman"/>
          <w:b/>
          <w:sz w:val="28"/>
          <w:szCs w:val="28"/>
          <w:lang w:eastAsia="ru-RU"/>
        </w:rPr>
        <w:t>Public</w:t>
      </w:r>
      <w:proofErr w:type="spellEnd"/>
      <w:r w:rsidRPr="00447BF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447BFA">
        <w:rPr>
          <w:rFonts w:eastAsia="Times New Roman"/>
          <w:b/>
          <w:sz w:val="28"/>
          <w:szCs w:val="28"/>
          <w:lang w:eastAsia="ru-RU"/>
        </w:rPr>
        <w:t>Health</w:t>
      </w:r>
      <w:proofErr w:type="spellEnd"/>
      <w:r w:rsidRPr="00447BF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447BFA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447BF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447BFA">
        <w:rPr>
          <w:rFonts w:eastAsia="Times New Roman"/>
          <w:b/>
          <w:sz w:val="28"/>
          <w:szCs w:val="28"/>
          <w:lang w:eastAsia="ru-RU"/>
        </w:rPr>
        <w:t>Health</w:t>
      </w:r>
      <w:proofErr w:type="spellEnd"/>
      <w:r w:rsidRPr="00447BF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447BFA">
        <w:rPr>
          <w:rFonts w:eastAsia="Times New Roman"/>
          <w:b/>
          <w:sz w:val="28"/>
          <w:szCs w:val="28"/>
          <w:lang w:eastAsia="ru-RU"/>
        </w:rPr>
        <w:t>Management</w:t>
      </w:r>
      <w:proofErr w:type="spellEnd"/>
      <w:r w:rsidR="002B05BB" w:rsidRPr="000D0BA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483C4F03" w14:textId="77777777" w:rsidR="004F1244" w:rsidRPr="000D0BAA" w:rsidRDefault="004F1244" w:rsidP="00DD32B4">
      <w:pPr>
        <w:jc w:val="center"/>
        <w:rPr>
          <w:rFonts w:eastAsia="Times New Roman"/>
          <w:sz w:val="28"/>
          <w:szCs w:val="28"/>
          <w:lang w:eastAsia="ru-RU"/>
        </w:rPr>
      </w:pPr>
    </w:p>
    <w:p w14:paraId="4CAFFE81" w14:textId="77777777" w:rsidR="003475A4" w:rsidRDefault="003475A4" w:rsidP="003475A4">
      <w:pPr>
        <w:jc w:val="right"/>
        <w:rPr>
          <w:sz w:val="24"/>
        </w:rPr>
      </w:pPr>
    </w:p>
    <w:p w14:paraId="16C38198" w14:textId="77777777" w:rsidR="00DD32B4" w:rsidRPr="000D0BAA" w:rsidRDefault="00DD32B4" w:rsidP="003475A4">
      <w:pPr>
        <w:jc w:val="right"/>
        <w:rPr>
          <w:rFonts w:eastAsia="Times New Roman"/>
          <w:sz w:val="28"/>
          <w:szCs w:val="28"/>
          <w:lang w:eastAsia="ru-RU"/>
        </w:rPr>
      </w:pPr>
    </w:p>
    <w:p w14:paraId="654F58D1" w14:textId="77777777" w:rsidR="004F1244" w:rsidRPr="00BE6D11" w:rsidRDefault="00447BFA" w:rsidP="00DD32B4">
      <w:pPr>
        <w:keepNext/>
        <w:shd w:val="clear" w:color="auto" w:fill="FFFFFF"/>
        <w:spacing w:before="240" w:after="60"/>
        <w:jc w:val="center"/>
        <w:outlineLvl w:val="1"/>
        <w:rPr>
          <w:rFonts w:eastAsia="Times New Roman"/>
          <w:b/>
          <w:bCs/>
          <w:sz w:val="28"/>
          <w:szCs w:val="28"/>
          <w:lang w:val="en-US" w:eastAsia="x-none"/>
        </w:rPr>
      </w:pPr>
      <w:r w:rsidRPr="00BE6D11">
        <w:rPr>
          <w:rFonts w:eastAsia="Times New Roman"/>
          <w:b/>
          <w:bCs/>
          <w:sz w:val="28"/>
          <w:szCs w:val="28"/>
          <w:lang w:val="en-US" w:eastAsia="x-none"/>
        </w:rPr>
        <w:t>SYLLABUS</w:t>
      </w:r>
    </w:p>
    <w:p w14:paraId="300F3766" w14:textId="77777777" w:rsidR="004F1244" w:rsidRPr="000D0BAA" w:rsidRDefault="00447BFA" w:rsidP="00DD32B4">
      <w:pPr>
        <w:keepNext/>
        <w:shd w:val="clear" w:color="auto" w:fill="FFFFFF"/>
        <w:spacing w:before="240" w:after="60"/>
        <w:jc w:val="center"/>
        <w:outlineLvl w:val="1"/>
        <w:rPr>
          <w:rFonts w:eastAsia="Times New Roman"/>
          <w:b/>
          <w:bCs/>
          <w:sz w:val="28"/>
          <w:szCs w:val="28"/>
          <w:lang w:val="x-none" w:eastAsia="x-none"/>
        </w:rPr>
      </w:pPr>
      <w:r w:rsidRPr="00447BFA">
        <w:rPr>
          <w:rFonts w:eastAsia="Times New Roman"/>
          <w:b/>
          <w:bCs/>
          <w:sz w:val="28"/>
          <w:szCs w:val="28"/>
          <w:lang w:val="x-none" w:eastAsia="x-none"/>
        </w:rPr>
        <w:t>EDUCATIONAL DISCIPLINE</w:t>
      </w:r>
    </w:p>
    <w:p w14:paraId="52CD05FE" w14:textId="77777777"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E6BB51F" w14:textId="77777777" w:rsidR="004F1244" w:rsidRPr="00372E07" w:rsidRDefault="00BE6D11" w:rsidP="00063F0F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BE6D11">
        <w:rPr>
          <w:rFonts w:eastAsia="Times New Roman"/>
          <w:b/>
          <w:sz w:val="28"/>
          <w:szCs w:val="28"/>
          <w:u w:val="single"/>
          <w:lang w:eastAsia="ru-RU"/>
        </w:rPr>
        <w:t xml:space="preserve">METHODOLOGY OF </w:t>
      </w:r>
      <w:r w:rsidRPr="00E352B1">
        <w:rPr>
          <w:rFonts w:eastAsia="Times New Roman"/>
          <w:b/>
          <w:sz w:val="28"/>
          <w:szCs w:val="28"/>
          <w:u w:val="single"/>
          <w:lang w:eastAsia="ru-RU"/>
        </w:rPr>
        <w:t>EVIDENCE</w:t>
      </w:r>
      <w:r w:rsidR="00E352B1" w:rsidRPr="00E352B1">
        <w:rPr>
          <w:u w:val="single"/>
        </w:rPr>
        <w:t>-</w:t>
      </w:r>
      <w:r w:rsidR="00E352B1" w:rsidRPr="00E352B1">
        <w:rPr>
          <w:rFonts w:eastAsia="Times New Roman"/>
          <w:b/>
          <w:sz w:val="28"/>
          <w:szCs w:val="28"/>
          <w:u w:val="single"/>
          <w:lang w:eastAsia="ru-RU"/>
        </w:rPr>
        <w:t>B</w:t>
      </w:r>
      <w:r w:rsidR="00E352B1" w:rsidRPr="00E352B1">
        <w:rPr>
          <w:rFonts w:eastAsia="Times New Roman"/>
          <w:b/>
          <w:sz w:val="28"/>
          <w:szCs w:val="28"/>
          <w:u w:val="single"/>
          <w:lang w:val="en-US" w:eastAsia="ru-RU"/>
        </w:rPr>
        <w:t>ASED</w:t>
      </w:r>
      <w:r w:rsidRPr="00BE6D11">
        <w:rPr>
          <w:rFonts w:eastAsia="Times New Roman"/>
          <w:b/>
          <w:sz w:val="28"/>
          <w:szCs w:val="28"/>
          <w:u w:val="single"/>
          <w:lang w:eastAsia="ru-RU"/>
        </w:rPr>
        <w:t xml:space="preserve"> MEDICINE</w:t>
      </w:r>
    </w:p>
    <w:p w14:paraId="2510238E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>(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name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0D0BAA">
        <w:rPr>
          <w:rFonts w:eastAsia="Times New Roman"/>
          <w:sz w:val="28"/>
          <w:szCs w:val="28"/>
          <w:lang w:eastAsia="ru-RU"/>
        </w:rPr>
        <w:t>)</w:t>
      </w:r>
    </w:p>
    <w:p w14:paraId="7730C863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14:paraId="25847AF2" w14:textId="77777777" w:rsidR="004F1244" w:rsidRPr="000D0BAA" w:rsidRDefault="00BE6D11" w:rsidP="00063F0F">
      <w:pPr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BE6D11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E6D11">
        <w:rPr>
          <w:rFonts w:eastAsia="Times New Roman"/>
          <w:sz w:val="28"/>
          <w:szCs w:val="28"/>
          <w:lang w:eastAsia="ru-RU"/>
        </w:rPr>
        <w:t>year</w:t>
      </w:r>
      <w:proofErr w:type="spellEnd"/>
      <w:r w:rsidRPr="00BE6D11">
        <w:rPr>
          <w:rFonts w:eastAsia="Times New Roman"/>
          <w:sz w:val="28"/>
          <w:szCs w:val="28"/>
          <w:lang w:eastAsia="ru-RU"/>
        </w:rPr>
        <w:t xml:space="preserve"> </w:t>
      </w:r>
      <w:r w:rsidRPr="00BE6D11">
        <w:rPr>
          <w:rFonts w:eastAsia="Times New Roman"/>
          <w:b/>
          <w:sz w:val="28"/>
          <w:szCs w:val="28"/>
          <w:lang w:eastAsia="ru-RU"/>
        </w:rPr>
        <w:t>2020-2021</w:t>
      </w:r>
    </w:p>
    <w:p w14:paraId="666D6EDA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14:paraId="0F429257" w14:textId="77777777" w:rsidR="004F1244" w:rsidRPr="000D0BAA" w:rsidRDefault="00BE6D11" w:rsidP="00063F0F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BE6D11">
        <w:rPr>
          <w:rFonts w:eastAsia="Times New Roman"/>
          <w:sz w:val="28"/>
          <w:szCs w:val="28"/>
          <w:lang w:eastAsia="ru-RU"/>
        </w:rPr>
        <w:t>field</w:t>
      </w:r>
      <w:proofErr w:type="spellEnd"/>
      <w:r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E6D1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E6D11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BE6D11">
        <w:rPr>
          <w:rFonts w:eastAsia="Times New Roman"/>
          <w:sz w:val="28"/>
          <w:szCs w:val="28"/>
          <w:lang w:eastAsia="ru-RU"/>
        </w:rPr>
        <w:t xml:space="preserve"> </w:t>
      </w:r>
      <w:r w:rsidRPr="00BE6D11">
        <w:rPr>
          <w:rFonts w:eastAsia="Times New Roman"/>
          <w:b/>
          <w:sz w:val="28"/>
          <w:szCs w:val="28"/>
          <w:u w:val="single"/>
          <w:lang w:eastAsia="ru-RU"/>
        </w:rPr>
        <w:t>22 "</w:t>
      </w:r>
      <w:proofErr w:type="spellStart"/>
      <w:r w:rsidRPr="00BE6D11">
        <w:rPr>
          <w:rFonts w:eastAsia="Times New Roman"/>
          <w:b/>
          <w:sz w:val="28"/>
          <w:szCs w:val="28"/>
          <w:u w:val="single"/>
          <w:lang w:eastAsia="ru-RU"/>
        </w:rPr>
        <w:t>Healthcare</w:t>
      </w:r>
      <w:proofErr w:type="spellEnd"/>
      <w:r w:rsidRPr="00BE6D11">
        <w:rPr>
          <w:rFonts w:eastAsia="Times New Roman"/>
          <w:b/>
          <w:sz w:val="28"/>
          <w:szCs w:val="28"/>
          <w:u w:val="single"/>
          <w:lang w:eastAsia="ru-RU"/>
        </w:rPr>
        <w:t>"</w:t>
      </w:r>
    </w:p>
    <w:p w14:paraId="07F4D1BA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>(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code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name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field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0D0BAA">
        <w:rPr>
          <w:rFonts w:eastAsia="Times New Roman"/>
          <w:sz w:val="28"/>
          <w:szCs w:val="28"/>
          <w:lang w:eastAsia="ru-RU"/>
        </w:rPr>
        <w:t>)</w:t>
      </w:r>
    </w:p>
    <w:p w14:paraId="561E6FEF" w14:textId="77777777" w:rsidR="004F1244" w:rsidRPr="00BE6D11" w:rsidRDefault="004F1244" w:rsidP="00063F0F">
      <w:pPr>
        <w:jc w:val="center"/>
        <w:rPr>
          <w:rFonts w:eastAsia="Times New Roman"/>
          <w:sz w:val="28"/>
          <w:szCs w:val="28"/>
          <w:lang w:val="en-US" w:eastAsia="ru-RU"/>
        </w:rPr>
      </w:pPr>
    </w:p>
    <w:p w14:paraId="68B919D6" w14:textId="77777777" w:rsidR="004F1244" w:rsidRPr="000D0BAA" w:rsidRDefault="00BE6D11" w:rsidP="00063F0F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BE6D11">
        <w:rPr>
          <w:rFonts w:eastAsia="Times New Roman"/>
          <w:sz w:val="28"/>
          <w:szCs w:val="28"/>
          <w:lang w:eastAsia="ru-RU"/>
        </w:rPr>
        <w:t>specialty</w:t>
      </w:r>
      <w:proofErr w:type="spellEnd"/>
      <w:r w:rsidRPr="00BE6D11">
        <w:rPr>
          <w:rFonts w:eastAsia="Times New Roman"/>
          <w:sz w:val="28"/>
          <w:szCs w:val="28"/>
          <w:lang w:eastAsia="ru-RU"/>
        </w:rPr>
        <w:t xml:space="preserve"> </w:t>
      </w:r>
      <w:r w:rsidRPr="00BE6D11">
        <w:rPr>
          <w:rFonts w:eastAsia="Times New Roman"/>
          <w:b/>
          <w:sz w:val="28"/>
          <w:szCs w:val="28"/>
          <w:u w:val="single"/>
          <w:lang w:eastAsia="ru-RU"/>
        </w:rPr>
        <w:t>22</w:t>
      </w:r>
      <w:r w:rsidR="003475A4">
        <w:rPr>
          <w:rFonts w:eastAsia="Times New Roman"/>
          <w:b/>
          <w:sz w:val="28"/>
          <w:szCs w:val="28"/>
          <w:u w:val="single"/>
          <w:lang w:val="en-US" w:eastAsia="ru-RU"/>
        </w:rPr>
        <w:t>2</w:t>
      </w:r>
      <w:r w:rsidRPr="00BE6D11">
        <w:rPr>
          <w:rFonts w:eastAsia="Times New Roman"/>
          <w:b/>
          <w:sz w:val="28"/>
          <w:szCs w:val="28"/>
          <w:u w:val="single"/>
          <w:lang w:eastAsia="ru-RU"/>
        </w:rPr>
        <w:t xml:space="preserve"> "</w:t>
      </w:r>
      <w:r w:rsidR="003475A4">
        <w:rPr>
          <w:rFonts w:eastAsia="Times New Roman"/>
          <w:b/>
          <w:sz w:val="28"/>
          <w:szCs w:val="28"/>
          <w:u w:val="single"/>
          <w:lang w:val="en-US" w:eastAsia="ru-RU"/>
        </w:rPr>
        <w:t>Medicine</w:t>
      </w:r>
      <w:r w:rsidRPr="00BE6D11">
        <w:rPr>
          <w:rFonts w:eastAsia="Times New Roman"/>
          <w:b/>
          <w:sz w:val="28"/>
          <w:szCs w:val="28"/>
          <w:u w:val="single"/>
          <w:lang w:eastAsia="ru-RU"/>
        </w:rPr>
        <w:t>"</w:t>
      </w:r>
    </w:p>
    <w:p w14:paraId="202103CE" w14:textId="77777777"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>(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code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name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BE6D11" w:rsidRPr="00BE6D1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E6D11" w:rsidRPr="00BE6D11">
        <w:rPr>
          <w:rFonts w:eastAsia="Times New Roman"/>
          <w:sz w:val="28"/>
          <w:szCs w:val="28"/>
          <w:lang w:eastAsia="ru-RU"/>
        </w:rPr>
        <w:t>specialty</w:t>
      </w:r>
      <w:proofErr w:type="spellEnd"/>
      <w:r w:rsidRPr="000D0BAA">
        <w:rPr>
          <w:rFonts w:eastAsia="Times New Roman"/>
          <w:sz w:val="28"/>
          <w:szCs w:val="28"/>
          <w:lang w:eastAsia="ru-RU"/>
        </w:rPr>
        <w:t>)</w:t>
      </w:r>
    </w:p>
    <w:p w14:paraId="2D9BC03E" w14:textId="77777777" w:rsidR="004F1244" w:rsidRDefault="00BE6D11" w:rsidP="00063F0F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BE6D11">
        <w:rPr>
          <w:rFonts w:eastAsia="Times New Roman"/>
          <w:b/>
          <w:sz w:val="28"/>
          <w:szCs w:val="28"/>
          <w:u w:val="single"/>
          <w:lang w:eastAsia="ru-RU"/>
        </w:rPr>
        <w:t>"</w:t>
      </w:r>
      <w:proofErr w:type="spellStart"/>
      <w:r w:rsidRPr="00BE6D11">
        <w:rPr>
          <w:rFonts w:eastAsia="Times New Roman"/>
          <w:b/>
          <w:sz w:val="28"/>
          <w:szCs w:val="28"/>
          <w:u w:val="single"/>
          <w:lang w:eastAsia="ru-RU"/>
        </w:rPr>
        <w:t>Master</w:t>
      </w:r>
      <w:proofErr w:type="spellEnd"/>
      <w:r w:rsidRPr="00BE6D11">
        <w:rPr>
          <w:rFonts w:eastAsia="Times New Roman"/>
          <w:b/>
          <w:sz w:val="28"/>
          <w:szCs w:val="28"/>
          <w:u w:val="single"/>
          <w:lang w:eastAsia="ru-RU"/>
        </w:rPr>
        <w:t>"</w:t>
      </w:r>
    </w:p>
    <w:p w14:paraId="4B2ACC29" w14:textId="77777777" w:rsidR="00BA73E8" w:rsidRPr="000D0BAA" w:rsidRDefault="00BA73E8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425"/>
        <w:gridCol w:w="5106"/>
      </w:tblGrid>
      <w:tr w:rsidR="00682C05" w14:paraId="13A6F32E" w14:textId="77777777" w:rsidTr="00BA73E8">
        <w:tc>
          <w:tcPr>
            <w:tcW w:w="4789" w:type="dxa"/>
          </w:tcPr>
          <w:p w14:paraId="43E71F3B" w14:textId="77777777" w:rsidR="00682C05" w:rsidRPr="001A212D" w:rsidRDefault="001A212D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val="en-US" w:eastAsia="ar-SA"/>
              </w:rPr>
            </w:pP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syllabus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discipline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was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approved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a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t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meeting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of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ar-SA"/>
              </w:rPr>
              <w:t>D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epartment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of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public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health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health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m</w:t>
            </w:r>
            <w:r w:rsidRPr="001A212D">
              <w:rPr>
                <w:rFonts w:eastAsia="Times New Roman"/>
                <w:sz w:val="24"/>
                <w:szCs w:val="24"/>
                <w:lang w:eastAsia="ar-SA"/>
              </w:rPr>
              <w:t>anagement</w:t>
            </w:r>
            <w:proofErr w:type="spellEnd"/>
          </w:p>
          <w:p w14:paraId="14A5E836" w14:textId="77777777" w:rsidR="00682C05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BCA27EC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Protocol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14:paraId="556A6D70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C52B37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28</w:t>
            </w:r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” 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аugust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 2020 № </w:t>
            </w:r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13</w:t>
            </w:r>
          </w:p>
          <w:p w14:paraId="6EF54052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1B17370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>Department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FA66E06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u w:val="single"/>
                <w:lang w:eastAsia="ru-RU"/>
              </w:rPr>
            </w:pPr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______________                </w:t>
            </w:r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V.A.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Ognev</w:t>
            </w:r>
            <w:proofErr w:type="spellEnd"/>
            <w:r w:rsidRPr="00C52B37">
              <w:rPr>
                <w:rFonts w:eastAsia="Times New Roman"/>
                <w:sz w:val="16"/>
                <w:szCs w:val="24"/>
                <w:u w:val="single"/>
                <w:lang w:eastAsia="ru-RU"/>
              </w:rPr>
              <w:t xml:space="preserve">                       </w:t>
            </w:r>
          </w:p>
          <w:p w14:paraId="4ED7A9F4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eastAsia="ru-RU"/>
              </w:rPr>
            </w:pPr>
            <w:r w:rsidRPr="00C52B37">
              <w:rPr>
                <w:rFonts w:eastAsia="Times New Roman"/>
                <w:sz w:val="16"/>
                <w:szCs w:val="24"/>
                <w:u w:val="single"/>
                <w:lang w:eastAsia="ru-RU"/>
              </w:rPr>
              <w:t xml:space="preserve"> </w:t>
            </w:r>
            <w:r w:rsidRPr="00C52B37">
              <w:rPr>
                <w:rFonts w:eastAsia="Times New Roman"/>
                <w:sz w:val="16"/>
                <w:szCs w:val="24"/>
                <w:lang w:eastAsia="ru-RU"/>
              </w:rPr>
              <w:t>(</w:t>
            </w:r>
            <w:proofErr w:type="spellStart"/>
            <w:r w:rsidRPr="00C52B37">
              <w:rPr>
                <w:rFonts w:eastAsia="Times New Roman"/>
                <w:sz w:val="16"/>
                <w:szCs w:val="24"/>
                <w:lang w:eastAsia="ru-RU"/>
              </w:rPr>
              <w:t>signature</w:t>
            </w:r>
            <w:proofErr w:type="spellEnd"/>
            <w:r w:rsidRPr="00C52B37">
              <w:rPr>
                <w:rFonts w:eastAsia="Times New Roman"/>
                <w:sz w:val="16"/>
                <w:szCs w:val="24"/>
                <w:lang w:eastAsia="ru-RU"/>
              </w:rPr>
              <w:t>)                                                     (</w:t>
            </w:r>
            <w:proofErr w:type="spellStart"/>
            <w:r w:rsidRPr="00C52B37">
              <w:rPr>
                <w:rFonts w:eastAsia="Times New Roman"/>
                <w:sz w:val="16"/>
                <w:szCs w:val="24"/>
                <w:lang w:eastAsia="ru-RU"/>
              </w:rPr>
              <w:t>surname</w:t>
            </w:r>
            <w:proofErr w:type="spellEnd"/>
            <w:r w:rsidRPr="00C52B37">
              <w:rPr>
                <w:rFonts w:eastAsia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C52B37">
              <w:rPr>
                <w:rFonts w:eastAsia="Times New Roman"/>
                <w:sz w:val="16"/>
                <w:szCs w:val="24"/>
                <w:lang w:eastAsia="ru-RU"/>
              </w:rPr>
              <w:t>and</w:t>
            </w:r>
            <w:proofErr w:type="spellEnd"/>
            <w:r w:rsidRPr="00C52B37">
              <w:rPr>
                <w:rFonts w:eastAsia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C52B37">
              <w:rPr>
                <w:rFonts w:eastAsia="Times New Roman"/>
                <w:sz w:val="16"/>
                <w:szCs w:val="24"/>
                <w:lang w:eastAsia="ru-RU"/>
              </w:rPr>
              <w:t>initials</w:t>
            </w:r>
            <w:proofErr w:type="spellEnd"/>
            <w:r w:rsidRPr="00C52B37">
              <w:rPr>
                <w:rFonts w:eastAsia="Times New Roman"/>
                <w:sz w:val="16"/>
                <w:szCs w:val="24"/>
                <w:lang w:eastAsia="ru-RU"/>
              </w:rPr>
              <w:t xml:space="preserve">)         </w:t>
            </w:r>
          </w:p>
          <w:p w14:paraId="429FE44F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068F68" w14:textId="77777777" w:rsidR="00682C05" w:rsidRDefault="00C52B37" w:rsidP="00C52B3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4"/>
                <w:lang w:eastAsia="ar-SA"/>
              </w:rPr>
            </w:pPr>
            <w:r w:rsidRPr="00C52B37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28</w:t>
            </w:r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” 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аugust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 20</w:t>
            </w:r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20</w:t>
            </w:r>
            <w:r w:rsidR="00682C05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14:paraId="15B8410E" w14:textId="77777777" w:rsidR="00682C05" w:rsidRDefault="00682C05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  <w:p w14:paraId="58A4795F" w14:textId="77777777" w:rsidR="00682C05" w:rsidRDefault="00682C05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5106" w:type="dxa"/>
          </w:tcPr>
          <w:p w14:paraId="38D10FB3" w14:textId="77777777" w:rsidR="001A212D" w:rsidRDefault="001A212D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Approved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by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methodical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commission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of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KhNMU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on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475405DE" w14:textId="77777777" w:rsidR="00682C05" w:rsidRDefault="001A212D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public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health</w:t>
            </w:r>
            <w:proofErr w:type="spellEnd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212D">
              <w:rPr>
                <w:rFonts w:eastAsia="Times New Roman"/>
                <w:sz w:val="24"/>
                <w:szCs w:val="24"/>
                <w:lang w:eastAsia="ar-SA"/>
              </w:rPr>
              <w:t>problems</w:t>
            </w:r>
            <w:proofErr w:type="spellEnd"/>
            <w:r w:rsidR="002B564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7D71E631" w14:textId="77777777" w:rsidR="00682C05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598F01F" w14:textId="77777777" w:rsidR="002B564F" w:rsidRDefault="002B564F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74094BA" w14:textId="77777777" w:rsidR="00C52B37" w:rsidRPr="00C52B37" w:rsidRDefault="00811F4D" w:rsidP="00C52B3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Protocol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from</w:t>
            </w:r>
            <w:proofErr w:type="spellEnd"/>
            <w:r w:rsidR="00C52B37"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14:paraId="739677A3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“31”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>аugust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2020  № 12</w:t>
            </w:r>
          </w:p>
          <w:p w14:paraId="6E78A0C6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4BCAFD0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>Department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14:paraId="75B176FB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____________               </w:t>
            </w:r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       V.A.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Ognev</w:t>
            </w:r>
            <w:proofErr w:type="spellEnd"/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Pr="00C52B37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52B37">
              <w:rPr>
                <w:rFonts w:eastAsia="Times New Roman"/>
                <w:sz w:val="16"/>
                <w:szCs w:val="16"/>
                <w:lang w:eastAsia="ru-RU"/>
              </w:rPr>
              <w:t>signature</w:t>
            </w:r>
            <w:proofErr w:type="spellEnd"/>
            <w:r w:rsidRPr="00C52B37">
              <w:rPr>
                <w:rFonts w:eastAsia="Times New Roman"/>
                <w:sz w:val="16"/>
                <w:szCs w:val="16"/>
                <w:lang w:eastAsia="ru-RU"/>
              </w:rPr>
              <w:t>)                                             (</w:t>
            </w:r>
            <w:proofErr w:type="spellStart"/>
            <w:r w:rsidRPr="00C52B37">
              <w:rPr>
                <w:rFonts w:eastAsia="Times New Roman"/>
                <w:sz w:val="16"/>
                <w:szCs w:val="16"/>
                <w:lang w:eastAsia="ru-RU"/>
              </w:rPr>
              <w:t>surname</w:t>
            </w:r>
            <w:proofErr w:type="spellEnd"/>
            <w:r w:rsidRPr="00C52B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2B37">
              <w:rPr>
                <w:rFonts w:eastAsia="Times New Roman"/>
                <w:sz w:val="16"/>
                <w:szCs w:val="16"/>
                <w:lang w:eastAsia="ru-RU"/>
              </w:rPr>
              <w:t>and</w:t>
            </w:r>
            <w:proofErr w:type="spellEnd"/>
            <w:r w:rsidRPr="00C52B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2B37">
              <w:rPr>
                <w:rFonts w:eastAsia="Times New Roman"/>
                <w:sz w:val="16"/>
                <w:szCs w:val="16"/>
                <w:lang w:eastAsia="ru-RU"/>
              </w:rPr>
              <w:t>initials</w:t>
            </w:r>
            <w:proofErr w:type="spellEnd"/>
            <w:r w:rsidRPr="00C52B37">
              <w:rPr>
                <w:rFonts w:eastAsia="Times New Roman"/>
                <w:sz w:val="16"/>
                <w:szCs w:val="16"/>
                <w:lang w:eastAsia="ru-RU"/>
              </w:rPr>
              <w:t xml:space="preserve">)         </w:t>
            </w:r>
          </w:p>
          <w:p w14:paraId="342E72C5" w14:textId="77777777" w:rsidR="00C52B37" w:rsidRPr="00C52B37" w:rsidRDefault="00C52B37" w:rsidP="00C52B37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4F5C582" w14:textId="77777777" w:rsidR="00682C05" w:rsidRDefault="00C52B37" w:rsidP="00C52B3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“31” </w:t>
            </w:r>
            <w:proofErr w:type="spellStart"/>
            <w:r w:rsidRPr="00C52B3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аugust</w:t>
            </w:r>
            <w:proofErr w:type="spellEnd"/>
            <w:r w:rsidRPr="00C52B37">
              <w:rPr>
                <w:rFonts w:eastAsia="Times New Roman"/>
                <w:sz w:val="24"/>
                <w:szCs w:val="24"/>
                <w:lang w:eastAsia="ru-RU"/>
              </w:rPr>
              <w:t xml:space="preserve"> 2020</w:t>
            </w:r>
            <w:r w:rsidR="00682C05">
              <w:rPr>
                <w:rFonts w:eastAsia="Times New Roman"/>
                <w:sz w:val="24"/>
                <w:szCs w:val="24"/>
                <w:lang w:eastAsia="ar-SA"/>
              </w:rPr>
              <w:t xml:space="preserve">         </w:t>
            </w:r>
          </w:p>
        </w:tc>
      </w:tr>
    </w:tbl>
    <w:p w14:paraId="06CBF55F" w14:textId="77777777" w:rsidR="00F23281" w:rsidRPr="000D0BAA" w:rsidRDefault="00F23281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 w:rsidRPr="000D0BAA">
        <w:rPr>
          <w:sz w:val="28"/>
          <w:szCs w:val="28"/>
          <w:lang w:val="ru-RU"/>
        </w:rPr>
        <w:br w:type="page"/>
      </w:r>
    </w:p>
    <w:p w14:paraId="5990DFD4" w14:textId="77777777" w:rsidR="00515ACC" w:rsidRPr="00F85A43" w:rsidRDefault="00811F4D" w:rsidP="00811F4D">
      <w:pPr>
        <w:pStyle w:val="a6"/>
        <w:widowControl/>
        <w:numPr>
          <w:ilvl w:val="0"/>
          <w:numId w:val="44"/>
        </w:numPr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r w:rsidRPr="00811F4D">
        <w:rPr>
          <w:rFonts w:eastAsia="Times New Roman"/>
          <w:b/>
          <w:sz w:val="28"/>
          <w:szCs w:val="28"/>
          <w:lang w:eastAsia="ar-SA"/>
        </w:rPr>
        <w:lastRenderedPageBreak/>
        <w:t>Data</w:t>
      </w:r>
      <w:proofErr w:type="spellEnd"/>
      <w:r w:rsidRPr="00811F4D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811F4D">
        <w:rPr>
          <w:rFonts w:eastAsia="Times New Roman"/>
          <w:b/>
          <w:sz w:val="28"/>
          <w:szCs w:val="28"/>
          <w:lang w:eastAsia="ar-SA"/>
        </w:rPr>
        <w:t>on</w:t>
      </w:r>
      <w:proofErr w:type="spellEnd"/>
      <w:r w:rsidRPr="00811F4D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811F4D">
        <w:rPr>
          <w:rFonts w:eastAsia="Times New Roman"/>
          <w:b/>
          <w:sz w:val="28"/>
          <w:szCs w:val="28"/>
          <w:lang w:eastAsia="ar-SA"/>
        </w:rPr>
        <w:t>teachers</w:t>
      </w:r>
      <w:proofErr w:type="spellEnd"/>
      <w:r w:rsidRPr="00811F4D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811F4D">
        <w:rPr>
          <w:rFonts w:eastAsia="Times New Roman"/>
          <w:b/>
          <w:sz w:val="28"/>
          <w:szCs w:val="28"/>
          <w:lang w:eastAsia="ar-SA"/>
        </w:rPr>
        <w:t>who</w:t>
      </w:r>
      <w:proofErr w:type="spellEnd"/>
      <w:r w:rsidRPr="00811F4D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811F4D">
        <w:rPr>
          <w:rFonts w:eastAsia="Times New Roman"/>
          <w:b/>
          <w:sz w:val="28"/>
          <w:szCs w:val="28"/>
          <w:lang w:eastAsia="ar-SA"/>
        </w:rPr>
        <w:t>teach</w:t>
      </w:r>
      <w:proofErr w:type="spellEnd"/>
      <w:r w:rsidRPr="00811F4D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811F4D">
        <w:rPr>
          <w:rFonts w:eastAsia="Times New Roman"/>
          <w:b/>
          <w:sz w:val="28"/>
          <w:szCs w:val="28"/>
          <w:lang w:eastAsia="ar-SA"/>
        </w:rPr>
        <w:t>the</w:t>
      </w:r>
      <w:proofErr w:type="spellEnd"/>
      <w:r w:rsidRPr="00811F4D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811F4D">
        <w:rPr>
          <w:rFonts w:eastAsia="Times New Roman"/>
          <w:b/>
          <w:sz w:val="28"/>
          <w:szCs w:val="28"/>
          <w:lang w:eastAsia="ar-SA"/>
        </w:rPr>
        <w:t>discipline</w:t>
      </w:r>
      <w:proofErr w:type="spellEnd"/>
    </w:p>
    <w:p w14:paraId="25E7A933" w14:textId="77777777" w:rsidR="00F85A43" w:rsidRPr="00F85A43" w:rsidRDefault="00F85A43" w:rsidP="00F85A43">
      <w:pPr>
        <w:pStyle w:val="a6"/>
        <w:widowControl/>
        <w:suppressAutoHyphens/>
        <w:autoSpaceDE/>
        <w:autoSpaceDN/>
        <w:rPr>
          <w:rFonts w:eastAsia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15ACC" w:rsidRPr="007E1AB2" w14:paraId="78DE30BF" w14:textId="77777777" w:rsidTr="00515ACC">
        <w:tc>
          <w:tcPr>
            <w:tcW w:w="3227" w:type="dxa"/>
          </w:tcPr>
          <w:p w14:paraId="4352D38E" w14:textId="77777777" w:rsidR="00515ACC" w:rsidRPr="00F85A43" w:rsidRDefault="00811F4D" w:rsidP="00515AC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>Surname</w:t>
            </w:r>
            <w:proofErr w:type="spellEnd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>name</w:t>
            </w:r>
            <w:proofErr w:type="spellEnd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>patronymic</w:t>
            </w:r>
            <w:proofErr w:type="spellEnd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>of</w:t>
            </w:r>
            <w:proofErr w:type="spellEnd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>the</w:t>
            </w:r>
            <w:proofErr w:type="spellEnd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F4D">
              <w:rPr>
                <w:rFonts w:eastAsia="Times New Roman"/>
                <w:b/>
                <w:sz w:val="28"/>
                <w:szCs w:val="28"/>
                <w:lang w:eastAsia="ar-SA"/>
              </w:rPr>
              <w:t>teacher</w:t>
            </w:r>
            <w:proofErr w:type="spellEnd"/>
          </w:p>
        </w:tc>
        <w:tc>
          <w:tcPr>
            <w:tcW w:w="6344" w:type="dxa"/>
          </w:tcPr>
          <w:p w14:paraId="5B8ADA1B" w14:textId="77777777" w:rsidR="00515ACC" w:rsidRPr="00F85A43" w:rsidRDefault="00B542C5" w:rsidP="0072029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>Ognev</w:t>
            </w:r>
            <w:proofErr w:type="spellEnd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>Victor</w:t>
            </w:r>
            <w:proofErr w:type="spellEnd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>Andreevich</w:t>
            </w:r>
            <w:proofErr w:type="spellEnd"/>
          </w:p>
        </w:tc>
      </w:tr>
      <w:tr w:rsidR="00515ACC" w:rsidRPr="007E1AB2" w14:paraId="4BAF35B7" w14:textId="77777777" w:rsidTr="00515ACC">
        <w:tc>
          <w:tcPr>
            <w:tcW w:w="3227" w:type="dxa"/>
          </w:tcPr>
          <w:p w14:paraId="7F0101A6" w14:textId="77777777" w:rsidR="00515ACC" w:rsidRPr="007E1AB2" w:rsidRDefault="00811F4D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811F4D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Contact</w:t>
            </w:r>
            <w:proofErr w:type="spellEnd"/>
            <w:r w:rsidRPr="00811F4D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F4D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phone</w:t>
            </w:r>
            <w:proofErr w:type="spellEnd"/>
          </w:p>
        </w:tc>
        <w:tc>
          <w:tcPr>
            <w:tcW w:w="6344" w:type="dxa"/>
          </w:tcPr>
          <w:p w14:paraId="64A93DA8" w14:textId="77777777" w:rsidR="00515ACC" w:rsidRPr="007E1AB2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+38-099-95-47-120,  </w:t>
            </w:r>
            <w:r w:rsidR="00795BB0">
              <w:rPr>
                <w:rFonts w:eastAsia="Times New Roman"/>
                <w:sz w:val="28"/>
                <w:szCs w:val="28"/>
                <w:lang w:val="ru-RU" w:eastAsia="ar-SA"/>
              </w:rPr>
              <w:t>057-7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515ACC" w:rsidRPr="007E1AB2" w14:paraId="180CD2C6" w14:textId="77777777" w:rsidTr="00515ACC">
        <w:tc>
          <w:tcPr>
            <w:tcW w:w="3227" w:type="dxa"/>
          </w:tcPr>
          <w:p w14:paraId="1BAC8599" w14:textId="77777777"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</w:tcPr>
          <w:p w14:paraId="448E096F" w14:textId="77777777" w:rsidR="00515ACC" w:rsidRPr="00DB3291" w:rsidRDefault="00DB3291" w:rsidP="00D95E0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B3291">
              <w:rPr>
                <w:color w:val="222222"/>
                <w:sz w:val="28"/>
                <w:szCs w:val="28"/>
                <w:shd w:val="clear" w:color="auto" w:fill="FFFFFF"/>
              </w:rPr>
              <w:t>v.ognev.khnmu@gmail.com</w:t>
            </w:r>
          </w:p>
        </w:tc>
      </w:tr>
      <w:tr w:rsidR="00515ACC" w:rsidRPr="007E1AB2" w14:paraId="7A017111" w14:textId="77777777" w:rsidTr="00515ACC">
        <w:tc>
          <w:tcPr>
            <w:tcW w:w="3227" w:type="dxa"/>
          </w:tcPr>
          <w:p w14:paraId="3EFEBB8A" w14:textId="77777777" w:rsidR="00515ACC" w:rsidRPr="007E1AB2" w:rsidRDefault="00811F4D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811F4D">
              <w:rPr>
                <w:rFonts w:eastAsia="Times New Roman"/>
                <w:sz w:val="28"/>
                <w:szCs w:val="28"/>
                <w:lang w:eastAsia="ar-SA"/>
              </w:rPr>
              <w:t>Lessons</w:t>
            </w:r>
            <w:proofErr w:type="spellEnd"/>
            <w:r w:rsidRPr="00811F4D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F4D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4D6D6D28" w14:textId="77777777" w:rsidR="00515ACC" w:rsidRPr="007E1AB2" w:rsidRDefault="00B542C5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515ACC" w:rsidRPr="000D0BAA" w14:paraId="30E82963" w14:textId="77777777" w:rsidTr="00515ACC">
        <w:tc>
          <w:tcPr>
            <w:tcW w:w="3227" w:type="dxa"/>
          </w:tcPr>
          <w:p w14:paraId="245B9BB4" w14:textId="77777777" w:rsidR="00515ACC" w:rsidRPr="007E1AB2" w:rsidRDefault="00811F4D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811F4D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69710C0C" w14:textId="77777777" w:rsidR="00515ACC" w:rsidRPr="000D0BAA" w:rsidRDefault="00B542C5" w:rsidP="008E69C4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Tuesday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8E69C4" w:rsidRPr="000D3747" w14:paraId="7D5DF8A4" w14:textId="77777777" w:rsidTr="008E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C90" w14:textId="77777777" w:rsidR="008E69C4" w:rsidRPr="000D3747" w:rsidRDefault="00811F4D" w:rsidP="00896179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11F4D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2BB" w14:textId="77777777" w:rsidR="008E69C4" w:rsidRPr="000D3747" w:rsidRDefault="00B542C5" w:rsidP="008E69C4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19189D66" w14:textId="77777777" w:rsidR="00E34504" w:rsidRDefault="00E34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542C5" w:rsidRPr="007E1AB2" w14:paraId="04BF1978" w14:textId="77777777" w:rsidTr="004640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23B" w14:textId="77777777" w:rsidR="00B542C5" w:rsidRPr="00B542C5" w:rsidRDefault="00B542C5" w:rsidP="00B542C5">
            <w:pPr>
              <w:rPr>
                <w:b/>
                <w:sz w:val="28"/>
                <w:szCs w:val="28"/>
              </w:rPr>
            </w:pPr>
            <w:proofErr w:type="spellStart"/>
            <w:r w:rsidRPr="00B542C5">
              <w:rPr>
                <w:b/>
                <w:sz w:val="28"/>
                <w:szCs w:val="28"/>
              </w:rPr>
              <w:t>Surname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patronymic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of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the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9C5" w14:textId="77777777" w:rsidR="00B542C5" w:rsidRPr="008E69C4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Pomogaybo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K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>aterina</w:t>
            </w:r>
            <w:proofErr w:type="spellEnd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>Georgievna</w:t>
            </w:r>
            <w:proofErr w:type="spellEnd"/>
          </w:p>
        </w:tc>
      </w:tr>
      <w:tr w:rsidR="00B542C5" w:rsidRPr="007E1AB2" w14:paraId="428C7407" w14:textId="77777777" w:rsidTr="004640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E56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Contact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67D" w14:textId="77777777" w:rsidR="00B542C5" w:rsidRPr="007E1AB2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+38-097-680-92-40,</w:t>
            </w:r>
            <w:r w:rsidRPr="00F85A43">
              <w:rPr>
                <w:rFonts w:eastAsia="Times New Roman"/>
                <w:sz w:val="28"/>
                <w:szCs w:val="28"/>
                <w:lang w:eastAsia="ar-SA"/>
              </w:rPr>
              <w:t xml:space="preserve"> 057-7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B542C5" w:rsidRPr="007E1AB2" w14:paraId="64D153A1" w14:textId="77777777" w:rsidTr="004640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BE2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r w:rsidRPr="00B542C5">
              <w:rPr>
                <w:sz w:val="28"/>
                <w:szCs w:val="28"/>
              </w:rPr>
              <w:t>E-</w:t>
            </w:r>
            <w:proofErr w:type="spellStart"/>
            <w:r w:rsidRPr="00B542C5">
              <w:rPr>
                <w:sz w:val="28"/>
                <w:szCs w:val="28"/>
              </w:rPr>
              <w:t>mail</w:t>
            </w:r>
            <w:proofErr w:type="spellEnd"/>
            <w:r w:rsidRPr="00B542C5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0AF" w14:textId="77777777" w:rsidR="00B542C5" w:rsidRPr="008E69C4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8E69C4">
              <w:rPr>
                <w:sz w:val="28"/>
                <w:szCs w:val="28"/>
                <w:shd w:val="clear" w:color="auto" w:fill="FFFFFF"/>
              </w:rPr>
              <w:t>madam.katerina@ukr.net</w:t>
            </w:r>
          </w:p>
        </w:tc>
      </w:tr>
      <w:tr w:rsidR="00B542C5" w:rsidRPr="007E1AB2" w14:paraId="0F412DC1" w14:textId="77777777" w:rsidTr="00F90B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3A5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Lessons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1969E9F5" w14:textId="77777777" w:rsidR="00B542C5" w:rsidRPr="007E1AB2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B542C5" w:rsidRPr="000D0BAA" w14:paraId="315A32EC" w14:textId="77777777" w:rsidTr="00F90B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F1B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533B9F46" w14:textId="77777777" w:rsidR="00B542C5" w:rsidRPr="000D0BAA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Tuesday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B542C5" w:rsidRPr="000D3747" w14:paraId="5167B9CF" w14:textId="77777777" w:rsidTr="004640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030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414" w14:textId="77777777" w:rsidR="00B542C5" w:rsidRPr="000D3747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13500C2C" w14:textId="77777777" w:rsidR="00E34504" w:rsidRDefault="00E34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542C5" w:rsidRPr="007E1AB2" w14:paraId="68568A81" w14:textId="77777777" w:rsidTr="00E345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2E3" w14:textId="77777777" w:rsidR="00B542C5" w:rsidRPr="00B542C5" w:rsidRDefault="00B542C5" w:rsidP="00B542C5">
            <w:pPr>
              <w:rPr>
                <w:b/>
                <w:sz w:val="28"/>
                <w:szCs w:val="28"/>
              </w:rPr>
            </w:pPr>
            <w:proofErr w:type="spellStart"/>
            <w:r w:rsidRPr="00B542C5">
              <w:rPr>
                <w:b/>
                <w:sz w:val="28"/>
                <w:szCs w:val="28"/>
              </w:rPr>
              <w:t>Surname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patronymic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of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the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C36" w14:textId="77777777" w:rsidR="00B542C5" w:rsidRPr="00F85A43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>Tregub</w:t>
            </w:r>
            <w:proofErr w:type="spellEnd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>Pavlo</w:t>
            </w:r>
            <w:proofErr w:type="spellEnd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b/>
                <w:sz w:val="28"/>
                <w:szCs w:val="28"/>
                <w:lang w:val="ru-RU" w:eastAsia="ar-SA"/>
              </w:rPr>
              <w:t>Olegovich</w:t>
            </w:r>
            <w:proofErr w:type="spellEnd"/>
          </w:p>
        </w:tc>
      </w:tr>
      <w:tr w:rsidR="00B542C5" w:rsidRPr="007E1AB2" w14:paraId="23D35B4A" w14:textId="77777777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69E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Contact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533" w14:textId="77777777" w:rsidR="00B542C5" w:rsidRPr="007E1AB2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+38-096-664-70-90,</w:t>
            </w:r>
            <w:r w:rsidRPr="00F85A43">
              <w:rPr>
                <w:rFonts w:eastAsia="Times New Roman"/>
                <w:sz w:val="28"/>
                <w:szCs w:val="28"/>
                <w:lang w:eastAsia="ar-SA"/>
              </w:rPr>
              <w:t xml:space="preserve"> 057-7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B542C5" w:rsidRPr="007E1AB2" w14:paraId="76E5E22B" w14:textId="77777777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D7A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r w:rsidRPr="00B542C5">
              <w:rPr>
                <w:sz w:val="28"/>
                <w:szCs w:val="28"/>
              </w:rPr>
              <w:t>E-</w:t>
            </w:r>
            <w:proofErr w:type="spellStart"/>
            <w:r w:rsidRPr="00B542C5">
              <w:rPr>
                <w:sz w:val="28"/>
                <w:szCs w:val="28"/>
              </w:rPr>
              <w:t>mail</w:t>
            </w:r>
            <w:proofErr w:type="spellEnd"/>
            <w:r w:rsidRPr="00B542C5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8FC" w14:textId="77777777" w:rsidR="00B542C5" w:rsidRPr="004031B4" w:rsidRDefault="00B542C5" w:rsidP="00B542C5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val="en-US" w:eastAsia="ar-SA"/>
              </w:rPr>
            </w:pPr>
            <w:proofErr w:type="spellStart"/>
            <w:r w:rsidRPr="004031B4">
              <w:rPr>
                <w:sz w:val="28"/>
                <w:szCs w:val="28"/>
                <w:lang w:val="en-US"/>
              </w:rPr>
              <w:t>tregubpavelolegovich</w:t>
            </w:r>
            <w:proofErr w:type="spellEnd"/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ukr.net</w:t>
            </w:r>
          </w:p>
        </w:tc>
      </w:tr>
      <w:tr w:rsidR="00B542C5" w:rsidRPr="007E1AB2" w14:paraId="635E6F4E" w14:textId="77777777" w:rsidTr="00F90B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56B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Lessons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00FF75FF" w14:textId="77777777" w:rsidR="00B542C5" w:rsidRPr="007E1AB2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B542C5" w:rsidRPr="000D0BAA" w14:paraId="6A0452BB" w14:textId="77777777" w:rsidTr="00F90B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1F7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2B1544FC" w14:textId="77777777" w:rsidR="00B542C5" w:rsidRPr="000D0BAA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Wednesday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B542C5" w:rsidRPr="000D3747" w14:paraId="3BCECE2F" w14:textId="77777777" w:rsidTr="008E69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24F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CA3" w14:textId="77777777" w:rsidR="00B542C5" w:rsidRPr="000D3747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07C8BA2B" w14:textId="77777777" w:rsidR="00E34504" w:rsidRDefault="00E34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542C5" w:rsidRPr="000E15D7" w14:paraId="35029025" w14:textId="77777777" w:rsidTr="00447BFA">
        <w:tc>
          <w:tcPr>
            <w:tcW w:w="3227" w:type="dxa"/>
          </w:tcPr>
          <w:p w14:paraId="3A9AB5F9" w14:textId="77777777" w:rsidR="00B542C5" w:rsidRPr="00B542C5" w:rsidRDefault="00B542C5" w:rsidP="00B542C5">
            <w:pPr>
              <w:rPr>
                <w:b/>
                <w:sz w:val="28"/>
                <w:szCs w:val="28"/>
              </w:rPr>
            </w:pPr>
            <w:proofErr w:type="spellStart"/>
            <w:r w:rsidRPr="00B542C5">
              <w:rPr>
                <w:b/>
                <w:sz w:val="28"/>
                <w:szCs w:val="28"/>
              </w:rPr>
              <w:t>Surname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name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542C5">
              <w:rPr>
                <w:b/>
                <w:sz w:val="28"/>
                <w:szCs w:val="28"/>
              </w:rPr>
              <w:t>patronymic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of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the</w:t>
            </w:r>
            <w:proofErr w:type="spellEnd"/>
            <w:r w:rsidRPr="00B542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6344" w:type="dxa"/>
          </w:tcPr>
          <w:p w14:paraId="5C43EDB1" w14:textId="77777777" w:rsidR="00B542C5" w:rsidRPr="000E15D7" w:rsidRDefault="003475A4" w:rsidP="00B542C5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Nesterenko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Valent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n-US" w:eastAsia="ar-SA"/>
              </w:rPr>
              <w:t>y</w:t>
            </w:r>
            <w:proofErr w:type="spellStart"/>
            <w:r w:rsidR="00B542C5"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>na</w:t>
            </w:r>
            <w:proofErr w:type="spellEnd"/>
            <w:r w:rsidR="00B542C5"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542C5" w:rsidRPr="00B542C5">
              <w:rPr>
                <w:rFonts w:eastAsia="Times New Roman"/>
                <w:b/>
                <w:sz w:val="28"/>
                <w:szCs w:val="28"/>
                <w:lang w:eastAsia="ar-SA"/>
              </w:rPr>
              <w:t>Gennadievna</w:t>
            </w:r>
            <w:proofErr w:type="spellEnd"/>
          </w:p>
        </w:tc>
      </w:tr>
      <w:tr w:rsidR="00B542C5" w:rsidRPr="000E15D7" w14:paraId="4B0DE78D" w14:textId="77777777" w:rsidTr="00447BFA">
        <w:tc>
          <w:tcPr>
            <w:tcW w:w="3227" w:type="dxa"/>
          </w:tcPr>
          <w:p w14:paraId="3E60A40C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Contact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6344" w:type="dxa"/>
          </w:tcPr>
          <w:p w14:paraId="1C823A93" w14:textId="77777777" w:rsidR="00B542C5" w:rsidRPr="000E15D7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0E15D7">
              <w:rPr>
                <w:rFonts w:eastAsia="Times New Roman"/>
                <w:sz w:val="28"/>
                <w:szCs w:val="28"/>
                <w:lang w:val="ru-RU" w:eastAsia="ar-SA"/>
              </w:rPr>
              <w:t>+38-095-30-71-170,  057-7</w:t>
            </w:r>
            <w:r w:rsidRPr="000E15D7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B542C5" w:rsidRPr="000E15D7" w14:paraId="15148C42" w14:textId="77777777" w:rsidTr="00447BFA">
        <w:tc>
          <w:tcPr>
            <w:tcW w:w="3227" w:type="dxa"/>
          </w:tcPr>
          <w:p w14:paraId="6F78F75E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r w:rsidRPr="00B542C5">
              <w:rPr>
                <w:sz w:val="28"/>
                <w:szCs w:val="28"/>
              </w:rPr>
              <w:t>E-</w:t>
            </w:r>
            <w:proofErr w:type="spellStart"/>
            <w:r w:rsidRPr="00B542C5">
              <w:rPr>
                <w:sz w:val="28"/>
                <w:szCs w:val="28"/>
              </w:rPr>
              <w:t>mail</w:t>
            </w:r>
            <w:proofErr w:type="spellEnd"/>
            <w:r w:rsidRPr="00B542C5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14:paraId="0EB6C79D" w14:textId="77777777" w:rsidR="00B542C5" w:rsidRPr="000E15D7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0E15D7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social.med@ukr.net</w:t>
            </w:r>
          </w:p>
        </w:tc>
      </w:tr>
      <w:tr w:rsidR="00B542C5" w:rsidRPr="000E15D7" w14:paraId="1FAF6169" w14:textId="77777777" w:rsidTr="00447BFA">
        <w:tc>
          <w:tcPr>
            <w:tcW w:w="3227" w:type="dxa"/>
          </w:tcPr>
          <w:p w14:paraId="5055789F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Lessons</w:t>
            </w:r>
            <w:proofErr w:type="spellEnd"/>
            <w:r w:rsidRPr="00B542C5">
              <w:rPr>
                <w:sz w:val="28"/>
                <w:szCs w:val="28"/>
              </w:rPr>
              <w:t xml:space="preserve"> </w:t>
            </w:r>
            <w:proofErr w:type="spellStart"/>
            <w:r w:rsidRPr="00B542C5">
              <w:rPr>
                <w:sz w:val="28"/>
                <w:szCs w:val="28"/>
              </w:rPr>
              <w:t>schedule</w:t>
            </w:r>
            <w:proofErr w:type="spellEnd"/>
          </w:p>
        </w:tc>
        <w:tc>
          <w:tcPr>
            <w:tcW w:w="6344" w:type="dxa"/>
          </w:tcPr>
          <w:p w14:paraId="7A0151E3" w14:textId="77777777" w:rsidR="00B542C5" w:rsidRPr="007E1AB2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According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to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schedule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educational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</w:p>
        </w:tc>
      </w:tr>
      <w:tr w:rsidR="00B542C5" w:rsidRPr="000E15D7" w14:paraId="4A35E3B8" w14:textId="77777777" w:rsidTr="00447BFA">
        <w:tc>
          <w:tcPr>
            <w:tcW w:w="3227" w:type="dxa"/>
          </w:tcPr>
          <w:p w14:paraId="2638BB02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Consultations</w:t>
            </w:r>
            <w:proofErr w:type="spellEnd"/>
          </w:p>
        </w:tc>
        <w:tc>
          <w:tcPr>
            <w:tcW w:w="6344" w:type="dxa"/>
          </w:tcPr>
          <w:p w14:paraId="696B089A" w14:textId="77777777" w:rsidR="00B542C5" w:rsidRPr="000D0BAA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>Tuesday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val="ru-RU" w:eastAsia="ar-SA"/>
              </w:rPr>
              <w:t xml:space="preserve"> 15.30-17.00</w:t>
            </w:r>
          </w:p>
        </w:tc>
      </w:tr>
      <w:tr w:rsidR="00B542C5" w:rsidRPr="000E15D7" w14:paraId="5E5CB63D" w14:textId="77777777" w:rsidTr="00447B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9A4" w14:textId="77777777" w:rsidR="00B542C5" w:rsidRPr="00B542C5" w:rsidRDefault="00B542C5" w:rsidP="00B542C5">
            <w:pPr>
              <w:rPr>
                <w:sz w:val="28"/>
                <w:szCs w:val="28"/>
              </w:rPr>
            </w:pPr>
            <w:proofErr w:type="spellStart"/>
            <w:r w:rsidRPr="00B542C5">
              <w:rPr>
                <w:sz w:val="28"/>
                <w:szCs w:val="28"/>
              </w:rPr>
              <w:t>Location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C5A" w14:textId="77777777" w:rsidR="00B542C5" w:rsidRPr="000D3747" w:rsidRDefault="00B542C5" w:rsidP="00B542C5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Audience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the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Department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of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Public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and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Health</w:t>
            </w:r>
            <w:proofErr w:type="spellEnd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42C5">
              <w:rPr>
                <w:rFonts w:eastAsia="Times New Roman"/>
                <w:sz w:val="28"/>
                <w:szCs w:val="28"/>
                <w:lang w:eastAsia="ar-SA"/>
              </w:rPr>
              <w:t>Management</w:t>
            </w:r>
            <w:proofErr w:type="spellEnd"/>
          </w:p>
        </w:tc>
      </w:tr>
    </w:tbl>
    <w:p w14:paraId="25C8316E" w14:textId="77777777" w:rsidR="008E69C4" w:rsidRDefault="008E69C4"/>
    <w:p w14:paraId="0C1D18B0" w14:textId="77777777" w:rsidR="00515ACC" w:rsidRPr="000D0BAA" w:rsidRDefault="00B542C5" w:rsidP="00515ACC">
      <w:pPr>
        <w:widowControl/>
        <w:suppressAutoHyphens/>
        <w:autoSpaceDE/>
        <w:autoSpaceDN/>
        <w:jc w:val="both"/>
        <w:rPr>
          <w:rFonts w:eastAsia="Times New Roman"/>
          <w:b/>
          <w:sz w:val="28"/>
          <w:szCs w:val="28"/>
          <w:lang w:eastAsia="ar-SA"/>
        </w:rPr>
      </w:pPr>
      <w:r w:rsidRPr="00B542C5">
        <w:rPr>
          <w:rFonts w:eastAsia="Times New Roman"/>
          <w:b/>
          <w:sz w:val="28"/>
          <w:szCs w:val="28"/>
          <w:lang w:eastAsia="ar-SA"/>
        </w:rPr>
        <w:t>SYLABUS DEVELOPERS</w:t>
      </w:r>
      <w:r w:rsidR="00515ACC" w:rsidRPr="000D0BAA">
        <w:rPr>
          <w:rFonts w:eastAsia="Times New Roman"/>
          <w:b/>
          <w:sz w:val="28"/>
          <w:szCs w:val="28"/>
          <w:lang w:eastAsia="ar-SA"/>
        </w:rPr>
        <w:t xml:space="preserve">: </w:t>
      </w:r>
    </w:p>
    <w:p w14:paraId="5348D59A" w14:textId="77777777" w:rsidR="00E352B1" w:rsidRPr="00E352B1" w:rsidRDefault="00E352B1" w:rsidP="00E352B1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r w:rsidRPr="00E352B1">
        <w:rPr>
          <w:rFonts w:eastAsia="Times New Roman"/>
          <w:sz w:val="28"/>
          <w:szCs w:val="28"/>
          <w:lang w:eastAsia="ar-SA"/>
        </w:rPr>
        <w:t xml:space="preserve">MD,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prof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Ognev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 V</w:t>
      </w:r>
      <w:r w:rsidRPr="00E352B1">
        <w:rPr>
          <w:rFonts w:eastAsia="Times New Roman"/>
          <w:sz w:val="28"/>
          <w:szCs w:val="28"/>
          <w:lang w:val="en-US" w:eastAsia="ar-SA"/>
        </w:rPr>
        <w:t>.</w:t>
      </w:r>
      <w:r w:rsidRPr="00E352B1">
        <w:rPr>
          <w:rFonts w:eastAsia="Times New Roman"/>
          <w:sz w:val="28"/>
          <w:szCs w:val="28"/>
          <w:lang w:eastAsia="ar-SA"/>
        </w:rPr>
        <w:t>A</w:t>
      </w:r>
      <w:r w:rsidRPr="00E352B1">
        <w:rPr>
          <w:rFonts w:eastAsia="Times New Roman"/>
          <w:sz w:val="28"/>
          <w:szCs w:val="28"/>
          <w:lang w:val="en-US" w:eastAsia="ar-SA"/>
        </w:rPr>
        <w:t>.</w:t>
      </w:r>
    </w:p>
    <w:p w14:paraId="2C376198" w14:textId="77777777" w:rsidR="00E352B1" w:rsidRPr="00E352B1" w:rsidRDefault="00E352B1" w:rsidP="00E352B1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val="en-US" w:eastAsia="ar-SA"/>
        </w:rPr>
      </w:pPr>
      <w:proofErr w:type="spellStart"/>
      <w:r w:rsidRPr="00E352B1">
        <w:rPr>
          <w:rFonts w:eastAsia="Times New Roman"/>
          <w:sz w:val="28"/>
          <w:szCs w:val="28"/>
          <w:lang w:eastAsia="ar-SA"/>
        </w:rPr>
        <w:t>Candidate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of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Medical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Sciences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Associate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Professor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Pomogaybo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 K</w:t>
      </w:r>
      <w:r w:rsidRPr="00E352B1">
        <w:rPr>
          <w:rFonts w:eastAsia="Times New Roman"/>
          <w:sz w:val="28"/>
          <w:szCs w:val="28"/>
          <w:lang w:val="en-US" w:eastAsia="ar-SA"/>
        </w:rPr>
        <w:t>.</w:t>
      </w:r>
      <w:r w:rsidRPr="00E352B1">
        <w:rPr>
          <w:rFonts w:eastAsia="Times New Roman"/>
          <w:sz w:val="28"/>
          <w:szCs w:val="28"/>
          <w:lang w:eastAsia="ar-SA"/>
        </w:rPr>
        <w:t>G</w:t>
      </w:r>
      <w:r w:rsidRPr="00E352B1">
        <w:rPr>
          <w:rFonts w:eastAsia="Times New Roman"/>
          <w:sz w:val="28"/>
          <w:szCs w:val="28"/>
          <w:lang w:val="en-US" w:eastAsia="ar-SA"/>
        </w:rPr>
        <w:t>.</w:t>
      </w:r>
    </w:p>
    <w:p w14:paraId="63A7C63B" w14:textId="77777777" w:rsidR="00E352B1" w:rsidRPr="003475A4" w:rsidRDefault="00E352B1" w:rsidP="00E352B1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val="en-US" w:eastAsia="ar-SA"/>
        </w:rPr>
      </w:pPr>
      <w:proofErr w:type="spellStart"/>
      <w:r w:rsidRPr="00E352B1">
        <w:rPr>
          <w:rFonts w:eastAsia="Times New Roman"/>
          <w:sz w:val="28"/>
          <w:szCs w:val="28"/>
          <w:lang w:eastAsia="ar-SA"/>
        </w:rPr>
        <w:t>Ph.D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.,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Assist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E352B1">
        <w:rPr>
          <w:rFonts w:eastAsia="Times New Roman"/>
          <w:sz w:val="28"/>
          <w:szCs w:val="28"/>
          <w:lang w:eastAsia="ar-SA"/>
        </w:rPr>
        <w:t>Nesterenko</w:t>
      </w:r>
      <w:proofErr w:type="spellEnd"/>
      <w:r w:rsidRPr="00E352B1">
        <w:rPr>
          <w:rFonts w:eastAsia="Times New Roman"/>
          <w:sz w:val="28"/>
          <w:szCs w:val="28"/>
          <w:lang w:eastAsia="ar-SA"/>
        </w:rPr>
        <w:t xml:space="preserve"> V</w:t>
      </w:r>
      <w:r w:rsidRPr="00E352B1">
        <w:rPr>
          <w:rFonts w:eastAsia="Times New Roman"/>
          <w:sz w:val="28"/>
          <w:szCs w:val="28"/>
          <w:lang w:val="en-US" w:eastAsia="ar-SA"/>
        </w:rPr>
        <w:t>.</w:t>
      </w:r>
      <w:r w:rsidRPr="00E352B1">
        <w:rPr>
          <w:rFonts w:eastAsia="Times New Roman"/>
          <w:sz w:val="28"/>
          <w:szCs w:val="28"/>
          <w:lang w:eastAsia="ar-SA"/>
        </w:rPr>
        <w:t>G</w:t>
      </w:r>
      <w:r w:rsidRPr="003475A4">
        <w:rPr>
          <w:rFonts w:eastAsia="Times New Roman"/>
          <w:sz w:val="28"/>
          <w:szCs w:val="28"/>
          <w:lang w:val="en-US" w:eastAsia="ar-SA"/>
        </w:rPr>
        <w:t>.</w:t>
      </w:r>
    </w:p>
    <w:p w14:paraId="366CA03F" w14:textId="77777777" w:rsidR="00515ACC" w:rsidRPr="00E352B1" w:rsidRDefault="00E352B1" w:rsidP="00E352B1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val="en-US"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assistant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ar-SA"/>
        </w:rPr>
        <w:t>Tregub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P.</w:t>
      </w:r>
      <w:r w:rsidRPr="00E352B1">
        <w:rPr>
          <w:rFonts w:eastAsia="Times New Roman"/>
          <w:sz w:val="28"/>
          <w:szCs w:val="28"/>
          <w:lang w:eastAsia="ar-SA"/>
        </w:rPr>
        <w:t>O.</w:t>
      </w:r>
    </w:p>
    <w:p w14:paraId="004C706D" w14:textId="77777777" w:rsidR="00515ACC" w:rsidRPr="000D0BAA" w:rsidRDefault="00515ACC" w:rsidP="00F2328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F81A96B" w14:textId="77777777" w:rsidR="000E15D7" w:rsidRDefault="000E15D7" w:rsidP="00F2328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C4D1A9A" w14:textId="77777777" w:rsidR="004F1244" w:rsidRPr="00D915C6" w:rsidRDefault="00E352B1" w:rsidP="00F23281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352B1">
        <w:rPr>
          <w:rFonts w:eastAsia="Times New Roman"/>
          <w:b/>
          <w:sz w:val="28"/>
          <w:szCs w:val="28"/>
          <w:lang w:eastAsia="ru-RU"/>
        </w:rPr>
        <w:t>COURSE ANNOTATION</w:t>
      </w:r>
    </w:p>
    <w:p w14:paraId="35027F03" w14:textId="77777777" w:rsidR="001F0371" w:rsidRPr="00D915C6" w:rsidRDefault="00E352B1" w:rsidP="00411A15">
      <w:pPr>
        <w:widowControl/>
        <w:adjustRightInd w:val="0"/>
        <w:ind w:firstLine="851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discipline</w:t>
      </w:r>
      <w:proofErr w:type="spellEnd"/>
      <w:r w:rsidRPr="00E352B1">
        <w:rPr>
          <w:b/>
          <w:i/>
          <w:sz w:val="28"/>
          <w:szCs w:val="28"/>
        </w:rPr>
        <w:t xml:space="preserve"> "</w:t>
      </w:r>
      <w:proofErr w:type="spellStart"/>
      <w:r w:rsidRPr="00E352B1">
        <w:rPr>
          <w:b/>
          <w:i/>
          <w:sz w:val="28"/>
          <w:szCs w:val="28"/>
        </w:rPr>
        <w:t>Methodology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Evidence-Based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Medicine</w:t>
      </w:r>
      <w:proofErr w:type="spellEnd"/>
      <w:r w:rsidRPr="00E352B1">
        <w:rPr>
          <w:b/>
          <w:i/>
          <w:sz w:val="28"/>
          <w:szCs w:val="28"/>
        </w:rPr>
        <w:t xml:space="preserve">" </w:t>
      </w:r>
      <w:proofErr w:type="spellStart"/>
      <w:r w:rsidRPr="00E352B1">
        <w:rPr>
          <w:b/>
          <w:i/>
          <w:sz w:val="28"/>
          <w:szCs w:val="28"/>
        </w:rPr>
        <w:t>includes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information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about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basic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concepts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and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terms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evidence-based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medicine</w:t>
      </w:r>
      <w:proofErr w:type="spellEnd"/>
      <w:r w:rsidRPr="00E352B1">
        <w:rPr>
          <w:b/>
          <w:i/>
          <w:sz w:val="28"/>
          <w:szCs w:val="28"/>
        </w:rPr>
        <w:t xml:space="preserve">, </w:t>
      </w: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history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formation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and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development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evidence-based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medicine</w:t>
      </w:r>
      <w:proofErr w:type="spellEnd"/>
      <w:r w:rsidRPr="00E352B1">
        <w:rPr>
          <w:b/>
          <w:i/>
          <w:sz w:val="28"/>
          <w:szCs w:val="28"/>
        </w:rPr>
        <w:t xml:space="preserve">, </w:t>
      </w: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concept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randomization</w:t>
      </w:r>
      <w:proofErr w:type="spellEnd"/>
      <w:r w:rsidRPr="00E352B1">
        <w:rPr>
          <w:b/>
          <w:i/>
          <w:sz w:val="28"/>
          <w:szCs w:val="28"/>
        </w:rPr>
        <w:t xml:space="preserve">, </w:t>
      </w: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preconditions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for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emergence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and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foundation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evidence-based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medicine</w:t>
      </w:r>
      <w:proofErr w:type="spellEnd"/>
      <w:r w:rsidRPr="00E352B1">
        <w:rPr>
          <w:b/>
          <w:i/>
          <w:sz w:val="28"/>
          <w:szCs w:val="28"/>
        </w:rPr>
        <w:t xml:space="preserve">, </w:t>
      </w:r>
      <w:proofErr w:type="spellStart"/>
      <w:r w:rsidRPr="00E352B1">
        <w:rPr>
          <w:b/>
          <w:i/>
          <w:sz w:val="28"/>
          <w:szCs w:val="28"/>
        </w:rPr>
        <w:t>goals</w:t>
      </w:r>
      <w:proofErr w:type="spellEnd"/>
      <w:r w:rsidRPr="00E352B1">
        <w:rPr>
          <w:b/>
          <w:i/>
          <w:sz w:val="28"/>
          <w:szCs w:val="28"/>
        </w:rPr>
        <w:t xml:space="preserve">, </w:t>
      </w:r>
      <w:proofErr w:type="spellStart"/>
      <w:r w:rsidRPr="00E352B1">
        <w:rPr>
          <w:b/>
          <w:i/>
          <w:sz w:val="28"/>
          <w:szCs w:val="28"/>
        </w:rPr>
        <w:t>objectives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evidence-based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medicine</w:t>
      </w:r>
      <w:proofErr w:type="spellEnd"/>
      <w:r w:rsidRPr="00E352B1">
        <w:rPr>
          <w:b/>
          <w:i/>
          <w:sz w:val="28"/>
          <w:szCs w:val="28"/>
        </w:rPr>
        <w:t xml:space="preserve">, </w:t>
      </w: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basic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principles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and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significance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evidence-based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medicine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for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medical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practice</w:t>
      </w:r>
      <w:proofErr w:type="spellEnd"/>
      <w:r w:rsidRPr="00E352B1">
        <w:rPr>
          <w:b/>
          <w:i/>
          <w:sz w:val="28"/>
          <w:szCs w:val="28"/>
        </w:rPr>
        <w:t xml:space="preserve">; </w:t>
      </w:r>
      <w:proofErr w:type="spellStart"/>
      <w:r w:rsidRPr="00E352B1">
        <w:rPr>
          <w:b/>
          <w:i/>
          <w:sz w:val="28"/>
          <w:szCs w:val="28"/>
        </w:rPr>
        <w:t>features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organizing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and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conducting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epidemiological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studies</w:t>
      </w:r>
      <w:proofErr w:type="spellEnd"/>
      <w:r w:rsidRPr="00E352B1">
        <w:rPr>
          <w:b/>
          <w:i/>
          <w:sz w:val="28"/>
          <w:szCs w:val="28"/>
        </w:rPr>
        <w:t xml:space="preserve">, </w:t>
      </w:r>
      <w:proofErr w:type="spellStart"/>
      <w:r w:rsidRPr="00E352B1">
        <w:rPr>
          <w:b/>
          <w:i/>
          <w:sz w:val="28"/>
          <w:szCs w:val="28"/>
        </w:rPr>
        <w:t>studying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prevalence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and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natural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course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certain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diseases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in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population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groups</w:t>
      </w:r>
      <w:proofErr w:type="spellEnd"/>
      <w:r w:rsidRPr="00E352B1">
        <w:rPr>
          <w:b/>
          <w:i/>
          <w:sz w:val="28"/>
          <w:szCs w:val="28"/>
        </w:rPr>
        <w:t xml:space="preserve">, </w:t>
      </w:r>
      <w:proofErr w:type="spellStart"/>
      <w:r w:rsidRPr="00E352B1">
        <w:rPr>
          <w:b/>
          <w:i/>
          <w:sz w:val="28"/>
          <w:szCs w:val="28"/>
        </w:rPr>
        <w:t>identifying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the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scale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of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problems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associated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with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these</w:t>
      </w:r>
      <w:proofErr w:type="spellEnd"/>
      <w:r w:rsidRPr="00E352B1">
        <w:rPr>
          <w:b/>
          <w:i/>
          <w:sz w:val="28"/>
          <w:szCs w:val="28"/>
        </w:rPr>
        <w:t xml:space="preserve"> </w:t>
      </w:r>
      <w:proofErr w:type="spellStart"/>
      <w:r w:rsidRPr="00E352B1">
        <w:rPr>
          <w:b/>
          <w:i/>
          <w:sz w:val="28"/>
          <w:szCs w:val="28"/>
        </w:rPr>
        <w:t>diseases</w:t>
      </w:r>
      <w:proofErr w:type="spellEnd"/>
      <w:r w:rsidR="00411A15" w:rsidRPr="00D915C6">
        <w:rPr>
          <w:rFonts w:eastAsia="Times New Roman"/>
          <w:b/>
          <w:i/>
          <w:sz w:val="28"/>
          <w:szCs w:val="28"/>
          <w:lang w:eastAsia="ru-RU"/>
        </w:rPr>
        <w:t xml:space="preserve">;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determination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factors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external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internal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environment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that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contribute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or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prevent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occurrence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spread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these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diseases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;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identification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priority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problems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in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field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public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health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protection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;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development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measures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to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eliminate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or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maximum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possible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weakening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effect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adverse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factors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well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study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types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epidemiological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studies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: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descriptive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analytical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experimental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Familiarization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with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Convention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for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Protection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Human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Rights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Human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Dignity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in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connection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with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application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achievements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biology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medicine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with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such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concepts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: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errors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epidemiological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studies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pseudo-randomization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positive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effects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intervention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>.</w:t>
      </w:r>
    </w:p>
    <w:p w14:paraId="3BCF65E4" w14:textId="77777777" w:rsidR="0075043C" w:rsidRPr="00665C7A" w:rsidRDefault="00E352B1" w:rsidP="001F0371">
      <w:pPr>
        <w:pStyle w:val="ab"/>
        <w:spacing w:after="0"/>
        <w:ind w:left="0"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E352B1">
        <w:rPr>
          <w:b/>
          <w:bCs/>
          <w:i/>
          <w:sz w:val="28"/>
          <w:szCs w:val="28"/>
          <w:lang w:eastAsia="ru-RU"/>
        </w:rPr>
        <w:t>Mastering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the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technology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of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evidence-based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medicine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will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allow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applying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the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methodological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foundations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of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evidence-based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medicine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in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practice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: GCP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standards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-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good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clinical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practice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, GMP -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good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manufacturing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practice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, GLP -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good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laboratory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practice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, GDP -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good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distribution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practice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as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the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basis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of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modern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evidence-based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medicine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meta-analysis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and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systematic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b/>
          <w:bCs/>
          <w:i/>
          <w:sz w:val="28"/>
          <w:szCs w:val="28"/>
          <w:lang w:eastAsia="ru-RU"/>
        </w:rPr>
        <w:t>reviews</w:t>
      </w:r>
      <w:proofErr w:type="spellEnd"/>
      <w:r w:rsidRPr="00E352B1">
        <w:rPr>
          <w:b/>
          <w:bCs/>
          <w:i/>
          <w:sz w:val="28"/>
          <w:szCs w:val="28"/>
          <w:lang w:eastAsia="ru-RU"/>
        </w:rPr>
        <w:t>.</w:t>
      </w:r>
    </w:p>
    <w:p w14:paraId="1E84A077" w14:textId="77777777" w:rsidR="00411A15" w:rsidRPr="00543C9E" w:rsidRDefault="00E352B1" w:rsidP="001F0371">
      <w:pPr>
        <w:pStyle w:val="ab"/>
        <w:spacing w:after="0"/>
        <w:ind w:left="0"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study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discipline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will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allow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to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summarize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research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results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critically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evaluate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evidence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found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their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reliability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usefulness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clinical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use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),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introduce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results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evidence-based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medicine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into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medical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practice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develop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clinical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guidelines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standards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guidelines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clinical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protocols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evaluate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social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medical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economic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efficiency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evidence-based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/>
          <w:i/>
          <w:sz w:val="28"/>
          <w:szCs w:val="28"/>
          <w:lang w:eastAsia="ru-RU"/>
        </w:rPr>
        <w:t>medicine</w:t>
      </w:r>
      <w:proofErr w:type="spellEnd"/>
      <w:r w:rsidRPr="00E352B1">
        <w:rPr>
          <w:rFonts w:eastAsia="Times New Roman"/>
          <w:b/>
          <w:i/>
          <w:sz w:val="28"/>
          <w:szCs w:val="28"/>
          <w:lang w:eastAsia="ru-RU"/>
        </w:rPr>
        <w:t>.</w:t>
      </w:r>
    </w:p>
    <w:p w14:paraId="610CB764" w14:textId="77777777" w:rsidR="00856909" w:rsidRPr="008171DE" w:rsidRDefault="00E352B1" w:rsidP="00856909">
      <w:pPr>
        <w:pStyle w:val="ab"/>
        <w:spacing w:after="0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study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this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discipline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is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one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integral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components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training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a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highly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qualified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specialist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in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field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public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health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has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a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systematic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understanding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basics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evidence-based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medicine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and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is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able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to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apply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this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knowledge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to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carry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out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professional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activities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in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the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field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of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public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52B1">
        <w:rPr>
          <w:rFonts w:eastAsia="Times New Roman"/>
          <w:bCs/>
          <w:sz w:val="28"/>
          <w:szCs w:val="28"/>
          <w:lang w:eastAsia="ru-RU"/>
        </w:rPr>
        <w:t>health</w:t>
      </w:r>
      <w:proofErr w:type="spellEnd"/>
      <w:r w:rsidRPr="00E352B1">
        <w:rPr>
          <w:rFonts w:eastAsia="Times New Roman"/>
          <w:bCs/>
          <w:sz w:val="28"/>
          <w:szCs w:val="28"/>
          <w:lang w:eastAsia="ru-RU"/>
        </w:rPr>
        <w:t>.</w:t>
      </w:r>
    </w:p>
    <w:p w14:paraId="3FE46014" w14:textId="77777777" w:rsidR="00F43454" w:rsidRPr="001F0371" w:rsidRDefault="00E352B1" w:rsidP="00F23281">
      <w:pPr>
        <w:ind w:firstLine="680"/>
        <w:jc w:val="both"/>
        <w:rPr>
          <w:sz w:val="28"/>
          <w:szCs w:val="28"/>
        </w:rPr>
      </w:pPr>
      <w:proofErr w:type="spellStart"/>
      <w:r w:rsidRPr="00E352B1">
        <w:rPr>
          <w:sz w:val="28"/>
          <w:szCs w:val="28"/>
        </w:rPr>
        <w:t>The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subject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of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study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of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the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discipline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is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modern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approaches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to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finding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reliable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and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effective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information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for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solving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health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problems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based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on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evidence-based</w:t>
      </w:r>
      <w:proofErr w:type="spellEnd"/>
      <w:r w:rsidRPr="00E352B1">
        <w:rPr>
          <w:sz w:val="28"/>
          <w:szCs w:val="28"/>
        </w:rPr>
        <w:t xml:space="preserve"> </w:t>
      </w:r>
      <w:proofErr w:type="spellStart"/>
      <w:r w:rsidRPr="00E352B1">
        <w:rPr>
          <w:sz w:val="28"/>
          <w:szCs w:val="28"/>
        </w:rPr>
        <w:t>medicine</w:t>
      </w:r>
      <w:proofErr w:type="spellEnd"/>
      <w:r w:rsidRPr="00E352B1">
        <w:rPr>
          <w:sz w:val="28"/>
          <w:szCs w:val="28"/>
        </w:rPr>
        <w:t>.</w:t>
      </w:r>
    </w:p>
    <w:p w14:paraId="3746B68F" w14:textId="77777777" w:rsidR="00411A15" w:rsidRPr="00310FC5" w:rsidRDefault="00411A15" w:rsidP="00F23281">
      <w:pPr>
        <w:ind w:firstLine="680"/>
        <w:jc w:val="both"/>
        <w:rPr>
          <w:sz w:val="28"/>
          <w:szCs w:val="28"/>
        </w:rPr>
      </w:pPr>
    </w:p>
    <w:p w14:paraId="2ED656E1" w14:textId="77777777" w:rsidR="00C27CD4" w:rsidRPr="006B7844" w:rsidRDefault="00FE129A" w:rsidP="00310FC5">
      <w:pPr>
        <w:ind w:firstLine="851"/>
        <w:jc w:val="both"/>
        <w:rPr>
          <w:sz w:val="28"/>
          <w:szCs w:val="28"/>
        </w:rPr>
      </w:pPr>
      <w:proofErr w:type="spellStart"/>
      <w:r w:rsidRPr="00FE129A">
        <w:rPr>
          <w:b/>
          <w:sz w:val="28"/>
          <w:szCs w:val="28"/>
        </w:rPr>
        <w:lastRenderedPageBreak/>
        <w:t>Interdisciplinary</w:t>
      </w:r>
      <w:proofErr w:type="spellEnd"/>
      <w:r w:rsidRPr="00FE129A">
        <w:rPr>
          <w:b/>
          <w:sz w:val="28"/>
          <w:szCs w:val="28"/>
        </w:rPr>
        <w:t xml:space="preserve"> </w:t>
      </w:r>
      <w:proofErr w:type="spellStart"/>
      <w:r w:rsidRPr="00FE129A">
        <w:rPr>
          <w:b/>
          <w:sz w:val="28"/>
          <w:szCs w:val="28"/>
        </w:rPr>
        <w:t>connections</w:t>
      </w:r>
      <w:proofErr w:type="spellEnd"/>
      <w:r w:rsidR="00CC4A59" w:rsidRPr="006B7844">
        <w:rPr>
          <w:b/>
          <w:sz w:val="28"/>
          <w:szCs w:val="28"/>
        </w:rPr>
        <w:t>:</w:t>
      </w:r>
      <w:r w:rsidR="00CC4A59" w:rsidRPr="006B7844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discipline</w:t>
      </w:r>
      <w:proofErr w:type="spellEnd"/>
      <w:r w:rsidRPr="00FE129A">
        <w:rPr>
          <w:sz w:val="28"/>
          <w:szCs w:val="28"/>
        </w:rPr>
        <w:t xml:space="preserve"> "</w:t>
      </w:r>
      <w:proofErr w:type="spellStart"/>
      <w:r w:rsidRPr="00FE129A">
        <w:rPr>
          <w:sz w:val="28"/>
          <w:szCs w:val="28"/>
        </w:rPr>
        <w:t>Methodology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evidence-based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medicine</w:t>
      </w:r>
      <w:proofErr w:type="spellEnd"/>
      <w:r w:rsidRPr="00FE129A">
        <w:rPr>
          <w:sz w:val="28"/>
          <w:szCs w:val="28"/>
        </w:rPr>
        <w:t xml:space="preserve">" </w:t>
      </w:r>
      <w:proofErr w:type="spellStart"/>
      <w:r w:rsidRPr="00FE129A">
        <w:rPr>
          <w:b/>
          <w:sz w:val="28"/>
          <w:szCs w:val="28"/>
        </w:rPr>
        <w:t>is</w:t>
      </w:r>
      <w:proofErr w:type="spellEnd"/>
      <w:r w:rsidRPr="00FE129A">
        <w:rPr>
          <w:b/>
          <w:sz w:val="28"/>
          <w:szCs w:val="28"/>
        </w:rPr>
        <w:t xml:space="preserve"> </w:t>
      </w:r>
      <w:proofErr w:type="spellStart"/>
      <w:r w:rsidRPr="00FE129A">
        <w:rPr>
          <w:b/>
          <w:sz w:val="28"/>
          <w:szCs w:val="28"/>
        </w:rPr>
        <w:t>integrated</w:t>
      </w:r>
      <w:proofErr w:type="spellEnd"/>
      <w:r w:rsidRPr="00FE129A">
        <w:rPr>
          <w:b/>
          <w:sz w:val="28"/>
          <w:szCs w:val="28"/>
        </w:rPr>
        <w:t xml:space="preserve"> </w:t>
      </w:r>
      <w:proofErr w:type="spellStart"/>
      <w:r w:rsidRPr="00FE129A">
        <w:rPr>
          <w:b/>
          <w:sz w:val="28"/>
          <w:szCs w:val="28"/>
        </w:rPr>
        <w:t>with</w:t>
      </w:r>
      <w:proofErr w:type="spellEnd"/>
      <w:r w:rsidRPr="00FE129A">
        <w:rPr>
          <w:b/>
          <w:sz w:val="28"/>
          <w:szCs w:val="28"/>
        </w:rPr>
        <w:t xml:space="preserve"> </w:t>
      </w:r>
      <w:proofErr w:type="spellStart"/>
      <w:r w:rsidRPr="00FE129A">
        <w:rPr>
          <w:b/>
          <w:sz w:val="28"/>
          <w:szCs w:val="28"/>
        </w:rPr>
        <w:t>disciplines</w:t>
      </w:r>
      <w:proofErr w:type="spellEnd"/>
      <w:r w:rsidR="00CC4A59" w:rsidRPr="006B7844">
        <w:rPr>
          <w:b/>
          <w:i/>
          <w:sz w:val="28"/>
          <w:szCs w:val="28"/>
        </w:rPr>
        <w:t xml:space="preserve">: </w:t>
      </w:r>
      <w:r w:rsidRPr="00FE129A">
        <w:rPr>
          <w:sz w:val="28"/>
          <w:szCs w:val="28"/>
        </w:rPr>
        <w:t>"</w:t>
      </w:r>
      <w:proofErr w:type="spellStart"/>
      <w:r w:rsidRPr="00FE129A">
        <w:rPr>
          <w:sz w:val="28"/>
          <w:szCs w:val="28"/>
        </w:rPr>
        <w:t>Fundamentals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Public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Health</w:t>
      </w:r>
      <w:proofErr w:type="spellEnd"/>
      <w:r w:rsidRPr="00FE129A">
        <w:rPr>
          <w:sz w:val="28"/>
          <w:szCs w:val="28"/>
        </w:rPr>
        <w:t>", "</w:t>
      </w:r>
      <w:proofErr w:type="spellStart"/>
      <w:r w:rsidRPr="00FE129A">
        <w:rPr>
          <w:sz w:val="28"/>
          <w:szCs w:val="28"/>
        </w:rPr>
        <w:t>Health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Organization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Ukraine</w:t>
      </w:r>
      <w:proofErr w:type="spellEnd"/>
      <w:r w:rsidRPr="00FE129A">
        <w:rPr>
          <w:sz w:val="28"/>
          <w:szCs w:val="28"/>
        </w:rPr>
        <w:t>", "</w:t>
      </w:r>
      <w:proofErr w:type="spellStart"/>
      <w:r w:rsidRPr="00FE129A">
        <w:rPr>
          <w:sz w:val="28"/>
          <w:szCs w:val="28"/>
        </w:rPr>
        <w:t>Informatization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Sphere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Public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Health</w:t>
      </w:r>
      <w:proofErr w:type="spellEnd"/>
      <w:r w:rsidRPr="00FE129A">
        <w:rPr>
          <w:sz w:val="28"/>
          <w:szCs w:val="28"/>
        </w:rPr>
        <w:t>", "</w:t>
      </w:r>
      <w:proofErr w:type="spellStart"/>
      <w:r w:rsidRPr="00FE129A">
        <w:rPr>
          <w:sz w:val="28"/>
          <w:szCs w:val="28"/>
        </w:rPr>
        <w:t>Epidemiological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Surveillance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and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Assessment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State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Health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and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Well-being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Population</w:t>
      </w:r>
      <w:proofErr w:type="spellEnd"/>
      <w:r w:rsidRPr="00FE129A">
        <w:rPr>
          <w:sz w:val="28"/>
          <w:szCs w:val="28"/>
        </w:rPr>
        <w:t>", "</w:t>
      </w:r>
      <w:proofErr w:type="spellStart"/>
      <w:r w:rsidRPr="00FE129A">
        <w:rPr>
          <w:sz w:val="28"/>
          <w:szCs w:val="28"/>
        </w:rPr>
        <w:t>Biostatistics</w:t>
      </w:r>
      <w:proofErr w:type="spellEnd"/>
      <w:r w:rsidRPr="00FE129A">
        <w:rPr>
          <w:sz w:val="28"/>
          <w:szCs w:val="28"/>
        </w:rPr>
        <w:t>", "</w:t>
      </w:r>
      <w:proofErr w:type="spellStart"/>
      <w:r w:rsidRPr="00FE129A">
        <w:rPr>
          <w:sz w:val="28"/>
          <w:szCs w:val="28"/>
        </w:rPr>
        <w:t>Organization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Medical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and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Social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Scientific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Research</w:t>
      </w:r>
      <w:proofErr w:type="spellEnd"/>
      <w:r w:rsidRPr="00FE129A">
        <w:rPr>
          <w:sz w:val="28"/>
          <w:szCs w:val="28"/>
        </w:rPr>
        <w:t xml:space="preserve">", </w:t>
      </w:r>
      <w:proofErr w:type="spellStart"/>
      <w:r w:rsidRPr="00FE129A">
        <w:rPr>
          <w:sz w:val="28"/>
          <w:szCs w:val="28"/>
        </w:rPr>
        <w:t>as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well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with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selected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disciplines</w:t>
      </w:r>
      <w:proofErr w:type="spellEnd"/>
      <w:r w:rsidRPr="00FE129A">
        <w:rPr>
          <w:sz w:val="28"/>
          <w:szCs w:val="28"/>
        </w:rPr>
        <w:t>: "</w:t>
      </w:r>
      <w:proofErr w:type="spellStart"/>
      <w:r w:rsidRPr="00FE129A">
        <w:rPr>
          <w:sz w:val="28"/>
          <w:szCs w:val="28"/>
        </w:rPr>
        <w:t>International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organizations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ensuring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health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care</w:t>
      </w:r>
      <w:proofErr w:type="spellEnd"/>
      <w:r w:rsidRPr="00FE129A">
        <w:rPr>
          <w:sz w:val="28"/>
          <w:szCs w:val="28"/>
        </w:rPr>
        <w:t>", "</w:t>
      </w:r>
      <w:proofErr w:type="spellStart"/>
      <w:r w:rsidRPr="00FE129A">
        <w:rPr>
          <w:sz w:val="28"/>
          <w:szCs w:val="28"/>
        </w:rPr>
        <w:t>Formation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a </w:t>
      </w:r>
      <w:proofErr w:type="spellStart"/>
      <w:r w:rsidRPr="00FE129A">
        <w:rPr>
          <w:sz w:val="28"/>
          <w:szCs w:val="28"/>
        </w:rPr>
        <w:t>healthy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lifestyle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population</w:t>
      </w:r>
      <w:proofErr w:type="spellEnd"/>
      <w:r w:rsidRPr="00FE129A">
        <w:rPr>
          <w:sz w:val="28"/>
          <w:szCs w:val="28"/>
        </w:rPr>
        <w:t>", "</w:t>
      </w:r>
      <w:proofErr w:type="spellStart"/>
      <w:r w:rsidRPr="00FE129A">
        <w:rPr>
          <w:sz w:val="28"/>
          <w:szCs w:val="28"/>
        </w:rPr>
        <w:t>Legal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aspects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medical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activity</w:t>
      </w:r>
      <w:proofErr w:type="spellEnd"/>
      <w:r w:rsidRPr="00FE129A">
        <w:rPr>
          <w:sz w:val="28"/>
          <w:szCs w:val="28"/>
        </w:rPr>
        <w:t>", "</w:t>
      </w:r>
      <w:proofErr w:type="spellStart"/>
      <w:r w:rsidRPr="00FE129A">
        <w:rPr>
          <w:sz w:val="28"/>
          <w:szCs w:val="28"/>
        </w:rPr>
        <w:t>Ethical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standards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public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health</w:t>
      </w:r>
      <w:proofErr w:type="spellEnd"/>
      <w:r w:rsidRPr="00FE129A">
        <w:rPr>
          <w:sz w:val="28"/>
          <w:szCs w:val="28"/>
        </w:rPr>
        <w:t>".</w:t>
      </w:r>
    </w:p>
    <w:p w14:paraId="6FCFC1CA" w14:textId="77777777" w:rsidR="00F36E00" w:rsidRPr="006B7844" w:rsidRDefault="00FE129A" w:rsidP="00310FC5">
      <w:pPr>
        <w:ind w:firstLine="851"/>
        <w:jc w:val="both"/>
        <w:rPr>
          <w:sz w:val="28"/>
          <w:szCs w:val="28"/>
        </w:rPr>
      </w:pP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discipline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belongs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to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elective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disciplines</w:t>
      </w:r>
      <w:proofErr w:type="spellEnd"/>
      <w:r w:rsidRPr="00FE129A">
        <w:rPr>
          <w:sz w:val="28"/>
          <w:szCs w:val="28"/>
        </w:rPr>
        <w:t>.</w:t>
      </w:r>
    </w:p>
    <w:p w14:paraId="104A4A3D" w14:textId="77777777" w:rsidR="000D0BAA" w:rsidRPr="00310FC5" w:rsidRDefault="00FE129A" w:rsidP="00310FC5">
      <w:pPr>
        <w:ind w:firstLine="851"/>
        <w:jc w:val="both"/>
        <w:rPr>
          <w:sz w:val="28"/>
          <w:szCs w:val="28"/>
        </w:rPr>
      </w:pP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syllabus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organized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with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application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modern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pedagogical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principles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organization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educational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process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higher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education</w:t>
      </w:r>
      <w:proofErr w:type="spellEnd"/>
      <w:r w:rsidR="000D0BAA" w:rsidRPr="006B7844">
        <w:rPr>
          <w:sz w:val="28"/>
          <w:szCs w:val="28"/>
        </w:rPr>
        <w:t>.</w:t>
      </w:r>
    </w:p>
    <w:p w14:paraId="0D0EB059" w14:textId="77777777" w:rsidR="001D598C" w:rsidRPr="00CB68D7" w:rsidRDefault="00FE129A" w:rsidP="001D598C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E129A">
        <w:rPr>
          <w:b/>
          <w:sz w:val="28"/>
          <w:szCs w:val="28"/>
        </w:rPr>
        <w:t>General</w:t>
      </w:r>
      <w:proofErr w:type="spellEnd"/>
      <w:r w:rsidRPr="00FE129A">
        <w:rPr>
          <w:b/>
          <w:sz w:val="28"/>
          <w:szCs w:val="28"/>
        </w:rPr>
        <w:t xml:space="preserve"> </w:t>
      </w:r>
      <w:proofErr w:type="spellStart"/>
      <w:r w:rsidRPr="00FE129A">
        <w:rPr>
          <w:b/>
          <w:sz w:val="28"/>
          <w:szCs w:val="28"/>
        </w:rPr>
        <w:t>approach</w:t>
      </w:r>
      <w:proofErr w:type="spellEnd"/>
      <w:r w:rsidR="008913AC" w:rsidRPr="00CA66CE">
        <w:rPr>
          <w:b/>
          <w:sz w:val="28"/>
          <w:szCs w:val="28"/>
        </w:rPr>
        <w:t>:</w:t>
      </w:r>
      <w:r w:rsidR="008913AC" w:rsidRPr="00CA66CE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studying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discipline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provides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for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mastery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theoretical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knowledge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and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practical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skills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history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formation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evidence-based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medicine</w:t>
      </w:r>
      <w:proofErr w:type="spellEnd"/>
      <w:r w:rsidRPr="00FE129A">
        <w:rPr>
          <w:sz w:val="28"/>
          <w:szCs w:val="28"/>
        </w:rPr>
        <w:t xml:space="preserve">;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basic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principles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and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importance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evidence-based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medicine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for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clinical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practice</w:t>
      </w:r>
      <w:proofErr w:type="spellEnd"/>
      <w:r w:rsidRPr="00FE129A">
        <w:rPr>
          <w:sz w:val="28"/>
          <w:szCs w:val="28"/>
        </w:rPr>
        <w:t xml:space="preserve">;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importance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epidemiological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research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disease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prevention</w:t>
      </w:r>
      <w:proofErr w:type="spellEnd"/>
      <w:r w:rsidRPr="00FE129A">
        <w:rPr>
          <w:sz w:val="28"/>
          <w:szCs w:val="28"/>
        </w:rPr>
        <w:t xml:space="preserve">; </w:t>
      </w:r>
      <w:proofErr w:type="spellStart"/>
      <w:r w:rsidRPr="00FE129A">
        <w:rPr>
          <w:sz w:val="28"/>
          <w:szCs w:val="28"/>
        </w:rPr>
        <w:t>determination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factors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external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and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internal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environment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that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contribute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prevent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onset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and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spread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diseases</w:t>
      </w:r>
      <w:proofErr w:type="spellEnd"/>
      <w:r w:rsidRPr="00FE129A">
        <w:rPr>
          <w:sz w:val="28"/>
          <w:szCs w:val="28"/>
        </w:rPr>
        <w:t xml:space="preserve">; </w:t>
      </w:r>
      <w:proofErr w:type="spellStart"/>
      <w:r w:rsidRPr="00FE129A">
        <w:rPr>
          <w:sz w:val="28"/>
          <w:szCs w:val="28"/>
        </w:rPr>
        <w:t>design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epidemiological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studies</w:t>
      </w:r>
      <w:proofErr w:type="spellEnd"/>
      <w:r w:rsidRPr="00FE129A">
        <w:rPr>
          <w:sz w:val="28"/>
          <w:szCs w:val="28"/>
        </w:rPr>
        <w:t xml:space="preserve">, </w:t>
      </w:r>
      <w:proofErr w:type="spellStart"/>
      <w:r w:rsidRPr="00FE129A">
        <w:rPr>
          <w:sz w:val="28"/>
          <w:szCs w:val="28"/>
        </w:rPr>
        <w:t>its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types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and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their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characteristics</w:t>
      </w:r>
      <w:proofErr w:type="spellEnd"/>
      <w:r w:rsidR="001D598C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stages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defining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priorities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setting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goals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objectives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formulating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hypothesis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defining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population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choosing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organizing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forming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sample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collecting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data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analyzing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processing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data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descriptive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analytical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experimental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methods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history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implementation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randomization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purposes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blinding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principles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cooperation</w:t>
      </w:r>
      <w:proofErr w:type="spellEnd"/>
      <w:r w:rsidR="001D598C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rules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formation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issues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topical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problems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formulation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questions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its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structure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electronic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databases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screening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tests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concept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ROC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main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approaches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critically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evaluating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publications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journals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other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advantages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disadvantages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manuals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etc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them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quality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indicators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care</w:t>
      </w:r>
      <w:proofErr w:type="spellEnd"/>
      <w:r w:rsidRPr="00FE129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E129A">
        <w:rPr>
          <w:rFonts w:eastAsia="Times New Roman"/>
          <w:sz w:val="28"/>
          <w:szCs w:val="28"/>
          <w:lang w:eastAsia="ru-RU"/>
        </w:rPr>
        <w:t>institutions</w:t>
      </w:r>
      <w:proofErr w:type="spellEnd"/>
      <w:r w:rsidR="001D598C">
        <w:rPr>
          <w:rFonts w:eastAsia="Times New Roman"/>
          <w:sz w:val="28"/>
          <w:szCs w:val="28"/>
          <w:lang w:eastAsia="ru-RU"/>
        </w:rPr>
        <w:t>.</w:t>
      </w:r>
    </w:p>
    <w:p w14:paraId="079003ED" w14:textId="77777777" w:rsidR="008913AC" w:rsidRPr="00BB55F6" w:rsidRDefault="00FE129A" w:rsidP="00F23281">
      <w:pPr>
        <w:ind w:firstLine="680"/>
        <w:jc w:val="both"/>
        <w:rPr>
          <w:sz w:val="28"/>
          <w:szCs w:val="28"/>
        </w:rPr>
      </w:pPr>
      <w:proofErr w:type="spellStart"/>
      <w:r w:rsidRPr="00FE129A">
        <w:rPr>
          <w:sz w:val="28"/>
          <w:szCs w:val="28"/>
        </w:rPr>
        <w:t>To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successfully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complete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course</w:t>
      </w:r>
      <w:proofErr w:type="spellEnd"/>
      <w:r w:rsidRPr="00FE129A">
        <w:rPr>
          <w:sz w:val="28"/>
          <w:szCs w:val="28"/>
        </w:rPr>
        <w:t xml:space="preserve">, </w:t>
      </w:r>
      <w:proofErr w:type="spellStart"/>
      <w:r w:rsidRPr="00FE129A">
        <w:rPr>
          <w:sz w:val="28"/>
          <w:szCs w:val="28"/>
        </w:rPr>
        <w:t>applicants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for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higher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education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need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to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complete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all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tasks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teacher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</w:t>
      </w:r>
      <w:proofErr w:type="spellEnd"/>
      <w:r w:rsidRPr="00FE129A">
        <w:rPr>
          <w:sz w:val="28"/>
          <w:szCs w:val="28"/>
        </w:rPr>
        <w:t xml:space="preserve"> a </w:t>
      </w:r>
      <w:proofErr w:type="spellStart"/>
      <w:r w:rsidRPr="00FE129A">
        <w:rPr>
          <w:sz w:val="28"/>
          <w:szCs w:val="28"/>
        </w:rPr>
        <w:t>timely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manner</w:t>
      </w:r>
      <w:proofErr w:type="spellEnd"/>
      <w:r w:rsidRPr="00FE129A">
        <w:rPr>
          <w:sz w:val="28"/>
          <w:szCs w:val="28"/>
        </w:rPr>
        <w:t xml:space="preserve">, </w:t>
      </w:r>
      <w:proofErr w:type="spellStart"/>
      <w:r w:rsidRPr="00FE129A">
        <w:rPr>
          <w:sz w:val="28"/>
          <w:szCs w:val="28"/>
        </w:rPr>
        <w:t>if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questions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problems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with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their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implementation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are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identified</w:t>
      </w:r>
      <w:proofErr w:type="spellEnd"/>
      <w:r w:rsidRPr="00FE129A">
        <w:rPr>
          <w:sz w:val="28"/>
          <w:szCs w:val="28"/>
        </w:rPr>
        <w:t xml:space="preserve">, </w:t>
      </w:r>
      <w:proofErr w:type="spellStart"/>
      <w:r w:rsidRPr="00FE129A">
        <w:rPr>
          <w:sz w:val="28"/>
          <w:szCs w:val="28"/>
        </w:rPr>
        <w:t>contact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teacher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advance</w:t>
      </w:r>
      <w:proofErr w:type="spellEnd"/>
      <w:r w:rsidRPr="00FE129A">
        <w:rPr>
          <w:sz w:val="28"/>
          <w:szCs w:val="28"/>
        </w:rPr>
        <w:t>.</w:t>
      </w:r>
    </w:p>
    <w:p w14:paraId="3AF35A6A" w14:textId="77777777" w:rsidR="00B41A6E" w:rsidRPr="00BB55F6" w:rsidRDefault="00FE129A" w:rsidP="00F23281">
      <w:pPr>
        <w:ind w:firstLine="680"/>
        <w:jc w:val="both"/>
        <w:rPr>
          <w:sz w:val="28"/>
          <w:szCs w:val="28"/>
        </w:rPr>
      </w:pP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study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discipline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ends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with</w:t>
      </w:r>
      <w:proofErr w:type="spellEnd"/>
      <w:r w:rsidRPr="00FE129A">
        <w:rPr>
          <w:sz w:val="28"/>
          <w:szCs w:val="28"/>
        </w:rPr>
        <w:t xml:space="preserve"> a </w:t>
      </w:r>
      <w:proofErr w:type="spellStart"/>
      <w:r w:rsidRPr="00FE129A">
        <w:rPr>
          <w:sz w:val="28"/>
          <w:szCs w:val="28"/>
        </w:rPr>
        <w:t>test</w:t>
      </w:r>
      <w:proofErr w:type="spellEnd"/>
      <w:r w:rsidRPr="00FE129A">
        <w:rPr>
          <w:sz w:val="28"/>
          <w:szCs w:val="28"/>
        </w:rPr>
        <w:t xml:space="preserve">, </w:t>
      </w:r>
      <w:proofErr w:type="spellStart"/>
      <w:r w:rsidRPr="00FE129A">
        <w:rPr>
          <w:sz w:val="28"/>
          <w:szCs w:val="28"/>
        </w:rPr>
        <w:t>so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process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of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studying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various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topics</w:t>
      </w:r>
      <w:proofErr w:type="spellEnd"/>
      <w:r w:rsidRPr="00FE129A">
        <w:rPr>
          <w:sz w:val="28"/>
          <w:szCs w:val="28"/>
        </w:rPr>
        <w:t xml:space="preserve">, </w:t>
      </w:r>
      <w:proofErr w:type="spellStart"/>
      <w:r w:rsidRPr="00FE129A">
        <w:rPr>
          <w:sz w:val="28"/>
          <w:szCs w:val="28"/>
        </w:rPr>
        <w:t>it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advisable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for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applicants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to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pay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attention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to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the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issues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submitted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for</w:t>
      </w:r>
      <w:proofErr w:type="spellEnd"/>
      <w:r w:rsidRPr="00FE129A">
        <w:rPr>
          <w:sz w:val="28"/>
          <w:szCs w:val="28"/>
        </w:rPr>
        <w:t xml:space="preserve"> </w:t>
      </w:r>
      <w:proofErr w:type="spellStart"/>
      <w:r w:rsidRPr="00FE129A">
        <w:rPr>
          <w:sz w:val="28"/>
          <w:szCs w:val="28"/>
        </w:rPr>
        <w:t>credit</w:t>
      </w:r>
      <w:proofErr w:type="spellEnd"/>
      <w:r w:rsidR="00B41A6E" w:rsidRPr="00BB55F6">
        <w:rPr>
          <w:sz w:val="28"/>
          <w:szCs w:val="28"/>
        </w:rPr>
        <w:t>.</w:t>
      </w:r>
    </w:p>
    <w:p w14:paraId="24E05AA5" w14:textId="77777777" w:rsidR="004F1244" w:rsidRPr="007B7C59" w:rsidRDefault="004F1244" w:rsidP="00F23281">
      <w:pPr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4E022004" w14:textId="77777777" w:rsidR="004F1244" w:rsidRPr="00EC46BD" w:rsidRDefault="00CE14BD" w:rsidP="00F23281">
      <w:pPr>
        <w:keepNext/>
        <w:ind w:firstLine="54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CE14BD">
        <w:rPr>
          <w:rFonts w:eastAsia="Times New Roman"/>
          <w:b/>
          <w:bCs/>
          <w:sz w:val="28"/>
          <w:szCs w:val="28"/>
          <w:lang w:eastAsia="ru-RU"/>
        </w:rPr>
        <w:t>PURPOSE OF THE COURSE</w:t>
      </w:r>
      <w:r w:rsidR="004F1244" w:rsidRPr="00EC46BD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42931C82" w14:textId="77777777" w:rsidR="00C27CD4" w:rsidRPr="00F7517A" w:rsidRDefault="00CE14BD" w:rsidP="001A6FC4">
      <w:pPr>
        <w:ind w:firstLine="540"/>
        <w:jc w:val="both"/>
        <w:rPr>
          <w:rFonts w:eastAsia="Times New Roman"/>
          <w:b/>
          <w:i/>
          <w:sz w:val="28"/>
          <w:szCs w:val="28"/>
          <w:highlight w:val="yellow"/>
          <w:lang w:eastAsia="ru-RU"/>
        </w:rPr>
      </w:pP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mastering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by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applicants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higher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education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modern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knowledge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basics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evidence-based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medicine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its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basis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optimizing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quality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medical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care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to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population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in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terms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safety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efficiency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cost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and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other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important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factors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as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well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as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mastering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skills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using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this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knowledge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in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the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implementation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of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professional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activities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in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public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health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In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particular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applicants</w:t>
      </w:r>
      <w:proofErr w:type="spellEnd"/>
      <w:r w:rsidRPr="00CE14BD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E14BD">
        <w:rPr>
          <w:rFonts w:eastAsia="Times New Roman"/>
          <w:b/>
          <w:i/>
          <w:sz w:val="28"/>
          <w:szCs w:val="28"/>
          <w:lang w:eastAsia="ru-RU"/>
        </w:rPr>
        <w:t>have</w:t>
      </w:r>
      <w:proofErr w:type="spellEnd"/>
      <w:r w:rsidR="007E1AB2" w:rsidRPr="00097F87">
        <w:rPr>
          <w:rFonts w:eastAsia="Times New Roman"/>
          <w:b/>
          <w:i/>
          <w:sz w:val="28"/>
          <w:szCs w:val="28"/>
          <w:lang w:eastAsia="ru-RU"/>
        </w:rPr>
        <w:t>:</w:t>
      </w:r>
      <w:r w:rsidR="00EC46BD" w:rsidRPr="00097F87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14:paraId="20B98603" w14:textId="77777777" w:rsidR="00EC46BD" w:rsidRPr="00CB68D7" w:rsidRDefault="007E1AB2" w:rsidP="008A4746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CB68D7">
        <w:rPr>
          <w:rFonts w:eastAsia="Times New Roman"/>
          <w:sz w:val="28"/>
          <w:szCs w:val="28"/>
          <w:lang w:eastAsia="ru-RU"/>
        </w:rPr>
        <w:t xml:space="preserve">– </w:t>
      </w:r>
      <w:r w:rsidR="00CE14BD">
        <w:rPr>
          <w:rFonts w:eastAsia="Times New Roman"/>
          <w:sz w:val="28"/>
          <w:szCs w:val="28"/>
          <w:lang w:val="en-US" w:eastAsia="ru-RU"/>
        </w:rPr>
        <w:t xml:space="preserve">need to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know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history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formation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basic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principles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importance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lastRenderedPageBreak/>
        <w:t>importance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disease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prevention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determine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factors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external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internal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environment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that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contribute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or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prevent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onset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spread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diseases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its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characteristics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stages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setting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priorities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setting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goals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objectives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formulating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hypothesis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defining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population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choosing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organizing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forming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sample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collecting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data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analyzing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formatting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data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descriptive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analytical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experimental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methods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history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implementation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randomization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purposes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blinding</w:t>
      </w:r>
      <w:proofErr w:type="spellEnd"/>
      <w:r w:rsidR="00A43DD9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principles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cooperation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rule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formation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questions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topical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problems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formulation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questions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its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structure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electronic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databases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screening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tests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concept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ROC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basic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approaches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to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critically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evaluating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publications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journals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other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advantages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disadvantages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manuals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etc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them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quality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for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indicators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care</w:t>
      </w:r>
      <w:proofErr w:type="spellEnd"/>
      <w:r w:rsidR="00CE14BD" w:rsidRPr="00CE14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E14BD" w:rsidRPr="00CE14BD">
        <w:rPr>
          <w:rFonts w:eastAsia="Times New Roman"/>
          <w:sz w:val="28"/>
          <w:szCs w:val="28"/>
          <w:lang w:eastAsia="ru-RU"/>
        </w:rPr>
        <w:t>institutions</w:t>
      </w:r>
      <w:proofErr w:type="spellEnd"/>
      <w:r w:rsidR="009F40FE">
        <w:rPr>
          <w:rFonts w:eastAsia="Times New Roman"/>
          <w:sz w:val="28"/>
          <w:szCs w:val="28"/>
          <w:lang w:eastAsia="ru-RU"/>
        </w:rPr>
        <w:t>.</w:t>
      </w:r>
    </w:p>
    <w:p w14:paraId="0856F251" w14:textId="77777777" w:rsidR="0087733F" w:rsidRPr="00A43DD9" w:rsidRDefault="000E4832" w:rsidP="008A4746">
      <w:pPr>
        <w:tabs>
          <w:tab w:val="left" w:pos="993"/>
        </w:tabs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="00C90288">
        <w:rPr>
          <w:rFonts w:eastAsia="Times New Roman"/>
          <w:sz w:val="28"/>
          <w:szCs w:val="28"/>
          <w:lang w:val="en-US" w:eastAsia="ru-RU"/>
        </w:rPr>
        <w:t xml:space="preserve">need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learn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identify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priority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problems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field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healthcare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develop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measures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eliminate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or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much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possible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weaken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effect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adverse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factors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conduct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analytical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determine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goals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objectives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organize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conduct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planning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experiment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determine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credibility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interpret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critically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evaluate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trials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identify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flaws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conduct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reviews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meta-analyzes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determine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risk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indicators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case-control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conduct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meta-analysis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make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examinations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assess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social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economic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="00C90288"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90288" w:rsidRPr="00C90288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="0087733F" w:rsidRPr="00A43DD9">
        <w:rPr>
          <w:rFonts w:eastAsia="Times New Roman"/>
          <w:sz w:val="28"/>
          <w:szCs w:val="28"/>
          <w:lang w:eastAsia="ru-RU"/>
        </w:rPr>
        <w:t>.</w:t>
      </w:r>
    </w:p>
    <w:p w14:paraId="0A9ABD02" w14:textId="77777777" w:rsidR="001A6FC4" w:rsidRPr="009F40FE" w:rsidRDefault="001A6FC4" w:rsidP="009F40FE">
      <w:pPr>
        <w:tabs>
          <w:tab w:val="left" w:pos="993"/>
        </w:tabs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6D51B650" w14:textId="77777777" w:rsidR="004F1244" w:rsidRPr="004C3A36" w:rsidRDefault="00C90288" w:rsidP="00D15B51">
      <w:pPr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90288">
        <w:rPr>
          <w:rFonts w:eastAsia="Times New Roman"/>
          <w:b/>
          <w:bCs/>
          <w:sz w:val="28"/>
          <w:szCs w:val="28"/>
          <w:lang w:eastAsia="ru-RU"/>
        </w:rPr>
        <w:t>COMPETENCIES</w:t>
      </w:r>
    </w:p>
    <w:p w14:paraId="72CC0AED" w14:textId="77777777" w:rsidR="009E71E3" w:rsidRPr="004C3A36" w:rsidRDefault="00C90288" w:rsidP="009E71E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According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standard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professional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program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ensures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acquisition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b/>
          <w:sz w:val="28"/>
          <w:szCs w:val="28"/>
          <w:lang w:eastAsia="ru-RU"/>
        </w:rPr>
        <w:t>competencies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applicants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higher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education</w:t>
      </w:r>
      <w:proofErr w:type="spellEnd"/>
      <w:r w:rsidR="009E71E3" w:rsidRPr="004C3A36">
        <w:rPr>
          <w:rFonts w:eastAsia="Times New Roman"/>
          <w:b/>
          <w:bCs/>
          <w:sz w:val="28"/>
          <w:szCs w:val="28"/>
          <w:lang w:eastAsia="ru-RU"/>
        </w:rPr>
        <w:t>:</w:t>
      </w:r>
      <w:r w:rsidR="009E71E3" w:rsidRPr="004C3A36">
        <w:rPr>
          <w:rFonts w:eastAsia="Times New Roman"/>
          <w:sz w:val="28"/>
          <w:szCs w:val="28"/>
          <w:lang w:eastAsia="ru-RU"/>
        </w:rPr>
        <w:t xml:space="preserve"> </w:t>
      </w:r>
    </w:p>
    <w:p w14:paraId="18CC2DA5" w14:textId="77777777" w:rsidR="009E71E3" w:rsidRPr="004C3A36" w:rsidRDefault="00C90288" w:rsidP="00C9028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i/>
          <w:iCs/>
          <w:sz w:val="28"/>
          <w:szCs w:val="28"/>
          <w:lang w:eastAsia="ru-RU"/>
        </w:rPr>
        <w:t>integral</w:t>
      </w:r>
      <w:proofErr w:type="spellEnd"/>
      <w:r w:rsidR="009E71E3"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14:paraId="6BFFDD0B" w14:textId="77777777" w:rsidR="009E71E3" w:rsidRPr="004C3A36" w:rsidRDefault="00C90288" w:rsidP="009E71E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solve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complex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problems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problems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field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learning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process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involves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application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theories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analytical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methods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characterized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complexity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uncertainty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conditions</w:t>
      </w:r>
      <w:proofErr w:type="spellEnd"/>
      <w:r w:rsidR="009E71E3" w:rsidRPr="004C3A36">
        <w:rPr>
          <w:rFonts w:eastAsia="Times New Roman"/>
          <w:sz w:val="28"/>
          <w:szCs w:val="28"/>
          <w:lang w:eastAsia="ru-RU"/>
        </w:rPr>
        <w:t>.</w:t>
      </w:r>
    </w:p>
    <w:p w14:paraId="51CFE17C" w14:textId="77777777" w:rsidR="009E71E3" w:rsidRPr="004C3A36" w:rsidRDefault="00C90288" w:rsidP="00C9028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i/>
          <w:iCs/>
          <w:sz w:val="28"/>
          <w:szCs w:val="28"/>
          <w:lang w:eastAsia="ru-RU"/>
        </w:rPr>
        <w:t>common</w:t>
      </w:r>
      <w:proofErr w:type="spellEnd"/>
      <w:r w:rsidR="009E71E3"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14:paraId="2F0A40DE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abstract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thinking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synthesis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376750ED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apply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situations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11986A7E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communicate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foreign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English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language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1F3A27D0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skills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use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communication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technologies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15160758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conduct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appropriate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092477F7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learn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acquire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modern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571AECA9" w14:textId="77777777" w:rsidR="004C3A36" w:rsidRPr="00CC3C51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search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process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analyze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from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="00F51E63" w:rsidRPr="00CC3C51">
        <w:rPr>
          <w:rFonts w:eastAsia="Times New Roman"/>
          <w:sz w:val="28"/>
          <w:szCs w:val="28"/>
          <w:lang w:eastAsia="ru-RU"/>
        </w:rPr>
        <w:t>;</w:t>
      </w:r>
    </w:p>
    <w:p w14:paraId="3EF5F67F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work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international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context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7CFE3D93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lastRenderedPageBreak/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critical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self-critical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408D2FA2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make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informed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decisions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03691DD1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act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socially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responsible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conscious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manner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72A984BC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preserve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increase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moral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cultural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values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​​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achievements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society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basis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understanding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history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patterns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subject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area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its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place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general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system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about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nature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society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society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technology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technology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use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forms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physical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outdoor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healthy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lifestyle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;</w:t>
      </w:r>
    </w:p>
    <w:p w14:paraId="6C5607C5" w14:textId="77777777" w:rsidR="00C90288" w:rsidRPr="00C90288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act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basis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ethical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considerations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motives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>)</w:t>
      </w:r>
    </w:p>
    <w:p w14:paraId="3B750AED" w14:textId="77777777" w:rsidR="004C3A36" w:rsidRPr="00CC3C51" w:rsidRDefault="00C90288" w:rsidP="00C90288">
      <w:pPr>
        <w:pStyle w:val="a6"/>
        <w:widowControl/>
        <w:numPr>
          <w:ilvl w:val="0"/>
          <w:numId w:val="40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aware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equal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opportunities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gender</w:t>
      </w:r>
      <w:proofErr w:type="spellEnd"/>
      <w:r w:rsidRPr="00C9028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90288">
        <w:rPr>
          <w:rFonts w:eastAsia="Times New Roman"/>
          <w:sz w:val="28"/>
          <w:szCs w:val="28"/>
          <w:lang w:eastAsia="ru-RU"/>
        </w:rPr>
        <w:t>issues</w:t>
      </w:r>
      <w:proofErr w:type="spellEnd"/>
      <w:r w:rsidR="004C3A36" w:rsidRPr="00CC3C51">
        <w:rPr>
          <w:rFonts w:eastAsia="Times New Roman"/>
          <w:sz w:val="28"/>
          <w:szCs w:val="28"/>
          <w:lang w:eastAsia="ru-RU"/>
        </w:rPr>
        <w:t>.</w:t>
      </w:r>
    </w:p>
    <w:p w14:paraId="1430F167" w14:textId="77777777" w:rsidR="009E71E3" w:rsidRPr="004C3A36" w:rsidRDefault="00C90288" w:rsidP="00C9028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jc w:val="both"/>
        <w:rPr>
          <w:rFonts w:eastAsia="Times New Roman"/>
          <w:i/>
          <w:iCs/>
          <w:sz w:val="28"/>
          <w:szCs w:val="28"/>
          <w:lang w:eastAsia="ru-RU"/>
        </w:rPr>
      </w:pPr>
      <w:proofErr w:type="spellStart"/>
      <w:r w:rsidRPr="00C90288">
        <w:rPr>
          <w:rFonts w:eastAsia="Times New Roman"/>
          <w:i/>
          <w:iCs/>
          <w:sz w:val="28"/>
          <w:szCs w:val="28"/>
          <w:lang w:eastAsia="ru-RU"/>
        </w:rPr>
        <w:t>special</w:t>
      </w:r>
      <w:proofErr w:type="spellEnd"/>
      <w:r w:rsidRPr="00C90288">
        <w:rPr>
          <w:rFonts w:eastAsia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C90288">
        <w:rPr>
          <w:rFonts w:eastAsia="Times New Roman"/>
          <w:i/>
          <w:iCs/>
          <w:sz w:val="28"/>
          <w:szCs w:val="28"/>
          <w:lang w:eastAsia="ru-RU"/>
        </w:rPr>
        <w:t>professional</w:t>
      </w:r>
      <w:proofErr w:type="spellEnd"/>
      <w:r w:rsidRPr="00C90288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90288">
        <w:rPr>
          <w:rFonts w:eastAsia="Times New Roman"/>
          <w:i/>
          <w:iCs/>
          <w:sz w:val="28"/>
          <w:szCs w:val="28"/>
          <w:lang w:eastAsia="ru-RU"/>
        </w:rPr>
        <w:t>subject</w:t>
      </w:r>
      <w:proofErr w:type="spellEnd"/>
      <w:r w:rsidRPr="00C90288">
        <w:rPr>
          <w:rFonts w:eastAsia="Times New Roman"/>
          <w:i/>
          <w:iCs/>
          <w:sz w:val="28"/>
          <w:szCs w:val="28"/>
          <w:lang w:eastAsia="ru-RU"/>
        </w:rPr>
        <w:t>)</w:t>
      </w:r>
      <w:r w:rsidR="009E71E3" w:rsidRPr="004C3A36">
        <w:rPr>
          <w:rFonts w:eastAsia="Times New Roman"/>
          <w:i/>
          <w:iCs/>
          <w:sz w:val="28"/>
          <w:szCs w:val="28"/>
          <w:lang w:eastAsia="ru-RU"/>
        </w:rPr>
        <w:t>:</w:t>
      </w:r>
    </w:p>
    <w:p w14:paraId="34A9C4F3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assess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interpret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compare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predict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key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indicators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6FF57185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determine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priorities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assess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needs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sector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specific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situation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3610F3F4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develop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propose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options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strategies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policies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measures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aimed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maintaining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improving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population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well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assess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effectiveness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436B9C33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organize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surveillance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using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multisectoral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approach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12543216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analyze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impact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determinants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justify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appropriate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measures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prevent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them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43123C80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assess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risks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justify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appropriate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responses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emergencies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2DA7D16B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analyze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strategies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policies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interventions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propose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measures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improve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use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available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funds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1A19C453" w14:textId="77777777" w:rsidR="004C3A36" w:rsidRPr="004C3A36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use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ethical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principles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legal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norms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planning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collecting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using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it</w:t>
      </w:r>
      <w:proofErr w:type="spellEnd"/>
      <w:r w:rsidR="0046035B">
        <w:rPr>
          <w:rFonts w:eastAsia="Times New Roman"/>
          <w:sz w:val="28"/>
          <w:szCs w:val="28"/>
          <w:lang w:eastAsia="ru-RU"/>
        </w:rPr>
        <w:t>;</w:t>
      </w:r>
    </w:p>
    <w:p w14:paraId="698D5E72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 xml:space="preserve">the </w:t>
      </w:r>
      <w:proofErr w:type="spellStart"/>
      <w:r>
        <w:rPr>
          <w:rFonts w:eastAsia="Times New Roman"/>
          <w:sz w:val="28"/>
          <w:szCs w:val="28"/>
          <w:lang w:eastAsia="ru-RU"/>
        </w:rPr>
        <w:t>a</w:t>
      </w:r>
      <w:r w:rsidRPr="005F5428">
        <w:rPr>
          <w:rFonts w:eastAsia="Times New Roman"/>
          <w:sz w:val="28"/>
          <w:szCs w:val="28"/>
          <w:lang w:eastAsia="ru-RU"/>
        </w:rPr>
        <w:t>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apply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different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methodologies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strategies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models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teaching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6F6D2164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t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apply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approaches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planning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data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collection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dissemination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use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48A6DB56" w14:textId="77777777" w:rsidR="005F5428" w:rsidRPr="005F5428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teach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basics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institutions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levels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plan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implement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aimed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developing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appropriate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human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resources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;</w:t>
      </w:r>
    </w:p>
    <w:p w14:paraId="44393C32" w14:textId="77777777" w:rsidR="004C3A36" w:rsidRPr="004C3A36" w:rsidRDefault="005F5428" w:rsidP="005F5428">
      <w:pPr>
        <w:pStyle w:val="a6"/>
        <w:widowControl/>
        <w:numPr>
          <w:ilvl w:val="0"/>
          <w:numId w:val="41"/>
        </w:numPr>
        <w:autoSpaceDE/>
        <w:autoSpaceDN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mentor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facilitate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continuing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professional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public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professionals</w:t>
      </w:r>
      <w:proofErr w:type="spellEnd"/>
      <w:r w:rsidR="006B278C">
        <w:rPr>
          <w:rFonts w:eastAsia="Times New Roman"/>
          <w:sz w:val="28"/>
          <w:szCs w:val="28"/>
          <w:lang w:eastAsia="ru-RU"/>
        </w:rPr>
        <w:t>.</w:t>
      </w:r>
    </w:p>
    <w:p w14:paraId="62C72EB7" w14:textId="77777777" w:rsidR="006644BF" w:rsidRPr="00D2308D" w:rsidRDefault="006644BF" w:rsidP="004F1244">
      <w:pPr>
        <w:rPr>
          <w:sz w:val="28"/>
          <w:szCs w:val="28"/>
        </w:rPr>
      </w:pPr>
    </w:p>
    <w:p w14:paraId="0E58198B" w14:textId="77777777" w:rsidR="00B35BAC" w:rsidRPr="00D2308D" w:rsidRDefault="005F5428" w:rsidP="00B35BAC">
      <w:pPr>
        <w:widowControl/>
        <w:tabs>
          <w:tab w:val="left" w:pos="0"/>
        </w:tabs>
        <w:suppressAutoHyphens/>
        <w:autoSpaceDE/>
        <w:autoSpaceDN/>
        <w:ind w:firstLine="709"/>
        <w:jc w:val="center"/>
        <w:rPr>
          <w:rFonts w:eastAsia="Times New Roman"/>
          <w:sz w:val="28"/>
          <w:szCs w:val="28"/>
          <w:lang w:eastAsia="ar-SA"/>
        </w:rPr>
      </w:pPr>
      <w:r w:rsidRPr="005F5428">
        <w:rPr>
          <w:rFonts w:eastAsia="Times New Roman"/>
          <w:b/>
          <w:bCs/>
          <w:sz w:val="28"/>
          <w:szCs w:val="28"/>
          <w:lang w:eastAsia="ar-SA"/>
        </w:rPr>
        <w:t>INFORMATION SCOPE OF THE COURSE</w:t>
      </w:r>
    </w:p>
    <w:p w14:paraId="64D8B506" w14:textId="77777777" w:rsidR="00B35BAC" w:rsidRPr="00D2308D" w:rsidRDefault="005F5428" w:rsidP="005F5428">
      <w:pPr>
        <w:widowControl/>
        <w:tabs>
          <w:tab w:val="left" w:pos="0"/>
        </w:tabs>
        <w:suppressAutoHyphens/>
        <w:autoSpaceDE/>
        <w:autoSpaceDN/>
        <w:ind w:firstLine="567"/>
        <w:jc w:val="center"/>
        <w:rPr>
          <w:rFonts w:eastAsia="Times New Roman"/>
          <w:spacing w:val="-4"/>
          <w:sz w:val="28"/>
          <w:szCs w:val="28"/>
          <w:lang w:eastAsia="ar-SA"/>
        </w:rPr>
      </w:pPr>
      <w:proofErr w:type="spellStart"/>
      <w:r w:rsidRPr="005F5428">
        <w:rPr>
          <w:rFonts w:eastAsia="Times New Roman"/>
          <w:spacing w:val="-4"/>
          <w:sz w:val="28"/>
          <w:szCs w:val="28"/>
          <w:lang w:eastAsia="ar-SA"/>
        </w:rPr>
        <w:t>The</w:t>
      </w:r>
      <w:proofErr w:type="spellEnd"/>
      <w:r w:rsidRPr="005F5428">
        <w:rPr>
          <w:rFonts w:eastAsia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5F5428">
        <w:rPr>
          <w:rFonts w:eastAsia="Times New Roman"/>
          <w:spacing w:val="-4"/>
          <w:sz w:val="28"/>
          <w:szCs w:val="28"/>
          <w:lang w:eastAsia="ar-SA"/>
        </w:rPr>
        <w:t>study</w:t>
      </w:r>
      <w:proofErr w:type="spellEnd"/>
      <w:r w:rsidRPr="005F5428">
        <w:rPr>
          <w:rFonts w:eastAsia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5F5428">
        <w:rPr>
          <w:rFonts w:eastAsia="Times New Roman"/>
          <w:spacing w:val="-4"/>
          <w:sz w:val="28"/>
          <w:szCs w:val="28"/>
          <w:lang w:eastAsia="ar-SA"/>
        </w:rPr>
        <w:t>of</w:t>
      </w:r>
      <w:proofErr w:type="spellEnd"/>
      <w:r w:rsidRPr="005F5428">
        <w:rPr>
          <w:rFonts w:eastAsia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5F5428">
        <w:rPr>
          <w:rFonts w:eastAsia="Times New Roman"/>
          <w:spacing w:val="-4"/>
          <w:sz w:val="28"/>
          <w:szCs w:val="28"/>
          <w:lang w:eastAsia="ar-SA"/>
        </w:rPr>
        <w:t>the</w:t>
      </w:r>
      <w:proofErr w:type="spellEnd"/>
      <w:r w:rsidRPr="005F5428">
        <w:rPr>
          <w:rFonts w:eastAsia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5F5428">
        <w:rPr>
          <w:rFonts w:eastAsia="Times New Roman"/>
          <w:spacing w:val="-4"/>
          <w:sz w:val="28"/>
          <w:szCs w:val="28"/>
          <w:lang w:eastAsia="ar-SA"/>
        </w:rPr>
        <w:t>discipline</w:t>
      </w:r>
      <w:proofErr w:type="spellEnd"/>
      <w:r w:rsidRPr="005F5428">
        <w:rPr>
          <w:rFonts w:eastAsia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5F5428">
        <w:rPr>
          <w:rFonts w:eastAsia="Times New Roman"/>
          <w:spacing w:val="-4"/>
          <w:sz w:val="28"/>
          <w:szCs w:val="28"/>
          <w:lang w:eastAsia="ar-SA"/>
        </w:rPr>
        <w:t>is</w:t>
      </w:r>
      <w:proofErr w:type="spellEnd"/>
      <w:r w:rsidRPr="005F5428">
        <w:rPr>
          <w:rFonts w:eastAsia="Times New Roman"/>
          <w:spacing w:val="-4"/>
          <w:sz w:val="28"/>
          <w:szCs w:val="28"/>
          <w:lang w:eastAsia="ar-SA"/>
        </w:rPr>
        <w:t xml:space="preserve"> </w:t>
      </w:r>
      <w:proofErr w:type="spellStart"/>
      <w:r w:rsidRPr="005F5428">
        <w:rPr>
          <w:rFonts w:eastAsia="Times New Roman"/>
          <w:spacing w:val="-4"/>
          <w:sz w:val="28"/>
          <w:szCs w:val="28"/>
          <w:lang w:eastAsia="ar-SA"/>
        </w:rPr>
        <w:t>given</w:t>
      </w:r>
      <w:proofErr w:type="spellEnd"/>
      <w:r w:rsidRPr="005F5428">
        <w:rPr>
          <w:rFonts w:eastAsia="Times New Roman"/>
          <w:spacing w:val="-4"/>
          <w:sz w:val="28"/>
          <w:szCs w:val="28"/>
          <w:lang w:eastAsia="ar-SA"/>
        </w:rPr>
        <w:t xml:space="preserve"> 90 </w:t>
      </w:r>
      <w:proofErr w:type="spellStart"/>
      <w:r w:rsidRPr="005F5428">
        <w:rPr>
          <w:rFonts w:eastAsia="Times New Roman"/>
          <w:spacing w:val="-4"/>
          <w:sz w:val="28"/>
          <w:szCs w:val="28"/>
          <w:lang w:eastAsia="ar-SA"/>
        </w:rPr>
        <w:t>hours</w:t>
      </w:r>
      <w:proofErr w:type="spellEnd"/>
      <w:r w:rsidRPr="005F5428">
        <w:rPr>
          <w:rFonts w:eastAsia="Times New Roman"/>
          <w:spacing w:val="-4"/>
          <w:sz w:val="28"/>
          <w:szCs w:val="28"/>
          <w:lang w:eastAsia="ar-SA"/>
        </w:rPr>
        <w:t xml:space="preserve">, 3 ECTS </w:t>
      </w:r>
      <w:proofErr w:type="spellStart"/>
      <w:r w:rsidRPr="005F5428">
        <w:rPr>
          <w:rFonts w:eastAsia="Times New Roman"/>
          <w:spacing w:val="-4"/>
          <w:sz w:val="28"/>
          <w:szCs w:val="28"/>
          <w:lang w:eastAsia="ar-SA"/>
        </w:rPr>
        <w:t>credits</w:t>
      </w:r>
      <w:proofErr w:type="spellEnd"/>
      <w:r w:rsidRPr="005F5428">
        <w:rPr>
          <w:rFonts w:eastAsia="Times New Roman"/>
          <w:spacing w:val="-4"/>
          <w:sz w:val="28"/>
          <w:szCs w:val="28"/>
          <w:lang w:eastAsia="ar-SA"/>
        </w:rPr>
        <w:t>.</w:t>
      </w:r>
    </w:p>
    <w:p w14:paraId="68A5849D" w14:textId="77777777" w:rsidR="00441105" w:rsidRPr="00D2308D" w:rsidRDefault="00441105" w:rsidP="00441105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</w:p>
    <w:p w14:paraId="30DD6848" w14:textId="77777777" w:rsidR="00607702" w:rsidRPr="00607702" w:rsidRDefault="005F5428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lastRenderedPageBreak/>
        <w:t>Topic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1.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Introduction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history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formation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development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medicine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38F6658D" w14:textId="77777777" w:rsidR="00607702" w:rsidRPr="00607702" w:rsidRDefault="005F5428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science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Entry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history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World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experience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Ukraine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around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world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Basic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principles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importance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="00607702" w:rsidRPr="00607702">
        <w:rPr>
          <w:rFonts w:eastAsia="Times New Roman"/>
          <w:sz w:val="28"/>
          <w:szCs w:val="28"/>
          <w:lang w:eastAsia="ru-RU"/>
        </w:rPr>
        <w:t>.</w:t>
      </w:r>
    </w:p>
    <w:p w14:paraId="5FA2B26E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FA4087D" w14:textId="77777777" w:rsidR="00607702" w:rsidRPr="00607702" w:rsidRDefault="005F5428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2.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Modern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epidemiology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biostatistics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as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a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science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ideology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medicine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52E69E24" w14:textId="77777777" w:rsidR="005F5428" w:rsidRPr="005F5428" w:rsidRDefault="005F5428" w:rsidP="005F5428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methods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Five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stages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process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epidemiology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hierarchy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from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case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reports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multicenter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controlled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trials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.</w:t>
      </w:r>
    </w:p>
    <w:p w14:paraId="744DB94B" w14:textId="77777777" w:rsidR="00326D35" w:rsidRDefault="005F5428" w:rsidP="005F5428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concept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transverse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longitudinal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advantages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disadvantages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controlled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trial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(RCT)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gold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standard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Basic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statistics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RCTs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Conditions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conducting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RCTs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A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critical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RCTs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Formulation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sz w:val="28"/>
          <w:szCs w:val="28"/>
          <w:lang w:eastAsia="ru-RU"/>
        </w:rPr>
        <w:t>problem</w:t>
      </w:r>
      <w:proofErr w:type="spellEnd"/>
      <w:r w:rsidRPr="005F5428">
        <w:rPr>
          <w:rFonts w:eastAsia="Times New Roman"/>
          <w:sz w:val="28"/>
          <w:szCs w:val="28"/>
          <w:lang w:eastAsia="ru-RU"/>
        </w:rPr>
        <w:t>.</w:t>
      </w:r>
    </w:p>
    <w:p w14:paraId="64CA79DD" w14:textId="77777777" w:rsidR="00326D35" w:rsidRPr="00607702" w:rsidRDefault="00326D35" w:rsidP="00326D35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6B20ACC" w14:textId="77777777" w:rsidR="00607702" w:rsidRPr="00607702" w:rsidRDefault="005F5428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3.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Design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epidemiological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studies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Types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design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their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characteristics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purpose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objectives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epidemiological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research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Capabilities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epidemiological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study</w:t>
      </w:r>
      <w:proofErr w:type="spellEnd"/>
      <w:r w:rsidRPr="005F5428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F5428">
        <w:rPr>
          <w:rFonts w:eastAsia="Times New Roman"/>
          <w:b/>
          <w:sz w:val="28"/>
          <w:szCs w:val="28"/>
          <w:lang w:eastAsia="ru-RU"/>
        </w:rPr>
        <w:t>designs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37550316" w14:textId="77777777" w:rsidR="00607702" w:rsidRPr="00607702" w:rsidRDefault="006659F9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659F9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characteristics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purpose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objectives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Capabilities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designs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Stages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setting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priorities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setting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goals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objectives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formulating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hypothesis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defining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population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choosing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organizing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sampling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collecting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data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analyzing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formatting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data</w:t>
      </w:r>
      <w:proofErr w:type="spellEnd"/>
      <w:r w:rsidR="00607702" w:rsidRPr="00607702">
        <w:rPr>
          <w:rFonts w:eastAsia="Times New Roman"/>
          <w:sz w:val="28"/>
          <w:szCs w:val="28"/>
          <w:lang w:eastAsia="ru-RU"/>
        </w:rPr>
        <w:t xml:space="preserve">. </w:t>
      </w:r>
    </w:p>
    <w:p w14:paraId="536427B3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453ED85" w14:textId="77777777" w:rsidR="00607702" w:rsidRPr="00607702" w:rsidRDefault="006659F9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4.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Empirical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methods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surveillance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epidemiological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studies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Features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descriptive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research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Description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individual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cases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description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a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series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cases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62CBEBF1" w14:textId="77777777" w:rsidR="00607702" w:rsidRPr="00607702" w:rsidRDefault="006659F9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659F9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descriptive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analytical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Descriptive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Goals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objectives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graphs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most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commonly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used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descriptive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Histogram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Freguency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plot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Bar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chart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).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Error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bar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plot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Box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whisker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plot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Scatter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plot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Catego-rized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plots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Environmental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mapping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>.</w:t>
      </w:r>
      <w:r w:rsidR="00607702" w:rsidRPr="00607702">
        <w:rPr>
          <w:rFonts w:eastAsia="Times New Roman"/>
          <w:sz w:val="28"/>
          <w:szCs w:val="28"/>
          <w:lang w:eastAsia="ru-RU"/>
        </w:rPr>
        <w:t xml:space="preserve"> </w:t>
      </w:r>
    </w:p>
    <w:p w14:paraId="44277A95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9966D89" w14:textId="77777777" w:rsidR="00607702" w:rsidRPr="00607702" w:rsidRDefault="006659F9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5.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Analytical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methods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observation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epidemiological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studies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Case-control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studies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cohort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studies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environmental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b/>
          <w:sz w:val="28"/>
          <w:szCs w:val="28"/>
          <w:lang w:eastAsia="ru-RU"/>
        </w:rPr>
        <w:t>studies</w:t>
      </w:r>
      <w:proofErr w:type="spellEnd"/>
      <w:r w:rsidRPr="006659F9">
        <w:rPr>
          <w:rFonts w:eastAsia="Times New Roman"/>
          <w:b/>
          <w:sz w:val="28"/>
          <w:szCs w:val="28"/>
          <w:lang w:eastAsia="ru-RU"/>
        </w:rPr>
        <w:t>.</w:t>
      </w:r>
    </w:p>
    <w:p w14:paraId="5AF4FE94" w14:textId="77777777" w:rsidR="00607702" w:rsidRPr="00607702" w:rsidRDefault="006659F9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659F9">
        <w:rPr>
          <w:rFonts w:eastAsia="Times New Roman"/>
          <w:sz w:val="28"/>
          <w:szCs w:val="28"/>
          <w:lang w:eastAsia="ru-RU"/>
        </w:rPr>
        <w:t>Analytical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Goals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objectives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case-control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cross-sectional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cohort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trial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Analytical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retrospective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case-control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).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Analytical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reproducibility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errors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retrospective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Statistical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reliability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criterion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compliance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rate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relative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risk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ratio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regression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methods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correlation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59F9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6659F9">
        <w:rPr>
          <w:rFonts w:eastAsia="Times New Roman"/>
          <w:sz w:val="28"/>
          <w:szCs w:val="28"/>
          <w:lang w:eastAsia="ru-RU"/>
        </w:rPr>
        <w:t>).</w:t>
      </w:r>
    </w:p>
    <w:p w14:paraId="03D75D7E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82A698F" w14:textId="77777777" w:rsidR="00607702" w:rsidRPr="00607702" w:rsidRDefault="005979DE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6.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Experimental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epidemiological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studies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Uncontrolled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controlled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research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Randomized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nonrandomized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studies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Pseudorandomization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>.</w:t>
      </w:r>
      <w:r w:rsidR="00607702" w:rsidRPr="00607702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0E209B66" w14:textId="77777777" w:rsidR="00607702" w:rsidRPr="00607702" w:rsidRDefault="005979DE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979DE">
        <w:rPr>
          <w:rFonts w:eastAsia="Times New Roman"/>
          <w:sz w:val="28"/>
          <w:szCs w:val="28"/>
          <w:lang w:eastAsia="ru-RU"/>
        </w:rPr>
        <w:t>Experimental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methods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purpose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experimental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Convention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Protection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Human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Rights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Human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Dignity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regard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Application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Advances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Biology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Organization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conduct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Errors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epidemiological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Pseudorandomization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Benefits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79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sz w:val="28"/>
          <w:szCs w:val="28"/>
          <w:lang w:eastAsia="ru-RU"/>
        </w:rPr>
        <w:t>intervention</w:t>
      </w:r>
      <w:proofErr w:type="spellEnd"/>
      <w:r w:rsidR="00607702" w:rsidRPr="00607702">
        <w:rPr>
          <w:rFonts w:eastAsia="Times New Roman"/>
          <w:sz w:val="28"/>
          <w:szCs w:val="28"/>
          <w:lang w:eastAsia="ru-RU"/>
        </w:rPr>
        <w:t>.</w:t>
      </w:r>
    </w:p>
    <w:p w14:paraId="13F642B1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9694156" w14:textId="77777777" w:rsidR="00607702" w:rsidRPr="00607702" w:rsidRDefault="005979DE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7.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Randomization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blinding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in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epidemiological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research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Gold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Standard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in</w:t>
      </w:r>
      <w:proofErr w:type="spellEnd"/>
      <w:r w:rsidRPr="005979D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5979DE">
        <w:rPr>
          <w:rFonts w:eastAsia="Times New Roman"/>
          <w:b/>
          <w:sz w:val="28"/>
          <w:szCs w:val="28"/>
          <w:lang w:eastAsia="ru-RU"/>
        </w:rPr>
        <w:t>Epidemiology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14:paraId="05FC7390" w14:textId="77777777" w:rsidR="00607702" w:rsidRPr="00607702" w:rsidRDefault="00796663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96663">
        <w:rPr>
          <w:rFonts w:eastAsia="Times New Roman"/>
          <w:sz w:val="28"/>
          <w:szCs w:val="28"/>
          <w:lang w:eastAsia="ru-RU"/>
        </w:rPr>
        <w:t>Randomization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main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goal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trial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history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introduction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randomization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Random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number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table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value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Austin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Bradford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Hill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(1897-1991rr),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British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epidemiologist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statistician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pioneer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trial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Conditions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supporting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trials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Blind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Open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label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Single-blind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Double-blind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Triple-blind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Complete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blinding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Target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blinding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>.</w:t>
      </w:r>
    </w:p>
    <w:p w14:paraId="40E9FD55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BA86B2F" w14:textId="77777777" w:rsidR="00607702" w:rsidRPr="00607702" w:rsidRDefault="00796663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8.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medicine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as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a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new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style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activity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in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patient's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health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care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system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main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goal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objectives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medicine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Rule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4 "A"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in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medicine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3724EAF4" w14:textId="77777777" w:rsidR="00607702" w:rsidRPr="00607702" w:rsidRDefault="00796663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96663">
        <w:rPr>
          <w:rFonts w:eastAsia="Times New Roman"/>
          <w:sz w:val="28"/>
          <w:szCs w:val="28"/>
          <w:lang w:eastAsia="ru-RU"/>
        </w:rPr>
        <w:t>General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concept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goals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main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stages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Definition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basic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principles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Methodological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foundations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GCP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standards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good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GMP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good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manufacturing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GLP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good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laboratory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GDP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good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distribution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basis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modern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Definition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Epidemiology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Biostatistics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Foundation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Degree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etiology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diagnosis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treatment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prognosis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role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controlled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trials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Experiment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planning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Methods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that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increase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objectivity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groups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randomization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blind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method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).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General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concepts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goals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main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stages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="00607702" w:rsidRPr="00607702">
        <w:rPr>
          <w:rFonts w:eastAsia="Times New Roman"/>
          <w:sz w:val="28"/>
          <w:szCs w:val="28"/>
          <w:lang w:eastAsia="ru-RU"/>
        </w:rPr>
        <w:t>.</w:t>
      </w:r>
    </w:p>
    <w:p w14:paraId="1E56564E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139A2A2" w14:textId="77777777" w:rsidR="00607702" w:rsidRPr="00607702" w:rsidRDefault="00796663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9.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importance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largest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world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organization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val="en-US" w:eastAsia="ru-RU"/>
        </w:rPr>
        <w:t>–</w:t>
      </w:r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International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Kokreinivske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cooperation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in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formation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assessment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effectiveness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medical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social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interventions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4B2118D0" w14:textId="77777777" w:rsidR="00607702" w:rsidRPr="00607702" w:rsidRDefault="00796663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96663">
        <w:rPr>
          <w:rFonts w:eastAsia="Times New Roman"/>
          <w:sz w:val="28"/>
          <w:szCs w:val="28"/>
          <w:lang w:eastAsia="ru-RU"/>
        </w:rPr>
        <w:t>Founder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largest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world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organization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Collaboration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Oxford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>, (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University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Oxford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), 1992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Archie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(1909-1988).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Cocrane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cooperation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logo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randomized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controlled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trials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gold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standard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Centers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groups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examinations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Library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Principles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Kokreinivskoi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cooperation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concept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sz w:val="28"/>
          <w:szCs w:val="28"/>
          <w:lang w:eastAsia="ru-RU"/>
        </w:rPr>
        <w:t>three</w:t>
      </w:r>
      <w:proofErr w:type="spellEnd"/>
      <w:r w:rsidRPr="00796663">
        <w:rPr>
          <w:rFonts w:eastAsia="Times New Roman"/>
          <w:sz w:val="28"/>
          <w:szCs w:val="28"/>
          <w:lang w:eastAsia="ru-RU"/>
        </w:rPr>
        <w:t xml:space="preserve"> "E".</w:t>
      </w:r>
    </w:p>
    <w:p w14:paraId="4FC1B60F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57236C3" w14:textId="77777777" w:rsidR="00607702" w:rsidRPr="00607702" w:rsidRDefault="00796663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10.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Information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needs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health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care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system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Problem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statement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to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be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found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reliably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proven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solution</w:t>
      </w:r>
      <w:proofErr w:type="spellEnd"/>
      <w:r w:rsidRPr="00796663">
        <w:rPr>
          <w:rFonts w:eastAsia="Times New Roman"/>
          <w:b/>
          <w:sz w:val="28"/>
          <w:szCs w:val="28"/>
          <w:lang w:eastAsia="ru-RU"/>
        </w:rPr>
        <w:t xml:space="preserve">. PICO </w:t>
      </w:r>
      <w:proofErr w:type="spellStart"/>
      <w:r w:rsidRPr="00796663">
        <w:rPr>
          <w:rFonts w:eastAsia="Times New Roman"/>
          <w:b/>
          <w:sz w:val="28"/>
          <w:szCs w:val="28"/>
          <w:lang w:eastAsia="ru-RU"/>
        </w:rPr>
        <w:t>Formula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19ABC476" w14:textId="77777777" w:rsidR="00607702" w:rsidRPr="00607702" w:rsidRDefault="00F508DC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rule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formation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questions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topical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problems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formulation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questions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structure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question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Patient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lastRenderedPageBreak/>
        <w:t>situati</w:t>
      </w:r>
      <w:r>
        <w:rPr>
          <w:rFonts w:eastAsia="Times New Roman"/>
          <w:sz w:val="28"/>
          <w:szCs w:val="28"/>
          <w:lang w:eastAsia="ru-RU"/>
        </w:rPr>
        <w:t>on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Interventions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Comparison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of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interventions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questions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PICO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Formula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>.</w:t>
      </w:r>
    </w:p>
    <w:p w14:paraId="6D9CB2BD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F81EEA1" w14:textId="77777777" w:rsidR="00607702" w:rsidRPr="00607702" w:rsidRDefault="00F508DC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11.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Identifying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best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for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answering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questions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26AC549B" w14:textId="77777777" w:rsidR="00607702" w:rsidRDefault="00F508DC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F508DC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Significance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search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independence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transparency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reliability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objectivity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data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Publications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Kokreinivska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library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Internet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Peer-reviewed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unverified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data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Determination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confidence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levels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role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presenting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Interpretation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critical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evaluation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trials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Identifying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flaws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design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Electronic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databases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Electronic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versions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journals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sites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Professional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association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websites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databases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>.</w:t>
      </w:r>
    </w:p>
    <w:p w14:paraId="3C36880A" w14:textId="77777777" w:rsidR="00326D35" w:rsidRPr="00607702" w:rsidRDefault="00326D35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30DB749" w14:textId="77777777" w:rsidR="00607702" w:rsidRPr="00607702" w:rsidRDefault="00F508DC" w:rsidP="00607702">
      <w:pPr>
        <w:widowControl/>
        <w:autoSpaceDE/>
        <w:autoSpaceDN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Topic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12.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Medical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databases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Sources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analytical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information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Electronic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versions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medical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journals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with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leading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positions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in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citation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bCs/>
          <w:sz w:val="28"/>
          <w:szCs w:val="28"/>
          <w:lang w:eastAsia="ru-RU"/>
        </w:rPr>
        <w:t>index</w:t>
      </w:r>
      <w:proofErr w:type="spellEnd"/>
      <w:r w:rsidRPr="00F508DC">
        <w:rPr>
          <w:rFonts w:eastAsia="Times New Roman"/>
          <w:b/>
          <w:bCs/>
          <w:sz w:val="28"/>
          <w:szCs w:val="28"/>
          <w:lang w:eastAsia="ru-RU"/>
        </w:rPr>
        <w:t>.</w:t>
      </w:r>
    </w:p>
    <w:p w14:paraId="103D2238" w14:textId="77777777" w:rsidR="00607702" w:rsidRPr="00607702" w:rsidRDefault="00326D35" w:rsidP="00607702">
      <w:pPr>
        <w:widowControl/>
        <w:autoSpaceDE/>
        <w:autoSpaceDN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26D35"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content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literature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Advantages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Disadvantages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Search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for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Internet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using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filters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structure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content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publication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main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sections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publication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articles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critical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review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meta-analysis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Cochrain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Library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Putting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into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implementation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Collection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dissemination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data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Introduction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to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Definition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need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for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implementation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link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between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tools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quality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for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08DC" w:rsidRPr="00F508DC">
        <w:rPr>
          <w:rFonts w:eastAsia="Times New Roman"/>
          <w:sz w:val="28"/>
          <w:szCs w:val="28"/>
          <w:lang w:eastAsia="ru-RU"/>
        </w:rPr>
        <w:t>change</w:t>
      </w:r>
      <w:proofErr w:type="spellEnd"/>
      <w:r w:rsidR="00F508DC" w:rsidRPr="00F508DC">
        <w:rPr>
          <w:rFonts w:eastAsia="Times New Roman"/>
          <w:sz w:val="28"/>
          <w:szCs w:val="28"/>
          <w:lang w:eastAsia="ru-RU"/>
        </w:rPr>
        <w:t>.</w:t>
      </w:r>
    </w:p>
    <w:p w14:paraId="145688C0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6C8EF63" w14:textId="77777777" w:rsidR="00607702" w:rsidRPr="00607702" w:rsidRDefault="00F508DC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13.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Screening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- a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source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information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about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health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status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population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in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epidemiological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studies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>.</w:t>
      </w:r>
    </w:p>
    <w:p w14:paraId="7594874C" w14:textId="77777777" w:rsidR="00607702" w:rsidRPr="00607702" w:rsidRDefault="00F508DC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F508DC">
        <w:rPr>
          <w:rFonts w:eastAsia="Times New Roman"/>
          <w:sz w:val="28"/>
          <w:szCs w:val="28"/>
          <w:lang w:eastAsia="ru-RU"/>
        </w:rPr>
        <w:t>Screening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Evaluation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screening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screening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tests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Sensitivity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specificity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screening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relationship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between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sensitivity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specificity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Concept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ROC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Determination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risk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indicators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case-control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Absolute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relative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additional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population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risk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calculation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methodology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concept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odds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epidemiology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Determination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odds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ratio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cohort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calculation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method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>.</w:t>
      </w:r>
    </w:p>
    <w:p w14:paraId="5E1762BF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2342835" w14:textId="77777777" w:rsidR="00607702" w:rsidRPr="00607702" w:rsidRDefault="00F508DC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14.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Critical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assessment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found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for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its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reliability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b/>
          <w:sz w:val="28"/>
          <w:szCs w:val="28"/>
          <w:lang w:eastAsia="ru-RU"/>
        </w:rPr>
        <w:t>usefulness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65F74587" w14:textId="77777777" w:rsidR="00607702" w:rsidRPr="00607702" w:rsidRDefault="00F508DC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508DC">
        <w:rPr>
          <w:rFonts w:eastAsia="Times New Roman"/>
          <w:sz w:val="28"/>
          <w:szCs w:val="28"/>
          <w:lang w:eastAsia="ru-RU"/>
        </w:rPr>
        <w:t>Critical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found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literature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data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),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reliability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closeness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truth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usefulness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application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) (3rd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stage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).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Basic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approaches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critically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evaluate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publications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journals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other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information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hierarchy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error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Types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error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Qualitative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characterization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: a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summary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measure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methodological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quality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all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available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Quantitative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characterization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volume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effect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size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number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total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sample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size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patients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Confidence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Sample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size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power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),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duration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observation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lastRenderedPageBreak/>
        <w:t>completeness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observation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Consistency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degree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different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F508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508DC">
        <w:rPr>
          <w:rFonts w:eastAsia="Times New Roman"/>
          <w:sz w:val="28"/>
          <w:szCs w:val="28"/>
          <w:lang w:eastAsia="ru-RU"/>
        </w:rPr>
        <w:t>agree</w:t>
      </w:r>
      <w:proofErr w:type="spellEnd"/>
    </w:p>
    <w:p w14:paraId="5A3348CC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C7CA481" w14:textId="77777777" w:rsidR="00607702" w:rsidRPr="00607702" w:rsidRDefault="00826991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15.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Systematic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review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review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with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meta-analysis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,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features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preparation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use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54BFE65E" w14:textId="77777777" w:rsidR="00607702" w:rsidRPr="00607702" w:rsidRDefault="00826991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26991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meta-analysis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Conducting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meta-analysis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compiling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Key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features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introduction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Aims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structure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examinations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Logistics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Determination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question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inspection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protocol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Search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Selection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Assessing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risk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bias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included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value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Cochrane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finding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presenting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effectiveness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interventions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Kokreinivski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no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Kokreinivski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reviews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Determination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algorithm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systematic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examination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conducting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826991">
        <w:rPr>
          <w:rFonts w:eastAsia="Times New Roman"/>
          <w:sz w:val="28"/>
          <w:szCs w:val="28"/>
          <w:lang w:eastAsia="ru-RU"/>
        </w:rPr>
        <w:t>meta-analysis</w:t>
      </w:r>
      <w:proofErr w:type="spellEnd"/>
      <w:r w:rsidRPr="00826991">
        <w:rPr>
          <w:rFonts w:eastAsia="Times New Roman"/>
          <w:sz w:val="28"/>
          <w:szCs w:val="28"/>
          <w:lang w:eastAsia="ru-RU"/>
        </w:rPr>
        <w:t>.</w:t>
      </w:r>
    </w:p>
    <w:p w14:paraId="60F58794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65F1407" w14:textId="77777777" w:rsidR="00607702" w:rsidRPr="00607702" w:rsidRDefault="00826991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16.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Implementation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results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evidence-based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medicine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in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clinical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practice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Development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clinical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guidelines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,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standards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,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clinical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26991">
        <w:rPr>
          <w:rFonts w:eastAsia="Times New Roman"/>
          <w:b/>
          <w:sz w:val="28"/>
          <w:szCs w:val="28"/>
          <w:lang w:eastAsia="ru-RU"/>
        </w:rPr>
        <w:t>protocols</w:t>
      </w:r>
      <w:proofErr w:type="spellEnd"/>
      <w:r w:rsidRPr="00826991">
        <w:rPr>
          <w:rFonts w:eastAsia="Times New Roman"/>
          <w:b/>
          <w:sz w:val="28"/>
          <w:szCs w:val="28"/>
          <w:lang w:eastAsia="ru-RU"/>
        </w:rPr>
        <w:t>.</w:t>
      </w:r>
    </w:p>
    <w:p w14:paraId="48903386" w14:textId="77777777" w:rsidR="00607702" w:rsidRPr="00607702" w:rsidRDefault="00C220B7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220B7">
        <w:rPr>
          <w:rFonts w:eastAsia="Times New Roman"/>
          <w:sz w:val="28"/>
          <w:szCs w:val="28"/>
          <w:lang w:eastAsia="ru-RU"/>
        </w:rPr>
        <w:t>Implementation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into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standards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protocols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How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materials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created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implement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goals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objectives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opportunities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AGREE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questionnaire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Classes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recommendations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Advantages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disadvantages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manuals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etc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legal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status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How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improve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implementation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materials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Requirements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instructions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etc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Unified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protocol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care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Adapted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Local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protocols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Quality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guidelines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>.</w:t>
      </w:r>
    </w:p>
    <w:p w14:paraId="5F15737E" w14:textId="77777777" w:rsidR="00607702" w:rsidRPr="00607702" w:rsidRDefault="00607702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4FCA47B" w14:textId="77777777" w:rsidR="00607702" w:rsidRPr="00607702" w:rsidRDefault="00C220B7" w:rsidP="00607702">
      <w:pPr>
        <w:widowControl/>
        <w:adjustRightInd w:val="0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Topic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17.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Assessment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social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medical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economic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efficiency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results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implementation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evidence-based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medicine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in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clinical</w:t>
      </w:r>
      <w:proofErr w:type="spellEnd"/>
      <w:r w:rsidRPr="00C220B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b/>
          <w:sz w:val="28"/>
          <w:szCs w:val="28"/>
          <w:lang w:eastAsia="ru-RU"/>
        </w:rPr>
        <w:t>practice</w:t>
      </w:r>
      <w:proofErr w:type="spellEnd"/>
      <w:r w:rsidR="00607702" w:rsidRPr="00607702">
        <w:rPr>
          <w:rFonts w:eastAsia="Times New Roman"/>
          <w:b/>
          <w:sz w:val="28"/>
          <w:szCs w:val="28"/>
          <w:lang w:eastAsia="ru-RU"/>
        </w:rPr>
        <w:t>.</w:t>
      </w:r>
    </w:p>
    <w:p w14:paraId="7B3ED840" w14:textId="77777777" w:rsidR="00607702" w:rsidRPr="00607702" w:rsidRDefault="00C220B7" w:rsidP="00607702">
      <w:pPr>
        <w:widowControl/>
        <w:adjustRightInd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220B7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social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economic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evidence-based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medicine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Indicators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care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institutions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Social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its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Determination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economic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health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care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institutions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economic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losses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case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temporary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disability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caused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morbidity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population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injuries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Economic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effect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economic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efficiency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Direct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costs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indirect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losses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associated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morbidity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disability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20B7">
        <w:rPr>
          <w:rFonts w:eastAsia="Times New Roman"/>
          <w:sz w:val="28"/>
          <w:szCs w:val="28"/>
          <w:lang w:eastAsia="ru-RU"/>
        </w:rPr>
        <w:t>population</w:t>
      </w:r>
      <w:proofErr w:type="spellEnd"/>
      <w:r w:rsidRPr="00C220B7">
        <w:rPr>
          <w:rFonts w:eastAsia="Times New Roman"/>
          <w:sz w:val="28"/>
          <w:szCs w:val="28"/>
          <w:lang w:eastAsia="ru-RU"/>
        </w:rPr>
        <w:t>.</w:t>
      </w:r>
    </w:p>
    <w:p w14:paraId="34FAF9B9" w14:textId="77777777" w:rsidR="007E1E33" w:rsidRDefault="007E1E33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1B4B0C65" w14:textId="77777777" w:rsidR="00F23533" w:rsidRDefault="00F23533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val="en-US" w:eastAsia="ru-RU"/>
        </w:rPr>
      </w:pPr>
    </w:p>
    <w:p w14:paraId="29273E88" w14:textId="77777777" w:rsidR="003475A4" w:rsidRDefault="003475A4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val="en-US" w:eastAsia="ru-RU"/>
        </w:rPr>
      </w:pPr>
    </w:p>
    <w:p w14:paraId="6196B7F4" w14:textId="77777777" w:rsidR="003475A4" w:rsidRDefault="003475A4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val="en-US" w:eastAsia="ru-RU"/>
        </w:rPr>
      </w:pPr>
    </w:p>
    <w:p w14:paraId="6E1BEF98" w14:textId="77777777" w:rsidR="003475A4" w:rsidRDefault="003475A4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val="en-US" w:eastAsia="ru-RU"/>
        </w:rPr>
      </w:pPr>
    </w:p>
    <w:p w14:paraId="40C37FE6" w14:textId="77777777" w:rsidR="003475A4" w:rsidRDefault="003475A4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val="en-US" w:eastAsia="ru-RU"/>
        </w:rPr>
      </w:pPr>
    </w:p>
    <w:p w14:paraId="270E60C4" w14:textId="77777777" w:rsidR="003475A4" w:rsidRDefault="003475A4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val="en-US" w:eastAsia="ru-RU"/>
        </w:rPr>
      </w:pPr>
    </w:p>
    <w:p w14:paraId="6DA2FA3F" w14:textId="77777777" w:rsidR="003475A4" w:rsidRPr="003475A4" w:rsidRDefault="003475A4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val="en-US" w:eastAsia="ru-RU"/>
        </w:rPr>
      </w:pPr>
    </w:p>
    <w:p w14:paraId="206721D3" w14:textId="77777777" w:rsidR="004F1244" w:rsidRPr="00D2308D" w:rsidRDefault="00C220B7" w:rsidP="004F1244">
      <w:pPr>
        <w:tabs>
          <w:tab w:val="left" w:pos="284"/>
          <w:tab w:val="left" w:pos="567"/>
        </w:tabs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220B7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ORGANIZATION OF EDUCATION</w:t>
      </w:r>
    </w:p>
    <w:p w14:paraId="2F895486" w14:textId="77777777" w:rsidR="00DD32B4" w:rsidRDefault="00DD32B4" w:rsidP="00DD32B4">
      <w:pPr>
        <w:rPr>
          <w:b/>
          <w:sz w:val="28"/>
          <w:szCs w:val="28"/>
          <w:lang w:val="ru-RU"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3827"/>
        <w:gridCol w:w="3546"/>
      </w:tblGrid>
      <w:tr w:rsidR="00E0351B" w:rsidRPr="00E0351B" w14:paraId="1820C236" w14:textId="77777777" w:rsidTr="008A4746">
        <w:trPr>
          <w:trHeight w:val="594"/>
        </w:trPr>
        <w:tc>
          <w:tcPr>
            <w:tcW w:w="2550" w:type="dxa"/>
            <w:vMerge w:val="restart"/>
            <w:vAlign w:val="center"/>
          </w:tcPr>
          <w:p w14:paraId="427C6D59" w14:textId="77777777" w:rsidR="00E0351B" w:rsidRPr="00E0351B" w:rsidRDefault="00C220B7" w:rsidP="00C220B7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Name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оf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indicators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14:paraId="3A7BD2EA" w14:textId="77777777" w:rsidR="00E0351B" w:rsidRPr="00E0351B" w:rsidRDefault="00C220B7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Field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knowledge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direction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training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educational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qualification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level</w:t>
            </w:r>
            <w:proofErr w:type="spellEnd"/>
          </w:p>
        </w:tc>
        <w:tc>
          <w:tcPr>
            <w:tcW w:w="3546" w:type="dxa"/>
            <w:vAlign w:val="center"/>
          </w:tcPr>
          <w:p w14:paraId="3B571DD8" w14:textId="77777777" w:rsidR="00E0351B" w:rsidRPr="00E0351B" w:rsidRDefault="00C220B7" w:rsidP="00C220B7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Characteristics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discipline</w:t>
            </w:r>
            <w:proofErr w:type="spellEnd"/>
          </w:p>
        </w:tc>
      </w:tr>
      <w:tr w:rsidR="00890984" w:rsidRPr="00E0351B" w14:paraId="09C301A0" w14:textId="77777777" w:rsidTr="00896179">
        <w:trPr>
          <w:trHeight w:val="848"/>
        </w:trPr>
        <w:tc>
          <w:tcPr>
            <w:tcW w:w="2550" w:type="dxa"/>
            <w:vMerge/>
            <w:vAlign w:val="center"/>
          </w:tcPr>
          <w:p w14:paraId="3BC743D2" w14:textId="77777777" w:rsidR="00890984" w:rsidRPr="00E0351B" w:rsidRDefault="00890984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6819D96" w14:textId="77777777" w:rsidR="00890984" w:rsidRPr="00E0351B" w:rsidRDefault="00890984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</w:tcPr>
          <w:p w14:paraId="15877C94" w14:textId="77777777" w:rsidR="00890984" w:rsidRPr="00E0351B" w:rsidRDefault="00C220B7" w:rsidP="00E0351B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b/>
                <w:sz w:val="28"/>
                <w:szCs w:val="28"/>
                <w:lang w:eastAsia="ru-RU"/>
              </w:rPr>
              <w:t>full-time</w:t>
            </w:r>
            <w:proofErr w:type="spellEnd"/>
            <w:r w:rsidRPr="00C220B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b/>
                <w:sz w:val="28"/>
                <w:szCs w:val="28"/>
                <w:lang w:eastAsia="ru-RU"/>
              </w:rPr>
              <w:t>education</w:t>
            </w:r>
            <w:proofErr w:type="spellEnd"/>
          </w:p>
        </w:tc>
      </w:tr>
      <w:tr w:rsidR="00E0351B" w:rsidRPr="00E0351B" w14:paraId="6FE0BD4F" w14:textId="77777777" w:rsidTr="008A4746">
        <w:trPr>
          <w:trHeight w:val="983"/>
        </w:trPr>
        <w:tc>
          <w:tcPr>
            <w:tcW w:w="2550" w:type="dxa"/>
            <w:vAlign w:val="center"/>
          </w:tcPr>
          <w:p w14:paraId="19221205" w14:textId="77777777" w:rsidR="00E0351B" w:rsidRPr="00E0351B" w:rsidRDefault="00C220B7" w:rsidP="00E0351B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Number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credit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– 3</w:t>
            </w:r>
          </w:p>
        </w:tc>
        <w:tc>
          <w:tcPr>
            <w:tcW w:w="3827" w:type="dxa"/>
          </w:tcPr>
          <w:p w14:paraId="4B1A1AD0" w14:textId="77777777" w:rsidR="00C220B7" w:rsidRPr="00C220B7" w:rsidRDefault="00C220B7" w:rsidP="00C220B7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Field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knowledge</w:t>
            </w:r>
            <w:proofErr w:type="spellEnd"/>
          </w:p>
          <w:p w14:paraId="438384F7" w14:textId="77777777" w:rsidR="00E0351B" w:rsidRPr="00C220B7" w:rsidRDefault="00C220B7" w:rsidP="00C220B7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22 «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Healthcare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»    </w:t>
            </w:r>
          </w:p>
          <w:p w14:paraId="2790C4AF" w14:textId="77777777" w:rsidR="00E0351B" w:rsidRPr="00E0351B" w:rsidRDefault="00E0351B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351B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>code</w:t>
            </w:r>
            <w:proofErr w:type="spellEnd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>name</w:t>
            </w:r>
            <w:proofErr w:type="spellEnd"/>
            <w:r w:rsidRPr="00E0351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6" w:type="dxa"/>
            <w:vAlign w:val="center"/>
          </w:tcPr>
          <w:p w14:paraId="77D635F4" w14:textId="77777777" w:rsidR="00E0351B" w:rsidRPr="00E0351B" w:rsidRDefault="00C220B7" w:rsidP="00E0351B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b/>
                <w:sz w:val="28"/>
                <w:szCs w:val="28"/>
                <w:lang w:eastAsia="ru-RU"/>
              </w:rPr>
              <w:t>Selective</w:t>
            </w:r>
            <w:proofErr w:type="spellEnd"/>
          </w:p>
        </w:tc>
      </w:tr>
      <w:tr w:rsidR="00E0351B" w:rsidRPr="00E0351B" w14:paraId="7B50764A" w14:textId="77777777" w:rsidTr="008A4746">
        <w:trPr>
          <w:trHeight w:val="70"/>
        </w:trPr>
        <w:tc>
          <w:tcPr>
            <w:tcW w:w="2550" w:type="dxa"/>
            <w:vMerge w:val="restart"/>
            <w:vAlign w:val="center"/>
          </w:tcPr>
          <w:p w14:paraId="1BCB80A7" w14:textId="77777777" w:rsidR="00E0351B" w:rsidRPr="00E0351B" w:rsidRDefault="00C220B7" w:rsidP="00E0351B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total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hours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– 90</w:t>
            </w:r>
          </w:p>
        </w:tc>
        <w:tc>
          <w:tcPr>
            <w:tcW w:w="3827" w:type="dxa"/>
            <w:vMerge w:val="restart"/>
            <w:vAlign w:val="center"/>
          </w:tcPr>
          <w:p w14:paraId="6913515F" w14:textId="77777777" w:rsidR="00C220B7" w:rsidRPr="00C220B7" w:rsidRDefault="00C220B7" w:rsidP="00C220B7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Specialty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14:paraId="25258706" w14:textId="77777777" w:rsidR="00E0351B" w:rsidRPr="00E0351B" w:rsidRDefault="00C220B7" w:rsidP="00C220B7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20B7"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3475A4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Pr="00C220B7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3475A4">
              <w:rPr>
                <w:rFonts w:eastAsia="Times New Roman"/>
                <w:sz w:val="28"/>
                <w:szCs w:val="28"/>
                <w:lang w:val="en-US" w:eastAsia="ru-RU"/>
              </w:rPr>
              <w:t>Medicine</w:t>
            </w:r>
            <w:r w:rsidRPr="00C220B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14:paraId="2BB9BF08" w14:textId="77777777" w:rsidR="00E0351B" w:rsidRPr="00E0351B" w:rsidRDefault="00E0351B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0351B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>code</w:t>
            </w:r>
            <w:proofErr w:type="spellEnd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20B7" w:rsidRPr="00C220B7">
              <w:rPr>
                <w:rFonts w:eastAsia="Times New Roman"/>
                <w:sz w:val="28"/>
                <w:szCs w:val="28"/>
                <w:lang w:eastAsia="ru-RU"/>
              </w:rPr>
              <w:t>name</w:t>
            </w:r>
            <w:proofErr w:type="spellEnd"/>
            <w:r w:rsidRPr="00E0351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6" w:type="dxa"/>
            <w:vAlign w:val="center"/>
          </w:tcPr>
          <w:p w14:paraId="0FE2652F" w14:textId="77777777" w:rsidR="00E0351B" w:rsidRPr="008A4746" w:rsidRDefault="00DD63B9" w:rsidP="00E0351B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>Year</w:t>
            </w:r>
            <w:proofErr w:type="spellEnd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8A4746" w:rsidRPr="00E0351B" w14:paraId="6E8CD305" w14:textId="77777777" w:rsidTr="008A4746">
        <w:trPr>
          <w:trHeight w:val="207"/>
        </w:trPr>
        <w:tc>
          <w:tcPr>
            <w:tcW w:w="2550" w:type="dxa"/>
            <w:vMerge/>
            <w:vAlign w:val="center"/>
          </w:tcPr>
          <w:p w14:paraId="58D6FA41" w14:textId="77777777" w:rsidR="008A4746" w:rsidRPr="00E0351B" w:rsidRDefault="008A4746" w:rsidP="00E0351B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4A4B75BE" w14:textId="77777777" w:rsidR="008A4746" w:rsidRPr="00E0351B" w:rsidRDefault="008A4746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4BF0C39A" w14:textId="77777777" w:rsidR="008A4746" w:rsidRPr="003475A4" w:rsidRDefault="003475A4" w:rsidP="008A4746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E0351B" w:rsidRPr="00E0351B" w14:paraId="456DADE8" w14:textId="77777777" w:rsidTr="008A4746">
        <w:trPr>
          <w:trHeight w:val="389"/>
        </w:trPr>
        <w:tc>
          <w:tcPr>
            <w:tcW w:w="2550" w:type="dxa"/>
            <w:vMerge/>
            <w:vAlign w:val="center"/>
          </w:tcPr>
          <w:p w14:paraId="2B884C1F" w14:textId="77777777" w:rsidR="00E0351B" w:rsidRPr="00E0351B" w:rsidRDefault="00E0351B" w:rsidP="00E0351B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26DD0AEB" w14:textId="77777777" w:rsidR="00E0351B" w:rsidRPr="00E0351B" w:rsidRDefault="00E0351B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08F8A20E" w14:textId="77777777" w:rsidR="00E0351B" w:rsidRPr="008A4746" w:rsidRDefault="00DD63B9" w:rsidP="00E0351B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>Semester</w:t>
            </w:r>
            <w:proofErr w:type="spellEnd"/>
          </w:p>
        </w:tc>
      </w:tr>
      <w:tr w:rsidR="008A4746" w:rsidRPr="00E0351B" w14:paraId="106FAC6D" w14:textId="77777777" w:rsidTr="00890984">
        <w:trPr>
          <w:trHeight w:val="521"/>
        </w:trPr>
        <w:tc>
          <w:tcPr>
            <w:tcW w:w="2550" w:type="dxa"/>
            <w:vMerge/>
            <w:vAlign w:val="center"/>
          </w:tcPr>
          <w:p w14:paraId="1BB56750" w14:textId="77777777" w:rsidR="008A4746" w:rsidRPr="00E0351B" w:rsidRDefault="008A4746" w:rsidP="00E0351B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19492D39" w14:textId="77777777" w:rsidR="008A4746" w:rsidRPr="00E0351B" w:rsidRDefault="008A4746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2758B049" w14:textId="77777777" w:rsidR="008A4746" w:rsidRPr="003475A4" w:rsidRDefault="003475A4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7,8</w:t>
            </w:r>
          </w:p>
        </w:tc>
      </w:tr>
      <w:tr w:rsidR="008A4746" w:rsidRPr="00E0351B" w14:paraId="5497A0D4" w14:textId="77777777" w:rsidTr="008A4746">
        <w:trPr>
          <w:trHeight w:val="322"/>
        </w:trPr>
        <w:tc>
          <w:tcPr>
            <w:tcW w:w="2550" w:type="dxa"/>
            <w:vMerge w:val="restart"/>
            <w:vAlign w:val="center"/>
          </w:tcPr>
          <w:p w14:paraId="27368526" w14:textId="77777777" w:rsidR="00DD63B9" w:rsidRPr="00DD63B9" w:rsidRDefault="00DD63B9" w:rsidP="00DD63B9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Hours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54D8" w:rsidRPr="00B554D8">
              <w:rPr>
                <w:rFonts w:eastAsia="Times New Roman"/>
                <w:sz w:val="28"/>
                <w:szCs w:val="28"/>
                <w:lang w:eastAsia="ru-RU"/>
              </w:rPr>
              <w:t>correspondence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learning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14:paraId="719EDB71" w14:textId="77777777" w:rsidR="00DD63B9" w:rsidRPr="003475A4" w:rsidRDefault="00DD63B9" w:rsidP="00DD63B9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val="en-US" w:eastAsia="ru-RU"/>
              </w:rPr>
            </w:pPr>
            <w:proofErr w:type="spellStart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classroom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 xml:space="preserve"> - </w:t>
            </w:r>
            <w:r w:rsidR="003475A4">
              <w:rPr>
                <w:rFonts w:eastAsia="Times New Roman"/>
                <w:sz w:val="28"/>
                <w:szCs w:val="28"/>
                <w:lang w:val="en-US" w:eastAsia="ru-RU"/>
              </w:rPr>
              <w:t>30</w:t>
            </w:r>
          </w:p>
          <w:p w14:paraId="765579AE" w14:textId="77777777" w:rsidR="008A4746" w:rsidRPr="003475A4" w:rsidRDefault="00DD63B9" w:rsidP="003475A4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proofErr w:type="spellStart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independent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student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work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 xml:space="preserve"> - </w:t>
            </w:r>
            <w:r w:rsidR="003475A4">
              <w:rPr>
                <w:rFonts w:eastAsia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3827" w:type="dxa"/>
            <w:vMerge w:val="restart"/>
            <w:vAlign w:val="center"/>
          </w:tcPr>
          <w:p w14:paraId="4829FD53" w14:textId="77777777" w:rsidR="00DD63B9" w:rsidRPr="00DD63B9" w:rsidRDefault="00DD63B9" w:rsidP="00DD63B9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Education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level</w:t>
            </w:r>
            <w:proofErr w:type="spellEnd"/>
            <w:r w:rsidRPr="00DD63B9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14:paraId="0DE82F66" w14:textId="77777777" w:rsidR="008A4746" w:rsidRPr="00E0351B" w:rsidRDefault="00DD63B9" w:rsidP="00DD63B9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Master's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degree</w:t>
            </w:r>
            <w:proofErr w:type="spellEnd"/>
          </w:p>
          <w:p w14:paraId="1F6F1228" w14:textId="77777777" w:rsidR="008A4746" w:rsidRPr="00E0351B" w:rsidRDefault="008A4746" w:rsidP="00E0351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0318418E" w14:textId="77777777" w:rsidR="008A4746" w:rsidRPr="008A4746" w:rsidRDefault="00DD63B9" w:rsidP="00E0351B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>Lectures</w:t>
            </w:r>
            <w:proofErr w:type="spellEnd"/>
          </w:p>
        </w:tc>
      </w:tr>
      <w:tr w:rsidR="008A4746" w:rsidRPr="00E0351B" w14:paraId="7E394E5D" w14:textId="77777777" w:rsidTr="00896179">
        <w:trPr>
          <w:trHeight w:val="320"/>
        </w:trPr>
        <w:tc>
          <w:tcPr>
            <w:tcW w:w="2550" w:type="dxa"/>
            <w:vMerge/>
            <w:vAlign w:val="center"/>
          </w:tcPr>
          <w:p w14:paraId="5801C05B" w14:textId="77777777" w:rsidR="008A4746" w:rsidRPr="00E0351B" w:rsidRDefault="008A4746" w:rsidP="00E0351B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63D3DA5" w14:textId="77777777" w:rsidR="008A4746" w:rsidRPr="00E0351B" w:rsidRDefault="008A4746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0672D3F0" w14:textId="77777777" w:rsidR="008A4746" w:rsidRPr="008A4746" w:rsidRDefault="00DD63B9" w:rsidP="008A4746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 h</w:t>
            </w:r>
            <w:r w:rsidR="008A4746" w:rsidRPr="008A47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8A4746" w:rsidRPr="00E0351B" w14:paraId="70260FE7" w14:textId="77777777" w:rsidTr="008A4746">
        <w:trPr>
          <w:trHeight w:val="320"/>
        </w:trPr>
        <w:tc>
          <w:tcPr>
            <w:tcW w:w="2550" w:type="dxa"/>
            <w:vMerge/>
            <w:vAlign w:val="center"/>
          </w:tcPr>
          <w:p w14:paraId="77803E1E" w14:textId="77777777" w:rsidR="008A4746" w:rsidRPr="00E0351B" w:rsidRDefault="008A4746" w:rsidP="00E0351B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DDBFA51" w14:textId="77777777" w:rsidR="008A4746" w:rsidRPr="00E0351B" w:rsidRDefault="008A4746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4B1E9AD1" w14:textId="77777777" w:rsidR="008A4746" w:rsidRPr="008A4746" w:rsidRDefault="00DD63B9" w:rsidP="00E0351B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>Practical</w:t>
            </w:r>
            <w:proofErr w:type="spellEnd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>seminar</w:t>
            </w:r>
            <w:proofErr w:type="spellEnd"/>
          </w:p>
        </w:tc>
      </w:tr>
      <w:tr w:rsidR="008A4746" w:rsidRPr="00E0351B" w14:paraId="23FA1E36" w14:textId="77777777" w:rsidTr="00896179">
        <w:trPr>
          <w:trHeight w:val="606"/>
        </w:trPr>
        <w:tc>
          <w:tcPr>
            <w:tcW w:w="2550" w:type="dxa"/>
            <w:vMerge/>
            <w:vAlign w:val="center"/>
          </w:tcPr>
          <w:p w14:paraId="7F3CF1CC" w14:textId="77777777" w:rsidR="008A4746" w:rsidRPr="00E0351B" w:rsidRDefault="008A4746" w:rsidP="00E0351B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0151A11" w14:textId="77777777" w:rsidR="008A4746" w:rsidRPr="00E0351B" w:rsidRDefault="008A4746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2495DADD" w14:textId="77777777" w:rsidR="008A4746" w:rsidRPr="008A4746" w:rsidRDefault="003475A4" w:rsidP="008A4746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26</w:t>
            </w:r>
            <w:r w:rsidR="00DD63B9">
              <w:rPr>
                <w:rFonts w:eastAsia="Times New Roman"/>
                <w:sz w:val="28"/>
                <w:szCs w:val="28"/>
                <w:lang w:eastAsia="ru-RU"/>
              </w:rPr>
              <w:t xml:space="preserve"> h</w:t>
            </w:r>
            <w:r w:rsidR="008A4746" w:rsidRPr="008A47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3475A4" w:rsidRPr="00E0351B" w14:paraId="5C9DCF27" w14:textId="77777777" w:rsidTr="005D6DD5">
        <w:trPr>
          <w:trHeight w:val="654"/>
        </w:trPr>
        <w:tc>
          <w:tcPr>
            <w:tcW w:w="2550" w:type="dxa"/>
            <w:vMerge/>
            <w:vAlign w:val="center"/>
          </w:tcPr>
          <w:p w14:paraId="4D65D3DC" w14:textId="77777777" w:rsidR="003475A4" w:rsidRPr="00E0351B" w:rsidRDefault="003475A4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567D7B62" w14:textId="77777777" w:rsidR="003475A4" w:rsidRPr="00E0351B" w:rsidRDefault="003475A4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26F33DFD" w14:textId="77777777" w:rsidR="003475A4" w:rsidRPr="008A4746" w:rsidRDefault="003475A4" w:rsidP="008A4746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>Individual</w:t>
            </w:r>
            <w:proofErr w:type="spellEnd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63B9">
              <w:rPr>
                <w:rFonts w:eastAsia="Times New Roman"/>
                <w:b/>
                <w:sz w:val="28"/>
                <w:szCs w:val="28"/>
                <w:lang w:eastAsia="ru-RU"/>
              </w:rPr>
              <w:t>tasks</w:t>
            </w:r>
            <w:proofErr w:type="spellEnd"/>
          </w:p>
        </w:tc>
      </w:tr>
      <w:tr w:rsidR="003475A4" w:rsidRPr="00E0351B" w14:paraId="055788B3" w14:textId="77777777" w:rsidTr="008A4746">
        <w:trPr>
          <w:trHeight w:val="138"/>
        </w:trPr>
        <w:tc>
          <w:tcPr>
            <w:tcW w:w="2550" w:type="dxa"/>
            <w:vMerge/>
            <w:vAlign w:val="center"/>
          </w:tcPr>
          <w:p w14:paraId="2D20E682" w14:textId="77777777" w:rsidR="003475A4" w:rsidRPr="00E0351B" w:rsidRDefault="003475A4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237CCCF" w14:textId="77777777" w:rsidR="003475A4" w:rsidRPr="00E0351B" w:rsidRDefault="003475A4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11B91B43" w14:textId="77777777" w:rsidR="003475A4" w:rsidRPr="008A4746" w:rsidRDefault="003475A4" w:rsidP="008A4746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60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h</w:t>
            </w:r>
            <w:r w:rsidRPr="008A47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3475A4" w:rsidRPr="00E0351B" w14:paraId="64881708" w14:textId="77777777" w:rsidTr="008A4746">
        <w:trPr>
          <w:trHeight w:val="138"/>
        </w:trPr>
        <w:tc>
          <w:tcPr>
            <w:tcW w:w="2550" w:type="dxa"/>
            <w:vMerge/>
            <w:vAlign w:val="center"/>
          </w:tcPr>
          <w:p w14:paraId="0A23E6B7" w14:textId="77777777" w:rsidR="003475A4" w:rsidRPr="00E0351B" w:rsidRDefault="003475A4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1E56A9FD" w14:textId="77777777" w:rsidR="003475A4" w:rsidRPr="00E0351B" w:rsidRDefault="003475A4" w:rsidP="00E0351B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7DC40887" w14:textId="77777777" w:rsidR="003475A4" w:rsidRPr="008A4746" w:rsidRDefault="003475A4" w:rsidP="008A4746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D63B9">
              <w:rPr>
                <w:b/>
                <w:sz w:val="28"/>
                <w:szCs w:val="28"/>
              </w:rPr>
              <w:t>Type</w:t>
            </w:r>
            <w:proofErr w:type="spellEnd"/>
            <w:r w:rsidRPr="00DD63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63B9">
              <w:rPr>
                <w:b/>
                <w:sz w:val="28"/>
                <w:szCs w:val="28"/>
              </w:rPr>
              <w:t>of</w:t>
            </w:r>
            <w:proofErr w:type="spellEnd"/>
            <w:r w:rsidRPr="00DD63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63B9">
              <w:rPr>
                <w:b/>
                <w:sz w:val="28"/>
                <w:szCs w:val="28"/>
              </w:rPr>
              <w:t>control</w:t>
            </w:r>
            <w:proofErr w:type="spellEnd"/>
            <w:r w:rsidRPr="00DD63B9">
              <w:rPr>
                <w:b/>
                <w:sz w:val="28"/>
                <w:szCs w:val="28"/>
              </w:rPr>
              <w:t>:</w:t>
            </w:r>
          </w:p>
        </w:tc>
      </w:tr>
      <w:tr w:rsidR="003475A4" w:rsidRPr="00E0351B" w14:paraId="309E4CFD" w14:textId="77777777" w:rsidTr="008A4746">
        <w:trPr>
          <w:trHeight w:val="138"/>
        </w:trPr>
        <w:tc>
          <w:tcPr>
            <w:tcW w:w="2550" w:type="dxa"/>
            <w:vMerge/>
            <w:vAlign w:val="center"/>
          </w:tcPr>
          <w:p w14:paraId="53E86EA3" w14:textId="77777777" w:rsidR="003475A4" w:rsidRPr="00E0351B" w:rsidRDefault="003475A4" w:rsidP="00DD63B9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16E9502A" w14:textId="77777777" w:rsidR="003475A4" w:rsidRPr="00E0351B" w:rsidRDefault="003475A4" w:rsidP="00DD63B9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0FB512C8" w14:textId="77777777" w:rsidR="003475A4" w:rsidRPr="00DD63B9" w:rsidRDefault="003475A4" w:rsidP="00DD63B9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proofErr w:type="spellStart"/>
            <w:r w:rsidRPr="00DD63B9">
              <w:rPr>
                <w:sz w:val="28"/>
                <w:szCs w:val="28"/>
              </w:rPr>
              <w:t>credit</w:t>
            </w:r>
            <w:proofErr w:type="spellEnd"/>
          </w:p>
        </w:tc>
      </w:tr>
      <w:tr w:rsidR="003475A4" w:rsidRPr="00E0351B" w14:paraId="6426C5FF" w14:textId="77777777" w:rsidTr="008A4746">
        <w:trPr>
          <w:trHeight w:val="138"/>
        </w:trPr>
        <w:tc>
          <w:tcPr>
            <w:tcW w:w="2550" w:type="dxa"/>
            <w:vMerge/>
            <w:vAlign w:val="center"/>
          </w:tcPr>
          <w:p w14:paraId="43FC4094" w14:textId="77777777" w:rsidR="003475A4" w:rsidRPr="00E0351B" w:rsidRDefault="003475A4" w:rsidP="00DD63B9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3F465039" w14:textId="77777777" w:rsidR="003475A4" w:rsidRPr="00E0351B" w:rsidRDefault="003475A4" w:rsidP="00DD63B9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14:paraId="0780681D" w14:textId="77777777" w:rsidR="003475A4" w:rsidRPr="00DD63B9" w:rsidRDefault="003475A4" w:rsidP="00DD63B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14:paraId="3E86C0F2" w14:textId="77777777" w:rsidR="00F23533" w:rsidRDefault="00F23533" w:rsidP="00DD32B4">
      <w:pPr>
        <w:rPr>
          <w:b/>
          <w:sz w:val="28"/>
          <w:szCs w:val="28"/>
          <w:lang w:val="ru-RU" w:eastAsia="ar-SA"/>
        </w:rPr>
      </w:pPr>
    </w:p>
    <w:p w14:paraId="52A4E0AD" w14:textId="77777777" w:rsidR="00CD4323" w:rsidRDefault="00CD4323" w:rsidP="00B34E02">
      <w:pPr>
        <w:ind w:firstLine="29"/>
        <w:jc w:val="center"/>
        <w:rPr>
          <w:b/>
          <w:sz w:val="28"/>
          <w:szCs w:val="28"/>
        </w:rPr>
      </w:pPr>
    </w:p>
    <w:p w14:paraId="1A4C21BE" w14:textId="77777777" w:rsidR="00CD4323" w:rsidRDefault="00CD4323" w:rsidP="00B34E02">
      <w:pPr>
        <w:ind w:firstLine="29"/>
        <w:jc w:val="center"/>
        <w:rPr>
          <w:b/>
          <w:sz w:val="28"/>
          <w:szCs w:val="28"/>
        </w:rPr>
      </w:pPr>
    </w:p>
    <w:p w14:paraId="75B74824" w14:textId="77777777" w:rsidR="00357F82" w:rsidRDefault="00B554D8" w:rsidP="00B34E02">
      <w:pPr>
        <w:ind w:firstLine="29"/>
        <w:jc w:val="center"/>
        <w:rPr>
          <w:b/>
          <w:sz w:val="28"/>
          <w:szCs w:val="28"/>
        </w:rPr>
      </w:pPr>
      <w:proofErr w:type="spellStart"/>
      <w:r w:rsidRPr="00B554D8">
        <w:rPr>
          <w:b/>
          <w:sz w:val="28"/>
          <w:szCs w:val="28"/>
        </w:rPr>
        <w:t>The</w:t>
      </w:r>
      <w:proofErr w:type="spellEnd"/>
      <w:r w:rsidRPr="00B554D8">
        <w:rPr>
          <w:b/>
          <w:sz w:val="28"/>
          <w:szCs w:val="28"/>
        </w:rPr>
        <w:t xml:space="preserve"> </w:t>
      </w:r>
      <w:proofErr w:type="spellStart"/>
      <w:r w:rsidRPr="00B554D8">
        <w:rPr>
          <w:b/>
          <w:sz w:val="28"/>
          <w:szCs w:val="28"/>
        </w:rPr>
        <w:t>structure</w:t>
      </w:r>
      <w:proofErr w:type="spellEnd"/>
      <w:r w:rsidRPr="00B554D8">
        <w:rPr>
          <w:b/>
          <w:sz w:val="28"/>
          <w:szCs w:val="28"/>
        </w:rPr>
        <w:t xml:space="preserve"> </w:t>
      </w:r>
      <w:proofErr w:type="spellStart"/>
      <w:r w:rsidRPr="00B554D8">
        <w:rPr>
          <w:b/>
          <w:sz w:val="28"/>
          <w:szCs w:val="28"/>
        </w:rPr>
        <w:t>of</w:t>
      </w:r>
      <w:proofErr w:type="spellEnd"/>
      <w:r w:rsidRPr="00B554D8">
        <w:rPr>
          <w:b/>
          <w:sz w:val="28"/>
          <w:szCs w:val="28"/>
        </w:rPr>
        <w:t xml:space="preserve"> </w:t>
      </w:r>
      <w:proofErr w:type="spellStart"/>
      <w:r w:rsidRPr="00B554D8">
        <w:rPr>
          <w:b/>
          <w:sz w:val="28"/>
          <w:szCs w:val="28"/>
        </w:rPr>
        <w:t>the</w:t>
      </w:r>
      <w:proofErr w:type="spellEnd"/>
      <w:r w:rsidRPr="00B554D8">
        <w:rPr>
          <w:b/>
          <w:sz w:val="28"/>
          <w:szCs w:val="28"/>
        </w:rPr>
        <w:t xml:space="preserve"> </w:t>
      </w:r>
      <w:proofErr w:type="spellStart"/>
      <w:r w:rsidRPr="00B554D8">
        <w:rPr>
          <w:b/>
          <w:sz w:val="28"/>
          <w:szCs w:val="28"/>
        </w:rPr>
        <w:t>discipline</w:t>
      </w:r>
      <w:proofErr w:type="spellEnd"/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5246"/>
        <w:gridCol w:w="8"/>
        <w:gridCol w:w="1168"/>
        <w:gridCol w:w="947"/>
        <w:gridCol w:w="898"/>
        <w:gridCol w:w="1078"/>
      </w:tblGrid>
      <w:tr w:rsidR="00666EE1" w:rsidRPr="00666EE1" w14:paraId="61CE3002" w14:textId="77777777" w:rsidTr="00CB68D7">
        <w:trPr>
          <w:cantSplit/>
        </w:trPr>
        <w:tc>
          <w:tcPr>
            <w:tcW w:w="2936" w:type="pct"/>
            <w:gridSpan w:val="2"/>
            <w:vMerge w:val="restart"/>
          </w:tcPr>
          <w:p w14:paraId="13579048" w14:textId="77777777" w:rsidR="00B554D8" w:rsidRPr="00B554D8" w:rsidRDefault="00B554D8" w:rsidP="00B554D8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146CFBB" w14:textId="77777777" w:rsidR="00666EE1" w:rsidRPr="00666EE1" w:rsidRDefault="00B554D8" w:rsidP="00B554D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name</w:t>
            </w:r>
            <w:proofErr w:type="spellEnd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sections</w:t>
            </w:r>
            <w:proofErr w:type="spellEnd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discipline</w:t>
            </w:r>
            <w:proofErr w:type="spellEnd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sz w:val="28"/>
                <w:szCs w:val="28"/>
                <w:lang w:eastAsia="ru-RU"/>
              </w:rPr>
              <w:t>topics</w:t>
            </w:r>
            <w:proofErr w:type="spellEnd"/>
          </w:p>
        </w:tc>
        <w:tc>
          <w:tcPr>
            <w:tcW w:w="2064" w:type="pct"/>
            <w:gridSpan w:val="5"/>
          </w:tcPr>
          <w:p w14:paraId="349C0DE7" w14:textId="77777777" w:rsidR="00666EE1" w:rsidRPr="00666EE1" w:rsidRDefault="00B554D8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>Number</w:t>
            </w:r>
            <w:proofErr w:type="spellEnd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>of</w:t>
            </w:r>
            <w:proofErr w:type="spellEnd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>hours</w:t>
            </w:r>
            <w:proofErr w:type="spellEnd"/>
          </w:p>
        </w:tc>
      </w:tr>
      <w:tr w:rsidR="00666EE1" w:rsidRPr="00666EE1" w14:paraId="7C369D5C" w14:textId="77777777" w:rsidTr="00CB68D7">
        <w:trPr>
          <w:cantSplit/>
        </w:trPr>
        <w:tc>
          <w:tcPr>
            <w:tcW w:w="2936" w:type="pct"/>
            <w:gridSpan w:val="2"/>
            <w:vMerge/>
          </w:tcPr>
          <w:p w14:paraId="3E149571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pct"/>
            <w:gridSpan w:val="5"/>
          </w:tcPr>
          <w:p w14:paraId="36B5EC4A" w14:textId="77777777" w:rsidR="00666EE1" w:rsidRPr="00666EE1" w:rsidRDefault="00B554D8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>Form</w:t>
            </w:r>
            <w:proofErr w:type="spellEnd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>of</w:t>
            </w:r>
            <w:proofErr w:type="spellEnd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>study</w:t>
            </w:r>
            <w:proofErr w:type="spellEnd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>correspondence</w:t>
            </w:r>
            <w:proofErr w:type="spellEnd"/>
            <w:r w:rsidRPr="00B554D8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554D8" w:rsidRPr="00666EE1" w14:paraId="738FB3FA" w14:textId="77777777" w:rsidTr="00F90BA1">
        <w:trPr>
          <w:cantSplit/>
        </w:trPr>
        <w:tc>
          <w:tcPr>
            <w:tcW w:w="2936" w:type="pct"/>
            <w:gridSpan w:val="2"/>
            <w:vMerge/>
          </w:tcPr>
          <w:p w14:paraId="563FC164" w14:textId="77777777" w:rsidR="00B554D8" w:rsidRPr="00666EE1" w:rsidRDefault="00B554D8" w:rsidP="00B554D8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vMerge w:val="restart"/>
            <w:shd w:val="clear" w:color="auto" w:fill="auto"/>
            <w:vAlign w:val="center"/>
          </w:tcPr>
          <w:p w14:paraId="66EAF39D" w14:textId="77777777" w:rsidR="00B554D8" w:rsidRPr="00666EE1" w:rsidRDefault="00B554D8" w:rsidP="00B554D8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total</w:t>
            </w:r>
            <w:proofErr w:type="spellEnd"/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984" w14:textId="77777777" w:rsidR="00B554D8" w:rsidRPr="00B554D8" w:rsidRDefault="00B554D8" w:rsidP="00B554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54D8">
              <w:rPr>
                <w:b/>
                <w:sz w:val="28"/>
                <w:szCs w:val="28"/>
              </w:rPr>
              <w:t>including</w:t>
            </w:r>
            <w:proofErr w:type="spellEnd"/>
          </w:p>
        </w:tc>
      </w:tr>
      <w:tr w:rsidR="00C34CCE" w:rsidRPr="00666EE1" w14:paraId="46A85C45" w14:textId="77777777" w:rsidTr="00F90BA1">
        <w:trPr>
          <w:cantSplit/>
          <w:trHeight w:val="270"/>
        </w:trPr>
        <w:tc>
          <w:tcPr>
            <w:tcW w:w="2936" w:type="pct"/>
            <w:gridSpan w:val="2"/>
            <w:vMerge/>
          </w:tcPr>
          <w:p w14:paraId="6AF874A8" w14:textId="77777777" w:rsidR="00C34CCE" w:rsidRPr="00666EE1" w:rsidRDefault="00C34CCE" w:rsidP="00C34CCE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gridSpan w:val="2"/>
            <w:vMerge/>
            <w:shd w:val="clear" w:color="auto" w:fill="auto"/>
          </w:tcPr>
          <w:p w14:paraId="58A02E2A" w14:textId="77777777" w:rsidR="00C34CCE" w:rsidRPr="00666EE1" w:rsidRDefault="00C34CCE" w:rsidP="00C34CC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912" w14:textId="77777777" w:rsidR="00C34CCE" w:rsidRPr="00C34CCE" w:rsidRDefault="00C34CCE" w:rsidP="00C34C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4CCE">
              <w:rPr>
                <w:b/>
                <w:sz w:val="28"/>
                <w:szCs w:val="28"/>
              </w:rPr>
              <w:t>lec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C05" w14:textId="77777777" w:rsidR="00C34CCE" w:rsidRPr="00C34CCE" w:rsidRDefault="00C34CCE" w:rsidP="00C34C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4CCE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CC4" w14:textId="77777777" w:rsidR="00C34CCE" w:rsidRPr="00C34CCE" w:rsidRDefault="00C34CCE" w:rsidP="00C34C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4CCE">
              <w:rPr>
                <w:b/>
                <w:sz w:val="28"/>
                <w:szCs w:val="28"/>
              </w:rPr>
              <w:t>i.w</w:t>
            </w:r>
            <w:proofErr w:type="spellEnd"/>
            <w:r w:rsidRPr="00C34CCE">
              <w:rPr>
                <w:b/>
                <w:sz w:val="28"/>
                <w:szCs w:val="28"/>
              </w:rPr>
              <w:t>.</w:t>
            </w:r>
          </w:p>
        </w:tc>
      </w:tr>
      <w:tr w:rsidR="00666EE1" w:rsidRPr="00666EE1" w14:paraId="4098A91C" w14:textId="77777777" w:rsidTr="00CB68D7">
        <w:trPr>
          <w:trHeight w:val="215"/>
        </w:trPr>
        <w:tc>
          <w:tcPr>
            <w:tcW w:w="2936" w:type="pct"/>
            <w:gridSpan w:val="2"/>
          </w:tcPr>
          <w:p w14:paraId="43E8A0A7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  <w:gridSpan w:val="2"/>
            <w:shd w:val="clear" w:color="auto" w:fill="auto"/>
          </w:tcPr>
          <w:p w14:paraId="4E67FB7C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" w:type="pct"/>
            <w:shd w:val="clear" w:color="auto" w:fill="auto"/>
          </w:tcPr>
          <w:p w14:paraId="0627B591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" w:type="pct"/>
          </w:tcPr>
          <w:p w14:paraId="3C6D3645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pct"/>
          </w:tcPr>
          <w:p w14:paraId="44C7D08E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66EE1" w:rsidRPr="00666EE1" w14:paraId="6837B415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3B9C62A0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6" w:type="pct"/>
            <w:gridSpan w:val="2"/>
          </w:tcPr>
          <w:p w14:paraId="79806A97" w14:textId="77777777" w:rsidR="00666EE1" w:rsidRPr="00666EE1" w:rsidRDefault="005F5428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Introduction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history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formation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development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  <w:tc>
          <w:tcPr>
            <w:tcW w:w="588" w:type="pct"/>
            <w:vAlign w:val="center"/>
          </w:tcPr>
          <w:p w14:paraId="4E861439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14:paraId="08C2A1CE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14:paraId="2DC6202C" w14:textId="77777777" w:rsidR="00666EE1" w:rsidRPr="00666EE1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666EE1"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pct"/>
            <w:vAlign w:val="center"/>
          </w:tcPr>
          <w:p w14:paraId="24CD04A3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666EE1" w:rsidRPr="00666EE1" w14:paraId="198CE594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3C0485C9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6" w:type="pct"/>
            <w:gridSpan w:val="2"/>
          </w:tcPr>
          <w:p w14:paraId="148D490A" w14:textId="77777777" w:rsidR="00666EE1" w:rsidRPr="00666EE1" w:rsidRDefault="005F5428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Modern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epidemiology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biostatistics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ideology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428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  <w:tc>
          <w:tcPr>
            <w:tcW w:w="588" w:type="pct"/>
            <w:vAlign w:val="center"/>
          </w:tcPr>
          <w:p w14:paraId="0B37B005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14:paraId="726869CF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14:paraId="2AB01AAB" w14:textId="77777777" w:rsidR="00666EE1" w:rsidRPr="00666EE1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666EE1"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pct"/>
            <w:vAlign w:val="center"/>
          </w:tcPr>
          <w:p w14:paraId="40FBDE53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666EE1" w:rsidRPr="00666EE1" w14:paraId="5C0C5AEE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4D5026EC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6" w:type="pct"/>
            <w:gridSpan w:val="2"/>
          </w:tcPr>
          <w:p w14:paraId="16F20281" w14:textId="77777777" w:rsidR="00666EE1" w:rsidRPr="00666EE1" w:rsidRDefault="006659F9" w:rsidP="00666EE1">
            <w:pPr>
              <w:widowControl/>
              <w:autoSpaceDE/>
              <w:autoSpaceDN/>
              <w:jc w:val="both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Types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their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characteristics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purpose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objectives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Capabilities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study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designs</w:t>
            </w:r>
            <w:proofErr w:type="spellEnd"/>
          </w:p>
        </w:tc>
        <w:tc>
          <w:tcPr>
            <w:tcW w:w="588" w:type="pct"/>
            <w:vAlign w:val="center"/>
          </w:tcPr>
          <w:p w14:paraId="5D56CF60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7" w:type="pct"/>
            <w:vAlign w:val="center"/>
          </w:tcPr>
          <w:p w14:paraId="665E7EC6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452" w:type="pct"/>
            <w:vAlign w:val="center"/>
          </w:tcPr>
          <w:p w14:paraId="52325728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3" w:type="pct"/>
            <w:vAlign w:val="center"/>
          </w:tcPr>
          <w:p w14:paraId="70468294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66EE1" w:rsidRPr="00666EE1" w14:paraId="65777FC9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61093D57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6" w:type="pct"/>
            <w:gridSpan w:val="2"/>
          </w:tcPr>
          <w:p w14:paraId="3A832D7D" w14:textId="77777777" w:rsidR="00666EE1" w:rsidRPr="00666EE1" w:rsidRDefault="006659F9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Empirical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methods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surveillance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Features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descriptive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Description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individual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cases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description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series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cases</w:t>
            </w:r>
            <w:proofErr w:type="spellEnd"/>
          </w:p>
        </w:tc>
        <w:tc>
          <w:tcPr>
            <w:tcW w:w="588" w:type="pct"/>
            <w:vAlign w:val="center"/>
          </w:tcPr>
          <w:p w14:paraId="5574EA0D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14:paraId="0143E62B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452" w:type="pct"/>
            <w:vAlign w:val="center"/>
          </w:tcPr>
          <w:p w14:paraId="24E1B340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pct"/>
            <w:vAlign w:val="center"/>
          </w:tcPr>
          <w:p w14:paraId="01A65780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66EE1" w:rsidRPr="00666EE1" w14:paraId="3EB7D6DF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346E1FA5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46" w:type="pct"/>
            <w:gridSpan w:val="2"/>
          </w:tcPr>
          <w:p w14:paraId="7FC0CD90" w14:textId="77777777" w:rsidR="00666EE1" w:rsidRPr="00666EE1" w:rsidRDefault="006659F9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Analytical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methods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observation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Case-control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cohort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environmental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" w:type="pct"/>
            <w:vAlign w:val="center"/>
          </w:tcPr>
          <w:p w14:paraId="229AF83D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14:paraId="2E31F76E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452" w:type="pct"/>
            <w:vAlign w:val="center"/>
          </w:tcPr>
          <w:p w14:paraId="4DEE0470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pct"/>
            <w:vAlign w:val="center"/>
          </w:tcPr>
          <w:p w14:paraId="3F2D0F7C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666EE1" w:rsidRPr="00666EE1" w14:paraId="7386C688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2DBB0626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46" w:type="pct"/>
            <w:gridSpan w:val="2"/>
          </w:tcPr>
          <w:p w14:paraId="7AE7B12C" w14:textId="77777777" w:rsidR="00666EE1" w:rsidRPr="00666EE1" w:rsidRDefault="005979DE" w:rsidP="00666EE1">
            <w:pPr>
              <w:widowControl/>
              <w:autoSpaceDE/>
              <w:autoSpaceDN/>
              <w:jc w:val="both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Experimental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Uncontrolled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controlled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Randomized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nonrandomized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Pseudorandomization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" w:type="pct"/>
            <w:vAlign w:val="center"/>
          </w:tcPr>
          <w:p w14:paraId="2584EF3B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" w:type="pct"/>
            <w:vAlign w:val="center"/>
          </w:tcPr>
          <w:p w14:paraId="77DA62DA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452" w:type="pct"/>
            <w:vAlign w:val="center"/>
          </w:tcPr>
          <w:p w14:paraId="100F3CC9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3" w:type="pct"/>
            <w:vAlign w:val="center"/>
          </w:tcPr>
          <w:p w14:paraId="339B9A9A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666EE1" w:rsidRPr="00666EE1" w14:paraId="6F99999A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147B3F47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46" w:type="pct"/>
            <w:gridSpan w:val="2"/>
          </w:tcPr>
          <w:p w14:paraId="5737419C" w14:textId="77777777" w:rsidR="00666EE1" w:rsidRPr="00666EE1" w:rsidRDefault="005979DE" w:rsidP="00666EE1">
            <w:pPr>
              <w:widowControl/>
              <w:autoSpaceDE/>
              <w:autoSpaceDN/>
              <w:jc w:val="both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Randomization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blinding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Gold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Standard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Epidemiology</w:t>
            </w:r>
            <w:proofErr w:type="spellEnd"/>
          </w:p>
        </w:tc>
        <w:tc>
          <w:tcPr>
            <w:tcW w:w="588" w:type="pct"/>
            <w:vAlign w:val="center"/>
          </w:tcPr>
          <w:p w14:paraId="7DDCEE10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" w:type="pct"/>
            <w:vAlign w:val="center"/>
          </w:tcPr>
          <w:p w14:paraId="1FA5C756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452" w:type="pct"/>
            <w:vAlign w:val="center"/>
          </w:tcPr>
          <w:p w14:paraId="35DCFAE5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3" w:type="pct"/>
            <w:vAlign w:val="center"/>
          </w:tcPr>
          <w:p w14:paraId="7991F60F" w14:textId="77777777" w:rsidR="00666EE1" w:rsidRPr="00666EE1" w:rsidRDefault="003475A4" w:rsidP="003475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666EE1" w:rsidRPr="00666EE1" w14:paraId="73CA55E3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72A6A865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46" w:type="pct"/>
            <w:gridSpan w:val="2"/>
          </w:tcPr>
          <w:p w14:paraId="7E9729D7" w14:textId="77777777" w:rsidR="00666EE1" w:rsidRPr="00666EE1" w:rsidRDefault="00796663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style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patient's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care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system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main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goal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objectives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Rule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4 "A"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  <w:tc>
          <w:tcPr>
            <w:tcW w:w="588" w:type="pct"/>
            <w:vAlign w:val="center"/>
          </w:tcPr>
          <w:p w14:paraId="082D26C1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14:paraId="47346127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3F7FE0FF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3" w:type="pct"/>
            <w:vAlign w:val="center"/>
          </w:tcPr>
          <w:p w14:paraId="27E76996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666EE1" w:rsidRPr="00666EE1" w14:paraId="34ED1EA8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344DE0B9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46" w:type="pct"/>
            <w:gridSpan w:val="2"/>
            <w:vAlign w:val="center"/>
          </w:tcPr>
          <w:p w14:paraId="2AB2EB68" w14:textId="77777777" w:rsidR="00666EE1" w:rsidRPr="00666EE1" w:rsidRDefault="00796663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importance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largest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world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organization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–</w:t>
            </w:r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International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Kokreinivske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cooperation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formation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assessment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effectiveness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medical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interventions</w:t>
            </w:r>
            <w:proofErr w:type="spellEnd"/>
          </w:p>
        </w:tc>
        <w:tc>
          <w:tcPr>
            <w:tcW w:w="588" w:type="pct"/>
            <w:vAlign w:val="center"/>
          </w:tcPr>
          <w:p w14:paraId="2CFDB239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14:paraId="1BAB0C73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0C096628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3" w:type="pct"/>
            <w:vAlign w:val="center"/>
          </w:tcPr>
          <w:p w14:paraId="5FA0BFDB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66EE1" w:rsidRPr="00666EE1" w14:paraId="021D6A17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07BDF4AB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46" w:type="pct"/>
            <w:gridSpan w:val="2"/>
          </w:tcPr>
          <w:p w14:paraId="1D5FEB3C" w14:textId="77777777" w:rsidR="00666EE1" w:rsidRPr="00666EE1" w:rsidRDefault="00796663" w:rsidP="00666EE1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needs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care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system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Problem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statement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found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reliably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proven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solution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. PICO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Formula</w:t>
            </w:r>
            <w:proofErr w:type="spellEnd"/>
          </w:p>
        </w:tc>
        <w:tc>
          <w:tcPr>
            <w:tcW w:w="588" w:type="pct"/>
            <w:vAlign w:val="center"/>
          </w:tcPr>
          <w:p w14:paraId="03D02F99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14:paraId="64BEA90B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0167E823" w14:textId="77777777" w:rsidR="00666EE1" w:rsidRPr="003475A4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="003475A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3" w:type="pct"/>
            <w:vAlign w:val="center"/>
          </w:tcPr>
          <w:p w14:paraId="0A4131BA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66EE1" w:rsidRPr="00666EE1" w14:paraId="0FB45865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3D7BB834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46" w:type="pct"/>
            <w:gridSpan w:val="2"/>
            <w:vAlign w:val="center"/>
          </w:tcPr>
          <w:p w14:paraId="4E567BCB" w14:textId="77777777" w:rsidR="00666EE1" w:rsidRPr="00666EE1" w:rsidRDefault="00F508DC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Identifying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best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evidence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answering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questions</w:t>
            </w:r>
            <w:proofErr w:type="spellEnd"/>
          </w:p>
        </w:tc>
        <w:tc>
          <w:tcPr>
            <w:tcW w:w="588" w:type="pct"/>
            <w:vAlign w:val="center"/>
          </w:tcPr>
          <w:p w14:paraId="66D80C2F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" w:type="pct"/>
            <w:vAlign w:val="center"/>
          </w:tcPr>
          <w:p w14:paraId="0958676E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1F84A035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vAlign w:val="center"/>
          </w:tcPr>
          <w:p w14:paraId="3E02E267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66EE1" w:rsidRPr="00666EE1" w14:paraId="7D7F9DD6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14AFDF67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46" w:type="pct"/>
            <w:gridSpan w:val="2"/>
            <w:vAlign w:val="center"/>
          </w:tcPr>
          <w:p w14:paraId="3A1A3B8C" w14:textId="77777777" w:rsidR="00666EE1" w:rsidRPr="00666EE1" w:rsidRDefault="00F508DC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Medical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databases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Sources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analytical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information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Electronic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versions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medical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journals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with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leading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positions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in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citation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index</w:t>
            </w:r>
            <w:proofErr w:type="spellEnd"/>
            <w:r w:rsidRPr="00F508DC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" w:type="pct"/>
            <w:vAlign w:val="center"/>
          </w:tcPr>
          <w:p w14:paraId="1B6B4E7E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" w:type="pct"/>
            <w:vAlign w:val="center"/>
          </w:tcPr>
          <w:p w14:paraId="7EAEE913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17306BAD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vAlign w:val="center"/>
          </w:tcPr>
          <w:p w14:paraId="379F835F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66EE1" w:rsidRPr="00666EE1" w14:paraId="27E80581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23D72224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46" w:type="pct"/>
            <w:gridSpan w:val="2"/>
            <w:vAlign w:val="center"/>
          </w:tcPr>
          <w:p w14:paraId="0F457B40" w14:textId="77777777" w:rsidR="00666EE1" w:rsidRPr="00666EE1" w:rsidRDefault="003D7717" w:rsidP="00666EE1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Screening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–</w:t>
            </w:r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source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about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status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population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="00F508DC" w:rsidRPr="00F508D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" w:type="pct"/>
            <w:vAlign w:val="center"/>
          </w:tcPr>
          <w:p w14:paraId="7795F441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" w:type="pct"/>
            <w:vAlign w:val="center"/>
          </w:tcPr>
          <w:p w14:paraId="4EC84FAF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75A5BFF7" w14:textId="77777777" w:rsidR="00666EE1" w:rsidRPr="00666EE1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666EE1"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pct"/>
            <w:vAlign w:val="center"/>
          </w:tcPr>
          <w:p w14:paraId="72C26D4D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66EE1" w:rsidRPr="00666EE1" w14:paraId="6D2B35B3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0B27FA50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46" w:type="pct"/>
            <w:gridSpan w:val="2"/>
            <w:vAlign w:val="center"/>
          </w:tcPr>
          <w:p w14:paraId="17BA7760" w14:textId="77777777" w:rsidR="00666EE1" w:rsidRPr="00666EE1" w:rsidRDefault="00F508DC" w:rsidP="00666EE1">
            <w:pPr>
              <w:widowControl/>
              <w:tabs>
                <w:tab w:val="left" w:pos="354"/>
              </w:tabs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Critical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assessment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found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evidence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its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reliability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8DC">
              <w:rPr>
                <w:rFonts w:eastAsia="Times New Roman"/>
                <w:sz w:val="28"/>
                <w:szCs w:val="28"/>
                <w:lang w:eastAsia="ru-RU"/>
              </w:rPr>
              <w:t>usefulness</w:t>
            </w:r>
            <w:proofErr w:type="spellEnd"/>
          </w:p>
        </w:tc>
        <w:tc>
          <w:tcPr>
            <w:tcW w:w="588" w:type="pct"/>
            <w:vAlign w:val="center"/>
          </w:tcPr>
          <w:p w14:paraId="67826D12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" w:type="pct"/>
            <w:vAlign w:val="center"/>
          </w:tcPr>
          <w:p w14:paraId="119F4B85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2720EA16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vAlign w:val="center"/>
          </w:tcPr>
          <w:p w14:paraId="34C10D62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66EE1" w:rsidRPr="00666EE1" w14:paraId="2114AAD3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2DB810B6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46" w:type="pct"/>
            <w:gridSpan w:val="2"/>
            <w:vAlign w:val="center"/>
          </w:tcPr>
          <w:p w14:paraId="0965D330" w14:textId="77777777" w:rsidR="00666EE1" w:rsidRPr="00666EE1" w:rsidRDefault="00826991" w:rsidP="00666EE1">
            <w:pPr>
              <w:widowControl/>
              <w:tabs>
                <w:tab w:val="left" w:pos="354"/>
              </w:tabs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Systematic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review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review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meta-analysis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features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preparation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991">
              <w:rPr>
                <w:rFonts w:eastAsia="Times New Roman"/>
                <w:sz w:val="28"/>
                <w:szCs w:val="28"/>
                <w:lang w:eastAsia="ru-RU"/>
              </w:rPr>
              <w:t>use</w:t>
            </w:r>
            <w:proofErr w:type="spellEnd"/>
          </w:p>
        </w:tc>
        <w:tc>
          <w:tcPr>
            <w:tcW w:w="588" w:type="pct"/>
            <w:vAlign w:val="center"/>
          </w:tcPr>
          <w:p w14:paraId="22638D57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" w:type="pct"/>
            <w:vAlign w:val="center"/>
          </w:tcPr>
          <w:p w14:paraId="6031FF39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79190585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" w:type="pct"/>
            <w:vAlign w:val="center"/>
          </w:tcPr>
          <w:p w14:paraId="4FF5BB06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66EE1" w:rsidRPr="00666EE1" w14:paraId="56B7401F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30EA2BBB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646" w:type="pct"/>
            <w:gridSpan w:val="2"/>
          </w:tcPr>
          <w:p w14:paraId="229C7EED" w14:textId="77777777" w:rsidR="00666EE1" w:rsidRPr="00666EE1" w:rsidRDefault="00C220B7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Implementation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results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practice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Development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guidelines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standards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protocols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" w:type="pct"/>
            <w:vAlign w:val="center"/>
          </w:tcPr>
          <w:p w14:paraId="68BE0357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14:paraId="5C93181D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121105E0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vAlign w:val="center"/>
          </w:tcPr>
          <w:p w14:paraId="321B2716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66EE1" w:rsidRPr="00666EE1" w14:paraId="2DC3E807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4F23C9E4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46" w:type="pct"/>
            <w:gridSpan w:val="2"/>
          </w:tcPr>
          <w:p w14:paraId="2B05077F" w14:textId="77777777" w:rsidR="00666EE1" w:rsidRPr="00666EE1" w:rsidRDefault="00C220B7" w:rsidP="00666EE1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Assessment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medical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economic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efficiency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results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implementation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0B7">
              <w:rPr>
                <w:rFonts w:eastAsia="Times New Roman"/>
                <w:sz w:val="28"/>
                <w:szCs w:val="28"/>
                <w:lang w:eastAsia="ru-RU"/>
              </w:rPr>
              <w:t>practice</w:t>
            </w:r>
            <w:proofErr w:type="spellEnd"/>
          </w:p>
        </w:tc>
        <w:tc>
          <w:tcPr>
            <w:tcW w:w="588" w:type="pct"/>
            <w:vAlign w:val="center"/>
          </w:tcPr>
          <w:p w14:paraId="7AFD5A8A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" w:type="pct"/>
            <w:vAlign w:val="center"/>
          </w:tcPr>
          <w:p w14:paraId="6487644E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391FEE0F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vAlign w:val="center"/>
          </w:tcPr>
          <w:p w14:paraId="18FC9A9B" w14:textId="77777777" w:rsidR="00666EE1" w:rsidRPr="00666EE1" w:rsidRDefault="00A50FBC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66EE1" w:rsidRPr="00666EE1" w14:paraId="634CDD6F" w14:textId="77777777" w:rsidTr="00CB68D7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4FA92577" w14:textId="77777777" w:rsidR="00666EE1" w:rsidRPr="00666EE1" w:rsidRDefault="00666EE1" w:rsidP="00666EE1">
            <w:pPr>
              <w:widowControl/>
              <w:tabs>
                <w:tab w:val="left" w:pos="426"/>
              </w:tabs>
              <w:autoSpaceDE/>
              <w:autoSpaceDN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pct"/>
            <w:gridSpan w:val="2"/>
          </w:tcPr>
          <w:p w14:paraId="270F26AA" w14:textId="77777777" w:rsidR="00666EE1" w:rsidRPr="00666EE1" w:rsidRDefault="00137762" w:rsidP="00666EE1">
            <w:pPr>
              <w:widowControl/>
              <w:autoSpaceDE/>
              <w:autoSpaceDN/>
              <w:ind w:firstLine="31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Final</w:t>
            </w:r>
            <w:proofErr w:type="spellEnd"/>
            <w:r w:rsidRPr="001377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lesson</w:t>
            </w:r>
            <w:proofErr w:type="spellEnd"/>
          </w:p>
        </w:tc>
        <w:tc>
          <w:tcPr>
            <w:tcW w:w="588" w:type="pct"/>
            <w:vAlign w:val="center"/>
          </w:tcPr>
          <w:p w14:paraId="0B4B18D5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" w:type="pct"/>
            <w:vAlign w:val="center"/>
          </w:tcPr>
          <w:p w14:paraId="5B046B62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vAlign w:val="center"/>
          </w:tcPr>
          <w:p w14:paraId="53987DCB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vAlign w:val="center"/>
          </w:tcPr>
          <w:p w14:paraId="1C1EC3DE" w14:textId="77777777" w:rsidR="00666EE1" w:rsidRPr="00E12CCD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C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666EE1" w:rsidRPr="00666EE1" w14:paraId="2501E9B6" w14:textId="77777777" w:rsidTr="00CB68D7">
        <w:tc>
          <w:tcPr>
            <w:tcW w:w="2936" w:type="pct"/>
            <w:gridSpan w:val="2"/>
          </w:tcPr>
          <w:p w14:paraId="16D7D799" w14:textId="77777777" w:rsidR="00666EE1" w:rsidRPr="00137762" w:rsidRDefault="00137762" w:rsidP="00666EE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Total</w:t>
            </w:r>
          </w:p>
        </w:tc>
        <w:tc>
          <w:tcPr>
            <w:tcW w:w="592" w:type="pct"/>
            <w:gridSpan w:val="2"/>
            <w:shd w:val="clear" w:color="auto" w:fill="auto"/>
          </w:tcPr>
          <w:p w14:paraId="7176CE1D" w14:textId="77777777" w:rsidR="00666EE1" w:rsidRPr="00666EE1" w:rsidRDefault="00326D35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5CE1DF3" w14:textId="77777777" w:rsidR="00666EE1" w:rsidRPr="00666EE1" w:rsidRDefault="00666EE1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6EE1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" w:type="pct"/>
            <w:vAlign w:val="center"/>
          </w:tcPr>
          <w:p w14:paraId="7F5FF75F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543" w:type="pct"/>
            <w:vAlign w:val="center"/>
          </w:tcPr>
          <w:p w14:paraId="1FA200B5" w14:textId="77777777" w:rsidR="00666EE1" w:rsidRPr="003475A4" w:rsidRDefault="003475A4" w:rsidP="00666EE1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</w:tr>
    </w:tbl>
    <w:p w14:paraId="556FA94F" w14:textId="77777777" w:rsidR="00F23533" w:rsidRDefault="00F23533" w:rsidP="00DD32B4">
      <w:pPr>
        <w:jc w:val="center"/>
        <w:rPr>
          <w:b/>
          <w:sz w:val="28"/>
          <w:szCs w:val="28"/>
        </w:rPr>
      </w:pPr>
    </w:p>
    <w:p w14:paraId="37BF0C66" w14:textId="77777777" w:rsidR="00DD32B4" w:rsidRPr="00B52496" w:rsidRDefault="00137762" w:rsidP="00DD32B4">
      <w:pPr>
        <w:jc w:val="center"/>
        <w:rPr>
          <w:b/>
          <w:sz w:val="28"/>
          <w:szCs w:val="28"/>
        </w:rPr>
      </w:pPr>
      <w:proofErr w:type="spellStart"/>
      <w:r w:rsidRPr="00137762">
        <w:rPr>
          <w:b/>
          <w:sz w:val="28"/>
          <w:szCs w:val="28"/>
        </w:rPr>
        <w:t>Lecture</w:t>
      </w:r>
      <w:proofErr w:type="spellEnd"/>
      <w:r w:rsidRPr="00137762">
        <w:rPr>
          <w:b/>
          <w:sz w:val="28"/>
          <w:szCs w:val="28"/>
        </w:rPr>
        <w:t xml:space="preserve"> </w:t>
      </w:r>
      <w:proofErr w:type="spellStart"/>
      <w:r w:rsidRPr="00137762">
        <w:rPr>
          <w:b/>
          <w:sz w:val="28"/>
          <w:szCs w:val="28"/>
        </w:rPr>
        <w:t>topics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137762" w:rsidRPr="00030C70" w14:paraId="4298C758" w14:textId="77777777" w:rsidTr="00F90BA1">
        <w:tc>
          <w:tcPr>
            <w:tcW w:w="851" w:type="dxa"/>
            <w:shd w:val="clear" w:color="auto" w:fill="auto"/>
          </w:tcPr>
          <w:p w14:paraId="374B7095" w14:textId="77777777" w:rsidR="00137762" w:rsidRPr="00030C70" w:rsidRDefault="00137762" w:rsidP="00137762">
            <w:pPr>
              <w:widowControl/>
              <w:autoSpaceDE/>
              <w:autoSpaceDN/>
              <w:ind w:left="142" w:hanging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E190" w14:textId="77777777" w:rsidR="00137762" w:rsidRPr="00137762" w:rsidRDefault="00137762" w:rsidP="0013776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37762">
              <w:rPr>
                <w:noProof/>
                <w:sz w:val="28"/>
                <w:szCs w:val="28"/>
                <w:lang w:eastAsia="en-US"/>
              </w:rPr>
              <w:t>Name topics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E8E" w14:textId="77777777" w:rsidR="00137762" w:rsidRPr="00137762" w:rsidRDefault="00137762" w:rsidP="0013776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37762">
              <w:rPr>
                <w:noProof/>
                <w:sz w:val="28"/>
                <w:szCs w:val="28"/>
                <w:lang w:eastAsia="en-US"/>
              </w:rPr>
              <w:t>Number of hours</w:t>
            </w:r>
          </w:p>
        </w:tc>
      </w:tr>
      <w:tr w:rsidR="00030C70" w:rsidRPr="00030C70" w14:paraId="4E1B1CC0" w14:textId="77777777" w:rsidTr="00CB68D7">
        <w:tc>
          <w:tcPr>
            <w:tcW w:w="851" w:type="dxa"/>
            <w:shd w:val="clear" w:color="auto" w:fill="auto"/>
          </w:tcPr>
          <w:p w14:paraId="7A245B2C" w14:textId="77777777" w:rsidR="00030C70" w:rsidRPr="00030C70" w:rsidRDefault="00030C70" w:rsidP="00030C7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5FCAAFE0" w14:textId="77777777" w:rsidR="00030C70" w:rsidRPr="00030C70" w:rsidRDefault="00137762" w:rsidP="00030C70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Introduction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history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formation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development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CA1F2E" w14:textId="77777777" w:rsidR="00030C70" w:rsidRPr="00030C70" w:rsidRDefault="00030C70" w:rsidP="00030C7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30C70" w:rsidRPr="00030C70" w14:paraId="5ECA5CA0" w14:textId="77777777" w:rsidTr="00CB68D7">
        <w:tc>
          <w:tcPr>
            <w:tcW w:w="851" w:type="dxa"/>
            <w:shd w:val="clear" w:color="auto" w:fill="auto"/>
          </w:tcPr>
          <w:p w14:paraId="012AC11A" w14:textId="77777777" w:rsidR="00030C70" w:rsidRPr="00030C70" w:rsidRDefault="00030C70" w:rsidP="00030C7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603EC3A2" w14:textId="77777777" w:rsidR="00030C70" w:rsidRPr="00030C70" w:rsidRDefault="00137762" w:rsidP="00030C70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Modern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epidemiology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biostatistics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ideology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2E3F8BD" w14:textId="77777777" w:rsidR="00030C70" w:rsidRPr="00030C70" w:rsidRDefault="00030C70" w:rsidP="00030C7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30C70" w:rsidRPr="00030C70" w14:paraId="0B54A005" w14:textId="77777777" w:rsidTr="00CB68D7">
        <w:tc>
          <w:tcPr>
            <w:tcW w:w="851" w:type="dxa"/>
            <w:shd w:val="clear" w:color="auto" w:fill="auto"/>
          </w:tcPr>
          <w:p w14:paraId="14504A88" w14:textId="77777777" w:rsidR="00030C70" w:rsidRPr="00030C70" w:rsidRDefault="00030C70" w:rsidP="00030C7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14:paraId="6748062A" w14:textId="77777777" w:rsidR="00030C70" w:rsidRPr="00030C70" w:rsidRDefault="00137762" w:rsidP="00030C70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bCs/>
                <w:sz w:val="28"/>
                <w:szCs w:val="28"/>
                <w:lang w:eastAsia="ru-RU"/>
              </w:rPr>
              <w:t>Total</w:t>
            </w:r>
            <w:proofErr w:type="spellEnd"/>
            <w:r w:rsidRPr="0013776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bCs/>
                <w:sz w:val="28"/>
                <w:szCs w:val="28"/>
                <w:lang w:eastAsia="ru-RU"/>
              </w:rPr>
              <w:t>hours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1217364" w14:textId="77777777" w:rsidR="00030C70" w:rsidRPr="00030C70" w:rsidRDefault="00030C70" w:rsidP="00030C7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488B8761" w14:textId="77777777" w:rsidR="00E12CCD" w:rsidRDefault="00E12CCD" w:rsidP="00DD32B4">
      <w:pPr>
        <w:jc w:val="center"/>
        <w:rPr>
          <w:b/>
          <w:sz w:val="28"/>
          <w:szCs w:val="28"/>
        </w:rPr>
      </w:pPr>
    </w:p>
    <w:p w14:paraId="2BD56A7B" w14:textId="77777777" w:rsidR="00DD32B4" w:rsidRPr="00B52496" w:rsidRDefault="00137762" w:rsidP="00DD32B4">
      <w:pPr>
        <w:jc w:val="center"/>
        <w:rPr>
          <w:b/>
          <w:sz w:val="28"/>
          <w:szCs w:val="28"/>
        </w:rPr>
      </w:pPr>
      <w:proofErr w:type="spellStart"/>
      <w:r w:rsidRPr="00137762">
        <w:rPr>
          <w:b/>
          <w:sz w:val="28"/>
          <w:szCs w:val="28"/>
        </w:rPr>
        <w:t>Topics</w:t>
      </w:r>
      <w:proofErr w:type="spellEnd"/>
      <w:r w:rsidRPr="00137762">
        <w:rPr>
          <w:b/>
          <w:sz w:val="28"/>
          <w:szCs w:val="28"/>
        </w:rPr>
        <w:t xml:space="preserve"> </w:t>
      </w:r>
      <w:proofErr w:type="spellStart"/>
      <w:r w:rsidRPr="00137762">
        <w:rPr>
          <w:b/>
          <w:sz w:val="28"/>
          <w:szCs w:val="28"/>
        </w:rPr>
        <w:t>of</w:t>
      </w:r>
      <w:proofErr w:type="spellEnd"/>
      <w:r w:rsidRPr="00137762">
        <w:rPr>
          <w:b/>
          <w:sz w:val="28"/>
          <w:szCs w:val="28"/>
        </w:rPr>
        <w:t xml:space="preserve"> </w:t>
      </w:r>
      <w:proofErr w:type="spellStart"/>
      <w:r w:rsidRPr="00137762">
        <w:rPr>
          <w:b/>
          <w:sz w:val="28"/>
          <w:szCs w:val="28"/>
        </w:rPr>
        <w:t>practical</w:t>
      </w:r>
      <w:proofErr w:type="spellEnd"/>
      <w:r w:rsidRPr="00137762">
        <w:rPr>
          <w:b/>
          <w:sz w:val="28"/>
          <w:szCs w:val="28"/>
        </w:rPr>
        <w:t xml:space="preserve"> </w:t>
      </w:r>
      <w:proofErr w:type="spellStart"/>
      <w:r w:rsidRPr="00137762">
        <w:rPr>
          <w:b/>
          <w:sz w:val="28"/>
          <w:szCs w:val="28"/>
        </w:rPr>
        <w:t>classes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137762" w:rsidRPr="00030C70" w14:paraId="3734D751" w14:textId="77777777" w:rsidTr="00F90BA1">
        <w:tc>
          <w:tcPr>
            <w:tcW w:w="851" w:type="dxa"/>
            <w:shd w:val="clear" w:color="auto" w:fill="auto"/>
          </w:tcPr>
          <w:p w14:paraId="3562CD25" w14:textId="77777777" w:rsidR="00137762" w:rsidRPr="00030C70" w:rsidRDefault="00137762" w:rsidP="00137762">
            <w:pPr>
              <w:widowControl/>
              <w:autoSpaceDE/>
              <w:autoSpaceDN/>
              <w:spacing w:line="276" w:lineRule="auto"/>
              <w:ind w:left="142" w:hanging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E3D4" w14:textId="77777777" w:rsidR="00137762" w:rsidRPr="00137762" w:rsidRDefault="00137762" w:rsidP="0013776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37762">
              <w:rPr>
                <w:noProof/>
                <w:sz w:val="28"/>
                <w:szCs w:val="28"/>
                <w:lang w:eastAsia="en-US"/>
              </w:rPr>
              <w:t>Name topics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F841" w14:textId="77777777" w:rsidR="00137762" w:rsidRPr="00137762" w:rsidRDefault="00137762" w:rsidP="0013776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37762">
              <w:rPr>
                <w:noProof/>
                <w:sz w:val="28"/>
                <w:szCs w:val="28"/>
                <w:lang w:eastAsia="en-US"/>
              </w:rPr>
              <w:t>Number of hours</w:t>
            </w:r>
          </w:p>
        </w:tc>
      </w:tr>
      <w:tr w:rsidR="00030C70" w:rsidRPr="00030C70" w14:paraId="36FB2460" w14:textId="77777777" w:rsidTr="00CB68D7">
        <w:tc>
          <w:tcPr>
            <w:tcW w:w="851" w:type="dxa"/>
            <w:shd w:val="clear" w:color="auto" w:fill="auto"/>
          </w:tcPr>
          <w:p w14:paraId="01350217" w14:textId="77777777" w:rsidR="00030C70" w:rsidRPr="00030C70" w:rsidRDefault="00030C70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</w:tcPr>
          <w:p w14:paraId="699DE0A7" w14:textId="77777777" w:rsidR="00030C70" w:rsidRPr="00030C70" w:rsidRDefault="00137762" w:rsidP="00030C70">
            <w:pPr>
              <w:widowControl/>
              <w:autoSpaceDE/>
              <w:autoSpaceDN/>
              <w:jc w:val="both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Types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design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their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characteristics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purpose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objectives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Capabilities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study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designs</w:t>
            </w:r>
            <w:proofErr w:type="spellEnd"/>
          </w:p>
        </w:tc>
        <w:tc>
          <w:tcPr>
            <w:tcW w:w="1418" w:type="dxa"/>
          </w:tcPr>
          <w:p w14:paraId="68C05EA1" w14:textId="77777777" w:rsidR="00030C70" w:rsidRPr="003475A4" w:rsidRDefault="003475A4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137762" w:rsidRPr="00030C70" w14:paraId="07C8ED5B" w14:textId="77777777" w:rsidTr="00CB68D7">
        <w:tc>
          <w:tcPr>
            <w:tcW w:w="851" w:type="dxa"/>
            <w:shd w:val="clear" w:color="auto" w:fill="auto"/>
          </w:tcPr>
          <w:p w14:paraId="5BAF4134" w14:textId="77777777" w:rsidR="00137762" w:rsidRPr="00030C70" w:rsidRDefault="00137762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</w:tcPr>
          <w:p w14:paraId="6D6548EC" w14:textId="77777777" w:rsidR="00137762" w:rsidRPr="00666EE1" w:rsidRDefault="00137762" w:rsidP="00137762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Empirical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methods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surveillance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Features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descriptive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Description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individual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cases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description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series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cases</w:t>
            </w:r>
            <w:proofErr w:type="spellEnd"/>
          </w:p>
        </w:tc>
        <w:tc>
          <w:tcPr>
            <w:tcW w:w="1418" w:type="dxa"/>
          </w:tcPr>
          <w:p w14:paraId="61AB6830" w14:textId="77777777" w:rsidR="00137762" w:rsidRPr="00030C70" w:rsidRDefault="00137762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137762" w:rsidRPr="00030C70" w14:paraId="7F4F2112" w14:textId="77777777" w:rsidTr="00F90BA1">
        <w:trPr>
          <w:trHeight w:val="298"/>
        </w:trPr>
        <w:tc>
          <w:tcPr>
            <w:tcW w:w="851" w:type="dxa"/>
            <w:shd w:val="clear" w:color="auto" w:fill="auto"/>
          </w:tcPr>
          <w:p w14:paraId="42466F76" w14:textId="77777777" w:rsidR="00137762" w:rsidRPr="00030C70" w:rsidRDefault="00137762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14:paraId="232ECC93" w14:textId="77777777" w:rsidR="00137762" w:rsidRPr="00666EE1" w:rsidRDefault="00137762" w:rsidP="00137762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Analytical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methods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observation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Case-control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cohort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environmental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6659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14:paraId="556ADA8C" w14:textId="77777777" w:rsidR="00137762" w:rsidRPr="00030C70" w:rsidRDefault="00137762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137762" w:rsidRPr="00030C70" w14:paraId="4D1FC180" w14:textId="77777777" w:rsidTr="00F90BA1">
        <w:trPr>
          <w:trHeight w:val="167"/>
        </w:trPr>
        <w:tc>
          <w:tcPr>
            <w:tcW w:w="851" w:type="dxa"/>
            <w:shd w:val="clear" w:color="auto" w:fill="auto"/>
          </w:tcPr>
          <w:p w14:paraId="19B4A52E" w14:textId="77777777" w:rsidR="00137762" w:rsidRPr="00030C70" w:rsidRDefault="00137762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14:paraId="42319015" w14:textId="77777777" w:rsidR="00137762" w:rsidRPr="00666EE1" w:rsidRDefault="00137762" w:rsidP="00137762">
            <w:pPr>
              <w:widowControl/>
              <w:autoSpaceDE/>
              <w:autoSpaceDN/>
              <w:jc w:val="both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Experimental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Uncontrolled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controlled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Randomized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nonrandomized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studies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Pseudorandomization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14:paraId="02713C37" w14:textId="77777777" w:rsidR="00137762" w:rsidRPr="003475A4" w:rsidRDefault="003475A4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37762" w:rsidRPr="00030C70" w14:paraId="61F67893" w14:textId="77777777" w:rsidTr="00F90BA1">
        <w:trPr>
          <w:trHeight w:val="167"/>
        </w:trPr>
        <w:tc>
          <w:tcPr>
            <w:tcW w:w="851" w:type="dxa"/>
            <w:shd w:val="clear" w:color="auto" w:fill="auto"/>
          </w:tcPr>
          <w:p w14:paraId="564F3C32" w14:textId="77777777" w:rsidR="00137762" w:rsidRPr="00030C70" w:rsidRDefault="00137762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</w:tcPr>
          <w:p w14:paraId="38C51BD6" w14:textId="77777777" w:rsidR="00137762" w:rsidRPr="00666EE1" w:rsidRDefault="00137762" w:rsidP="00137762">
            <w:pPr>
              <w:widowControl/>
              <w:autoSpaceDE/>
              <w:autoSpaceDN/>
              <w:jc w:val="both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Randomization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blinding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epidemiological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Gold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Standard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79DE">
              <w:rPr>
                <w:rFonts w:eastAsia="Times New Roman"/>
                <w:sz w:val="28"/>
                <w:szCs w:val="28"/>
                <w:lang w:eastAsia="ru-RU"/>
              </w:rPr>
              <w:t>Epidemiology</w:t>
            </w:r>
            <w:proofErr w:type="spellEnd"/>
          </w:p>
        </w:tc>
        <w:tc>
          <w:tcPr>
            <w:tcW w:w="1418" w:type="dxa"/>
          </w:tcPr>
          <w:p w14:paraId="7CC9BA21" w14:textId="77777777" w:rsidR="00137762" w:rsidRPr="003475A4" w:rsidRDefault="003475A4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137762" w:rsidRPr="00030C70" w14:paraId="7D038B81" w14:textId="77777777" w:rsidTr="00F90BA1">
        <w:trPr>
          <w:trHeight w:val="134"/>
        </w:trPr>
        <w:tc>
          <w:tcPr>
            <w:tcW w:w="851" w:type="dxa"/>
            <w:shd w:val="clear" w:color="auto" w:fill="auto"/>
          </w:tcPr>
          <w:p w14:paraId="477C9185" w14:textId="77777777" w:rsidR="00137762" w:rsidRPr="00030C70" w:rsidRDefault="00137762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</w:tcPr>
          <w:p w14:paraId="10E7674C" w14:textId="77777777" w:rsidR="00137762" w:rsidRPr="00666EE1" w:rsidRDefault="00137762" w:rsidP="00137762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style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activity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patient's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care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system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main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goal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objectives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Rule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4 "A"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6663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  <w:tc>
          <w:tcPr>
            <w:tcW w:w="1418" w:type="dxa"/>
          </w:tcPr>
          <w:p w14:paraId="18728922" w14:textId="77777777" w:rsidR="00137762" w:rsidRPr="003475A4" w:rsidRDefault="003475A4" w:rsidP="00137762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30C70" w:rsidRPr="00030C70" w14:paraId="1BAD8678" w14:textId="77777777" w:rsidTr="00CB68D7">
        <w:trPr>
          <w:trHeight w:val="134"/>
        </w:trPr>
        <w:tc>
          <w:tcPr>
            <w:tcW w:w="851" w:type="dxa"/>
            <w:shd w:val="clear" w:color="auto" w:fill="auto"/>
          </w:tcPr>
          <w:p w14:paraId="0C0BCFE0" w14:textId="77777777" w:rsidR="00030C70" w:rsidRPr="00030C70" w:rsidRDefault="00030C70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14:paraId="3C32692A" w14:textId="77777777" w:rsidR="00030C70" w:rsidRPr="00030C70" w:rsidRDefault="00137762" w:rsidP="00030C70">
            <w:pPr>
              <w:widowControl/>
              <w:autoSpaceDE/>
              <w:autoSpaceDN/>
              <w:snapToGrid w:val="0"/>
              <w:spacing w:line="276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Identifying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best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evidence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answering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questions</w:t>
            </w:r>
            <w:proofErr w:type="spellEnd"/>
          </w:p>
        </w:tc>
        <w:tc>
          <w:tcPr>
            <w:tcW w:w="1418" w:type="dxa"/>
          </w:tcPr>
          <w:p w14:paraId="74F95136" w14:textId="77777777" w:rsidR="00030C70" w:rsidRPr="003475A4" w:rsidRDefault="003475A4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30C70" w:rsidRPr="00030C70" w14:paraId="51CD0E77" w14:textId="77777777" w:rsidTr="00CB68D7">
        <w:trPr>
          <w:trHeight w:val="167"/>
        </w:trPr>
        <w:tc>
          <w:tcPr>
            <w:tcW w:w="851" w:type="dxa"/>
            <w:shd w:val="clear" w:color="auto" w:fill="auto"/>
          </w:tcPr>
          <w:p w14:paraId="6B0C7B30" w14:textId="77777777" w:rsidR="00030C70" w:rsidRPr="00030C70" w:rsidRDefault="00030C70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14:paraId="58DED939" w14:textId="77777777" w:rsidR="00030C70" w:rsidRPr="00030C70" w:rsidRDefault="00137762" w:rsidP="00030C70">
            <w:pPr>
              <w:widowControl/>
              <w:autoSpaceDE/>
              <w:autoSpaceDN/>
              <w:snapToGrid w:val="0"/>
              <w:spacing w:line="276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Medical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databases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Sources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analytical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Electronic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versions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medical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journals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leading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positions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citation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index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14:paraId="7840320D" w14:textId="77777777" w:rsidR="00030C70" w:rsidRPr="003475A4" w:rsidRDefault="003475A4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</w:tr>
      <w:tr w:rsidR="00030C70" w:rsidRPr="00030C70" w14:paraId="42E28960" w14:textId="77777777" w:rsidTr="00CB68D7">
        <w:trPr>
          <w:trHeight w:val="151"/>
        </w:trPr>
        <w:tc>
          <w:tcPr>
            <w:tcW w:w="851" w:type="dxa"/>
            <w:shd w:val="clear" w:color="auto" w:fill="auto"/>
          </w:tcPr>
          <w:p w14:paraId="42B0BAE1" w14:textId="77777777" w:rsidR="00030C70" w:rsidRPr="00030C70" w:rsidRDefault="00030C70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14:paraId="10FE26CD" w14:textId="77777777" w:rsidR="00030C70" w:rsidRPr="00030C70" w:rsidRDefault="00137762" w:rsidP="00030C70">
            <w:pPr>
              <w:widowControl/>
              <w:autoSpaceDE/>
              <w:autoSpaceDN/>
              <w:snapToGrid w:val="0"/>
              <w:spacing w:line="276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Critical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assessment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found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evidence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its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reliability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usefulness</w:t>
            </w:r>
            <w:proofErr w:type="spellEnd"/>
          </w:p>
        </w:tc>
        <w:tc>
          <w:tcPr>
            <w:tcW w:w="1418" w:type="dxa"/>
          </w:tcPr>
          <w:p w14:paraId="012350E1" w14:textId="77777777" w:rsidR="00030C70" w:rsidRPr="003475A4" w:rsidRDefault="003475A4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30C70" w:rsidRPr="00030C70" w14:paraId="520251C3" w14:textId="77777777" w:rsidTr="00CB68D7">
        <w:trPr>
          <w:trHeight w:val="151"/>
        </w:trPr>
        <w:tc>
          <w:tcPr>
            <w:tcW w:w="851" w:type="dxa"/>
            <w:shd w:val="clear" w:color="auto" w:fill="auto"/>
          </w:tcPr>
          <w:p w14:paraId="07BD0637" w14:textId="77777777" w:rsidR="00030C70" w:rsidRPr="00030C70" w:rsidRDefault="00030C70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14:paraId="79A41EDB" w14:textId="77777777" w:rsidR="00030C70" w:rsidRPr="00030C70" w:rsidRDefault="00137762" w:rsidP="00030C70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Implementation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results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practice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Development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guidelines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standards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protocols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14:paraId="28409E36" w14:textId="77777777" w:rsidR="00030C70" w:rsidRPr="003475A4" w:rsidRDefault="003475A4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30C70" w:rsidRPr="00030C70" w14:paraId="2ECDD82D" w14:textId="77777777" w:rsidTr="00CB68D7">
        <w:trPr>
          <w:trHeight w:val="385"/>
        </w:trPr>
        <w:tc>
          <w:tcPr>
            <w:tcW w:w="851" w:type="dxa"/>
            <w:shd w:val="clear" w:color="auto" w:fill="auto"/>
          </w:tcPr>
          <w:p w14:paraId="3E077F01" w14:textId="77777777" w:rsidR="00030C70" w:rsidRPr="00030C70" w:rsidRDefault="00030C70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14:paraId="40A0290C" w14:textId="77777777" w:rsidR="00030C70" w:rsidRPr="00030C70" w:rsidRDefault="00137762" w:rsidP="00030C70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Assessment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social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medical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economic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efficiency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results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implementation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evidence-based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medicine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762">
              <w:rPr>
                <w:rFonts w:eastAsia="Times New Roman"/>
                <w:sz w:val="28"/>
                <w:szCs w:val="28"/>
                <w:lang w:eastAsia="ru-RU"/>
              </w:rPr>
              <w:t>practice</w:t>
            </w:r>
            <w:proofErr w:type="spellEnd"/>
          </w:p>
        </w:tc>
        <w:tc>
          <w:tcPr>
            <w:tcW w:w="1418" w:type="dxa"/>
          </w:tcPr>
          <w:p w14:paraId="5B538979" w14:textId="77777777" w:rsidR="00030C70" w:rsidRPr="003475A4" w:rsidRDefault="003475A4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30C70" w:rsidRPr="00030C70" w14:paraId="5267445F" w14:textId="77777777" w:rsidTr="00CB68D7">
        <w:tc>
          <w:tcPr>
            <w:tcW w:w="851" w:type="dxa"/>
            <w:shd w:val="clear" w:color="auto" w:fill="auto"/>
          </w:tcPr>
          <w:p w14:paraId="29EAFB6F" w14:textId="77777777" w:rsidR="00030C70" w:rsidRPr="00030C70" w:rsidRDefault="00030C70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30C7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14:paraId="36BC96EF" w14:textId="77777777" w:rsidR="00030C70" w:rsidRPr="00137762" w:rsidRDefault="00137762" w:rsidP="00030C70">
            <w:pPr>
              <w:widowControl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Final lesson</w:t>
            </w:r>
          </w:p>
        </w:tc>
        <w:tc>
          <w:tcPr>
            <w:tcW w:w="1418" w:type="dxa"/>
            <w:shd w:val="clear" w:color="auto" w:fill="auto"/>
          </w:tcPr>
          <w:p w14:paraId="7BF71ED8" w14:textId="77777777" w:rsidR="00030C70" w:rsidRPr="003475A4" w:rsidRDefault="003475A4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30C70" w:rsidRPr="00030C70" w14:paraId="678D85D8" w14:textId="77777777" w:rsidTr="00CB68D7">
        <w:tc>
          <w:tcPr>
            <w:tcW w:w="851" w:type="dxa"/>
            <w:shd w:val="clear" w:color="auto" w:fill="auto"/>
          </w:tcPr>
          <w:p w14:paraId="5EB6CCBF" w14:textId="77777777" w:rsidR="00030C70" w:rsidRPr="00030C70" w:rsidRDefault="00030C70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14:paraId="25D9AC3B" w14:textId="77777777" w:rsidR="00030C70" w:rsidRPr="00137762" w:rsidRDefault="00137762" w:rsidP="00030C70">
            <w:pPr>
              <w:widowControl/>
              <w:autoSpaceDE/>
              <w:autoSpaceDN/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Total hours</w:t>
            </w:r>
          </w:p>
        </w:tc>
        <w:tc>
          <w:tcPr>
            <w:tcW w:w="1418" w:type="dxa"/>
            <w:shd w:val="clear" w:color="auto" w:fill="auto"/>
          </w:tcPr>
          <w:p w14:paraId="2AB11C0A" w14:textId="77777777" w:rsidR="00030C70" w:rsidRPr="003475A4" w:rsidRDefault="003475A4" w:rsidP="00030C70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26</w:t>
            </w:r>
          </w:p>
        </w:tc>
      </w:tr>
    </w:tbl>
    <w:p w14:paraId="3B54A3FC" w14:textId="77777777" w:rsidR="00220EEE" w:rsidRDefault="00220EEE" w:rsidP="00DD32B4">
      <w:pPr>
        <w:jc w:val="center"/>
        <w:rPr>
          <w:b/>
          <w:sz w:val="28"/>
          <w:szCs w:val="28"/>
          <w:lang w:val="ru-RU"/>
        </w:rPr>
      </w:pPr>
    </w:p>
    <w:p w14:paraId="3923BF55" w14:textId="77777777" w:rsidR="00DD32B4" w:rsidRDefault="00C049F1" w:rsidP="00DD32B4">
      <w:pPr>
        <w:jc w:val="center"/>
        <w:rPr>
          <w:b/>
          <w:sz w:val="28"/>
          <w:szCs w:val="28"/>
        </w:rPr>
      </w:pPr>
      <w:proofErr w:type="spellStart"/>
      <w:r w:rsidRPr="00C049F1">
        <w:rPr>
          <w:b/>
          <w:sz w:val="28"/>
          <w:szCs w:val="28"/>
        </w:rPr>
        <w:t>Independent</w:t>
      </w:r>
      <w:proofErr w:type="spellEnd"/>
      <w:r w:rsidRPr="00C049F1">
        <w:rPr>
          <w:b/>
          <w:sz w:val="28"/>
          <w:szCs w:val="28"/>
        </w:rPr>
        <w:t xml:space="preserve"> </w:t>
      </w:r>
      <w:proofErr w:type="spellStart"/>
      <w:r w:rsidRPr="00C049F1">
        <w:rPr>
          <w:b/>
          <w:sz w:val="28"/>
          <w:szCs w:val="28"/>
        </w:rPr>
        <w:t>work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417"/>
      </w:tblGrid>
      <w:tr w:rsidR="00C049F1" w:rsidRPr="00B52496" w14:paraId="705C21D5" w14:textId="77777777" w:rsidTr="00F90BA1">
        <w:tc>
          <w:tcPr>
            <w:tcW w:w="851" w:type="dxa"/>
            <w:shd w:val="clear" w:color="auto" w:fill="auto"/>
          </w:tcPr>
          <w:p w14:paraId="2B6FEFFB" w14:textId="77777777" w:rsidR="00C049F1" w:rsidRPr="00B52496" w:rsidRDefault="00C049F1" w:rsidP="00C049F1">
            <w:pPr>
              <w:widowControl/>
              <w:autoSpaceDE/>
              <w:autoSpaceDN/>
              <w:ind w:left="142" w:hanging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2A55" w14:textId="77777777" w:rsidR="00C049F1" w:rsidRPr="00137762" w:rsidRDefault="00C049F1" w:rsidP="00C049F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37762">
              <w:rPr>
                <w:noProof/>
                <w:sz w:val="28"/>
                <w:szCs w:val="28"/>
                <w:lang w:eastAsia="en-US"/>
              </w:rPr>
              <w:t>Name topics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B08F" w14:textId="77777777" w:rsidR="00C049F1" w:rsidRPr="00137762" w:rsidRDefault="00C049F1" w:rsidP="00C049F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137762">
              <w:rPr>
                <w:noProof/>
                <w:sz w:val="28"/>
                <w:szCs w:val="28"/>
                <w:lang w:eastAsia="en-US"/>
              </w:rPr>
              <w:t>Number of hours</w:t>
            </w:r>
          </w:p>
        </w:tc>
      </w:tr>
      <w:tr w:rsidR="003D7717" w:rsidRPr="00B52496" w14:paraId="34CA2C72" w14:textId="77777777" w:rsidTr="00B52496">
        <w:tc>
          <w:tcPr>
            <w:tcW w:w="851" w:type="dxa"/>
            <w:shd w:val="clear" w:color="auto" w:fill="auto"/>
          </w:tcPr>
          <w:p w14:paraId="198AE652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14:paraId="00B2A7BE" w14:textId="77777777" w:rsidR="003D7717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Introduction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to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evidence-based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medicine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history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formation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development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evidence-based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medicine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</w:p>
          <w:p w14:paraId="60D9D03B" w14:textId="77777777" w:rsidR="003D7717" w:rsidRPr="003D7717" w:rsidRDefault="00562399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62399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3D7717" w:rsidRPr="003D7717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Variable performance of individual tasks.</w:t>
            </w:r>
          </w:p>
        </w:tc>
        <w:tc>
          <w:tcPr>
            <w:tcW w:w="1417" w:type="dxa"/>
            <w:vAlign w:val="center"/>
          </w:tcPr>
          <w:p w14:paraId="1F1647B8" w14:textId="77777777" w:rsidR="003D7717" w:rsidRPr="003475A4" w:rsidRDefault="003475A4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D7717" w:rsidRPr="00B52496" w14:paraId="198291CB" w14:textId="77777777" w:rsidTr="00B52496">
        <w:tc>
          <w:tcPr>
            <w:tcW w:w="851" w:type="dxa"/>
            <w:shd w:val="clear" w:color="auto" w:fill="auto"/>
          </w:tcPr>
          <w:p w14:paraId="4B17D9A5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14:paraId="6D056CAD" w14:textId="77777777" w:rsidR="003D7717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Modern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epidemiology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biostatistics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science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ideology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evidence-based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medicine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</w:p>
          <w:p w14:paraId="04270B9B" w14:textId="77777777" w:rsidR="003D7717" w:rsidRPr="003D7717" w:rsidRDefault="00562399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62399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3D7717" w:rsidRPr="003D7717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Working with regulatory documents. Variable performance of individual tasks.</w:t>
            </w:r>
          </w:p>
        </w:tc>
        <w:tc>
          <w:tcPr>
            <w:tcW w:w="1417" w:type="dxa"/>
            <w:vAlign w:val="center"/>
          </w:tcPr>
          <w:p w14:paraId="68F4FC5E" w14:textId="77777777" w:rsidR="003D7717" w:rsidRPr="003475A4" w:rsidRDefault="003475A4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D7717" w:rsidRPr="00B52496" w14:paraId="1D6D77E0" w14:textId="77777777" w:rsidTr="00B52496">
        <w:tc>
          <w:tcPr>
            <w:tcW w:w="851" w:type="dxa"/>
            <w:shd w:val="clear" w:color="auto" w:fill="auto"/>
          </w:tcPr>
          <w:p w14:paraId="411FE4F3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14:paraId="7F9F0DB3" w14:textId="77777777" w:rsidR="003D7717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Design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Types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design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their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characteristics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purpose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objectives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research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Capabilities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study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designs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</w:p>
          <w:p w14:paraId="13DD7A8D" w14:textId="77777777" w:rsidR="003D7717" w:rsidRPr="003D7717" w:rsidRDefault="00562399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62399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3D7717" w:rsidRPr="003D7717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Working with regulatory documents. Variable performance of individual tasks.</w:t>
            </w:r>
          </w:p>
        </w:tc>
        <w:tc>
          <w:tcPr>
            <w:tcW w:w="1417" w:type="dxa"/>
            <w:vAlign w:val="center"/>
          </w:tcPr>
          <w:p w14:paraId="32B323B4" w14:textId="77777777" w:rsidR="003D7717" w:rsidRPr="00B52496" w:rsidRDefault="003D7717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7717" w:rsidRPr="00B52496" w14:paraId="3284398D" w14:textId="77777777" w:rsidTr="00B52496">
        <w:tc>
          <w:tcPr>
            <w:tcW w:w="851" w:type="dxa"/>
            <w:shd w:val="clear" w:color="auto" w:fill="auto"/>
          </w:tcPr>
          <w:p w14:paraId="0B9C8ACB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14:paraId="0F854CFD" w14:textId="77777777" w:rsidR="003D7717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Empirical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methods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surveillance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Features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descriptive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research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Description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individual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cases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description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series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cases</w:t>
            </w:r>
            <w:proofErr w:type="spellEnd"/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</w:p>
          <w:p w14:paraId="07E74514" w14:textId="77777777" w:rsidR="00F77A0E" w:rsidRPr="00F77A0E" w:rsidRDefault="00562399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62399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Variable performance of individual tasks.</w:t>
            </w:r>
          </w:p>
        </w:tc>
        <w:tc>
          <w:tcPr>
            <w:tcW w:w="1417" w:type="dxa"/>
            <w:vAlign w:val="center"/>
          </w:tcPr>
          <w:p w14:paraId="4E51C876" w14:textId="77777777" w:rsidR="003D7717" w:rsidRPr="00B52496" w:rsidRDefault="003D7717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7717" w:rsidRPr="00B52496" w14:paraId="24AACF88" w14:textId="77777777" w:rsidTr="00B52496">
        <w:tc>
          <w:tcPr>
            <w:tcW w:w="851" w:type="dxa"/>
            <w:shd w:val="clear" w:color="auto" w:fill="auto"/>
          </w:tcPr>
          <w:p w14:paraId="15A0922B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14:paraId="4C143B16" w14:textId="77777777" w:rsidR="003D7717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Analytical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methods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observation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Case-control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cohort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environmental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3F2B8F10" w14:textId="77777777" w:rsidR="00F77A0E" w:rsidRPr="00F77A0E" w:rsidRDefault="00562399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62399">
              <w:rPr>
                <w:rFonts w:eastAsia="Times New Roman"/>
                <w:sz w:val="28"/>
                <w:szCs w:val="28"/>
                <w:lang w:eastAsia="ru-RU"/>
              </w:rPr>
              <w:t>Processing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educational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literature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Drawing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up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detailed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plan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answers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to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questions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topic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Variable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performance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individual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tasks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051C2B03" w14:textId="77777777" w:rsidR="003D7717" w:rsidRPr="003475A4" w:rsidRDefault="003475A4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</w:tr>
      <w:tr w:rsidR="003D7717" w:rsidRPr="00B52496" w14:paraId="6F3A1ACC" w14:textId="77777777" w:rsidTr="00B52496">
        <w:tc>
          <w:tcPr>
            <w:tcW w:w="851" w:type="dxa"/>
            <w:shd w:val="clear" w:color="auto" w:fill="auto"/>
          </w:tcPr>
          <w:p w14:paraId="47E86C26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14:paraId="3A89BC2E" w14:textId="77777777" w:rsidR="00F77A0E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Experimental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Uncontrolled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controlled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research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Randomized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nonrandomized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Pseudorandomization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14:paraId="51050A66" w14:textId="77777777" w:rsidR="00F77A0E" w:rsidRPr="00F77A0E" w:rsidRDefault="00562399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62399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Variable performance of individual tasks.</w:t>
            </w:r>
          </w:p>
        </w:tc>
        <w:tc>
          <w:tcPr>
            <w:tcW w:w="1417" w:type="dxa"/>
            <w:vAlign w:val="center"/>
          </w:tcPr>
          <w:p w14:paraId="496CD527" w14:textId="77777777" w:rsidR="003D7717" w:rsidRPr="003475A4" w:rsidRDefault="003475A4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D7717" w:rsidRPr="00B52496" w14:paraId="5994D49B" w14:textId="77777777" w:rsidTr="00B52496">
        <w:tc>
          <w:tcPr>
            <w:tcW w:w="851" w:type="dxa"/>
            <w:shd w:val="clear" w:color="auto" w:fill="auto"/>
          </w:tcPr>
          <w:p w14:paraId="2322F7F3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14:paraId="0F8EF83A" w14:textId="77777777" w:rsidR="00F77A0E" w:rsidRDefault="003D7717" w:rsidP="003D7717">
            <w:pPr>
              <w:widowControl/>
              <w:autoSpaceDE/>
              <w:autoSpaceDN/>
              <w:jc w:val="both"/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Randomization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blinding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research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Gold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Standard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Epidemiology</w:t>
            </w:r>
            <w:proofErr w:type="spellEnd"/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  <w:r w:rsidR="00F77A0E">
              <w:t xml:space="preserve"> </w:t>
            </w:r>
          </w:p>
          <w:p w14:paraId="7AD57F77" w14:textId="77777777" w:rsidR="00F77A0E" w:rsidRPr="00F77A0E" w:rsidRDefault="00562399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62399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Variable performance of individual tasks.</w:t>
            </w:r>
          </w:p>
        </w:tc>
        <w:tc>
          <w:tcPr>
            <w:tcW w:w="1417" w:type="dxa"/>
            <w:vAlign w:val="center"/>
          </w:tcPr>
          <w:p w14:paraId="6B87F37C" w14:textId="77777777" w:rsidR="003D7717" w:rsidRPr="003475A4" w:rsidRDefault="003475A4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D7717" w:rsidRPr="00B52496" w14:paraId="3F4D0B2B" w14:textId="77777777" w:rsidTr="00B52496">
        <w:tc>
          <w:tcPr>
            <w:tcW w:w="851" w:type="dxa"/>
            <w:shd w:val="clear" w:color="auto" w:fill="auto"/>
          </w:tcPr>
          <w:p w14:paraId="3DAD2230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14:paraId="36056A26" w14:textId="77777777" w:rsidR="00F77A0E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Evidence-based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medicine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new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style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activity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patient's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health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care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system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main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goal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objectives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evidence-based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medicine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Rule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4 "A"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evidence-based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medicine</w:t>
            </w:r>
            <w:proofErr w:type="spellEnd"/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 xml:space="preserve">. </w:t>
            </w:r>
          </w:p>
          <w:p w14:paraId="08C5FE10" w14:textId="77777777" w:rsidR="003D7717" w:rsidRPr="00F77A0E" w:rsidRDefault="00562399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62399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Variable performance of individual tasks.</w:t>
            </w:r>
          </w:p>
        </w:tc>
        <w:tc>
          <w:tcPr>
            <w:tcW w:w="1417" w:type="dxa"/>
            <w:vAlign w:val="center"/>
          </w:tcPr>
          <w:p w14:paraId="2EB05F84" w14:textId="77777777" w:rsidR="003D7717" w:rsidRPr="003475A4" w:rsidRDefault="003475A4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D7717" w:rsidRPr="00B52496" w14:paraId="7328B6EF" w14:textId="77777777" w:rsidTr="00F90BA1">
        <w:tc>
          <w:tcPr>
            <w:tcW w:w="851" w:type="dxa"/>
            <w:shd w:val="clear" w:color="auto" w:fill="auto"/>
          </w:tcPr>
          <w:p w14:paraId="09B23DA7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vAlign w:val="center"/>
          </w:tcPr>
          <w:p w14:paraId="15F3D8A8" w14:textId="77777777" w:rsidR="00F77A0E" w:rsidRDefault="003D7717" w:rsidP="003D7717">
            <w:pPr>
              <w:widowControl/>
              <w:autoSpaceDE/>
              <w:autoSpaceDN/>
              <w:jc w:val="both"/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importance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largest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world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organization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D7717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–</w:t>
            </w:r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International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Kokreinivske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cooperation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formation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assessment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effectiveness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social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interventions</w:t>
            </w:r>
            <w:proofErr w:type="spellEnd"/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  <w:r w:rsidR="00F77A0E">
              <w:t xml:space="preserve"> </w:t>
            </w:r>
          </w:p>
          <w:p w14:paraId="46CB6638" w14:textId="77777777" w:rsidR="003D7717" w:rsidRPr="00F77A0E" w:rsidRDefault="00562399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62399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Variable performance of individual tasks.</w:t>
            </w:r>
          </w:p>
        </w:tc>
        <w:tc>
          <w:tcPr>
            <w:tcW w:w="1417" w:type="dxa"/>
            <w:vAlign w:val="center"/>
          </w:tcPr>
          <w:p w14:paraId="041D4D3C" w14:textId="77777777" w:rsidR="003D7717" w:rsidRPr="00B52496" w:rsidRDefault="003D7717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7717" w:rsidRPr="00B52496" w14:paraId="15B8C4F7" w14:textId="77777777" w:rsidTr="00B52496">
        <w:tc>
          <w:tcPr>
            <w:tcW w:w="851" w:type="dxa"/>
            <w:shd w:val="clear" w:color="auto" w:fill="auto"/>
          </w:tcPr>
          <w:p w14:paraId="7BFEDB3E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14:paraId="7B2DD36E" w14:textId="77777777" w:rsidR="00F77A0E" w:rsidRDefault="003D7717" w:rsidP="003D7717">
            <w:pPr>
              <w:widowControl/>
              <w:tabs>
                <w:tab w:val="left" w:pos="426"/>
              </w:tabs>
              <w:autoSpaceDE/>
              <w:autoSpaceDN/>
              <w:jc w:val="both"/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Information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needs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health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care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system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Problem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statement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to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be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found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reliably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proven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solution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PICO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Formula</w:t>
            </w:r>
            <w:proofErr w:type="spellEnd"/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  <w:r w:rsidR="00F77A0E">
              <w:t xml:space="preserve"> </w:t>
            </w:r>
          </w:p>
          <w:p w14:paraId="2815112F" w14:textId="77777777" w:rsidR="003D7717" w:rsidRPr="00F77A0E" w:rsidRDefault="00562399" w:rsidP="003D7717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r w:rsidRPr="00562399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Variable performance of individual tasks.</w:t>
            </w:r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B40F30B" w14:textId="77777777" w:rsidR="003D7717" w:rsidRPr="00B52496" w:rsidRDefault="003D7717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7717" w:rsidRPr="00B52496" w14:paraId="14E8A877" w14:textId="77777777" w:rsidTr="00F90BA1">
        <w:tc>
          <w:tcPr>
            <w:tcW w:w="851" w:type="dxa"/>
            <w:shd w:val="clear" w:color="auto" w:fill="auto"/>
          </w:tcPr>
          <w:p w14:paraId="6C68F4A5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vAlign w:val="center"/>
          </w:tcPr>
          <w:p w14:paraId="117E51A2" w14:textId="77777777" w:rsidR="00F77A0E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Identifying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best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for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answering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questions</w:t>
            </w:r>
            <w:proofErr w:type="spellEnd"/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</w:p>
          <w:p w14:paraId="360E78B6" w14:textId="77777777" w:rsidR="003D7717" w:rsidRPr="00F77A0E" w:rsidRDefault="007A617C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A617C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Variable performance of individual tasks.</w:t>
            </w:r>
          </w:p>
        </w:tc>
        <w:tc>
          <w:tcPr>
            <w:tcW w:w="1417" w:type="dxa"/>
            <w:vAlign w:val="center"/>
          </w:tcPr>
          <w:p w14:paraId="6439B52F" w14:textId="77777777" w:rsidR="003D7717" w:rsidRPr="00B52496" w:rsidRDefault="003D7717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7717" w:rsidRPr="00B52496" w14:paraId="5F364974" w14:textId="77777777" w:rsidTr="00F90BA1">
        <w:tc>
          <w:tcPr>
            <w:tcW w:w="851" w:type="dxa"/>
            <w:shd w:val="clear" w:color="auto" w:fill="auto"/>
          </w:tcPr>
          <w:p w14:paraId="3C938F48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vAlign w:val="center"/>
          </w:tcPr>
          <w:p w14:paraId="03ECA3E3" w14:textId="77777777" w:rsidR="00F77A0E" w:rsidRDefault="003D7717" w:rsidP="003D7717">
            <w:pPr>
              <w:widowControl/>
              <w:autoSpaceDE/>
              <w:autoSpaceDN/>
              <w:jc w:val="both"/>
            </w:pP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Medical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databases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Sources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analytical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information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Electronic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versions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medical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journals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with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leading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positions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in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citation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index</w:t>
            </w:r>
            <w:proofErr w:type="spellEnd"/>
            <w:r w:rsidRPr="003D7717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  <w:r w:rsidR="00F77A0E">
              <w:t xml:space="preserve"> </w:t>
            </w:r>
          </w:p>
          <w:p w14:paraId="2857F011" w14:textId="77777777" w:rsidR="003D7717" w:rsidRPr="00F77A0E" w:rsidRDefault="007A617C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A617C">
              <w:rPr>
                <w:rFonts w:eastAsia="Times New Roman"/>
                <w:bCs/>
                <w:sz w:val="28"/>
                <w:szCs w:val="28"/>
                <w:lang w:eastAsia="ru-RU"/>
              </w:rPr>
              <w:t>Processing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educational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literature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Drawing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up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detailed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plan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answers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to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questions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topic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Working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with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an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electronic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system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Variable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performance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individual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tasks</w:t>
            </w:r>
            <w:proofErr w:type="spellEnd"/>
            <w:r w:rsidR="00F77A0E" w:rsidRPr="00F77A0E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50A18348" w14:textId="77777777" w:rsidR="003D7717" w:rsidRPr="00B52496" w:rsidRDefault="003D7717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7717" w:rsidRPr="00B52496" w14:paraId="434E4806" w14:textId="77777777" w:rsidTr="00F90BA1">
        <w:tc>
          <w:tcPr>
            <w:tcW w:w="851" w:type="dxa"/>
            <w:shd w:val="clear" w:color="auto" w:fill="auto"/>
          </w:tcPr>
          <w:p w14:paraId="40ACE159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vAlign w:val="center"/>
          </w:tcPr>
          <w:p w14:paraId="434DF6FD" w14:textId="77777777" w:rsidR="00F77A0E" w:rsidRDefault="003D7717" w:rsidP="003D7717">
            <w:pPr>
              <w:widowControl/>
              <w:autoSpaceDE/>
              <w:autoSpaceDN/>
              <w:jc w:val="both"/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Screening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D7717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–</w:t>
            </w:r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source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information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about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health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status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lastRenderedPageBreak/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population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epidemiological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studies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F77A0E">
              <w:t xml:space="preserve"> </w:t>
            </w:r>
          </w:p>
          <w:p w14:paraId="210911B7" w14:textId="77777777" w:rsidR="003D7717" w:rsidRPr="00F77A0E" w:rsidRDefault="007A617C" w:rsidP="003D7717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7A617C">
              <w:rPr>
                <w:rFonts w:eastAsia="Times New Roman"/>
                <w:sz w:val="28"/>
                <w:szCs w:val="28"/>
                <w:lang w:eastAsia="ru-RU"/>
              </w:rPr>
              <w:t>Processing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educational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literature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Drawing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up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detailed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plan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answers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to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questions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topic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Working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with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an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electronic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system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Variable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performance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individual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tasks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3F97018" w14:textId="77777777" w:rsidR="003D7717" w:rsidRPr="00B52496" w:rsidRDefault="003D7717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3D7717" w:rsidRPr="00B52496" w14:paraId="48A07BFB" w14:textId="77777777" w:rsidTr="003D7717">
        <w:trPr>
          <w:trHeight w:val="673"/>
        </w:trPr>
        <w:tc>
          <w:tcPr>
            <w:tcW w:w="851" w:type="dxa"/>
            <w:shd w:val="clear" w:color="auto" w:fill="auto"/>
          </w:tcPr>
          <w:p w14:paraId="2D2DD909" w14:textId="77777777" w:rsidR="003D7717" w:rsidRPr="00B52496" w:rsidRDefault="003D7717" w:rsidP="003D7717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2496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vAlign w:val="center"/>
          </w:tcPr>
          <w:p w14:paraId="52EBF35A" w14:textId="77777777" w:rsidR="00F77A0E" w:rsidRDefault="003D7717" w:rsidP="003D7717">
            <w:pPr>
              <w:widowControl/>
              <w:tabs>
                <w:tab w:val="left" w:pos="354"/>
              </w:tabs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Critical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assessment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found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for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its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reliability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usefulness</w:t>
            </w:r>
            <w:proofErr w:type="spellEnd"/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 xml:space="preserve">. </w:t>
            </w:r>
          </w:p>
          <w:p w14:paraId="40E3AFAB" w14:textId="77777777" w:rsidR="00F77A0E" w:rsidRPr="00F77A0E" w:rsidRDefault="007A617C" w:rsidP="003D7717">
            <w:pPr>
              <w:widowControl/>
              <w:tabs>
                <w:tab w:val="left" w:pos="354"/>
              </w:tabs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A617C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Working with an electronic system. Variable performance of individual tasks.</w:t>
            </w:r>
          </w:p>
        </w:tc>
        <w:tc>
          <w:tcPr>
            <w:tcW w:w="1417" w:type="dxa"/>
            <w:vAlign w:val="center"/>
          </w:tcPr>
          <w:p w14:paraId="79D70324" w14:textId="77777777" w:rsidR="003D7717" w:rsidRPr="00B52496" w:rsidRDefault="003D7717" w:rsidP="003D7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7717" w:rsidRPr="00B52496" w14:paraId="1B2BAF68" w14:textId="77777777" w:rsidTr="00CB68D7">
        <w:trPr>
          <w:trHeight w:val="152"/>
        </w:trPr>
        <w:tc>
          <w:tcPr>
            <w:tcW w:w="851" w:type="dxa"/>
            <w:shd w:val="clear" w:color="auto" w:fill="auto"/>
          </w:tcPr>
          <w:p w14:paraId="4FC1286B" w14:textId="77777777" w:rsidR="003D7717" w:rsidRPr="00B52496" w:rsidRDefault="003D7717" w:rsidP="003D771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  <w:vAlign w:val="center"/>
          </w:tcPr>
          <w:p w14:paraId="403881B7" w14:textId="77777777" w:rsidR="003D7717" w:rsidRDefault="003D7717" w:rsidP="003D7717">
            <w:pPr>
              <w:widowControl/>
              <w:tabs>
                <w:tab w:val="left" w:pos="354"/>
              </w:tabs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Systematic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with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meta-analysis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features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preparation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use</w:t>
            </w:r>
            <w:proofErr w:type="spellEnd"/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</w:p>
          <w:p w14:paraId="52D51216" w14:textId="77777777" w:rsidR="00F77A0E" w:rsidRPr="00F77A0E" w:rsidRDefault="007A617C" w:rsidP="003D7717">
            <w:pPr>
              <w:widowControl/>
              <w:tabs>
                <w:tab w:val="left" w:pos="354"/>
              </w:tabs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A617C">
              <w:rPr>
                <w:rFonts w:eastAsia="Times New Roman"/>
                <w:sz w:val="28"/>
                <w:szCs w:val="28"/>
                <w:lang w:val="en-US" w:eastAsia="ru-RU"/>
              </w:rPr>
              <w:t>Processing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Working with an electronic system. Variable performance of individual tasks.</w:t>
            </w:r>
          </w:p>
        </w:tc>
        <w:tc>
          <w:tcPr>
            <w:tcW w:w="1417" w:type="dxa"/>
            <w:vAlign w:val="center"/>
          </w:tcPr>
          <w:p w14:paraId="5323B034" w14:textId="77777777" w:rsidR="003D7717" w:rsidRPr="00B52496" w:rsidRDefault="003D7717" w:rsidP="003D771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7717" w:rsidRPr="00B52496" w14:paraId="34836EB6" w14:textId="77777777" w:rsidTr="00486AA0">
        <w:trPr>
          <w:trHeight w:val="201"/>
        </w:trPr>
        <w:tc>
          <w:tcPr>
            <w:tcW w:w="851" w:type="dxa"/>
            <w:shd w:val="clear" w:color="auto" w:fill="auto"/>
          </w:tcPr>
          <w:p w14:paraId="75F4ED90" w14:textId="77777777" w:rsidR="003D7717" w:rsidRPr="00B52496" w:rsidRDefault="003D7717" w:rsidP="003D771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14:paraId="504AA3C6" w14:textId="77777777" w:rsidR="003D7717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Implementation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results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evidence-based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medicine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clinical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practice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Development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clinical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guidelines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standards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clinical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protocols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5A79C383" w14:textId="77777777" w:rsidR="00F77A0E" w:rsidRPr="00F77A0E" w:rsidRDefault="007A617C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A617C">
              <w:rPr>
                <w:rFonts w:eastAsia="Times New Roman"/>
                <w:sz w:val="28"/>
                <w:szCs w:val="28"/>
                <w:lang w:eastAsia="ru-RU"/>
              </w:rPr>
              <w:t>Processing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educational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literature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Drawing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up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detailed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plan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answers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to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questions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topic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Working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with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an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electronic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system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Variable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performance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individual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tasks</w:t>
            </w:r>
            <w:proofErr w:type="spellEnd"/>
            <w:r w:rsidR="00F77A0E" w:rsidRPr="00F77A0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0C4E579A" w14:textId="77777777" w:rsidR="003D7717" w:rsidRPr="00B52496" w:rsidRDefault="003D7717" w:rsidP="003D771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7717" w:rsidRPr="00B52496" w14:paraId="2A303FA6" w14:textId="77777777" w:rsidTr="00486AA0">
        <w:trPr>
          <w:trHeight w:val="201"/>
        </w:trPr>
        <w:tc>
          <w:tcPr>
            <w:tcW w:w="851" w:type="dxa"/>
            <w:shd w:val="clear" w:color="auto" w:fill="auto"/>
          </w:tcPr>
          <w:p w14:paraId="313B05B3" w14:textId="77777777" w:rsidR="003D7717" w:rsidRPr="00B52496" w:rsidRDefault="003D7717" w:rsidP="003D771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14:paraId="405665BD" w14:textId="77777777" w:rsidR="003D7717" w:rsidRPr="003475A4" w:rsidRDefault="003D7717" w:rsidP="003D7717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Assessment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social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economic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efficiency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results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implementation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of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evidence-based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medicine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in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clinical</w:t>
            </w:r>
            <w:proofErr w:type="spellEnd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1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practice</w:t>
            </w:r>
            <w:proofErr w:type="spellEnd"/>
            <w:r w:rsidR="00F77A0E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.</w:t>
            </w:r>
          </w:p>
          <w:p w14:paraId="4D89E8F6" w14:textId="77777777" w:rsidR="00F77A0E" w:rsidRPr="00F77A0E" w:rsidRDefault="007A617C" w:rsidP="003D7717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P</w:t>
            </w:r>
            <w:r w:rsidRPr="007A617C">
              <w:rPr>
                <w:rFonts w:eastAsia="Times New Roman"/>
                <w:sz w:val="28"/>
                <w:szCs w:val="28"/>
                <w:lang w:val="en-US" w:eastAsia="ru-RU"/>
              </w:rPr>
              <w:t>rocessing</w:t>
            </w:r>
            <w:r w:rsidR="00F77A0E" w:rsidRPr="00F77A0E">
              <w:rPr>
                <w:rFonts w:eastAsia="Times New Roman"/>
                <w:sz w:val="28"/>
                <w:szCs w:val="28"/>
                <w:lang w:val="en-US" w:eastAsia="ru-RU"/>
              </w:rPr>
              <w:t xml:space="preserve"> of educational literature. Drawing up a detailed plan of answers to the questions of the topic. Working with an electronic system. Variable performance of individual tasks.</w:t>
            </w:r>
          </w:p>
        </w:tc>
        <w:tc>
          <w:tcPr>
            <w:tcW w:w="1417" w:type="dxa"/>
            <w:vAlign w:val="center"/>
          </w:tcPr>
          <w:p w14:paraId="3EBB1563" w14:textId="77777777" w:rsidR="003D7717" w:rsidRPr="00B52496" w:rsidRDefault="003D7717" w:rsidP="003D771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52496" w:rsidRPr="00B52496" w14:paraId="5DF83224" w14:textId="77777777" w:rsidTr="00B52496">
        <w:tc>
          <w:tcPr>
            <w:tcW w:w="851" w:type="dxa"/>
            <w:shd w:val="clear" w:color="auto" w:fill="auto"/>
          </w:tcPr>
          <w:p w14:paraId="18067E20" w14:textId="77777777" w:rsidR="00B52496" w:rsidRPr="00B52496" w:rsidRDefault="00B52496" w:rsidP="00B52496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4C215BA7" w14:textId="77777777" w:rsidR="00B52496" w:rsidRPr="00865E08" w:rsidRDefault="00865E08" w:rsidP="00B52496">
            <w:pPr>
              <w:widowControl/>
              <w:autoSpaceDE/>
              <w:autoSpaceDN/>
              <w:jc w:val="both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Final lesson</w:t>
            </w:r>
          </w:p>
          <w:p w14:paraId="36C60131" w14:textId="77777777" w:rsidR="00B52496" w:rsidRPr="00E12CCD" w:rsidRDefault="00865E08" w:rsidP="00655018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>P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reparation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for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final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lesson</w:t>
            </w:r>
            <w:proofErr w:type="spellEnd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>discipline</w:t>
            </w:r>
            <w:proofErr w:type="spellEnd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>passing</w:t>
            </w:r>
            <w:proofErr w:type="spellEnd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08">
              <w:rPr>
                <w:rFonts w:eastAsia="Times New Roman"/>
                <w:sz w:val="28"/>
                <w:szCs w:val="28"/>
                <w:lang w:eastAsia="ru-RU"/>
              </w:rPr>
              <w:t>test</w:t>
            </w:r>
            <w:proofErr w:type="spellEnd"/>
            <w:r w:rsidR="00B52496" w:rsidRPr="00E12CC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65288160" w14:textId="77777777" w:rsidR="00B52496" w:rsidRPr="00E12CCD" w:rsidRDefault="00B52496" w:rsidP="00B52496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2CC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B52496" w:rsidRPr="00B52496" w14:paraId="556C308B" w14:textId="77777777" w:rsidTr="00B52496">
        <w:tc>
          <w:tcPr>
            <w:tcW w:w="851" w:type="dxa"/>
            <w:shd w:val="clear" w:color="auto" w:fill="auto"/>
          </w:tcPr>
          <w:p w14:paraId="15A868FF" w14:textId="77777777" w:rsidR="00B52496" w:rsidRPr="00B52496" w:rsidRDefault="00B52496" w:rsidP="00B52496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14:paraId="78D0B0E9" w14:textId="77777777" w:rsidR="00B52496" w:rsidRPr="00865E08" w:rsidRDefault="00865E08" w:rsidP="00B52496">
            <w:pPr>
              <w:widowControl/>
              <w:autoSpaceDE/>
              <w:autoSpaceDN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791FD646" w14:textId="77777777" w:rsidR="00B52496" w:rsidRPr="003475A4" w:rsidRDefault="003475A4" w:rsidP="00655018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60</w:t>
            </w:r>
          </w:p>
        </w:tc>
      </w:tr>
    </w:tbl>
    <w:p w14:paraId="328F1ABD" w14:textId="77777777" w:rsidR="00B52496" w:rsidRDefault="00B52496" w:rsidP="00DD32B4">
      <w:pPr>
        <w:jc w:val="center"/>
        <w:rPr>
          <w:b/>
          <w:sz w:val="28"/>
          <w:szCs w:val="28"/>
        </w:rPr>
      </w:pPr>
    </w:p>
    <w:p w14:paraId="3701A11F" w14:textId="77777777" w:rsidR="00B67622" w:rsidRPr="001E1339" w:rsidRDefault="003010CA" w:rsidP="00E12CCD">
      <w:pPr>
        <w:jc w:val="center"/>
        <w:rPr>
          <w:sz w:val="28"/>
          <w:szCs w:val="28"/>
        </w:rPr>
      </w:pPr>
      <w:proofErr w:type="spellStart"/>
      <w:r w:rsidRPr="003010CA">
        <w:rPr>
          <w:sz w:val="28"/>
          <w:szCs w:val="28"/>
        </w:rPr>
        <w:t>Individual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tasks</w:t>
      </w:r>
      <w:proofErr w:type="spellEnd"/>
    </w:p>
    <w:p w14:paraId="548F01A5" w14:textId="77777777" w:rsidR="00B67622" w:rsidRPr="001E1339" w:rsidRDefault="003010CA" w:rsidP="00B67622">
      <w:pPr>
        <w:ind w:firstLine="709"/>
        <w:jc w:val="both"/>
        <w:rPr>
          <w:sz w:val="28"/>
          <w:szCs w:val="28"/>
        </w:rPr>
      </w:pPr>
      <w:proofErr w:type="spellStart"/>
      <w:r w:rsidRPr="003010CA">
        <w:rPr>
          <w:sz w:val="28"/>
          <w:szCs w:val="28"/>
        </w:rPr>
        <w:t>Individual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work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applicants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higher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education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under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guidance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a </w:t>
      </w:r>
      <w:proofErr w:type="spellStart"/>
      <w:r w:rsidRPr="003010CA">
        <w:rPr>
          <w:sz w:val="28"/>
          <w:szCs w:val="28"/>
        </w:rPr>
        <w:t>teacher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discipline</w:t>
      </w:r>
      <w:proofErr w:type="spellEnd"/>
      <w:r w:rsidRPr="003010CA">
        <w:rPr>
          <w:sz w:val="28"/>
          <w:szCs w:val="28"/>
        </w:rPr>
        <w:t xml:space="preserve"> "</w:t>
      </w:r>
      <w:proofErr w:type="spellStart"/>
      <w:r w:rsidRPr="003010CA">
        <w:rPr>
          <w:sz w:val="28"/>
          <w:szCs w:val="28"/>
        </w:rPr>
        <w:t>Evidence-based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medicine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methodology</w:t>
      </w:r>
      <w:proofErr w:type="spellEnd"/>
      <w:r w:rsidRPr="003010CA">
        <w:rPr>
          <w:sz w:val="28"/>
          <w:szCs w:val="28"/>
        </w:rPr>
        <w:t xml:space="preserve">" </w:t>
      </w:r>
      <w:proofErr w:type="spellStart"/>
      <w:r w:rsidRPr="003010CA">
        <w:rPr>
          <w:sz w:val="28"/>
          <w:szCs w:val="28"/>
        </w:rPr>
        <w:t>is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carried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out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during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semester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form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: </w:t>
      </w:r>
      <w:proofErr w:type="spellStart"/>
      <w:r w:rsidRPr="003010CA">
        <w:rPr>
          <w:sz w:val="28"/>
          <w:szCs w:val="28"/>
        </w:rPr>
        <w:t>study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literary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sources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recommended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development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topics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and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problems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and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preparation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reports</w:t>
      </w:r>
      <w:proofErr w:type="spellEnd"/>
      <w:r w:rsidRPr="003010CA">
        <w:rPr>
          <w:sz w:val="28"/>
          <w:szCs w:val="28"/>
        </w:rPr>
        <w:t xml:space="preserve">; </w:t>
      </w:r>
      <w:proofErr w:type="spellStart"/>
      <w:r w:rsidRPr="003010CA">
        <w:rPr>
          <w:sz w:val="28"/>
          <w:szCs w:val="28"/>
        </w:rPr>
        <w:t>study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normative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documents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recommended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study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various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topics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discipline</w:t>
      </w:r>
      <w:proofErr w:type="spellEnd"/>
      <w:r w:rsidRPr="003010CA">
        <w:rPr>
          <w:sz w:val="28"/>
          <w:szCs w:val="28"/>
        </w:rPr>
        <w:t xml:space="preserve">; </w:t>
      </w:r>
      <w:proofErr w:type="spellStart"/>
      <w:r w:rsidRPr="003010CA">
        <w:rPr>
          <w:sz w:val="28"/>
          <w:szCs w:val="28"/>
        </w:rPr>
        <w:t>work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with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electronic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system</w:t>
      </w:r>
      <w:proofErr w:type="spellEnd"/>
      <w:r w:rsidRPr="003010CA">
        <w:rPr>
          <w:sz w:val="28"/>
          <w:szCs w:val="28"/>
        </w:rPr>
        <w:t xml:space="preserve">; </w:t>
      </w:r>
      <w:proofErr w:type="spellStart"/>
      <w:r w:rsidRPr="003010CA">
        <w:rPr>
          <w:sz w:val="28"/>
          <w:szCs w:val="28"/>
        </w:rPr>
        <w:t>fulfillment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individual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tasks</w:t>
      </w:r>
      <w:proofErr w:type="spellEnd"/>
      <w:r w:rsidRPr="003010CA">
        <w:rPr>
          <w:sz w:val="28"/>
          <w:szCs w:val="28"/>
        </w:rPr>
        <w:t>.</w:t>
      </w:r>
    </w:p>
    <w:p w14:paraId="0D3EF98D" w14:textId="77777777" w:rsidR="004B09E2" w:rsidRPr="00F15440" w:rsidRDefault="003010CA" w:rsidP="004B09E2">
      <w:pPr>
        <w:ind w:firstLine="709"/>
        <w:jc w:val="both"/>
        <w:rPr>
          <w:sz w:val="28"/>
          <w:szCs w:val="28"/>
        </w:rPr>
      </w:pPr>
      <w:proofErr w:type="spellStart"/>
      <w:r w:rsidRPr="003010CA">
        <w:rPr>
          <w:sz w:val="28"/>
          <w:szCs w:val="28"/>
        </w:rPr>
        <w:t>Applicants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higher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education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by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correspondence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form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study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must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complete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individual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task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and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send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to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teacher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verification</w:t>
      </w:r>
      <w:proofErr w:type="spellEnd"/>
      <w:r w:rsidRPr="003010CA">
        <w:rPr>
          <w:sz w:val="28"/>
          <w:szCs w:val="28"/>
        </w:rPr>
        <w:t xml:space="preserve"> (</w:t>
      </w:r>
      <w:proofErr w:type="spellStart"/>
      <w:r w:rsidRPr="003010CA">
        <w:rPr>
          <w:sz w:val="28"/>
          <w:szCs w:val="28"/>
        </w:rPr>
        <w:t>by</w:t>
      </w:r>
      <w:proofErr w:type="spellEnd"/>
      <w:r w:rsidRPr="003010CA">
        <w:rPr>
          <w:sz w:val="28"/>
          <w:szCs w:val="28"/>
        </w:rPr>
        <w:t xml:space="preserve"> e-</w:t>
      </w:r>
      <w:proofErr w:type="spellStart"/>
      <w:r w:rsidRPr="003010CA">
        <w:rPr>
          <w:sz w:val="28"/>
          <w:szCs w:val="28"/>
        </w:rPr>
        <w:t>mail</w:t>
      </w:r>
      <w:proofErr w:type="spellEnd"/>
      <w:r w:rsidRPr="003010CA">
        <w:rPr>
          <w:sz w:val="28"/>
          <w:szCs w:val="28"/>
        </w:rPr>
        <w:t xml:space="preserve">) </w:t>
      </w:r>
      <w:proofErr w:type="spellStart"/>
      <w:r w:rsidRPr="003010CA">
        <w:rPr>
          <w:sz w:val="28"/>
          <w:szCs w:val="28"/>
        </w:rPr>
        <w:t>no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later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than</w:t>
      </w:r>
      <w:proofErr w:type="spellEnd"/>
      <w:r w:rsidRPr="003010CA">
        <w:rPr>
          <w:sz w:val="28"/>
          <w:szCs w:val="28"/>
        </w:rPr>
        <w:t xml:space="preserve"> 10 </w:t>
      </w:r>
      <w:proofErr w:type="spellStart"/>
      <w:r w:rsidRPr="003010CA">
        <w:rPr>
          <w:sz w:val="28"/>
          <w:szCs w:val="28"/>
        </w:rPr>
        <w:t>days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before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start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study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session</w:t>
      </w:r>
      <w:proofErr w:type="spellEnd"/>
      <w:r w:rsidR="004B09E2" w:rsidRPr="00F15440">
        <w:rPr>
          <w:sz w:val="28"/>
          <w:szCs w:val="28"/>
        </w:rPr>
        <w:t>.</w:t>
      </w:r>
    </w:p>
    <w:p w14:paraId="43F84B32" w14:textId="77777777" w:rsidR="004B09E2" w:rsidRPr="00F15440" w:rsidRDefault="003010CA" w:rsidP="004B09E2">
      <w:pPr>
        <w:ind w:firstLine="709"/>
        <w:jc w:val="both"/>
        <w:rPr>
          <w:sz w:val="28"/>
          <w:szCs w:val="28"/>
        </w:rPr>
      </w:pPr>
      <w:proofErr w:type="spellStart"/>
      <w:r w:rsidRPr="003010CA">
        <w:rPr>
          <w:sz w:val="28"/>
          <w:szCs w:val="28"/>
        </w:rPr>
        <w:t>Applicants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choose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task</w:t>
      </w:r>
      <w:proofErr w:type="spellEnd"/>
      <w:r w:rsidRPr="003010CA">
        <w:rPr>
          <w:sz w:val="28"/>
          <w:szCs w:val="28"/>
        </w:rPr>
        <w:t xml:space="preserve"> (</w:t>
      </w:r>
      <w:proofErr w:type="spellStart"/>
      <w:r w:rsidRPr="003010CA">
        <w:rPr>
          <w:sz w:val="28"/>
          <w:szCs w:val="28"/>
        </w:rPr>
        <w:t>topics</w:t>
      </w:r>
      <w:proofErr w:type="spellEnd"/>
      <w:r w:rsidRPr="003010CA">
        <w:rPr>
          <w:sz w:val="28"/>
          <w:szCs w:val="28"/>
        </w:rPr>
        <w:t xml:space="preserve">) </w:t>
      </w:r>
      <w:proofErr w:type="spellStart"/>
      <w:r w:rsidRPr="003010CA">
        <w:rPr>
          <w:sz w:val="28"/>
          <w:szCs w:val="28"/>
        </w:rPr>
        <w:t>for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individual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work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from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proposed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list</w:t>
      </w:r>
      <w:proofErr w:type="spellEnd"/>
      <w:r w:rsidRPr="003010CA">
        <w:rPr>
          <w:sz w:val="28"/>
          <w:szCs w:val="28"/>
        </w:rPr>
        <w:t xml:space="preserve">. </w:t>
      </w:r>
      <w:proofErr w:type="spellStart"/>
      <w:r w:rsidRPr="003010CA">
        <w:rPr>
          <w:sz w:val="28"/>
          <w:szCs w:val="28"/>
        </w:rPr>
        <w:t>Also</w:t>
      </w:r>
      <w:proofErr w:type="spellEnd"/>
      <w:r w:rsidRPr="003010CA">
        <w:rPr>
          <w:sz w:val="28"/>
          <w:szCs w:val="28"/>
        </w:rPr>
        <w:t xml:space="preserve">, </w:t>
      </w:r>
      <w:proofErr w:type="spellStart"/>
      <w:r w:rsidRPr="003010CA">
        <w:rPr>
          <w:sz w:val="28"/>
          <w:szCs w:val="28"/>
        </w:rPr>
        <w:t>applicants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can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independently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propose</w:t>
      </w:r>
      <w:proofErr w:type="spellEnd"/>
      <w:r w:rsidRPr="003010CA">
        <w:rPr>
          <w:sz w:val="28"/>
          <w:szCs w:val="28"/>
        </w:rPr>
        <w:t xml:space="preserve"> a </w:t>
      </w:r>
      <w:proofErr w:type="spellStart"/>
      <w:r w:rsidRPr="003010CA">
        <w:rPr>
          <w:sz w:val="28"/>
          <w:szCs w:val="28"/>
        </w:rPr>
        <w:t>topic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completing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individual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assignment</w:t>
      </w:r>
      <w:proofErr w:type="spellEnd"/>
      <w:r w:rsidRPr="003010CA">
        <w:rPr>
          <w:sz w:val="28"/>
          <w:szCs w:val="28"/>
        </w:rPr>
        <w:t xml:space="preserve">, </w:t>
      </w:r>
      <w:proofErr w:type="spellStart"/>
      <w:r w:rsidRPr="003010CA">
        <w:rPr>
          <w:sz w:val="28"/>
          <w:szCs w:val="28"/>
        </w:rPr>
        <w:t>based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field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scientific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interests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practical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activities</w:t>
      </w:r>
      <w:proofErr w:type="spellEnd"/>
      <w:r w:rsidRPr="003010CA">
        <w:rPr>
          <w:sz w:val="28"/>
          <w:szCs w:val="28"/>
        </w:rPr>
        <w:t xml:space="preserve">, </w:t>
      </w:r>
      <w:proofErr w:type="spellStart"/>
      <w:r w:rsidRPr="003010CA">
        <w:rPr>
          <w:sz w:val="28"/>
          <w:szCs w:val="28"/>
        </w:rPr>
        <w:t>while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lastRenderedPageBreak/>
        <w:t>must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agree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with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teacher</w:t>
      </w:r>
      <w:proofErr w:type="spellEnd"/>
      <w:r w:rsidR="004B09E2" w:rsidRPr="00F15440">
        <w:rPr>
          <w:sz w:val="28"/>
          <w:szCs w:val="28"/>
        </w:rPr>
        <w:t xml:space="preserve">. </w:t>
      </w:r>
    </w:p>
    <w:p w14:paraId="2769A71D" w14:textId="77777777" w:rsidR="004B09E2" w:rsidRPr="00F15440" w:rsidRDefault="003010CA" w:rsidP="004B09E2">
      <w:pPr>
        <w:ind w:firstLine="709"/>
        <w:jc w:val="both"/>
        <w:rPr>
          <w:sz w:val="28"/>
          <w:szCs w:val="28"/>
        </w:rPr>
      </w:pPr>
      <w:proofErr w:type="spellStart"/>
      <w:r w:rsidRPr="003010CA">
        <w:rPr>
          <w:sz w:val="28"/>
          <w:szCs w:val="28"/>
        </w:rPr>
        <w:t>Assessment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criteria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individual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assignment</w:t>
      </w:r>
      <w:proofErr w:type="spellEnd"/>
      <w:r w:rsidRPr="003010CA">
        <w:rPr>
          <w:sz w:val="28"/>
          <w:szCs w:val="28"/>
        </w:rPr>
        <w:t xml:space="preserve">.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work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should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have</w:t>
      </w:r>
      <w:proofErr w:type="spellEnd"/>
      <w:r w:rsidRPr="003010CA">
        <w:rPr>
          <w:sz w:val="28"/>
          <w:szCs w:val="28"/>
        </w:rPr>
        <w:t xml:space="preserve"> a </w:t>
      </w:r>
      <w:proofErr w:type="spellStart"/>
      <w:r w:rsidRPr="003010CA">
        <w:rPr>
          <w:sz w:val="28"/>
          <w:szCs w:val="28"/>
        </w:rPr>
        <w:t>volume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10-16 </w:t>
      </w:r>
      <w:proofErr w:type="spellStart"/>
      <w:r w:rsidRPr="003010CA">
        <w:rPr>
          <w:sz w:val="28"/>
          <w:szCs w:val="28"/>
        </w:rPr>
        <w:t>pages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standard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text</w:t>
      </w:r>
      <w:proofErr w:type="spellEnd"/>
      <w:r w:rsidRPr="003010CA">
        <w:rPr>
          <w:sz w:val="28"/>
          <w:szCs w:val="28"/>
        </w:rPr>
        <w:t xml:space="preserve"> (</w:t>
      </w:r>
      <w:proofErr w:type="spellStart"/>
      <w:r w:rsidRPr="003010CA">
        <w:rPr>
          <w:sz w:val="28"/>
          <w:szCs w:val="28"/>
        </w:rPr>
        <w:t>sheet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size</w:t>
      </w:r>
      <w:proofErr w:type="spellEnd"/>
      <w:r w:rsidRPr="003010CA">
        <w:rPr>
          <w:sz w:val="28"/>
          <w:szCs w:val="28"/>
        </w:rPr>
        <w:t xml:space="preserve"> A4, </w:t>
      </w:r>
      <w:proofErr w:type="spellStart"/>
      <w:r w:rsidRPr="003010CA">
        <w:rPr>
          <w:sz w:val="28"/>
          <w:szCs w:val="28"/>
        </w:rPr>
        <w:t>font</w:t>
      </w:r>
      <w:proofErr w:type="spellEnd"/>
      <w:r w:rsidRPr="003010CA">
        <w:rPr>
          <w:sz w:val="28"/>
          <w:szCs w:val="28"/>
        </w:rPr>
        <w:t xml:space="preserve"> - </w:t>
      </w:r>
      <w:proofErr w:type="spellStart"/>
      <w:r w:rsidRPr="003010CA">
        <w:rPr>
          <w:sz w:val="28"/>
          <w:szCs w:val="28"/>
        </w:rPr>
        <w:t>Times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New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Roman</w:t>
      </w:r>
      <w:proofErr w:type="spellEnd"/>
      <w:r w:rsidRPr="003010CA">
        <w:rPr>
          <w:sz w:val="28"/>
          <w:szCs w:val="28"/>
        </w:rPr>
        <w:t xml:space="preserve">, </w:t>
      </w:r>
      <w:proofErr w:type="spellStart"/>
      <w:r w:rsidRPr="003010CA">
        <w:rPr>
          <w:sz w:val="28"/>
          <w:szCs w:val="28"/>
        </w:rPr>
        <w:t>size</w:t>
      </w:r>
      <w:proofErr w:type="spellEnd"/>
      <w:r w:rsidRPr="003010CA">
        <w:rPr>
          <w:sz w:val="28"/>
          <w:szCs w:val="28"/>
        </w:rPr>
        <w:t xml:space="preserve"> - 14, </w:t>
      </w:r>
      <w:proofErr w:type="spellStart"/>
      <w:r w:rsidRPr="003010CA">
        <w:rPr>
          <w:sz w:val="28"/>
          <w:szCs w:val="28"/>
        </w:rPr>
        <w:t>line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spacing</w:t>
      </w:r>
      <w:proofErr w:type="spellEnd"/>
      <w:r w:rsidRPr="003010CA">
        <w:rPr>
          <w:sz w:val="28"/>
          <w:szCs w:val="28"/>
        </w:rPr>
        <w:t xml:space="preserve"> - 1.5, </w:t>
      </w:r>
      <w:proofErr w:type="spellStart"/>
      <w:r w:rsidRPr="003010CA">
        <w:rPr>
          <w:sz w:val="28"/>
          <w:szCs w:val="28"/>
        </w:rPr>
        <w:t>paragraph</w:t>
      </w:r>
      <w:proofErr w:type="spellEnd"/>
      <w:r w:rsidRPr="003010CA">
        <w:rPr>
          <w:sz w:val="28"/>
          <w:szCs w:val="28"/>
        </w:rPr>
        <w:t xml:space="preserve"> - 1.25, </w:t>
      </w:r>
      <w:proofErr w:type="spellStart"/>
      <w:r w:rsidRPr="003010CA">
        <w:rPr>
          <w:sz w:val="28"/>
          <w:szCs w:val="28"/>
        </w:rPr>
        <w:t>alignment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width</w:t>
      </w:r>
      <w:proofErr w:type="spellEnd"/>
      <w:r w:rsidRPr="003010CA">
        <w:rPr>
          <w:sz w:val="28"/>
          <w:szCs w:val="28"/>
        </w:rPr>
        <w:t xml:space="preserve">, </w:t>
      </w:r>
      <w:proofErr w:type="spellStart"/>
      <w:r w:rsidRPr="003010CA">
        <w:rPr>
          <w:sz w:val="28"/>
          <w:szCs w:val="28"/>
        </w:rPr>
        <w:t>between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paragraphs</w:t>
      </w:r>
      <w:proofErr w:type="spellEnd"/>
      <w:r w:rsidRPr="003010CA">
        <w:rPr>
          <w:sz w:val="28"/>
          <w:szCs w:val="28"/>
        </w:rPr>
        <w:t xml:space="preserve"> - </w:t>
      </w:r>
      <w:proofErr w:type="spellStart"/>
      <w:r w:rsidRPr="003010CA">
        <w:rPr>
          <w:sz w:val="28"/>
          <w:szCs w:val="28"/>
        </w:rPr>
        <w:t>absent</w:t>
      </w:r>
      <w:proofErr w:type="spellEnd"/>
      <w:r w:rsidRPr="003010CA">
        <w:rPr>
          <w:sz w:val="28"/>
          <w:szCs w:val="28"/>
        </w:rPr>
        <w:t xml:space="preserve">) </w:t>
      </w:r>
      <w:proofErr w:type="spellStart"/>
      <w:r w:rsidRPr="003010CA">
        <w:rPr>
          <w:sz w:val="28"/>
          <w:szCs w:val="28"/>
        </w:rPr>
        <w:t>and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completely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disclose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content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selected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questions</w:t>
      </w:r>
      <w:proofErr w:type="spellEnd"/>
      <w:r w:rsidRPr="003010CA">
        <w:rPr>
          <w:sz w:val="28"/>
          <w:szCs w:val="28"/>
        </w:rPr>
        <w:t xml:space="preserve">.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work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should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be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structured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and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contain</w:t>
      </w:r>
      <w:proofErr w:type="spellEnd"/>
      <w:r w:rsidRPr="003010CA">
        <w:rPr>
          <w:sz w:val="28"/>
          <w:szCs w:val="28"/>
        </w:rPr>
        <w:t xml:space="preserve"> a </w:t>
      </w:r>
      <w:proofErr w:type="spellStart"/>
      <w:r w:rsidRPr="003010CA">
        <w:rPr>
          <w:sz w:val="28"/>
          <w:szCs w:val="28"/>
        </w:rPr>
        <w:t>list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of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used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literary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sources</w:t>
      </w:r>
      <w:proofErr w:type="spellEnd"/>
      <w:r w:rsidRPr="003010CA">
        <w:rPr>
          <w:sz w:val="28"/>
          <w:szCs w:val="28"/>
        </w:rPr>
        <w:t xml:space="preserve">, </w:t>
      </w:r>
      <w:proofErr w:type="spellStart"/>
      <w:r w:rsidRPr="003010CA">
        <w:rPr>
          <w:sz w:val="28"/>
          <w:szCs w:val="28"/>
        </w:rPr>
        <w:t>drawn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up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in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accordance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with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existing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requirements</w:t>
      </w:r>
      <w:proofErr w:type="spellEnd"/>
      <w:r w:rsidRPr="003010CA">
        <w:rPr>
          <w:sz w:val="28"/>
          <w:szCs w:val="28"/>
        </w:rPr>
        <w:t xml:space="preserve">. </w:t>
      </w:r>
      <w:proofErr w:type="spellStart"/>
      <w:r w:rsidRPr="003010CA">
        <w:rPr>
          <w:sz w:val="28"/>
          <w:szCs w:val="28"/>
        </w:rPr>
        <w:t>The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work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must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be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submitted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for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review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on</w:t>
      </w:r>
      <w:proofErr w:type="spellEnd"/>
      <w:r w:rsidRPr="003010CA">
        <w:rPr>
          <w:sz w:val="28"/>
          <w:szCs w:val="28"/>
        </w:rPr>
        <w:t xml:space="preserve"> </w:t>
      </w:r>
      <w:proofErr w:type="spellStart"/>
      <w:r w:rsidRPr="003010CA">
        <w:rPr>
          <w:sz w:val="28"/>
          <w:szCs w:val="28"/>
        </w:rPr>
        <w:t>time</w:t>
      </w:r>
      <w:proofErr w:type="spellEnd"/>
      <w:r w:rsidRPr="003010CA">
        <w:rPr>
          <w:sz w:val="28"/>
          <w:szCs w:val="28"/>
        </w:rPr>
        <w:t>.</w:t>
      </w:r>
    </w:p>
    <w:p w14:paraId="1B3CD73C" w14:textId="77777777" w:rsidR="004B09E2" w:rsidRPr="00F15440" w:rsidRDefault="001D2DD0" w:rsidP="004B09E2">
      <w:pPr>
        <w:ind w:firstLine="709"/>
        <w:jc w:val="both"/>
        <w:rPr>
          <w:sz w:val="28"/>
          <w:szCs w:val="28"/>
        </w:rPr>
      </w:pPr>
      <w:proofErr w:type="spellStart"/>
      <w:r w:rsidRPr="001D2DD0">
        <w:rPr>
          <w:sz w:val="28"/>
          <w:szCs w:val="28"/>
        </w:rPr>
        <w:t>Inconsistency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content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too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large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small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amount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work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inadequacy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formal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requirements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design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lack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a </w:t>
      </w:r>
      <w:proofErr w:type="spellStart"/>
      <w:r w:rsidRPr="001D2DD0">
        <w:rPr>
          <w:sz w:val="28"/>
          <w:szCs w:val="28"/>
        </w:rPr>
        <w:t>list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sources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used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its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incorrect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design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insufficient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structure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work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untimely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submission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work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verification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reasons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lowering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grade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returning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work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revision</w:t>
      </w:r>
      <w:proofErr w:type="spellEnd"/>
      <w:r w:rsidRPr="001D2DD0">
        <w:rPr>
          <w:sz w:val="28"/>
          <w:szCs w:val="28"/>
        </w:rPr>
        <w:t>.</w:t>
      </w:r>
    </w:p>
    <w:p w14:paraId="0819C828" w14:textId="77777777" w:rsidR="00BB55F6" w:rsidRDefault="00BB55F6" w:rsidP="00B67622">
      <w:pPr>
        <w:ind w:firstLine="709"/>
        <w:jc w:val="both"/>
        <w:rPr>
          <w:sz w:val="28"/>
          <w:szCs w:val="28"/>
        </w:rPr>
      </w:pPr>
    </w:p>
    <w:p w14:paraId="60205236" w14:textId="77777777" w:rsidR="00BB55F6" w:rsidRPr="00BB55F6" w:rsidRDefault="001D2DD0" w:rsidP="00BB55F6">
      <w:pPr>
        <w:jc w:val="center"/>
        <w:rPr>
          <w:b/>
          <w:sz w:val="28"/>
          <w:szCs w:val="28"/>
        </w:rPr>
      </w:pPr>
      <w:proofErr w:type="spellStart"/>
      <w:r w:rsidRPr="001D2DD0">
        <w:rPr>
          <w:b/>
          <w:sz w:val="28"/>
          <w:szCs w:val="28"/>
        </w:rPr>
        <w:t>Topics</w:t>
      </w:r>
      <w:proofErr w:type="spellEnd"/>
      <w:r w:rsidRPr="001D2DD0">
        <w:rPr>
          <w:b/>
          <w:sz w:val="28"/>
          <w:szCs w:val="28"/>
        </w:rPr>
        <w:t xml:space="preserve"> </w:t>
      </w:r>
      <w:proofErr w:type="spellStart"/>
      <w:r w:rsidRPr="001D2DD0">
        <w:rPr>
          <w:b/>
          <w:sz w:val="28"/>
          <w:szCs w:val="28"/>
        </w:rPr>
        <w:t>of</w:t>
      </w:r>
      <w:proofErr w:type="spellEnd"/>
      <w:r w:rsidRPr="001D2DD0">
        <w:rPr>
          <w:b/>
          <w:sz w:val="28"/>
          <w:szCs w:val="28"/>
        </w:rPr>
        <w:t xml:space="preserve"> </w:t>
      </w:r>
      <w:proofErr w:type="spellStart"/>
      <w:r w:rsidRPr="001D2DD0">
        <w:rPr>
          <w:b/>
          <w:sz w:val="28"/>
          <w:szCs w:val="28"/>
        </w:rPr>
        <w:t>individual</w:t>
      </w:r>
      <w:proofErr w:type="spellEnd"/>
      <w:r w:rsidRPr="001D2DD0">
        <w:rPr>
          <w:b/>
          <w:sz w:val="28"/>
          <w:szCs w:val="28"/>
        </w:rPr>
        <w:t xml:space="preserve"> </w:t>
      </w:r>
      <w:proofErr w:type="spellStart"/>
      <w:r w:rsidRPr="001D2DD0">
        <w:rPr>
          <w:b/>
          <w:sz w:val="28"/>
          <w:szCs w:val="28"/>
        </w:rPr>
        <w:t>tasks</w:t>
      </w:r>
      <w:proofErr w:type="spellEnd"/>
    </w:p>
    <w:p w14:paraId="52FEDDD9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1.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role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place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modern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epidemiology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study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public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health</w:t>
      </w:r>
      <w:proofErr w:type="spellEnd"/>
      <w:r w:rsidRPr="001D2DD0">
        <w:rPr>
          <w:sz w:val="28"/>
          <w:szCs w:val="28"/>
        </w:rPr>
        <w:t>.</w:t>
      </w:r>
    </w:p>
    <w:p w14:paraId="1691ADD1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2. </w:t>
      </w:r>
      <w:proofErr w:type="spellStart"/>
      <w:r w:rsidRPr="001D2DD0">
        <w:rPr>
          <w:sz w:val="28"/>
          <w:szCs w:val="28"/>
        </w:rPr>
        <w:t>Methods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epidemiological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research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methodology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their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implementation</w:t>
      </w:r>
      <w:proofErr w:type="spellEnd"/>
      <w:r w:rsidRPr="001D2DD0">
        <w:rPr>
          <w:sz w:val="28"/>
          <w:szCs w:val="28"/>
        </w:rPr>
        <w:t>.</w:t>
      </w:r>
    </w:p>
    <w:p w14:paraId="6DC5F88D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3. </w:t>
      </w:r>
      <w:proofErr w:type="spellStart"/>
      <w:r w:rsidRPr="001D2DD0">
        <w:rPr>
          <w:sz w:val="28"/>
          <w:szCs w:val="28"/>
        </w:rPr>
        <w:t>Screening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as</w:t>
      </w:r>
      <w:proofErr w:type="spellEnd"/>
      <w:r w:rsidRPr="001D2DD0">
        <w:rPr>
          <w:sz w:val="28"/>
          <w:szCs w:val="28"/>
        </w:rPr>
        <w:t xml:space="preserve"> a </w:t>
      </w:r>
      <w:proofErr w:type="spellStart"/>
      <w:r w:rsidRPr="001D2DD0">
        <w:rPr>
          <w:sz w:val="28"/>
          <w:szCs w:val="28"/>
        </w:rPr>
        <w:t>source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information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about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health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population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during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epidemiological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studies</w:t>
      </w:r>
      <w:proofErr w:type="spellEnd"/>
      <w:r w:rsidRPr="001D2DD0">
        <w:rPr>
          <w:sz w:val="28"/>
          <w:szCs w:val="28"/>
        </w:rPr>
        <w:t>.</w:t>
      </w:r>
    </w:p>
    <w:p w14:paraId="5EDD19F4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4. </w:t>
      </w:r>
      <w:proofErr w:type="spellStart"/>
      <w:r w:rsidRPr="001D2DD0">
        <w:rPr>
          <w:sz w:val="28"/>
          <w:szCs w:val="28"/>
        </w:rPr>
        <w:t>Clinical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epidemiology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as</w:t>
      </w:r>
      <w:proofErr w:type="spellEnd"/>
      <w:r w:rsidRPr="001D2DD0">
        <w:rPr>
          <w:sz w:val="28"/>
          <w:szCs w:val="28"/>
        </w:rPr>
        <w:t xml:space="preserve"> a </w:t>
      </w:r>
      <w:proofErr w:type="spellStart"/>
      <w:r w:rsidRPr="001D2DD0">
        <w:rPr>
          <w:sz w:val="28"/>
          <w:szCs w:val="28"/>
        </w:rPr>
        <w:t>scientific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basis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making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clinical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decisions</w:t>
      </w:r>
      <w:proofErr w:type="spellEnd"/>
      <w:r w:rsidRPr="001D2DD0">
        <w:rPr>
          <w:sz w:val="28"/>
          <w:szCs w:val="28"/>
        </w:rPr>
        <w:t>.</w:t>
      </w:r>
    </w:p>
    <w:p w14:paraId="633992A9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5. </w:t>
      </w:r>
      <w:proofErr w:type="spellStart"/>
      <w:r w:rsidRPr="001D2DD0">
        <w:rPr>
          <w:sz w:val="28"/>
          <w:szCs w:val="28"/>
        </w:rPr>
        <w:t>Risk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factors</w:t>
      </w:r>
      <w:proofErr w:type="spellEnd"/>
      <w:r w:rsidRPr="001D2DD0">
        <w:rPr>
          <w:sz w:val="28"/>
          <w:szCs w:val="28"/>
        </w:rPr>
        <w:t xml:space="preserve">: </w:t>
      </w:r>
      <w:proofErr w:type="spellStart"/>
      <w:r w:rsidRPr="001D2DD0">
        <w:rPr>
          <w:sz w:val="28"/>
          <w:szCs w:val="28"/>
        </w:rPr>
        <w:t>their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role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epidemiological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research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study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features</w:t>
      </w:r>
      <w:proofErr w:type="spellEnd"/>
      <w:r w:rsidRPr="001D2DD0">
        <w:rPr>
          <w:sz w:val="28"/>
          <w:szCs w:val="28"/>
        </w:rPr>
        <w:t>.</w:t>
      </w:r>
    </w:p>
    <w:p w14:paraId="32BC4240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6. </w:t>
      </w:r>
      <w:proofErr w:type="spellStart"/>
      <w:r w:rsidRPr="001D2DD0">
        <w:rPr>
          <w:sz w:val="28"/>
          <w:szCs w:val="28"/>
        </w:rPr>
        <w:t>Features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conducting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epidemiological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studies</w:t>
      </w:r>
      <w:proofErr w:type="spellEnd"/>
      <w:r w:rsidRPr="001D2DD0">
        <w:rPr>
          <w:sz w:val="28"/>
          <w:szCs w:val="28"/>
        </w:rPr>
        <w:t>.</w:t>
      </w:r>
    </w:p>
    <w:p w14:paraId="7B465774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7. </w:t>
      </w:r>
      <w:proofErr w:type="spellStart"/>
      <w:r w:rsidRPr="001D2DD0">
        <w:rPr>
          <w:sz w:val="28"/>
          <w:szCs w:val="28"/>
        </w:rPr>
        <w:t>Systematic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reviews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reviews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with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meta-analysis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their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preparation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use</w:t>
      </w:r>
      <w:proofErr w:type="spellEnd"/>
      <w:r w:rsidRPr="001D2DD0">
        <w:rPr>
          <w:sz w:val="28"/>
          <w:szCs w:val="28"/>
        </w:rPr>
        <w:t>.</w:t>
      </w:r>
    </w:p>
    <w:p w14:paraId="549604E9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8. </w:t>
      </w:r>
      <w:proofErr w:type="spellStart"/>
      <w:r w:rsidRPr="001D2DD0">
        <w:rPr>
          <w:sz w:val="28"/>
          <w:szCs w:val="28"/>
        </w:rPr>
        <w:t>Clinical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guidelines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protocols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recommendations</w:t>
      </w:r>
      <w:proofErr w:type="spellEnd"/>
      <w:r w:rsidRPr="001D2DD0">
        <w:rPr>
          <w:sz w:val="28"/>
          <w:szCs w:val="28"/>
        </w:rPr>
        <w:t xml:space="preserve">. </w:t>
      </w:r>
      <w:proofErr w:type="spellStart"/>
      <w:r w:rsidRPr="001D2DD0">
        <w:rPr>
          <w:sz w:val="28"/>
          <w:szCs w:val="28"/>
        </w:rPr>
        <w:t>Implementation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evidence-based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medicine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assessment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results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work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done</w:t>
      </w:r>
      <w:proofErr w:type="spellEnd"/>
      <w:r w:rsidRPr="001D2DD0">
        <w:rPr>
          <w:sz w:val="28"/>
          <w:szCs w:val="28"/>
        </w:rPr>
        <w:t>.</w:t>
      </w:r>
    </w:p>
    <w:p w14:paraId="1A473D95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9. </w:t>
      </w:r>
      <w:proofErr w:type="spellStart"/>
      <w:r w:rsidRPr="001D2DD0">
        <w:rPr>
          <w:sz w:val="28"/>
          <w:szCs w:val="28"/>
        </w:rPr>
        <w:t>Formation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a </w:t>
      </w:r>
      <w:proofErr w:type="spellStart"/>
      <w:r w:rsidRPr="001D2DD0">
        <w:rPr>
          <w:sz w:val="28"/>
          <w:szCs w:val="28"/>
        </w:rPr>
        <w:t>clinical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question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evidence-based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medicine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for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solving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problems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health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sector</w:t>
      </w:r>
      <w:proofErr w:type="spellEnd"/>
      <w:r w:rsidRPr="001D2DD0">
        <w:rPr>
          <w:sz w:val="28"/>
          <w:szCs w:val="28"/>
        </w:rPr>
        <w:t>.</w:t>
      </w:r>
    </w:p>
    <w:p w14:paraId="3A1235ED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10. </w:t>
      </w:r>
      <w:proofErr w:type="spellStart"/>
      <w:r w:rsidRPr="001D2DD0">
        <w:rPr>
          <w:sz w:val="28"/>
          <w:szCs w:val="28"/>
        </w:rPr>
        <w:t>Identification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best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evidence-based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evidence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to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address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issue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from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standpoint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evidence-based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medicine</w:t>
      </w:r>
      <w:proofErr w:type="spellEnd"/>
      <w:r w:rsidRPr="001D2DD0">
        <w:rPr>
          <w:sz w:val="28"/>
          <w:szCs w:val="28"/>
        </w:rPr>
        <w:t>.</w:t>
      </w:r>
    </w:p>
    <w:p w14:paraId="67AB92CC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11. </w:t>
      </w:r>
      <w:proofErr w:type="spellStart"/>
      <w:r w:rsidRPr="001D2DD0">
        <w:rPr>
          <w:sz w:val="28"/>
          <w:szCs w:val="28"/>
        </w:rPr>
        <w:t>Critical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assessment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found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evidence</w:t>
      </w:r>
      <w:proofErr w:type="spellEnd"/>
      <w:r w:rsidRPr="001D2DD0">
        <w:rPr>
          <w:sz w:val="28"/>
          <w:szCs w:val="28"/>
        </w:rPr>
        <w:t xml:space="preserve"> (</w:t>
      </w:r>
      <w:proofErr w:type="spellStart"/>
      <w:r w:rsidRPr="001D2DD0">
        <w:rPr>
          <w:sz w:val="28"/>
          <w:szCs w:val="28"/>
        </w:rPr>
        <w:t>literature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data</w:t>
      </w:r>
      <w:proofErr w:type="spellEnd"/>
      <w:r w:rsidRPr="001D2DD0">
        <w:rPr>
          <w:sz w:val="28"/>
          <w:szCs w:val="28"/>
        </w:rPr>
        <w:t xml:space="preserve">), </w:t>
      </w:r>
      <w:proofErr w:type="spellStart"/>
      <w:r w:rsidRPr="001D2DD0">
        <w:rPr>
          <w:sz w:val="28"/>
          <w:szCs w:val="28"/>
        </w:rPr>
        <w:t>their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reliability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usefulness</w:t>
      </w:r>
      <w:proofErr w:type="spellEnd"/>
      <w:r w:rsidRPr="001D2DD0">
        <w:rPr>
          <w:sz w:val="28"/>
          <w:szCs w:val="28"/>
        </w:rPr>
        <w:t>.</w:t>
      </w:r>
    </w:p>
    <w:p w14:paraId="3C2B83D0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12. </w:t>
      </w:r>
      <w:proofErr w:type="spellStart"/>
      <w:r w:rsidRPr="001D2DD0">
        <w:rPr>
          <w:sz w:val="28"/>
          <w:szCs w:val="28"/>
        </w:rPr>
        <w:t>Working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with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databases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medical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literature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that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have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passed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expert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assessment</w:t>
      </w:r>
      <w:proofErr w:type="spellEnd"/>
      <w:r w:rsidRPr="001D2DD0">
        <w:rPr>
          <w:sz w:val="28"/>
          <w:szCs w:val="28"/>
        </w:rPr>
        <w:t>.</w:t>
      </w:r>
    </w:p>
    <w:p w14:paraId="6C6C8506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13. </w:t>
      </w:r>
      <w:proofErr w:type="spellStart"/>
      <w:r w:rsidRPr="001D2DD0">
        <w:rPr>
          <w:sz w:val="28"/>
          <w:szCs w:val="28"/>
        </w:rPr>
        <w:t>Systematic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reviews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reviews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with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meta-analysis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their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preparation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use</w:t>
      </w:r>
      <w:proofErr w:type="spellEnd"/>
      <w:r w:rsidRPr="001D2DD0">
        <w:rPr>
          <w:sz w:val="28"/>
          <w:szCs w:val="28"/>
        </w:rPr>
        <w:t>.</w:t>
      </w:r>
    </w:p>
    <w:p w14:paraId="1A381571" w14:textId="77777777" w:rsidR="001D2DD0" w:rsidRPr="001D2DD0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14. </w:t>
      </w:r>
      <w:proofErr w:type="spellStart"/>
      <w:r w:rsidRPr="001D2DD0">
        <w:rPr>
          <w:sz w:val="28"/>
          <w:szCs w:val="28"/>
        </w:rPr>
        <w:t>Clinical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guidelines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protocols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recommendations</w:t>
      </w:r>
      <w:proofErr w:type="spellEnd"/>
      <w:r w:rsidRPr="001D2DD0">
        <w:rPr>
          <w:sz w:val="28"/>
          <w:szCs w:val="28"/>
        </w:rPr>
        <w:t>.</w:t>
      </w:r>
    </w:p>
    <w:p w14:paraId="749B5701" w14:textId="77777777" w:rsidR="00B67622" w:rsidRDefault="001D2DD0" w:rsidP="001D2DD0">
      <w:pPr>
        <w:ind w:firstLine="709"/>
        <w:jc w:val="both"/>
        <w:rPr>
          <w:sz w:val="28"/>
          <w:szCs w:val="28"/>
        </w:rPr>
      </w:pPr>
      <w:r w:rsidRPr="001D2DD0">
        <w:rPr>
          <w:sz w:val="28"/>
          <w:szCs w:val="28"/>
        </w:rPr>
        <w:t xml:space="preserve">15. </w:t>
      </w:r>
      <w:proofErr w:type="spellStart"/>
      <w:r w:rsidRPr="001D2DD0">
        <w:rPr>
          <w:sz w:val="28"/>
          <w:szCs w:val="28"/>
        </w:rPr>
        <w:t>Implementation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evidence-based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medicine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assessment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results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of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the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work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done</w:t>
      </w:r>
      <w:proofErr w:type="spellEnd"/>
      <w:r w:rsidRPr="001D2DD0">
        <w:rPr>
          <w:sz w:val="28"/>
          <w:szCs w:val="28"/>
        </w:rPr>
        <w:t>.</w:t>
      </w:r>
    </w:p>
    <w:p w14:paraId="0665C218" w14:textId="77777777" w:rsidR="009916A1" w:rsidRDefault="009916A1" w:rsidP="008648BA">
      <w:pPr>
        <w:ind w:firstLine="709"/>
        <w:jc w:val="both"/>
        <w:rPr>
          <w:sz w:val="28"/>
          <w:szCs w:val="28"/>
        </w:rPr>
      </w:pPr>
    </w:p>
    <w:p w14:paraId="08D3C899" w14:textId="77777777" w:rsidR="009916A1" w:rsidRPr="009916A1" w:rsidRDefault="009916A1" w:rsidP="009916A1">
      <w:pPr>
        <w:widowControl/>
        <w:autoSpaceDE/>
        <w:autoSpaceDN/>
        <w:rPr>
          <w:rFonts w:eastAsia="Times New Roman"/>
          <w:snapToGrid w:val="0"/>
          <w:sz w:val="26"/>
          <w:szCs w:val="26"/>
          <w:lang w:eastAsia="ru-RU"/>
        </w:rPr>
      </w:pPr>
      <w:r w:rsidRPr="009916A1">
        <w:rPr>
          <w:rFonts w:eastAsia="Times New Roman"/>
          <w:b/>
          <w:snapToGrid w:val="0"/>
          <w:sz w:val="26"/>
          <w:szCs w:val="26"/>
          <w:lang w:eastAsia="ru-RU"/>
        </w:rPr>
        <w:t>*</w:t>
      </w:r>
      <w:r w:rsidR="001D2DD0" w:rsidRPr="001D2DD0">
        <w:t xml:space="preserve"> </w:t>
      </w:r>
      <w:r w:rsidR="001D2DD0">
        <w:rPr>
          <w:rFonts w:eastAsia="Times New Roman"/>
          <w:b/>
          <w:snapToGrid w:val="0"/>
          <w:sz w:val="28"/>
          <w:szCs w:val="28"/>
          <w:lang w:val="en-US" w:eastAsia="ru-RU"/>
        </w:rPr>
        <w:t>N</w:t>
      </w:r>
      <w:proofErr w:type="spellStart"/>
      <w:r w:rsidR="001D2DD0" w:rsidRPr="001D2DD0">
        <w:rPr>
          <w:rFonts w:eastAsia="Times New Roman"/>
          <w:b/>
          <w:snapToGrid w:val="0"/>
          <w:sz w:val="28"/>
          <w:szCs w:val="28"/>
          <w:lang w:eastAsia="ru-RU"/>
        </w:rPr>
        <w:t>ote</w:t>
      </w:r>
      <w:proofErr w:type="spellEnd"/>
      <w:r w:rsidRPr="009916A1">
        <w:rPr>
          <w:rFonts w:eastAsia="Times New Roman"/>
          <w:b/>
          <w:snapToGrid w:val="0"/>
          <w:sz w:val="28"/>
          <w:szCs w:val="28"/>
          <w:lang w:eastAsia="ru-RU"/>
        </w:rPr>
        <w:t xml:space="preserve">.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Performing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independent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work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involves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preparing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a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presentation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on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this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topic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with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a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mandatory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presentation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defense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of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the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work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)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in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a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practical</w:t>
      </w:r>
      <w:proofErr w:type="spellEnd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2DD0" w:rsidRPr="001D2DD0">
        <w:rPr>
          <w:rFonts w:eastAsia="Times New Roman"/>
          <w:snapToGrid w:val="0"/>
          <w:sz w:val="28"/>
          <w:szCs w:val="28"/>
          <w:lang w:eastAsia="ru-RU"/>
        </w:rPr>
        <w:t>lesson</w:t>
      </w:r>
      <w:proofErr w:type="spellEnd"/>
      <w:r w:rsidRPr="009916A1">
        <w:rPr>
          <w:rFonts w:eastAsia="Times New Roman"/>
          <w:snapToGrid w:val="0"/>
          <w:sz w:val="28"/>
          <w:szCs w:val="28"/>
          <w:lang w:eastAsia="ru-RU"/>
        </w:rPr>
        <w:t>.</w:t>
      </w:r>
    </w:p>
    <w:p w14:paraId="3FC339B3" w14:textId="77777777" w:rsidR="005E3640" w:rsidRPr="004C3A36" w:rsidRDefault="001D2DD0" w:rsidP="005E3640">
      <w:pPr>
        <w:ind w:firstLine="709"/>
        <w:jc w:val="both"/>
        <w:rPr>
          <w:b/>
          <w:sz w:val="28"/>
          <w:szCs w:val="28"/>
        </w:rPr>
      </w:pPr>
      <w:proofErr w:type="spellStart"/>
      <w:r w:rsidRPr="001D2DD0">
        <w:rPr>
          <w:b/>
          <w:sz w:val="28"/>
          <w:szCs w:val="28"/>
        </w:rPr>
        <w:t>Teaching</w:t>
      </w:r>
      <w:proofErr w:type="spellEnd"/>
      <w:r w:rsidRPr="001D2DD0">
        <w:rPr>
          <w:b/>
          <w:sz w:val="28"/>
          <w:szCs w:val="28"/>
        </w:rPr>
        <w:t xml:space="preserve"> </w:t>
      </w:r>
      <w:proofErr w:type="spellStart"/>
      <w:r w:rsidRPr="001D2DD0">
        <w:rPr>
          <w:b/>
          <w:sz w:val="28"/>
          <w:szCs w:val="28"/>
        </w:rPr>
        <w:t>methods</w:t>
      </w:r>
      <w:proofErr w:type="spellEnd"/>
    </w:p>
    <w:p w14:paraId="3F8950A2" w14:textId="77777777" w:rsidR="004C3A36" w:rsidRPr="004C3A36" w:rsidRDefault="001D2DD0" w:rsidP="005E3640">
      <w:pPr>
        <w:ind w:firstLine="709"/>
        <w:jc w:val="both"/>
        <w:rPr>
          <w:sz w:val="28"/>
          <w:szCs w:val="28"/>
        </w:rPr>
      </w:pPr>
      <w:proofErr w:type="spellStart"/>
      <w:r w:rsidRPr="001D2DD0">
        <w:rPr>
          <w:sz w:val="28"/>
          <w:szCs w:val="28"/>
        </w:rPr>
        <w:t>Problematic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multimedia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lecture-conversation</w:t>
      </w:r>
      <w:proofErr w:type="spellEnd"/>
      <w:r w:rsidRPr="001D2DD0">
        <w:rPr>
          <w:sz w:val="28"/>
          <w:szCs w:val="28"/>
        </w:rPr>
        <w:t xml:space="preserve">; </w:t>
      </w:r>
      <w:proofErr w:type="spellStart"/>
      <w:r w:rsidRPr="001D2DD0">
        <w:rPr>
          <w:sz w:val="28"/>
          <w:szCs w:val="28"/>
        </w:rPr>
        <w:t>creative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problematic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discussions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visual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illustrations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discussions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oral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questioning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written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tests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test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assignments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written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creative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works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independent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work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game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methods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solving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lastRenderedPageBreak/>
        <w:t>situational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practical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problems</w:t>
      </w:r>
      <w:proofErr w:type="spellEnd"/>
      <w:r w:rsidRPr="001D2DD0">
        <w:rPr>
          <w:sz w:val="28"/>
          <w:szCs w:val="28"/>
        </w:rPr>
        <w:t xml:space="preserve">, </w:t>
      </w:r>
      <w:proofErr w:type="spellStart"/>
      <w:r w:rsidRPr="001D2DD0">
        <w:rPr>
          <w:sz w:val="28"/>
          <w:szCs w:val="28"/>
        </w:rPr>
        <w:t>as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well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students</w:t>
      </w:r>
      <w:proofErr w:type="spellEnd"/>
      <w:r w:rsidRPr="001D2DD0">
        <w:rPr>
          <w:sz w:val="28"/>
          <w:szCs w:val="28"/>
        </w:rPr>
        <w:t xml:space="preserve">' </w:t>
      </w:r>
      <w:proofErr w:type="spellStart"/>
      <w:r w:rsidRPr="001D2DD0">
        <w:rPr>
          <w:sz w:val="28"/>
          <w:szCs w:val="28"/>
        </w:rPr>
        <w:t>independent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work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with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information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sources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normative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documents</w:t>
      </w:r>
      <w:proofErr w:type="spellEnd"/>
      <w:r w:rsidR="004C3A36" w:rsidRPr="004C3A36">
        <w:rPr>
          <w:sz w:val="28"/>
          <w:szCs w:val="28"/>
        </w:rPr>
        <w:t>.</w:t>
      </w:r>
    </w:p>
    <w:p w14:paraId="11E73112" w14:textId="77777777" w:rsidR="005147D1" w:rsidRPr="001D2DD0" w:rsidRDefault="001D2DD0" w:rsidP="005E3640">
      <w:pPr>
        <w:ind w:firstLine="709"/>
        <w:jc w:val="both"/>
        <w:rPr>
          <w:sz w:val="28"/>
          <w:szCs w:val="28"/>
        </w:rPr>
      </w:pPr>
      <w:proofErr w:type="spellStart"/>
      <w:r w:rsidRPr="001D2DD0">
        <w:rPr>
          <w:b/>
          <w:sz w:val="28"/>
          <w:szCs w:val="28"/>
        </w:rPr>
        <w:t>Types</w:t>
      </w:r>
      <w:proofErr w:type="spellEnd"/>
      <w:r w:rsidRPr="001D2DD0">
        <w:rPr>
          <w:b/>
          <w:sz w:val="28"/>
          <w:szCs w:val="28"/>
        </w:rPr>
        <w:t xml:space="preserve"> </w:t>
      </w:r>
      <w:proofErr w:type="spellStart"/>
      <w:r w:rsidRPr="001D2DD0">
        <w:rPr>
          <w:b/>
          <w:sz w:val="28"/>
          <w:szCs w:val="28"/>
        </w:rPr>
        <w:t>of</w:t>
      </w:r>
      <w:proofErr w:type="spellEnd"/>
      <w:r w:rsidRPr="001D2DD0">
        <w:rPr>
          <w:b/>
          <w:sz w:val="28"/>
          <w:szCs w:val="28"/>
        </w:rPr>
        <w:t xml:space="preserve"> </w:t>
      </w:r>
      <w:proofErr w:type="spellStart"/>
      <w:r w:rsidRPr="001D2DD0">
        <w:rPr>
          <w:b/>
          <w:sz w:val="28"/>
          <w:szCs w:val="28"/>
        </w:rPr>
        <w:t>control</w:t>
      </w:r>
      <w:proofErr w:type="spellEnd"/>
      <w:r w:rsidRPr="001D2DD0">
        <w:rPr>
          <w:b/>
          <w:sz w:val="28"/>
          <w:szCs w:val="28"/>
        </w:rPr>
        <w:t xml:space="preserve">: </w:t>
      </w:r>
      <w:proofErr w:type="spellStart"/>
      <w:r w:rsidRPr="001D2DD0">
        <w:rPr>
          <w:sz w:val="28"/>
          <w:szCs w:val="28"/>
        </w:rPr>
        <w:t>current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and</w:t>
      </w:r>
      <w:proofErr w:type="spellEnd"/>
      <w:r w:rsidRPr="001D2DD0">
        <w:rPr>
          <w:sz w:val="28"/>
          <w:szCs w:val="28"/>
        </w:rPr>
        <w:t xml:space="preserve"> </w:t>
      </w:r>
      <w:proofErr w:type="spellStart"/>
      <w:r w:rsidRPr="001D2DD0">
        <w:rPr>
          <w:sz w:val="28"/>
          <w:szCs w:val="28"/>
        </w:rPr>
        <w:t>final</w:t>
      </w:r>
      <w:proofErr w:type="spellEnd"/>
      <w:r w:rsidRPr="001D2DD0">
        <w:rPr>
          <w:sz w:val="28"/>
          <w:szCs w:val="28"/>
        </w:rPr>
        <w:t>.</w:t>
      </w:r>
    </w:p>
    <w:p w14:paraId="6D522753" w14:textId="77777777" w:rsidR="003E775D" w:rsidRPr="00F86278" w:rsidRDefault="003E775D" w:rsidP="004F1244">
      <w:pPr>
        <w:rPr>
          <w:sz w:val="28"/>
          <w:szCs w:val="28"/>
        </w:rPr>
      </w:pPr>
    </w:p>
    <w:p w14:paraId="03BB864E" w14:textId="77777777" w:rsidR="00912FA0" w:rsidRPr="00611E97" w:rsidRDefault="00057599" w:rsidP="00912FA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57599">
        <w:rPr>
          <w:rFonts w:eastAsia="Times New Roman"/>
          <w:b/>
          <w:sz w:val="28"/>
          <w:szCs w:val="28"/>
          <w:lang w:eastAsia="ru-RU"/>
        </w:rPr>
        <w:t>EVALUATION</w:t>
      </w:r>
    </w:p>
    <w:p w14:paraId="4C1C0838" w14:textId="77777777" w:rsidR="00912FA0" w:rsidRPr="00B85DEE" w:rsidRDefault="00057599" w:rsidP="00912FA0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form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contr</w:t>
      </w:r>
      <w:r>
        <w:rPr>
          <w:rFonts w:eastAsia="Times New Roman"/>
          <w:sz w:val="28"/>
          <w:szCs w:val="28"/>
          <w:lang w:eastAsia="ru-RU"/>
        </w:rPr>
        <w:t>ol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of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the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discipline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is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the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en-US" w:eastAsia="ru-RU"/>
        </w:rPr>
        <w:t>credit</w:t>
      </w:r>
      <w:r w:rsidRPr="0005759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group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last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="00912FA0" w:rsidRPr="00B85DEE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14:paraId="6A743AC9" w14:textId="77777777" w:rsidR="00912FA0" w:rsidRPr="00B85DEE" w:rsidRDefault="00912FA0" w:rsidP="00912FA0">
      <w:pPr>
        <w:ind w:left="142" w:firstLine="425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</w:p>
    <w:p w14:paraId="0800272F" w14:textId="77777777" w:rsidR="004B09E2" w:rsidRPr="00F15440" w:rsidRDefault="00057599" w:rsidP="004B09E2">
      <w:pPr>
        <w:widowControl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057599">
        <w:rPr>
          <w:rFonts w:eastAsia="Times New Roman"/>
          <w:b/>
          <w:sz w:val="28"/>
          <w:szCs w:val="28"/>
          <w:lang w:eastAsia="ru-RU"/>
        </w:rPr>
        <w:t>Assessment</w:t>
      </w:r>
      <w:proofErr w:type="spellEnd"/>
      <w:r w:rsidRPr="0005759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ru-RU"/>
        </w:rPr>
        <w:t>current</w:t>
      </w:r>
      <w:proofErr w:type="spellEnd"/>
      <w:r w:rsidRPr="0005759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ru-RU"/>
        </w:rPr>
        <w:t>learning</w:t>
      </w:r>
      <w:proofErr w:type="spellEnd"/>
      <w:r w:rsidRPr="0005759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ru-RU"/>
        </w:rPr>
        <w:t>activities</w:t>
      </w:r>
      <w:proofErr w:type="spellEnd"/>
    </w:p>
    <w:p w14:paraId="08EBFAB6" w14:textId="77777777" w:rsidR="004B09E2" w:rsidRPr="00F15440" w:rsidRDefault="00057599" w:rsidP="004B09E2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applicants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higher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education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monitored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group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after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have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mastered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each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topic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grades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given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using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a 4-point (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national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system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applicants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part-time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studies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completed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individual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assignment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also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belongs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grades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end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semester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automatically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receives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average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nearest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hundredths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according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activityusing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electronic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journal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ACS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system</w:t>
      </w:r>
      <w:proofErr w:type="spellEnd"/>
      <w:r w:rsidR="004B09E2" w:rsidRPr="00F15440">
        <w:rPr>
          <w:rFonts w:eastAsia="Times New Roman"/>
          <w:sz w:val="28"/>
          <w:szCs w:val="28"/>
          <w:lang w:eastAsia="ru-RU"/>
        </w:rPr>
        <w:t xml:space="preserve">. </w:t>
      </w:r>
    </w:p>
    <w:p w14:paraId="5FFDDA47" w14:textId="77777777" w:rsidR="004B09E2" w:rsidRPr="00F15440" w:rsidRDefault="00057599" w:rsidP="004B09E2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recalculation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average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accordance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Instructions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under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European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credit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transfer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system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organizing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process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",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approved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order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KhNMU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No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. 52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23.02.2016.</w:t>
      </w:r>
    </w:p>
    <w:p w14:paraId="28ABBE8B" w14:textId="77777777" w:rsidR="004B09E2" w:rsidRDefault="00057599" w:rsidP="00057599">
      <w:pPr>
        <w:widowControl/>
        <w:suppressAutoHyphens/>
        <w:autoSpaceDE/>
        <w:autoSpaceDN/>
        <w:ind w:right="-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score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semester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determined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arithmetic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mean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national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grades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each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rounded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2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decimal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places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total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score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also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includes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completed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individual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work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According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specified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Instructions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recalculation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average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mark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into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multi-point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scale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disciplines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completed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exam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accordance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05759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57599">
        <w:rPr>
          <w:rFonts w:eastAsia="Times New Roman"/>
          <w:sz w:val="28"/>
          <w:szCs w:val="28"/>
          <w:lang w:eastAsia="ru-RU"/>
        </w:rPr>
        <w:t>table</w:t>
      </w:r>
      <w:proofErr w:type="spellEnd"/>
      <w:r w:rsidR="004B09E2">
        <w:rPr>
          <w:rFonts w:eastAsia="Times New Roman"/>
          <w:sz w:val="28"/>
          <w:szCs w:val="28"/>
          <w:lang w:eastAsia="ru-RU"/>
        </w:rPr>
        <w:t>.</w:t>
      </w:r>
      <w:r w:rsidR="004B09E2" w:rsidRPr="00F15440">
        <w:rPr>
          <w:rFonts w:eastAsia="Times New Roman"/>
          <w:sz w:val="28"/>
          <w:szCs w:val="28"/>
          <w:lang w:eastAsia="ru-RU"/>
        </w:rPr>
        <w:t xml:space="preserve"> </w:t>
      </w:r>
    </w:p>
    <w:p w14:paraId="5FB9B1C9" w14:textId="77777777" w:rsidR="004B09E2" w:rsidRDefault="004B09E2" w:rsidP="004B09E2">
      <w:pPr>
        <w:widowControl/>
        <w:suppressAutoHyphens/>
        <w:autoSpaceDE/>
        <w:autoSpaceDN/>
        <w:ind w:right="-1"/>
        <w:jc w:val="center"/>
        <w:rPr>
          <w:rFonts w:eastAsia="Times New Roman"/>
          <w:sz w:val="28"/>
          <w:szCs w:val="28"/>
          <w:lang w:eastAsia="ru-RU"/>
        </w:rPr>
      </w:pPr>
    </w:p>
    <w:p w14:paraId="71E65D4F" w14:textId="77777777" w:rsidR="00057599" w:rsidRPr="00057599" w:rsidRDefault="00057599" w:rsidP="00057599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Recalculation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of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the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average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assessment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of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current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activities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into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a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multi-point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scale</w:t>
      </w:r>
      <w:proofErr w:type="spellEnd"/>
    </w:p>
    <w:p w14:paraId="2D96921E" w14:textId="77777777" w:rsidR="00912FA0" w:rsidRDefault="00057599" w:rsidP="00057599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8"/>
          <w:szCs w:val="28"/>
          <w:lang w:eastAsia="ar-SA"/>
        </w:rPr>
      </w:pPr>
      <w:r w:rsidRPr="00057599">
        <w:rPr>
          <w:rFonts w:eastAsia="Times New Roman"/>
          <w:b/>
          <w:sz w:val="28"/>
          <w:szCs w:val="28"/>
          <w:lang w:eastAsia="ar-SA"/>
        </w:rPr>
        <w:t>(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For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disciplines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,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completed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by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057599">
        <w:rPr>
          <w:rFonts w:eastAsia="Times New Roman"/>
          <w:b/>
          <w:sz w:val="28"/>
          <w:szCs w:val="28"/>
          <w:lang w:eastAsia="ar-SA"/>
        </w:rPr>
        <w:t>credit</w:t>
      </w:r>
      <w:proofErr w:type="spellEnd"/>
      <w:r w:rsidRPr="00057599">
        <w:rPr>
          <w:rFonts w:eastAsia="Times New Roman"/>
          <w:b/>
          <w:sz w:val="28"/>
          <w:szCs w:val="28"/>
          <w:lang w:eastAsia="ar-SA"/>
        </w:rPr>
        <w:t>)</w:t>
      </w:r>
      <w:r w:rsidR="00912FA0" w:rsidRPr="00B85DEE">
        <w:rPr>
          <w:rFonts w:eastAsia="Times New Roman"/>
          <w:b/>
          <w:sz w:val="28"/>
          <w:szCs w:val="28"/>
          <w:lang w:eastAsia="ar-SA"/>
        </w:rPr>
        <w:t xml:space="preserve"> </w:t>
      </w:r>
    </w:p>
    <w:p w14:paraId="04704A77" w14:textId="77777777" w:rsidR="00E12CCD" w:rsidRPr="00057599" w:rsidRDefault="00E12CCD" w:rsidP="00912FA0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8"/>
          <w:szCs w:val="28"/>
          <w:lang w:val="en-US" w:eastAsia="ar-SA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057599" w:rsidRPr="00B85DEE" w14:paraId="50BFF55C" w14:textId="77777777" w:rsidTr="00F90BA1">
        <w:trPr>
          <w:jc w:val="center"/>
        </w:trPr>
        <w:tc>
          <w:tcPr>
            <w:tcW w:w="1063" w:type="dxa"/>
            <w:vAlign w:val="bottom"/>
          </w:tcPr>
          <w:p w14:paraId="62E5683B" w14:textId="77777777" w:rsidR="00057599" w:rsidRPr="003201DA" w:rsidRDefault="00057599" w:rsidP="00057599">
            <w:pPr>
              <w:autoSpaceDE/>
              <w:autoSpaceDN/>
              <w:snapToGrid w:val="0"/>
              <w:jc w:val="center"/>
              <w:rPr>
                <w:sz w:val="20"/>
              </w:rPr>
            </w:pPr>
            <w:r w:rsidRPr="003A66F7">
              <w:rPr>
                <w:sz w:val="20"/>
              </w:rPr>
              <w:t xml:space="preserve">4-point </w:t>
            </w:r>
            <w:proofErr w:type="spellStart"/>
            <w:r w:rsidRPr="003A66F7">
              <w:rPr>
                <w:sz w:val="20"/>
              </w:rPr>
              <w:t>scale</w:t>
            </w:r>
            <w:proofErr w:type="spellEnd"/>
          </w:p>
        </w:tc>
        <w:tc>
          <w:tcPr>
            <w:tcW w:w="794" w:type="dxa"/>
            <w:vAlign w:val="bottom"/>
          </w:tcPr>
          <w:p w14:paraId="15DC97B2" w14:textId="77777777" w:rsidR="00057599" w:rsidRPr="003201DA" w:rsidRDefault="00057599" w:rsidP="00057599">
            <w:pPr>
              <w:autoSpaceDE/>
              <w:autoSpaceDN/>
              <w:snapToGrid w:val="0"/>
              <w:jc w:val="center"/>
              <w:rPr>
                <w:sz w:val="20"/>
              </w:rPr>
            </w:pPr>
            <w:r w:rsidRPr="003A66F7">
              <w:rPr>
                <w:sz w:val="20"/>
              </w:rPr>
              <w:t xml:space="preserve">200-point </w:t>
            </w:r>
            <w:proofErr w:type="spellStart"/>
            <w:r w:rsidRPr="003A66F7">
              <w:rPr>
                <w:sz w:val="20"/>
              </w:rPr>
              <w:t>scale</w:t>
            </w:r>
            <w:proofErr w:type="spellEnd"/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4AB44F98" w14:textId="77777777" w:rsidR="00057599" w:rsidRPr="00B85DEE" w:rsidRDefault="00057599" w:rsidP="000575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025E6273" w14:textId="77777777" w:rsidR="00057599" w:rsidRPr="003201DA" w:rsidRDefault="00057599" w:rsidP="00057599">
            <w:pPr>
              <w:autoSpaceDE/>
              <w:autoSpaceDN/>
              <w:snapToGrid w:val="0"/>
              <w:jc w:val="center"/>
              <w:rPr>
                <w:sz w:val="20"/>
              </w:rPr>
            </w:pPr>
            <w:r w:rsidRPr="003A66F7">
              <w:rPr>
                <w:sz w:val="20"/>
              </w:rPr>
              <w:t xml:space="preserve">4-point </w:t>
            </w:r>
            <w:proofErr w:type="spellStart"/>
            <w:r w:rsidRPr="003A66F7">
              <w:rPr>
                <w:sz w:val="20"/>
              </w:rPr>
              <w:t>scale</w:t>
            </w:r>
            <w:proofErr w:type="spellEnd"/>
          </w:p>
        </w:tc>
        <w:tc>
          <w:tcPr>
            <w:tcW w:w="803" w:type="dxa"/>
            <w:vAlign w:val="bottom"/>
          </w:tcPr>
          <w:p w14:paraId="79F37C4A" w14:textId="77777777" w:rsidR="00057599" w:rsidRPr="003201DA" w:rsidRDefault="00057599" w:rsidP="00057599">
            <w:pPr>
              <w:autoSpaceDE/>
              <w:autoSpaceDN/>
              <w:snapToGrid w:val="0"/>
              <w:jc w:val="center"/>
              <w:rPr>
                <w:sz w:val="20"/>
              </w:rPr>
            </w:pPr>
            <w:r w:rsidRPr="003A66F7">
              <w:rPr>
                <w:sz w:val="20"/>
              </w:rPr>
              <w:t xml:space="preserve">200-point </w:t>
            </w:r>
            <w:proofErr w:type="spellStart"/>
            <w:r w:rsidRPr="003A66F7">
              <w:rPr>
                <w:sz w:val="20"/>
              </w:rPr>
              <w:t>scale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0CF40AAA" w14:textId="77777777" w:rsidR="00057599" w:rsidRPr="00B85DEE" w:rsidRDefault="00057599" w:rsidP="000575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Align w:val="bottom"/>
          </w:tcPr>
          <w:p w14:paraId="0949D5D5" w14:textId="77777777" w:rsidR="00057599" w:rsidRPr="003201DA" w:rsidRDefault="00057599" w:rsidP="00057599">
            <w:pPr>
              <w:autoSpaceDE/>
              <w:autoSpaceDN/>
              <w:snapToGrid w:val="0"/>
              <w:jc w:val="center"/>
              <w:rPr>
                <w:sz w:val="20"/>
              </w:rPr>
            </w:pPr>
            <w:r w:rsidRPr="003A66F7">
              <w:rPr>
                <w:sz w:val="20"/>
              </w:rPr>
              <w:t xml:space="preserve">4-point </w:t>
            </w:r>
            <w:proofErr w:type="spellStart"/>
            <w:r w:rsidRPr="003A66F7">
              <w:rPr>
                <w:sz w:val="20"/>
              </w:rPr>
              <w:t>scale</w:t>
            </w:r>
            <w:proofErr w:type="spellEnd"/>
          </w:p>
        </w:tc>
        <w:tc>
          <w:tcPr>
            <w:tcW w:w="1111" w:type="dxa"/>
            <w:vAlign w:val="bottom"/>
          </w:tcPr>
          <w:p w14:paraId="709CF716" w14:textId="77777777" w:rsidR="00057599" w:rsidRPr="003201DA" w:rsidRDefault="00057599" w:rsidP="00057599">
            <w:pPr>
              <w:autoSpaceDE/>
              <w:autoSpaceDN/>
              <w:snapToGrid w:val="0"/>
              <w:jc w:val="center"/>
              <w:rPr>
                <w:sz w:val="20"/>
              </w:rPr>
            </w:pPr>
            <w:r w:rsidRPr="003A66F7">
              <w:rPr>
                <w:sz w:val="20"/>
              </w:rPr>
              <w:t xml:space="preserve">200-point </w:t>
            </w:r>
            <w:proofErr w:type="spellStart"/>
            <w:r w:rsidRPr="003A66F7">
              <w:rPr>
                <w:sz w:val="20"/>
              </w:rPr>
              <w:t>scale</w:t>
            </w:r>
            <w:proofErr w:type="spellEnd"/>
          </w:p>
        </w:tc>
      </w:tr>
      <w:tr w:rsidR="00912FA0" w:rsidRPr="00B85DEE" w14:paraId="38D254BE" w14:textId="77777777" w:rsidTr="00CB68D7">
        <w:trPr>
          <w:jc w:val="center"/>
        </w:trPr>
        <w:tc>
          <w:tcPr>
            <w:tcW w:w="1063" w:type="dxa"/>
            <w:vAlign w:val="bottom"/>
          </w:tcPr>
          <w:p w14:paraId="6F34B9B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94" w:type="dxa"/>
            <w:vAlign w:val="bottom"/>
          </w:tcPr>
          <w:p w14:paraId="54C48B0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37" w:type="dxa"/>
            <w:vMerge/>
          </w:tcPr>
          <w:p w14:paraId="13164936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590362E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4.22-4,23</w:t>
            </w:r>
          </w:p>
        </w:tc>
        <w:tc>
          <w:tcPr>
            <w:tcW w:w="803" w:type="dxa"/>
            <w:vAlign w:val="bottom"/>
          </w:tcPr>
          <w:p w14:paraId="71F5F9E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481FA47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96B2EF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3.45-3,46</w:t>
            </w:r>
          </w:p>
        </w:tc>
        <w:tc>
          <w:tcPr>
            <w:tcW w:w="1111" w:type="dxa"/>
            <w:vAlign w:val="bottom"/>
          </w:tcPr>
          <w:p w14:paraId="6FF583E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138</w:t>
            </w:r>
          </w:p>
        </w:tc>
      </w:tr>
      <w:tr w:rsidR="00912FA0" w:rsidRPr="00B85DEE" w14:paraId="7794831A" w14:textId="77777777" w:rsidTr="00CB68D7">
        <w:trPr>
          <w:jc w:val="center"/>
        </w:trPr>
        <w:tc>
          <w:tcPr>
            <w:tcW w:w="1063" w:type="dxa"/>
            <w:vAlign w:val="bottom"/>
          </w:tcPr>
          <w:p w14:paraId="7809C16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4.97-4,99</w:t>
            </w:r>
          </w:p>
        </w:tc>
        <w:tc>
          <w:tcPr>
            <w:tcW w:w="794" w:type="dxa"/>
            <w:vAlign w:val="bottom"/>
          </w:tcPr>
          <w:p w14:paraId="294E92F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199</w:t>
            </w:r>
          </w:p>
        </w:tc>
        <w:tc>
          <w:tcPr>
            <w:tcW w:w="237" w:type="dxa"/>
            <w:vMerge/>
          </w:tcPr>
          <w:p w14:paraId="46681CAA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23207BE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4.19-4,21</w:t>
            </w:r>
          </w:p>
        </w:tc>
        <w:tc>
          <w:tcPr>
            <w:tcW w:w="803" w:type="dxa"/>
            <w:vAlign w:val="bottom"/>
          </w:tcPr>
          <w:p w14:paraId="303F089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D396C5B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EFEE7A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3.42-3,44</w:t>
            </w:r>
          </w:p>
        </w:tc>
        <w:tc>
          <w:tcPr>
            <w:tcW w:w="1111" w:type="dxa"/>
            <w:vAlign w:val="bottom"/>
          </w:tcPr>
          <w:p w14:paraId="3409D09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137</w:t>
            </w:r>
          </w:p>
        </w:tc>
      </w:tr>
      <w:tr w:rsidR="00912FA0" w:rsidRPr="00B85DEE" w14:paraId="78B77A7F" w14:textId="77777777" w:rsidTr="00CB68D7">
        <w:trPr>
          <w:jc w:val="center"/>
        </w:trPr>
        <w:tc>
          <w:tcPr>
            <w:tcW w:w="1063" w:type="dxa"/>
            <w:vAlign w:val="bottom"/>
          </w:tcPr>
          <w:p w14:paraId="1776708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4.95-4,96</w:t>
            </w:r>
          </w:p>
        </w:tc>
        <w:tc>
          <w:tcPr>
            <w:tcW w:w="794" w:type="dxa"/>
            <w:vAlign w:val="bottom"/>
          </w:tcPr>
          <w:p w14:paraId="35C71301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198</w:t>
            </w:r>
          </w:p>
        </w:tc>
        <w:tc>
          <w:tcPr>
            <w:tcW w:w="237" w:type="dxa"/>
            <w:vMerge/>
          </w:tcPr>
          <w:p w14:paraId="3130D6CB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39AD03E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4.17-4,18</w:t>
            </w:r>
          </w:p>
        </w:tc>
        <w:tc>
          <w:tcPr>
            <w:tcW w:w="803" w:type="dxa"/>
            <w:vAlign w:val="bottom"/>
          </w:tcPr>
          <w:p w14:paraId="3D7AE2A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E55C336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B2EBE5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3.4-3,41</w:t>
            </w:r>
          </w:p>
        </w:tc>
        <w:tc>
          <w:tcPr>
            <w:tcW w:w="1111" w:type="dxa"/>
            <w:vAlign w:val="bottom"/>
          </w:tcPr>
          <w:p w14:paraId="3B48F3A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136</w:t>
            </w:r>
          </w:p>
        </w:tc>
      </w:tr>
      <w:tr w:rsidR="00912FA0" w:rsidRPr="00B85DEE" w14:paraId="21CA0DB9" w14:textId="77777777" w:rsidTr="00CB68D7">
        <w:trPr>
          <w:jc w:val="center"/>
        </w:trPr>
        <w:tc>
          <w:tcPr>
            <w:tcW w:w="1063" w:type="dxa"/>
            <w:vAlign w:val="bottom"/>
          </w:tcPr>
          <w:p w14:paraId="31E3428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4.92-4,94</w:t>
            </w:r>
          </w:p>
        </w:tc>
        <w:tc>
          <w:tcPr>
            <w:tcW w:w="794" w:type="dxa"/>
            <w:vAlign w:val="bottom"/>
          </w:tcPr>
          <w:p w14:paraId="767B767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197</w:t>
            </w:r>
          </w:p>
        </w:tc>
        <w:tc>
          <w:tcPr>
            <w:tcW w:w="237" w:type="dxa"/>
            <w:vMerge/>
          </w:tcPr>
          <w:p w14:paraId="797D0CD2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D61C0B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4.14-4,16</w:t>
            </w:r>
          </w:p>
        </w:tc>
        <w:tc>
          <w:tcPr>
            <w:tcW w:w="803" w:type="dxa"/>
            <w:vAlign w:val="bottom"/>
          </w:tcPr>
          <w:p w14:paraId="3A2AD9A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8ED168B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A86866C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3.37-3,39</w:t>
            </w:r>
          </w:p>
        </w:tc>
        <w:tc>
          <w:tcPr>
            <w:tcW w:w="1111" w:type="dxa"/>
            <w:vAlign w:val="bottom"/>
          </w:tcPr>
          <w:p w14:paraId="75DFB25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135</w:t>
            </w:r>
          </w:p>
        </w:tc>
      </w:tr>
      <w:tr w:rsidR="00912FA0" w:rsidRPr="00B85DEE" w14:paraId="27BE1CB2" w14:textId="77777777" w:rsidTr="00CB68D7">
        <w:trPr>
          <w:jc w:val="center"/>
        </w:trPr>
        <w:tc>
          <w:tcPr>
            <w:tcW w:w="1063" w:type="dxa"/>
            <w:vAlign w:val="bottom"/>
          </w:tcPr>
          <w:p w14:paraId="5F7D42C1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4.9-4,91</w:t>
            </w:r>
          </w:p>
        </w:tc>
        <w:tc>
          <w:tcPr>
            <w:tcW w:w="794" w:type="dxa"/>
            <w:vAlign w:val="bottom"/>
          </w:tcPr>
          <w:p w14:paraId="6376CA11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196</w:t>
            </w:r>
          </w:p>
        </w:tc>
        <w:tc>
          <w:tcPr>
            <w:tcW w:w="237" w:type="dxa"/>
            <w:vMerge/>
          </w:tcPr>
          <w:p w14:paraId="5F32D3DA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3BF63EB1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4.12-4,13</w:t>
            </w:r>
          </w:p>
        </w:tc>
        <w:tc>
          <w:tcPr>
            <w:tcW w:w="803" w:type="dxa"/>
            <w:vAlign w:val="bottom"/>
          </w:tcPr>
          <w:p w14:paraId="70CFE6B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2D3C3B6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108226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3.35-3,36</w:t>
            </w:r>
          </w:p>
        </w:tc>
        <w:tc>
          <w:tcPr>
            <w:tcW w:w="1111" w:type="dxa"/>
            <w:vAlign w:val="bottom"/>
          </w:tcPr>
          <w:p w14:paraId="701D1BB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134</w:t>
            </w:r>
          </w:p>
        </w:tc>
      </w:tr>
      <w:tr w:rsidR="00912FA0" w:rsidRPr="00B85DEE" w14:paraId="6C579828" w14:textId="77777777" w:rsidTr="00CB68D7">
        <w:trPr>
          <w:jc w:val="center"/>
        </w:trPr>
        <w:tc>
          <w:tcPr>
            <w:tcW w:w="1063" w:type="dxa"/>
            <w:vAlign w:val="bottom"/>
          </w:tcPr>
          <w:p w14:paraId="435F960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4.87-4,89</w:t>
            </w:r>
          </w:p>
        </w:tc>
        <w:tc>
          <w:tcPr>
            <w:tcW w:w="794" w:type="dxa"/>
            <w:vAlign w:val="bottom"/>
          </w:tcPr>
          <w:p w14:paraId="450B81A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195</w:t>
            </w:r>
          </w:p>
        </w:tc>
        <w:tc>
          <w:tcPr>
            <w:tcW w:w="237" w:type="dxa"/>
            <w:vMerge/>
          </w:tcPr>
          <w:p w14:paraId="657AC2B4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318C731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4.09-4,11</w:t>
            </w:r>
          </w:p>
        </w:tc>
        <w:tc>
          <w:tcPr>
            <w:tcW w:w="803" w:type="dxa"/>
            <w:vAlign w:val="bottom"/>
          </w:tcPr>
          <w:p w14:paraId="742740C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0EDA1FC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76C0C4C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3.32-3,34</w:t>
            </w:r>
          </w:p>
        </w:tc>
        <w:tc>
          <w:tcPr>
            <w:tcW w:w="1111" w:type="dxa"/>
            <w:vAlign w:val="bottom"/>
          </w:tcPr>
          <w:p w14:paraId="6720B1F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133</w:t>
            </w:r>
          </w:p>
        </w:tc>
      </w:tr>
      <w:tr w:rsidR="00912FA0" w:rsidRPr="00B85DEE" w14:paraId="799DD52A" w14:textId="77777777" w:rsidTr="00CB68D7">
        <w:trPr>
          <w:jc w:val="center"/>
        </w:trPr>
        <w:tc>
          <w:tcPr>
            <w:tcW w:w="1063" w:type="dxa"/>
            <w:vAlign w:val="bottom"/>
          </w:tcPr>
          <w:p w14:paraId="7775316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4.85-4,86</w:t>
            </w:r>
          </w:p>
        </w:tc>
        <w:tc>
          <w:tcPr>
            <w:tcW w:w="794" w:type="dxa"/>
            <w:vAlign w:val="bottom"/>
          </w:tcPr>
          <w:p w14:paraId="65F5852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194</w:t>
            </w:r>
          </w:p>
        </w:tc>
        <w:tc>
          <w:tcPr>
            <w:tcW w:w="237" w:type="dxa"/>
            <w:vMerge/>
          </w:tcPr>
          <w:p w14:paraId="1701F453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106CEB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4.07-4,08</w:t>
            </w:r>
          </w:p>
        </w:tc>
        <w:tc>
          <w:tcPr>
            <w:tcW w:w="803" w:type="dxa"/>
            <w:vAlign w:val="bottom"/>
          </w:tcPr>
          <w:p w14:paraId="3D3650E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7C972E5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3649AD0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3.3-3,31</w:t>
            </w:r>
          </w:p>
        </w:tc>
        <w:tc>
          <w:tcPr>
            <w:tcW w:w="1111" w:type="dxa"/>
            <w:vAlign w:val="bottom"/>
          </w:tcPr>
          <w:p w14:paraId="437EFC3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132</w:t>
            </w:r>
          </w:p>
        </w:tc>
      </w:tr>
      <w:tr w:rsidR="00912FA0" w:rsidRPr="00B85DEE" w14:paraId="2002F267" w14:textId="77777777" w:rsidTr="00CB68D7">
        <w:trPr>
          <w:jc w:val="center"/>
        </w:trPr>
        <w:tc>
          <w:tcPr>
            <w:tcW w:w="1063" w:type="dxa"/>
            <w:vAlign w:val="bottom"/>
          </w:tcPr>
          <w:p w14:paraId="3707A5A4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4.82-4,84</w:t>
            </w:r>
          </w:p>
        </w:tc>
        <w:tc>
          <w:tcPr>
            <w:tcW w:w="794" w:type="dxa"/>
            <w:vAlign w:val="bottom"/>
          </w:tcPr>
          <w:p w14:paraId="3B6A684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193</w:t>
            </w:r>
          </w:p>
        </w:tc>
        <w:tc>
          <w:tcPr>
            <w:tcW w:w="237" w:type="dxa"/>
            <w:vMerge/>
          </w:tcPr>
          <w:p w14:paraId="7C306F78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6931477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4.04-4,06</w:t>
            </w:r>
          </w:p>
        </w:tc>
        <w:tc>
          <w:tcPr>
            <w:tcW w:w="803" w:type="dxa"/>
            <w:vAlign w:val="bottom"/>
          </w:tcPr>
          <w:p w14:paraId="228F068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3FA5DA1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16E6DB9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3.27-3,29</w:t>
            </w:r>
          </w:p>
        </w:tc>
        <w:tc>
          <w:tcPr>
            <w:tcW w:w="1111" w:type="dxa"/>
            <w:vAlign w:val="bottom"/>
          </w:tcPr>
          <w:p w14:paraId="3183954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131</w:t>
            </w:r>
          </w:p>
        </w:tc>
      </w:tr>
      <w:tr w:rsidR="00912FA0" w:rsidRPr="00B85DEE" w14:paraId="53F8B507" w14:textId="77777777" w:rsidTr="00CB68D7">
        <w:trPr>
          <w:jc w:val="center"/>
        </w:trPr>
        <w:tc>
          <w:tcPr>
            <w:tcW w:w="1063" w:type="dxa"/>
            <w:vAlign w:val="bottom"/>
          </w:tcPr>
          <w:p w14:paraId="2C1A2DF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4.8-4,81</w:t>
            </w:r>
          </w:p>
        </w:tc>
        <w:tc>
          <w:tcPr>
            <w:tcW w:w="794" w:type="dxa"/>
            <w:vAlign w:val="bottom"/>
          </w:tcPr>
          <w:p w14:paraId="036125D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192</w:t>
            </w:r>
          </w:p>
        </w:tc>
        <w:tc>
          <w:tcPr>
            <w:tcW w:w="237" w:type="dxa"/>
            <w:vMerge/>
          </w:tcPr>
          <w:p w14:paraId="40F52775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7F78D7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4.02-4,03</w:t>
            </w:r>
          </w:p>
        </w:tc>
        <w:tc>
          <w:tcPr>
            <w:tcW w:w="803" w:type="dxa"/>
            <w:vAlign w:val="bottom"/>
          </w:tcPr>
          <w:p w14:paraId="0EFBFA6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3C152BF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A905EB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3.25-3,26</w:t>
            </w:r>
          </w:p>
        </w:tc>
        <w:tc>
          <w:tcPr>
            <w:tcW w:w="1111" w:type="dxa"/>
            <w:vAlign w:val="bottom"/>
          </w:tcPr>
          <w:p w14:paraId="6F8ECA6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130</w:t>
            </w:r>
          </w:p>
        </w:tc>
      </w:tr>
      <w:tr w:rsidR="00912FA0" w:rsidRPr="00B85DEE" w14:paraId="423609C7" w14:textId="77777777" w:rsidTr="00CB68D7">
        <w:trPr>
          <w:jc w:val="center"/>
        </w:trPr>
        <w:tc>
          <w:tcPr>
            <w:tcW w:w="1063" w:type="dxa"/>
            <w:vAlign w:val="bottom"/>
          </w:tcPr>
          <w:p w14:paraId="0745AA15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4.77-4,79</w:t>
            </w:r>
          </w:p>
        </w:tc>
        <w:tc>
          <w:tcPr>
            <w:tcW w:w="794" w:type="dxa"/>
            <w:vAlign w:val="bottom"/>
          </w:tcPr>
          <w:p w14:paraId="169AA79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191</w:t>
            </w:r>
          </w:p>
        </w:tc>
        <w:tc>
          <w:tcPr>
            <w:tcW w:w="237" w:type="dxa"/>
            <w:vMerge/>
          </w:tcPr>
          <w:p w14:paraId="461D36E2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69CF57D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3.99-4,01</w:t>
            </w:r>
          </w:p>
        </w:tc>
        <w:tc>
          <w:tcPr>
            <w:tcW w:w="803" w:type="dxa"/>
            <w:vAlign w:val="bottom"/>
          </w:tcPr>
          <w:p w14:paraId="5268ACF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4C14B5E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675066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3.22-3,24</w:t>
            </w:r>
          </w:p>
        </w:tc>
        <w:tc>
          <w:tcPr>
            <w:tcW w:w="1111" w:type="dxa"/>
            <w:vAlign w:val="bottom"/>
          </w:tcPr>
          <w:p w14:paraId="628277A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129</w:t>
            </w:r>
          </w:p>
        </w:tc>
      </w:tr>
      <w:tr w:rsidR="00912FA0" w:rsidRPr="00B85DEE" w14:paraId="3AC7EAF5" w14:textId="77777777" w:rsidTr="00CB68D7">
        <w:trPr>
          <w:jc w:val="center"/>
        </w:trPr>
        <w:tc>
          <w:tcPr>
            <w:tcW w:w="1063" w:type="dxa"/>
            <w:vAlign w:val="bottom"/>
          </w:tcPr>
          <w:p w14:paraId="2E2200A5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4.75-4,76</w:t>
            </w:r>
          </w:p>
        </w:tc>
        <w:tc>
          <w:tcPr>
            <w:tcW w:w="794" w:type="dxa"/>
            <w:vAlign w:val="bottom"/>
          </w:tcPr>
          <w:p w14:paraId="697F7C4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190</w:t>
            </w:r>
          </w:p>
        </w:tc>
        <w:tc>
          <w:tcPr>
            <w:tcW w:w="237" w:type="dxa"/>
            <w:vMerge/>
          </w:tcPr>
          <w:p w14:paraId="5ACE99EF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2F45B3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3.97-3,98</w:t>
            </w:r>
          </w:p>
        </w:tc>
        <w:tc>
          <w:tcPr>
            <w:tcW w:w="803" w:type="dxa"/>
            <w:vAlign w:val="bottom"/>
          </w:tcPr>
          <w:p w14:paraId="335CFED7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1A9431E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580948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3.2-3,21</w:t>
            </w:r>
          </w:p>
        </w:tc>
        <w:tc>
          <w:tcPr>
            <w:tcW w:w="1111" w:type="dxa"/>
            <w:vAlign w:val="bottom"/>
          </w:tcPr>
          <w:p w14:paraId="50CF4647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128</w:t>
            </w:r>
          </w:p>
        </w:tc>
      </w:tr>
      <w:tr w:rsidR="00912FA0" w:rsidRPr="00B85DEE" w14:paraId="3E6062A6" w14:textId="77777777" w:rsidTr="00CB68D7">
        <w:trPr>
          <w:jc w:val="center"/>
        </w:trPr>
        <w:tc>
          <w:tcPr>
            <w:tcW w:w="1063" w:type="dxa"/>
            <w:vAlign w:val="bottom"/>
          </w:tcPr>
          <w:p w14:paraId="228D98B1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4.72-4,74</w:t>
            </w:r>
          </w:p>
        </w:tc>
        <w:tc>
          <w:tcPr>
            <w:tcW w:w="794" w:type="dxa"/>
            <w:vAlign w:val="bottom"/>
          </w:tcPr>
          <w:p w14:paraId="2D27700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189</w:t>
            </w:r>
          </w:p>
        </w:tc>
        <w:tc>
          <w:tcPr>
            <w:tcW w:w="237" w:type="dxa"/>
            <w:vMerge/>
          </w:tcPr>
          <w:p w14:paraId="5D0293F0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46F249A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3.94-3,96</w:t>
            </w:r>
          </w:p>
        </w:tc>
        <w:tc>
          <w:tcPr>
            <w:tcW w:w="803" w:type="dxa"/>
            <w:vAlign w:val="bottom"/>
          </w:tcPr>
          <w:p w14:paraId="57FFB7D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83BE9AE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7D806B6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3.17-3,19</w:t>
            </w:r>
          </w:p>
        </w:tc>
        <w:tc>
          <w:tcPr>
            <w:tcW w:w="1111" w:type="dxa"/>
            <w:vAlign w:val="bottom"/>
          </w:tcPr>
          <w:p w14:paraId="42A4912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127</w:t>
            </w:r>
          </w:p>
        </w:tc>
      </w:tr>
      <w:tr w:rsidR="00912FA0" w:rsidRPr="00B85DEE" w14:paraId="78EEC777" w14:textId="77777777" w:rsidTr="00CB68D7">
        <w:trPr>
          <w:jc w:val="center"/>
        </w:trPr>
        <w:tc>
          <w:tcPr>
            <w:tcW w:w="1063" w:type="dxa"/>
            <w:vAlign w:val="bottom"/>
          </w:tcPr>
          <w:p w14:paraId="12B554F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4.7-4,71</w:t>
            </w:r>
          </w:p>
        </w:tc>
        <w:tc>
          <w:tcPr>
            <w:tcW w:w="794" w:type="dxa"/>
            <w:vAlign w:val="bottom"/>
          </w:tcPr>
          <w:p w14:paraId="51897FB1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188</w:t>
            </w:r>
          </w:p>
        </w:tc>
        <w:tc>
          <w:tcPr>
            <w:tcW w:w="237" w:type="dxa"/>
            <w:vMerge/>
          </w:tcPr>
          <w:p w14:paraId="22F47BB9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83B3A8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3.92-3,93</w:t>
            </w:r>
          </w:p>
        </w:tc>
        <w:tc>
          <w:tcPr>
            <w:tcW w:w="803" w:type="dxa"/>
            <w:vAlign w:val="bottom"/>
          </w:tcPr>
          <w:p w14:paraId="334224F7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B90E73C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103918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3.15-3,16</w:t>
            </w:r>
          </w:p>
        </w:tc>
        <w:tc>
          <w:tcPr>
            <w:tcW w:w="1111" w:type="dxa"/>
            <w:vAlign w:val="bottom"/>
          </w:tcPr>
          <w:p w14:paraId="10F3ED9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126</w:t>
            </w:r>
          </w:p>
        </w:tc>
      </w:tr>
      <w:tr w:rsidR="00912FA0" w:rsidRPr="00B85DEE" w14:paraId="0F6E4FF6" w14:textId="77777777" w:rsidTr="00CB68D7">
        <w:trPr>
          <w:jc w:val="center"/>
        </w:trPr>
        <w:tc>
          <w:tcPr>
            <w:tcW w:w="1063" w:type="dxa"/>
            <w:vAlign w:val="bottom"/>
          </w:tcPr>
          <w:p w14:paraId="7B672BF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4.67-4,69</w:t>
            </w:r>
          </w:p>
        </w:tc>
        <w:tc>
          <w:tcPr>
            <w:tcW w:w="794" w:type="dxa"/>
            <w:vAlign w:val="bottom"/>
          </w:tcPr>
          <w:p w14:paraId="400EC02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187</w:t>
            </w:r>
          </w:p>
        </w:tc>
        <w:tc>
          <w:tcPr>
            <w:tcW w:w="237" w:type="dxa"/>
            <w:vMerge/>
          </w:tcPr>
          <w:p w14:paraId="10EE8A23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2A361EC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3.89-3,91</w:t>
            </w:r>
          </w:p>
        </w:tc>
        <w:tc>
          <w:tcPr>
            <w:tcW w:w="803" w:type="dxa"/>
            <w:vAlign w:val="bottom"/>
          </w:tcPr>
          <w:p w14:paraId="7946BB3C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989E6EF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2A6D154C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3.12-3,14</w:t>
            </w:r>
          </w:p>
        </w:tc>
        <w:tc>
          <w:tcPr>
            <w:tcW w:w="1111" w:type="dxa"/>
            <w:vAlign w:val="bottom"/>
          </w:tcPr>
          <w:p w14:paraId="35D6E07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125</w:t>
            </w:r>
          </w:p>
        </w:tc>
      </w:tr>
      <w:tr w:rsidR="00912FA0" w:rsidRPr="00B85DEE" w14:paraId="529E142B" w14:textId="77777777" w:rsidTr="00CB68D7">
        <w:trPr>
          <w:jc w:val="center"/>
        </w:trPr>
        <w:tc>
          <w:tcPr>
            <w:tcW w:w="1063" w:type="dxa"/>
            <w:vAlign w:val="bottom"/>
          </w:tcPr>
          <w:p w14:paraId="15FE473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4.65-4,66</w:t>
            </w:r>
          </w:p>
        </w:tc>
        <w:tc>
          <w:tcPr>
            <w:tcW w:w="794" w:type="dxa"/>
            <w:vAlign w:val="bottom"/>
          </w:tcPr>
          <w:p w14:paraId="56FEE15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186</w:t>
            </w:r>
          </w:p>
        </w:tc>
        <w:tc>
          <w:tcPr>
            <w:tcW w:w="237" w:type="dxa"/>
            <w:vMerge/>
          </w:tcPr>
          <w:p w14:paraId="0B16E68D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089767F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3.87-3,88</w:t>
            </w:r>
          </w:p>
        </w:tc>
        <w:tc>
          <w:tcPr>
            <w:tcW w:w="803" w:type="dxa"/>
            <w:vAlign w:val="bottom"/>
          </w:tcPr>
          <w:p w14:paraId="337B75A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25D26C4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AA4EF4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3.1-3,11</w:t>
            </w:r>
          </w:p>
        </w:tc>
        <w:tc>
          <w:tcPr>
            <w:tcW w:w="1111" w:type="dxa"/>
            <w:vAlign w:val="bottom"/>
          </w:tcPr>
          <w:p w14:paraId="547CCBA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124</w:t>
            </w:r>
          </w:p>
        </w:tc>
      </w:tr>
      <w:tr w:rsidR="00912FA0" w:rsidRPr="00B85DEE" w14:paraId="21B3075E" w14:textId="77777777" w:rsidTr="00CB68D7">
        <w:trPr>
          <w:jc w:val="center"/>
        </w:trPr>
        <w:tc>
          <w:tcPr>
            <w:tcW w:w="1063" w:type="dxa"/>
            <w:vAlign w:val="bottom"/>
          </w:tcPr>
          <w:p w14:paraId="1578A68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lastRenderedPageBreak/>
              <w:t>4.62-4,64</w:t>
            </w:r>
          </w:p>
        </w:tc>
        <w:tc>
          <w:tcPr>
            <w:tcW w:w="794" w:type="dxa"/>
            <w:vAlign w:val="bottom"/>
          </w:tcPr>
          <w:p w14:paraId="5099CBB5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185</w:t>
            </w:r>
          </w:p>
        </w:tc>
        <w:tc>
          <w:tcPr>
            <w:tcW w:w="237" w:type="dxa"/>
            <w:vMerge/>
          </w:tcPr>
          <w:p w14:paraId="3728B4D9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2FAEB75C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3.84-3,86</w:t>
            </w:r>
          </w:p>
        </w:tc>
        <w:tc>
          <w:tcPr>
            <w:tcW w:w="803" w:type="dxa"/>
            <w:vAlign w:val="bottom"/>
          </w:tcPr>
          <w:p w14:paraId="5CBD05A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A8FEC6E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E6E1A57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3.07-3,09</w:t>
            </w:r>
          </w:p>
        </w:tc>
        <w:tc>
          <w:tcPr>
            <w:tcW w:w="1111" w:type="dxa"/>
            <w:vAlign w:val="bottom"/>
          </w:tcPr>
          <w:p w14:paraId="40F56867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123</w:t>
            </w:r>
          </w:p>
        </w:tc>
      </w:tr>
      <w:tr w:rsidR="00912FA0" w:rsidRPr="00B85DEE" w14:paraId="4866718D" w14:textId="77777777" w:rsidTr="00CB68D7">
        <w:trPr>
          <w:jc w:val="center"/>
        </w:trPr>
        <w:tc>
          <w:tcPr>
            <w:tcW w:w="1063" w:type="dxa"/>
            <w:vAlign w:val="bottom"/>
          </w:tcPr>
          <w:p w14:paraId="6C2E73B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4.6-4,61</w:t>
            </w:r>
          </w:p>
        </w:tc>
        <w:tc>
          <w:tcPr>
            <w:tcW w:w="794" w:type="dxa"/>
            <w:vAlign w:val="bottom"/>
          </w:tcPr>
          <w:p w14:paraId="4D1A3A2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184</w:t>
            </w:r>
          </w:p>
        </w:tc>
        <w:tc>
          <w:tcPr>
            <w:tcW w:w="237" w:type="dxa"/>
            <w:vMerge/>
          </w:tcPr>
          <w:p w14:paraId="0234C734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3DCAC6B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3.82-3,83</w:t>
            </w:r>
          </w:p>
        </w:tc>
        <w:tc>
          <w:tcPr>
            <w:tcW w:w="803" w:type="dxa"/>
            <w:vAlign w:val="bottom"/>
          </w:tcPr>
          <w:p w14:paraId="2737515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038AA83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8F21BA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3.05-3,06</w:t>
            </w:r>
          </w:p>
        </w:tc>
        <w:tc>
          <w:tcPr>
            <w:tcW w:w="1111" w:type="dxa"/>
            <w:vAlign w:val="bottom"/>
          </w:tcPr>
          <w:p w14:paraId="2B1B10F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122</w:t>
            </w:r>
          </w:p>
        </w:tc>
      </w:tr>
      <w:tr w:rsidR="00912FA0" w:rsidRPr="00B85DEE" w14:paraId="74A74C5C" w14:textId="77777777" w:rsidTr="00CB68D7">
        <w:trPr>
          <w:jc w:val="center"/>
        </w:trPr>
        <w:tc>
          <w:tcPr>
            <w:tcW w:w="1063" w:type="dxa"/>
            <w:vAlign w:val="bottom"/>
          </w:tcPr>
          <w:p w14:paraId="1D1F134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4.57-4,59</w:t>
            </w:r>
          </w:p>
        </w:tc>
        <w:tc>
          <w:tcPr>
            <w:tcW w:w="794" w:type="dxa"/>
            <w:vAlign w:val="bottom"/>
          </w:tcPr>
          <w:p w14:paraId="4C344C1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183</w:t>
            </w:r>
          </w:p>
        </w:tc>
        <w:tc>
          <w:tcPr>
            <w:tcW w:w="237" w:type="dxa"/>
            <w:vMerge/>
          </w:tcPr>
          <w:p w14:paraId="0D57BD0A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79FBE25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3.79-3,81</w:t>
            </w:r>
          </w:p>
        </w:tc>
        <w:tc>
          <w:tcPr>
            <w:tcW w:w="803" w:type="dxa"/>
            <w:vAlign w:val="bottom"/>
          </w:tcPr>
          <w:p w14:paraId="4F26851C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3CD5FDC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8E348D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3.02-3,04</w:t>
            </w:r>
          </w:p>
        </w:tc>
        <w:tc>
          <w:tcPr>
            <w:tcW w:w="1111" w:type="dxa"/>
            <w:vAlign w:val="bottom"/>
          </w:tcPr>
          <w:p w14:paraId="526E831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121</w:t>
            </w:r>
          </w:p>
        </w:tc>
      </w:tr>
      <w:tr w:rsidR="00912FA0" w:rsidRPr="00B85DEE" w14:paraId="548A7329" w14:textId="77777777" w:rsidTr="00CB68D7">
        <w:trPr>
          <w:jc w:val="center"/>
        </w:trPr>
        <w:tc>
          <w:tcPr>
            <w:tcW w:w="1063" w:type="dxa"/>
            <w:vAlign w:val="bottom"/>
          </w:tcPr>
          <w:p w14:paraId="51296B2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4.54-4,56</w:t>
            </w:r>
          </w:p>
        </w:tc>
        <w:tc>
          <w:tcPr>
            <w:tcW w:w="794" w:type="dxa"/>
            <w:vAlign w:val="bottom"/>
          </w:tcPr>
          <w:p w14:paraId="3D01334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182</w:t>
            </w:r>
          </w:p>
        </w:tc>
        <w:tc>
          <w:tcPr>
            <w:tcW w:w="237" w:type="dxa"/>
            <w:vMerge/>
          </w:tcPr>
          <w:p w14:paraId="7219F347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6896D09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3.77-3,78</w:t>
            </w:r>
          </w:p>
        </w:tc>
        <w:tc>
          <w:tcPr>
            <w:tcW w:w="803" w:type="dxa"/>
            <w:vAlign w:val="bottom"/>
          </w:tcPr>
          <w:p w14:paraId="7CCE37E7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E439873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23C2D3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3-3,01</w:t>
            </w:r>
          </w:p>
        </w:tc>
        <w:tc>
          <w:tcPr>
            <w:tcW w:w="1111" w:type="dxa"/>
            <w:vAlign w:val="bottom"/>
          </w:tcPr>
          <w:p w14:paraId="69A0AFF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120</w:t>
            </w:r>
          </w:p>
        </w:tc>
      </w:tr>
      <w:tr w:rsidR="00057599" w:rsidRPr="00B85DEE" w14:paraId="53B2837F" w14:textId="77777777" w:rsidTr="00CB68D7">
        <w:trPr>
          <w:jc w:val="center"/>
        </w:trPr>
        <w:tc>
          <w:tcPr>
            <w:tcW w:w="1063" w:type="dxa"/>
            <w:vAlign w:val="bottom"/>
          </w:tcPr>
          <w:p w14:paraId="5E70D817" w14:textId="77777777" w:rsidR="00057599" w:rsidRPr="00B85DEE" w:rsidRDefault="00057599" w:rsidP="0005759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4.52-4,53</w:t>
            </w:r>
          </w:p>
        </w:tc>
        <w:tc>
          <w:tcPr>
            <w:tcW w:w="794" w:type="dxa"/>
            <w:vAlign w:val="bottom"/>
          </w:tcPr>
          <w:p w14:paraId="2A1ECF49" w14:textId="77777777" w:rsidR="00057599" w:rsidRPr="00B85DEE" w:rsidRDefault="00057599" w:rsidP="0005759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181</w:t>
            </w:r>
          </w:p>
        </w:tc>
        <w:tc>
          <w:tcPr>
            <w:tcW w:w="237" w:type="dxa"/>
            <w:vMerge/>
          </w:tcPr>
          <w:p w14:paraId="7B02F0B1" w14:textId="77777777" w:rsidR="00057599" w:rsidRPr="00B85DEE" w:rsidRDefault="00057599" w:rsidP="000575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3AD8B9F3" w14:textId="77777777" w:rsidR="00057599" w:rsidRPr="00B85DEE" w:rsidRDefault="00057599" w:rsidP="0005759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3.74-3,76</w:t>
            </w:r>
          </w:p>
        </w:tc>
        <w:tc>
          <w:tcPr>
            <w:tcW w:w="803" w:type="dxa"/>
            <w:vAlign w:val="bottom"/>
          </w:tcPr>
          <w:p w14:paraId="27627EAA" w14:textId="77777777" w:rsidR="00057599" w:rsidRPr="00B85DEE" w:rsidRDefault="00057599" w:rsidP="00057599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8A1FC01" w14:textId="77777777" w:rsidR="00057599" w:rsidRPr="00B85DEE" w:rsidRDefault="00057599" w:rsidP="000575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4D6756" w14:textId="77777777" w:rsidR="00057599" w:rsidRPr="003201DA" w:rsidRDefault="00057599" w:rsidP="00057599">
            <w:pPr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880D22">
              <w:rPr>
                <w:b/>
                <w:spacing w:val="-6"/>
                <w:sz w:val="14"/>
                <w:szCs w:val="14"/>
              </w:rPr>
              <w:t>Less</w:t>
            </w:r>
            <w:proofErr w:type="spellEnd"/>
            <w:r w:rsidRPr="00880D22">
              <w:rPr>
                <w:b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880D22">
              <w:rPr>
                <w:b/>
                <w:spacing w:val="-6"/>
                <w:sz w:val="14"/>
                <w:szCs w:val="14"/>
              </w:rPr>
              <w:t>than</w:t>
            </w:r>
            <w:proofErr w:type="spellEnd"/>
            <w:r w:rsidRPr="00880D22">
              <w:rPr>
                <w:b/>
                <w:spacing w:val="-6"/>
                <w:sz w:val="14"/>
                <w:szCs w:val="14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39823831" w14:textId="77777777" w:rsidR="00057599" w:rsidRPr="003201DA" w:rsidRDefault="00057599" w:rsidP="00057599">
            <w:pPr>
              <w:autoSpaceDE/>
              <w:autoSpaceDN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880D22">
              <w:rPr>
                <w:b/>
                <w:sz w:val="14"/>
                <w:szCs w:val="14"/>
              </w:rPr>
              <w:t>Not</w:t>
            </w:r>
            <w:proofErr w:type="spellEnd"/>
            <w:r w:rsidRPr="00880D22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880D22">
              <w:rPr>
                <w:b/>
                <w:sz w:val="14"/>
                <w:szCs w:val="14"/>
              </w:rPr>
              <w:t>enough</w:t>
            </w:r>
            <w:proofErr w:type="spellEnd"/>
          </w:p>
        </w:tc>
      </w:tr>
      <w:tr w:rsidR="00912FA0" w:rsidRPr="00B85DEE" w14:paraId="43F853D8" w14:textId="77777777" w:rsidTr="00CB68D7">
        <w:trPr>
          <w:jc w:val="center"/>
        </w:trPr>
        <w:tc>
          <w:tcPr>
            <w:tcW w:w="1063" w:type="dxa"/>
            <w:vAlign w:val="bottom"/>
          </w:tcPr>
          <w:p w14:paraId="026B74DC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4.5-4,51</w:t>
            </w:r>
          </w:p>
        </w:tc>
        <w:tc>
          <w:tcPr>
            <w:tcW w:w="794" w:type="dxa"/>
            <w:vAlign w:val="bottom"/>
          </w:tcPr>
          <w:p w14:paraId="6F6EC79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180</w:t>
            </w:r>
          </w:p>
        </w:tc>
        <w:tc>
          <w:tcPr>
            <w:tcW w:w="237" w:type="dxa"/>
            <w:vMerge/>
          </w:tcPr>
          <w:p w14:paraId="07EC5B2F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1172C46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3.72-3,73</w:t>
            </w:r>
          </w:p>
        </w:tc>
        <w:tc>
          <w:tcPr>
            <w:tcW w:w="803" w:type="dxa"/>
            <w:vAlign w:val="bottom"/>
          </w:tcPr>
          <w:p w14:paraId="7AE5BBA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A5D92EB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A2EB1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3E16A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12FA0" w:rsidRPr="00B85DEE" w14:paraId="4E86D203" w14:textId="77777777" w:rsidTr="00CB68D7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14:paraId="28B5686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14:paraId="5271FBB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179</w:t>
            </w:r>
          </w:p>
        </w:tc>
        <w:tc>
          <w:tcPr>
            <w:tcW w:w="237" w:type="dxa"/>
            <w:vMerge/>
          </w:tcPr>
          <w:p w14:paraId="79D2C1AB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255CB8A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7125B2E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E4DB4B1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9C38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6BC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912FA0" w:rsidRPr="00B85DEE" w14:paraId="68F8F3D0" w14:textId="77777777" w:rsidTr="00CB68D7">
        <w:trPr>
          <w:jc w:val="center"/>
        </w:trPr>
        <w:tc>
          <w:tcPr>
            <w:tcW w:w="1063" w:type="dxa"/>
            <w:vAlign w:val="bottom"/>
          </w:tcPr>
          <w:p w14:paraId="2533AEC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4.45-4,46</w:t>
            </w:r>
          </w:p>
        </w:tc>
        <w:tc>
          <w:tcPr>
            <w:tcW w:w="794" w:type="dxa"/>
            <w:vAlign w:val="bottom"/>
          </w:tcPr>
          <w:p w14:paraId="4AC4110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178</w:t>
            </w:r>
          </w:p>
        </w:tc>
        <w:tc>
          <w:tcPr>
            <w:tcW w:w="237" w:type="dxa"/>
            <w:vMerge/>
          </w:tcPr>
          <w:p w14:paraId="5ECD4CF8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050EBEB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3.67-3,69</w:t>
            </w:r>
          </w:p>
        </w:tc>
        <w:tc>
          <w:tcPr>
            <w:tcW w:w="803" w:type="dxa"/>
            <w:vAlign w:val="bottom"/>
          </w:tcPr>
          <w:p w14:paraId="21B7D058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3C09397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AD69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7CE7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912FA0" w:rsidRPr="00B85DEE" w14:paraId="0CC444F1" w14:textId="77777777" w:rsidTr="00CB68D7">
        <w:trPr>
          <w:jc w:val="center"/>
        </w:trPr>
        <w:tc>
          <w:tcPr>
            <w:tcW w:w="1063" w:type="dxa"/>
            <w:vAlign w:val="bottom"/>
          </w:tcPr>
          <w:p w14:paraId="31AE561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4.42-4,44</w:t>
            </w:r>
          </w:p>
        </w:tc>
        <w:tc>
          <w:tcPr>
            <w:tcW w:w="794" w:type="dxa"/>
            <w:vAlign w:val="bottom"/>
          </w:tcPr>
          <w:p w14:paraId="0828AC6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177</w:t>
            </w:r>
          </w:p>
        </w:tc>
        <w:tc>
          <w:tcPr>
            <w:tcW w:w="237" w:type="dxa"/>
            <w:vMerge/>
          </w:tcPr>
          <w:p w14:paraId="1B6AF0A5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709E9BC4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3.65-3,66</w:t>
            </w:r>
          </w:p>
        </w:tc>
        <w:tc>
          <w:tcPr>
            <w:tcW w:w="803" w:type="dxa"/>
            <w:vAlign w:val="bottom"/>
          </w:tcPr>
          <w:p w14:paraId="0FCAA664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C5E0B4A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4023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65E1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12FA0" w:rsidRPr="00B85DEE" w14:paraId="61585460" w14:textId="77777777" w:rsidTr="00CB68D7">
        <w:trPr>
          <w:jc w:val="center"/>
        </w:trPr>
        <w:tc>
          <w:tcPr>
            <w:tcW w:w="1063" w:type="dxa"/>
            <w:vAlign w:val="bottom"/>
          </w:tcPr>
          <w:p w14:paraId="609587F2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4.4-4,41</w:t>
            </w:r>
          </w:p>
        </w:tc>
        <w:tc>
          <w:tcPr>
            <w:tcW w:w="794" w:type="dxa"/>
            <w:vAlign w:val="bottom"/>
          </w:tcPr>
          <w:p w14:paraId="638D4A2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176</w:t>
            </w:r>
          </w:p>
        </w:tc>
        <w:tc>
          <w:tcPr>
            <w:tcW w:w="237" w:type="dxa"/>
            <w:vMerge/>
          </w:tcPr>
          <w:p w14:paraId="3E634C1B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026B84A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3.62-3,64</w:t>
            </w:r>
          </w:p>
        </w:tc>
        <w:tc>
          <w:tcPr>
            <w:tcW w:w="803" w:type="dxa"/>
            <w:vAlign w:val="bottom"/>
          </w:tcPr>
          <w:p w14:paraId="71CC89C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ECF71D7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F12F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104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12FA0" w:rsidRPr="00B85DEE" w14:paraId="796D355C" w14:textId="77777777" w:rsidTr="00CB68D7">
        <w:trPr>
          <w:jc w:val="center"/>
        </w:trPr>
        <w:tc>
          <w:tcPr>
            <w:tcW w:w="1063" w:type="dxa"/>
            <w:vAlign w:val="bottom"/>
          </w:tcPr>
          <w:p w14:paraId="14A9C5F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4.37-4,39</w:t>
            </w:r>
          </w:p>
        </w:tc>
        <w:tc>
          <w:tcPr>
            <w:tcW w:w="794" w:type="dxa"/>
            <w:vAlign w:val="bottom"/>
          </w:tcPr>
          <w:p w14:paraId="501C351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175</w:t>
            </w:r>
          </w:p>
        </w:tc>
        <w:tc>
          <w:tcPr>
            <w:tcW w:w="237" w:type="dxa"/>
            <w:vMerge/>
          </w:tcPr>
          <w:p w14:paraId="652DEBE7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2DBFE55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3.6-3,61</w:t>
            </w:r>
          </w:p>
        </w:tc>
        <w:tc>
          <w:tcPr>
            <w:tcW w:w="803" w:type="dxa"/>
            <w:vAlign w:val="bottom"/>
          </w:tcPr>
          <w:p w14:paraId="35CF28E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7620DDF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B14E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BE0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912FA0" w:rsidRPr="00B85DEE" w14:paraId="1A1CEAB7" w14:textId="77777777" w:rsidTr="00CB68D7">
        <w:trPr>
          <w:jc w:val="center"/>
        </w:trPr>
        <w:tc>
          <w:tcPr>
            <w:tcW w:w="1063" w:type="dxa"/>
            <w:vAlign w:val="bottom"/>
          </w:tcPr>
          <w:p w14:paraId="6DA4FF4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4.35-4,36</w:t>
            </w:r>
          </w:p>
        </w:tc>
        <w:tc>
          <w:tcPr>
            <w:tcW w:w="794" w:type="dxa"/>
            <w:vAlign w:val="bottom"/>
          </w:tcPr>
          <w:p w14:paraId="6DE36153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174</w:t>
            </w:r>
          </w:p>
        </w:tc>
        <w:tc>
          <w:tcPr>
            <w:tcW w:w="237" w:type="dxa"/>
            <w:vMerge/>
          </w:tcPr>
          <w:p w14:paraId="47198F15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3A93020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3.57-3,59</w:t>
            </w:r>
          </w:p>
        </w:tc>
        <w:tc>
          <w:tcPr>
            <w:tcW w:w="803" w:type="dxa"/>
            <w:vAlign w:val="bottom"/>
          </w:tcPr>
          <w:p w14:paraId="34C29C5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8F58E5A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F62E21E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F89876B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912FA0" w:rsidRPr="00B85DEE" w14:paraId="065C8388" w14:textId="77777777" w:rsidTr="00CB68D7">
        <w:trPr>
          <w:jc w:val="center"/>
        </w:trPr>
        <w:tc>
          <w:tcPr>
            <w:tcW w:w="1063" w:type="dxa"/>
            <w:vAlign w:val="bottom"/>
          </w:tcPr>
          <w:p w14:paraId="626535F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4.32-4,34</w:t>
            </w:r>
          </w:p>
        </w:tc>
        <w:tc>
          <w:tcPr>
            <w:tcW w:w="794" w:type="dxa"/>
            <w:vAlign w:val="bottom"/>
          </w:tcPr>
          <w:p w14:paraId="5FD40325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173</w:t>
            </w:r>
          </w:p>
        </w:tc>
        <w:tc>
          <w:tcPr>
            <w:tcW w:w="237" w:type="dxa"/>
            <w:vMerge/>
          </w:tcPr>
          <w:p w14:paraId="6389880B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2E34F38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3.55-3,56</w:t>
            </w:r>
          </w:p>
        </w:tc>
        <w:tc>
          <w:tcPr>
            <w:tcW w:w="803" w:type="dxa"/>
            <w:vAlign w:val="bottom"/>
          </w:tcPr>
          <w:p w14:paraId="406F3A3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61A18D8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237D26A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28FEBF9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912FA0" w:rsidRPr="00B85DEE" w14:paraId="4D87FD1E" w14:textId="77777777" w:rsidTr="00CB68D7">
        <w:trPr>
          <w:jc w:val="center"/>
        </w:trPr>
        <w:tc>
          <w:tcPr>
            <w:tcW w:w="1063" w:type="dxa"/>
            <w:vAlign w:val="bottom"/>
          </w:tcPr>
          <w:p w14:paraId="262EA43E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4.3-4,31</w:t>
            </w:r>
          </w:p>
        </w:tc>
        <w:tc>
          <w:tcPr>
            <w:tcW w:w="794" w:type="dxa"/>
            <w:vAlign w:val="bottom"/>
          </w:tcPr>
          <w:p w14:paraId="665F9BF6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172</w:t>
            </w:r>
          </w:p>
        </w:tc>
        <w:tc>
          <w:tcPr>
            <w:tcW w:w="237" w:type="dxa"/>
            <w:vMerge/>
          </w:tcPr>
          <w:p w14:paraId="7CEF2A78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7E3D3254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3.52-3,54</w:t>
            </w:r>
          </w:p>
        </w:tc>
        <w:tc>
          <w:tcPr>
            <w:tcW w:w="803" w:type="dxa"/>
            <w:vAlign w:val="bottom"/>
          </w:tcPr>
          <w:p w14:paraId="0CC0C0B9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59AE2497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8BE9538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26F2916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912FA0" w:rsidRPr="00B85DEE" w14:paraId="27EB6BFE" w14:textId="77777777" w:rsidTr="00CB68D7">
        <w:trPr>
          <w:jc w:val="center"/>
        </w:trPr>
        <w:tc>
          <w:tcPr>
            <w:tcW w:w="1063" w:type="dxa"/>
            <w:vAlign w:val="bottom"/>
          </w:tcPr>
          <w:p w14:paraId="750656B7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4,27-4,29</w:t>
            </w:r>
          </w:p>
        </w:tc>
        <w:tc>
          <w:tcPr>
            <w:tcW w:w="794" w:type="dxa"/>
            <w:vAlign w:val="bottom"/>
          </w:tcPr>
          <w:p w14:paraId="0F399D20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171</w:t>
            </w:r>
          </w:p>
        </w:tc>
        <w:tc>
          <w:tcPr>
            <w:tcW w:w="237" w:type="dxa"/>
            <w:vMerge/>
          </w:tcPr>
          <w:p w14:paraId="304D84CE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28ECA4CF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3.5-3,51</w:t>
            </w:r>
          </w:p>
        </w:tc>
        <w:tc>
          <w:tcPr>
            <w:tcW w:w="803" w:type="dxa"/>
            <w:vAlign w:val="bottom"/>
          </w:tcPr>
          <w:p w14:paraId="197B681A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E556B30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DFDDDB1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F2E8D31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912FA0" w:rsidRPr="00B85DEE" w14:paraId="749698DC" w14:textId="77777777" w:rsidTr="00CB68D7">
        <w:trPr>
          <w:jc w:val="center"/>
        </w:trPr>
        <w:tc>
          <w:tcPr>
            <w:tcW w:w="1063" w:type="dxa"/>
            <w:vAlign w:val="bottom"/>
          </w:tcPr>
          <w:p w14:paraId="0D9AA4E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4.24-4,26</w:t>
            </w:r>
          </w:p>
        </w:tc>
        <w:tc>
          <w:tcPr>
            <w:tcW w:w="794" w:type="dxa"/>
            <w:vAlign w:val="bottom"/>
          </w:tcPr>
          <w:p w14:paraId="00B5CDAD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14:paraId="59A01474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14:paraId="6D3D7F3B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3.47-3,49</w:t>
            </w:r>
          </w:p>
        </w:tc>
        <w:tc>
          <w:tcPr>
            <w:tcW w:w="803" w:type="dxa"/>
            <w:vAlign w:val="bottom"/>
          </w:tcPr>
          <w:p w14:paraId="6B46DE9C" w14:textId="77777777" w:rsidR="00912FA0" w:rsidRPr="00B85DEE" w:rsidRDefault="00912FA0" w:rsidP="00CB68D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lang w:eastAsia="ru-RU"/>
              </w:rPr>
            </w:pPr>
            <w:r w:rsidRPr="00B85DEE">
              <w:rPr>
                <w:rFonts w:eastAsia="Times New Roman"/>
                <w:lang w:eastAsia="ru-RU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8D70155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B5ADAB2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78496B6" w14:textId="77777777" w:rsidR="00912FA0" w:rsidRPr="00B85DEE" w:rsidRDefault="00912FA0" w:rsidP="00CB68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</w:tbl>
    <w:p w14:paraId="50731A78" w14:textId="77777777" w:rsidR="00912FA0" w:rsidRPr="00B85DEE" w:rsidRDefault="00912FA0" w:rsidP="00912FA0">
      <w:pPr>
        <w:widowControl/>
        <w:autoSpaceDE/>
        <w:autoSpaceDN/>
        <w:jc w:val="center"/>
        <w:rPr>
          <w:rFonts w:ascii="Arial" w:eastAsia="Times New Roman" w:hAnsi="Arial" w:cs="Arial"/>
          <w:b/>
          <w:sz w:val="4"/>
          <w:szCs w:val="4"/>
          <w:lang w:val="en-US" w:eastAsia="ru-RU"/>
        </w:rPr>
      </w:pPr>
    </w:p>
    <w:p w14:paraId="6ACB52D2" w14:textId="77777777" w:rsidR="00912FA0" w:rsidRPr="00B85DEE" w:rsidRDefault="00912FA0" w:rsidP="00912FA0">
      <w:pPr>
        <w:adjustRightInd w:val="0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15352B57" w14:textId="77777777" w:rsidR="00912FA0" w:rsidRPr="00B85DEE" w:rsidRDefault="00912FA0" w:rsidP="00912FA0">
      <w:pPr>
        <w:adjustRightInd w:val="0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3CC758F" w14:textId="77777777" w:rsidR="00912FA0" w:rsidRPr="00B85DEE" w:rsidRDefault="00F90BA1" w:rsidP="00E12CCD">
      <w:pPr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F90BA1">
        <w:rPr>
          <w:rFonts w:eastAsia="Times New Roman"/>
          <w:b/>
          <w:sz w:val="28"/>
          <w:szCs w:val="28"/>
          <w:lang w:eastAsia="ru-RU"/>
        </w:rPr>
        <w:t>Conducting</w:t>
      </w:r>
      <w:proofErr w:type="spellEnd"/>
      <w:r w:rsidRPr="00F90BA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90BA1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F90BA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90BA1">
        <w:rPr>
          <w:rFonts w:eastAsia="Times New Roman"/>
          <w:b/>
          <w:sz w:val="28"/>
          <w:szCs w:val="28"/>
          <w:lang w:eastAsia="ru-RU"/>
        </w:rPr>
        <w:t>evaluating</w:t>
      </w:r>
      <w:proofErr w:type="spellEnd"/>
      <w:r w:rsidRPr="00F90BA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90BA1">
        <w:rPr>
          <w:rFonts w:eastAsia="Times New Roman"/>
          <w:b/>
          <w:sz w:val="28"/>
          <w:szCs w:val="28"/>
          <w:lang w:eastAsia="ru-RU"/>
        </w:rPr>
        <w:t>the</w:t>
      </w:r>
      <w:proofErr w:type="spellEnd"/>
      <w:r w:rsidRPr="00F90BA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90BA1">
        <w:rPr>
          <w:rFonts w:eastAsia="Times New Roman"/>
          <w:b/>
          <w:sz w:val="28"/>
          <w:szCs w:val="28"/>
          <w:lang w:eastAsia="ru-RU"/>
        </w:rPr>
        <w:t>final</w:t>
      </w:r>
      <w:proofErr w:type="spellEnd"/>
      <w:r w:rsidRPr="00F90BA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F90BA1">
        <w:rPr>
          <w:rFonts w:eastAsia="Times New Roman"/>
          <w:b/>
          <w:sz w:val="28"/>
          <w:szCs w:val="28"/>
          <w:lang w:eastAsia="ru-RU"/>
        </w:rPr>
        <w:t>lesson</w:t>
      </w:r>
      <w:proofErr w:type="spellEnd"/>
      <w:r w:rsidR="00912FA0" w:rsidRPr="00B85DEE">
        <w:rPr>
          <w:rFonts w:eastAsia="Times New Roman"/>
          <w:b/>
          <w:sz w:val="28"/>
          <w:szCs w:val="28"/>
          <w:lang w:eastAsia="ru-RU"/>
        </w:rPr>
        <w:t>.</w:t>
      </w:r>
    </w:p>
    <w:p w14:paraId="45C6B754" w14:textId="77777777" w:rsidR="001C0424" w:rsidRPr="001C0424" w:rsidRDefault="001C0424" w:rsidP="001C0424">
      <w:pPr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1C042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held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according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schedule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last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>.</w:t>
      </w:r>
    </w:p>
    <w:p w14:paraId="7373FD2F" w14:textId="77777777" w:rsidR="00912FA0" w:rsidRPr="00B85DEE" w:rsidRDefault="001C0424" w:rsidP="001C0424">
      <w:pPr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1C042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methodology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conducting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provides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development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theoretical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skills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- “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fulfilled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”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“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did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not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fulfill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”).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When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assessing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applicant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included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this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given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national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scale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considered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according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t</w:t>
      </w:r>
      <w:r w:rsidRPr="001C0424">
        <w:rPr>
          <w:rFonts w:eastAsia="Times New Roman"/>
          <w:sz w:val="28"/>
          <w:szCs w:val="28"/>
          <w:lang w:eastAsia="ru-RU"/>
        </w:rPr>
        <w:t>he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1C042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C0424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="00912FA0" w:rsidRPr="00B85DEE">
        <w:rPr>
          <w:rFonts w:eastAsia="Times New Roman"/>
          <w:sz w:val="28"/>
          <w:szCs w:val="28"/>
          <w:lang w:eastAsia="ru-RU"/>
        </w:rPr>
        <w:t>.</w:t>
      </w:r>
    </w:p>
    <w:p w14:paraId="43C4F4F3" w14:textId="77777777" w:rsidR="00912FA0" w:rsidRPr="00B85DEE" w:rsidRDefault="00912FA0" w:rsidP="00912FA0">
      <w:pPr>
        <w:widowControl/>
        <w:suppressAutoHyphens/>
        <w:autoSpaceDE/>
        <w:autoSpaceDN/>
        <w:ind w:firstLine="425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75F5F84C" w14:textId="77777777" w:rsidR="001C0424" w:rsidRPr="001C0424" w:rsidRDefault="001C0424" w:rsidP="001C0424">
      <w:pPr>
        <w:widowControl/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Correspondence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of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grades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on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the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 200-point 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scale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, </w:t>
      </w:r>
    </w:p>
    <w:p w14:paraId="78437CA2" w14:textId="77777777" w:rsidR="00912FA0" w:rsidRPr="00B85DEE" w:rsidRDefault="001C0424" w:rsidP="001C0424">
      <w:pPr>
        <w:widowControl/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four-point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 (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national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) 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scale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and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the</w:t>
      </w:r>
      <w:proofErr w:type="spellEnd"/>
      <w:r w:rsidRPr="001C0424">
        <w:rPr>
          <w:rFonts w:eastAsia="Times New Roman"/>
          <w:b/>
          <w:sz w:val="28"/>
          <w:szCs w:val="28"/>
          <w:lang w:eastAsia="ar-SA"/>
        </w:rPr>
        <w:t xml:space="preserve"> ECTS </w:t>
      </w:r>
      <w:proofErr w:type="spellStart"/>
      <w:r w:rsidRPr="001C0424">
        <w:rPr>
          <w:rFonts w:eastAsia="Times New Roman"/>
          <w:b/>
          <w:sz w:val="28"/>
          <w:szCs w:val="28"/>
          <w:lang w:eastAsia="ar-SA"/>
        </w:rPr>
        <w:t>scale</w:t>
      </w:r>
      <w:proofErr w:type="spellEnd"/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268"/>
        <w:gridCol w:w="4925"/>
      </w:tblGrid>
      <w:tr w:rsidR="001C0424" w:rsidRPr="00B85DEE" w14:paraId="16055EDE" w14:textId="77777777" w:rsidTr="00CB68D7">
        <w:trPr>
          <w:jc w:val="center"/>
        </w:trPr>
        <w:tc>
          <w:tcPr>
            <w:tcW w:w="2662" w:type="dxa"/>
          </w:tcPr>
          <w:p w14:paraId="50114AF6" w14:textId="77777777" w:rsidR="001C0424" w:rsidRPr="006022A4" w:rsidRDefault="001C0424" w:rsidP="001C0424">
            <w:pPr>
              <w:jc w:val="center"/>
              <w:rPr>
                <w:sz w:val="24"/>
                <w:szCs w:val="24"/>
                <w:lang w:val="en-US"/>
              </w:rPr>
            </w:pPr>
            <w:r w:rsidRPr="006022A4">
              <w:rPr>
                <w:sz w:val="24"/>
                <w:szCs w:val="24"/>
                <w:lang w:val="en-US"/>
              </w:rPr>
              <w:t>Score on a 200-point scale</w:t>
            </w:r>
          </w:p>
        </w:tc>
        <w:tc>
          <w:tcPr>
            <w:tcW w:w="2268" w:type="dxa"/>
          </w:tcPr>
          <w:p w14:paraId="42759FCD" w14:textId="77777777" w:rsidR="001C0424" w:rsidRPr="006022A4" w:rsidRDefault="001C0424" w:rsidP="001C0424">
            <w:pPr>
              <w:jc w:val="center"/>
              <w:rPr>
                <w:sz w:val="24"/>
                <w:szCs w:val="24"/>
                <w:lang w:val="en-US"/>
              </w:rPr>
            </w:pPr>
            <w:r w:rsidRPr="006022A4">
              <w:rPr>
                <w:sz w:val="24"/>
                <w:szCs w:val="24"/>
                <w:lang w:val="en-US"/>
              </w:rPr>
              <w:t>Score on the ECTS scale</w:t>
            </w:r>
          </w:p>
        </w:tc>
        <w:tc>
          <w:tcPr>
            <w:tcW w:w="4925" w:type="dxa"/>
          </w:tcPr>
          <w:p w14:paraId="35804C8C" w14:textId="77777777" w:rsidR="001C0424" w:rsidRPr="006022A4" w:rsidRDefault="001C0424" w:rsidP="001C0424">
            <w:pPr>
              <w:jc w:val="center"/>
              <w:rPr>
                <w:sz w:val="24"/>
                <w:szCs w:val="24"/>
                <w:lang w:val="en-US"/>
              </w:rPr>
            </w:pPr>
            <w:r w:rsidRPr="006022A4">
              <w:rPr>
                <w:sz w:val="24"/>
                <w:szCs w:val="24"/>
                <w:lang w:val="en-US"/>
              </w:rPr>
              <w:t>Score on a four-point (national) scale</w:t>
            </w:r>
          </w:p>
        </w:tc>
      </w:tr>
      <w:tr w:rsidR="001C0424" w:rsidRPr="00B85DEE" w14:paraId="59751C03" w14:textId="77777777" w:rsidTr="00CB68D7">
        <w:trPr>
          <w:jc w:val="center"/>
        </w:trPr>
        <w:tc>
          <w:tcPr>
            <w:tcW w:w="2662" w:type="dxa"/>
          </w:tcPr>
          <w:p w14:paraId="6715337A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180–200</w:t>
            </w:r>
          </w:p>
        </w:tc>
        <w:tc>
          <w:tcPr>
            <w:tcW w:w="2268" w:type="dxa"/>
          </w:tcPr>
          <w:p w14:paraId="3364BE71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А</w:t>
            </w:r>
          </w:p>
        </w:tc>
        <w:tc>
          <w:tcPr>
            <w:tcW w:w="4925" w:type="dxa"/>
          </w:tcPr>
          <w:p w14:paraId="3AEAB6D7" w14:textId="77777777" w:rsidR="001C0424" w:rsidRPr="006022A4" w:rsidRDefault="001C0424" w:rsidP="001C0424">
            <w:pPr>
              <w:jc w:val="center"/>
              <w:rPr>
                <w:sz w:val="24"/>
                <w:szCs w:val="24"/>
              </w:rPr>
            </w:pPr>
            <w:proofErr w:type="spellStart"/>
            <w:r w:rsidRPr="006022A4">
              <w:rPr>
                <w:sz w:val="24"/>
                <w:szCs w:val="24"/>
              </w:rPr>
              <w:t>Perfectly</w:t>
            </w:r>
            <w:proofErr w:type="spellEnd"/>
          </w:p>
        </w:tc>
      </w:tr>
      <w:tr w:rsidR="001C0424" w:rsidRPr="00B85DEE" w14:paraId="136DE8FD" w14:textId="77777777" w:rsidTr="00CB68D7">
        <w:trPr>
          <w:jc w:val="center"/>
        </w:trPr>
        <w:tc>
          <w:tcPr>
            <w:tcW w:w="2662" w:type="dxa"/>
          </w:tcPr>
          <w:p w14:paraId="7CC08AFC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160–179</w:t>
            </w:r>
          </w:p>
        </w:tc>
        <w:tc>
          <w:tcPr>
            <w:tcW w:w="2268" w:type="dxa"/>
          </w:tcPr>
          <w:p w14:paraId="01A0D4F8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В</w:t>
            </w:r>
          </w:p>
        </w:tc>
        <w:tc>
          <w:tcPr>
            <w:tcW w:w="4925" w:type="dxa"/>
          </w:tcPr>
          <w:p w14:paraId="1216E578" w14:textId="77777777" w:rsidR="001C0424" w:rsidRPr="006022A4" w:rsidRDefault="001C0424" w:rsidP="001C0424">
            <w:pPr>
              <w:jc w:val="center"/>
              <w:rPr>
                <w:sz w:val="24"/>
                <w:szCs w:val="24"/>
              </w:rPr>
            </w:pPr>
            <w:proofErr w:type="spellStart"/>
            <w:r w:rsidRPr="006022A4">
              <w:rPr>
                <w:sz w:val="24"/>
                <w:szCs w:val="24"/>
              </w:rPr>
              <w:t>Fine</w:t>
            </w:r>
            <w:proofErr w:type="spellEnd"/>
          </w:p>
        </w:tc>
      </w:tr>
      <w:tr w:rsidR="001C0424" w:rsidRPr="00B85DEE" w14:paraId="3C771F5E" w14:textId="77777777" w:rsidTr="00CB68D7">
        <w:trPr>
          <w:jc w:val="center"/>
        </w:trPr>
        <w:tc>
          <w:tcPr>
            <w:tcW w:w="2662" w:type="dxa"/>
          </w:tcPr>
          <w:p w14:paraId="7A900052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150–159</w:t>
            </w:r>
          </w:p>
        </w:tc>
        <w:tc>
          <w:tcPr>
            <w:tcW w:w="2268" w:type="dxa"/>
          </w:tcPr>
          <w:p w14:paraId="01693A26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С</w:t>
            </w:r>
          </w:p>
        </w:tc>
        <w:tc>
          <w:tcPr>
            <w:tcW w:w="4925" w:type="dxa"/>
          </w:tcPr>
          <w:p w14:paraId="3CE87256" w14:textId="77777777" w:rsidR="001C0424" w:rsidRPr="006022A4" w:rsidRDefault="001C0424" w:rsidP="001C0424">
            <w:pPr>
              <w:jc w:val="center"/>
              <w:rPr>
                <w:sz w:val="24"/>
                <w:szCs w:val="24"/>
              </w:rPr>
            </w:pPr>
            <w:proofErr w:type="spellStart"/>
            <w:r w:rsidRPr="006022A4">
              <w:rPr>
                <w:sz w:val="24"/>
                <w:szCs w:val="24"/>
              </w:rPr>
              <w:t>Fine</w:t>
            </w:r>
            <w:proofErr w:type="spellEnd"/>
          </w:p>
        </w:tc>
      </w:tr>
      <w:tr w:rsidR="001C0424" w:rsidRPr="00B85DEE" w14:paraId="2159F203" w14:textId="77777777" w:rsidTr="00CB68D7">
        <w:trPr>
          <w:jc w:val="center"/>
        </w:trPr>
        <w:tc>
          <w:tcPr>
            <w:tcW w:w="2662" w:type="dxa"/>
          </w:tcPr>
          <w:p w14:paraId="40FB1B16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130–149</w:t>
            </w:r>
          </w:p>
        </w:tc>
        <w:tc>
          <w:tcPr>
            <w:tcW w:w="2268" w:type="dxa"/>
          </w:tcPr>
          <w:p w14:paraId="7C4AEED5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val="en-US" w:eastAsia="ar-SA"/>
              </w:rPr>
            </w:pPr>
            <w:r w:rsidRPr="00B85DEE">
              <w:rPr>
                <w:rFonts w:eastAsia="Times New Roman"/>
                <w:lang w:val="en-US" w:eastAsia="ar-SA"/>
              </w:rPr>
              <w:t>D</w:t>
            </w:r>
          </w:p>
        </w:tc>
        <w:tc>
          <w:tcPr>
            <w:tcW w:w="4925" w:type="dxa"/>
          </w:tcPr>
          <w:p w14:paraId="61B96B65" w14:textId="77777777" w:rsidR="001C0424" w:rsidRPr="006022A4" w:rsidRDefault="001C0424" w:rsidP="001C0424">
            <w:pPr>
              <w:jc w:val="center"/>
              <w:rPr>
                <w:sz w:val="24"/>
                <w:szCs w:val="24"/>
              </w:rPr>
            </w:pPr>
            <w:proofErr w:type="spellStart"/>
            <w:r w:rsidRPr="006022A4">
              <w:rPr>
                <w:sz w:val="24"/>
                <w:szCs w:val="24"/>
              </w:rPr>
              <w:t>Satisfactorily</w:t>
            </w:r>
            <w:proofErr w:type="spellEnd"/>
          </w:p>
        </w:tc>
      </w:tr>
      <w:tr w:rsidR="001C0424" w:rsidRPr="00B85DEE" w14:paraId="3B80A36E" w14:textId="77777777" w:rsidTr="00CB68D7">
        <w:trPr>
          <w:jc w:val="center"/>
        </w:trPr>
        <w:tc>
          <w:tcPr>
            <w:tcW w:w="2662" w:type="dxa"/>
          </w:tcPr>
          <w:p w14:paraId="12A61B49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eastAsia="ar-SA"/>
              </w:rPr>
              <w:t>120–129</w:t>
            </w:r>
          </w:p>
        </w:tc>
        <w:tc>
          <w:tcPr>
            <w:tcW w:w="2268" w:type="dxa"/>
          </w:tcPr>
          <w:p w14:paraId="097169DC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r w:rsidRPr="00B85DEE">
              <w:rPr>
                <w:rFonts w:eastAsia="Times New Roman"/>
                <w:lang w:val="en-US" w:eastAsia="ar-SA"/>
              </w:rPr>
              <w:t>E</w:t>
            </w:r>
          </w:p>
        </w:tc>
        <w:tc>
          <w:tcPr>
            <w:tcW w:w="4925" w:type="dxa"/>
          </w:tcPr>
          <w:p w14:paraId="5EF6C216" w14:textId="77777777" w:rsidR="001C0424" w:rsidRPr="006022A4" w:rsidRDefault="001C0424" w:rsidP="001C0424">
            <w:pPr>
              <w:jc w:val="center"/>
              <w:rPr>
                <w:sz w:val="24"/>
                <w:szCs w:val="24"/>
              </w:rPr>
            </w:pPr>
            <w:proofErr w:type="spellStart"/>
            <w:r w:rsidRPr="006022A4">
              <w:rPr>
                <w:sz w:val="24"/>
                <w:szCs w:val="24"/>
              </w:rPr>
              <w:t>Satisfactorily</w:t>
            </w:r>
            <w:proofErr w:type="spellEnd"/>
          </w:p>
        </w:tc>
      </w:tr>
      <w:tr w:rsidR="001C0424" w:rsidRPr="00B85DEE" w14:paraId="0FEDE04F" w14:textId="77777777" w:rsidTr="00CB68D7">
        <w:trPr>
          <w:jc w:val="center"/>
        </w:trPr>
        <w:tc>
          <w:tcPr>
            <w:tcW w:w="2662" w:type="dxa"/>
          </w:tcPr>
          <w:p w14:paraId="510A79D8" w14:textId="77777777" w:rsidR="001C0424" w:rsidRPr="001C0424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1C0424">
              <w:rPr>
                <w:rFonts w:eastAsia="Times New Roman"/>
                <w:lang w:eastAsia="ar-SA"/>
              </w:rPr>
              <w:t>Less</w:t>
            </w:r>
            <w:proofErr w:type="spellEnd"/>
            <w:r w:rsidRPr="001C0424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1C0424">
              <w:rPr>
                <w:rFonts w:eastAsia="Times New Roman"/>
                <w:lang w:eastAsia="ar-SA"/>
              </w:rPr>
              <w:t>than</w:t>
            </w:r>
            <w:proofErr w:type="spellEnd"/>
            <w:r w:rsidRPr="001C0424">
              <w:rPr>
                <w:rFonts w:eastAsia="Times New Roman"/>
                <w:lang w:eastAsia="ar-SA"/>
              </w:rPr>
              <w:t xml:space="preserve"> 120</w:t>
            </w:r>
          </w:p>
        </w:tc>
        <w:tc>
          <w:tcPr>
            <w:tcW w:w="2268" w:type="dxa"/>
          </w:tcPr>
          <w:p w14:paraId="19F126DE" w14:textId="77777777" w:rsidR="001C0424" w:rsidRPr="00B85DEE" w:rsidRDefault="001C0424" w:rsidP="001C042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lang w:val="en-US" w:eastAsia="ar-SA"/>
              </w:rPr>
            </w:pPr>
            <w:r w:rsidRPr="00B85DEE">
              <w:rPr>
                <w:rFonts w:eastAsia="Times New Roman"/>
                <w:lang w:val="en-US" w:eastAsia="ar-SA"/>
              </w:rPr>
              <w:t xml:space="preserve">F, </w:t>
            </w:r>
            <w:proofErr w:type="spellStart"/>
            <w:r w:rsidRPr="00B85DEE">
              <w:rPr>
                <w:rFonts w:eastAsia="Times New Roman"/>
                <w:lang w:val="en-US" w:eastAsia="ar-SA"/>
              </w:rPr>
              <w:t>Fx</w:t>
            </w:r>
            <w:proofErr w:type="spellEnd"/>
          </w:p>
        </w:tc>
        <w:tc>
          <w:tcPr>
            <w:tcW w:w="4925" w:type="dxa"/>
          </w:tcPr>
          <w:p w14:paraId="536CCC7E" w14:textId="77777777" w:rsidR="001C0424" w:rsidRPr="006022A4" w:rsidRDefault="001C0424" w:rsidP="001C0424">
            <w:pPr>
              <w:jc w:val="center"/>
              <w:rPr>
                <w:sz w:val="24"/>
                <w:szCs w:val="24"/>
              </w:rPr>
            </w:pPr>
            <w:proofErr w:type="spellStart"/>
            <w:r w:rsidRPr="006022A4">
              <w:rPr>
                <w:sz w:val="24"/>
                <w:szCs w:val="24"/>
              </w:rPr>
              <w:t>Unsatisfactorily</w:t>
            </w:r>
            <w:proofErr w:type="spellEnd"/>
          </w:p>
        </w:tc>
      </w:tr>
    </w:tbl>
    <w:p w14:paraId="33C2E4B5" w14:textId="77777777" w:rsidR="00912FA0" w:rsidRPr="00B85DEE" w:rsidRDefault="00912FA0" w:rsidP="00912FA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56CCBB76" w14:textId="77777777" w:rsidR="00912FA0" w:rsidRPr="00B85DEE" w:rsidRDefault="003E7628" w:rsidP="00912FA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given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only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who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have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passed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all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classes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credits</w:t>
      </w:r>
      <w:proofErr w:type="spellEnd"/>
      <w:r w:rsidR="00912FA0" w:rsidRPr="00B85DEE">
        <w:rPr>
          <w:rFonts w:eastAsia="Times New Roman"/>
          <w:sz w:val="28"/>
          <w:szCs w:val="28"/>
          <w:lang w:eastAsia="ru-RU"/>
        </w:rPr>
        <w:t>.</w:t>
      </w:r>
    </w:p>
    <w:p w14:paraId="07407131" w14:textId="77777777" w:rsidR="003E7628" w:rsidRPr="003E7628" w:rsidRDefault="003E7628" w:rsidP="003E7628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3E7628">
        <w:rPr>
          <w:rFonts w:eastAsia="Times New Roman"/>
          <w:sz w:val="28"/>
          <w:szCs w:val="28"/>
          <w:lang w:eastAsia="ru-RU"/>
        </w:rPr>
        <w:t>Grades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"</w:t>
      </w:r>
      <w:r w:rsidRPr="003E7628">
        <w:rPr>
          <w:rFonts w:eastAsia="Times New Roman"/>
          <w:b/>
          <w:sz w:val="28"/>
          <w:szCs w:val="28"/>
          <w:lang w:eastAsia="ru-RU"/>
        </w:rPr>
        <w:t>F</w:t>
      </w:r>
      <w:r w:rsidRPr="003E7628">
        <w:rPr>
          <w:rFonts w:eastAsia="Times New Roman"/>
          <w:b/>
          <w:sz w:val="28"/>
          <w:szCs w:val="28"/>
          <w:vertAlign w:val="subscript"/>
          <w:lang w:eastAsia="ru-RU"/>
        </w:rPr>
        <w:t>X</w:t>
      </w:r>
      <w:r w:rsidRPr="003E7628">
        <w:rPr>
          <w:rFonts w:eastAsia="Times New Roman"/>
          <w:sz w:val="28"/>
          <w:szCs w:val="28"/>
          <w:lang w:eastAsia="ru-RU"/>
        </w:rPr>
        <w:t xml:space="preserve">"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"</w:t>
      </w:r>
      <w:r w:rsidRPr="003E7628">
        <w:rPr>
          <w:rFonts w:eastAsia="Times New Roman"/>
          <w:b/>
          <w:sz w:val="28"/>
          <w:szCs w:val="28"/>
          <w:lang w:eastAsia="ru-RU"/>
        </w:rPr>
        <w:t>F</w:t>
      </w:r>
      <w:r w:rsidRPr="003E7628">
        <w:rPr>
          <w:rFonts w:eastAsia="Times New Roman"/>
          <w:sz w:val="28"/>
          <w:szCs w:val="28"/>
          <w:lang w:eastAsia="ru-RU"/>
        </w:rPr>
        <w:t>" ("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unsatisfactory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")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given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who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not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credited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form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credit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>.</w:t>
      </w:r>
    </w:p>
    <w:p w14:paraId="4E4317AD" w14:textId="77777777" w:rsidR="00912FA0" w:rsidRPr="00B85DEE" w:rsidRDefault="003E7628" w:rsidP="003E7628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3E7628">
        <w:rPr>
          <w:rFonts w:eastAsia="Times New Roman"/>
          <w:sz w:val="28"/>
          <w:szCs w:val="28"/>
          <w:lang w:eastAsia="ru-RU"/>
        </w:rPr>
        <w:t>After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completing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responsible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organization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methodical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work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department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puts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student</w:t>
      </w:r>
      <w:r>
        <w:rPr>
          <w:rFonts w:eastAsia="Times New Roman"/>
          <w:sz w:val="28"/>
          <w:szCs w:val="28"/>
          <w:lang w:eastAsia="ru-RU"/>
        </w:rPr>
        <w:t>'s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grade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on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the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scales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record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book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fill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progress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sz w:val="28"/>
          <w:szCs w:val="28"/>
          <w:lang w:eastAsia="ru-RU"/>
        </w:rPr>
        <w:t>forms</w:t>
      </w:r>
      <w:proofErr w:type="spellEnd"/>
      <w:r w:rsidRPr="003E7628">
        <w:rPr>
          <w:rFonts w:eastAsia="Times New Roman"/>
          <w:sz w:val="28"/>
          <w:szCs w:val="28"/>
          <w:lang w:eastAsia="ru-RU"/>
        </w:rPr>
        <w:t xml:space="preserve">: U-5.03A </w:t>
      </w:r>
      <w:r w:rsidRPr="003E7628">
        <w:rPr>
          <w:rFonts w:eastAsia="Times New Roman"/>
          <w:sz w:val="28"/>
          <w:szCs w:val="28"/>
          <w:lang w:val="en-US" w:eastAsia="ru-RU"/>
        </w:rPr>
        <w:t>–</w:t>
      </w:r>
      <w:r w:rsidRPr="003E762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E7628">
        <w:rPr>
          <w:rFonts w:eastAsia="Times New Roman"/>
          <w:b/>
          <w:sz w:val="28"/>
          <w:szCs w:val="28"/>
          <w:lang w:eastAsia="ru-RU"/>
        </w:rPr>
        <w:t>credit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14:paraId="7EF02E7F" w14:textId="77777777" w:rsidR="008913AC" w:rsidRDefault="008913AC" w:rsidP="00A417D6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</w:p>
    <w:p w14:paraId="5F34B87E" w14:textId="77777777" w:rsidR="004B09E2" w:rsidRPr="00F86278" w:rsidRDefault="002C2A46" w:rsidP="004B09E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C2A46">
        <w:rPr>
          <w:rFonts w:eastAsia="Times New Roman"/>
          <w:b/>
          <w:sz w:val="28"/>
          <w:szCs w:val="28"/>
          <w:lang w:eastAsia="ru-RU"/>
        </w:rPr>
        <w:t>COURSE POLICY</w:t>
      </w:r>
    </w:p>
    <w:p w14:paraId="0496AB72" w14:textId="77777777" w:rsidR="004B09E2" w:rsidRPr="00F86278" w:rsidRDefault="002C2A46" w:rsidP="004B09E2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policy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course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comply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with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Code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Ethics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,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concluded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by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university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community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,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which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defines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basic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moral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principles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(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Code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lastRenderedPageBreak/>
        <w:t>Corporate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Ethics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K</w:t>
      </w:r>
      <w:r>
        <w:rPr>
          <w:rFonts w:eastAsia="Times New Roman" w:cs="Garamond Premr Pro"/>
          <w:color w:val="000000"/>
          <w:sz w:val="28"/>
          <w:szCs w:val="28"/>
          <w:lang w:val="en-US" w:eastAsia="ru-RU"/>
        </w:rPr>
        <w:t>h</w:t>
      </w:r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NMU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presented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website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http://knmu.edu.ua)</w:t>
      </w:r>
      <w:r w:rsidR="004B09E2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</w:p>
    <w:p w14:paraId="233BD695" w14:textId="77777777" w:rsidR="004B09E2" w:rsidRPr="00F86278" w:rsidRDefault="004B09E2" w:rsidP="004B09E2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</w:p>
    <w:p w14:paraId="49A3E560" w14:textId="77777777" w:rsidR="004B09E2" w:rsidRPr="00F86278" w:rsidRDefault="002C2A46" w:rsidP="004B09E2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According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current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"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Instructions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assessment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educational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activities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under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European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credit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transfer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system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organization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educational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process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"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applicants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higher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education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must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receive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assessment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each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topic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discipline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.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applicant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missed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a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class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,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worked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out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accordance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with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"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Regulations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procedure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working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out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by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students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Kharkov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National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Medical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University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study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".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Practicing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carried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out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daily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by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next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teacher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department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.</w:t>
      </w:r>
    </w:p>
    <w:p w14:paraId="2FA36626" w14:textId="77777777" w:rsidR="004B09E2" w:rsidRPr="00F86278" w:rsidRDefault="002C2A46" w:rsidP="004B09E2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event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that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applicant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did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not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pass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individual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assignment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time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a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good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reason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,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necessary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inform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teacher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about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such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a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situation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and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set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a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new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deadline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.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If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applicant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does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not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have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time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complete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individual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task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,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can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ask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teacher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postpone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deadline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with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a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justification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reason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untimely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performance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(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teacher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decides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each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specific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situation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it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makes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sense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to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extend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deadline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and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for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how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long</w:t>
      </w:r>
      <w:proofErr w:type="spellEnd"/>
      <w:r w:rsidRPr="002C2A46">
        <w:rPr>
          <w:rFonts w:eastAsia="Times New Roman" w:cs="Garamond Premr Pro"/>
          <w:color w:val="000000"/>
          <w:sz w:val="28"/>
          <w:szCs w:val="28"/>
          <w:lang w:eastAsia="ru-RU"/>
        </w:rPr>
        <w:t>).</w:t>
      </w:r>
      <w:r w:rsidR="004B09E2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</w:p>
    <w:p w14:paraId="2A928437" w14:textId="77777777" w:rsidR="004B09E2" w:rsidRPr="00F86278" w:rsidRDefault="002C2A46" w:rsidP="004B09E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C2A46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case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non-fulfillment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training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sessions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failure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complete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part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such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gives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an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unsatisfactory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mark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applicant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has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retake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teacher's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free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time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applicant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who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should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2C2A4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2A46">
        <w:rPr>
          <w:rFonts w:eastAsia="Times New Roman"/>
          <w:sz w:val="28"/>
          <w:szCs w:val="28"/>
          <w:lang w:eastAsia="ru-RU"/>
        </w:rPr>
        <w:t>pre-assigned</w:t>
      </w:r>
      <w:proofErr w:type="spellEnd"/>
      <w:r w:rsidR="004B09E2" w:rsidRPr="00F86278">
        <w:rPr>
          <w:rFonts w:eastAsia="Times New Roman"/>
          <w:sz w:val="28"/>
          <w:szCs w:val="28"/>
          <w:lang w:eastAsia="ru-RU"/>
        </w:rPr>
        <w:t>.</w:t>
      </w:r>
    </w:p>
    <w:p w14:paraId="51E7059A" w14:textId="77777777" w:rsidR="0037396B" w:rsidRPr="0037396B" w:rsidRDefault="0037396B" w:rsidP="0037396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37396B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lecture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higher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education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applicants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encouraged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take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notes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maintain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sufficient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silence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>.</w:t>
      </w:r>
    </w:p>
    <w:p w14:paraId="26CEB3B2" w14:textId="77777777" w:rsidR="004B09E2" w:rsidRPr="00F86278" w:rsidRDefault="0037396B" w:rsidP="0037396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37396B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classes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, a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sufficient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preparedness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applicants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them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expected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active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participation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work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implementation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set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particular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active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participation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discussion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audience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expected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applicants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must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ready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understand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detail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material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ask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questions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express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point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view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discuss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class</w:t>
      </w:r>
      <w:proofErr w:type="spellEnd"/>
      <w:r w:rsidRPr="0037396B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 xml:space="preserve">are </w:t>
      </w:r>
      <w:proofErr w:type="spellStart"/>
      <w:r w:rsidRPr="0037396B">
        <w:rPr>
          <w:rFonts w:eastAsia="Times New Roman"/>
          <w:sz w:val="28"/>
          <w:szCs w:val="28"/>
          <w:lang w:eastAsia="ru-RU"/>
        </w:rPr>
        <w:t>important</w:t>
      </w:r>
      <w:proofErr w:type="spellEnd"/>
      <w:r w:rsidR="004B09E2" w:rsidRPr="00F86278">
        <w:rPr>
          <w:rFonts w:eastAsia="Times New Roman"/>
          <w:sz w:val="28"/>
          <w:szCs w:val="28"/>
          <w:lang w:eastAsia="ru-RU"/>
        </w:rPr>
        <w:t>:</w:t>
      </w:r>
    </w:p>
    <w:p w14:paraId="62D089D4" w14:textId="77777777" w:rsidR="006D5138" w:rsidRPr="006D5138" w:rsidRDefault="006D5138" w:rsidP="006D5138">
      <w:pPr>
        <w:pStyle w:val="a6"/>
        <w:numPr>
          <w:ilvl w:val="0"/>
          <w:numId w:val="27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D5138">
        <w:rPr>
          <w:rFonts w:eastAsia="Times New Roman"/>
          <w:sz w:val="28"/>
          <w:szCs w:val="28"/>
          <w:lang w:eastAsia="ru-RU"/>
        </w:rPr>
        <w:t>respect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colleagues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politeness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good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manners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>,</w:t>
      </w:r>
    </w:p>
    <w:p w14:paraId="754485DF" w14:textId="77777777" w:rsidR="006D5138" w:rsidRPr="006D5138" w:rsidRDefault="006D5138" w:rsidP="006D5138">
      <w:pPr>
        <w:pStyle w:val="a6"/>
        <w:numPr>
          <w:ilvl w:val="0"/>
          <w:numId w:val="27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D5138">
        <w:rPr>
          <w:rFonts w:eastAsia="Times New Roman"/>
          <w:sz w:val="28"/>
          <w:szCs w:val="28"/>
          <w:lang w:eastAsia="ru-RU"/>
        </w:rPr>
        <w:t>tolerance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towards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others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experiences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>,</w:t>
      </w:r>
    </w:p>
    <w:p w14:paraId="60D09F84" w14:textId="77777777" w:rsidR="006D5138" w:rsidRPr="006D5138" w:rsidRDefault="006D5138" w:rsidP="006D5138">
      <w:pPr>
        <w:pStyle w:val="a6"/>
        <w:numPr>
          <w:ilvl w:val="0"/>
          <w:numId w:val="27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D5138">
        <w:rPr>
          <w:rFonts w:eastAsia="Times New Roman"/>
          <w:sz w:val="28"/>
          <w:szCs w:val="28"/>
          <w:lang w:eastAsia="ru-RU"/>
        </w:rPr>
        <w:t>sensitivity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impartiality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>,</w:t>
      </w:r>
    </w:p>
    <w:p w14:paraId="3E846D2F" w14:textId="77777777" w:rsidR="006D5138" w:rsidRPr="006D5138" w:rsidRDefault="006D5138" w:rsidP="006D5138">
      <w:pPr>
        <w:pStyle w:val="a6"/>
        <w:numPr>
          <w:ilvl w:val="0"/>
          <w:numId w:val="27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disagree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opinions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but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respect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personality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opponent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/ s,</w:t>
      </w:r>
    </w:p>
    <w:p w14:paraId="795D82EE" w14:textId="77777777" w:rsidR="006D5138" w:rsidRPr="006D5138" w:rsidRDefault="006D5138" w:rsidP="006D5138">
      <w:pPr>
        <w:pStyle w:val="a6"/>
        <w:numPr>
          <w:ilvl w:val="0"/>
          <w:numId w:val="27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D5138">
        <w:rPr>
          <w:rFonts w:eastAsia="Times New Roman"/>
          <w:sz w:val="28"/>
          <w:szCs w:val="28"/>
          <w:lang w:eastAsia="ru-RU"/>
        </w:rPr>
        <w:t>careful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argumentation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your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opinion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courage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change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your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position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under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influence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evidence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>,</w:t>
      </w:r>
    </w:p>
    <w:p w14:paraId="1374E305" w14:textId="77777777" w:rsidR="006D5138" w:rsidRPr="006D5138" w:rsidRDefault="006D5138" w:rsidP="006D5138">
      <w:pPr>
        <w:pStyle w:val="a6"/>
        <w:numPr>
          <w:ilvl w:val="0"/>
          <w:numId w:val="27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r w:rsidRPr="006D5138">
        <w:rPr>
          <w:rFonts w:eastAsia="Times New Roman"/>
          <w:sz w:val="28"/>
          <w:szCs w:val="28"/>
          <w:lang w:eastAsia="ru-RU"/>
        </w:rPr>
        <w:t>I-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statements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when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person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avoids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unnecessary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dressing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describes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his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feelings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formulates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his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wishes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based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his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own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thoughts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emotions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>,</w:t>
      </w:r>
    </w:p>
    <w:p w14:paraId="0635E25B" w14:textId="77777777" w:rsidR="004B09E2" w:rsidRPr="00F86278" w:rsidRDefault="006D5138" w:rsidP="006D5138">
      <w:pPr>
        <w:pStyle w:val="a6"/>
        <w:numPr>
          <w:ilvl w:val="0"/>
          <w:numId w:val="27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D5138">
        <w:rPr>
          <w:rFonts w:eastAsia="Times New Roman"/>
          <w:sz w:val="28"/>
          <w:szCs w:val="28"/>
          <w:lang w:eastAsia="ru-RU"/>
        </w:rPr>
        <w:t>compulsory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acquaintance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primary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sources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readiness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="004B09E2" w:rsidRPr="00F86278">
        <w:rPr>
          <w:rFonts w:eastAsia="Times New Roman"/>
          <w:sz w:val="28"/>
          <w:szCs w:val="28"/>
          <w:lang w:eastAsia="ru-RU"/>
        </w:rPr>
        <w:t>.</w:t>
      </w:r>
    </w:p>
    <w:p w14:paraId="5C395EA0" w14:textId="77777777" w:rsidR="006D5138" w:rsidRPr="006D5138" w:rsidRDefault="006D5138" w:rsidP="006D5138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D5138">
        <w:rPr>
          <w:rFonts w:eastAsia="Times New Roman"/>
          <w:sz w:val="28"/>
          <w:szCs w:val="28"/>
          <w:lang w:eastAsia="ru-RU"/>
        </w:rPr>
        <w:t>Creative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approach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its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forms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encouraged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Applicants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higher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education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expected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be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interested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participating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various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communication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events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subject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profile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>.</w:t>
      </w:r>
    </w:p>
    <w:p w14:paraId="1FF0085A" w14:textId="77777777" w:rsidR="004B09E2" w:rsidRPr="00F86278" w:rsidRDefault="006D5138" w:rsidP="006D5138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D5138">
        <w:rPr>
          <w:rFonts w:eastAsia="Times New Roman"/>
          <w:sz w:val="28"/>
          <w:szCs w:val="28"/>
          <w:lang w:eastAsia="ru-RU"/>
        </w:rPr>
        <w:t>Successful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completion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course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requires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observance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virtue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ability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use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preparation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classes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performing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Regulations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procedure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checking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text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documents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Kharkiv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National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University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dissertations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reports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publications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materials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from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scientific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forums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literature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methodological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publications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teaching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aids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presence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text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5138">
        <w:rPr>
          <w:rFonts w:eastAsia="Times New Roman"/>
          <w:sz w:val="28"/>
          <w:szCs w:val="28"/>
          <w:lang w:eastAsia="ru-RU"/>
        </w:rPr>
        <w:t>borrowings</w:t>
      </w:r>
      <w:proofErr w:type="spellEnd"/>
      <w:r w:rsidRPr="006D5138">
        <w:rPr>
          <w:rFonts w:eastAsia="Times New Roman"/>
          <w:sz w:val="28"/>
          <w:szCs w:val="28"/>
          <w:lang w:eastAsia="ru-RU"/>
        </w:rPr>
        <w:t>.</w:t>
      </w:r>
    </w:p>
    <w:p w14:paraId="567D3192" w14:textId="77777777" w:rsidR="004B09E2" w:rsidRPr="00E00731" w:rsidRDefault="004B09E2" w:rsidP="004B09E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1BE395D1" w14:textId="77777777" w:rsidR="006D5138" w:rsidRPr="006D5138" w:rsidRDefault="006D5138" w:rsidP="006D5138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r w:rsidRPr="006D5138">
        <w:rPr>
          <w:rFonts w:eastAsia="Times New Roman"/>
          <w:b/>
          <w:sz w:val="28"/>
          <w:szCs w:val="28"/>
          <w:lang w:eastAsia="ar-SA"/>
        </w:rPr>
        <w:t>Audience</w:t>
      </w:r>
      <w:proofErr w:type="spellEnd"/>
      <w:r w:rsidRPr="006D5138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6D5138">
        <w:rPr>
          <w:rFonts w:eastAsia="Times New Roman"/>
          <w:b/>
          <w:sz w:val="28"/>
          <w:szCs w:val="28"/>
          <w:lang w:eastAsia="ar-SA"/>
        </w:rPr>
        <w:t>behavior</w:t>
      </w:r>
      <w:proofErr w:type="spellEnd"/>
    </w:p>
    <w:p w14:paraId="04F73C5C" w14:textId="77777777" w:rsidR="004B09E2" w:rsidRPr="006D5138" w:rsidRDefault="006D5138" w:rsidP="006D5138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val="en-US" w:eastAsia="ar-SA"/>
        </w:rPr>
      </w:pPr>
      <w:proofErr w:type="spellStart"/>
      <w:r w:rsidRPr="006D5138">
        <w:rPr>
          <w:rFonts w:eastAsia="Times New Roman"/>
          <w:b/>
          <w:sz w:val="28"/>
          <w:szCs w:val="28"/>
          <w:lang w:eastAsia="ar-SA"/>
        </w:rPr>
        <w:t>Basic</w:t>
      </w:r>
      <w:proofErr w:type="spellEnd"/>
      <w:r w:rsidRPr="006D5138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val="en-US" w:eastAsia="ar-SA"/>
        </w:rPr>
        <w:t>“</w:t>
      </w:r>
      <w:proofErr w:type="spellStart"/>
      <w:r w:rsidRPr="006D5138">
        <w:rPr>
          <w:rFonts w:eastAsia="Times New Roman"/>
          <w:b/>
          <w:sz w:val="28"/>
          <w:szCs w:val="28"/>
          <w:lang w:eastAsia="ar-SA"/>
        </w:rPr>
        <w:t>yes</w:t>
      </w:r>
      <w:proofErr w:type="spellEnd"/>
      <w:r>
        <w:rPr>
          <w:rFonts w:eastAsia="Times New Roman"/>
          <w:b/>
          <w:sz w:val="28"/>
          <w:szCs w:val="28"/>
          <w:lang w:val="en-US" w:eastAsia="ar-SA"/>
        </w:rPr>
        <w:t>”</w:t>
      </w:r>
      <w:r w:rsidRPr="006D5138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6D5138">
        <w:rPr>
          <w:rFonts w:eastAsia="Times New Roman"/>
          <w:b/>
          <w:sz w:val="28"/>
          <w:szCs w:val="28"/>
          <w:lang w:eastAsia="ar-SA"/>
        </w:rPr>
        <w:t>and</w:t>
      </w:r>
      <w:proofErr w:type="spellEnd"/>
      <w:r w:rsidRPr="006D5138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val="en-US" w:eastAsia="ar-SA"/>
        </w:rPr>
        <w:t>“</w:t>
      </w:r>
      <w:proofErr w:type="spellStart"/>
      <w:r w:rsidRPr="006D5138">
        <w:rPr>
          <w:rFonts w:eastAsia="Times New Roman"/>
          <w:b/>
          <w:sz w:val="28"/>
          <w:szCs w:val="28"/>
          <w:lang w:eastAsia="ar-SA"/>
        </w:rPr>
        <w:t>no</w:t>
      </w:r>
      <w:proofErr w:type="spellEnd"/>
      <w:r>
        <w:rPr>
          <w:rFonts w:eastAsia="Times New Roman"/>
          <w:b/>
          <w:sz w:val="28"/>
          <w:szCs w:val="28"/>
          <w:lang w:val="en-US" w:eastAsia="ar-SA"/>
        </w:rPr>
        <w:t>”</w:t>
      </w:r>
    </w:p>
    <w:p w14:paraId="1BD34933" w14:textId="77777777" w:rsidR="004B09E2" w:rsidRPr="00F86278" w:rsidRDefault="005923D7" w:rsidP="004B09E2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5923D7">
        <w:rPr>
          <w:rFonts w:eastAsia="Times New Roman"/>
          <w:sz w:val="28"/>
          <w:szCs w:val="28"/>
          <w:lang w:eastAsia="ar-SA"/>
        </w:rPr>
        <w:t>It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is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important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for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applicants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for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higher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education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to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follow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rules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of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proper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university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conduct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These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rules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are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general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for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everyone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they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also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apply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to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entire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faculty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and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staff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/ -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ts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and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do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not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fundamentally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differ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from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generally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accepted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norms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During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classes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applicants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must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wear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medical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gowns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(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professional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clothing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>)</w:t>
      </w:r>
      <w:r w:rsidR="004B09E2" w:rsidRPr="00F86278">
        <w:rPr>
          <w:rFonts w:eastAsia="Times New Roman"/>
          <w:sz w:val="28"/>
          <w:szCs w:val="28"/>
          <w:lang w:eastAsia="ar-SA"/>
        </w:rPr>
        <w:t>.</w:t>
      </w:r>
    </w:p>
    <w:p w14:paraId="13ABF0B6" w14:textId="77777777" w:rsidR="004B09E2" w:rsidRPr="00F86278" w:rsidRDefault="005923D7" w:rsidP="004B09E2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proofErr w:type="spellStart"/>
      <w:r w:rsidRPr="005923D7">
        <w:rPr>
          <w:rFonts w:eastAsia="Times New Roman"/>
          <w:sz w:val="28"/>
          <w:szCs w:val="28"/>
          <w:lang w:eastAsia="ar-SA"/>
        </w:rPr>
        <w:t>It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is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u w:val="single"/>
          <w:lang w:eastAsia="ar-SA"/>
        </w:rPr>
        <w:t>allowed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during</w:t>
      </w:r>
      <w:proofErr w:type="spellEnd"/>
      <w:r w:rsidRPr="005923D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923D7">
        <w:rPr>
          <w:rFonts w:eastAsia="Times New Roman"/>
          <w:sz w:val="28"/>
          <w:szCs w:val="28"/>
          <w:lang w:eastAsia="ar-SA"/>
        </w:rPr>
        <w:t>classes</w:t>
      </w:r>
      <w:proofErr w:type="spellEnd"/>
      <w:r w:rsidR="004B09E2" w:rsidRPr="00F86278">
        <w:rPr>
          <w:rFonts w:eastAsia="Times New Roman"/>
          <w:sz w:val="28"/>
          <w:szCs w:val="28"/>
          <w:u w:val="single"/>
          <w:lang w:eastAsia="ar-SA"/>
        </w:rPr>
        <w:t xml:space="preserve">: </w:t>
      </w:r>
    </w:p>
    <w:p w14:paraId="463E3F06" w14:textId="77777777" w:rsidR="005923D7" w:rsidRPr="005923D7" w:rsidRDefault="005923D7" w:rsidP="005923D7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leave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the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audience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for</w:t>
      </w:r>
      <w:proofErr w:type="spellEnd"/>
      <w:r w:rsidRPr="005923D7">
        <w:rPr>
          <w:sz w:val="28"/>
          <w:szCs w:val="28"/>
          <w:lang w:eastAsia="en-US"/>
        </w:rPr>
        <w:t xml:space="preserve"> a </w:t>
      </w:r>
      <w:proofErr w:type="spellStart"/>
      <w:r w:rsidRPr="005923D7">
        <w:rPr>
          <w:sz w:val="28"/>
          <w:szCs w:val="28"/>
          <w:lang w:eastAsia="en-US"/>
        </w:rPr>
        <w:t>short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time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if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necessary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and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with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the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permission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of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the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teacher</w:t>
      </w:r>
      <w:proofErr w:type="spellEnd"/>
      <w:r w:rsidRPr="005923D7">
        <w:rPr>
          <w:sz w:val="28"/>
          <w:szCs w:val="28"/>
          <w:lang w:eastAsia="en-US"/>
        </w:rPr>
        <w:t>;</w:t>
      </w:r>
    </w:p>
    <w:p w14:paraId="5D0498E7" w14:textId="77777777" w:rsidR="005923D7" w:rsidRPr="005923D7" w:rsidRDefault="005923D7" w:rsidP="005923D7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drink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water</w:t>
      </w:r>
      <w:proofErr w:type="spellEnd"/>
      <w:r w:rsidRPr="005923D7">
        <w:rPr>
          <w:sz w:val="28"/>
          <w:szCs w:val="28"/>
          <w:lang w:eastAsia="en-US"/>
        </w:rPr>
        <w:t>;</w:t>
      </w:r>
    </w:p>
    <w:p w14:paraId="146AB9F3" w14:textId="77777777" w:rsidR="005923D7" w:rsidRPr="005923D7" w:rsidRDefault="005923D7" w:rsidP="005923D7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photograph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presentation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slides</w:t>
      </w:r>
      <w:proofErr w:type="spellEnd"/>
      <w:r w:rsidRPr="005923D7">
        <w:rPr>
          <w:sz w:val="28"/>
          <w:szCs w:val="28"/>
          <w:lang w:eastAsia="en-US"/>
        </w:rPr>
        <w:t>;</w:t>
      </w:r>
    </w:p>
    <w:p w14:paraId="5D6C658F" w14:textId="77777777" w:rsidR="004B09E2" w:rsidRPr="00F86278" w:rsidRDefault="005923D7" w:rsidP="005923D7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actively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participate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in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the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class</w:t>
      </w:r>
      <w:proofErr w:type="spellEnd"/>
      <w:r w:rsidR="004B09E2" w:rsidRPr="00F86278">
        <w:rPr>
          <w:sz w:val="28"/>
          <w:szCs w:val="28"/>
          <w:lang w:eastAsia="en-US"/>
        </w:rPr>
        <w:t>.</w:t>
      </w:r>
    </w:p>
    <w:p w14:paraId="22810754" w14:textId="77777777" w:rsidR="004B09E2" w:rsidRPr="00F86278" w:rsidRDefault="005923D7" w:rsidP="004B09E2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proofErr w:type="spellStart"/>
      <w:r w:rsidRPr="005923D7">
        <w:rPr>
          <w:rFonts w:eastAsia="Times New Roman"/>
          <w:sz w:val="28"/>
          <w:szCs w:val="28"/>
          <w:u w:val="single"/>
          <w:lang w:eastAsia="ar-SA"/>
        </w:rPr>
        <w:t>forbidden</w:t>
      </w:r>
      <w:proofErr w:type="spellEnd"/>
      <w:r w:rsidR="004B09E2" w:rsidRPr="00F86278">
        <w:rPr>
          <w:rFonts w:eastAsia="Times New Roman"/>
          <w:sz w:val="28"/>
          <w:szCs w:val="28"/>
          <w:u w:val="single"/>
          <w:lang w:eastAsia="ar-SA"/>
        </w:rPr>
        <w:t>:</w:t>
      </w:r>
    </w:p>
    <w:p w14:paraId="4B02D5F7" w14:textId="77777777" w:rsidR="005923D7" w:rsidRPr="005923D7" w:rsidRDefault="005923D7" w:rsidP="005923D7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eating</w:t>
      </w:r>
      <w:proofErr w:type="spellEnd"/>
      <w:r w:rsidRPr="005923D7">
        <w:rPr>
          <w:sz w:val="28"/>
          <w:szCs w:val="28"/>
          <w:lang w:eastAsia="en-US"/>
        </w:rPr>
        <w:t xml:space="preserve"> (</w:t>
      </w:r>
      <w:proofErr w:type="spellStart"/>
      <w:r w:rsidRPr="005923D7">
        <w:rPr>
          <w:sz w:val="28"/>
          <w:szCs w:val="28"/>
          <w:lang w:eastAsia="en-US"/>
        </w:rPr>
        <w:t>except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for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persons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whose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special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medical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condition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requires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another</w:t>
      </w:r>
      <w:proofErr w:type="spellEnd"/>
      <w:r>
        <w:rPr>
          <w:sz w:val="28"/>
          <w:szCs w:val="28"/>
          <w:lang w:val="en-US"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in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this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case</w:t>
      </w:r>
      <w:proofErr w:type="spellEnd"/>
      <w:r w:rsidRPr="005923D7">
        <w:rPr>
          <w:sz w:val="28"/>
          <w:szCs w:val="28"/>
          <w:lang w:eastAsia="en-US"/>
        </w:rPr>
        <w:t xml:space="preserve">, </w:t>
      </w:r>
      <w:proofErr w:type="spellStart"/>
      <w:r w:rsidRPr="005923D7">
        <w:rPr>
          <w:sz w:val="28"/>
          <w:szCs w:val="28"/>
          <w:lang w:eastAsia="en-US"/>
        </w:rPr>
        <w:t>medical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confirmation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is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required</w:t>
      </w:r>
      <w:proofErr w:type="spellEnd"/>
      <w:r w:rsidRPr="005923D7">
        <w:rPr>
          <w:sz w:val="28"/>
          <w:szCs w:val="28"/>
          <w:lang w:eastAsia="en-US"/>
        </w:rPr>
        <w:t>)</w:t>
      </w:r>
    </w:p>
    <w:p w14:paraId="46D74444" w14:textId="77777777" w:rsidR="005923D7" w:rsidRPr="005923D7" w:rsidRDefault="005923D7" w:rsidP="005923D7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smoking</w:t>
      </w:r>
      <w:proofErr w:type="spellEnd"/>
      <w:r w:rsidRPr="005923D7">
        <w:rPr>
          <w:sz w:val="28"/>
          <w:szCs w:val="28"/>
          <w:lang w:eastAsia="en-US"/>
        </w:rPr>
        <w:t xml:space="preserve">, </w:t>
      </w:r>
      <w:proofErr w:type="spellStart"/>
      <w:r w:rsidRPr="005923D7">
        <w:rPr>
          <w:sz w:val="28"/>
          <w:szCs w:val="28"/>
          <w:lang w:eastAsia="en-US"/>
        </w:rPr>
        <w:t>consume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alcoholic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and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even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low-alcohol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drinks</w:t>
      </w:r>
      <w:proofErr w:type="spellEnd"/>
      <w:r w:rsidRPr="005923D7">
        <w:rPr>
          <w:sz w:val="28"/>
          <w:szCs w:val="28"/>
          <w:lang w:eastAsia="en-US"/>
        </w:rPr>
        <w:t xml:space="preserve">, </w:t>
      </w:r>
      <w:proofErr w:type="spellStart"/>
      <w:r w:rsidRPr="005923D7">
        <w:rPr>
          <w:sz w:val="28"/>
          <w:szCs w:val="28"/>
          <w:lang w:eastAsia="en-US"/>
        </w:rPr>
        <w:t>other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drinks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besides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water</w:t>
      </w:r>
      <w:proofErr w:type="spellEnd"/>
      <w:r w:rsidRPr="005923D7">
        <w:rPr>
          <w:sz w:val="28"/>
          <w:szCs w:val="28"/>
          <w:lang w:eastAsia="en-US"/>
        </w:rPr>
        <w:t xml:space="preserve">, </w:t>
      </w:r>
      <w:proofErr w:type="spellStart"/>
      <w:r w:rsidRPr="005923D7">
        <w:rPr>
          <w:sz w:val="28"/>
          <w:szCs w:val="28"/>
          <w:lang w:eastAsia="en-US"/>
        </w:rPr>
        <w:t>as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well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drugs</w:t>
      </w:r>
      <w:proofErr w:type="spellEnd"/>
      <w:r w:rsidRPr="005923D7">
        <w:rPr>
          <w:sz w:val="28"/>
          <w:szCs w:val="28"/>
          <w:lang w:eastAsia="en-US"/>
        </w:rPr>
        <w:t>;</w:t>
      </w:r>
    </w:p>
    <w:p w14:paraId="4B62AEE2" w14:textId="77777777" w:rsidR="005923D7" w:rsidRPr="005923D7" w:rsidRDefault="005923D7" w:rsidP="005923D7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use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obscene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language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or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use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words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that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offend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the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honor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and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dignity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of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colleagues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and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faculty</w:t>
      </w:r>
      <w:proofErr w:type="spellEnd"/>
      <w:r w:rsidRPr="005923D7">
        <w:rPr>
          <w:sz w:val="28"/>
          <w:szCs w:val="28"/>
          <w:lang w:eastAsia="en-US"/>
        </w:rPr>
        <w:t>;</w:t>
      </w:r>
    </w:p>
    <w:p w14:paraId="23DBE733" w14:textId="77777777" w:rsidR="005923D7" w:rsidRPr="005923D7" w:rsidRDefault="005923D7" w:rsidP="005923D7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playing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gambling</w:t>
      </w:r>
      <w:proofErr w:type="spellEnd"/>
      <w:r w:rsidRPr="005923D7">
        <w:rPr>
          <w:sz w:val="28"/>
          <w:szCs w:val="28"/>
          <w:lang w:eastAsia="en-US"/>
        </w:rPr>
        <w:t>;</w:t>
      </w:r>
    </w:p>
    <w:p w14:paraId="464153DD" w14:textId="77777777" w:rsidR="005923D7" w:rsidRPr="005923D7" w:rsidRDefault="005923D7" w:rsidP="005923D7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harm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the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material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and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technical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base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of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the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university</w:t>
      </w:r>
      <w:proofErr w:type="spellEnd"/>
      <w:r w:rsidRPr="005923D7">
        <w:rPr>
          <w:sz w:val="28"/>
          <w:szCs w:val="28"/>
          <w:lang w:eastAsia="en-US"/>
        </w:rPr>
        <w:t xml:space="preserve"> (</w:t>
      </w:r>
      <w:proofErr w:type="spellStart"/>
      <w:r w:rsidRPr="005923D7">
        <w:rPr>
          <w:sz w:val="28"/>
          <w:szCs w:val="28"/>
          <w:lang w:eastAsia="en-US"/>
        </w:rPr>
        <w:t>damage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inventory</w:t>
      </w:r>
      <w:proofErr w:type="spellEnd"/>
      <w:r w:rsidRPr="005923D7">
        <w:rPr>
          <w:sz w:val="28"/>
          <w:szCs w:val="28"/>
          <w:lang w:eastAsia="en-US"/>
        </w:rPr>
        <w:t xml:space="preserve">, </w:t>
      </w:r>
      <w:proofErr w:type="spellStart"/>
      <w:r w:rsidRPr="005923D7">
        <w:rPr>
          <w:sz w:val="28"/>
          <w:szCs w:val="28"/>
          <w:lang w:eastAsia="en-US"/>
        </w:rPr>
        <w:t>equipment</w:t>
      </w:r>
      <w:proofErr w:type="spellEnd"/>
      <w:r w:rsidRPr="005923D7">
        <w:rPr>
          <w:sz w:val="28"/>
          <w:szCs w:val="28"/>
          <w:lang w:eastAsia="en-US"/>
        </w:rPr>
        <w:t xml:space="preserve">; </w:t>
      </w:r>
      <w:proofErr w:type="spellStart"/>
      <w:r w:rsidRPr="005923D7">
        <w:rPr>
          <w:sz w:val="28"/>
          <w:szCs w:val="28"/>
          <w:lang w:eastAsia="en-US"/>
        </w:rPr>
        <w:t>furniture</w:t>
      </w:r>
      <w:proofErr w:type="spellEnd"/>
      <w:r w:rsidRPr="005923D7">
        <w:rPr>
          <w:sz w:val="28"/>
          <w:szCs w:val="28"/>
          <w:lang w:eastAsia="en-US"/>
        </w:rPr>
        <w:t xml:space="preserve">, </w:t>
      </w:r>
      <w:proofErr w:type="spellStart"/>
      <w:r w:rsidRPr="005923D7">
        <w:rPr>
          <w:sz w:val="28"/>
          <w:szCs w:val="28"/>
          <w:lang w:eastAsia="en-US"/>
        </w:rPr>
        <w:t>walls</w:t>
      </w:r>
      <w:proofErr w:type="spellEnd"/>
      <w:r w:rsidRPr="005923D7">
        <w:rPr>
          <w:sz w:val="28"/>
          <w:szCs w:val="28"/>
          <w:lang w:eastAsia="en-US"/>
        </w:rPr>
        <w:t xml:space="preserve">, </w:t>
      </w:r>
      <w:proofErr w:type="spellStart"/>
      <w:r w:rsidRPr="005923D7">
        <w:rPr>
          <w:sz w:val="28"/>
          <w:szCs w:val="28"/>
          <w:lang w:eastAsia="en-US"/>
        </w:rPr>
        <w:t>floors</w:t>
      </w:r>
      <w:proofErr w:type="spellEnd"/>
      <w:r w:rsidRPr="005923D7">
        <w:rPr>
          <w:sz w:val="28"/>
          <w:szCs w:val="28"/>
          <w:lang w:eastAsia="en-US"/>
        </w:rPr>
        <w:t xml:space="preserve">, </w:t>
      </w:r>
      <w:proofErr w:type="spellStart"/>
      <w:r w:rsidRPr="005923D7">
        <w:rPr>
          <w:sz w:val="28"/>
          <w:szCs w:val="28"/>
          <w:lang w:eastAsia="en-US"/>
        </w:rPr>
        <w:t>litter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premises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and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territories</w:t>
      </w:r>
      <w:proofErr w:type="spellEnd"/>
      <w:r w:rsidRPr="005923D7">
        <w:rPr>
          <w:sz w:val="28"/>
          <w:szCs w:val="28"/>
          <w:lang w:eastAsia="en-US"/>
        </w:rPr>
        <w:t>)</w:t>
      </w:r>
    </w:p>
    <w:p w14:paraId="533B11F0" w14:textId="77777777" w:rsidR="004B09E2" w:rsidRPr="00F86278" w:rsidRDefault="005923D7" w:rsidP="005923D7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b/>
          <w:sz w:val="28"/>
          <w:szCs w:val="28"/>
          <w:lang w:eastAsia="en-US"/>
        </w:rPr>
      </w:pPr>
      <w:proofErr w:type="spellStart"/>
      <w:r w:rsidRPr="005923D7">
        <w:rPr>
          <w:sz w:val="28"/>
          <w:szCs w:val="28"/>
          <w:lang w:eastAsia="en-US"/>
        </w:rPr>
        <w:t>make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noise</w:t>
      </w:r>
      <w:proofErr w:type="spellEnd"/>
      <w:r w:rsidRPr="005923D7">
        <w:rPr>
          <w:sz w:val="28"/>
          <w:szCs w:val="28"/>
          <w:lang w:eastAsia="en-US"/>
        </w:rPr>
        <w:t xml:space="preserve">, </w:t>
      </w:r>
      <w:proofErr w:type="spellStart"/>
      <w:r w:rsidRPr="005923D7">
        <w:rPr>
          <w:sz w:val="28"/>
          <w:szCs w:val="28"/>
          <w:lang w:eastAsia="en-US"/>
        </w:rPr>
        <w:t>shout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or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listen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to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loud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music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in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classrooms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and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even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corridors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during</w:t>
      </w:r>
      <w:proofErr w:type="spellEnd"/>
      <w:r w:rsidRPr="005923D7">
        <w:rPr>
          <w:sz w:val="28"/>
          <w:szCs w:val="28"/>
          <w:lang w:eastAsia="en-US"/>
        </w:rPr>
        <w:t xml:space="preserve"> </w:t>
      </w:r>
      <w:proofErr w:type="spellStart"/>
      <w:r w:rsidRPr="005923D7">
        <w:rPr>
          <w:sz w:val="28"/>
          <w:szCs w:val="28"/>
          <w:lang w:eastAsia="en-US"/>
        </w:rPr>
        <w:t>class</w:t>
      </w:r>
      <w:proofErr w:type="spellEnd"/>
      <w:r w:rsidRPr="005923D7">
        <w:rPr>
          <w:sz w:val="28"/>
          <w:szCs w:val="28"/>
          <w:lang w:eastAsia="en-US"/>
        </w:rPr>
        <w:t>.</w:t>
      </w:r>
    </w:p>
    <w:p w14:paraId="1C2BF710" w14:textId="77777777" w:rsidR="004B09E2" w:rsidRPr="00F86278" w:rsidRDefault="004B09E2" w:rsidP="004B09E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5DB1D03E" w14:textId="77777777" w:rsidR="004B09E2" w:rsidRDefault="004B09E2" w:rsidP="004B09E2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098EB38B" w14:textId="77777777" w:rsidR="004B09E2" w:rsidRPr="00F86278" w:rsidRDefault="003764D9" w:rsidP="004B09E2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proofErr w:type="spellStart"/>
      <w:r>
        <w:rPr>
          <w:rFonts w:eastAsia="Times New Roman"/>
          <w:b/>
          <w:sz w:val="28"/>
          <w:szCs w:val="28"/>
          <w:lang w:eastAsia="ar-SA"/>
        </w:rPr>
        <w:t>Occupational</w:t>
      </w:r>
      <w:proofErr w:type="spellEnd"/>
      <w:r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ar-SA"/>
        </w:rPr>
        <w:t>h</w:t>
      </w:r>
      <w:r w:rsidRPr="003764D9">
        <w:rPr>
          <w:rFonts w:eastAsia="Times New Roman"/>
          <w:b/>
          <w:sz w:val="28"/>
          <w:szCs w:val="28"/>
          <w:lang w:eastAsia="ar-SA"/>
        </w:rPr>
        <w:t>ealth</w:t>
      </w:r>
      <w:proofErr w:type="spellEnd"/>
    </w:p>
    <w:p w14:paraId="428A86E1" w14:textId="77777777" w:rsidR="004B09E2" w:rsidRPr="00F86278" w:rsidRDefault="003764D9" w:rsidP="004B09E2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3764D9">
        <w:rPr>
          <w:rFonts w:eastAsia="Times New Roman"/>
          <w:sz w:val="28"/>
          <w:szCs w:val="28"/>
          <w:lang w:eastAsia="ar-SA"/>
        </w:rPr>
        <w:t>In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first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lesson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of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course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basic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principles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of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labor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protection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will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be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explained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by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conducting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appropriate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instructions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Everyone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is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expected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to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know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where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nearest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emergency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exit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is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where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the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fire</w:t>
      </w:r>
      <w:proofErr w:type="spellEnd"/>
      <w:r w:rsidRPr="003764D9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sz w:val="28"/>
          <w:szCs w:val="28"/>
          <w:lang w:eastAsia="ar-SA"/>
        </w:rPr>
        <w:t>extinguisher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is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located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ar-SA"/>
        </w:rPr>
        <w:t>how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to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use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it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ar-SA"/>
        </w:rPr>
        <w:t>etc</w:t>
      </w:r>
      <w:proofErr w:type="spellEnd"/>
      <w:r w:rsidR="004B09E2" w:rsidRPr="00F86278">
        <w:rPr>
          <w:rFonts w:eastAsia="Times New Roman"/>
          <w:sz w:val="28"/>
          <w:szCs w:val="28"/>
          <w:lang w:eastAsia="ar-SA"/>
        </w:rPr>
        <w:t>.</w:t>
      </w:r>
    </w:p>
    <w:p w14:paraId="57654618" w14:textId="77777777" w:rsidR="004B09E2" w:rsidRPr="00E00731" w:rsidRDefault="004B09E2" w:rsidP="004B09E2">
      <w:pPr>
        <w:ind w:firstLine="708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633EF72F" w14:textId="77777777" w:rsidR="00F23533" w:rsidRDefault="00F23533" w:rsidP="00401040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019DB892" w14:textId="77777777" w:rsidR="00401040" w:rsidRPr="00F86278" w:rsidRDefault="003764D9" w:rsidP="00401040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bCs/>
          <w:spacing w:val="-6"/>
          <w:sz w:val="28"/>
          <w:szCs w:val="28"/>
          <w:lang w:eastAsia="ar-SA"/>
        </w:rPr>
      </w:pPr>
      <w:r w:rsidRPr="003764D9">
        <w:rPr>
          <w:rFonts w:eastAsia="Times New Roman"/>
          <w:b/>
          <w:sz w:val="28"/>
          <w:szCs w:val="28"/>
          <w:lang w:eastAsia="ar-SA"/>
        </w:rPr>
        <w:t>RECOMMENDED BOOKS</w:t>
      </w:r>
    </w:p>
    <w:p w14:paraId="1ABE5B22" w14:textId="77777777" w:rsidR="00401040" w:rsidRPr="00F86278" w:rsidRDefault="003764D9" w:rsidP="00401040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proofErr w:type="spellStart"/>
      <w:r w:rsidRPr="003764D9">
        <w:rPr>
          <w:rFonts w:eastAsia="Times New Roman"/>
          <w:b/>
          <w:bCs/>
          <w:i/>
          <w:iCs/>
          <w:sz w:val="28"/>
          <w:szCs w:val="28"/>
          <w:lang w:eastAsia="ar-SA"/>
        </w:rPr>
        <w:t>Basic</w:t>
      </w:r>
      <w:proofErr w:type="spellEnd"/>
      <w:r w:rsidRPr="003764D9"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 </w:t>
      </w:r>
      <w:proofErr w:type="spellStart"/>
      <w:r w:rsidRPr="003764D9">
        <w:rPr>
          <w:rFonts w:eastAsia="Times New Roman"/>
          <w:b/>
          <w:bCs/>
          <w:i/>
          <w:iCs/>
          <w:sz w:val="28"/>
          <w:szCs w:val="28"/>
          <w:lang w:eastAsia="ar-SA"/>
        </w:rPr>
        <w:t>literature</w:t>
      </w:r>
      <w:proofErr w:type="spellEnd"/>
    </w:p>
    <w:p w14:paraId="13BAF3A2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1.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Гринхальх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, Т.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Основы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доказательной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медицины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/ Т.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Гринхальх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– </w:t>
      </w:r>
    </w:p>
    <w:p w14:paraId="06214963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М. :</w:t>
      </w:r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ГЭОТАР-</w:t>
      </w:r>
      <w:proofErr w:type="spellStart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МЕДРоссия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, 2015. – 336 p</w:t>
      </w: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14:paraId="46090749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Общая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эпидемиология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 основами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доказательной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медицины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Руководство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к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практическим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занятиям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: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учеб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пособие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/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под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ред. В. И.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Покровского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, Н. И. Брико. – М.</w:t>
      </w:r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: ГЭОТАР - </w:t>
      </w:r>
      <w:proofErr w:type="spellStart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Медиа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, 2010. – 400 p</w:t>
      </w: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14:paraId="63695312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3.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Основы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доказательной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медицины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: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учеб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пособие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для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системы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послевузовского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и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дополнительного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профессионального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бразования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врачей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/ </w:t>
      </w:r>
      <w:proofErr w:type="spellStart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под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общ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. e</w:t>
      </w:r>
      <w:r w:rsidR="003764D9">
        <w:rPr>
          <w:rFonts w:ascii="Times New Roman CYR" w:eastAsia="Times New Roman" w:hAnsi="Times New Roman CYR"/>
          <w:sz w:val="28"/>
          <w:szCs w:val="28"/>
          <w:lang w:val="en-US" w:eastAsia="ru-RU"/>
        </w:rPr>
        <w:t>d</w:t>
      </w: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Р. Г.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Оганова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. – М. :</w:t>
      </w:r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Силицея-Полиграф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, 2010. – 136 p</w:t>
      </w: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14:paraId="5AA4D013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 xml:space="preserve">4. Ушаков, Е. В.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Биоэтика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: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учебник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и практикум для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вузов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/ Е. В. Ушаков. – М. :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И</w:t>
      </w:r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здательство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Юрайт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, 2018. – 306 p</w:t>
      </w: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</w:t>
      </w:r>
    </w:p>
    <w:p w14:paraId="7FCF5060" w14:textId="77777777" w:rsidR="003764D9" w:rsidRPr="003764D9" w:rsidRDefault="00F022B3" w:rsidP="003764D9">
      <w:pPr>
        <w:widowControl/>
        <w:shd w:val="clear" w:color="auto" w:fill="FFFFFF"/>
        <w:tabs>
          <w:tab w:val="left" w:pos="365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5. </w:t>
      </w:r>
      <w:proofErr w:type="spellStart"/>
      <w:r w:rsidR="003764D9" w:rsidRPr="003764D9">
        <w:rPr>
          <w:rFonts w:ascii="Times New Roman CYR" w:eastAsia="Times New Roman" w:hAnsi="Times New Roman CYR"/>
          <w:sz w:val="28"/>
          <w:szCs w:val="28"/>
          <w:lang w:eastAsia="ru-RU"/>
        </w:rPr>
        <w:t>Methodical</w:t>
      </w:r>
      <w:proofErr w:type="spellEnd"/>
      <w:r w:rsidR="003764D9" w:rsidRP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="003764D9" w:rsidRPr="003764D9">
        <w:rPr>
          <w:rFonts w:ascii="Times New Roman CYR" w:eastAsia="Times New Roman" w:hAnsi="Times New Roman CYR"/>
          <w:sz w:val="28"/>
          <w:szCs w:val="28"/>
          <w:lang w:eastAsia="ru-RU"/>
        </w:rPr>
        <w:t>recommendations</w:t>
      </w:r>
      <w:proofErr w:type="spellEnd"/>
      <w:r w:rsidR="003764D9" w:rsidRP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="003764D9" w:rsidRPr="003764D9">
        <w:rPr>
          <w:rFonts w:ascii="Times New Roman CYR" w:eastAsia="Times New Roman" w:hAnsi="Times New Roman CYR"/>
          <w:sz w:val="28"/>
          <w:szCs w:val="28"/>
          <w:lang w:eastAsia="ru-RU"/>
        </w:rPr>
        <w:t>of</w:t>
      </w:r>
      <w:proofErr w:type="spellEnd"/>
      <w:r w:rsidR="003764D9" w:rsidRP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="003764D9" w:rsidRPr="003764D9">
        <w:rPr>
          <w:rFonts w:ascii="Times New Roman CYR" w:eastAsia="Times New Roman" w:hAnsi="Times New Roman CYR"/>
          <w:sz w:val="28"/>
          <w:szCs w:val="28"/>
          <w:lang w:eastAsia="ru-RU"/>
        </w:rPr>
        <w:t>the</w:t>
      </w:r>
      <w:proofErr w:type="spellEnd"/>
      <w:r w:rsidR="003764D9" w:rsidRP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="003764D9" w:rsidRPr="003764D9">
        <w:rPr>
          <w:rFonts w:ascii="Times New Roman CYR" w:eastAsia="Times New Roman" w:hAnsi="Times New Roman CYR"/>
          <w:sz w:val="28"/>
          <w:szCs w:val="28"/>
          <w:lang w:eastAsia="ru-RU"/>
        </w:rPr>
        <w:t>department</w:t>
      </w:r>
      <w:proofErr w:type="spellEnd"/>
    </w:p>
    <w:p w14:paraId="4F4B6D28" w14:textId="77777777" w:rsidR="0094150C" w:rsidRDefault="003764D9" w:rsidP="003764D9">
      <w:pPr>
        <w:widowControl/>
        <w:shd w:val="clear" w:color="auto" w:fill="FFFFFF"/>
        <w:tabs>
          <w:tab w:val="left" w:pos="365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6. </w:t>
      </w:r>
      <w:proofErr w:type="spellStart"/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>Lecture</w:t>
      </w:r>
      <w:proofErr w:type="spellEnd"/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>course</w:t>
      </w:r>
      <w:proofErr w:type="spellEnd"/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>of</w:t>
      </w:r>
      <w:proofErr w:type="spellEnd"/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>the</w:t>
      </w:r>
      <w:proofErr w:type="spellEnd"/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3764D9">
        <w:rPr>
          <w:rFonts w:ascii="Times New Roman CYR" w:eastAsia="Times New Roman" w:hAnsi="Times New Roman CYR"/>
          <w:sz w:val="28"/>
          <w:szCs w:val="28"/>
          <w:lang w:eastAsia="ru-RU"/>
        </w:rPr>
        <w:t>department</w:t>
      </w:r>
      <w:proofErr w:type="spellEnd"/>
      <w:r w:rsidR="00F022B3" w:rsidRPr="00F022B3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14:paraId="1BA78228" w14:textId="77777777" w:rsidR="00F022B3" w:rsidRPr="00F86278" w:rsidRDefault="00F022B3" w:rsidP="00F022B3">
      <w:pPr>
        <w:widowControl/>
        <w:shd w:val="clear" w:color="auto" w:fill="FFFFFF"/>
        <w:tabs>
          <w:tab w:val="left" w:pos="365"/>
        </w:tabs>
        <w:overflowPunct w:val="0"/>
        <w:adjustRightInd w:val="0"/>
        <w:ind w:firstLine="567"/>
        <w:jc w:val="both"/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</w:pPr>
    </w:p>
    <w:p w14:paraId="0438FE38" w14:textId="77777777" w:rsidR="000D153E" w:rsidRPr="00F86278" w:rsidRDefault="003764D9" w:rsidP="00F86278">
      <w:pPr>
        <w:widowControl/>
        <w:shd w:val="clear" w:color="auto" w:fill="FFFFFF"/>
        <w:tabs>
          <w:tab w:val="left" w:pos="365"/>
        </w:tabs>
        <w:overflowPunct w:val="0"/>
        <w:adjustRightInd w:val="0"/>
        <w:jc w:val="center"/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</w:pPr>
      <w:proofErr w:type="spellStart"/>
      <w:r w:rsidRPr="003764D9"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>Supporting</w:t>
      </w:r>
      <w:proofErr w:type="spellEnd"/>
      <w:r w:rsidRPr="003764D9"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 xml:space="preserve"> </w:t>
      </w:r>
      <w:proofErr w:type="spellStart"/>
      <w:r w:rsidRPr="003764D9"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>literature</w:t>
      </w:r>
      <w:proofErr w:type="spellEnd"/>
    </w:p>
    <w:p w14:paraId="197D5AFA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1.Актуальные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вопросы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доказательной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медицины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: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практ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рук. /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под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ред. Г. П. Котельникова, Г. Н.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Гридасова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– Самара :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Глагол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, 201</w:t>
      </w:r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2. – 118 p</w:t>
      </w: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14:paraId="7917D7DF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2.Власов В. В. Время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доказательной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медицины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[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Электронный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ресурс]. – 2013. – Режим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доступа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: http://www.strana-oz.ru/2006/2/vremya-dokazatelnoy-mediciny. – Дата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доступа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– 14.05.2018.</w:t>
      </w:r>
    </w:p>
    <w:p w14:paraId="22C188EA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3.Медицина,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основанная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на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доказательствах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Как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практиковать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ДМ.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Как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обучать ДМ : практикум : пер. с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англ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/ Е.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Шарон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[и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др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.];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под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ред. В. В. Власова, К. И.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Сайткулова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– </w:t>
      </w:r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М. : ГЭОТАР-</w:t>
      </w:r>
      <w:proofErr w:type="spellStart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Медиа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, 2010. – 320 p</w:t>
      </w: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14:paraId="75AE3912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4.Спасов, А. А.,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Черников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М. В.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Основы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доказательной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медицины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[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Электронный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ресурс]. – 2013. – Режим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доступа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: http: // www.volgmed.ru/publishmg/lv/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about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php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 – Дата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доступа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– 14.05.2018.</w:t>
      </w:r>
    </w:p>
    <w:p w14:paraId="37D04CFE" w14:textId="77777777" w:rsidR="00F022B3" w:rsidRPr="00F022B3" w:rsidRDefault="00F022B3" w:rsidP="00E12CCD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5.Хенеган, К.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Доказательная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медицина : справ. / К.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Хенеган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, </w:t>
      </w:r>
    </w:p>
    <w:p w14:paraId="4D268404" w14:textId="77777777" w:rsidR="00F86278" w:rsidRDefault="00F022B3" w:rsidP="00E12CCD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Д.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Баденоч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; пер. с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англ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.; </w:t>
      </w:r>
      <w:proofErr w:type="spellStart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под</w:t>
      </w:r>
      <w:proofErr w:type="spellEnd"/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ред. В. И. Петрова. – Моск</w:t>
      </w:r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ва : ГЭОТАР-</w:t>
      </w:r>
      <w:proofErr w:type="spellStart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Медиа</w:t>
      </w:r>
      <w:proofErr w:type="spellEnd"/>
      <w:r w:rsidR="003764D9">
        <w:rPr>
          <w:rFonts w:ascii="Times New Roman CYR" w:eastAsia="Times New Roman" w:hAnsi="Times New Roman CYR"/>
          <w:sz w:val="28"/>
          <w:szCs w:val="28"/>
          <w:lang w:eastAsia="ru-RU"/>
        </w:rPr>
        <w:t>, 2011. - 144 p</w:t>
      </w:r>
      <w:r w:rsidRPr="00F022B3"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14:paraId="59A35BD4" w14:textId="77777777" w:rsidR="002726BB" w:rsidRDefault="002726BB" w:rsidP="00E12CCD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851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14:paraId="6B06ADB4" w14:textId="77777777" w:rsidR="002726BB" w:rsidRDefault="002726BB" w:rsidP="00F022B3">
      <w:pPr>
        <w:widowControl/>
        <w:shd w:val="clear" w:color="auto" w:fill="FFFFFF"/>
        <w:tabs>
          <w:tab w:val="left" w:pos="365"/>
          <w:tab w:val="left" w:pos="1134"/>
        </w:tabs>
        <w:overflowPunct w:val="0"/>
        <w:adjustRightInd w:val="0"/>
        <w:ind w:firstLine="709"/>
        <w:jc w:val="both"/>
        <w:rPr>
          <w:rFonts w:ascii="Times New Roman CYR" w:eastAsia="Times New Roman" w:hAnsi="Times New Roman CYR"/>
          <w:sz w:val="28"/>
          <w:szCs w:val="28"/>
          <w:highlight w:val="yellow"/>
          <w:lang w:eastAsia="ru-RU"/>
        </w:rPr>
      </w:pPr>
    </w:p>
    <w:p w14:paraId="7A42BC7C" w14:textId="77777777" w:rsidR="00D65E00" w:rsidRPr="00F86278" w:rsidRDefault="003764D9" w:rsidP="00F86278">
      <w:pPr>
        <w:widowControl/>
        <w:shd w:val="clear" w:color="auto" w:fill="FFFFFF"/>
        <w:tabs>
          <w:tab w:val="left" w:pos="365"/>
        </w:tabs>
        <w:overflowPunct w:val="0"/>
        <w:adjustRightInd w:val="0"/>
        <w:jc w:val="center"/>
        <w:rPr>
          <w:rFonts w:ascii="Times New Roman CYR" w:eastAsia="Times New Roman" w:hAnsi="Times New Roman CYR"/>
          <w:i/>
          <w:spacing w:val="-20"/>
          <w:sz w:val="28"/>
          <w:szCs w:val="28"/>
          <w:lang w:eastAsia="ru-RU"/>
        </w:rPr>
      </w:pPr>
      <w:proofErr w:type="spellStart"/>
      <w:r w:rsidRPr="003764D9"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>Information</w:t>
      </w:r>
      <w:proofErr w:type="spellEnd"/>
      <w:r w:rsidRPr="003764D9"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 xml:space="preserve"> </w:t>
      </w:r>
      <w:proofErr w:type="spellStart"/>
      <w:r w:rsidRPr="003764D9"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>resources</w:t>
      </w:r>
      <w:proofErr w:type="spellEnd"/>
    </w:p>
    <w:p w14:paraId="6D45E90A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Всесвітня організація охорони здоров’я. – URL: www.who.int</w:t>
      </w:r>
    </w:p>
    <w:p w14:paraId="2E0A188C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Европейская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база </w:t>
      </w: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данных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«</w:t>
      </w: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Здоровье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для </w:t>
      </w: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всех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». – URL:  www.euro.who.int/ru/home</w:t>
      </w:r>
    </w:p>
    <w:p w14:paraId="545C8CB3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Кохрейнівський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центр доказової медицини. – URL: www.cebm.net</w:t>
      </w:r>
    </w:p>
    <w:p w14:paraId="7D8E80B2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Кохрейнівська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бібліотека. – URL: www.cochrane.org</w:t>
      </w:r>
    </w:p>
    <w:p w14:paraId="5EEC2C6A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Національна медична бібліотека США.  – MEDLINE. – URL:  ww.ncbi.nlm.nih.gov/</w:t>
      </w: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PubMed</w:t>
      </w:r>
      <w:proofErr w:type="spellEnd"/>
    </w:p>
    <w:p w14:paraId="2570D32C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Канадський центр доказів в охороні здоров'я. – URL: www.cche.net</w:t>
      </w:r>
    </w:p>
    <w:p w14:paraId="746211B4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Центр контролю та профілактики захворювань. – URL: www.cdc.gov</w:t>
      </w:r>
    </w:p>
    <w:p w14:paraId="714E149C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Центр громадського здоров’я МОЗ України. – URL:  www.phc.org.ua</w:t>
      </w:r>
    </w:p>
    <w:p w14:paraId="5B798601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Українська база медико-статистичної інформації «Здоров’я для всіх». – URL: http://medstat.gov.ua/ukr/news.html?id=203</w:t>
      </w:r>
    </w:p>
    <w:p w14:paraId="6016AC67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Журнал</w:t>
      </w:r>
      <w:r w:rsid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British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Medical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Journal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. – URL: www.bmj.com</w:t>
      </w:r>
    </w:p>
    <w:p w14:paraId="60E0D5AA" w14:textId="77777777" w:rsidR="000D153E" w:rsidRPr="007B7C59" w:rsidRDefault="000D153E" w:rsidP="00E12CCD">
      <w:pPr>
        <w:widowControl/>
        <w:numPr>
          <w:ilvl w:val="0"/>
          <w:numId w:val="31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Журнал</w:t>
      </w:r>
      <w:r w:rsid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Evidence-Based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Medicine</w:t>
      </w:r>
      <w:proofErr w:type="spellEnd"/>
      <w:r w:rsidRPr="007B7C59">
        <w:rPr>
          <w:rFonts w:eastAsia="Times New Roman"/>
          <w:bCs/>
          <w:spacing w:val="-6"/>
          <w:sz w:val="28"/>
          <w:szCs w:val="28"/>
          <w:lang w:eastAsia="ru-RU"/>
        </w:rPr>
        <w:t>. – URL: www.evidence-basedmedicine.com</w:t>
      </w:r>
    </w:p>
    <w:p w14:paraId="2C71CA54" w14:textId="77777777" w:rsidR="00D65E00" w:rsidRPr="007B7C59" w:rsidRDefault="00D65E00" w:rsidP="00E12CCD">
      <w:pPr>
        <w:widowControl/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709" w:firstLine="851"/>
        <w:contextualSpacing/>
        <w:jc w:val="both"/>
        <w:rPr>
          <w:rFonts w:eastAsia="Times New Roman"/>
          <w:bCs/>
          <w:spacing w:val="-6"/>
          <w:sz w:val="28"/>
          <w:szCs w:val="28"/>
          <w:lang w:eastAsia="ru-RU"/>
        </w:rPr>
      </w:pPr>
    </w:p>
    <w:p w14:paraId="246BBDC0" w14:textId="77777777" w:rsidR="00B41A6E" w:rsidRPr="00F86278" w:rsidRDefault="003764D9" w:rsidP="00B41A6E">
      <w:pPr>
        <w:jc w:val="center"/>
        <w:rPr>
          <w:b/>
          <w:sz w:val="28"/>
          <w:szCs w:val="28"/>
        </w:rPr>
      </w:pPr>
      <w:r w:rsidRPr="003764D9">
        <w:rPr>
          <w:b/>
          <w:sz w:val="28"/>
          <w:szCs w:val="28"/>
        </w:rPr>
        <w:t>LIST OF QUESTIONS FOR CREDIT</w:t>
      </w:r>
      <w:r w:rsidR="00B41A6E" w:rsidRPr="00F86278">
        <w:rPr>
          <w:b/>
          <w:sz w:val="28"/>
          <w:szCs w:val="28"/>
        </w:rPr>
        <w:t>:</w:t>
      </w:r>
    </w:p>
    <w:p w14:paraId="545B424B" w14:textId="77777777" w:rsidR="003764D9" w:rsidRPr="003764D9" w:rsidRDefault="00FF146A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F146A">
        <w:rPr>
          <w:sz w:val="28"/>
          <w:szCs w:val="28"/>
        </w:rPr>
        <w:t xml:space="preserve">1. </w:t>
      </w:r>
      <w:proofErr w:type="spellStart"/>
      <w:r w:rsidR="003764D9" w:rsidRPr="003764D9">
        <w:rPr>
          <w:sz w:val="28"/>
          <w:szCs w:val="28"/>
        </w:rPr>
        <w:t>The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history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of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the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development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of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modern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epidemiology</w:t>
      </w:r>
      <w:proofErr w:type="spellEnd"/>
      <w:r w:rsidR="003764D9" w:rsidRPr="003764D9">
        <w:rPr>
          <w:sz w:val="28"/>
          <w:szCs w:val="28"/>
        </w:rPr>
        <w:t>.</w:t>
      </w:r>
    </w:p>
    <w:p w14:paraId="4C0B2564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2. </w:t>
      </w:r>
      <w:proofErr w:type="spellStart"/>
      <w:r w:rsidRPr="003764D9">
        <w:rPr>
          <w:sz w:val="28"/>
          <w:szCs w:val="28"/>
        </w:rPr>
        <w:t>Modern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definitions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epidemiology</w:t>
      </w:r>
      <w:proofErr w:type="spellEnd"/>
      <w:r w:rsidRPr="003764D9">
        <w:rPr>
          <w:sz w:val="28"/>
          <w:szCs w:val="28"/>
        </w:rPr>
        <w:t xml:space="preserve">,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main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goal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objectives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Types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epidemiology</w:t>
      </w:r>
      <w:proofErr w:type="spellEnd"/>
      <w:r w:rsidRPr="003764D9">
        <w:rPr>
          <w:sz w:val="28"/>
          <w:szCs w:val="28"/>
        </w:rPr>
        <w:t>.</w:t>
      </w:r>
    </w:p>
    <w:p w14:paraId="62A6479D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3.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as</w:t>
      </w:r>
      <w:proofErr w:type="spellEnd"/>
      <w:r w:rsidRPr="003764D9">
        <w:rPr>
          <w:sz w:val="28"/>
          <w:szCs w:val="28"/>
        </w:rPr>
        <w:t xml:space="preserve"> a </w:t>
      </w:r>
      <w:proofErr w:type="spellStart"/>
      <w:r w:rsidRPr="003764D9">
        <w:rPr>
          <w:sz w:val="28"/>
          <w:szCs w:val="28"/>
        </w:rPr>
        <w:t>new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branch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knowledge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concept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"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information</w:t>
      </w:r>
      <w:proofErr w:type="spellEnd"/>
      <w:r w:rsidRPr="003764D9">
        <w:rPr>
          <w:sz w:val="28"/>
          <w:szCs w:val="28"/>
        </w:rPr>
        <w:t xml:space="preserve">". </w:t>
      </w:r>
      <w:proofErr w:type="spellStart"/>
      <w:r w:rsidRPr="003764D9">
        <w:rPr>
          <w:sz w:val="28"/>
          <w:szCs w:val="28"/>
        </w:rPr>
        <w:t>Assessment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quality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information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its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lastRenderedPageBreak/>
        <w:t>interpretation</w:t>
      </w:r>
      <w:proofErr w:type="spellEnd"/>
      <w:r w:rsidRPr="003764D9">
        <w:rPr>
          <w:sz w:val="28"/>
          <w:szCs w:val="28"/>
        </w:rPr>
        <w:t>.</w:t>
      </w:r>
    </w:p>
    <w:p w14:paraId="20164D85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4.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epidemiology</w:t>
      </w:r>
      <w:proofErr w:type="spellEnd"/>
      <w:r w:rsidRPr="003764D9">
        <w:rPr>
          <w:sz w:val="28"/>
          <w:szCs w:val="28"/>
        </w:rPr>
        <w:t xml:space="preserve">, </w:t>
      </w:r>
      <w:proofErr w:type="spellStart"/>
      <w:r w:rsidRPr="003764D9">
        <w:rPr>
          <w:sz w:val="28"/>
          <w:szCs w:val="28"/>
        </w:rPr>
        <w:t>goals</w:t>
      </w:r>
      <w:proofErr w:type="spellEnd"/>
      <w:r w:rsidRPr="003764D9">
        <w:rPr>
          <w:sz w:val="28"/>
          <w:szCs w:val="28"/>
        </w:rPr>
        <w:t xml:space="preserve">, </w:t>
      </w:r>
      <w:proofErr w:type="spellStart"/>
      <w:r w:rsidRPr="003764D9">
        <w:rPr>
          <w:sz w:val="28"/>
          <w:szCs w:val="28"/>
        </w:rPr>
        <w:t>objectives</w:t>
      </w:r>
      <w:proofErr w:type="spellEnd"/>
      <w:r w:rsidRPr="003764D9">
        <w:rPr>
          <w:sz w:val="28"/>
          <w:szCs w:val="28"/>
        </w:rPr>
        <w:t xml:space="preserve">, </w:t>
      </w:r>
      <w:proofErr w:type="spellStart"/>
      <w:r w:rsidRPr="003764D9">
        <w:rPr>
          <w:sz w:val="28"/>
          <w:szCs w:val="28"/>
        </w:rPr>
        <w:t>functions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Job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descriptions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a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epidemiologist</w:t>
      </w:r>
      <w:proofErr w:type="spellEnd"/>
      <w:r w:rsidRPr="003764D9">
        <w:rPr>
          <w:sz w:val="28"/>
          <w:szCs w:val="28"/>
        </w:rPr>
        <w:t>.</w:t>
      </w:r>
    </w:p>
    <w:p w14:paraId="12A8A7FC" w14:textId="77777777" w:rsidR="00FF146A" w:rsidRPr="00FF146A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5. </w:t>
      </w:r>
      <w:proofErr w:type="spellStart"/>
      <w:r w:rsidRPr="003764D9">
        <w:rPr>
          <w:sz w:val="28"/>
          <w:szCs w:val="28"/>
        </w:rPr>
        <w:t>Epidemiological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research</w:t>
      </w:r>
      <w:proofErr w:type="spellEnd"/>
      <w:r w:rsidRPr="003764D9">
        <w:rPr>
          <w:sz w:val="28"/>
          <w:szCs w:val="28"/>
        </w:rPr>
        <w:t xml:space="preserve"> -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methodological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basis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evidence-based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medicine</w:t>
      </w:r>
      <w:proofErr w:type="spellEnd"/>
      <w:r w:rsidR="00FF146A" w:rsidRPr="00FF146A">
        <w:rPr>
          <w:sz w:val="28"/>
          <w:szCs w:val="28"/>
        </w:rPr>
        <w:t>.</w:t>
      </w:r>
    </w:p>
    <w:p w14:paraId="6B4118A7" w14:textId="77777777" w:rsidR="003764D9" w:rsidRPr="003764D9" w:rsidRDefault="00FF146A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F146A">
        <w:rPr>
          <w:sz w:val="28"/>
          <w:szCs w:val="28"/>
        </w:rPr>
        <w:t xml:space="preserve">6. </w:t>
      </w:r>
      <w:proofErr w:type="spellStart"/>
      <w:r w:rsidR="003764D9" w:rsidRPr="003764D9">
        <w:rPr>
          <w:sz w:val="28"/>
          <w:szCs w:val="28"/>
        </w:rPr>
        <w:t>Clinical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Trials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Program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Planning</w:t>
      </w:r>
      <w:proofErr w:type="spellEnd"/>
      <w:r w:rsidR="003764D9" w:rsidRPr="003764D9">
        <w:rPr>
          <w:sz w:val="28"/>
          <w:szCs w:val="28"/>
        </w:rPr>
        <w:t xml:space="preserve">: </w:t>
      </w:r>
      <w:proofErr w:type="spellStart"/>
      <w:r w:rsidR="003764D9" w:rsidRPr="003764D9">
        <w:rPr>
          <w:sz w:val="28"/>
          <w:szCs w:val="28"/>
        </w:rPr>
        <w:t>Basic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Principles</w:t>
      </w:r>
      <w:proofErr w:type="spellEnd"/>
      <w:r w:rsidR="003764D9" w:rsidRPr="003764D9">
        <w:rPr>
          <w:sz w:val="28"/>
          <w:szCs w:val="28"/>
        </w:rPr>
        <w:t>.</w:t>
      </w:r>
    </w:p>
    <w:p w14:paraId="3B5BC205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7.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main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stages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descriptive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studies</w:t>
      </w:r>
      <w:proofErr w:type="spellEnd"/>
      <w:r w:rsidRPr="003764D9">
        <w:rPr>
          <w:sz w:val="28"/>
          <w:szCs w:val="28"/>
        </w:rPr>
        <w:t>.</w:t>
      </w:r>
    </w:p>
    <w:p w14:paraId="4A2EFD54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8. </w:t>
      </w:r>
      <w:proofErr w:type="spellStart"/>
      <w:r w:rsidRPr="003764D9">
        <w:rPr>
          <w:sz w:val="28"/>
          <w:szCs w:val="28"/>
        </w:rPr>
        <w:t>receptions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surveillance</w:t>
      </w:r>
      <w:proofErr w:type="spellEnd"/>
      <w:r w:rsidRPr="003764D9">
        <w:rPr>
          <w:sz w:val="28"/>
          <w:szCs w:val="28"/>
        </w:rPr>
        <w:t>.</w:t>
      </w:r>
    </w:p>
    <w:p w14:paraId="07B94C3F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9.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concept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screening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Its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role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formation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hypothesis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onset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pathological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process</w:t>
      </w:r>
      <w:proofErr w:type="spellEnd"/>
      <w:r w:rsidRPr="003764D9">
        <w:rPr>
          <w:sz w:val="28"/>
          <w:szCs w:val="28"/>
        </w:rPr>
        <w:t>.</w:t>
      </w:r>
    </w:p>
    <w:p w14:paraId="6AAEC05C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10. </w:t>
      </w:r>
      <w:proofErr w:type="spellStart"/>
      <w:r w:rsidRPr="003764D9">
        <w:rPr>
          <w:sz w:val="28"/>
          <w:szCs w:val="28"/>
        </w:rPr>
        <w:t>Basics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organizing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analytical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research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Identification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risk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factors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development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disease</w:t>
      </w:r>
      <w:proofErr w:type="spellEnd"/>
      <w:r w:rsidRPr="003764D9">
        <w:rPr>
          <w:sz w:val="28"/>
          <w:szCs w:val="28"/>
        </w:rPr>
        <w:t>.</w:t>
      </w:r>
    </w:p>
    <w:p w14:paraId="4D168175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11.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role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experiment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mathematical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modeling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research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work</w:t>
      </w:r>
      <w:proofErr w:type="spellEnd"/>
      <w:r w:rsidRPr="003764D9">
        <w:rPr>
          <w:sz w:val="28"/>
          <w:szCs w:val="28"/>
        </w:rPr>
        <w:t>.</w:t>
      </w:r>
    </w:p>
    <w:p w14:paraId="73713EE4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12.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concept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true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outcome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indirect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evaluation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criteria</w:t>
      </w:r>
      <w:proofErr w:type="spellEnd"/>
      <w:r w:rsidRPr="003764D9">
        <w:rPr>
          <w:sz w:val="28"/>
          <w:szCs w:val="28"/>
        </w:rPr>
        <w:t>.</w:t>
      </w:r>
    </w:p>
    <w:p w14:paraId="5A86A56A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13. </w:t>
      </w:r>
      <w:proofErr w:type="spellStart"/>
      <w:r w:rsidRPr="003764D9">
        <w:rPr>
          <w:sz w:val="28"/>
          <w:szCs w:val="28"/>
        </w:rPr>
        <w:t>Assessment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potential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efficacy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safety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preventive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therapeutic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drugs</w:t>
      </w:r>
      <w:proofErr w:type="spellEnd"/>
      <w:r w:rsidRPr="003764D9">
        <w:rPr>
          <w:sz w:val="28"/>
          <w:szCs w:val="28"/>
        </w:rPr>
        <w:t>.</w:t>
      </w:r>
    </w:p>
    <w:p w14:paraId="7A84C59F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14. </w:t>
      </w:r>
      <w:proofErr w:type="spellStart"/>
      <w:r w:rsidRPr="003764D9">
        <w:rPr>
          <w:sz w:val="28"/>
          <w:szCs w:val="28"/>
        </w:rPr>
        <w:t>Assessment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potential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effectiveness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diagnostic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screening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tests</w:t>
      </w:r>
      <w:proofErr w:type="spellEnd"/>
      <w:r w:rsidRPr="003764D9">
        <w:rPr>
          <w:sz w:val="28"/>
          <w:szCs w:val="28"/>
        </w:rPr>
        <w:t>.</w:t>
      </w:r>
    </w:p>
    <w:p w14:paraId="529E571A" w14:textId="77777777" w:rsidR="00FF146A" w:rsidRPr="00FF146A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15. </w:t>
      </w:r>
      <w:proofErr w:type="spellStart"/>
      <w:r w:rsidRPr="003764D9">
        <w:rPr>
          <w:sz w:val="28"/>
          <w:szCs w:val="28"/>
        </w:rPr>
        <w:t>Statistical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programs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that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are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used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scientific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activities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epidemiologist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Use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statistical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software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packages</w:t>
      </w:r>
      <w:proofErr w:type="spellEnd"/>
      <w:r w:rsidRPr="003764D9">
        <w:rPr>
          <w:sz w:val="28"/>
          <w:szCs w:val="28"/>
        </w:rPr>
        <w:t>.</w:t>
      </w:r>
    </w:p>
    <w:p w14:paraId="1F80617B" w14:textId="77777777" w:rsidR="003764D9" w:rsidRPr="003764D9" w:rsidRDefault="00FF146A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F146A">
        <w:rPr>
          <w:sz w:val="28"/>
          <w:szCs w:val="28"/>
        </w:rPr>
        <w:t xml:space="preserve">16. </w:t>
      </w:r>
      <w:proofErr w:type="spellStart"/>
      <w:r w:rsidR="003764D9" w:rsidRPr="003764D9">
        <w:rPr>
          <w:sz w:val="28"/>
          <w:szCs w:val="28"/>
        </w:rPr>
        <w:t>Testing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statistical</w:t>
      </w:r>
      <w:proofErr w:type="spellEnd"/>
      <w:r w:rsidR="003764D9" w:rsidRPr="003764D9">
        <w:rPr>
          <w:sz w:val="28"/>
          <w:szCs w:val="28"/>
        </w:rPr>
        <w:t xml:space="preserve"> </w:t>
      </w:r>
      <w:proofErr w:type="spellStart"/>
      <w:r w:rsidR="003764D9" w:rsidRPr="003764D9">
        <w:rPr>
          <w:sz w:val="28"/>
          <w:szCs w:val="28"/>
        </w:rPr>
        <w:t>hypotheses</w:t>
      </w:r>
      <w:proofErr w:type="spellEnd"/>
      <w:r w:rsidR="003764D9" w:rsidRPr="003764D9">
        <w:rPr>
          <w:sz w:val="28"/>
          <w:szCs w:val="28"/>
        </w:rPr>
        <w:t>.</w:t>
      </w:r>
    </w:p>
    <w:p w14:paraId="1B2867C7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17. </w:t>
      </w:r>
      <w:proofErr w:type="spellStart"/>
      <w:r w:rsidRPr="003764D9">
        <w:rPr>
          <w:sz w:val="28"/>
          <w:szCs w:val="28"/>
        </w:rPr>
        <w:t>Forecasting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results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studies</w:t>
      </w:r>
      <w:proofErr w:type="spellEnd"/>
      <w:r w:rsidRPr="003764D9">
        <w:rPr>
          <w:sz w:val="28"/>
          <w:szCs w:val="28"/>
        </w:rPr>
        <w:t>.</w:t>
      </w:r>
    </w:p>
    <w:p w14:paraId="78220AB1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18. </w:t>
      </w:r>
      <w:proofErr w:type="spellStart"/>
      <w:r w:rsidRPr="003764D9">
        <w:rPr>
          <w:sz w:val="28"/>
          <w:szCs w:val="28"/>
        </w:rPr>
        <w:t>Legal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basis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conducting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research</w:t>
      </w:r>
      <w:proofErr w:type="spellEnd"/>
      <w:r w:rsidRPr="003764D9">
        <w:rPr>
          <w:sz w:val="28"/>
          <w:szCs w:val="28"/>
        </w:rPr>
        <w:t>.</w:t>
      </w:r>
    </w:p>
    <w:p w14:paraId="4D011A7E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19. </w:t>
      </w:r>
      <w:proofErr w:type="spellStart"/>
      <w:r w:rsidRPr="003764D9">
        <w:rPr>
          <w:sz w:val="28"/>
          <w:szCs w:val="28"/>
        </w:rPr>
        <w:t>Ethical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principles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conducting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research</w:t>
      </w:r>
      <w:proofErr w:type="spellEnd"/>
      <w:r w:rsidRPr="003764D9">
        <w:rPr>
          <w:sz w:val="28"/>
          <w:szCs w:val="28"/>
        </w:rPr>
        <w:t>.</w:t>
      </w:r>
    </w:p>
    <w:p w14:paraId="3E6226B8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20. </w:t>
      </w:r>
      <w:proofErr w:type="spellStart"/>
      <w:r w:rsidRPr="003764D9">
        <w:rPr>
          <w:sz w:val="28"/>
          <w:szCs w:val="28"/>
        </w:rPr>
        <w:t>Modern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methodological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requirements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authors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publications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devoted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to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assessing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effectiveness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studies</w:t>
      </w:r>
      <w:proofErr w:type="spellEnd"/>
      <w:r w:rsidRPr="003764D9">
        <w:rPr>
          <w:sz w:val="28"/>
          <w:szCs w:val="28"/>
        </w:rPr>
        <w:t>.</w:t>
      </w:r>
    </w:p>
    <w:p w14:paraId="56743D9B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21. </w:t>
      </w:r>
      <w:proofErr w:type="spellStart"/>
      <w:r w:rsidRPr="003764D9">
        <w:rPr>
          <w:sz w:val="28"/>
          <w:szCs w:val="28"/>
        </w:rPr>
        <w:t>Relationship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between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design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structure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studies</w:t>
      </w:r>
      <w:proofErr w:type="spellEnd"/>
      <w:r w:rsidRPr="003764D9">
        <w:rPr>
          <w:sz w:val="28"/>
          <w:szCs w:val="28"/>
        </w:rPr>
        <w:t>.</w:t>
      </w:r>
    </w:p>
    <w:p w14:paraId="446C3834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22. </w:t>
      </w:r>
      <w:proofErr w:type="spellStart"/>
      <w:r w:rsidRPr="003764D9">
        <w:rPr>
          <w:sz w:val="28"/>
          <w:szCs w:val="28"/>
        </w:rPr>
        <w:t>Principles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planning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programming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trials</w:t>
      </w:r>
      <w:proofErr w:type="spellEnd"/>
      <w:r w:rsidRPr="003764D9">
        <w:rPr>
          <w:sz w:val="28"/>
          <w:szCs w:val="28"/>
        </w:rPr>
        <w:t>.</w:t>
      </w:r>
    </w:p>
    <w:p w14:paraId="06B4F504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23. </w:t>
      </w:r>
      <w:proofErr w:type="spellStart"/>
      <w:r w:rsidRPr="003764D9">
        <w:rPr>
          <w:sz w:val="28"/>
          <w:szCs w:val="28"/>
        </w:rPr>
        <w:t>Stages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development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evidence-based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medicine</w:t>
      </w:r>
      <w:proofErr w:type="spellEnd"/>
      <w:r w:rsidRPr="003764D9">
        <w:rPr>
          <w:sz w:val="28"/>
          <w:szCs w:val="28"/>
        </w:rPr>
        <w:t>.</w:t>
      </w:r>
    </w:p>
    <w:p w14:paraId="672850ED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24.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hierarchy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medicine</w:t>
      </w:r>
      <w:proofErr w:type="spellEnd"/>
      <w:r w:rsidRPr="003764D9">
        <w:rPr>
          <w:sz w:val="28"/>
          <w:szCs w:val="28"/>
        </w:rPr>
        <w:t>.</w:t>
      </w:r>
    </w:p>
    <w:p w14:paraId="10B56FF7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25.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main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questions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posed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by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epidemiology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evidence-based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medicine</w:t>
      </w:r>
      <w:proofErr w:type="spellEnd"/>
      <w:r w:rsidRPr="003764D9">
        <w:rPr>
          <w:sz w:val="28"/>
          <w:szCs w:val="28"/>
        </w:rPr>
        <w:t>.</w:t>
      </w:r>
    </w:p>
    <w:p w14:paraId="1B94FE5F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26. </w:t>
      </w:r>
      <w:proofErr w:type="spellStart"/>
      <w:r w:rsidRPr="003764D9">
        <w:rPr>
          <w:sz w:val="28"/>
          <w:szCs w:val="28"/>
        </w:rPr>
        <w:t>Systematic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error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Types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systematic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error</w:t>
      </w:r>
      <w:proofErr w:type="spellEnd"/>
      <w:r w:rsidRPr="003764D9">
        <w:rPr>
          <w:sz w:val="28"/>
          <w:szCs w:val="28"/>
        </w:rPr>
        <w:t>.</w:t>
      </w:r>
    </w:p>
    <w:p w14:paraId="3DEF395C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27. </w:t>
      </w:r>
      <w:proofErr w:type="spellStart"/>
      <w:r w:rsidRPr="003764D9">
        <w:rPr>
          <w:sz w:val="28"/>
          <w:szCs w:val="28"/>
        </w:rPr>
        <w:t>Levels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confidence</w:t>
      </w:r>
      <w:proofErr w:type="spellEnd"/>
      <w:r w:rsidRPr="003764D9">
        <w:rPr>
          <w:sz w:val="28"/>
          <w:szCs w:val="28"/>
        </w:rPr>
        <w:t>.</w:t>
      </w:r>
    </w:p>
    <w:p w14:paraId="1D7856C4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28.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role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labor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development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evidence-based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medicine</w:t>
      </w:r>
      <w:proofErr w:type="spellEnd"/>
      <w:r w:rsidRPr="003764D9">
        <w:rPr>
          <w:sz w:val="28"/>
          <w:szCs w:val="28"/>
        </w:rPr>
        <w:t>.</w:t>
      </w:r>
    </w:p>
    <w:p w14:paraId="2CA5569A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29. </w:t>
      </w:r>
      <w:proofErr w:type="spellStart"/>
      <w:r w:rsidRPr="003764D9">
        <w:rPr>
          <w:sz w:val="28"/>
          <w:szCs w:val="28"/>
        </w:rPr>
        <w:t>Types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trials</w:t>
      </w:r>
      <w:proofErr w:type="spellEnd"/>
      <w:r w:rsidRPr="003764D9">
        <w:rPr>
          <w:sz w:val="28"/>
          <w:szCs w:val="28"/>
        </w:rPr>
        <w:t>.</w:t>
      </w:r>
    </w:p>
    <w:p w14:paraId="5DF80AAA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30. </w:t>
      </w:r>
      <w:proofErr w:type="spellStart"/>
      <w:r w:rsidRPr="003764D9">
        <w:rPr>
          <w:sz w:val="28"/>
          <w:szCs w:val="28"/>
        </w:rPr>
        <w:t>Cohort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studies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Cohort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types</w:t>
      </w:r>
      <w:proofErr w:type="spellEnd"/>
      <w:r w:rsidRPr="003764D9">
        <w:rPr>
          <w:sz w:val="28"/>
          <w:szCs w:val="28"/>
        </w:rPr>
        <w:t>.</w:t>
      </w:r>
    </w:p>
    <w:p w14:paraId="0FBE08DB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31. </w:t>
      </w:r>
      <w:proofErr w:type="spellStart"/>
      <w:r w:rsidRPr="003764D9">
        <w:rPr>
          <w:sz w:val="28"/>
          <w:szCs w:val="28"/>
        </w:rPr>
        <w:t>Predictive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research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Risk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prognosis</w:t>
      </w:r>
      <w:proofErr w:type="spellEnd"/>
      <w:r w:rsidRPr="003764D9">
        <w:rPr>
          <w:sz w:val="28"/>
          <w:szCs w:val="28"/>
        </w:rPr>
        <w:t>.</w:t>
      </w:r>
    </w:p>
    <w:p w14:paraId="08667F05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32. </w:t>
      </w:r>
      <w:proofErr w:type="spellStart"/>
      <w:r w:rsidRPr="003764D9">
        <w:rPr>
          <w:sz w:val="28"/>
          <w:szCs w:val="28"/>
        </w:rPr>
        <w:t>Study</w:t>
      </w:r>
      <w:proofErr w:type="spellEnd"/>
      <w:r w:rsidRPr="003764D9">
        <w:rPr>
          <w:sz w:val="28"/>
          <w:szCs w:val="28"/>
        </w:rPr>
        <w:t xml:space="preserve"> "</w:t>
      </w:r>
      <w:proofErr w:type="spellStart"/>
      <w:r w:rsidRPr="003764D9">
        <w:rPr>
          <w:sz w:val="28"/>
          <w:szCs w:val="28"/>
        </w:rPr>
        <w:t>case-control</w:t>
      </w:r>
      <w:proofErr w:type="spellEnd"/>
      <w:r w:rsidRPr="003764D9">
        <w:rPr>
          <w:sz w:val="28"/>
          <w:szCs w:val="28"/>
        </w:rPr>
        <w:t xml:space="preserve">": </w:t>
      </w:r>
      <w:proofErr w:type="spellStart"/>
      <w:r w:rsidRPr="003764D9">
        <w:rPr>
          <w:sz w:val="28"/>
          <w:szCs w:val="28"/>
        </w:rPr>
        <w:t>characteristics</w:t>
      </w:r>
      <w:proofErr w:type="spellEnd"/>
      <w:r w:rsidRPr="003764D9">
        <w:rPr>
          <w:sz w:val="28"/>
          <w:szCs w:val="28"/>
        </w:rPr>
        <w:t xml:space="preserve">, </w:t>
      </w:r>
      <w:proofErr w:type="spellStart"/>
      <w:r w:rsidRPr="003764D9">
        <w:rPr>
          <w:sz w:val="28"/>
          <w:szCs w:val="28"/>
        </w:rPr>
        <w:t>advantages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disadvantages</w:t>
      </w:r>
      <w:proofErr w:type="spellEnd"/>
      <w:r w:rsidRPr="003764D9">
        <w:rPr>
          <w:sz w:val="28"/>
          <w:szCs w:val="28"/>
        </w:rPr>
        <w:t>.</w:t>
      </w:r>
    </w:p>
    <w:p w14:paraId="5F23A4E7" w14:textId="77777777" w:rsidR="00FF146A" w:rsidRPr="00FF146A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33. </w:t>
      </w:r>
      <w:proofErr w:type="spellStart"/>
      <w:r w:rsidRPr="003764D9">
        <w:rPr>
          <w:sz w:val="28"/>
          <w:szCs w:val="28"/>
        </w:rPr>
        <w:t>Randomized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controlled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trial</w:t>
      </w:r>
      <w:proofErr w:type="spellEnd"/>
      <w:r w:rsidRPr="003764D9">
        <w:rPr>
          <w:sz w:val="28"/>
          <w:szCs w:val="28"/>
        </w:rPr>
        <w:t xml:space="preserve">: </w:t>
      </w:r>
      <w:proofErr w:type="spellStart"/>
      <w:r w:rsidRPr="003764D9">
        <w:rPr>
          <w:sz w:val="28"/>
          <w:szCs w:val="28"/>
        </w:rPr>
        <w:t>design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features</w:t>
      </w:r>
      <w:proofErr w:type="spellEnd"/>
      <w:r w:rsidRPr="003764D9">
        <w:rPr>
          <w:sz w:val="28"/>
          <w:szCs w:val="28"/>
        </w:rPr>
        <w:t xml:space="preserve">, </w:t>
      </w:r>
      <w:proofErr w:type="spellStart"/>
      <w:r w:rsidRPr="003764D9">
        <w:rPr>
          <w:sz w:val="28"/>
          <w:szCs w:val="28"/>
        </w:rPr>
        <w:t>advantages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disadvantages</w:t>
      </w:r>
      <w:proofErr w:type="spellEnd"/>
      <w:r w:rsidRPr="003764D9">
        <w:rPr>
          <w:sz w:val="28"/>
          <w:szCs w:val="28"/>
        </w:rPr>
        <w:t>.</w:t>
      </w:r>
    </w:p>
    <w:p w14:paraId="757A13B2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34. </w:t>
      </w:r>
      <w:proofErr w:type="spellStart"/>
      <w:r w:rsidRPr="003764D9">
        <w:rPr>
          <w:sz w:val="28"/>
          <w:szCs w:val="28"/>
        </w:rPr>
        <w:t>Types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randomized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trials</w:t>
      </w:r>
      <w:proofErr w:type="spellEnd"/>
      <w:r w:rsidRPr="003764D9">
        <w:rPr>
          <w:sz w:val="28"/>
          <w:szCs w:val="28"/>
        </w:rPr>
        <w:t xml:space="preserve">. A </w:t>
      </w:r>
      <w:proofErr w:type="spellStart"/>
      <w:r w:rsidRPr="003764D9">
        <w:rPr>
          <w:sz w:val="28"/>
          <w:szCs w:val="28"/>
        </w:rPr>
        <w:t>pseudo-randomized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trial</w:t>
      </w:r>
      <w:proofErr w:type="spellEnd"/>
      <w:r w:rsidRPr="003764D9">
        <w:rPr>
          <w:sz w:val="28"/>
          <w:szCs w:val="28"/>
        </w:rPr>
        <w:t>.</w:t>
      </w:r>
    </w:p>
    <w:p w14:paraId="67529570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35.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relevance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Statistical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significance</w:t>
      </w:r>
      <w:proofErr w:type="spellEnd"/>
      <w:r w:rsidRPr="003764D9">
        <w:rPr>
          <w:sz w:val="28"/>
          <w:szCs w:val="28"/>
        </w:rPr>
        <w:t>.</w:t>
      </w:r>
    </w:p>
    <w:p w14:paraId="663BDA9A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lastRenderedPageBreak/>
        <w:t xml:space="preserve">36. </w:t>
      </w:r>
      <w:proofErr w:type="spellStart"/>
      <w:r w:rsidRPr="003764D9">
        <w:rPr>
          <w:sz w:val="28"/>
          <w:szCs w:val="28"/>
        </w:rPr>
        <w:t>Main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characteristics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systematic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review</w:t>
      </w:r>
      <w:proofErr w:type="spellEnd"/>
      <w:r w:rsidRPr="003764D9">
        <w:rPr>
          <w:sz w:val="28"/>
          <w:szCs w:val="28"/>
        </w:rPr>
        <w:t>.</w:t>
      </w:r>
    </w:p>
    <w:p w14:paraId="213E3BE2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37. </w:t>
      </w:r>
      <w:proofErr w:type="spellStart"/>
      <w:r w:rsidRPr="003764D9">
        <w:rPr>
          <w:sz w:val="28"/>
          <w:szCs w:val="28"/>
        </w:rPr>
        <w:t>Types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control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during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controlled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trials</w:t>
      </w:r>
      <w:proofErr w:type="spellEnd"/>
      <w:r w:rsidRPr="003764D9">
        <w:rPr>
          <w:sz w:val="28"/>
          <w:szCs w:val="28"/>
        </w:rPr>
        <w:t>.</w:t>
      </w:r>
    </w:p>
    <w:p w14:paraId="6B8C2331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38. </w:t>
      </w:r>
      <w:proofErr w:type="spellStart"/>
      <w:r w:rsidRPr="003764D9">
        <w:rPr>
          <w:sz w:val="28"/>
          <w:szCs w:val="28"/>
        </w:rPr>
        <w:t>Kokreinivske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cooperation</w:t>
      </w:r>
      <w:proofErr w:type="spellEnd"/>
      <w:r w:rsidRPr="003764D9">
        <w:rPr>
          <w:sz w:val="28"/>
          <w:szCs w:val="28"/>
        </w:rPr>
        <w:t xml:space="preserve">: </w:t>
      </w:r>
      <w:proofErr w:type="spellStart"/>
      <w:r w:rsidRPr="003764D9">
        <w:rPr>
          <w:sz w:val="28"/>
          <w:szCs w:val="28"/>
        </w:rPr>
        <w:t>characteristics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organization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main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activities</w:t>
      </w:r>
      <w:proofErr w:type="spellEnd"/>
      <w:r w:rsidRPr="003764D9">
        <w:rPr>
          <w:sz w:val="28"/>
          <w:szCs w:val="28"/>
        </w:rPr>
        <w:t>.</w:t>
      </w:r>
    </w:p>
    <w:p w14:paraId="7A2F03B0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39. </w:t>
      </w:r>
      <w:proofErr w:type="spellStart"/>
      <w:r w:rsidRPr="003764D9">
        <w:rPr>
          <w:sz w:val="28"/>
          <w:szCs w:val="28"/>
        </w:rPr>
        <w:t>Goals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objectives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>.</w:t>
      </w:r>
    </w:p>
    <w:p w14:paraId="78AD5E8F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40. </w:t>
      </w:r>
      <w:proofErr w:type="spellStart"/>
      <w:r w:rsidRPr="003764D9">
        <w:rPr>
          <w:sz w:val="28"/>
          <w:szCs w:val="28"/>
        </w:rPr>
        <w:t>How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Collaboration</w:t>
      </w:r>
      <w:proofErr w:type="spellEnd"/>
      <w:r w:rsidRPr="003764D9">
        <w:rPr>
          <w:sz w:val="28"/>
          <w:szCs w:val="28"/>
        </w:rPr>
        <w:t xml:space="preserve"> Works.</w:t>
      </w:r>
    </w:p>
    <w:p w14:paraId="2E119C3F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41.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structure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groups</w:t>
      </w:r>
      <w:proofErr w:type="spellEnd"/>
      <w:r w:rsidRPr="003764D9">
        <w:rPr>
          <w:sz w:val="28"/>
          <w:szCs w:val="28"/>
        </w:rPr>
        <w:t>.</w:t>
      </w:r>
    </w:p>
    <w:p w14:paraId="74A3DFF2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42.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</w:t>
      </w:r>
      <w:proofErr w:type="spellEnd"/>
      <w:r w:rsidRPr="003764D9">
        <w:rPr>
          <w:sz w:val="28"/>
          <w:szCs w:val="28"/>
        </w:rPr>
        <w:t xml:space="preserve">: </w:t>
      </w:r>
      <w:proofErr w:type="spellStart"/>
      <w:r w:rsidRPr="003764D9">
        <w:rPr>
          <w:sz w:val="28"/>
          <w:szCs w:val="28"/>
        </w:rPr>
        <w:t>Design</w:t>
      </w:r>
      <w:proofErr w:type="spellEnd"/>
      <w:r w:rsidRPr="003764D9">
        <w:rPr>
          <w:sz w:val="28"/>
          <w:szCs w:val="28"/>
        </w:rPr>
        <w:t xml:space="preserve">, </w:t>
      </w:r>
      <w:proofErr w:type="spellStart"/>
      <w:r w:rsidRPr="003764D9">
        <w:rPr>
          <w:sz w:val="28"/>
          <w:szCs w:val="28"/>
        </w:rPr>
        <w:t>Presentation</w:t>
      </w:r>
      <w:proofErr w:type="spellEnd"/>
      <w:r w:rsidRPr="003764D9">
        <w:rPr>
          <w:sz w:val="28"/>
          <w:szCs w:val="28"/>
        </w:rPr>
        <w:t xml:space="preserve">, </w:t>
      </w:r>
      <w:proofErr w:type="spellStart"/>
      <w:r w:rsidRPr="003764D9">
        <w:rPr>
          <w:sz w:val="28"/>
          <w:szCs w:val="28"/>
        </w:rPr>
        <w:t>Accessibility</w:t>
      </w:r>
      <w:proofErr w:type="spellEnd"/>
      <w:r w:rsidRPr="003764D9">
        <w:rPr>
          <w:sz w:val="28"/>
          <w:szCs w:val="28"/>
        </w:rPr>
        <w:t>.</w:t>
      </w:r>
    </w:p>
    <w:p w14:paraId="4DD3368F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43. </w:t>
      </w:r>
      <w:proofErr w:type="spellStart"/>
      <w:r w:rsidRPr="003764D9">
        <w:rPr>
          <w:sz w:val="28"/>
          <w:szCs w:val="28"/>
        </w:rPr>
        <w:t>Kokreynivska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library</w:t>
      </w:r>
      <w:proofErr w:type="spellEnd"/>
      <w:r w:rsidRPr="003764D9">
        <w:rPr>
          <w:sz w:val="28"/>
          <w:szCs w:val="28"/>
        </w:rPr>
        <w:t xml:space="preserve">: </w:t>
      </w:r>
      <w:proofErr w:type="spellStart"/>
      <w:r w:rsidRPr="003764D9">
        <w:rPr>
          <w:sz w:val="28"/>
          <w:szCs w:val="28"/>
        </w:rPr>
        <w:t>an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overview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databases</w:t>
      </w:r>
      <w:proofErr w:type="spellEnd"/>
      <w:r w:rsidRPr="003764D9">
        <w:rPr>
          <w:sz w:val="28"/>
          <w:szCs w:val="28"/>
        </w:rPr>
        <w:t>.</w:t>
      </w:r>
    </w:p>
    <w:p w14:paraId="3AE0D84D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44. </w:t>
      </w:r>
      <w:proofErr w:type="spellStart"/>
      <w:r w:rsidRPr="003764D9">
        <w:rPr>
          <w:sz w:val="28"/>
          <w:szCs w:val="28"/>
        </w:rPr>
        <w:t>Key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characteristics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systematic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review</w:t>
      </w:r>
      <w:proofErr w:type="spellEnd"/>
      <w:r w:rsidRPr="003764D9">
        <w:rPr>
          <w:sz w:val="28"/>
          <w:szCs w:val="28"/>
        </w:rPr>
        <w:t>.</w:t>
      </w:r>
    </w:p>
    <w:p w14:paraId="5ED6DF55" w14:textId="77777777" w:rsidR="00FF146A" w:rsidRPr="00FF146A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45. </w:t>
      </w:r>
      <w:proofErr w:type="spellStart"/>
      <w:r w:rsidRPr="003764D9">
        <w:rPr>
          <w:sz w:val="28"/>
          <w:szCs w:val="28"/>
        </w:rPr>
        <w:t>Objectives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development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systematic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reviews</w:t>
      </w:r>
      <w:proofErr w:type="spellEnd"/>
      <w:r w:rsidRPr="003764D9">
        <w:rPr>
          <w:sz w:val="28"/>
          <w:szCs w:val="28"/>
        </w:rPr>
        <w:t>.</w:t>
      </w:r>
    </w:p>
    <w:p w14:paraId="7442A627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>46. ​​</w:t>
      </w:r>
      <w:proofErr w:type="spellStart"/>
      <w:r w:rsidRPr="003764D9">
        <w:rPr>
          <w:sz w:val="28"/>
          <w:szCs w:val="28"/>
        </w:rPr>
        <w:t>Structure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Systematic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Review</w:t>
      </w:r>
      <w:proofErr w:type="spellEnd"/>
      <w:r w:rsidRPr="003764D9">
        <w:rPr>
          <w:sz w:val="28"/>
          <w:szCs w:val="28"/>
        </w:rPr>
        <w:t>.</w:t>
      </w:r>
    </w:p>
    <w:p w14:paraId="3BED240C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47. </w:t>
      </w:r>
      <w:proofErr w:type="spellStart"/>
      <w:r w:rsidRPr="003764D9">
        <w:rPr>
          <w:sz w:val="28"/>
          <w:szCs w:val="28"/>
        </w:rPr>
        <w:t>Steps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developing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Systematic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Review</w:t>
      </w:r>
      <w:proofErr w:type="spellEnd"/>
      <w:r w:rsidRPr="003764D9">
        <w:rPr>
          <w:sz w:val="28"/>
          <w:szCs w:val="28"/>
        </w:rPr>
        <w:t>.</w:t>
      </w:r>
    </w:p>
    <w:p w14:paraId="138CC032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48. </w:t>
      </w:r>
      <w:proofErr w:type="spellStart"/>
      <w:r w:rsidRPr="003764D9">
        <w:rPr>
          <w:sz w:val="28"/>
          <w:szCs w:val="28"/>
        </w:rPr>
        <w:t>Determination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issue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inspection</w:t>
      </w:r>
      <w:proofErr w:type="spellEnd"/>
      <w:r w:rsidRPr="003764D9">
        <w:rPr>
          <w:sz w:val="28"/>
          <w:szCs w:val="28"/>
        </w:rPr>
        <w:t>.</w:t>
      </w:r>
    </w:p>
    <w:p w14:paraId="19B5FDDB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49. </w:t>
      </w:r>
      <w:proofErr w:type="spellStart"/>
      <w:r w:rsidRPr="003764D9">
        <w:rPr>
          <w:sz w:val="28"/>
          <w:szCs w:val="28"/>
        </w:rPr>
        <w:t>Research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search</w:t>
      </w:r>
      <w:proofErr w:type="spellEnd"/>
      <w:r w:rsidRPr="003764D9">
        <w:rPr>
          <w:sz w:val="28"/>
          <w:szCs w:val="28"/>
        </w:rPr>
        <w:t xml:space="preserve">: </w:t>
      </w:r>
      <w:proofErr w:type="spellStart"/>
      <w:r w:rsidRPr="003764D9">
        <w:rPr>
          <w:sz w:val="28"/>
          <w:szCs w:val="28"/>
        </w:rPr>
        <w:t>characteristics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stage</w:t>
      </w:r>
      <w:proofErr w:type="spellEnd"/>
      <w:r w:rsidRPr="003764D9">
        <w:rPr>
          <w:sz w:val="28"/>
          <w:szCs w:val="28"/>
        </w:rPr>
        <w:t>.</w:t>
      </w:r>
    </w:p>
    <w:p w14:paraId="75D87D2B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50. </w:t>
      </w:r>
      <w:proofErr w:type="spellStart"/>
      <w:r w:rsidRPr="003764D9">
        <w:rPr>
          <w:sz w:val="28"/>
          <w:szCs w:val="28"/>
        </w:rPr>
        <w:t>Resources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required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development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survey</w:t>
      </w:r>
      <w:proofErr w:type="spellEnd"/>
      <w:r w:rsidRPr="003764D9">
        <w:rPr>
          <w:sz w:val="28"/>
          <w:szCs w:val="28"/>
        </w:rPr>
        <w:t>.</w:t>
      </w:r>
    </w:p>
    <w:p w14:paraId="0D46C6D2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51. </w:t>
      </w:r>
      <w:proofErr w:type="spellStart"/>
      <w:r w:rsidRPr="003764D9">
        <w:rPr>
          <w:sz w:val="28"/>
          <w:szCs w:val="28"/>
        </w:rPr>
        <w:t>Assessment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quality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Cochrane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systematic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reviews</w:t>
      </w:r>
      <w:proofErr w:type="spellEnd"/>
      <w:r w:rsidRPr="003764D9">
        <w:rPr>
          <w:sz w:val="28"/>
          <w:szCs w:val="28"/>
        </w:rPr>
        <w:t>.</w:t>
      </w:r>
    </w:p>
    <w:p w14:paraId="6F4624DA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52. </w:t>
      </w:r>
      <w:proofErr w:type="spellStart"/>
      <w:r w:rsidRPr="003764D9">
        <w:rPr>
          <w:sz w:val="28"/>
          <w:szCs w:val="28"/>
        </w:rPr>
        <w:t>Ways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to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minimize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displacement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development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Kokreynivsky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inspection</w:t>
      </w:r>
      <w:proofErr w:type="spellEnd"/>
      <w:r w:rsidRPr="003764D9">
        <w:rPr>
          <w:sz w:val="28"/>
          <w:szCs w:val="28"/>
        </w:rPr>
        <w:t>.</w:t>
      </w:r>
    </w:p>
    <w:p w14:paraId="7100B2BB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53. </w:t>
      </w:r>
      <w:proofErr w:type="spellStart"/>
      <w:r w:rsidRPr="003764D9">
        <w:rPr>
          <w:sz w:val="28"/>
          <w:szCs w:val="28"/>
        </w:rPr>
        <w:t>Evaluation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results</w:t>
      </w:r>
      <w:proofErr w:type="spellEnd"/>
      <w:r w:rsidRPr="003764D9">
        <w:rPr>
          <w:sz w:val="28"/>
          <w:szCs w:val="28"/>
        </w:rPr>
        <w:t xml:space="preserve">. </w:t>
      </w:r>
      <w:proofErr w:type="spellStart"/>
      <w:r w:rsidRPr="003764D9">
        <w:rPr>
          <w:sz w:val="28"/>
          <w:szCs w:val="28"/>
        </w:rPr>
        <w:t>Types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results</w:t>
      </w:r>
      <w:proofErr w:type="spellEnd"/>
      <w:r w:rsidRPr="003764D9">
        <w:rPr>
          <w:sz w:val="28"/>
          <w:szCs w:val="28"/>
        </w:rPr>
        <w:t>.</w:t>
      </w:r>
    </w:p>
    <w:p w14:paraId="42D5B3BC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54. </w:t>
      </w:r>
      <w:proofErr w:type="spellStart"/>
      <w:r w:rsidRPr="003764D9">
        <w:rPr>
          <w:sz w:val="28"/>
          <w:szCs w:val="28"/>
        </w:rPr>
        <w:t>Meta-analysis</w:t>
      </w:r>
      <w:proofErr w:type="spellEnd"/>
      <w:r w:rsidRPr="003764D9">
        <w:rPr>
          <w:sz w:val="28"/>
          <w:szCs w:val="28"/>
        </w:rPr>
        <w:t xml:space="preserve">: </w:t>
      </w:r>
      <w:proofErr w:type="spellStart"/>
      <w:r w:rsidRPr="003764D9">
        <w:rPr>
          <w:sz w:val="28"/>
          <w:szCs w:val="28"/>
        </w:rPr>
        <w:t>basic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steps</w:t>
      </w:r>
      <w:proofErr w:type="spellEnd"/>
      <w:r w:rsidRPr="003764D9">
        <w:rPr>
          <w:sz w:val="28"/>
          <w:szCs w:val="28"/>
        </w:rPr>
        <w:t>.</w:t>
      </w:r>
    </w:p>
    <w:p w14:paraId="1B5CFA42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55. </w:t>
      </w:r>
      <w:proofErr w:type="spellStart"/>
      <w:r w:rsidRPr="003764D9">
        <w:rPr>
          <w:sz w:val="28"/>
          <w:szCs w:val="28"/>
        </w:rPr>
        <w:t>Opportunities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ways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introducing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principles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evidence-based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medicine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into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healthcare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practice</w:t>
      </w:r>
      <w:proofErr w:type="spellEnd"/>
      <w:r w:rsidRPr="003764D9">
        <w:rPr>
          <w:sz w:val="28"/>
          <w:szCs w:val="28"/>
        </w:rPr>
        <w:t>.</w:t>
      </w:r>
    </w:p>
    <w:p w14:paraId="58F969FA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56. </w:t>
      </w:r>
      <w:proofErr w:type="spellStart"/>
      <w:r w:rsidRPr="003764D9">
        <w:rPr>
          <w:sz w:val="28"/>
          <w:szCs w:val="28"/>
        </w:rPr>
        <w:t>Key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principles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development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evidence-based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clinical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guidelines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recommendations</w:t>
      </w:r>
      <w:proofErr w:type="spellEnd"/>
      <w:r w:rsidRPr="003764D9">
        <w:rPr>
          <w:sz w:val="28"/>
          <w:szCs w:val="28"/>
        </w:rPr>
        <w:t>.</w:t>
      </w:r>
    </w:p>
    <w:p w14:paraId="736377E8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57. </w:t>
      </w:r>
      <w:proofErr w:type="spellStart"/>
      <w:r w:rsidRPr="003764D9">
        <w:rPr>
          <w:sz w:val="28"/>
          <w:szCs w:val="28"/>
        </w:rPr>
        <w:t>Innovative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ways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delivering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to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healthcare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practice</w:t>
      </w:r>
      <w:proofErr w:type="spellEnd"/>
      <w:r w:rsidRPr="003764D9">
        <w:rPr>
          <w:sz w:val="28"/>
          <w:szCs w:val="28"/>
        </w:rPr>
        <w:t>.</w:t>
      </w:r>
    </w:p>
    <w:p w14:paraId="49FBE230" w14:textId="77777777" w:rsidR="003764D9" w:rsidRPr="003764D9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764D9">
        <w:rPr>
          <w:sz w:val="28"/>
          <w:szCs w:val="28"/>
        </w:rPr>
        <w:t xml:space="preserve">58.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main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approaches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the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critical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assessment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publications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journals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and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other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sources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information</w:t>
      </w:r>
      <w:proofErr w:type="spellEnd"/>
      <w:r w:rsidRPr="003764D9">
        <w:rPr>
          <w:sz w:val="28"/>
          <w:szCs w:val="28"/>
        </w:rPr>
        <w:t>.</w:t>
      </w:r>
    </w:p>
    <w:p w14:paraId="5F211C49" w14:textId="77777777" w:rsidR="00F86278" w:rsidRDefault="003764D9" w:rsidP="003764D9">
      <w:pPr>
        <w:tabs>
          <w:tab w:val="left" w:pos="1134"/>
        </w:tabs>
        <w:ind w:firstLine="851"/>
        <w:jc w:val="both"/>
        <w:rPr>
          <w:sz w:val="28"/>
          <w:szCs w:val="28"/>
          <w:highlight w:val="yellow"/>
        </w:rPr>
      </w:pPr>
      <w:r w:rsidRPr="003764D9">
        <w:rPr>
          <w:sz w:val="28"/>
          <w:szCs w:val="28"/>
        </w:rPr>
        <w:t xml:space="preserve">59. </w:t>
      </w:r>
      <w:proofErr w:type="spellStart"/>
      <w:r w:rsidRPr="003764D9">
        <w:rPr>
          <w:sz w:val="28"/>
          <w:szCs w:val="28"/>
        </w:rPr>
        <w:t>Sources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of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medical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information</w:t>
      </w:r>
      <w:proofErr w:type="spellEnd"/>
      <w:r w:rsidRPr="003764D9">
        <w:rPr>
          <w:sz w:val="28"/>
          <w:szCs w:val="28"/>
        </w:rPr>
        <w:t xml:space="preserve">: </w:t>
      </w:r>
      <w:proofErr w:type="spellStart"/>
      <w:r w:rsidRPr="003764D9">
        <w:rPr>
          <w:sz w:val="28"/>
          <w:szCs w:val="28"/>
        </w:rPr>
        <w:t>evaluation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criteria</w:t>
      </w:r>
      <w:proofErr w:type="spellEnd"/>
      <w:r w:rsidRPr="003764D9">
        <w:rPr>
          <w:sz w:val="28"/>
          <w:szCs w:val="28"/>
        </w:rPr>
        <w:t xml:space="preserve">, </w:t>
      </w:r>
      <w:proofErr w:type="spellStart"/>
      <w:r w:rsidRPr="003764D9">
        <w:rPr>
          <w:sz w:val="28"/>
          <w:szCs w:val="28"/>
        </w:rPr>
        <w:t>search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for</w:t>
      </w:r>
      <w:proofErr w:type="spellEnd"/>
      <w:r w:rsidRPr="003764D9">
        <w:rPr>
          <w:sz w:val="28"/>
          <w:szCs w:val="28"/>
        </w:rPr>
        <w:t xml:space="preserve"> </w:t>
      </w:r>
      <w:proofErr w:type="spellStart"/>
      <w:r w:rsidRPr="003764D9">
        <w:rPr>
          <w:sz w:val="28"/>
          <w:szCs w:val="28"/>
        </w:rPr>
        <w:t>evidence</w:t>
      </w:r>
      <w:proofErr w:type="spellEnd"/>
      <w:r w:rsidRPr="003764D9">
        <w:rPr>
          <w:sz w:val="28"/>
          <w:szCs w:val="28"/>
        </w:rPr>
        <w:t>.</w:t>
      </w:r>
    </w:p>
    <w:p w14:paraId="1446F5FD" w14:textId="77777777" w:rsidR="00F86278" w:rsidRDefault="00F86278" w:rsidP="00E12CCD">
      <w:pPr>
        <w:tabs>
          <w:tab w:val="left" w:pos="1134"/>
        </w:tabs>
        <w:ind w:firstLine="851"/>
        <w:jc w:val="both"/>
        <w:rPr>
          <w:sz w:val="28"/>
          <w:szCs w:val="28"/>
          <w:highlight w:val="yellow"/>
        </w:rPr>
      </w:pPr>
    </w:p>
    <w:sectPr w:rsidR="00F86278" w:rsidSect="000D1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hd w:val="clear" w:color="auto" w:fill="FFFFFF"/>
        <w:lang w:val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Symbol" w:hint="default"/>
        <w:spacing w:val="-4"/>
        <w:sz w:val="24"/>
        <w:szCs w:val="24"/>
        <w:lang w:val="ru-RU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/>
        <w:spacing w:val="-4"/>
        <w:lang w:val="ru-RU"/>
      </w:rPr>
    </w:lvl>
  </w:abstractNum>
  <w:abstractNum w:abstractNumId="5" w15:restartNumberingAfterBreak="0">
    <w:nsid w:val="02C458E4"/>
    <w:multiLevelType w:val="hybridMultilevel"/>
    <w:tmpl w:val="618E155C"/>
    <w:lvl w:ilvl="0" w:tplc="A9FE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7642D7C"/>
    <w:multiLevelType w:val="hybridMultilevel"/>
    <w:tmpl w:val="B2527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7F72DD6"/>
    <w:multiLevelType w:val="hybridMultilevel"/>
    <w:tmpl w:val="BBDEADA8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4387B"/>
    <w:multiLevelType w:val="hybridMultilevel"/>
    <w:tmpl w:val="21F2C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266D49"/>
    <w:multiLevelType w:val="hybridMultilevel"/>
    <w:tmpl w:val="CFEE5978"/>
    <w:lvl w:ilvl="0" w:tplc="6E5C396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78C0A04"/>
    <w:multiLevelType w:val="hybridMultilevel"/>
    <w:tmpl w:val="A15A7EE0"/>
    <w:lvl w:ilvl="0" w:tplc="A89253C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8C86E41"/>
    <w:multiLevelType w:val="hybridMultilevel"/>
    <w:tmpl w:val="154664CC"/>
    <w:lvl w:ilvl="0" w:tplc="B5DA0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0A5740"/>
    <w:multiLevelType w:val="hybridMultilevel"/>
    <w:tmpl w:val="76A28516"/>
    <w:lvl w:ilvl="0" w:tplc="D46CC8BC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46397"/>
    <w:multiLevelType w:val="hybridMultilevel"/>
    <w:tmpl w:val="EF868722"/>
    <w:lvl w:ilvl="0" w:tplc="62C49632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E7B7ED6"/>
    <w:multiLevelType w:val="hybridMultilevel"/>
    <w:tmpl w:val="1BE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01D72"/>
    <w:multiLevelType w:val="hybridMultilevel"/>
    <w:tmpl w:val="98D6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7430D9"/>
    <w:multiLevelType w:val="hybridMultilevel"/>
    <w:tmpl w:val="4AD6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4B96"/>
    <w:multiLevelType w:val="hybridMultilevel"/>
    <w:tmpl w:val="6ED09EF8"/>
    <w:lvl w:ilvl="0" w:tplc="E3920AB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D4563D6"/>
    <w:multiLevelType w:val="hybridMultilevel"/>
    <w:tmpl w:val="854E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E5B41"/>
    <w:multiLevelType w:val="hybridMultilevel"/>
    <w:tmpl w:val="28F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6FA16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789D"/>
    <w:multiLevelType w:val="hybridMultilevel"/>
    <w:tmpl w:val="7F8A31F6"/>
    <w:lvl w:ilvl="0" w:tplc="102CC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320F348C"/>
    <w:multiLevelType w:val="hybridMultilevel"/>
    <w:tmpl w:val="3D625E38"/>
    <w:lvl w:ilvl="0" w:tplc="0C4050CE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BF6170D"/>
    <w:multiLevelType w:val="hybridMultilevel"/>
    <w:tmpl w:val="E7F6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402DB"/>
    <w:multiLevelType w:val="hybridMultilevel"/>
    <w:tmpl w:val="8B907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5D7597"/>
    <w:multiLevelType w:val="hybridMultilevel"/>
    <w:tmpl w:val="BBC272D0"/>
    <w:lvl w:ilvl="0" w:tplc="9290076A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4861308"/>
    <w:multiLevelType w:val="hybridMultilevel"/>
    <w:tmpl w:val="DE8894C2"/>
    <w:lvl w:ilvl="0" w:tplc="3CA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F0DD7"/>
    <w:multiLevelType w:val="hybridMultilevel"/>
    <w:tmpl w:val="4C88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C40E9"/>
    <w:multiLevelType w:val="hybridMultilevel"/>
    <w:tmpl w:val="BB5E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E12D9"/>
    <w:multiLevelType w:val="hybridMultilevel"/>
    <w:tmpl w:val="982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D7CC5"/>
    <w:multiLevelType w:val="hybridMultilevel"/>
    <w:tmpl w:val="C2C81F3A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E11ACB"/>
    <w:multiLevelType w:val="hybridMultilevel"/>
    <w:tmpl w:val="04744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B855144"/>
    <w:multiLevelType w:val="hybridMultilevel"/>
    <w:tmpl w:val="BD8ADE24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F7216"/>
    <w:multiLevelType w:val="hybridMultilevel"/>
    <w:tmpl w:val="0AC2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47774"/>
    <w:multiLevelType w:val="hybridMultilevel"/>
    <w:tmpl w:val="5AA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45360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A0B31"/>
    <w:multiLevelType w:val="hybridMultilevel"/>
    <w:tmpl w:val="758036B4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03413"/>
    <w:multiLevelType w:val="hybridMultilevel"/>
    <w:tmpl w:val="D22ED5BC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737F"/>
    <w:multiLevelType w:val="hybridMultilevel"/>
    <w:tmpl w:val="272A02B2"/>
    <w:lvl w:ilvl="0" w:tplc="0C4050CE">
      <w:start w:val="2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1" w15:restartNumberingAfterBreak="0">
    <w:nsid w:val="7D404C3C"/>
    <w:multiLevelType w:val="hybridMultilevel"/>
    <w:tmpl w:val="9ECCA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7B2F4B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72F0"/>
    <w:multiLevelType w:val="hybridMultilevel"/>
    <w:tmpl w:val="0268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24"/>
  </w:num>
  <w:num w:numId="9">
    <w:abstractNumId w:val="43"/>
  </w:num>
  <w:num w:numId="10">
    <w:abstractNumId w:val="22"/>
  </w:num>
  <w:num w:numId="11">
    <w:abstractNumId w:val="5"/>
  </w:num>
  <w:num w:numId="12">
    <w:abstractNumId w:val="20"/>
  </w:num>
  <w:num w:numId="13">
    <w:abstractNumId w:val="25"/>
  </w:num>
  <w:num w:numId="14">
    <w:abstractNumId w:val="31"/>
  </w:num>
  <w:num w:numId="15">
    <w:abstractNumId w:val="29"/>
  </w:num>
  <w:num w:numId="16">
    <w:abstractNumId w:val="38"/>
  </w:num>
  <w:num w:numId="17">
    <w:abstractNumId w:val="28"/>
  </w:num>
  <w:num w:numId="18">
    <w:abstractNumId w:val="8"/>
  </w:num>
  <w:num w:numId="19">
    <w:abstractNumId w:val="39"/>
  </w:num>
  <w:num w:numId="20">
    <w:abstractNumId w:val="16"/>
  </w:num>
  <w:num w:numId="21">
    <w:abstractNumId w:val="35"/>
  </w:num>
  <w:num w:numId="22">
    <w:abstractNumId w:val="18"/>
  </w:num>
  <w:num w:numId="23">
    <w:abstractNumId w:val="30"/>
  </w:num>
  <w:num w:numId="24">
    <w:abstractNumId w:val="6"/>
  </w:num>
  <w:num w:numId="25">
    <w:abstractNumId w:val="23"/>
  </w:num>
  <w:num w:numId="26">
    <w:abstractNumId w:val="9"/>
  </w:num>
  <w:num w:numId="27">
    <w:abstractNumId w:val="40"/>
  </w:num>
  <w:num w:numId="28">
    <w:abstractNumId w:val="7"/>
  </w:num>
  <w:num w:numId="29">
    <w:abstractNumId w:val="33"/>
  </w:num>
  <w:num w:numId="30">
    <w:abstractNumId w:val="12"/>
  </w:num>
  <w:num w:numId="31">
    <w:abstractNumId w:val="42"/>
  </w:num>
  <w:num w:numId="32">
    <w:abstractNumId w:val="32"/>
  </w:num>
  <w:num w:numId="33">
    <w:abstractNumId w:val="34"/>
  </w:num>
  <w:num w:numId="34">
    <w:abstractNumId w:val="41"/>
  </w:num>
  <w:num w:numId="35">
    <w:abstractNumId w:val="37"/>
  </w:num>
  <w:num w:numId="36">
    <w:abstractNumId w:val="10"/>
  </w:num>
  <w:num w:numId="37">
    <w:abstractNumId w:val="27"/>
  </w:num>
  <w:num w:numId="38">
    <w:abstractNumId w:val="11"/>
  </w:num>
  <w:num w:numId="39">
    <w:abstractNumId w:val="14"/>
  </w:num>
  <w:num w:numId="40">
    <w:abstractNumId w:val="17"/>
  </w:num>
  <w:num w:numId="41">
    <w:abstractNumId w:val="26"/>
  </w:num>
  <w:num w:numId="42">
    <w:abstractNumId w:val="19"/>
  </w:num>
  <w:num w:numId="43">
    <w:abstractNumId w:val="1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FAB"/>
    <w:rsid w:val="00015944"/>
    <w:rsid w:val="00021BDB"/>
    <w:rsid w:val="00025289"/>
    <w:rsid w:val="00030C70"/>
    <w:rsid w:val="00057599"/>
    <w:rsid w:val="00057AFE"/>
    <w:rsid w:val="00063F0F"/>
    <w:rsid w:val="00065897"/>
    <w:rsid w:val="00097F87"/>
    <w:rsid w:val="000C16B8"/>
    <w:rsid w:val="000C2580"/>
    <w:rsid w:val="000D0BAA"/>
    <w:rsid w:val="000D153E"/>
    <w:rsid w:val="000D5BC2"/>
    <w:rsid w:val="000E15D7"/>
    <w:rsid w:val="000E2D65"/>
    <w:rsid w:val="000E4832"/>
    <w:rsid w:val="000F268F"/>
    <w:rsid w:val="00110DC9"/>
    <w:rsid w:val="00113F0E"/>
    <w:rsid w:val="001328B6"/>
    <w:rsid w:val="00137762"/>
    <w:rsid w:val="00140CE7"/>
    <w:rsid w:val="00146764"/>
    <w:rsid w:val="00177829"/>
    <w:rsid w:val="00181255"/>
    <w:rsid w:val="001A1596"/>
    <w:rsid w:val="001A212D"/>
    <w:rsid w:val="001A6FC4"/>
    <w:rsid w:val="001C0424"/>
    <w:rsid w:val="001D2DD0"/>
    <w:rsid w:val="001D598C"/>
    <w:rsid w:val="001E1339"/>
    <w:rsid w:val="001E1863"/>
    <w:rsid w:val="001F0371"/>
    <w:rsid w:val="001F0A15"/>
    <w:rsid w:val="001F41AB"/>
    <w:rsid w:val="00220EEE"/>
    <w:rsid w:val="00222FBD"/>
    <w:rsid w:val="00237D2F"/>
    <w:rsid w:val="00244086"/>
    <w:rsid w:val="00247F87"/>
    <w:rsid w:val="00261525"/>
    <w:rsid w:val="002726BB"/>
    <w:rsid w:val="00274D31"/>
    <w:rsid w:val="0027585F"/>
    <w:rsid w:val="00290240"/>
    <w:rsid w:val="002B05BB"/>
    <w:rsid w:val="002B564F"/>
    <w:rsid w:val="002C2A46"/>
    <w:rsid w:val="002E13A6"/>
    <w:rsid w:val="002E5EDE"/>
    <w:rsid w:val="002F7B9B"/>
    <w:rsid w:val="003010CA"/>
    <w:rsid w:val="00310FC5"/>
    <w:rsid w:val="00326D35"/>
    <w:rsid w:val="00337AA8"/>
    <w:rsid w:val="0034361C"/>
    <w:rsid w:val="003475A4"/>
    <w:rsid w:val="00351ED3"/>
    <w:rsid w:val="003547BD"/>
    <w:rsid w:val="00357F82"/>
    <w:rsid w:val="00372E07"/>
    <w:rsid w:val="0037396B"/>
    <w:rsid w:val="003764D9"/>
    <w:rsid w:val="00393059"/>
    <w:rsid w:val="003A00CD"/>
    <w:rsid w:val="003A40C5"/>
    <w:rsid w:val="003A4B9E"/>
    <w:rsid w:val="003C6DA6"/>
    <w:rsid w:val="003D7717"/>
    <w:rsid w:val="003E2498"/>
    <w:rsid w:val="003E3E99"/>
    <w:rsid w:val="003E7628"/>
    <w:rsid w:val="003E775D"/>
    <w:rsid w:val="003F7E92"/>
    <w:rsid w:val="00401040"/>
    <w:rsid w:val="004031B4"/>
    <w:rsid w:val="00405D35"/>
    <w:rsid w:val="00407FF0"/>
    <w:rsid w:val="00411A15"/>
    <w:rsid w:val="00414D3F"/>
    <w:rsid w:val="00424A93"/>
    <w:rsid w:val="004315BE"/>
    <w:rsid w:val="00433189"/>
    <w:rsid w:val="004339A0"/>
    <w:rsid w:val="00434DA5"/>
    <w:rsid w:val="00441105"/>
    <w:rsid w:val="00447BFA"/>
    <w:rsid w:val="00455284"/>
    <w:rsid w:val="00457FAB"/>
    <w:rsid w:val="0046035B"/>
    <w:rsid w:val="00464093"/>
    <w:rsid w:val="00486AA0"/>
    <w:rsid w:val="004A4E2A"/>
    <w:rsid w:val="004A60E5"/>
    <w:rsid w:val="004B09E2"/>
    <w:rsid w:val="004C3A36"/>
    <w:rsid w:val="004E3135"/>
    <w:rsid w:val="004F1244"/>
    <w:rsid w:val="004F1409"/>
    <w:rsid w:val="004F3285"/>
    <w:rsid w:val="004F4B0C"/>
    <w:rsid w:val="0050512D"/>
    <w:rsid w:val="005147D1"/>
    <w:rsid w:val="00515ACC"/>
    <w:rsid w:val="00532930"/>
    <w:rsid w:val="00537C37"/>
    <w:rsid w:val="00543C9E"/>
    <w:rsid w:val="00555222"/>
    <w:rsid w:val="00562399"/>
    <w:rsid w:val="005778D0"/>
    <w:rsid w:val="00581B9C"/>
    <w:rsid w:val="00582ED0"/>
    <w:rsid w:val="005923D7"/>
    <w:rsid w:val="005946FB"/>
    <w:rsid w:val="005979DE"/>
    <w:rsid w:val="005A7D49"/>
    <w:rsid w:val="005E3640"/>
    <w:rsid w:val="005E601E"/>
    <w:rsid w:val="005F5428"/>
    <w:rsid w:val="00607702"/>
    <w:rsid w:val="0061304C"/>
    <w:rsid w:val="00633367"/>
    <w:rsid w:val="00635202"/>
    <w:rsid w:val="00636248"/>
    <w:rsid w:val="00654BFD"/>
    <w:rsid w:val="00655018"/>
    <w:rsid w:val="006644BF"/>
    <w:rsid w:val="006659F9"/>
    <w:rsid w:val="00665C7A"/>
    <w:rsid w:val="00666EE1"/>
    <w:rsid w:val="0067130B"/>
    <w:rsid w:val="00682C05"/>
    <w:rsid w:val="006A0899"/>
    <w:rsid w:val="006A1C94"/>
    <w:rsid w:val="006A55BB"/>
    <w:rsid w:val="006A62D1"/>
    <w:rsid w:val="006B0F4B"/>
    <w:rsid w:val="006B278C"/>
    <w:rsid w:val="006B7844"/>
    <w:rsid w:val="006D5138"/>
    <w:rsid w:val="006D7310"/>
    <w:rsid w:val="006F4C54"/>
    <w:rsid w:val="006F7DD2"/>
    <w:rsid w:val="007134B5"/>
    <w:rsid w:val="0072029C"/>
    <w:rsid w:val="00733859"/>
    <w:rsid w:val="007359E8"/>
    <w:rsid w:val="007444C4"/>
    <w:rsid w:val="00744B6D"/>
    <w:rsid w:val="0075043C"/>
    <w:rsid w:val="007767C6"/>
    <w:rsid w:val="007817F3"/>
    <w:rsid w:val="0079520D"/>
    <w:rsid w:val="00795BB0"/>
    <w:rsid w:val="00796663"/>
    <w:rsid w:val="007A4584"/>
    <w:rsid w:val="007A617C"/>
    <w:rsid w:val="007B5B28"/>
    <w:rsid w:val="007B7C59"/>
    <w:rsid w:val="007C4C5F"/>
    <w:rsid w:val="007E1AB2"/>
    <w:rsid w:val="007E1E33"/>
    <w:rsid w:val="00811F4D"/>
    <w:rsid w:val="00815CEB"/>
    <w:rsid w:val="008171DE"/>
    <w:rsid w:val="00822F46"/>
    <w:rsid w:val="00826991"/>
    <w:rsid w:val="00844E3C"/>
    <w:rsid w:val="00856909"/>
    <w:rsid w:val="008648BA"/>
    <w:rsid w:val="00865E08"/>
    <w:rsid w:val="00874B15"/>
    <w:rsid w:val="0087733F"/>
    <w:rsid w:val="00882CBC"/>
    <w:rsid w:val="00890984"/>
    <w:rsid w:val="008913AC"/>
    <w:rsid w:val="00896179"/>
    <w:rsid w:val="008A4746"/>
    <w:rsid w:val="008D25FE"/>
    <w:rsid w:val="008E69C4"/>
    <w:rsid w:val="008F4340"/>
    <w:rsid w:val="00912FA0"/>
    <w:rsid w:val="009259D7"/>
    <w:rsid w:val="0094150C"/>
    <w:rsid w:val="009527DF"/>
    <w:rsid w:val="009725C8"/>
    <w:rsid w:val="0098793A"/>
    <w:rsid w:val="009916A1"/>
    <w:rsid w:val="009A2FA7"/>
    <w:rsid w:val="009D1010"/>
    <w:rsid w:val="009E5051"/>
    <w:rsid w:val="009E71E3"/>
    <w:rsid w:val="009F40FE"/>
    <w:rsid w:val="009F77DE"/>
    <w:rsid w:val="00A00D6C"/>
    <w:rsid w:val="00A21099"/>
    <w:rsid w:val="00A417D6"/>
    <w:rsid w:val="00A43DD9"/>
    <w:rsid w:val="00A44A75"/>
    <w:rsid w:val="00A50FBC"/>
    <w:rsid w:val="00A5690F"/>
    <w:rsid w:val="00A57C1F"/>
    <w:rsid w:val="00A73616"/>
    <w:rsid w:val="00A938F9"/>
    <w:rsid w:val="00AB59C5"/>
    <w:rsid w:val="00AD4743"/>
    <w:rsid w:val="00AE3545"/>
    <w:rsid w:val="00B07255"/>
    <w:rsid w:val="00B221E9"/>
    <w:rsid w:val="00B23D08"/>
    <w:rsid w:val="00B30E92"/>
    <w:rsid w:val="00B34E02"/>
    <w:rsid w:val="00B34F93"/>
    <w:rsid w:val="00B35BAC"/>
    <w:rsid w:val="00B41A6E"/>
    <w:rsid w:val="00B52496"/>
    <w:rsid w:val="00B542C5"/>
    <w:rsid w:val="00B554D8"/>
    <w:rsid w:val="00B67622"/>
    <w:rsid w:val="00B81541"/>
    <w:rsid w:val="00BA7104"/>
    <w:rsid w:val="00BA73E8"/>
    <w:rsid w:val="00BB3094"/>
    <w:rsid w:val="00BB55F6"/>
    <w:rsid w:val="00BE6D11"/>
    <w:rsid w:val="00C0060C"/>
    <w:rsid w:val="00C049F1"/>
    <w:rsid w:val="00C220B7"/>
    <w:rsid w:val="00C27CD4"/>
    <w:rsid w:val="00C33919"/>
    <w:rsid w:val="00C34168"/>
    <w:rsid w:val="00C34CCE"/>
    <w:rsid w:val="00C35BDB"/>
    <w:rsid w:val="00C4226C"/>
    <w:rsid w:val="00C44FF9"/>
    <w:rsid w:val="00C52B37"/>
    <w:rsid w:val="00C67D8C"/>
    <w:rsid w:val="00C71748"/>
    <w:rsid w:val="00C76104"/>
    <w:rsid w:val="00C82A34"/>
    <w:rsid w:val="00C86E50"/>
    <w:rsid w:val="00C90288"/>
    <w:rsid w:val="00CA0B75"/>
    <w:rsid w:val="00CA3587"/>
    <w:rsid w:val="00CA66CE"/>
    <w:rsid w:val="00CB68D7"/>
    <w:rsid w:val="00CB7044"/>
    <w:rsid w:val="00CC3C51"/>
    <w:rsid w:val="00CC472A"/>
    <w:rsid w:val="00CC4A59"/>
    <w:rsid w:val="00CD2EB8"/>
    <w:rsid w:val="00CD4323"/>
    <w:rsid w:val="00CE14BD"/>
    <w:rsid w:val="00CE20DF"/>
    <w:rsid w:val="00CF246E"/>
    <w:rsid w:val="00CF6AAA"/>
    <w:rsid w:val="00D005BC"/>
    <w:rsid w:val="00D02360"/>
    <w:rsid w:val="00D15B51"/>
    <w:rsid w:val="00D2308D"/>
    <w:rsid w:val="00D31F1B"/>
    <w:rsid w:val="00D576EE"/>
    <w:rsid w:val="00D65E00"/>
    <w:rsid w:val="00D915C6"/>
    <w:rsid w:val="00D95E0C"/>
    <w:rsid w:val="00DA152F"/>
    <w:rsid w:val="00DB3291"/>
    <w:rsid w:val="00DD28E4"/>
    <w:rsid w:val="00DD32B4"/>
    <w:rsid w:val="00DD63B9"/>
    <w:rsid w:val="00DE1784"/>
    <w:rsid w:val="00DF4C2D"/>
    <w:rsid w:val="00E0351B"/>
    <w:rsid w:val="00E12CCD"/>
    <w:rsid w:val="00E20828"/>
    <w:rsid w:val="00E3190B"/>
    <w:rsid w:val="00E34504"/>
    <w:rsid w:val="00E352B1"/>
    <w:rsid w:val="00E454D0"/>
    <w:rsid w:val="00E514C5"/>
    <w:rsid w:val="00E60466"/>
    <w:rsid w:val="00E73CA8"/>
    <w:rsid w:val="00E90105"/>
    <w:rsid w:val="00E95D1D"/>
    <w:rsid w:val="00EB12D5"/>
    <w:rsid w:val="00EB7443"/>
    <w:rsid w:val="00EC3B03"/>
    <w:rsid w:val="00EC46BD"/>
    <w:rsid w:val="00ED59E1"/>
    <w:rsid w:val="00EE66AE"/>
    <w:rsid w:val="00F022B3"/>
    <w:rsid w:val="00F23281"/>
    <w:rsid w:val="00F23533"/>
    <w:rsid w:val="00F36E00"/>
    <w:rsid w:val="00F43454"/>
    <w:rsid w:val="00F508DC"/>
    <w:rsid w:val="00F5172F"/>
    <w:rsid w:val="00F51E63"/>
    <w:rsid w:val="00F562BC"/>
    <w:rsid w:val="00F629B5"/>
    <w:rsid w:val="00F7517A"/>
    <w:rsid w:val="00F77A0E"/>
    <w:rsid w:val="00F85A43"/>
    <w:rsid w:val="00F86278"/>
    <w:rsid w:val="00F90BA1"/>
    <w:rsid w:val="00F91340"/>
    <w:rsid w:val="00F93B9A"/>
    <w:rsid w:val="00FA4D9A"/>
    <w:rsid w:val="00FE078D"/>
    <w:rsid w:val="00FE129A"/>
    <w:rsid w:val="00FE1DB3"/>
    <w:rsid w:val="00FE70D4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CB0B"/>
  <w15:docId w15:val="{2B8D3C76-B8FE-4F1D-B004-23F3EE37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2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05B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Hyperlink"/>
    <w:unhideWhenUsed/>
    <w:rsid w:val="0053293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32930"/>
    <w:pPr>
      <w:widowControl/>
      <w:suppressAutoHyphens/>
      <w:autoSpaceDE/>
      <w:autoSpaceDN/>
      <w:spacing w:after="120" w:line="480" w:lineRule="auto"/>
      <w:ind w:left="283"/>
      <w:jc w:val="both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32930"/>
  </w:style>
  <w:style w:type="character" w:styleId="a4">
    <w:name w:val="Strong"/>
    <w:basedOn w:val="a0"/>
    <w:qFormat/>
    <w:rsid w:val="00532930"/>
    <w:rPr>
      <w:b/>
      <w:bCs/>
    </w:rPr>
  </w:style>
  <w:style w:type="table" w:styleId="a5">
    <w:name w:val="Table Grid"/>
    <w:basedOn w:val="a1"/>
    <w:uiPriority w:val="39"/>
    <w:rsid w:val="00FE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57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F3"/>
    <w:rPr>
      <w:rFonts w:ascii="Tahoma" w:eastAsia="Calibri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semiHidden/>
    <w:unhideWhenUsed/>
    <w:rsid w:val="000F268F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F268F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b">
    <w:name w:val="Body Text Indent"/>
    <w:basedOn w:val="a"/>
    <w:link w:val="ac"/>
    <w:uiPriority w:val="99"/>
    <w:unhideWhenUsed/>
    <w:rsid w:val="008569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6909"/>
    <w:rPr>
      <w:rFonts w:ascii="Times New Roman" w:eastAsia="Calibri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1D8D-9FF9-48B8-AB6B-BBFEA530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8493</TotalTime>
  <Pages>24</Pages>
  <Words>8161</Words>
  <Characters>46523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Наташа Рындина</cp:lastModifiedBy>
  <cp:revision>120</cp:revision>
  <cp:lastPrinted>2020-01-25T14:23:00Z</cp:lastPrinted>
  <dcterms:created xsi:type="dcterms:W3CDTF">2019-10-21T09:31:00Z</dcterms:created>
  <dcterms:modified xsi:type="dcterms:W3CDTF">2021-03-15T17:08:00Z</dcterms:modified>
</cp:coreProperties>
</file>