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42" w:rsidRDefault="00D85F42" w:rsidP="002A5FA3">
      <w:pPr>
        <w:pStyle w:val="FR2"/>
        <w:spacing w:before="0" w:line="360" w:lineRule="auto"/>
        <w:jc w:val="center"/>
        <w:rPr>
          <w:rFonts w:ascii="Times New Roman" w:hAnsi="Times New Roman"/>
          <w:sz w:val="24"/>
          <w:szCs w:val="24"/>
          <w:lang w:val="en-US"/>
        </w:rPr>
      </w:pPr>
      <w:bookmarkStart w:id="0" w:name="_GoBack"/>
      <w:bookmarkEnd w:id="0"/>
    </w:p>
    <w:p w:rsidR="002A5FA3" w:rsidRPr="000422AE" w:rsidRDefault="002A5FA3" w:rsidP="002A5FA3">
      <w:pPr>
        <w:pStyle w:val="FR2"/>
        <w:spacing w:before="0" w:line="360" w:lineRule="auto"/>
        <w:jc w:val="center"/>
        <w:rPr>
          <w:rFonts w:ascii="Times New Roman" w:hAnsi="Times New Roman"/>
          <w:sz w:val="24"/>
          <w:szCs w:val="24"/>
        </w:rPr>
      </w:pPr>
      <w:r w:rsidRPr="000422AE">
        <w:rPr>
          <w:rFonts w:ascii="Times New Roman" w:hAnsi="Times New Roman"/>
          <w:sz w:val="24"/>
          <w:szCs w:val="24"/>
        </w:rPr>
        <w:t>МІНІСТЕРСТВО ОХОРОНИ ЗДОРОВ’Я УКРАЇНИ</w:t>
      </w:r>
    </w:p>
    <w:p w:rsidR="002A5FA3" w:rsidRPr="000422AE" w:rsidRDefault="002A5FA3" w:rsidP="002A5FA3">
      <w:pPr>
        <w:jc w:val="center"/>
        <w:rPr>
          <w:caps/>
          <w:sz w:val="24"/>
          <w:lang w:val="uk-UA"/>
        </w:rPr>
      </w:pPr>
      <w:r w:rsidRPr="000422AE">
        <w:rPr>
          <w:caps/>
          <w:sz w:val="24"/>
          <w:lang w:val="uk-UA"/>
        </w:rPr>
        <w:t>Харківський національний медичний університет</w:t>
      </w:r>
    </w:p>
    <w:p w:rsidR="002A5FA3" w:rsidRPr="000422AE" w:rsidRDefault="002A5FA3" w:rsidP="002A5FA3">
      <w:pPr>
        <w:rPr>
          <w:sz w:val="24"/>
          <w:lang w:val="uk-UA"/>
        </w:rPr>
      </w:pPr>
    </w:p>
    <w:p w:rsidR="002A5FA3" w:rsidRPr="000422AE" w:rsidRDefault="002A5FA3" w:rsidP="002A5FA3">
      <w:pPr>
        <w:jc w:val="right"/>
        <w:rPr>
          <w:b/>
          <w:sz w:val="24"/>
          <w:lang w:val="uk-UA"/>
        </w:rPr>
      </w:pPr>
      <w:r w:rsidRPr="000422AE">
        <w:rPr>
          <w:sz w:val="24"/>
          <w:lang w:val="uk-UA"/>
        </w:rPr>
        <w:t xml:space="preserve">           </w:t>
      </w:r>
      <w:r w:rsidRPr="000422AE">
        <w:rPr>
          <w:b/>
          <w:sz w:val="24"/>
          <w:lang w:val="uk-UA"/>
        </w:rPr>
        <w:t>ЗАТВЕРДЖУЮ</w:t>
      </w:r>
    </w:p>
    <w:p w:rsidR="002A5FA3" w:rsidRPr="000422AE" w:rsidRDefault="002A5FA3" w:rsidP="002A5FA3">
      <w:pPr>
        <w:jc w:val="right"/>
        <w:rPr>
          <w:sz w:val="24"/>
          <w:lang w:val="uk-UA"/>
        </w:rPr>
      </w:pPr>
      <w:r w:rsidRPr="000422AE">
        <w:rPr>
          <w:sz w:val="24"/>
          <w:lang w:val="uk-UA"/>
        </w:rPr>
        <w:t>Проректор з науково-</w:t>
      </w:r>
    </w:p>
    <w:p w:rsidR="002A5FA3" w:rsidRPr="000422AE" w:rsidRDefault="002A5FA3" w:rsidP="002A5FA3">
      <w:pPr>
        <w:jc w:val="right"/>
        <w:rPr>
          <w:sz w:val="24"/>
          <w:lang w:val="uk-UA"/>
        </w:rPr>
      </w:pPr>
      <w:r w:rsidRPr="000422AE">
        <w:rPr>
          <w:sz w:val="24"/>
          <w:lang w:val="uk-UA"/>
        </w:rPr>
        <w:t>педагогічної роботи</w:t>
      </w:r>
    </w:p>
    <w:p w:rsidR="002A5FA3" w:rsidRPr="000422AE" w:rsidRDefault="002A5FA3" w:rsidP="002A5FA3">
      <w:pPr>
        <w:jc w:val="right"/>
        <w:rPr>
          <w:sz w:val="24"/>
          <w:lang w:val="uk-UA"/>
        </w:rPr>
      </w:pPr>
    </w:p>
    <w:p w:rsidR="002A5FA3" w:rsidRPr="000422AE" w:rsidRDefault="002A5FA3" w:rsidP="002A5FA3">
      <w:pPr>
        <w:jc w:val="right"/>
        <w:rPr>
          <w:sz w:val="24"/>
          <w:lang w:val="uk-UA"/>
        </w:rPr>
      </w:pPr>
      <w:r w:rsidRPr="000422AE">
        <w:rPr>
          <w:sz w:val="24"/>
          <w:lang w:val="uk-UA"/>
        </w:rPr>
        <w:t>________________________________</w:t>
      </w:r>
    </w:p>
    <w:p w:rsidR="002A5FA3" w:rsidRPr="000422AE" w:rsidRDefault="002A5FA3" w:rsidP="002A5FA3">
      <w:pPr>
        <w:jc w:val="right"/>
        <w:rPr>
          <w:sz w:val="24"/>
          <w:lang w:val="uk-UA"/>
        </w:rPr>
      </w:pPr>
      <w:r w:rsidRPr="000422AE">
        <w:rPr>
          <w:sz w:val="24"/>
          <w:lang w:val="uk-UA"/>
        </w:rPr>
        <w:t xml:space="preserve">професор     В. Д. Марковський   </w:t>
      </w:r>
    </w:p>
    <w:p w:rsidR="002A5FA3" w:rsidRPr="000422AE" w:rsidRDefault="002A5FA3" w:rsidP="002A5FA3">
      <w:pPr>
        <w:jc w:val="right"/>
        <w:rPr>
          <w:sz w:val="24"/>
          <w:lang w:val="uk-UA"/>
        </w:rPr>
      </w:pPr>
    </w:p>
    <w:p w:rsidR="002A5FA3" w:rsidRPr="000422AE" w:rsidRDefault="002A5FA3" w:rsidP="002A5FA3">
      <w:pPr>
        <w:pStyle w:val="a5"/>
        <w:jc w:val="right"/>
        <w:rPr>
          <w:sz w:val="24"/>
          <w:lang w:val="uk-UA"/>
        </w:rPr>
      </w:pPr>
      <w:r w:rsidRPr="000422AE">
        <w:rPr>
          <w:sz w:val="24"/>
          <w:lang w:val="uk-UA"/>
        </w:rPr>
        <w:t>“______”_______________2019 року</w:t>
      </w:r>
    </w:p>
    <w:p w:rsidR="002A5FA3" w:rsidRPr="000422AE" w:rsidRDefault="002A5FA3" w:rsidP="002A5FA3">
      <w:pPr>
        <w:jc w:val="center"/>
        <w:rPr>
          <w:sz w:val="24"/>
          <w:lang w:val="uk-UA"/>
        </w:rPr>
      </w:pPr>
    </w:p>
    <w:p w:rsidR="002A5FA3" w:rsidRPr="00D76EDC" w:rsidRDefault="002A5FA3" w:rsidP="002A5FA3">
      <w:pPr>
        <w:jc w:val="center"/>
        <w:rPr>
          <w:sz w:val="24"/>
          <w:lang w:val="uk-UA"/>
        </w:rPr>
      </w:pPr>
    </w:p>
    <w:p w:rsidR="002A5FA3" w:rsidRPr="000422AE" w:rsidRDefault="002A5FA3" w:rsidP="002A5FA3">
      <w:pPr>
        <w:pStyle w:val="1"/>
        <w:tabs>
          <w:tab w:val="left" w:pos="0"/>
        </w:tabs>
        <w:spacing w:line="360" w:lineRule="auto"/>
        <w:jc w:val="center"/>
        <w:rPr>
          <w:bCs/>
          <w:caps/>
          <w:sz w:val="24"/>
        </w:rPr>
      </w:pPr>
      <w:r w:rsidRPr="000422AE">
        <w:rPr>
          <w:bCs/>
          <w:caps/>
          <w:sz w:val="24"/>
        </w:rPr>
        <w:t>СИЛАБУС</w:t>
      </w:r>
    </w:p>
    <w:p w:rsidR="002A5FA3" w:rsidRPr="000422AE" w:rsidRDefault="002A5FA3" w:rsidP="002A5FA3">
      <w:pPr>
        <w:pStyle w:val="1"/>
        <w:numPr>
          <w:ilvl w:val="0"/>
          <w:numId w:val="20"/>
        </w:numPr>
        <w:tabs>
          <w:tab w:val="clear" w:pos="3974"/>
          <w:tab w:val="left" w:pos="708"/>
          <w:tab w:val="num" w:pos="1850"/>
        </w:tabs>
        <w:suppressAutoHyphens/>
        <w:spacing w:after="240" w:line="360" w:lineRule="auto"/>
        <w:ind w:left="0"/>
        <w:jc w:val="center"/>
        <w:rPr>
          <w:bCs/>
          <w:caps/>
          <w:sz w:val="24"/>
        </w:rPr>
      </w:pPr>
      <w:r w:rsidRPr="000422AE">
        <w:rPr>
          <w:bCs/>
          <w:caps/>
          <w:sz w:val="24"/>
        </w:rPr>
        <w:t>навчальної дисципліни</w:t>
      </w:r>
    </w:p>
    <w:p w:rsidR="002A5FA3" w:rsidRPr="000422AE" w:rsidRDefault="00CB0D43" w:rsidP="00CB0D43">
      <w:pPr>
        <w:jc w:val="center"/>
        <w:rPr>
          <w:u w:val="single"/>
        </w:rPr>
      </w:pPr>
      <w:r w:rsidRPr="000422AE">
        <w:rPr>
          <w:b/>
          <w:caps/>
          <w:u w:val="single"/>
          <w:lang w:val="uk-UA"/>
        </w:rPr>
        <w:t>ІНФОРМАТИЗАЦІЯ У СФЕРІ ГРОМАДСЬКОГО ЗДОРОВ</w:t>
      </w:r>
      <w:r w:rsidRPr="000422AE">
        <w:rPr>
          <w:b/>
          <w:caps/>
          <w:u w:val="single"/>
        </w:rPr>
        <w:t>’</w:t>
      </w:r>
      <w:r w:rsidRPr="000422AE">
        <w:rPr>
          <w:b/>
          <w:caps/>
          <w:u w:val="single"/>
          <w:lang w:val="uk-UA"/>
        </w:rPr>
        <w:t>Я</w:t>
      </w:r>
    </w:p>
    <w:p w:rsidR="002A5FA3" w:rsidRPr="000422AE" w:rsidRDefault="000422AE" w:rsidP="002A5FA3">
      <w:pPr>
        <w:jc w:val="center"/>
        <w:rPr>
          <w:sz w:val="20"/>
          <w:szCs w:val="20"/>
          <w:lang w:val="uk-UA"/>
        </w:rPr>
      </w:pPr>
      <w:r w:rsidRPr="000422AE">
        <w:rPr>
          <w:sz w:val="20"/>
          <w:szCs w:val="20"/>
          <w:lang w:val="uk-UA"/>
        </w:rPr>
        <w:t>(назва навчальної дисципліни)</w:t>
      </w:r>
    </w:p>
    <w:p w:rsidR="000422AE" w:rsidRPr="00D76EDC" w:rsidRDefault="000422AE" w:rsidP="002A5FA3">
      <w:pPr>
        <w:jc w:val="center"/>
        <w:rPr>
          <w:sz w:val="24"/>
          <w:lang w:val="uk-UA"/>
        </w:rPr>
      </w:pPr>
    </w:p>
    <w:p w:rsidR="002A5FA3" w:rsidRPr="00D76EDC" w:rsidRDefault="002A5FA3" w:rsidP="002A5FA3">
      <w:pPr>
        <w:spacing w:line="360" w:lineRule="auto"/>
        <w:jc w:val="center"/>
        <w:rPr>
          <w:sz w:val="24"/>
          <w:u w:val="single"/>
          <w:lang w:val="uk-UA"/>
        </w:rPr>
      </w:pPr>
      <w:r w:rsidRPr="00D76EDC">
        <w:rPr>
          <w:sz w:val="24"/>
          <w:lang w:val="uk-UA"/>
        </w:rPr>
        <w:t xml:space="preserve">Навчальний рік </w:t>
      </w:r>
      <w:r w:rsidRPr="00D76EDC">
        <w:rPr>
          <w:sz w:val="24"/>
          <w:u w:val="single"/>
          <w:lang w:val="uk-UA"/>
        </w:rPr>
        <w:t xml:space="preserve"> </w:t>
      </w:r>
      <w:r w:rsidRPr="000422AE">
        <w:rPr>
          <w:b/>
          <w:sz w:val="24"/>
          <w:u w:val="single"/>
          <w:lang w:val="uk-UA"/>
        </w:rPr>
        <w:t>2019 - 2020</w:t>
      </w:r>
    </w:p>
    <w:p w:rsidR="002A5FA3" w:rsidRPr="00D76EDC" w:rsidRDefault="002A5FA3" w:rsidP="002A5FA3">
      <w:pPr>
        <w:jc w:val="center"/>
        <w:rPr>
          <w:sz w:val="24"/>
          <w:lang w:val="uk-UA"/>
        </w:rPr>
      </w:pPr>
    </w:p>
    <w:p w:rsidR="002A5FA3" w:rsidRPr="00D76EDC" w:rsidRDefault="002A5FA3" w:rsidP="000422AE">
      <w:pPr>
        <w:ind w:firstLine="708"/>
        <w:jc w:val="center"/>
        <w:rPr>
          <w:sz w:val="24"/>
          <w:u w:val="single"/>
          <w:lang w:val="uk-UA"/>
        </w:rPr>
      </w:pPr>
      <w:r w:rsidRPr="00D76EDC">
        <w:rPr>
          <w:sz w:val="24"/>
          <w:lang w:val="uk-UA"/>
        </w:rPr>
        <w:t>галузь з</w:t>
      </w:r>
      <w:r w:rsidR="000422AE">
        <w:rPr>
          <w:sz w:val="24"/>
          <w:lang w:val="uk-UA"/>
        </w:rPr>
        <w:t xml:space="preserve">нань  </w:t>
      </w:r>
      <w:r w:rsidRPr="000422AE">
        <w:rPr>
          <w:b/>
          <w:sz w:val="24"/>
          <w:u w:val="single"/>
          <w:lang w:val="uk-UA"/>
        </w:rPr>
        <w:t>22 «Охорона здоров’я »</w:t>
      </w:r>
    </w:p>
    <w:p w:rsidR="002A5FA3" w:rsidRPr="004E5112" w:rsidRDefault="000422AE" w:rsidP="000422AE">
      <w:pPr>
        <w:jc w:val="center"/>
        <w:rPr>
          <w:sz w:val="20"/>
          <w:szCs w:val="20"/>
          <w:lang w:val="uk-UA"/>
        </w:rPr>
      </w:pPr>
      <w:r>
        <w:rPr>
          <w:sz w:val="20"/>
          <w:szCs w:val="20"/>
          <w:lang w:val="uk-UA"/>
        </w:rPr>
        <w:t xml:space="preserve">                                         </w:t>
      </w:r>
      <w:r w:rsidR="002A5FA3" w:rsidRPr="004E5112">
        <w:rPr>
          <w:sz w:val="20"/>
          <w:szCs w:val="20"/>
          <w:lang w:val="uk-UA"/>
        </w:rPr>
        <w:t>(шифр і назва напряму підготовки)</w:t>
      </w:r>
    </w:p>
    <w:p w:rsidR="002A5FA3" w:rsidRPr="00D76EDC" w:rsidRDefault="002A5FA3" w:rsidP="002A5FA3">
      <w:pPr>
        <w:jc w:val="center"/>
        <w:rPr>
          <w:sz w:val="24"/>
          <w:lang w:val="uk-UA"/>
        </w:rPr>
      </w:pPr>
    </w:p>
    <w:p w:rsidR="00CB0D43" w:rsidRDefault="000422AE" w:rsidP="000422AE">
      <w:pPr>
        <w:ind w:firstLine="708"/>
        <w:jc w:val="center"/>
        <w:rPr>
          <w:sz w:val="24"/>
          <w:u w:val="single"/>
          <w:lang w:val="uk-UA"/>
        </w:rPr>
      </w:pPr>
      <w:r>
        <w:rPr>
          <w:sz w:val="24"/>
          <w:lang w:val="uk-UA"/>
        </w:rPr>
        <w:t>с</w:t>
      </w:r>
      <w:r w:rsidR="00CB0D43" w:rsidRPr="008379D2">
        <w:rPr>
          <w:sz w:val="24"/>
          <w:lang w:val="uk-UA"/>
        </w:rPr>
        <w:t>пеціальність</w:t>
      </w:r>
      <w:r>
        <w:rPr>
          <w:sz w:val="24"/>
          <w:lang w:val="uk-UA"/>
        </w:rPr>
        <w:t xml:space="preserve">  </w:t>
      </w:r>
      <w:r w:rsidR="00CB0D43" w:rsidRPr="000422AE">
        <w:rPr>
          <w:b/>
          <w:sz w:val="24"/>
          <w:u w:val="single"/>
          <w:lang w:val="uk-UA"/>
        </w:rPr>
        <w:t>22</w:t>
      </w:r>
      <w:r w:rsidR="00CB0D43" w:rsidRPr="000422AE">
        <w:rPr>
          <w:b/>
          <w:sz w:val="24"/>
          <w:u w:val="single"/>
        </w:rPr>
        <w:t>9</w:t>
      </w:r>
      <w:r w:rsidR="00CB0D43" w:rsidRPr="000422AE">
        <w:rPr>
          <w:b/>
          <w:sz w:val="24"/>
          <w:u w:val="single"/>
          <w:lang w:val="uk-UA"/>
        </w:rPr>
        <w:t xml:space="preserve">  «Громадське здоров</w:t>
      </w:r>
      <w:r w:rsidR="00CB0D43" w:rsidRPr="000422AE">
        <w:rPr>
          <w:b/>
          <w:sz w:val="24"/>
          <w:u w:val="single"/>
        </w:rPr>
        <w:t>’</w:t>
      </w:r>
      <w:r w:rsidR="00CB0D43" w:rsidRPr="000422AE">
        <w:rPr>
          <w:b/>
          <w:sz w:val="24"/>
          <w:u w:val="single"/>
          <w:lang w:val="uk-UA"/>
        </w:rPr>
        <w:t>я»</w:t>
      </w:r>
    </w:p>
    <w:p w:rsidR="00CB0D43" w:rsidRPr="004E5112" w:rsidRDefault="00CB0D43" w:rsidP="00CB0D43">
      <w:pPr>
        <w:ind w:firstLine="709"/>
        <w:rPr>
          <w:sz w:val="20"/>
          <w:szCs w:val="20"/>
          <w:lang w:val="uk-UA"/>
        </w:rPr>
      </w:pPr>
      <w:r>
        <w:rPr>
          <w:sz w:val="24"/>
          <w:lang w:val="uk-UA"/>
        </w:rPr>
        <w:t xml:space="preserve">                                                </w:t>
      </w:r>
      <w:r w:rsidR="000422AE">
        <w:rPr>
          <w:sz w:val="24"/>
          <w:lang w:val="uk-UA"/>
        </w:rPr>
        <w:t xml:space="preserve">               </w:t>
      </w:r>
      <w:r>
        <w:rPr>
          <w:sz w:val="24"/>
          <w:lang w:val="uk-UA"/>
        </w:rPr>
        <w:t xml:space="preserve"> </w:t>
      </w:r>
      <w:r w:rsidRPr="004E5112">
        <w:rPr>
          <w:sz w:val="20"/>
          <w:szCs w:val="20"/>
          <w:lang w:val="uk-UA"/>
        </w:rPr>
        <w:t>(шифр і назва спеціальності)</w:t>
      </w:r>
    </w:p>
    <w:p w:rsidR="002A5FA3" w:rsidRPr="00D76EDC" w:rsidRDefault="002A5FA3" w:rsidP="002A5FA3">
      <w:pPr>
        <w:ind w:left="2832" w:firstLine="708"/>
        <w:rPr>
          <w:sz w:val="24"/>
          <w:lang w:val="uk-UA"/>
        </w:rPr>
      </w:pPr>
    </w:p>
    <w:p w:rsidR="002A5FA3" w:rsidRPr="000422AE" w:rsidRDefault="00D12BBE" w:rsidP="000422AE">
      <w:pPr>
        <w:jc w:val="center"/>
        <w:rPr>
          <w:b/>
          <w:sz w:val="24"/>
          <w:u w:val="single"/>
          <w:lang w:val="uk-UA"/>
        </w:rPr>
      </w:pPr>
      <w:r w:rsidRPr="000422AE">
        <w:rPr>
          <w:b/>
          <w:sz w:val="24"/>
          <w:u w:val="single"/>
          <w:lang w:val="uk-UA"/>
        </w:rPr>
        <w:t>К</w:t>
      </w:r>
      <w:r w:rsidR="000422AE" w:rsidRPr="000422AE">
        <w:rPr>
          <w:b/>
          <w:sz w:val="24"/>
          <w:u w:val="single"/>
          <w:lang w:val="uk-UA"/>
        </w:rPr>
        <w:t>урс</w:t>
      </w:r>
      <w:r>
        <w:rPr>
          <w:b/>
          <w:sz w:val="24"/>
          <w:u w:val="single"/>
          <w:lang w:val="uk-UA"/>
        </w:rPr>
        <w:t xml:space="preserve"> </w:t>
      </w:r>
      <w:r w:rsidR="000422AE" w:rsidRPr="000422AE">
        <w:rPr>
          <w:b/>
          <w:sz w:val="24"/>
          <w:u w:val="single"/>
          <w:lang w:val="uk-UA"/>
        </w:rPr>
        <w:t>1 ОКР «Магістр»</w:t>
      </w:r>
    </w:p>
    <w:p w:rsidR="000422AE" w:rsidRPr="000422AE" w:rsidRDefault="000422AE" w:rsidP="000422AE">
      <w:pPr>
        <w:jc w:val="center"/>
        <w:rPr>
          <w:b/>
          <w:sz w:val="24"/>
          <w:u w:val="single"/>
          <w:lang w:val="uk-UA"/>
        </w:rPr>
      </w:pPr>
      <w:r w:rsidRPr="000422AE">
        <w:rPr>
          <w:b/>
          <w:sz w:val="24"/>
          <w:u w:val="single"/>
          <w:lang w:val="uk-UA"/>
        </w:rPr>
        <w:t xml:space="preserve">заочна форма навчання </w:t>
      </w:r>
    </w:p>
    <w:p w:rsidR="002A5FA3" w:rsidRDefault="002A5FA3" w:rsidP="002A5FA3">
      <w:pPr>
        <w:jc w:val="both"/>
        <w:rPr>
          <w:sz w:val="24"/>
          <w:lang w:val="uk-UA"/>
        </w:rPr>
      </w:pPr>
    </w:p>
    <w:p w:rsidR="000422AE" w:rsidRPr="00D76EDC" w:rsidRDefault="000422AE" w:rsidP="002A5FA3">
      <w:pPr>
        <w:jc w:val="both"/>
        <w:rPr>
          <w:sz w:val="24"/>
          <w:lang w:val="uk-UA"/>
        </w:rPr>
      </w:pPr>
    </w:p>
    <w:tbl>
      <w:tblPr>
        <w:tblW w:w="10314" w:type="dxa"/>
        <w:tblLayout w:type="fixed"/>
        <w:tblLook w:val="0000" w:firstRow="0" w:lastRow="0" w:firstColumn="0" w:lastColumn="0" w:noHBand="0" w:noVBand="0"/>
      </w:tblPr>
      <w:tblGrid>
        <w:gridCol w:w="4786"/>
        <w:gridCol w:w="425"/>
        <w:gridCol w:w="5103"/>
      </w:tblGrid>
      <w:tr w:rsidR="002A5FA3" w:rsidRPr="00D76EDC" w:rsidTr="008C43A9">
        <w:tc>
          <w:tcPr>
            <w:tcW w:w="4786" w:type="dxa"/>
          </w:tcPr>
          <w:p w:rsidR="002A5FA3" w:rsidRPr="00D76EDC" w:rsidRDefault="002A5FA3" w:rsidP="008C43A9">
            <w:pPr>
              <w:snapToGrid w:val="0"/>
              <w:rPr>
                <w:sz w:val="24"/>
                <w:lang w:val="uk-UA"/>
              </w:rPr>
            </w:pPr>
            <w:r w:rsidRPr="00D76EDC">
              <w:rPr>
                <w:sz w:val="24"/>
                <w:lang w:val="uk-UA"/>
              </w:rPr>
              <w:t xml:space="preserve">Силабус навчальної дисципліни затверджено на засіданні </w:t>
            </w:r>
            <w:r w:rsidRPr="00D76EDC">
              <w:rPr>
                <w:bCs/>
                <w:iCs/>
                <w:sz w:val="24"/>
                <w:lang w:val="uk-UA"/>
              </w:rPr>
              <w:t>кафедри медичної та біологічної фізики і медичної інформатики</w:t>
            </w:r>
          </w:p>
          <w:p w:rsidR="002A5FA3" w:rsidRPr="00D76EDC" w:rsidRDefault="002A5FA3" w:rsidP="008C43A9">
            <w:pPr>
              <w:snapToGrid w:val="0"/>
              <w:rPr>
                <w:sz w:val="24"/>
                <w:lang w:val="uk-UA"/>
              </w:rPr>
            </w:pPr>
          </w:p>
          <w:p w:rsidR="002A5FA3" w:rsidRPr="00D76EDC" w:rsidRDefault="002A5FA3" w:rsidP="008C43A9">
            <w:pPr>
              <w:rPr>
                <w:sz w:val="24"/>
                <w:lang w:val="uk-UA"/>
              </w:rPr>
            </w:pPr>
            <w:r w:rsidRPr="00D76EDC">
              <w:rPr>
                <w:sz w:val="24"/>
                <w:lang w:val="uk-UA"/>
              </w:rPr>
              <w:t xml:space="preserve">Протокол від  </w:t>
            </w:r>
          </w:p>
          <w:p w:rsidR="002A5FA3" w:rsidRPr="00D76EDC" w:rsidRDefault="002A5FA3" w:rsidP="008C43A9">
            <w:pPr>
              <w:rPr>
                <w:sz w:val="24"/>
                <w:lang w:val="uk-UA"/>
              </w:rPr>
            </w:pPr>
            <w:r w:rsidRPr="00D76EDC">
              <w:rPr>
                <w:sz w:val="24"/>
                <w:lang w:val="uk-UA"/>
              </w:rPr>
              <w:t>“28”серпня 2019 р. № 1</w:t>
            </w:r>
          </w:p>
          <w:p w:rsidR="002A5FA3" w:rsidRPr="00D76EDC" w:rsidRDefault="002A5FA3" w:rsidP="008C43A9">
            <w:pPr>
              <w:rPr>
                <w:sz w:val="24"/>
                <w:lang w:val="uk-UA"/>
              </w:rPr>
            </w:pPr>
          </w:p>
          <w:p w:rsidR="002A5FA3" w:rsidRPr="00D76EDC" w:rsidRDefault="002A5FA3" w:rsidP="008C43A9">
            <w:pPr>
              <w:rPr>
                <w:sz w:val="24"/>
                <w:lang w:val="uk-UA"/>
              </w:rPr>
            </w:pPr>
            <w:r w:rsidRPr="00D76EDC">
              <w:rPr>
                <w:sz w:val="24"/>
                <w:lang w:val="uk-UA"/>
              </w:rPr>
              <w:t xml:space="preserve">Завідувач кафедри </w:t>
            </w:r>
          </w:p>
          <w:p w:rsidR="002A5FA3" w:rsidRPr="00D76EDC" w:rsidRDefault="002A5FA3" w:rsidP="008C43A9">
            <w:pPr>
              <w:rPr>
                <w:sz w:val="24"/>
                <w:lang w:val="uk-UA"/>
              </w:rPr>
            </w:pPr>
          </w:p>
          <w:p w:rsidR="002A5FA3" w:rsidRPr="00D76EDC" w:rsidRDefault="002A5FA3" w:rsidP="008C43A9">
            <w:pPr>
              <w:rPr>
                <w:sz w:val="24"/>
                <w:lang w:val="uk-UA"/>
              </w:rPr>
            </w:pPr>
            <w:r w:rsidRPr="00D76EDC">
              <w:rPr>
                <w:sz w:val="24"/>
                <w:lang w:val="uk-UA"/>
              </w:rPr>
              <w:t>_______________         проф.</w:t>
            </w:r>
            <w:r w:rsidR="00B80FAC">
              <w:rPr>
                <w:sz w:val="24"/>
                <w:lang w:val="uk-UA"/>
              </w:rPr>
              <w:t xml:space="preserve"> Кнігавко В.Г</w:t>
            </w:r>
            <w:r w:rsidRPr="00D76EDC">
              <w:rPr>
                <w:sz w:val="24"/>
                <w:lang w:val="uk-UA"/>
              </w:rPr>
              <w:t xml:space="preserve">.                               (підпис)                        (прізвище та ініціали)         </w:t>
            </w:r>
          </w:p>
          <w:p w:rsidR="002A5FA3" w:rsidRPr="00D76EDC" w:rsidRDefault="002A5FA3" w:rsidP="008C43A9">
            <w:pPr>
              <w:rPr>
                <w:sz w:val="24"/>
                <w:lang w:val="uk-UA"/>
              </w:rPr>
            </w:pPr>
          </w:p>
          <w:p w:rsidR="002A5FA3" w:rsidRPr="00D76EDC" w:rsidRDefault="002A5FA3" w:rsidP="008C43A9">
            <w:pPr>
              <w:rPr>
                <w:sz w:val="24"/>
                <w:lang w:val="uk-UA"/>
              </w:rPr>
            </w:pPr>
            <w:r w:rsidRPr="00D76EDC">
              <w:rPr>
                <w:sz w:val="24"/>
                <w:lang w:val="uk-UA"/>
              </w:rPr>
              <w:t>“28” серпня  2019 р.</w:t>
            </w:r>
          </w:p>
          <w:p w:rsidR="002A5FA3" w:rsidRPr="00D76EDC" w:rsidRDefault="002A5FA3" w:rsidP="008C43A9">
            <w:pPr>
              <w:jc w:val="both"/>
              <w:rPr>
                <w:sz w:val="24"/>
                <w:lang w:val="uk-UA"/>
              </w:rPr>
            </w:pPr>
          </w:p>
        </w:tc>
        <w:tc>
          <w:tcPr>
            <w:tcW w:w="425" w:type="dxa"/>
          </w:tcPr>
          <w:p w:rsidR="002A5FA3" w:rsidRPr="00D76EDC" w:rsidRDefault="002A5FA3" w:rsidP="008C43A9">
            <w:pPr>
              <w:snapToGrid w:val="0"/>
              <w:jc w:val="both"/>
              <w:rPr>
                <w:sz w:val="24"/>
                <w:lang w:val="uk-UA"/>
              </w:rPr>
            </w:pPr>
          </w:p>
        </w:tc>
        <w:tc>
          <w:tcPr>
            <w:tcW w:w="5103" w:type="dxa"/>
          </w:tcPr>
          <w:p w:rsidR="00410420" w:rsidRPr="00753A66" w:rsidRDefault="00410420" w:rsidP="00410420">
            <w:pPr>
              <w:rPr>
                <w:sz w:val="24"/>
                <w:lang w:val="uk-UA"/>
              </w:rPr>
            </w:pPr>
            <w:r w:rsidRPr="00753A66">
              <w:rPr>
                <w:sz w:val="24"/>
                <w:lang w:val="uk-UA"/>
              </w:rPr>
              <w:t xml:space="preserve">Схвалено методичною комісією ХНМУ з </w:t>
            </w:r>
            <w:r w:rsidRPr="00910D8C">
              <w:rPr>
                <w:sz w:val="24"/>
                <w:u w:val="single"/>
                <w:lang w:val="uk-UA"/>
              </w:rPr>
              <w:t>проблем природничо-наукової підготовки</w:t>
            </w:r>
          </w:p>
          <w:p w:rsidR="00410420" w:rsidRDefault="00410420" w:rsidP="00410420">
            <w:pPr>
              <w:pStyle w:val="31"/>
              <w:spacing w:after="0"/>
              <w:rPr>
                <w:sz w:val="24"/>
                <w:szCs w:val="24"/>
                <w:lang w:val="uk-UA"/>
              </w:rPr>
            </w:pPr>
          </w:p>
          <w:p w:rsidR="00410420" w:rsidRDefault="00410420" w:rsidP="00410420">
            <w:pPr>
              <w:pStyle w:val="31"/>
              <w:spacing w:after="0"/>
              <w:rPr>
                <w:sz w:val="24"/>
                <w:szCs w:val="24"/>
                <w:lang w:val="uk-UA"/>
              </w:rPr>
            </w:pPr>
          </w:p>
          <w:p w:rsidR="00410420" w:rsidRPr="00753A66" w:rsidRDefault="00410420" w:rsidP="00410420">
            <w:pPr>
              <w:pStyle w:val="31"/>
              <w:spacing w:after="0"/>
              <w:rPr>
                <w:sz w:val="24"/>
                <w:szCs w:val="24"/>
                <w:lang w:val="uk-UA"/>
              </w:rPr>
            </w:pPr>
          </w:p>
          <w:p w:rsidR="00410420" w:rsidRPr="00753A66" w:rsidRDefault="00410420" w:rsidP="00410420">
            <w:pPr>
              <w:rPr>
                <w:sz w:val="24"/>
                <w:lang w:val="uk-UA"/>
              </w:rPr>
            </w:pPr>
            <w:r>
              <w:rPr>
                <w:sz w:val="24"/>
                <w:lang w:val="uk-UA"/>
              </w:rPr>
              <w:t>Протокол від</w:t>
            </w:r>
            <w:r w:rsidRPr="00753A66">
              <w:rPr>
                <w:sz w:val="24"/>
                <w:lang w:val="uk-UA"/>
              </w:rPr>
              <w:t xml:space="preserve"> </w:t>
            </w:r>
          </w:p>
          <w:p w:rsidR="00410420" w:rsidRPr="00753A66" w:rsidRDefault="00410420" w:rsidP="00410420">
            <w:pPr>
              <w:rPr>
                <w:sz w:val="24"/>
                <w:lang w:val="uk-UA"/>
              </w:rPr>
            </w:pPr>
            <w:r>
              <w:rPr>
                <w:sz w:val="24"/>
                <w:lang w:val="uk-UA"/>
              </w:rPr>
              <w:t>“____”________________2019</w:t>
            </w:r>
            <w:r w:rsidRPr="00753A66">
              <w:rPr>
                <w:sz w:val="24"/>
                <w:lang w:val="uk-UA"/>
              </w:rPr>
              <w:t xml:space="preserve"> року № ___</w:t>
            </w:r>
          </w:p>
          <w:p w:rsidR="00410420" w:rsidRPr="00753A66" w:rsidRDefault="00410420" w:rsidP="00410420">
            <w:pPr>
              <w:rPr>
                <w:sz w:val="24"/>
                <w:lang w:val="uk-UA"/>
              </w:rPr>
            </w:pPr>
          </w:p>
          <w:p w:rsidR="00410420" w:rsidRPr="00753A66" w:rsidRDefault="00410420" w:rsidP="00410420">
            <w:pPr>
              <w:rPr>
                <w:sz w:val="24"/>
                <w:lang w:val="uk-UA"/>
              </w:rPr>
            </w:pPr>
            <w:r w:rsidRPr="00753A66">
              <w:rPr>
                <w:sz w:val="24"/>
                <w:lang w:val="uk-UA"/>
              </w:rPr>
              <w:t xml:space="preserve">Голова  </w:t>
            </w:r>
          </w:p>
          <w:p w:rsidR="00410420" w:rsidRDefault="00410420" w:rsidP="00410420">
            <w:pPr>
              <w:rPr>
                <w:sz w:val="24"/>
                <w:lang w:val="uk-UA"/>
              </w:rPr>
            </w:pPr>
            <w:r w:rsidRPr="00753A66">
              <w:rPr>
                <w:sz w:val="24"/>
                <w:lang w:val="uk-UA"/>
              </w:rPr>
              <w:t xml:space="preserve">____________   </w:t>
            </w:r>
            <w:r>
              <w:rPr>
                <w:sz w:val="24"/>
                <w:lang w:val="uk-UA"/>
              </w:rPr>
              <w:t xml:space="preserve">     </w:t>
            </w:r>
            <w:r w:rsidRPr="00753A66">
              <w:rPr>
                <w:sz w:val="24"/>
                <w:lang w:val="uk-UA"/>
              </w:rPr>
              <w:t xml:space="preserve">  </w:t>
            </w:r>
            <w:r>
              <w:rPr>
                <w:sz w:val="24"/>
                <w:lang w:val="uk-UA"/>
              </w:rPr>
              <w:t xml:space="preserve">     Наконечна О.А.</w:t>
            </w:r>
          </w:p>
          <w:p w:rsidR="00410420" w:rsidRPr="00753A66" w:rsidRDefault="00410420" w:rsidP="00410420">
            <w:pPr>
              <w:rPr>
                <w:sz w:val="16"/>
                <w:szCs w:val="16"/>
                <w:lang w:val="uk-UA"/>
              </w:rPr>
            </w:pPr>
            <w:r w:rsidRPr="00753A66">
              <w:rPr>
                <w:sz w:val="16"/>
                <w:szCs w:val="16"/>
                <w:lang w:val="uk-UA"/>
              </w:rPr>
              <w:t xml:space="preserve">(підпис)                                    (прізвище та ініціали)         </w:t>
            </w:r>
          </w:p>
          <w:p w:rsidR="00410420" w:rsidRPr="00753A66" w:rsidRDefault="00410420" w:rsidP="00410420">
            <w:pPr>
              <w:rPr>
                <w:sz w:val="16"/>
                <w:szCs w:val="16"/>
                <w:lang w:val="uk-UA"/>
              </w:rPr>
            </w:pPr>
          </w:p>
          <w:p w:rsidR="00410420" w:rsidRPr="00753A66" w:rsidRDefault="00410420" w:rsidP="00410420">
            <w:pPr>
              <w:rPr>
                <w:sz w:val="24"/>
                <w:lang w:val="uk-UA"/>
              </w:rPr>
            </w:pPr>
            <w:r w:rsidRPr="00753A66">
              <w:rPr>
                <w:sz w:val="24"/>
                <w:lang w:val="uk-UA"/>
              </w:rPr>
              <w:t>“_____”________________20</w:t>
            </w:r>
            <w:r>
              <w:rPr>
                <w:sz w:val="24"/>
                <w:lang w:val="uk-UA"/>
              </w:rPr>
              <w:t xml:space="preserve">19 </w:t>
            </w:r>
            <w:r w:rsidRPr="00753A66">
              <w:rPr>
                <w:sz w:val="24"/>
                <w:lang w:val="uk-UA"/>
              </w:rPr>
              <w:t xml:space="preserve"> року         </w:t>
            </w:r>
          </w:p>
          <w:p w:rsidR="002A5FA3" w:rsidRPr="00D76EDC" w:rsidRDefault="002A5FA3" w:rsidP="008C43A9">
            <w:pPr>
              <w:rPr>
                <w:sz w:val="24"/>
                <w:lang w:val="uk-UA"/>
              </w:rPr>
            </w:pPr>
          </w:p>
        </w:tc>
      </w:tr>
    </w:tbl>
    <w:p w:rsidR="00DC59C0" w:rsidRDefault="00DC59C0" w:rsidP="00191F3B">
      <w:pPr>
        <w:jc w:val="both"/>
        <w:rPr>
          <w:lang w:val="uk-UA"/>
        </w:rPr>
      </w:pPr>
    </w:p>
    <w:p w:rsidR="00034B62" w:rsidRPr="00D76EDC" w:rsidRDefault="00DC59C0" w:rsidP="002D152E">
      <w:pPr>
        <w:jc w:val="both"/>
        <w:rPr>
          <w:sz w:val="24"/>
          <w:lang w:val="uk-UA"/>
        </w:rPr>
      </w:pPr>
      <w:r>
        <w:rPr>
          <w:lang w:val="uk-UA"/>
        </w:rPr>
        <w:br w:type="page"/>
      </w:r>
    </w:p>
    <w:p w:rsidR="00B55AA0" w:rsidRPr="00D76EDC" w:rsidRDefault="00B55AA0" w:rsidP="00196699">
      <w:pPr>
        <w:jc w:val="center"/>
        <w:rPr>
          <w:b/>
          <w:lang w:val="uk-UA"/>
        </w:rPr>
      </w:pPr>
    </w:p>
    <w:p w:rsidR="00196699" w:rsidRPr="00C27256" w:rsidRDefault="00196699" w:rsidP="00196699">
      <w:pPr>
        <w:jc w:val="center"/>
        <w:rPr>
          <w:b/>
          <w:sz w:val="24"/>
          <w:lang w:val="uk-UA"/>
        </w:rPr>
      </w:pPr>
      <w:r w:rsidRPr="00C27256">
        <w:rPr>
          <w:b/>
          <w:sz w:val="24"/>
          <w:lang w:val="uk-UA"/>
        </w:rPr>
        <w:t>Дані про виклада</w:t>
      </w:r>
      <w:r w:rsidR="003A53AC" w:rsidRPr="00C27256">
        <w:rPr>
          <w:b/>
          <w:sz w:val="24"/>
          <w:lang w:val="uk-UA"/>
        </w:rPr>
        <w:t>ч</w:t>
      </w:r>
      <w:r w:rsidR="00034B62">
        <w:rPr>
          <w:b/>
          <w:sz w:val="24"/>
          <w:lang w:val="uk-UA"/>
        </w:rPr>
        <w:t>а</w:t>
      </w:r>
      <w:r w:rsidRPr="00C27256">
        <w:rPr>
          <w:b/>
          <w:sz w:val="24"/>
          <w:lang w:val="uk-UA"/>
        </w:rPr>
        <w:t>, що виклада</w:t>
      </w:r>
      <w:r w:rsidR="00034B62">
        <w:rPr>
          <w:b/>
          <w:sz w:val="24"/>
          <w:lang w:val="uk-UA"/>
        </w:rPr>
        <w:t>є</w:t>
      </w:r>
      <w:r w:rsidRPr="00C27256">
        <w:rPr>
          <w:b/>
          <w:sz w:val="24"/>
          <w:lang w:val="uk-UA"/>
        </w:rPr>
        <w:t xml:space="preserve"> дисципліну</w:t>
      </w:r>
    </w:p>
    <w:p w:rsidR="00C27256" w:rsidRDefault="00C27256" w:rsidP="003A32FF">
      <w:pP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5271"/>
      </w:tblGrid>
      <w:tr w:rsidR="00DC59C0" w:rsidRPr="00D55403" w:rsidTr="00D55403">
        <w:tc>
          <w:tcPr>
            <w:tcW w:w="4866" w:type="dxa"/>
            <w:shd w:val="clear" w:color="auto" w:fill="auto"/>
          </w:tcPr>
          <w:p w:rsidR="00DC59C0" w:rsidRPr="00D55403" w:rsidRDefault="00DC59C0" w:rsidP="00C27256">
            <w:pPr>
              <w:rPr>
                <w:sz w:val="24"/>
                <w:lang w:val="uk-UA"/>
              </w:rPr>
            </w:pPr>
            <w:r w:rsidRPr="00D55403">
              <w:rPr>
                <w:sz w:val="24"/>
                <w:lang w:val="uk-UA"/>
              </w:rPr>
              <w:t xml:space="preserve">Прізвище, </w:t>
            </w:r>
            <w:r w:rsidR="00034B62" w:rsidRPr="00D55403">
              <w:rPr>
                <w:sz w:val="24"/>
                <w:lang w:val="uk-UA"/>
              </w:rPr>
              <w:t>ім’я</w:t>
            </w:r>
            <w:r w:rsidRPr="00D55403">
              <w:rPr>
                <w:sz w:val="24"/>
                <w:lang w:val="uk-UA"/>
              </w:rPr>
              <w:t xml:space="preserve"> по батькові викладача</w:t>
            </w:r>
          </w:p>
        </w:tc>
        <w:tc>
          <w:tcPr>
            <w:tcW w:w="5271" w:type="dxa"/>
            <w:shd w:val="clear" w:color="auto" w:fill="auto"/>
          </w:tcPr>
          <w:p w:rsidR="00DC59C0" w:rsidRPr="00456D5C" w:rsidRDefault="00DC59C0" w:rsidP="00C27256">
            <w:pPr>
              <w:rPr>
                <w:b/>
                <w:sz w:val="24"/>
                <w:lang w:val="uk-UA"/>
              </w:rPr>
            </w:pPr>
            <w:r w:rsidRPr="00456D5C">
              <w:rPr>
                <w:b/>
                <w:sz w:val="24"/>
                <w:lang w:val="uk-UA"/>
              </w:rPr>
              <w:t>Батюк Лілія Василівна</w:t>
            </w:r>
          </w:p>
        </w:tc>
      </w:tr>
      <w:tr w:rsidR="00DC59C0" w:rsidRPr="00D55403" w:rsidTr="00D55403">
        <w:tc>
          <w:tcPr>
            <w:tcW w:w="4866" w:type="dxa"/>
            <w:shd w:val="clear" w:color="auto" w:fill="auto"/>
          </w:tcPr>
          <w:p w:rsidR="00DC59C0" w:rsidRPr="00D55403" w:rsidRDefault="00DC59C0" w:rsidP="00C27256">
            <w:pPr>
              <w:rPr>
                <w:sz w:val="24"/>
                <w:lang w:val="uk-UA"/>
              </w:rPr>
            </w:pPr>
            <w:r w:rsidRPr="00D55403">
              <w:rPr>
                <w:color w:val="000000"/>
                <w:sz w:val="24"/>
                <w:lang w:val="uk-UA"/>
              </w:rPr>
              <w:t>Контактний тел</w:t>
            </w:r>
            <w:r w:rsidR="00034B62" w:rsidRPr="00D55403">
              <w:rPr>
                <w:color w:val="000000"/>
                <w:sz w:val="24"/>
                <w:lang w:val="uk-UA"/>
              </w:rPr>
              <w:t>.</w:t>
            </w:r>
          </w:p>
        </w:tc>
        <w:tc>
          <w:tcPr>
            <w:tcW w:w="5271" w:type="dxa"/>
            <w:shd w:val="clear" w:color="auto" w:fill="auto"/>
          </w:tcPr>
          <w:p w:rsidR="00DC59C0" w:rsidRPr="00D55403" w:rsidRDefault="00DC59C0" w:rsidP="00AE07EC">
            <w:pPr>
              <w:rPr>
                <w:sz w:val="24"/>
                <w:lang w:val="uk-UA"/>
              </w:rPr>
            </w:pPr>
            <w:r w:rsidRPr="00D55403">
              <w:rPr>
                <w:sz w:val="24"/>
                <w:lang w:val="uk-UA"/>
              </w:rPr>
              <w:t>+38(</w:t>
            </w:r>
            <w:r w:rsidRPr="00D55403">
              <w:rPr>
                <w:sz w:val="24"/>
                <w:lang w:val="en-US"/>
              </w:rPr>
              <w:t>057</w:t>
            </w:r>
            <w:r w:rsidRPr="00D55403">
              <w:rPr>
                <w:sz w:val="24"/>
                <w:lang w:val="uk-UA"/>
              </w:rPr>
              <w:t>)</w:t>
            </w:r>
            <w:r w:rsidRPr="00D55403">
              <w:rPr>
                <w:sz w:val="24"/>
                <w:lang w:val="en-US"/>
              </w:rPr>
              <w:t>707</w:t>
            </w:r>
            <w:r w:rsidRPr="00D55403">
              <w:rPr>
                <w:sz w:val="24"/>
                <w:lang w:val="uk-UA"/>
              </w:rPr>
              <w:t>-</w:t>
            </w:r>
            <w:r w:rsidRPr="00D55403">
              <w:rPr>
                <w:sz w:val="24"/>
                <w:lang w:val="en-US"/>
              </w:rPr>
              <w:t>73</w:t>
            </w:r>
            <w:r w:rsidRPr="00D55403">
              <w:rPr>
                <w:sz w:val="24"/>
                <w:lang w:val="uk-UA"/>
              </w:rPr>
              <w:t>-</w:t>
            </w:r>
            <w:r w:rsidRPr="00D55403">
              <w:rPr>
                <w:sz w:val="24"/>
                <w:lang w:val="en-US"/>
              </w:rPr>
              <w:t>67</w:t>
            </w:r>
          </w:p>
        </w:tc>
      </w:tr>
      <w:tr w:rsidR="00DC59C0" w:rsidRPr="00D55403" w:rsidTr="00D55403">
        <w:tc>
          <w:tcPr>
            <w:tcW w:w="4866" w:type="dxa"/>
            <w:shd w:val="clear" w:color="auto" w:fill="auto"/>
          </w:tcPr>
          <w:p w:rsidR="00DC59C0" w:rsidRPr="00D55403" w:rsidRDefault="00DC59C0" w:rsidP="00C27256">
            <w:pPr>
              <w:rPr>
                <w:sz w:val="24"/>
                <w:lang w:val="uk-UA"/>
              </w:rPr>
            </w:pPr>
            <w:r w:rsidRPr="00D55403">
              <w:rPr>
                <w:color w:val="000000"/>
                <w:sz w:val="24"/>
                <w:lang w:val="uk-UA"/>
              </w:rPr>
              <w:t>E-mail:</w:t>
            </w:r>
          </w:p>
        </w:tc>
        <w:tc>
          <w:tcPr>
            <w:tcW w:w="5271" w:type="dxa"/>
            <w:shd w:val="clear" w:color="auto" w:fill="auto"/>
          </w:tcPr>
          <w:p w:rsidR="00CF2933" w:rsidRPr="00D55403" w:rsidRDefault="00CF2933" w:rsidP="00C27256">
            <w:pPr>
              <w:rPr>
                <w:sz w:val="24"/>
                <w:lang w:val="uk-UA"/>
              </w:rPr>
            </w:pPr>
            <w:hyperlink r:id="rId8" w:history="1">
              <w:r w:rsidRPr="00D55403">
                <w:rPr>
                  <w:rStyle w:val="af"/>
                  <w:sz w:val="24"/>
                  <w:lang w:val="uk-UA"/>
                </w:rPr>
                <w:t>lili.batyuk@gmail.com</w:t>
              </w:r>
            </w:hyperlink>
          </w:p>
        </w:tc>
      </w:tr>
      <w:tr w:rsidR="00CF2933" w:rsidRPr="00D55403" w:rsidTr="00D55403">
        <w:tc>
          <w:tcPr>
            <w:tcW w:w="4866" w:type="dxa"/>
            <w:shd w:val="clear" w:color="auto" w:fill="auto"/>
          </w:tcPr>
          <w:p w:rsidR="00CF2933" w:rsidRPr="00D55403" w:rsidRDefault="00CF2933" w:rsidP="00CF2933">
            <w:pPr>
              <w:rPr>
                <w:color w:val="000000"/>
                <w:sz w:val="24"/>
                <w:lang w:val="en-US"/>
              </w:rPr>
            </w:pPr>
            <w:r w:rsidRPr="00D55403">
              <w:rPr>
                <w:color w:val="000000"/>
                <w:sz w:val="24"/>
                <w:lang w:val="uk-UA"/>
              </w:rPr>
              <w:t xml:space="preserve">Профайл </w:t>
            </w:r>
            <w:r w:rsidR="00977765" w:rsidRPr="00D55403">
              <w:rPr>
                <w:color w:val="000000"/>
                <w:sz w:val="24"/>
                <w:lang w:val="uk-UA"/>
              </w:rPr>
              <w:t xml:space="preserve">викладача </w:t>
            </w:r>
            <w:r w:rsidRPr="00D55403">
              <w:rPr>
                <w:color w:val="000000"/>
                <w:sz w:val="24"/>
                <w:lang w:val="uk-UA"/>
              </w:rPr>
              <w:t xml:space="preserve">в </w:t>
            </w:r>
            <w:r w:rsidRPr="00D55403">
              <w:rPr>
                <w:color w:val="000000"/>
                <w:sz w:val="24"/>
                <w:lang w:val="en-US"/>
              </w:rPr>
              <w:t>Moodle</w:t>
            </w:r>
          </w:p>
        </w:tc>
        <w:tc>
          <w:tcPr>
            <w:tcW w:w="5271" w:type="dxa"/>
            <w:shd w:val="clear" w:color="auto" w:fill="auto"/>
          </w:tcPr>
          <w:p w:rsidR="00CF2933" w:rsidRPr="00D55403" w:rsidRDefault="00CF2933" w:rsidP="00CF2933">
            <w:pPr>
              <w:rPr>
                <w:color w:val="202124"/>
                <w:sz w:val="24"/>
                <w:shd w:val="clear" w:color="auto" w:fill="FFFFFF"/>
                <w:lang w:val="en-US"/>
              </w:rPr>
            </w:pPr>
            <w:hyperlink r:id="rId9" w:history="1">
              <w:r w:rsidRPr="00D55403">
                <w:rPr>
                  <w:rStyle w:val="af"/>
                  <w:sz w:val="24"/>
                  <w:shd w:val="clear" w:color="auto" w:fill="FFFFFF"/>
                  <w:lang w:val="en-US"/>
                </w:rPr>
                <w:t>http</w:t>
              </w:r>
              <w:r w:rsidRPr="00D55403">
                <w:rPr>
                  <w:rStyle w:val="af"/>
                  <w:sz w:val="24"/>
                  <w:shd w:val="clear" w:color="auto" w:fill="FFFFFF"/>
                  <w:lang w:val="uk-UA"/>
                </w:rPr>
                <w:t>://31.128.79.157:8083/</w:t>
              </w:r>
              <w:r w:rsidRPr="00D55403">
                <w:rPr>
                  <w:rStyle w:val="af"/>
                  <w:sz w:val="24"/>
                  <w:shd w:val="clear" w:color="auto" w:fill="FFFFFF"/>
                  <w:lang w:val="en-US"/>
                </w:rPr>
                <w:t>user</w:t>
              </w:r>
              <w:r w:rsidRPr="00D55403">
                <w:rPr>
                  <w:rStyle w:val="af"/>
                  <w:sz w:val="24"/>
                  <w:shd w:val="clear" w:color="auto" w:fill="FFFFFF"/>
                  <w:lang w:val="uk-UA"/>
                </w:rPr>
                <w:t>/</w:t>
              </w:r>
              <w:r w:rsidRPr="00D55403">
                <w:rPr>
                  <w:rStyle w:val="af"/>
                  <w:sz w:val="24"/>
                  <w:shd w:val="clear" w:color="auto" w:fill="FFFFFF"/>
                  <w:lang w:val="en-US"/>
                </w:rPr>
                <w:t>profile</w:t>
              </w:r>
              <w:r w:rsidRPr="00D55403">
                <w:rPr>
                  <w:rStyle w:val="af"/>
                  <w:sz w:val="24"/>
                  <w:shd w:val="clear" w:color="auto" w:fill="FFFFFF"/>
                  <w:lang w:val="uk-UA"/>
                </w:rPr>
                <w:t>.</w:t>
              </w:r>
              <w:r w:rsidRPr="00D55403">
                <w:rPr>
                  <w:rStyle w:val="af"/>
                  <w:sz w:val="24"/>
                  <w:shd w:val="clear" w:color="auto" w:fill="FFFFFF"/>
                  <w:lang w:val="en-US"/>
                </w:rPr>
                <w:t>php</w:t>
              </w:r>
              <w:r w:rsidRPr="00D55403">
                <w:rPr>
                  <w:rStyle w:val="af"/>
                  <w:sz w:val="24"/>
                  <w:shd w:val="clear" w:color="auto" w:fill="FFFFFF"/>
                  <w:lang w:val="uk-UA"/>
                </w:rPr>
                <w:t>?</w:t>
              </w:r>
              <w:r w:rsidRPr="00D55403">
                <w:rPr>
                  <w:rStyle w:val="af"/>
                  <w:sz w:val="24"/>
                  <w:shd w:val="clear" w:color="auto" w:fill="FFFFFF"/>
                  <w:lang w:val="en-US"/>
                </w:rPr>
                <w:t>id</w:t>
              </w:r>
              <w:r w:rsidRPr="00D55403">
                <w:rPr>
                  <w:rStyle w:val="af"/>
                  <w:sz w:val="24"/>
                  <w:shd w:val="clear" w:color="auto" w:fill="FFFFFF"/>
                  <w:lang w:val="uk-UA"/>
                </w:rPr>
                <w:t>=72</w:t>
              </w:r>
            </w:hyperlink>
            <w:r w:rsidRPr="00D55403">
              <w:rPr>
                <w:color w:val="202124"/>
                <w:sz w:val="24"/>
                <w:shd w:val="clear" w:color="auto" w:fill="FFFFFF"/>
                <w:lang w:val="en-US"/>
              </w:rPr>
              <w:t xml:space="preserve"> </w:t>
            </w:r>
          </w:p>
        </w:tc>
      </w:tr>
      <w:tr w:rsidR="00CF2933" w:rsidRPr="00D55403" w:rsidTr="00D55403">
        <w:tc>
          <w:tcPr>
            <w:tcW w:w="4866" w:type="dxa"/>
            <w:shd w:val="clear" w:color="auto" w:fill="auto"/>
          </w:tcPr>
          <w:p w:rsidR="00CF2933" w:rsidRPr="00D55403" w:rsidRDefault="00CF2933" w:rsidP="00CF2933">
            <w:pPr>
              <w:rPr>
                <w:sz w:val="24"/>
                <w:lang w:val="uk-UA"/>
              </w:rPr>
            </w:pPr>
            <w:r w:rsidRPr="00D55403">
              <w:rPr>
                <w:sz w:val="24"/>
                <w:lang w:val="uk-UA"/>
              </w:rPr>
              <w:t>Розклад занять</w:t>
            </w:r>
          </w:p>
        </w:tc>
        <w:tc>
          <w:tcPr>
            <w:tcW w:w="5271" w:type="dxa"/>
            <w:shd w:val="clear" w:color="auto" w:fill="auto"/>
          </w:tcPr>
          <w:p w:rsidR="00CF2933" w:rsidRPr="00D55403" w:rsidRDefault="00CF2933" w:rsidP="00CF2933">
            <w:pPr>
              <w:rPr>
                <w:sz w:val="24"/>
                <w:lang w:val="uk-UA"/>
              </w:rPr>
            </w:pPr>
            <w:r w:rsidRPr="00D55403">
              <w:rPr>
                <w:sz w:val="24"/>
                <w:lang w:val="uk-UA"/>
              </w:rPr>
              <w:t>Відповідно до розкладу навчального відділу</w:t>
            </w:r>
          </w:p>
        </w:tc>
      </w:tr>
      <w:tr w:rsidR="00CF2933" w:rsidRPr="00D55403" w:rsidTr="00D55403">
        <w:tc>
          <w:tcPr>
            <w:tcW w:w="4866" w:type="dxa"/>
            <w:shd w:val="clear" w:color="auto" w:fill="auto"/>
          </w:tcPr>
          <w:p w:rsidR="00CF2933" w:rsidRPr="00D55403" w:rsidRDefault="00CF2933" w:rsidP="00CF2933">
            <w:pPr>
              <w:rPr>
                <w:sz w:val="24"/>
                <w:lang w:val="uk-UA"/>
              </w:rPr>
            </w:pPr>
            <w:r w:rsidRPr="00D55403">
              <w:rPr>
                <w:color w:val="000000"/>
                <w:sz w:val="24"/>
                <w:lang w:val="uk-UA"/>
              </w:rPr>
              <w:t>Консультації</w:t>
            </w:r>
          </w:p>
        </w:tc>
        <w:tc>
          <w:tcPr>
            <w:tcW w:w="5271" w:type="dxa"/>
            <w:shd w:val="clear" w:color="auto" w:fill="auto"/>
          </w:tcPr>
          <w:p w:rsidR="00CF2933" w:rsidRPr="00D55403" w:rsidRDefault="00CF2933" w:rsidP="00CF2933">
            <w:pPr>
              <w:rPr>
                <w:sz w:val="24"/>
                <w:lang w:val="uk-UA"/>
              </w:rPr>
            </w:pPr>
            <w:r w:rsidRPr="00D55403">
              <w:rPr>
                <w:sz w:val="24"/>
                <w:lang w:val="uk-UA"/>
              </w:rPr>
              <w:t>Відповідно до графіку консультацій та відпрацювань на кафедрі медичної та біологічної фізики і медичної інформатики, викладацька №2</w:t>
            </w:r>
          </w:p>
        </w:tc>
      </w:tr>
    </w:tbl>
    <w:p w:rsidR="002D152E" w:rsidRDefault="002D152E" w:rsidP="002D152E">
      <w:pPr>
        <w:jc w:val="both"/>
        <w:rPr>
          <w:sz w:val="24"/>
          <w:lang w:val="uk-UA"/>
        </w:rPr>
      </w:pPr>
    </w:p>
    <w:p w:rsidR="002D152E" w:rsidRDefault="002D152E" w:rsidP="002D152E">
      <w:pPr>
        <w:jc w:val="both"/>
        <w:rPr>
          <w:sz w:val="24"/>
          <w:lang w:val="uk-UA"/>
        </w:rPr>
      </w:pPr>
    </w:p>
    <w:p w:rsidR="002D152E" w:rsidRDefault="002D152E" w:rsidP="002D152E">
      <w:pPr>
        <w:jc w:val="both"/>
        <w:rPr>
          <w:b/>
          <w:lang w:val="uk-UA"/>
        </w:rPr>
      </w:pPr>
      <w:r w:rsidRPr="00D76EDC">
        <w:rPr>
          <w:b/>
          <w:lang w:val="uk-UA"/>
        </w:rPr>
        <w:t>РОЗРОБНИКИ СИЛАБУСУ:</w:t>
      </w:r>
    </w:p>
    <w:p w:rsidR="002D152E" w:rsidRPr="00D76EDC" w:rsidRDefault="002D152E" w:rsidP="002D152E">
      <w:pPr>
        <w:jc w:val="both"/>
        <w:rPr>
          <w:b/>
          <w:lang w:val="uk-UA"/>
        </w:rPr>
      </w:pPr>
    </w:p>
    <w:p w:rsidR="002D152E" w:rsidRPr="00D76EDC" w:rsidRDefault="002D152E" w:rsidP="002D152E">
      <w:pPr>
        <w:numPr>
          <w:ilvl w:val="0"/>
          <w:numId w:val="4"/>
        </w:numPr>
        <w:jc w:val="both"/>
        <w:rPr>
          <w:sz w:val="24"/>
          <w:lang w:val="uk-UA"/>
        </w:rPr>
      </w:pPr>
      <w:r w:rsidRPr="00D76EDC">
        <w:rPr>
          <w:sz w:val="24"/>
          <w:lang w:val="uk-UA"/>
        </w:rPr>
        <w:t>Кнігавко В.Г., завідувач кафедри, доктор біологічних наук, професор</w:t>
      </w:r>
    </w:p>
    <w:p w:rsidR="002D152E" w:rsidRPr="00D76EDC" w:rsidRDefault="002D152E" w:rsidP="002D152E">
      <w:pPr>
        <w:numPr>
          <w:ilvl w:val="0"/>
          <w:numId w:val="4"/>
        </w:numPr>
        <w:jc w:val="both"/>
        <w:rPr>
          <w:sz w:val="24"/>
          <w:lang w:val="uk-UA"/>
        </w:rPr>
      </w:pPr>
      <w:r w:rsidRPr="00D76EDC">
        <w:rPr>
          <w:sz w:val="24"/>
          <w:lang w:val="uk-UA"/>
        </w:rPr>
        <w:t>Зайцева О.В., професор, доктор біологічних наук, професор</w:t>
      </w:r>
    </w:p>
    <w:p w:rsidR="002D152E" w:rsidRDefault="002D152E" w:rsidP="002D152E">
      <w:pPr>
        <w:numPr>
          <w:ilvl w:val="0"/>
          <w:numId w:val="4"/>
        </w:numPr>
        <w:jc w:val="both"/>
        <w:rPr>
          <w:sz w:val="24"/>
          <w:lang w:val="uk-UA"/>
        </w:rPr>
      </w:pPr>
      <w:r w:rsidRPr="00D76EDC">
        <w:rPr>
          <w:sz w:val="24"/>
          <w:lang w:val="uk-UA"/>
        </w:rPr>
        <w:t>Бондаренко М.А., доцент, кандидат фізико-математичних наук, доцент</w:t>
      </w:r>
    </w:p>
    <w:p w:rsidR="002D152E" w:rsidRPr="00D76EDC" w:rsidRDefault="002D152E" w:rsidP="002D152E">
      <w:pPr>
        <w:numPr>
          <w:ilvl w:val="0"/>
          <w:numId w:val="4"/>
        </w:numPr>
        <w:jc w:val="both"/>
        <w:rPr>
          <w:sz w:val="24"/>
          <w:lang w:val="uk-UA"/>
        </w:rPr>
      </w:pPr>
      <w:r>
        <w:rPr>
          <w:sz w:val="24"/>
          <w:lang w:val="uk-UA"/>
        </w:rPr>
        <w:t>Батюк Л.В., доцент, кандидат біологічних наук, доцент</w:t>
      </w:r>
    </w:p>
    <w:p w:rsidR="002D152E" w:rsidRDefault="002D152E" w:rsidP="00B50FD0">
      <w:pPr>
        <w:ind w:left="567"/>
        <w:rPr>
          <w:sz w:val="24"/>
          <w:lang w:val="uk-UA"/>
        </w:rPr>
      </w:pPr>
    </w:p>
    <w:p w:rsidR="002D152E" w:rsidRDefault="002D152E" w:rsidP="00B50FD0">
      <w:pPr>
        <w:ind w:left="567"/>
        <w:rPr>
          <w:sz w:val="24"/>
          <w:lang w:val="uk-UA"/>
        </w:rPr>
      </w:pPr>
    </w:p>
    <w:p w:rsidR="00977765" w:rsidRPr="00977765" w:rsidRDefault="00977765" w:rsidP="00B50FD0">
      <w:pPr>
        <w:ind w:left="567"/>
        <w:rPr>
          <w:color w:val="000000"/>
          <w:sz w:val="20"/>
          <w:szCs w:val="20"/>
          <w:lang w:val="uk-UA" w:eastAsia="uk-UA" w:bidi="uk-UA"/>
        </w:rPr>
      </w:pPr>
      <w:r>
        <w:rPr>
          <w:sz w:val="24"/>
          <w:lang w:val="uk-UA"/>
        </w:rPr>
        <w:t xml:space="preserve"> </w:t>
      </w:r>
      <w:r w:rsidR="00C27256">
        <w:rPr>
          <w:sz w:val="24"/>
          <w:lang w:val="uk-UA"/>
        </w:rPr>
        <w:br w:type="page"/>
      </w:r>
      <w:r w:rsidR="001E06CF" w:rsidRPr="001E06CF">
        <w:rPr>
          <w:b/>
          <w:sz w:val="24"/>
          <w:lang w:val="uk-UA"/>
        </w:rPr>
        <w:lastRenderedPageBreak/>
        <w:t xml:space="preserve">1. </w:t>
      </w:r>
      <w:r w:rsidRPr="00977765">
        <w:rPr>
          <w:b/>
          <w:color w:val="000000"/>
          <w:sz w:val="24"/>
          <w:lang w:val="uk-UA" w:eastAsia="uk-UA" w:bidi="uk-UA"/>
        </w:rPr>
        <w:t>Анотація до дисципліни</w:t>
      </w:r>
      <w:r w:rsidRPr="00977765">
        <w:rPr>
          <w:sz w:val="24"/>
          <w:lang w:val="uk-UA" w:eastAsia="en-US"/>
        </w:rPr>
        <w:t xml:space="preserve"> </w:t>
      </w:r>
    </w:p>
    <w:p w:rsidR="00977765" w:rsidRPr="00FE4A4D" w:rsidRDefault="001E06CF" w:rsidP="00B50FD0">
      <w:pPr>
        <w:widowControl w:val="0"/>
        <w:tabs>
          <w:tab w:val="left" w:pos="851"/>
        </w:tabs>
        <w:spacing w:line="298" w:lineRule="exact"/>
        <w:ind w:firstLine="567"/>
        <w:jc w:val="both"/>
        <w:rPr>
          <w:color w:val="000000"/>
          <w:sz w:val="24"/>
          <w:lang w:val="uk-UA" w:eastAsia="uk-UA" w:bidi="uk-UA"/>
        </w:rPr>
      </w:pPr>
      <w:r w:rsidRPr="00FE4A4D">
        <w:rPr>
          <w:bCs/>
          <w:sz w:val="24"/>
          <w:lang w:val="uk-UA"/>
        </w:rPr>
        <w:t>Дисципліна «</w:t>
      </w:r>
      <w:r w:rsidRPr="00FE4A4D">
        <w:rPr>
          <w:sz w:val="24"/>
          <w:lang w:val="uk-UA"/>
        </w:rPr>
        <w:t>Інформатизація у сфері громадського здоров’я</w:t>
      </w:r>
      <w:r w:rsidRPr="00FE4A4D">
        <w:rPr>
          <w:bCs/>
          <w:sz w:val="24"/>
          <w:lang w:val="uk-UA"/>
        </w:rPr>
        <w:t xml:space="preserve">» включає себе інформацію щодо основних методів та засобів </w:t>
      </w:r>
      <w:r w:rsidRPr="00FE4A4D">
        <w:rPr>
          <w:sz w:val="24"/>
          <w:lang w:val="uk-UA"/>
        </w:rPr>
        <w:t>інформатизації в системі охорони здоров’я, питань збору, збереження, оброблення і передачі сигналів та зображень в медицині</w:t>
      </w:r>
      <w:r w:rsidR="00FE4A4D" w:rsidRPr="00FE4A4D">
        <w:rPr>
          <w:sz w:val="24"/>
          <w:lang w:val="uk-UA"/>
        </w:rPr>
        <w:t>, систем</w:t>
      </w:r>
      <w:r w:rsidRPr="00FE4A4D">
        <w:rPr>
          <w:sz w:val="24"/>
          <w:lang w:val="uk-UA"/>
        </w:rPr>
        <w:t xml:space="preserve"> підтримки прийняття рішень у медичній практиці;</w:t>
      </w:r>
      <w:r w:rsidR="00FE4A4D" w:rsidRPr="00FE4A4D">
        <w:rPr>
          <w:sz w:val="24"/>
          <w:lang w:val="uk-UA"/>
        </w:rPr>
        <w:t xml:space="preserve"> розглядаються інформаційні технології</w:t>
      </w:r>
      <w:r w:rsidRPr="00FE4A4D">
        <w:rPr>
          <w:sz w:val="24"/>
          <w:lang w:val="uk-UA"/>
        </w:rPr>
        <w:t xml:space="preserve"> аналізу, моделювання, прогнозування, управління в сфері медик</w:t>
      </w:r>
      <w:r w:rsidR="00FE4A4D" w:rsidRPr="00FE4A4D">
        <w:rPr>
          <w:sz w:val="24"/>
          <w:lang w:val="uk-UA"/>
        </w:rPr>
        <w:t>о-біологічних досліджень, теорія</w:t>
      </w:r>
      <w:r w:rsidRPr="00FE4A4D">
        <w:rPr>
          <w:sz w:val="24"/>
          <w:lang w:val="uk-UA"/>
        </w:rPr>
        <w:t xml:space="preserve"> медичних</w:t>
      </w:r>
      <w:r w:rsidR="00FE4A4D" w:rsidRPr="00FE4A4D">
        <w:rPr>
          <w:sz w:val="24"/>
          <w:lang w:val="uk-UA"/>
        </w:rPr>
        <w:t xml:space="preserve"> інформаційних систем, принципи та стандарт</w:t>
      </w:r>
      <w:r w:rsidRPr="00FE4A4D">
        <w:rPr>
          <w:sz w:val="24"/>
          <w:lang w:val="uk-UA"/>
        </w:rPr>
        <w:t>и захисту медичних даних в інформаційних системах.</w:t>
      </w:r>
    </w:p>
    <w:p w:rsidR="00FE4A4D" w:rsidRDefault="00FE4A4D" w:rsidP="00B50FD0">
      <w:pPr>
        <w:widowControl w:val="0"/>
        <w:tabs>
          <w:tab w:val="left" w:pos="851"/>
        </w:tabs>
        <w:spacing w:line="298" w:lineRule="exact"/>
        <w:ind w:firstLine="567"/>
        <w:rPr>
          <w:color w:val="000000"/>
          <w:sz w:val="24"/>
          <w:lang w:val="uk-UA" w:eastAsia="uk-UA" w:bidi="uk-UA"/>
        </w:rPr>
      </w:pPr>
      <w:r>
        <w:rPr>
          <w:color w:val="000000"/>
          <w:sz w:val="24"/>
          <w:lang w:val="uk-UA" w:eastAsia="uk-UA" w:bidi="uk-UA"/>
        </w:rPr>
        <w:t>Курс навчання</w:t>
      </w:r>
      <w:r w:rsidR="00B50FD0">
        <w:rPr>
          <w:color w:val="000000"/>
          <w:sz w:val="24"/>
          <w:lang w:val="uk-UA" w:eastAsia="uk-UA" w:bidi="uk-UA"/>
        </w:rPr>
        <w:t xml:space="preserve"> -</w:t>
      </w:r>
      <w:r>
        <w:rPr>
          <w:color w:val="000000"/>
          <w:sz w:val="24"/>
          <w:lang w:val="uk-UA" w:eastAsia="uk-UA" w:bidi="uk-UA"/>
        </w:rPr>
        <w:t xml:space="preserve"> 3-й</w:t>
      </w:r>
      <w:r w:rsidR="00F35AF3">
        <w:rPr>
          <w:color w:val="000000"/>
          <w:sz w:val="24"/>
          <w:lang w:val="uk-UA" w:eastAsia="uk-UA" w:bidi="uk-UA"/>
        </w:rPr>
        <w:t>, с</w:t>
      </w:r>
      <w:r>
        <w:rPr>
          <w:color w:val="000000"/>
          <w:sz w:val="24"/>
          <w:lang w:val="uk-UA" w:eastAsia="uk-UA" w:bidi="uk-UA"/>
        </w:rPr>
        <w:t xml:space="preserve">еместр </w:t>
      </w:r>
      <w:r w:rsidR="00B50FD0">
        <w:rPr>
          <w:color w:val="000000"/>
          <w:sz w:val="24"/>
          <w:lang w:val="uk-UA" w:eastAsia="uk-UA" w:bidi="uk-UA"/>
        </w:rPr>
        <w:t xml:space="preserve">- </w:t>
      </w:r>
      <w:r>
        <w:rPr>
          <w:color w:val="000000"/>
          <w:sz w:val="24"/>
          <w:lang w:val="uk-UA" w:eastAsia="uk-UA" w:bidi="uk-UA"/>
        </w:rPr>
        <w:t>6-й</w:t>
      </w:r>
      <w:r w:rsidR="00F35AF3">
        <w:rPr>
          <w:color w:val="000000"/>
          <w:sz w:val="24"/>
          <w:lang w:val="uk-UA" w:eastAsia="uk-UA" w:bidi="uk-UA"/>
        </w:rPr>
        <w:t>.</w:t>
      </w:r>
    </w:p>
    <w:p w:rsidR="00B50FD0" w:rsidRPr="00B50FD0" w:rsidRDefault="00B50FD0" w:rsidP="00B50FD0">
      <w:pPr>
        <w:spacing w:before="240"/>
        <w:ind w:firstLine="567"/>
        <w:jc w:val="both"/>
        <w:rPr>
          <w:sz w:val="24"/>
          <w:lang w:val="uk-UA"/>
        </w:rPr>
      </w:pPr>
      <w:r w:rsidRPr="00B50FD0">
        <w:rPr>
          <w:sz w:val="24"/>
          <w:lang w:val="uk-UA"/>
        </w:rPr>
        <w:t>Навчальна дисципліна «Інформатизація у сфері громадського здоров’я» базується на вивченні студентами низки навчальних дисциплін: медична та біологічна фізика, медична біологія, морфологічні дисципліни та інтегрується з цими дисциплінами; закладає основи вивчення дисциплін: соціальна медицина, організація охорони здоров’я та біостатистика, епідеміологія, гігієна та екологія, соціологія та медична соціологія, радіологія (променева діагностика та променева терапія); сприяє вивченню студентами клінічних, гігієнічних та соціальних дисциплін; передбачає ефективне використання цифрових технологій у процесі подальшого навчання та професійній діяльності.</w:t>
      </w:r>
    </w:p>
    <w:p w:rsidR="00977765" w:rsidRPr="00FE4A4D" w:rsidRDefault="00977765" w:rsidP="00AE6944">
      <w:pPr>
        <w:jc w:val="center"/>
        <w:rPr>
          <w:b/>
          <w:sz w:val="24"/>
          <w:lang w:val="uk-UA"/>
        </w:rPr>
      </w:pPr>
    </w:p>
    <w:p w:rsidR="00977765" w:rsidRPr="008D42A6" w:rsidRDefault="00B50FD0" w:rsidP="00B50FD0">
      <w:pPr>
        <w:jc w:val="both"/>
        <w:rPr>
          <w:b/>
          <w:sz w:val="24"/>
          <w:lang w:val="uk-UA"/>
        </w:rPr>
      </w:pPr>
      <w:r>
        <w:rPr>
          <w:b/>
          <w:sz w:val="24"/>
          <w:lang w:val="uk-UA"/>
        </w:rPr>
        <w:tab/>
      </w:r>
      <w:r w:rsidRPr="008D42A6">
        <w:rPr>
          <w:b/>
          <w:sz w:val="24"/>
          <w:lang w:val="uk-UA"/>
        </w:rPr>
        <w:t>2. Мета та завдання дисципліни</w:t>
      </w:r>
    </w:p>
    <w:p w:rsidR="00B50FD0" w:rsidRPr="008D42A6" w:rsidRDefault="00B50FD0" w:rsidP="00B50FD0">
      <w:pPr>
        <w:jc w:val="both"/>
        <w:rPr>
          <w:b/>
          <w:sz w:val="24"/>
          <w:lang w:val="uk-UA"/>
        </w:rPr>
      </w:pPr>
    </w:p>
    <w:p w:rsidR="00B50FD0" w:rsidRPr="008D42A6" w:rsidRDefault="00B50FD0" w:rsidP="00B50FD0">
      <w:pPr>
        <w:pStyle w:val="ab"/>
        <w:ind w:left="0"/>
        <w:jc w:val="both"/>
        <w:rPr>
          <w:b/>
          <w:sz w:val="24"/>
          <w:lang w:val="uk-UA"/>
        </w:rPr>
      </w:pPr>
      <w:r w:rsidRPr="008D42A6">
        <w:rPr>
          <w:b/>
          <w:sz w:val="24"/>
          <w:lang w:val="uk-UA"/>
        </w:rPr>
        <w:t xml:space="preserve">Мета викладання дисципліни «Інформатизація у сфері громадського здоров’я»: </w:t>
      </w:r>
    </w:p>
    <w:p w:rsidR="00B50FD0" w:rsidRPr="008D42A6" w:rsidRDefault="00B50FD0" w:rsidP="00B50FD0">
      <w:pPr>
        <w:pStyle w:val="ab"/>
        <w:ind w:left="0"/>
        <w:jc w:val="both"/>
        <w:rPr>
          <w:sz w:val="24"/>
          <w:lang w:val="uk-UA"/>
        </w:rPr>
      </w:pPr>
      <w:r w:rsidRPr="008D42A6">
        <w:rPr>
          <w:sz w:val="24"/>
          <w:lang w:val="uk-UA"/>
        </w:rPr>
        <w:t>формування та розвиток у майбутніх лікарів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медико-біологічних досліджень, теорії медичних інформаційних систем.</w:t>
      </w:r>
    </w:p>
    <w:p w:rsidR="00B50FD0" w:rsidRPr="008D42A6" w:rsidRDefault="00B50FD0" w:rsidP="00B50FD0">
      <w:pPr>
        <w:pStyle w:val="ab"/>
        <w:ind w:left="0"/>
        <w:jc w:val="both"/>
        <w:rPr>
          <w:b/>
          <w:sz w:val="24"/>
          <w:lang w:val="uk-UA"/>
        </w:rPr>
      </w:pPr>
      <w:r w:rsidRPr="008D42A6">
        <w:rPr>
          <w:b/>
          <w:sz w:val="24"/>
          <w:lang w:val="uk-UA"/>
        </w:rPr>
        <w:t>Основні завдання вивчення дисципліни «Інформатизація у сфері громадського здоров’я»:</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 xml:space="preserve">ознайомлення з можливостями нових інформаційно-комунікаційних технологій у галузі охорони здоров’я, основами телемедицини та перспективами розвитку цифрових технологій у майбутньому; </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опанування комп’ютерними технологіями візуалізації та статистичного аналізу даних медико-біологічних досліджень;</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пояснення принципів формалізації і алгоритмізації медичних задач, основ моделювання в медицині та педіатрії;</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 xml:space="preserve">формування навичок розробки систем підтримки прийняття рішень в медицині та педіатрії; </w:t>
      </w:r>
    </w:p>
    <w:p w:rsidR="00B50FD0" w:rsidRPr="008D42A6" w:rsidRDefault="00B50FD0" w:rsidP="00B50FD0">
      <w:pPr>
        <w:pStyle w:val="ab"/>
        <w:numPr>
          <w:ilvl w:val="0"/>
          <w:numId w:val="16"/>
        </w:numPr>
        <w:tabs>
          <w:tab w:val="clear" w:pos="1800"/>
          <w:tab w:val="num" w:pos="426"/>
        </w:tabs>
        <w:spacing w:after="0"/>
        <w:ind w:left="426" w:hanging="426"/>
        <w:jc w:val="both"/>
        <w:rPr>
          <w:sz w:val="24"/>
          <w:lang w:val="uk-UA"/>
        </w:rPr>
      </w:pPr>
      <w:r w:rsidRPr="008D42A6">
        <w:rPr>
          <w:sz w:val="24"/>
          <w:lang w:val="uk-UA"/>
        </w:rPr>
        <w:t>ознайомлення із можливостями Web-технологій та основами захисту даних.</w:t>
      </w:r>
    </w:p>
    <w:p w:rsidR="00B50FD0" w:rsidRPr="008D42A6" w:rsidRDefault="00B50FD0" w:rsidP="00B50FD0">
      <w:pPr>
        <w:jc w:val="both"/>
        <w:rPr>
          <w:b/>
          <w:sz w:val="24"/>
          <w:lang w:val="uk-UA"/>
        </w:rPr>
      </w:pPr>
    </w:p>
    <w:p w:rsidR="00977765" w:rsidRPr="008D42A6" w:rsidRDefault="00026345" w:rsidP="008D42A6">
      <w:pPr>
        <w:ind w:firstLine="426"/>
        <w:jc w:val="both"/>
        <w:rPr>
          <w:b/>
          <w:sz w:val="24"/>
          <w:lang w:val="uk-UA"/>
        </w:rPr>
      </w:pPr>
      <w:r w:rsidRPr="008D42A6">
        <w:rPr>
          <w:b/>
          <w:sz w:val="24"/>
          <w:lang w:val="uk-UA"/>
        </w:rPr>
        <w:t xml:space="preserve">3. Ознаки дисципліни </w:t>
      </w:r>
      <w:r w:rsidRPr="008D42A6">
        <w:rPr>
          <w:sz w:val="24"/>
          <w:lang w:val="uk-UA"/>
        </w:rPr>
        <w:t xml:space="preserve">– вибіркова, </w:t>
      </w:r>
      <w:r w:rsidRPr="008D42A6">
        <w:rPr>
          <w:b/>
          <w:sz w:val="24"/>
          <w:lang w:val="uk-UA"/>
        </w:rPr>
        <w:t>формат дисципліни</w:t>
      </w:r>
      <w:r w:rsidRPr="008D42A6">
        <w:rPr>
          <w:sz w:val="24"/>
          <w:lang w:val="uk-UA"/>
        </w:rPr>
        <w:t xml:space="preserve"> </w:t>
      </w:r>
      <w:r w:rsidR="008D42A6" w:rsidRPr="008D42A6">
        <w:rPr>
          <w:sz w:val="24"/>
          <w:lang w:val="uk-UA"/>
        </w:rPr>
        <w:t>–</w:t>
      </w:r>
      <w:r w:rsidRPr="008D42A6">
        <w:rPr>
          <w:sz w:val="24"/>
          <w:lang w:val="uk-UA"/>
        </w:rPr>
        <w:t xml:space="preserve"> </w:t>
      </w:r>
      <w:r w:rsidR="008D42A6" w:rsidRPr="008D42A6">
        <w:rPr>
          <w:sz w:val="24"/>
          <w:lang w:val="uk-UA"/>
        </w:rPr>
        <w:t xml:space="preserve">змішаний - </w:t>
      </w:r>
      <w:r w:rsidR="008D42A6" w:rsidRPr="008D42A6">
        <w:rPr>
          <w:sz w:val="24"/>
          <w:lang w:val="uk-UA" w:eastAsia="uk-UA" w:bidi="uk-UA"/>
        </w:rPr>
        <w:t>(дисципліна має супровід в системі Moodle</w:t>
      </w:r>
      <w:r w:rsidR="008D42A6">
        <w:rPr>
          <w:sz w:val="24"/>
          <w:lang w:val="uk-UA" w:eastAsia="uk-UA" w:bidi="uk-UA"/>
        </w:rPr>
        <w:t xml:space="preserve"> ( </w:t>
      </w:r>
      <w:hyperlink r:id="rId10" w:history="1">
        <w:r w:rsidR="008D42A6" w:rsidRPr="00C2114B">
          <w:rPr>
            <w:rStyle w:val="af"/>
            <w:sz w:val="24"/>
            <w:lang w:val="uk-UA" w:eastAsia="uk-UA" w:bidi="uk-UA"/>
          </w:rPr>
          <w:t>http://31.128.79.157:8083/course/view.php?id=2386</w:t>
        </w:r>
      </w:hyperlink>
      <w:r w:rsidR="008D42A6">
        <w:rPr>
          <w:sz w:val="24"/>
          <w:lang w:val="uk-UA" w:eastAsia="uk-UA" w:bidi="uk-UA"/>
        </w:rPr>
        <w:t xml:space="preserve"> )</w:t>
      </w:r>
      <w:r w:rsidR="008D42A6" w:rsidRPr="008D42A6">
        <w:rPr>
          <w:sz w:val="24"/>
          <w:lang w:val="uk-UA" w:eastAsia="uk-UA" w:bidi="uk-UA"/>
        </w:rPr>
        <w:t xml:space="preserve">, викладання </w:t>
      </w:r>
      <w:r w:rsidR="008D42A6" w:rsidRPr="008D42A6">
        <w:rPr>
          <w:sz w:val="24"/>
          <w:lang w:val="uk-UA" w:eastAsia="uk-UA" w:bidi="uk-UA"/>
        </w:rPr>
        <w:lastRenderedPageBreak/>
        <w:t>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p>
    <w:p w:rsidR="00977765" w:rsidRPr="00FB7A15" w:rsidRDefault="00977765" w:rsidP="00AE6944">
      <w:pPr>
        <w:jc w:val="center"/>
        <w:rPr>
          <w:b/>
          <w:sz w:val="24"/>
          <w:lang w:val="uk-UA"/>
        </w:rPr>
      </w:pPr>
    </w:p>
    <w:p w:rsidR="00FB7A15" w:rsidRPr="00FB7A15" w:rsidRDefault="008D42A6" w:rsidP="00FB7A15">
      <w:pPr>
        <w:ind w:firstLine="567"/>
        <w:jc w:val="both"/>
        <w:rPr>
          <w:sz w:val="24"/>
          <w:lang w:val="uk-UA"/>
        </w:rPr>
      </w:pPr>
      <w:r w:rsidRPr="00FB7A15">
        <w:rPr>
          <w:b/>
          <w:sz w:val="24"/>
          <w:lang w:val="uk-UA"/>
        </w:rPr>
        <w:t xml:space="preserve">4. Пререквізити дисципліни </w:t>
      </w:r>
      <w:r w:rsidRPr="00FB7A15">
        <w:rPr>
          <w:sz w:val="24"/>
          <w:lang w:val="uk-UA"/>
        </w:rPr>
        <w:t>-</w:t>
      </w:r>
      <w:r w:rsidR="00FB7A15" w:rsidRPr="00FB7A15">
        <w:rPr>
          <w:sz w:val="24"/>
          <w:lang w:val="uk-UA"/>
        </w:rPr>
        <w:t xml:space="preserve"> вивчення дисципліни</w:t>
      </w:r>
      <w:r w:rsidR="00FB7A15" w:rsidRPr="00FB7A15">
        <w:rPr>
          <w:color w:val="FF0000"/>
          <w:sz w:val="24"/>
          <w:lang w:val="uk-UA"/>
        </w:rPr>
        <w:t xml:space="preserve"> </w:t>
      </w:r>
      <w:r w:rsidR="00FB7A15" w:rsidRPr="00FB7A15">
        <w:rPr>
          <w:sz w:val="24"/>
          <w:lang w:val="uk-UA"/>
        </w:rPr>
        <w:t>«Інформатизація у сфері громадського здоров’я» передбачає попереднє засвоєння кредитів з дисципліни «Медична інформатика».</w:t>
      </w:r>
    </w:p>
    <w:p w:rsidR="00FB7A15" w:rsidRPr="00FB7A15" w:rsidRDefault="00FB7A15" w:rsidP="00FB7A15">
      <w:pPr>
        <w:ind w:firstLine="567"/>
        <w:jc w:val="both"/>
        <w:rPr>
          <w:b/>
          <w:sz w:val="24"/>
          <w:lang w:val="uk-UA"/>
        </w:rPr>
      </w:pPr>
    </w:p>
    <w:p w:rsidR="00483FE6" w:rsidRPr="00FB7A15" w:rsidRDefault="00FB7A15" w:rsidP="00FB7A15">
      <w:pPr>
        <w:ind w:firstLine="567"/>
        <w:rPr>
          <w:sz w:val="24"/>
          <w:shd w:val="clear" w:color="auto" w:fill="FFFFFF"/>
          <w:lang w:val="uk-UA"/>
        </w:rPr>
      </w:pPr>
      <w:r w:rsidRPr="00FB7A15">
        <w:rPr>
          <w:b/>
          <w:sz w:val="24"/>
          <w:lang w:val="uk-UA"/>
        </w:rPr>
        <w:t xml:space="preserve">5. </w:t>
      </w:r>
      <w:r w:rsidR="00483FE6" w:rsidRPr="00FB7A15">
        <w:rPr>
          <w:b/>
          <w:sz w:val="24"/>
          <w:lang w:val="uk-UA"/>
        </w:rPr>
        <w:t>Результати навчання з дисципліни «</w:t>
      </w:r>
      <w:r w:rsidR="00FF485C" w:rsidRPr="00FB7A15">
        <w:rPr>
          <w:sz w:val="24"/>
          <w:lang w:val="uk-UA"/>
        </w:rPr>
        <w:t>Інформатизація у сфері громадського здоров’я</w:t>
      </w:r>
      <w:r w:rsidR="00483FE6" w:rsidRPr="00FB7A15">
        <w:rPr>
          <w:b/>
          <w:sz w:val="24"/>
          <w:lang w:val="uk-UA"/>
        </w:rPr>
        <w:t>»</w:t>
      </w:r>
    </w:p>
    <w:p w:rsidR="00483FE6" w:rsidRPr="00FB7A15" w:rsidRDefault="00483FE6" w:rsidP="00483FE6">
      <w:pPr>
        <w:pStyle w:val="ab"/>
        <w:jc w:val="both"/>
        <w:rPr>
          <w:i/>
          <w:sz w:val="24"/>
          <w:lang w:val="uk-UA"/>
        </w:rPr>
      </w:pPr>
      <w:r w:rsidRPr="00FB7A15">
        <w:rPr>
          <w:sz w:val="24"/>
          <w:lang w:val="uk-UA"/>
        </w:rPr>
        <w:t>Інтегративними результатами навчання</w:t>
      </w:r>
      <w:r w:rsidRPr="00FB7A15">
        <w:rPr>
          <w:bCs/>
          <w:sz w:val="24"/>
          <w:lang w:val="uk-UA"/>
        </w:rPr>
        <w:t xml:space="preserve">, </w:t>
      </w:r>
      <w:r w:rsidRPr="00FB7A15">
        <w:rPr>
          <w:sz w:val="24"/>
          <w:lang w:val="uk-UA"/>
        </w:rPr>
        <w:t xml:space="preserve">формуванню яких сприяє дисципліна, є </w:t>
      </w:r>
      <w:r w:rsidRPr="00FB7A15">
        <w:rPr>
          <w:i/>
          <w:sz w:val="24"/>
          <w:lang w:val="uk-UA"/>
        </w:rPr>
        <w:t xml:space="preserve">сформованість у майбутнього </w:t>
      </w:r>
      <w:r w:rsidR="00FF485C" w:rsidRPr="00FB7A15">
        <w:rPr>
          <w:i/>
          <w:sz w:val="24"/>
          <w:lang w:val="uk-UA"/>
        </w:rPr>
        <w:t>фахівця</w:t>
      </w:r>
      <w:r w:rsidRPr="00FB7A15">
        <w:rPr>
          <w:i/>
          <w:sz w:val="24"/>
          <w:lang w:val="uk-UA"/>
        </w:rPr>
        <w:t xml:space="preserve"> компетентност</w:t>
      </w:r>
      <w:r w:rsidR="00FF485C" w:rsidRPr="00FB7A15">
        <w:rPr>
          <w:i/>
          <w:sz w:val="24"/>
          <w:lang w:val="uk-UA"/>
        </w:rPr>
        <w:t>ей</w:t>
      </w:r>
      <w:r w:rsidRPr="00FB7A15">
        <w:rPr>
          <w:i/>
          <w:sz w:val="24"/>
          <w:lang w:val="uk-UA"/>
        </w:rPr>
        <w:t xml:space="preserve"> у галузі цифрових технологій.</w:t>
      </w:r>
    </w:p>
    <w:p w:rsidR="00483FE6" w:rsidRPr="00FB7A15" w:rsidRDefault="00483FE6" w:rsidP="00483FE6">
      <w:pPr>
        <w:pStyle w:val="ab"/>
        <w:jc w:val="both"/>
        <w:rPr>
          <w:sz w:val="24"/>
          <w:lang w:val="uk-UA"/>
        </w:rPr>
      </w:pPr>
      <w:r w:rsidRPr="00FB7A15">
        <w:rPr>
          <w:sz w:val="24"/>
          <w:lang w:val="uk-UA"/>
        </w:rPr>
        <w:t xml:space="preserve">До основних результатів </w:t>
      </w:r>
      <w:r w:rsidR="00FF485C" w:rsidRPr="00FB7A15">
        <w:rPr>
          <w:sz w:val="24"/>
          <w:lang w:val="uk-UA"/>
        </w:rPr>
        <w:t>ви</w:t>
      </w:r>
      <w:r w:rsidRPr="00FB7A15">
        <w:rPr>
          <w:sz w:val="24"/>
          <w:lang w:val="uk-UA"/>
        </w:rPr>
        <w:t>вчання дисципліни належить:</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здатність ефективно використовувати системне та прикладне програмне забезпечення у галузі охорони здоров’я;</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здатність самостійно опановувати програмні засоби загального та медичного призначення;</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 xml:space="preserve"> здатність застосовувати комп’ютерні технології візуалізації та статистичного аналізу даних медико-біологічних досліджень;</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здатність здійснювати пошук і опрацювання даних у спеціалізованих базах даних доказової медицини;</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 xml:space="preserve">здатність розробляти системи підтримки прийняття рішень в медицині та педіатрії; </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здатність ефективно опрацьовувати медичні дані у Web-орієнтованому середовищі;</w:t>
      </w:r>
    </w:p>
    <w:p w:rsidR="00483FE6" w:rsidRPr="00FB7A15" w:rsidRDefault="00483FE6" w:rsidP="00483FE6">
      <w:pPr>
        <w:pStyle w:val="ab"/>
        <w:numPr>
          <w:ilvl w:val="0"/>
          <w:numId w:val="16"/>
        </w:numPr>
        <w:tabs>
          <w:tab w:val="clear" w:pos="1800"/>
          <w:tab w:val="num" w:pos="1080"/>
        </w:tabs>
        <w:spacing w:after="0"/>
        <w:ind w:left="1080"/>
        <w:jc w:val="both"/>
        <w:rPr>
          <w:sz w:val="24"/>
          <w:lang w:val="uk-UA"/>
        </w:rPr>
      </w:pPr>
      <w:r w:rsidRPr="00FB7A15">
        <w:rPr>
          <w:sz w:val="24"/>
          <w:lang w:val="uk-UA"/>
        </w:rPr>
        <w:t xml:space="preserve">здатність реалізовувати інформаційні процеси галузі охорони здоров’я, що передбачають використання цифрових технологій. </w:t>
      </w:r>
    </w:p>
    <w:p w:rsidR="00483FE6" w:rsidRPr="00FB7A15" w:rsidRDefault="00483FE6" w:rsidP="00483FE6">
      <w:pPr>
        <w:pStyle w:val="ab"/>
        <w:tabs>
          <w:tab w:val="left" w:pos="1080"/>
        </w:tabs>
        <w:spacing w:before="240"/>
        <w:jc w:val="both"/>
        <w:rPr>
          <w:b/>
          <w:sz w:val="24"/>
          <w:lang w:val="uk-UA"/>
        </w:rPr>
      </w:pPr>
      <w:r w:rsidRPr="00FB7A15">
        <w:rPr>
          <w:sz w:val="24"/>
          <w:lang w:val="uk-UA"/>
        </w:rPr>
        <w:t xml:space="preserve">У результаті вивчення дисципліни студент повинен </w:t>
      </w:r>
      <w:r w:rsidRPr="00FB7A15">
        <w:rPr>
          <w:b/>
          <w:sz w:val="24"/>
          <w:lang w:val="uk-UA"/>
        </w:rPr>
        <w:t>знати:</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базові поняття дисципліни (дані, інформація, повідомлення, схема передачі повідомлень, види та властивості інформації, кодування інформації, одиниці вимірювання інформації, носії інформації, інформаційні процеси та їх види, медичні дані, їх види і властивості, способи та цифрові інструменти опрацювання медичних даних, інформаційні технології та їх види, інструментарій інформаційних технологій, етапи розвитку та еволюції інформаційних технологій);</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основні поняття мережевих технологій та телемедицини (комп’ютерна мережа, класифікація комп’ютерних мереж, топології локальних мереж, глобальні мережі, протоколи передавання даних, протокол TCP/IP, IP-адресація, DNS-адресація,</w:t>
      </w:r>
      <w:r w:rsidRPr="00FB7A15">
        <w:rPr>
          <w:b/>
          <w:bCs/>
          <w:sz w:val="24"/>
          <w:lang w:val="uk-UA"/>
        </w:rPr>
        <w:t xml:space="preserve"> </w:t>
      </w:r>
      <w:r w:rsidRPr="00FB7A15">
        <w:rPr>
          <w:sz w:val="24"/>
          <w:lang w:val="uk-UA"/>
        </w:rPr>
        <w:t>URL-адреса, Web-технології та їх характеристика, хмарні технології та хмарне опрацювання даних, телемедицина, основні напрями застосування телемедицини, способи захисту інформації, принципи безпечної роботи в мережі);</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концепцію баз даних та інформаційні ресурси доказової медицини (база даних, системи управління базами даних (СУБД), архітектура СУБД, моделі даних (ієрархічна, мережева, реляційна, об’єктно-орієнтована), етапи проектування реляційної бази даних, мова програмування структурних запитів SQL для роботи з базами даних, спеціалізовані бази даних доказової медицини (Кохрейнівська бібліотека, Medline/Pubmed, Trip тощо));</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 xml:space="preserve">технології опрацювання цифрових медичних зображень та біосигналів (базові поняття цифрової обробки зображень, аналогові та цифрові зображення, растрові та векторні цифрові зображення, колірні схеми, основні формати збереження цифрових зображень, цифрове медичне зображення, етапи формування цифрового медичного зображення, методи отримання цифрових медичних зображень (комп’ютерна томографія, магнітно-резонансна томографія, позитронно-емісійна томографія, ультразвук, ангіографія, ендоскопія тощо), формати 2D, 3D, 4D цифрових зображень, медичний стандарт створення, збереження, </w:t>
      </w:r>
      <w:r w:rsidRPr="00FB7A15">
        <w:rPr>
          <w:sz w:val="24"/>
          <w:lang w:val="uk-UA"/>
        </w:rPr>
        <w:lastRenderedPageBreak/>
        <w:t xml:space="preserve">передачі і візуалізації цифрових медичних зображень </w:t>
      </w:r>
      <w:r w:rsidRPr="00FB7A15">
        <w:rPr>
          <w:caps/>
          <w:sz w:val="24"/>
          <w:lang w:val="uk-UA"/>
        </w:rPr>
        <w:t>Dicom</w:t>
      </w:r>
      <w:r w:rsidRPr="00FB7A15">
        <w:rPr>
          <w:sz w:val="24"/>
          <w:lang w:val="uk-UA"/>
        </w:rPr>
        <w:t>, DICOM-файл, мережевий DICOM-протокол, основні принципи роботи з DICOM Viewer та програмою з відкритим кодом ImageJ для аналізу і опрацювання медичних зображень, цифрові біомедичні сигнали і методи їх отримання (електрокардіографія, реографія, електроенцефалографія, електроміографія, аудіометрія, електрогастрографія));</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комп’ютерні технології статистичного аналізу опрацювання даних медичних досліджень (базові поняття статистики, методи описової статистики, кореляційний та регресійний аналіз, методи статистичної перевірки гіпотез);</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комп’ютерні технології моделювання та підтримки прийняття рішень в медико-біологічних дослідженнях, практичній медицині і педіатрії (модель, види моделей, моделювання, етапи моделювання, основи алгоритмізації, види і властивості алгоритмів, основні оператори програмування, експертні системи та їх види, персоналізовані інтелектуальні цифрові пристрої та системи, штучний інтелект, напрями застосування робототехніки в медицині);</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теорію медичних інформаційних систем (інформаційні системи, медичні інформаційні системи та їх види, клінічне використання інформаційних технологій, електронна медична картка пацієнта, електронний рецепт, електронний підпис).</w:t>
      </w:r>
    </w:p>
    <w:p w:rsidR="00D87845" w:rsidRPr="00FB7A15" w:rsidRDefault="00D87845" w:rsidP="00FB7A15">
      <w:pPr>
        <w:pStyle w:val="ab"/>
        <w:tabs>
          <w:tab w:val="left" w:pos="1080"/>
        </w:tabs>
        <w:spacing w:after="0"/>
        <w:ind w:left="567"/>
        <w:jc w:val="both"/>
        <w:rPr>
          <w:sz w:val="24"/>
          <w:lang w:val="uk-UA"/>
        </w:rPr>
      </w:pPr>
    </w:p>
    <w:p w:rsidR="0057424B" w:rsidRPr="00FB7A15" w:rsidRDefault="0057424B" w:rsidP="0057424B">
      <w:pPr>
        <w:pStyle w:val="ab"/>
        <w:tabs>
          <w:tab w:val="left" w:pos="1080"/>
        </w:tabs>
        <w:jc w:val="both"/>
        <w:rPr>
          <w:b/>
          <w:sz w:val="24"/>
          <w:lang w:val="uk-UA"/>
        </w:rPr>
      </w:pPr>
      <w:r w:rsidRPr="00FB7A15">
        <w:rPr>
          <w:sz w:val="24"/>
          <w:lang w:val="uk-UA"/>
        </w:rPr>
        <w:t xml:space="preserve">У результаті вивчення дисципліни «Інформатизація у сфері громадського здоров’я» студент повинен </w:t>
      </w:r>
      <w:r w:rsidRPr="00FB7A15">
        <w:rPr>
          <w:b/>
          <w:sz w:val="24"/>
          <w:lang w:val="uk-UA"/>
        </w:rPr>
        <w:t>вміти:</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використовувати системне та прикладне програмне забезпечення у галузі охорони здоров’я;</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створювати та опрацьовувати бланки та форми медичної документації засобами текстових редакторів та хмарних сервісів;</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здійснювати пошук і опрацювання даних у Web-орієнтованому середовищі;</w:t>
      </w:r>
    </w:p>
    <w:p w:rsidR="0057424B" w:rsidRPr="00FB7A15" w:rsidRDefault="0057424B" w:rsidP="00FB7A15">
      <w:pPr>
        <w:pStyle w:val="ab"/>
        <w:numPr>
          <w:ilvl w:val="0"/>
          <w:numId w:val="19"/>
        </w:numPr>
        <w:tabs>
          <w:tab w:val="left" w:pos="284"/>
        </w:tabs>
        <w:spacing w:after="0"/>
        <w:ind w:left="284" w:hanging="284"/>
        <w:jc w:val="both"/>
        <w:rPr>
          <w:sz w:val="24"/>
          <w:lang w:val="uk-UA"/>
        </w:rPr>
      </w:pPr>
      <w:r w:rsidRPr="00FB7A15">
        <w:rPr>
          <w:sz w:val="24"/>
          <w:lang w:val="uk-UA"/>
        </w:rPr>
        <w:t xml:space="preserve">реалізовувати інформаційні процеси галузі охорони здоров’я, що передбачають використання цифрових технологій. </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 xml:space="preserve">створювати медичні бази даних у середовищі СУБД, здійснювати опрацювання медичних даних, використовувати SQL інструкції для роботи з базами даних; </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здійснювати пошук та опрацювання медичних даних у спеціалізованих базах даних доказової медицини (Кохрейнівська бібліотека, Medline/Pubmed, Trip тощо);</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здійснювати аналіз і опрацювання цифрових медичних зображень та біосигналів за допомогою спеціального програмного забезпечення (наприклад, DICOM Viewer та програма з відкритим кодом ImageJ);</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застосовувати комп’ютерні технології статистичного аналізу опрацювання даних медичних досліджень;</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розробляти клінічні, персоналізовані інтелектуальні системи підтримки прийняття рішень для практичної медицини;</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працювати з медичними інформаційними системи, заповнювати і опрацьовувати дані в електронній медичній картці пацієнта, готувати електронний рецепт та іншу супровідну медичну документацію у середовищі медичної інформаційної системи;</w:t>
      </w:r>
    </w:p>
    <w:p w:rsidR="0057424B" w:rsidRPr="00FB7A15" w:rsidRDefault="0057424B" w:rsidP="00FB7A15">
      <w:pPr>
        <w:pStyle w:val="ab"/>
        <w:numPr>
          <w:ilvl w:val="0"/>
          <w:numId w:val="19"/>
        </w:numPr>
        <w:tabs>
          <w:tab w:val="left" w:pos="284"/>
          <w:tab w:val="left" w:pos="1080"/>
        </w:tabs>
        <w:spacing w:after="0"/>
        <w:ind w:left="284" w:hanging="284"/>
        <w:jc w:val="both"/>
        <w:rPr>
          <w:sz w:val="24"/>
          <w:lang w:val="uk-UA"/>
        </w:rPr>
      </w:pPr>
      <w:r w:rsidRPr="00FB7A15">
        <w:rPr>
          <w:sz w:val="24"/>
          <w:lang w:val="uk-UA"/>
        </w:rPr>
        <w:t>застосовувати основні Web-технології, здійснювати заходи щодо захисту даних.</w:t>
      </w:r>
    </w:p>
    <w:p w:rsidR="00483FE6" w:rsidRPr="00FB7A15" w:rsidRDefault="00483FE6" w:rsidP="00483FE6">
      <w:pPr>
        <w:pStyle w:val="aa"/>
        <w:numPr>
          <w:ilvl w:val="0"/>
          <w:numId w:val="0"/>
        </w:numPr>
        <w:rPr>
          <w:szCs w:val="24"/>
          <w:lang w:val="uk-UA"/>
        </w:rPr>
      </w:pPr>
    </w:p>
    <w:p w:rsidR="00FB7A15" w:rsidRPr="00FB7A15" w:rsidRDefault="00FB7A15" w:rsidP="007754E0">
      <w:pPr>
        <w:tabs>
          <w:tab w:val="left" w:pos="0"/>
          <w:tab w:val="left" w:pos="567"/>
        </w:tabs>
        <w:ind w:firstLine="567"/>
        <w:jc w:val="both"/>
        <w:rPr>
          <w:b/>
          <w:bCs/>
          <w:sz w:val="24"/>
          <w:lang w:val="uk-UA"/>
        </w:rPr>
      </w:pPr>
      <w:r w:rsidRPr="00FB7A15">
        <w:rPr>
          <w:b/>
          <w:bCs/>
          <w:sz w:val="24"/>
          <w:lang w:val="uk-UA"/>
        </w:rPr>
        <w:tab/>
        <w:t xml:space="preserve">6. Обсяг дисципліни: </w:t>
      </w:r>
      <w:r w:rsidRPr="00FB7A15">
        <w:rPr>
          <w:bCs/>
          <w:sz w:val="24"/>
          <w:lang w:val="uk-UA"/>
        </w:rPr>
        <w:t>150 годин (5</w:t>
      </w:r>
      <w:r>
        <w:rPr>
          <w:bCs/>
          <w:sz w:val="24"/>
          <w:lang w:val="uk-UA"/>
        </w:rPr>
        <w:t>,0 кредитів</w:t>
      </w:r>
      <w:r w:rsidRPr="00FB7A15">
        <w:rPr>
          <w:bCs/>
          <w:sz w:val="24"/>
          <w:lang w:val="uk-UA"/>
        </w:rPr>
        <w:t xml:space="preserve"> ЄКТС), з них 4 години</w:t>
      </w:r>
      <w:r>
        <w:rPr>
          <w:bCs/>
          <w:sz w:val="24"/>
          <w:lang w:val="uk-UA"/>
        </w:rPr>
        <w:t xml:space="preserve"> лекцій</w:t>
      </w:r>
      <w:r w:rsidRPr="00FB7A15">
        <w:rPr>
          <w:bCs/>
          <w:sz w:val="24"/>
          <w:lang w:val="uk-UA"/>
        </w:rPr>
        <w:t>, 12 годин практичних занять, 134 годин самостійної роботи</w:t>
      </w:r>
      <w:r w:rsidR="007754E0">
        <w:rPr>
          <w:bCs/>
          <w:sz w:val="24"/>
          <w:lang w:val="uk-UA"/>
        </w:rPr>
        <w:t>.</w:t>
      </w:r>
    </w:p>
    <w:p w:rsidR="00FB7A15" w:rsidRPr="00FB7A15" w:rsidRDefault="00FB7A15" w:rsidP="00CC468C">
      <w:pPr>
        <w:tabs>
          <w:tab w:val="left" w:pos="0"/>
          <w:tab w:val="left" w:pos="567"/>
        </w:tabs>
        <w:rPr>
          <w:bCs/>
          <w:sz w:val="24"/>
          <w:lang w:val="uk-UA"/>
        </w:rPr>
      </w:pPr>
    </w:p>
    <w:p w:rsidR="00483FE6" w:rsidRPr="007754E0" w:rsidRDefault="007754E0" w:rsidP="007754E0">
      <w:pPr>
        <w:pStyle w:val="aa"/>
        <w:numPr>
          <w:ilvl w:val="0"/>
          <w:numId w:val="0"/>
        </w:numPr>
        <w:rPr>
          <w:b/>
          <w:szCs w:val="24"/>
          <w:lang w:val="uk-UA"/>
        </w:rPr>
      </w:pPr>
      <w:r>
        <w:rPr>
          <w:szCs w:val="24"/>
          <w:lang w:val="uk-UA"/>
        </w:rPr>
        <w:tab/>
      </w:r>
      <w:r w:rsidRPr="007754E0">
        <w:rPr>
          <w:b/>
          <w:szCs w:val="24"/>
          <w:lang w:val="uk-UA"/>
        </w:rPr>
        <w:t xml:space="preserve">7. </w:t>
      </w:r>
      <w:r>
        <w:rPr>
          <w:b/>
          <w:szCs w:val="24"/>
          <w:lang w:val="uk-UA"/>
        </w:rPr>
        <w:t>Зміст дисципліни</w:t>
      </w:r>
    </w:p>
    <w:p w:rsidR="007754E0" w:rsidRDefault="007754E0" w:rsidP="007754E0">
      <w:pPr>
        <w:tabs>
          <w:tab w:val="left" w:pos="284"/>
          <w:tab w:val="left" w:pos="567"/>
        </w:tabs>
        <w:ind w:left="360"/>
        <w:jc w:val="both"/>
        <w:rPr>
          <w:b/>
          <w:sz w:val="24"/>
          <w:lang w:val="uk-UA"/>
        </w:rPr>
      </w:pPr>
    </w:p>
    <w:p w:rsidR="00F16D13" w:rsidRPr="00FB7A15" w:rsidRDefault="00D30CDF" w:rsidP="00CC468C">
      <w:pPr>
        <w:tabs>
          <w:tab w:val="left" w:pos="284"/>
          <w:tab w:val="left" w:pos="567"/>
        </w:tabs>
        <w:ind w:left="360"/>
        <w:jc w:val="center"/>
        <w:rPr>
          <w:b/>
          <w:sz w:val="24"/>
          <w:lang w:val="uk-UA"/>
        </w:rPr>
      </w:pPr>
      <w:r>
        <w:rPr>
          <w:b/>
          <w:sz w:val="24"/>
          <w:lang w:val="uk-UA"/>
        </w:rPr>
        <w:t>Навчально-тематичний план</w:t>
      </w:r>
    </w:p>
    <w:p w:rsidR="009D25C3" w:rsidRPr="00D30CDF" w:rsidRDefault="009D25C3" w:rsidP="009D25C3">
      <w:pPr>
        <w:tabs>
          <w:tab w:val="left" w:pos="284"/>
          <w:tab w:val="left" w:pos="567"/>
        </w:tabs>
        <w:jc w:val="both"/>
        <w:rPr>
          <w:sz w:val="24"/>
          <w:lang w:val="uk-UA"/>
        </w:rPr>
      </w:pPr>
      <w:r w:rsidRPr="00D30CDF">
        <w:rPr>
          <w:sz w:val="24"/>
          <w:lang w:val="uk-UA"/>
        </w:rPr>
        <w:t>Тема 1. Огляд інформаційних технологій в медицині. Загальні принципи розробки та впровадження</w:t>
      </w:r>
    </w:p>
    <w:p w:rsidR="009D25C3" w:rsidRPr="00D30CDF" w:rsidRDefault="009D25C3" w:rsidP="009D25C3">
      <w:pPr>
        <w:rPr>
          <w:sz w:val="24"/>
          <w:lang w:val="uk-UA"/>
        </w:rPr>
      </w:pPr>
      <w:r w:rsidRPr="00D30CDF">
        <w:rPr>
          <w:sz w:val="24"/>
          <w:lang w:val="uk-UA"/>
        </w:rPr>
        <w:t xml:space="preserve">Тема 2. Концепція інформатизації охорони здоров’я України </w:t>
      </w:r>
      <w:r w:rsidRPr="00D30CDF">
        <w:rPr>
          <w:sz w:val="24"/>
          <w:lang w:val="en-US"/>
        </w:rPr>
        <w:t>E</w:t>
      </w:r>
      <w:r w:rsidRPr="00D30CDF">
        <w:rPr>
          <w:sz w:val="24"/>
          <w:lang w:val="uk-UA"/>
        </w:rPr>
        <w:t>-</w:t>
      </w:r>
      <w:r w:rsidRPr="00D30CDF">
        <w:rPr>
          <w:sz w:val="24"/>
          <w:lang w:val="en-US"/>
        </w:rPr>
        <w:t>health</w:t>
      </w:r>
      <w:r w:rsidRPr="00D30CDF">
        <w:rPr>
          <w:sz w:val="24"/>
          <w:lang w:val="uk-UA"/>
        </w:rPr>
        <w:t xml:space="preserve">. </w:t>
      </w:r>
    </w:p>
    <w:p w:rsidR="009D25C3" w:rsidRPr="00D30CDF" w:rsidRDefault="009D25C3" w:rsidP="009D25C3">
      <w:pPr>
        <w:rPr>
          <w:bCs/>
          <w:sz w:val="24"/>
          <w:lang w:val="uk-UA"/>
        </w:rPr>
      </w:pPr>
      <w:r w:rsidRPr="00D30CDF">
        <w:rPr>
          <w:sz w:val="24"/>
          <w:lang w:val="uk-UA"/>
        </w:rPr>
        <w:t xml:space="preserve">Тема 3. </w:t>
      </w:r>
      <w:r w:rsidRPr="00D30CDF">
        <w:rPr>
          <w:bCs/>
          <w:sz w:val="24"/>
          <w:lang w:val="uk-UA"/>
        </w:rPr>
        <w:t>Медичні інформаційні системи</w:t>
      </w:r>
    </w:p>
    <w:p w:rsidR="009D25C3" w:rsidRPr="00D30CDF" w:rsidRDefault="009D25C3" w:rsidP="009D25C3">
      <w:pPr>
        <w:rPr>
          <w:sz w:val="24"/>
          <w:lang w:val="uk-UA"/>
        </w:rPr>
      </w:pPr>
      <w:r w:rsidRPr="00D30CDF">
        <w:rPr>
          <w:sz w:val="24"/>
          <w:lang w:val="uk-UA"/>
        </w:rPr>
        <w:lastRenderedPageBreak/>
        <w:t>Тема 4.</w:t>
      </w:r>
      <w:r w:rsidRPr="00D30CDF">
        <w:rPr>
          <w:bCs/>
          <w:sz w:val="24"/>
          <w:lang w:val="uk-UA"/>
        </w:rPr>
        <w:t xml:space="preserve"> Створення електронної медичної картки (ЕМК) пацієнта</w:t>
      </w:r>
    </w:p>
    <w:p w:rsidR="009D25C3" w:rsidRPr="00D30CDF" w:rsidRDefault="009D25C3" w:rsidP="009D25C3">
      <w:pPr>
        <w:rPr>
          <w:bCs/>
          <w:sz w:val="24"/>
          <w:lang w:val="uk-UA"/>
        </w:rPr>
      </w:pPr>
      <w:r w:rsidRPr="00D30CDF">
        <w:rPr>
          <w:sz w:val="24"/>
          <w:lang w:val="uk-UA"/>
        </w:rPr>
        <w:t>Тема 5.</w:t>
      </w:r>
      <w:r w:rsidRPr="00D30CDF">
        <w:rPr>
          <w:bCs/>
          <w:sz w:val="24"/>
          <w:lang w:val="uk-UA"/>
        </w:rPr>
        <w:t xml:space="preserve"> </w:t>
      </w:r>
      <w:r w:rsidRPr="00D30CDF">
        <w:rPr>
          <w:sz w:val="24"/>
        </w:rPr>
        <w:t>Принципи та стандарти захисту медичних данних в інформаційних системах.</w:t>
      </w:r>
    </w:p>
    <w:p w:rsidR="009D25C3" w:rsidRPr="00D30CDF" w:rsidRDefault="009D25C3" w:rsidP="009D25C3">
      <w:pPr>
        <w:pStyle w:val="4"/>
        <w:jc w:val="left"/>
        <w:rPr>
          <w:b w:val="0"/>
          <w:sz w:val="24"/>
        </w:rPr>
      </w:pPr>
      <w:r w:rsidRPr="00D30CDF">
        <w:rPr>
          <w:b w:val="0"/>
          <w:sz w:val="24"/>
        </w:rPr>
        <w:t>Тема 6. Диференційований залік.</w:t>
      </w:r>
    </w:p>
    <w:p w:rsidR="00640222" w:rsidRPr="00D30CDF" w:rsidRDefault="00640222" w:rsidP="00F16D13">
      <w:pPr>
        <w:rPr>
          <w:sz w:val="24"/>
          <w:lang w:val="uk-UA"/>
        </w:rPr>
      </w:pPr>
    </w:p>
    <w:p w:rsidR="00191F3B" w:rsidRPr="00D76EDC" w:rsidRDefault="00191F3B" w:rsidP="00D30CDF">
      <w:pPr>
        <w:jc w:val="center"/>
        <w:rPr>
          <w:b/>
          <w:bCs/>
          <w:sz w:val="24"/>
          <w:lang w:val="uk-UA"/>
        </w:rPr>
      </w:pPr>
      <w:r w:rsidRPr="00D76EDC">
        <w:rPr>
          <w:b/>
          <w:bCs/>
          <w:sz w:val="24"/>
          <w:lang w:val="uk-UA"/>
        </w:rPr>
        <w:t>Структура навчальної дисципліни</w:t>
      </w:r>
    </w:p>
    <w:p w:rsidR="004F4FE7" w:rsidRPr="00FD27D6" w:rsidRDefault="004F4FE7" w:rsidP="004F4FE7">
      <w:pPr>
        <w:rPr>
          <w:b/>
          <w:bCs/>
          <w:sz w:val="22"/>
          <w:szCs w:val="2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4F4FE7" w:rsidRPr="00FD27D6" w:rsidTr="00AD60F9">
        <w:tc>
          <w:tcPr>
            <w:tcW w:w="4633" w:type="dxa"/>
            <w:vMerge w:val="restart"/>
            <w:shd w:val="clear" w:color="auto" w:fill="auto"/>
          </w:tcPr>
          <w:p w:rsidR="004F4FE7" w:rsidRPr="00D80A88" w:rsidRDefault="004F4FE7" w:rsidP="00AD60F9">
            <w:pPr>
              <w:jc w:val="center"/>
              <w:rPr>
                <w:sz w:val="22"/>
                <w:szCs w:val="22"/>
                <w:lang w:val="uk-UA"/>
              </w:rPr>
            </w:pPr>
            <w:r w:rsidRPr="00D80A88">
              <w:rPr>
                <w:sz w:val="22"/>
                <w:szCs w:val="22"/>
                <w:lang w:val="uk-UA"/>
              </w:rPr>
              <w:t>Назви розділів дисципліни і тем</w:t>
            </w:r>
          </w:p>
        </w:tc>
        <w:tc>
          <w:tcPr>
            <w:tcW w:w="5006" w:type="dxa"/>
            <w:gridSpan w:val="6"/>
            <w:shd w:val="clear" w:color="auto" w:fill="auto"/>
          </w:tcPr>
          <w:p w:rsidR="004F4FE7" w:rsidRPr="00D80A88" w:rsidRDefault="004F4FE7" w:rsidP="00AD60F9">
            <w:pPr>
              <w:jc w:val="center"/>
              <w:rPr>
                <w:b/>
                <w:bCs/>
                <w:sz w:val="22"/>
                <w:szCs w:val="22"/>
                <w:lang w:val="uk-UA"/>
              </w:rPr>
            </w:pPr>
            <w:r w:rsidRPr="00D80A88">
              <w:rPr>
                <w:b/>
                <w:bCs/>
                <w:sz w:val="22"/>
                <w:szCs w:val="22"/>
                <w:lang w:val="uk-UA"/>
              </w:rPr>
              <w:t>Кількість годин</w:t>
            </w:r>
          </w:p>
        </w:tc>
      </w:tr>
      <w:tr w:rsidR="004F4FE7" w:rsidRPr="00FD27D6" w:rsidTr="00AD60F9">
        <w:tc>
          <w:tcPr>
            <w:tcW w:w="4633" w:type="dxa"/>
            <w:vMerge/>
            <w:shd w:val="clear" w:color="auto" w:fill="auto"/>
          </w:tcPr>
          <w:p w:rsidR="004F4FE7" w:rsidRPr="00FD27D6" w:rsidRDefault="004F4FE7" w:rsidP="00AD60F9">
            <w:pPr>
              <w:rPr>
                <w:bCs/>
                <w:sz w:val="22"/>
                <w:szCs w:val="22"/>
                <w:lang w:val="uk-UA"/>
              </w:rPr>
            </w:pPr>
          </w:p>
        </w:tc>
        <w:tc>
          <w:tcPr>
            <w:tcW w:w="5006" w:type="dxa"/>
            <w:gridSpan w:val="6"/>
            <w:shd w:val="clear" w:color="auto" w:fill="auto"/>
          </w:tcPr>
          <w:p w:rsidR="004F4FE7" w:rsidRPr="00FD27D6" w:rsidRDefault="004F4FE7" w:rsidP="00AD60F9">
            <w:pPr>
              <w:jc w:val="center"/>
              <w:rPr>
                <w:sz w:val="22"/>
                <w:szCs w:val="22"/>
                <w:lang w:val="uk-UA"/>
              </w:rPr>
            </w:pPr>
            <w:r>
              <w:rPr>
                <w:sz w:val="22"/>
                <w:szCs w:val="22"/>
                <w:lang w:val="uk-UA"/>
              </w:rPr>
              <w:t>Денна ф</w:t>
            </w:r>
            <w:r w:rsidRPr="00FD27D6">
              <w:rPr>
                <w:sz w:val="22"/>
                <w:szCs w:val="22"/>
                <w:lang w:val="uk-UA"/>
              </w:rPr>
              <w:t>орма навчання</w:t>
            </w:r>
          </w:p>
        </w:tc>
      </w:tr>
      <w:tr w:rsidR="004F4FE7" w:rsidRPr="00FD27D6" w:rsidTr="00AD60F9">
        <w:tc>
          <w:tcPr>
            <w:tcW w:w="4633" w:type="dxa"/>
            <w:vMerge/>
            <w:shd w:val="clear" w:color="auto" w:fill="auto"/>
          </w:tcPr>
          <w:p w:rsidR="004F4FE7" w:rsidRPr="00FD27D6" w:rsidRDefault="004F4FE7" w:rsidP="00AD60F9">
            <w:pPr>
              <w:rPr>
                <w:bCs/>
                <w:sz w:val="22"/>
                <w:szCs w:val="22"/>
                <w:lang w:val="uk-UA"/>
              </w:rPr>
            </w:pPr>
          </w:p>
        </w:tc>
        <w:tc>
          <w:tcPr>
            <w:tcW w:w="851" w:type="dxa"/>
            <w:vMerge w:val="restart"/>
            <w:shd w:val="clear" w:color="auto" w:fill="auto"/>
          </w:tcPr>
          <w:p w:rsidR="004F4FE7" w:rsidRPr="00FD27D6" w:rsidRDefault="004F4FE7" w:rsidP="00AD60F9">
            <w:pPr>
              <w:ind w:left="-108" w:right="-108"/>
              <w:jc w:val="center"/>
              <w:rPr>
                <w:sz w:val="22"/>
                <w:szCs w:val="22"/>
                <w:lang w:val="uk-UA"/>
              </w:rPr>
            </w:pPr>
            <w:r w:rsidRPr="00FD27D6">
              <w:rPr>
                <w:sz w:val="22"/>
                <w:szCs w:val="22"/>
                <w:lang w:val="uk-UA"/>
              </w:rPr>
              <w:t xml:space="preserve">усього </w:t>
            </w:r>
          </w:p>
        </w:tc>
        <w:tc>
          <w:tcPr>
            <w:tcW w:w="4155" w:type="dxa"/>
            <w:gridSpan w:val="5"/>
            <w:shd w:val="clear" w:color="auto" w:fill="auto"/>
          </w:tcPr>
          <w:p w:rsidR="004F4FE7" w:rsidRPr="00FD27D6" w:rsidRDefault="004F4FE7" w:rsidP="00AD60F9">
            <w:pPr>
              <w:jc w:val="center"/>
              <w:rPr>
                <w:bCs/>
                <w:sz w:val="22"/>
                <w:szCs w:val="22"/>
                <w:lang w:val="uk-UA"/>
              </w:rPr>
            </w:pPr>
            <w:r w:rsidRPr="00FD27D6">
              <w:rPr>
                <w:bCs/>
                <w:sz w:val="22"/>
                <w:szCs w:val="22"/>
                <w:lang w:val="uk-UA"/>
              </w:rPr>
              <w:t>У тому числі</w:t>
            </w:r>
          </w:p>
        </w:tc>
      </w:tr>
      <w:tr w:rsidR="004F4FE7" w:rsidRPr="00FD27D6" w:rsidTr="00AD60F9">
        <w:tc>
          <w:tcPr>
            <w:tcW w:w="4633" w:type="dxa"/>
            <w:vMerge/>
            <w:shd w:val="clear" w:color="auto" w:fill="auto"/>
          </w:tcPr>
          <w:p w:rsidR="004F4FE7" w:rsidRPr="00FD27D6" w:rsidRDefault="004F4FE7" w:rsidP="00AD60F9">
            <w:pPr>
              <w:rPr>
                <w:bCs/>
                <w:sz w:val="22"/>
                <w:szCs w:val="22"/>
                <w:lang w:val="uk-UA"/>
              </w:rPr>
            </w:pPr>
          </w:p>
        </w:tc>
        <w:tc>
          <w:tcPr>
            <w:tcW w:w="851" w:type="dxa"/>
            <w:vMerge/>
            <w:shd w:val="clear" w:color="auto" w:fill="auto"/>
          </w:tcPr>
          <w:p w:rsidR="004F4FE7" w:rsidRPr="00FD27D6" w:rsidRDefault="004F4FE7" w:rsidP="00AD60F9">
            <w:pPr>
              <w:rPr>
                <w:bCs/>
                <w:sz w:val="22"/>
                <w:szCs w:val="22"/>
                <w:lang w:val="uk-UA"/>
              </w:rPr>
            </w:pPr>
          </w:p>
        </w:tc>
        <w:tc>
          <w:tcPr>
            <w:tcW w:w="786" w:type="dxa"/>
            <w:shd w:val="clear" w:color="auto" w:fill="auto"/>
          </w:tcPr>
          <w:p w:rsidR="004F4FE7" w:rsidRPr="00FD27D6" w:rsidRDefault="004F4FE7" w:rsidP="00AD60F9">
            <w:pPr>
              <w:rPr>
                <w:bCs/>
                <w:sz w:val="22"/>
                <w:szCs w:val="22"/>
                <w:lang w:val="uk-UA"/>
              </w:rPr>
            </w:pPr>
            <w:r w:rsidRPr="00FD27D6">
              <w:rPr>
                <w:bCs/>
                <w:sz w:val="22"/>
                <w:szCs w:val="22"/>
                <w:lang w:val="uk-UA"/>
              </w:rPr>
              <w:t>лек</w:t>
            </w:r>
            <w:r>
              <w:rPr>
                <w:bCs/>
                <w:sz w:val="22"/>
                <w:szCs w:val="22"/>
                <w:lang w:val="uk-UA"/>
              </w:rPr>
              <w:t>.</w:t>
            </w:r>
          </w:p>
        </w:tc>
        <w:tc>
          <w:tcPr>
            <w:tcW w:w="787" w:type="dxa"/>
            <w:shd w:val="clear" w:color="auto" w:fill="auto"/>
          </w:tcPr>
          <w:p w:rsidR="004F4FE7" w:rsidRPr="00FD27D6" w:rsidRDefault="004F4FE7" w:rsidP="00AD60F9">
            <w:pPr>
              <w:rPr>
                <w:bCs/>
                <w:sz w:val="22"/>
                <w:szCs w:val="22"/>
                <w:lang w:val="uk-UA"/>
              </w:rPr>
            </w:pPr>
            <w:r w:rsidRPr="00FD27D6">
              <w:rPr>
                <w:bCs/>
                <w:sz w:val="22"/>
                <w:szCs w:val="22"/>
                <w:lang w:val="uk-UA"/>
              </w:rPr>
              <w:t>пр</w:t>
            </w:r>
            <w:r>
              <w:rPr>
                <w:bCs/>
                <w:sz w:val="22"/>
                <w:szCs w:val="22"/>
                <w:lang w:val="uk-UA"/>
              </w:rPr>
              <w:t>.</w:t>
            </w:r>
          </w:p>
        </w:tc>
        <w:tc>
          <w:tcPr>
            <w:tcW w:w="786" w:type="dxa"/>
            <w:shd w:val="clear" w:color="auto" w:fill="auto"/>
          </w:tcPr>
          <w:p w:rsidR="004F4FE7" w:rsidRPr="00FD27D6" w:rsidRDefault="004F4FE7" w:rsidP="00AD60F9">
            <w:pPr>
              <w:rPr>
                <w:bCs/>
                <w:sz w:val="22"/>
                <w:szCs w:val="22"/>
                <w:lang w:val="uk-UA"/>
              </w:rPr>
            </w:pPr>
            <w:r w:rsidRPr="00FD27D6">
              <w:rPr>
                <w:bCs/>
                <w:sz w:val="22"/>
                <w:szCs w:val="22"/>
                <w:lang w:val="uk-UA"/>
              </w:rPr>
              <w:t>лаб</w:t>
            </w:r>
            <w:r>
              <w:rPr>
                <w:bCs/>
                <w:sz w:val="22"/>
                <w:szCs w:val="22"/>
                <w:lang w:val="uk-UA"/>
              </w:rPr>
              <w:t>.</w:t>
            </w:r>
          </w:p>
        </w:tc>
        <w:tc>
          <w:tcPr>
            <w:tcW w:w="787" w:type="dxa"/>
            <w:shd w:val="clear" w:color="auto" w:fill="auto"/>
          </w:tcPr>
          <w:p w:rsidR="004F4FE7" w:rsidRPr="00FD27D6" w:rsidRDefault="004F4FE7" w:rsidP="00AD60F9">
            <w:pPr>
              <w:rPr>
                <w:bCs/>
                <w:sz w:val="22"/>
                <w:szCs w:val="22"/>
                <w:lang w:val="uk-UA"/>
              </w:rPr>
            </w:pPr>
            <w:r>
              <w:rPr>
                <w:bCs/>
                <w:sz w:val="22"/>
                <w:szCs w:val="22"/>
                <w:lang w:val="uk-UA"/>
              </w:rPr>
              <w:t>і</w:t>
            </w:r>
            <w:r w:rsidRPr="00FD27D6">
              <w:rPr>
                <w:bCs/>
                <w:sz w:val="22"/>
                <w:szCs w:val="22"/>
                <w:lang w:val="uk-UA"/>
              </w:rPr>
              <w:t>нд</w:t>
            </w:r>
            <w:r>
              <w:rPr>
                <w:bCs/>
                <w:sz w:val="22"/>
                <w:szCs w:val="22"/>
                <w:lang w:val="uk-UA"/>
              </w:rPr>
              <w:t>.з.</w:t>
            </w:r>
          </w:p>
        </w:tc>
        <w:tc>
          <w:tcPr>
            <w:tcW w:w="1009" w:type="dxa"/>
            <w:shd w:val="clear" w:color="auto" w:fill="auto"/>
          </w:tcPr>
          <w:p w:rsidR="004F4FE7" w:rsidRPr="00FD27D6" w:rsidRDefault="004F4FE7" w:rsidP="00AD60F9">
            <w:pPr>
              <w:rPr>
                <w:bCs/>
                <w:sz w:val="22"/>
                <w:szCs w:val="22"/>
                <w:lang w:val="uk-UA"/>
              </w:rPr>
            </w:pPr>
            <w:r w:rsidRPr="00FD27D6">
              <w:rPr>
                <w:bCs/>
                <w:sz w:val="22"/>
                <w:szCs w:val="22"/>
                <w:lang w:val="uk-UA"/>
              </w:rPr>
              <w:t>срс</w:t>
            </w:r>
          </w:p>
        </w:tc>
      </w:tr>
      <w:tr w:rsidR="004F4FE7" w:rsidRPr="00FD27D6" w:rsidTr="00AD60F9">
        <w:tc>
          <w:tcPr>
            <w:tcW w:w="4633" w:type="dxa"/>
            <w:shd w:val="clear" w:color="auto" w:fill="auto"/>
          </w:tcPr>
          <w:p w:rsidR="004F4FE7" w:rsidRPr="00FD27D6" w:rsidRDefault="004F4FE7" w:rsidP="00AD60F9">
            <w:pPr>
              <w:jc w:val="center"/>
              <w:rPr>
                <w:bCs/>
                <w:sz w:val="22"/>
                <w:szCs w:val="22"/>
                <w:lang w:val="uk-UA"/>
              </w:rPr>
            </w:pPr>
            <w:r w:rsidRPr="00FD27D6">
              <w:rPr>
                <w:bCs/>
                <w:sz w:val="22"/>
                <w:szCs w:val="22"/>
                <w:lang w:val="uk-UA"/>
              </w:rPr>
              <w:t>1</w:t>
            </w:r>
          </w:p>
        </w:tc>
        <w:tc>
          <w:tcPr>
            <w:tcW w:w="851" w:type="dxa"/>
            <w:shd w:val="clear" w:color="auto" w:fill="auto"/>
          </w:tcPr>
          <w:p w:rsidR="004F4FE7" w:rsidRPr="00FD27D6" w:rsidRDefault="004F4FE7" w:rsidP="00AD60F9">
            <w:pPr>
              <w:jc w:val="center"/>
              <w:rPr>
                <w:bCs/>
                <w:sz w:val="22"/>
                <w:szCs w:val="22"/>
                <w:lang w:val="uk-UA"/>
              </w:rPr>
            </w:pPr>
            <w:r w:rsidRPr="00FD27D6">
              <w:rPr>
                <w:bCs/>
                <w:sz w:val="22"/>
                <w:szCs w:val="22"/>
                <w:lang w:val="uk-UA"/>
              </w:rPr>
              <w:t>2</w:t>
            </w:r>
          </w:p>
        </w:tc>
        <w:tc>
          <w:tcPr>
            <w:tcW w:w="786" w:type="dxa"/>
            <w:shd w:val="clear" w:color="auto" w:fill="auto"/>
          </w:tcPr>
          <w:p w:rsidR="004F4FE7" w:rsidRPr="00FD27D6" w:rsidRDefault="004F4FE7" w:rsidP="00AD60F9">
            <w:pPr>
              <w:jc w:val="center"/>
              <w:rPr>
                <w:bCs/>
                <w:sz w:val="22"/>
                <w:szCs w:val="22"/>
                <w:lang w:val="uk-UA"/>
              </w:rPr>
            </w:pPr>
            <w:r w:rsidRPr="00FD27D6">
              <w:rPr>
                <w:bCs/>
                <w:sz w:val="22"/>
                <w:szCs w:val="22"/>
                <w:lang w:val="uk-UA"/>
              </w:rPr>
              <w:t>3</w:t>
            </w:r>
          </w:p>
        </w:tc>
        <w:tc>
          <w:tcPr>
            <w:tcW w:w="787" w:type="dxa"/>
            <w:shd w:val="clear" w:color="auto" w:fill="auto"/>
          </w:tcPr>
          <w:p w:rsidR="004F4FE7" w:rsidRPr="00FD27D6" w:rsidRDefault="004F4FE7" w:rsidP="00AD60F9">
            <w:pPr>
              <w:jc w:val="center"/>
              <w:rPr>
                <w:bCs/>
                <w:sz w:val="22"/>
                <w:szCs w:val="22"/>
                <w:lang w:val="uk-UA"/>
              </w:rPr>
            </w:pPr>
            <w:r w:rsidRPr="00FD27D6">
              <w:rPr>
                <w:bCs/>
                <w:sz w:val="22"/>
                <w:szCs w:val="22"/>
                <w:lang w:val="uk-UA"/>
              </w:rPr>
              <w:t>4</w:t>
            </w:r>
          </w:p>
        </w:tc>
        <w:tc>
          <w:tcPr>
            <w:tcW w:w="786" w:type="dxa"/>
            <w:shd w:val="clear" w:color="auto" w:fill="auto"/>
          </w:tcPr>
          <w:p w:rsidR="004F4FE7" w:rsidRPr="00FD27D6" w:rsidRDefault="004F4FE7" w:rsidP="00AD60F9">
            <w:pPr>
              <w:jc w:val="center"/>
              <w:rPr>
                <w:bCs/>
                <w:sz w:val="22"/>
                <w:szCs w:val="22"/>
                <w:lang w:val="uk-UA"/>
              </w:rPr>
            </w:pPr>
            <w:r w:rsidRPr="00FD27D6">
              <w:rPr>
                <w:bCs/>
                <w:sz w:val="22"/>
                <w:szCs w:val="22"/>
                <w:lang w:val="uk-UA"/>
              </w:rPr>
              <w:t>5</w:t>
            </w:r>
          </w:p>
        </w:tc>
        <w:tc>
          <w:tcPr>
            <w:tcW w:w="787" w:type="dxa"/>
            <w:shd w:val="clear" w:color="auto" w:fill="auto"/>
          </w:tcPr>
          <w:p w:rsidR="004F4FE7" w:rsidRPr="00FD27D6" w:rsidRDefault="004F4FE7" w:rsidP="00AD60F9">
            <w:pPr>
              <w:jc w:val="center"/>
              <w:rPr>
                <w:bCs/>
                <w:sz w:val="22"/>
                <w:szCs w:val="22"/>
                <w:lang w:val="uk-UA"/>
              </w:rPr>
            </w:pPr>
            <w:r w:rsidRPr="00FD27D6">
              <w:rPr>
                <w:bCs/>
                <w:sz w:val="22"/>
                <w:szCs w:val="22"/>
                <w:lang w:val="uk-UA"/>
              </w:rPr>
              <w:t>6</w:t>
            </w:r>
          </w:p>
        </w:tc>
        <w:tc>
          <w:tcPr>
            <w:tcW w:w="1009" w:type="dxa"/>
            <w:shd w:val="clear" w:color="auto" w:fill="auto"/>
          </w:tcPr>
          <w:p w:rsidR="004F4FE7" w:rsidRPr="00FD27D6" w:rsidRDefault="004F4FE7" w:rsidP="00AD60F9">
            <w:pPr>
              <w:jc w:val="center"/>
              <w:rPr>
                <w:bCs/>
                <w:sz w:val="22"/>
                <w:szCs w:val="22"/>
                <w:lang w:val="uk-UA"/>
              </w:rPr>
            </w:pPr>
            <w:r w:rsidRPr="00FD27D6">
              <w:rPr>
                <w:bCs/>
                <w:sz w:val="22"/>
                <w:szCs w:val="22"/>
                <w:lang w:val="uk-UA"/>
              </w:rPr>
              <w:t>7</w:t>
            </w:r>
          </w:p>
        </w:tc>
      </w:tr>
      <w:tr w:rsidR="004F4FE7" w:rsidRPr="00FD27D6" w:rsidTr="00AD60F9">
        <w:tc>
          <w:tcPr>
            <w:tcW w:w="4633" w:type="dxa"/>
            <w:shd w:val="clear" w:color="auto" w:fill="auto"/>
          </w:tcPr>
          <w:p w:rsidR="004F4FE7" w:rsidRPr="00D80A88" w:rsidRDefault="004F4FE7" w:rsidP="00AD60F9">
            <w:pPr>
              <w:tabs>
                <w:tab w:val="left" w:pos="284"/>
                <w:tab w:val="left" w:pos="567"/>
              </w:tabs>
              <w:jc w:val="both"/>
              <w:rPr>
                <w:bCs/>
                <w:sz w:val="22"/>
                <w:szCs w:val="22"/>
                <w:lang w:val="uk-UA"/>
              </w:rPr>
            </w:pPr>
            <w:r w:rsidRPr="00D80A88">
              <w:rPr>
                <w:bCs/>
                <w:sz w:val="22"/>
                <w:szCs w:val="22"/>
              </w:rPr>
              <w:t xml:space="preserve">Тема 1. </w:t>
            </w:r>
            <w:r w:rsidRPr="0069379F">
              <w:rPr>
                <w:sz w:val="24"/>
                <w:lang w:val="uk-UA"/>
              </w:rPr>
              <w:t>Огляд інформаційних технологій в медицині. Загальні принципи розробки та впровадження</w:t>
            </w:r>
            <w:r>
              <w:rPr>
                <w:sz w:val="22"/>
                <w:szCs w:val="22"/>
              </w:rPr>
              <w:t xml:space="preserve"> </w:t>
            </w:r>
          </w:p>
        </w:tc>
        <w:tc>
          <w:tcPr>
            <w:tcW w:w="851" w:type="dxa"/>
            <w:shd w:val="clear" w:color="auto" w:fill="auto"/>
          </w:tcPr>
          <w:p w:rsidR="004F4FE7" w:rsidRPr="00FD27D6" w:rsidRDefault="004F4FE7" w:rsidP="00AD60F9">
            <w:pPr>
              <w:jc w:val="center"/>
              <w:rPr>
                <w:bCs/>
                <w:sz w:val="22"/>
                <w:szCs w:val="22"/>
                <w:lang w:val="uk-UA"/>
              </w:rPr>
            </w:pPr>
            <w:r>
              <w:rPr>
                <w:bCs/>
                <w:sz w:val="22"/>
                <w:szCs w:val="22"/>
                <w:lang w:val="uk-UA"/>
              </w:rPr>
              <w:t>31</w:t>
            </w:r>
          </w:p>
        </w:tc>
        <w:tc>
          <w:tcPr>
            <w:tcW w:w="786"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FD27D6" w:rsidRDefault="004F4FE7" w:rsidP="00AD60F9">
            <w:pPr>
              <w:jc w:val="center"/>
              <w:rPr>
                <w:bCs/>
                <w:sz w:val="22"/>
                <w:szCs w:val="22"/>
                <w:lang w:val="uk-UA"/>
              </w:rPr>
            </w:pPr>
          </w:p>
        </w:tc>
        <w:tc>
          <w:tcPr>
            <w:tcW w:w="1009" w:type="dxa"/>
            <w:shd w:val="clear" w:color="auto" w:fill="auto"/>
          </w:tcPr>
          <w:p w:rsidR="004F4FE7" w:rsidRPr="00FD27D6" w:rsidRDefault="004F4FE7" w:rsidP="00AD60F9">
            <w:pPr>
              <w:jc w:val="center"/>
              <w:rPr>
                <w:bCs/>
                <w:sz w:val="22"/>
                <w:szCs w:val="22"/>
                <w:lang w:val="uk-UA"/>
              </w:rPr>
            </w:pPr>
            <w:r>
              <w:rPr>
                <w:bCs/>
                <w:sz w:val="22"/>
                <w:szCs w:val="22"/>
                <w:lang w:val="uk-UA"/>
              </w:rPr>
              <w:t>27</w:t>
            </w:r>
          </w:p>
        </w:tc>
      </w:tr>
      <w:tr w:rsidR="004F4FE7" w:rsidRPr="00FD27D6" w:rsidTr="00AD60F9">
        <w:tc>
          <w:tcPr>
            <w:tcW w:w="4633" w:type="dxa"/>
            <w:shd w:val="clear" w:color="auto" w:fill="auto"/>
          </w:tcPr>
          <w:p w:rsidR="004F4FE7" w:rsidRPr="00D80A88" w:rsidRDefault="004F4FE7" w:rsidP="00AD60F9">
            <w:pPr>
              <w:rPr>
                <w:bCs/>
                <w:sz w:val="22"/>
                <w:szCs w:val="22"/>
                <w:lang w:val="uk-UA"/>
              </w:rPr>
            </w:pPr>
            <w:r w:rsidRPr="00D80A88">
              <w:rPr>
                <w:bCs/>
                <w:sz w:val="22"/>
                <w:szCs w:val="22"/>
              </w:rPr>
              <w:t xml:space="preserve">Тема 2. </w:t>
            </w:r>
            <w:r w:rsidRPr="0069379F">
              <w:rPr>
                <w:sz w:val="24"/>
                <w:lang w:val="uk-UA"/>
              </w:rPr>
              <w:t xml:space="preserve">Концепція інформатизації охорони здоров’я України </w:t>
            </w:r>
            <w:r w:rsidRPr="0069379F">
              <w:rPr>
                <w:sz w:val="24"/>
                <w:lang w:val="en-US"/>
              </w:rPr>
              <w:t>E</w:t>
            </w:r>
            <w:r w:rsidRPr="0069379F">
              <w:rPr>
                <w:sz w:val="24"/>
                <w:lang w:val="uk-UA"/>
              </w:rPr>
              <w:t>-</w:t>
            </w:r>
            <w:r w:rsidRPr="0069379F">
              <w:rPr>
                <w:sz w:val="24"/>
                <w:lang w:val="en-US"/>
              </w:rPr>
              <w:t>health</w:t>
            </w:r>
            <w:r w:rsidRPr="0069379F">
              <w:rPr>
                <w:sz w:val="24"/>
                <w:lang w:val="uk-UA"/>
              </w:rPr>
              <w:t>.</w:t>
            </w:r>
          </w:p>
        </w:tc>
        <w:tc>
          <w:tcPr>
            <w:tcW w:w="851" w:type="dxa"/>
            <w:shd w:val="clear" w:color="auto" w:fill="auto"/>
          </w:tcPr>
          <w:p w:rsidR="004F4FE7" w:rsidRPr="00FD27D6" w:rsidRDefault="004F4FE7" w:rsidP="00AD60F9">
            <w:pPr>
              <w:jc w:val="center"/>
              <w:rPr>
                <w:bCs/>
                <w:sz w:val="22"/>
                <w:szCs w:val="22"/>
                <w:lang w:val="uk-UA"/>
              </w:rPr>
            </w:pPr>
            <w:r>
              <w:rPr>
                <w:bCs/>
                <w:sz w:val="22"/>
                <w:szCs w:val="22"/>
                <w:lang w:val="uk-UA"/>
              </w:rPr>
              <w:t>31</w:t>
            </w:r>
          </w:p>
        </w:tc>
        <w:tc>
          <w:tcPr>
            <w:tcW w:w="786" w:type="dxa"/>
            <w:shd w:val="clear" w:color="auto" w:fill="auto"/>
          </w:tcPr>
          <w:p w:rsidR="004F4FE7" w:rsidRPr="00FD27D6" w:rsidRDefault="004F4FE7" w:rsidP="00AD60F9">
            <w:pPr>
              <w:jc w:val="center"/>
              <w:rPr>
                <w:bCs/>
                <w:sz w:val="22"/>
                <w:szCs w:val="22"/>
                <w:lang w:val="uk-UA"/>
              </w:rPr>
            </w:pPr>
            <w:r>
              <w:rPr>
                <w:bCs/>
                <w:sz w:val="22"/>
                <w:szCs w:val="22"/>
                <w:lang w:val="uk-UA"/>
              </w:rPr>
              <w:t>2</w:t>
            </w: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FD27D6" w:rsidRDefault="004F4FE7" w:rsidP="00AD60F9">
            <w:pPr>
              <w:jc w:val="center"/>
              <w:rPr>
                <w:bCs/>
                <w:sz w:val="22"/>
                <w:szCs w:val="22"/>
                <w:lang w:val="uk-UA"/>
              </w:rPr>
            </w:pPr>
          </w:p>
        </w:tc>
        <w:tc>
          <w:tcPr>
            <w:tcW w:w="1009" w:type="dxa"/>
            <w:shd w:val="clear" w:color="auto" w:fill="auto"/>
          </w:tcPr>
          <w:p w:rsidR="004F4FE7" w:rsidRPr="00FD27D6" w:rsidRDefault="004F4FE7" w:rsidP="00AD60F9">
            <w:pPr>
              <w:jc w:val="center"/>
              <w:rPr>
                <w:bCs/>
                <w:sz w:val="22"/>
                <w:szCs w:val="22"/>
                <w:lang w:val="uk-UA"/>
              </w:rPr>
            </w:pPr>
            <w:r>
              <w:rPr>
                <w:bCs/>
                <w:sz w:val="22"/>
                <w:szCs w:val="22"/>
                <w:lang w:val="uk-UA"/>
              </w:rPr>
              <w:t>27</w:t>
            </w:r>
          </w:p>
        </w:tc>
      </w:tr>
      <w:tr w:rsidR="004F4FE7" w:rsidRPr="00FD27D6" w:rsidTr="00AD60F9">
        <w:tc>
          <w:tcPr>
            <w:tcW w:w="4633" w:type="dxa"/>
            <w:shd w:val="clear" w:color="auto" w:fill="auto"/>
          </w:tcPr>
          <w:p w:rsidR="004F4FE7" w:rsidRPr="00D80A88" w:rsidRDefault="004F4FE7" w:rsidP="00AD60F9">
            <w:pPr>
              <w:rPr>
                <w:bCs/>
                <w:sz w:val="22"/>
                <w:szCs w:val="22"/>
                <w:lang w:val="uk-UA"/>
              </w:rPr>
            </w:pPr>
            <w:r w:rsidRPr="00D80A88">
              <w:rPr>
                <w:bCs/>
                <w:sz w:val="22"/>
                <w:szCs w:val="22"/>
              </w:rPr>
              <w:t xml:space="preserve">Тема 3. </w:t>
            </w:r>
            <w:r w:rsidRPr="0069379F">
              <w:rPr>
                <w:bCs/>
                <w:sz w:val="24"/>
                <w:lang w:val="uk-UA"/>
              </w:rPr>
              <w:t>Медичні інформаційні системи</w:t>
            </w:r>
          </w:p>
        </w:tc>
        <w:tc>
          <w:tcPr>
            <w:tcW w:w="851" w:type="dxa"/>
            <w:shd w:val="clear" w:color="auto" w:fill="auto"/>
          </w:tcPr>
          <w:p w:rsidR="004F4FE7" w:rsidRPr="0046507A" w:rsidRDefault="004F4FE7" w:rsidP="00AD60F9">
            <w:pPr>
              <w:jc w:val="center"/>
              <w:rPr>
                <w:bCs/>
                <w:sz w:val="22"/>
                <w:szCs w:val="22"/>
                <w:lang w:val="uk-UA"/>
              </w:rPr>
            </w:pPr>
            <w:r>
              <w:rPr>
                <w:bCs/>
                <w:sz w:val="22"/>
                <w:szCs w:val="22"/>
                <w:lang w:val="uk-UA"/>
              </w:rPr>
              <w:t>29</w:t>
            </w:r>
          </w:p>
        </w:tc>
        <w:tc>
          <w:tcPr>
            <w:tcW w:w="786" w:type="dxa"/>
            <w:shd w:val="clear" w:color="auto" w:fill="auto"/>
          </w:tcPr>
          <w:p w:rsidR="004F4FE7" w:rsidRPr="0046507A" w:rsidRDefault="004F4FE7" w:rsidP="00AD60F9">
            <w:pPr>
              <w:jc w:val="center"/>
              <w:rPr>
                <w:bCs/>
                <w:sz w:val="22"/>
                <w:szCs w:val="22"/>
                <w:lang w:val="uk-UA"/>
              </w:rPr>
            </w:pP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46507A" w:rsidRDefault="004F4FE7" w:rsidP="00AD60F9">
            <w:pPr>
              <w:jc w:val="center"/>
              <w:rPr>
                <w:bCs/>
                <w:sz w:val="22"/>
                <w:szCs w:val="22"/>
                <w:lang w:val="uk-UA"/>
              </w:rPr>
            </w:pPr>
          </w:p>
        </w:tc>
        <w:tc>
          <w:tcPr>
            <w:tcW w:w="787" w:type="dxa"/>
            <w:shd w:val="clear" w:color="auto" w:fill="auto"/>
          </w:tcPr>
          <w:p w:rsidR="004F4FE7" w:rsidRPr="0046507A" w:rsidRDefault="004F4FE7" w:rsidP="00AD60F9">
            <w:pPr>
              <w:jc w:val="center"/>
              <w:rPr>
                <w:bCs/>
                <w:sz w:val="22"/>
                <w:szCs w:val="22"/>
                <w:lang w:val="uk-UA"/>
              </w:rPr>
            </w:pPr>
          </w:p>
        </w:tc>
        <w:tc>
          <w:tcPr>
            <w:tcW w:w="1009" w:type="dxa"/>
            <w:shd w:val="clear" w:color="auto" w:fill="auto"/>
          </w:tcPr>
          <w:p w:rsidR="004F4FE7" w:rsidRPr="0046507A" w:rsidRDefault="004F4FE7" w:rsidP="00AD60F9">
            <w:pPr>
              <w:jc w:val="center"/>
              <w:rPr>
                <w:bCs/>
                <w:sz w:val="22"/>
                <w:szCs w:val="22"/>
                <w:lang w:val="uk-UA"/>
              </w:rPr>
            </w:pPr>
            <w:r>
              <w:rPr>
                <w:bCs/>
                <w:sz w:val="22"/>
                <w:szCs w:val="22"/>
                <w:lang w:val="uk-UA"/>
              </w:rPr>
              <w:t>27</w:t>
            </w:r>
          </w:p>
        </w:tc>
      </w:tr>
      <w:tr w:rsidR="004F4FE7" w:rsidRPr="00FD27D6" w:rsidTr="00AD60F9">
        <w:tc>
          <w:tcPr>
            <w:tcW w:w="4633" w:type="dxa"/>
            <w:shd w:val="clear" w:color="auto" w:fill="auto"/>
          </w:tcPr>
          <w:p w:rsidR="004F4FE7" w:rsidRPr="00D80A88" w:rsidRDefault="004F4FE7" w:rsidP="00AD60F9">
            <w:pPr>
              <w:rPr>
                <w:bCs/>
                <w:sz w:val="22"/>
                <w:szCs w:val="22"/>
                <w:lang w:val="uk-UA"/>
              </w:rPr>
            </w:pPr>
            <w:r w:rsidRPr="00D80A88">
              <w:rPr>
                <w:bCs/>
                <w:sz w:val="22"/>
                <w:szCs w:val="22"/>
                <w:lang w:val="uk-UA"/>
              </w:rPr>
              <w:t xml:space="preserve">Тема 4. </w:t>
            </w:r>
            <w:r w:rsidRPr="0069379F">
              <w:rPr>
                <w:bCs/>
                <w:sz w:val="24"/>
                <w:lang w:val="uk-UA"/>
              </w:rPr>
              <w:t>Створення електронної медичної картки (ЕМК) пацієнта</w:t>
            </w:r>
          </w:p>
        </w:tc>
        <w:tc>
          <w:tcPr>
            <w:tcW w:w="851" w:type="dxa"/>
            <w:shd w:val="clear" w:color="auto" w:fill="auto"/>
          </w:tcPr>
          <w:p w:rsidR="004F4FE7" w:rsidRPr="0046507A" w:rsidRDefault="004F4FE7" w:rsidP="00AD60F9">
            <w:pPr>
              <w:jc w:val="center"/>
              <w:rPr>
                <w:bCs/>
                <w:sz w:val="22"/>
                <w:szCs w:val="22"/>
                <w:lang w:val="uk-UA"/>
              </w:rPr>
            </w:pPr>
            <w:r>
              <w:rPr>
                <w:bCs/>
                <w:sz w:val="22"/>
                <w:szCs w:val="22"/>
                <w:lang w:val="uk-UA"/>
              </w:rPr>
              <w:t>29</w:t>
            </w:r>
          </w:p>
        </w:tc>
        <w:tc>
          <w:tcPr>
            <w:tcW w:w="786" w:type="dxa"/>
            <w:shd w:val="clear" w:color="auto" w:fill="auto"/>
          </w:tcPr>
          <w:p w:rsidR="004F4FE7" w:rsidRPr="00ED7F1A" w:rsidRDefault="004F4FE7" w:rsidP="00AD60F9">
            <w:pPr>
              <w:jc w:val="center"/>
              <w:rPr>
                <w:bCs/>
                <w:sz w:val="22"/>
                <w:szCs w:val="22"/>
                <w:lang w:val="en-US"/>
              </w:rPr>
            </w:pP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46507A" w:rsidRDefault="004F4FE7" w:rsidP="00AD60F9">
            <w:pPr>
              <w:jc w:val="center"/>
              <w:rPr>
                <w:bCs/>
                <w:sz w:val="22"/>
                <w:szCs w:val="22"/>
                <w:lang w:val="uk-UA"/>
              </w:rPr>
            </w:pPr>
          </w:p>
        </w:tc>
        <w:tc>
          <w:tcPr>
            <w:tcW w:w="787" w:type="dxa"/>
            <w:shd w:val="clear" w:color="auto" w:fill="auto"/>
          </w:tcPr>
          <w:p w:rsidR="004F4FE7" w:rsidRPr="0046507A" w:rsidRDefault="004F4FE7" w:rsidP="00AD60F9">
            <w:pPr>
              <w:jc w:val="center"/>
              <w:rPr>
                <w:bCs/>
                <w:sz w:val="22"/>
                <w:szCs w:val="22"/>
                <w:lang w:val="uk-UA"/>
              </w:rPr>
            </w:pPr>
          </w:p>
        </w:tc>
        <w:tc>
          <w:tcPr>
            <w:tcW w:w="1009" w:type="dxa"/>
            <w:shd w:val="clear" w:color="auto" w:fill="auto"/>
          </w:tcPr>
          <w:p w:rsidR="004F4FE7" w:rsidRPr="0046507A" w:rsidRDefault="004F4FE7" w:rsidP="00AD60F9">
            <w:pPr>
              <w:jc w:val="center"/>
              <w:rPr>
                <w:bCs/>
                <w:sz w:val="22"/>
                <w:szCs w:val="22"/>
                <w:lang w:val="uk-UA"/>
              </w:rPr>
            </w:pPr>
            <w:r>
              <w:rPr>
                <w:bCs/>
                <w:sz w:val="22"/>
                <w:szCs w:val="22"/>
                <w:lang w:val="uk-UA"/>
              </w:rPr>
              <w:t>27</w:t>
            </w:r>
          </w:p>
        </w:tc>
      </w:tr>
      <w:tr w:rsidR="004F4FE7" w:rsidRPr="00FD27D6" w:rsidTr="00AD60F9">
        <w:tc>
          <w:tcPr>
            <w:tcW w:w="4633" w:type="dxa"/>
            <w:shd w:val="clear" w:color="auto" w:fill="auto"/>
          </w:tcPr>
          <w:p w:rsidR="004F4FE7" w:rsidRPr="007C6C8D" w:rsidRDefault="004F4FE7" w:rsidP="00AD60F9">
            <w:pPr>
              <w:rPr>
                <w:bCs/>
                <w:sz w:val="22"/>
                <w:szCs w:val="22"/>
                <w:lang w:val="uk-UA"/>
              </w:rPr>
            </w:pPr>
            <w:r w:rsidRPr="007C6C8D">
              <w:rPr>
                <w:bCs/>
                <w:sz w:val="22"/>
                <w:szCs w:val="22"/>
                <w:lang w:val="uk-UA"/>
              </w:rPr>
              <w:t xml:space="preserve">Тема 5. </w:t>
            </w:r>
            <w:r w:rsidRPr="007C6C8D">
              <w:rPr>
                <w:sz w:val="24"/>
                <w:lang w:val="uk-UA"/>
              </w:rPr>
              <w:t>Принципи та стандарти захисту медичних даних в інформаційних системах.</w:t>
            </w:r>
          </w:p>
        </w:tc>
        <w:tc>
          <w:tcPr>
            <w:tcW w:w="851" w:type="dxa"/>
            <w:shd w:val="clear" w:color="auto" w:fill="auto"/>
          </w:tcPr>
          <w:p w:rsidR="004F4FE7" w:rsidRPr="0046507A" w:rsidRDefault="004F4FE7" w:rsidP="00AD60F9">
            <w:pPr>
              <w:jc w:val="center"/>
              <w:rPr>
                <w:bCs/>
                <w:sz w:val="22"/>
                <w:szCs w:val="22"/>
                <w:lang w:val="uk-UA"/>
              </w:rPr>
            </w:pPr>
            <w:r>
              <w:rPr>
                <w:bCs/>
                <w:sz w:val="22"/>
                <w:szCs w:val="22"/>
                <w:lang w:val="uk-UA"/>
              </w:rPr>
              <w:t>28</w:t>
            </w:r>
          </w:p>
        </w:tc>
        <w:tc>
          <w:tcPr>
            <w:tcW w:w="786" w:type="dxa"/>
            <w:shd w:val="clear" w:color="auto" w:fill="auto"/>
          </w:tcPr>
          <w:p w:rsidR="004F4FE7" w:rsidRPr="0046507A" w:rsidRDefault="004F4FE7" w:rsidP="00AD60F9">
            <w:pPr>
              <w:jc w:val="center"/>
              <w:rPr>
                <w:bCs/>
                <w:sz w:val="22"/>
                <w:szCs w:val="22"/>
                <w:lang w:val="uk-UA"/>
              </w:rPr>
            </w:pP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46507A" w:rsidRDefault="004F4FE7" w:rsidP="00AD60F9">
            <w:pPr>
              <w:jc w:val="center"/>
              <w:rPr>
                <w:bCs/>
                <w:sz w:val="22"/>
                <w:szCs w:val="22"/>
                <w:lang w:val="uk-UA"/>
              </w:rPr>
            </w:pPr>
          </w:p>
        </w:tc>
        <w:tc>
          <w:tcPr>
            <w:tcW w:w="787" w:type="dxa"/>
            <w:shd w:val="clear" w:color="auto" w:fill="auto"/>
          </w:tcPr>
          <w:p w:rsidR="004F4FE7" w:rsidRPr="0046507A" w:rsidRDefault="004F4FE7" w:rsidP="00AD60F9">
            <w:pPr>
              <w:jc w:val="center"/>
              <w:rPr>
                <w:bCs/>
                <w:sz w:val="22"/>
                <w:szCs w:val="22"/>
                <w:lang w:val="uk-UA"/>
              </w:rPr>
            </w:pPr>
          </w:p>
        </w:tc>
        <w:tc>
          <w:tcPr>
            <w:tcW w:w="1009" w:type="dxa"/>
            <w:shd w:val="clear" w:color="auto" w:fill="auto"/>
          </w:tcPr>
          <w:p w:rsidR="004F4FE7" w:rsidRPr="0046507A" w:rsidRDefault="004F4FE7" w:rsidP="00AD60F9">
            <w:pPr>
              <w:jc w:val="center"/>
              <w:rPr>
                <w:bCs/>
                <w:sz w:val="22"/>
                <w:szCs w:val="22"/>
                <w:lang w:val="uk-UA"/>
              </w:rPr>
            </w:pPr>
            <w:r>
              <w:rPr>
                <w:bCs/>
                <w:sz w:val="22"/>
                <w:szCs w:val="22"/>
                <w:lang w:val="uk-UA"/>
              </w:rPr>
              <w:t>26</w:t>
            </w:r>
          </w:p>
        </w:tc>
      </w:tr>
      <w:tr w:rsidR="004F4FE7" w:rsidRPr="00FD27D6" w:rsidTr="00AD60F9">
        <w:tc>
          <w:tcPr>
            <w:tcW w:w="4633" w:type="dxa"/>
            <w:shd w:val="clear" w:color="auto" w:fill="auto"/>
          </w:tcPr>
          <w:p w:rsidR="004F4FE7" w:rsidRPr="007C6C8D" w:rsidRDefault="004F4FE7" w:rsidP="00AD60F9">
            <w:pPr>
              <w:jc w:val="both"/>
              <w:rPr>
                <w:sz w:val="22"/>
                <w:szCs w:val="22"/>
                <w:lang w:val="uk-UA"/>
              </w:rPr>
            </w:pPr>
            <w:r w:rsidRPr="007C6C8D">
              <w:rPr>
                <w:sz w:val="22"/>
                <w:szCs w:val="22"/>
                <w:lang w:val="uk-UA"/>
              </w:rPr>
              <w:t xml:space="preserve">Тема 6. </w:t>
            </w:r>
            <w:r w:rsidRPr="007C6C8D">
              <w:rPr>
                <w:b/>
                <w:sz w:val="22"/>
                <w:szCs w:val="22"/>
                <w:lang w:val="uk-UA"/>
              </w:rPr>
              <w:t>Диференційований залік.</w:t>
            </w:r>
          </w:p>
        </w:tc>
        <w:tc>
          <w:tcPr>
            <w:tcW w:w="851" w:type="dxa"/>
            <w:shd w:val="clear" w:color="auto" w:fill="auto"/>
          </w:tcPr>
          <w:p w:rsidR="004F4FE7" w:rsidRPr="00FD27D6"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1D6D99" w:rsidRDefault="004F4FE7" w:rsidP="00AD60F9">
            <w:pPr>
              <w:jc w:val="center"/>
              <w:rPr>
                <w:bCs/>
                <w:sz w:val="22"/>
                <w:szCs w:val="22"/>
                <w:lang w:val="uk-UA"/>
              </w:rPr>
            </w:pPr>
            <w:r>
              <w:rPr>
                <w:bCs/>
                <w:sz w:val="22"/>
                <w:szCs w:val="22"/>
                <w:lang w:val="uk-UA"/>
              </w:rPr>
              <w:t>2</w:t>
            </w: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FD27D6" w:rsidRDefault="004F4FE7" w:rsidP="00AD60F9">
            <w:pPr>
              <w:jc w:val="center"/>
              <w:rPr>
                <w:bCs/>
                <w:sz w:val="22"/>
                <w:szCs w:val="22"/>
                <w:lang w:val="uk-UA"/>
              </w:rPr>
            </w:pPr>
          </w:p>
        </w:tc>
        <w:tc>
          <w:tcPr>
            <w:tcW w:w="1009" w:type="dxa"/>
            <w:shd w:val="clear" w:color="auto" w:fill="auto"/>
          </w:tcPr>
          <w:p w:rsidR="004F4FE7" w:rsidRPr="00FD27D6" w:rsidRDefault="004F4FE7" w:rsidP="00AD60F9">
            <w:pPr>
              <w:jc w:val="center"/>
              <w:rPr>
                <w:bCs/>
                <w:sz w:val="22"/>
                <w:szCs w:val="22"/>
                <w:lang w:val="uk-UA"/>
              </w:rPr>
            </w:pPr>
          </w:p>
        </w:tc>
      </w:tr>
      <w:tr w:rsidR="004F4FE7" w:rsidRPr="00FD27D6" w:rsidTr="00AD60F9">
        <w:tc>
          <w:tcPr>
            <w:tcW w:w="4633" w:type="dxa"/>
            <w:shd w:val="clear" w:color="auto" w:fill="auto"/>
          </w:tcPr>
          <w:p w:rsidR="004F4FE7" w:rsidRPr="007C6C8D" w:rsidRDefault="004F4FE7" w:rsidP="00AD60F9">
            <w:pPr>
              <w:rPr>
                <w:bCs/>
                <w:sz w:val="22"/>
                <w:szCs w:val="22"/>
                <w:lang w:val="uk-UA"/>
              </w:rPr>
            </w:pPr>
          </w:p>
        </w:tc>
        <w:tc>
          <w:tcPr>
            <w:tcW w:w="851" w:type="dxa"/>
            <w:shd w:val="clear" w:color="auto" w:fill="auto"/>
          </w:tcPr>
          <w:p w:rsidR="004F4FE7" w:rsidRPr="00FD27D6" w:rsidRDefault="004F4FE7" w:rsidP="00AD60F9">
            <w:pPr>
              <w:jc w:val="center"/>
              <w:rPr>
                <w:bCs/>
                <w:sz w:val="22"/>
                <w:szCs w:val="22"/>
                <w:lang w:val="uk-UA"/>
              </w:rPr>
            </w:pP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FD27D6" w:rsidRDefault="004F4FE7" w:rsidP="00AD60F9">
            <w:pPr>
              <w:jc w:val="center"/>
              <w:rPr>
                <w:bCs/>
                <w:sz w:val="22"/>
                <w:szCs w:val="22"/>
                <w:lang w:val="uk-UA"/>
              </w:rPr>
            </w:pPr>
          </w:p>
        </w:tc>
        <w:tc>
          <w:tcPr>
            <w:tcW w:w="786" w:type="dxa"/>
            <w:shd w:val="clear" w:color="auto" w:fill="auto"/>
          </w:tcPr>
          <w:p w:rsidR="004F4FE7" w:rsidRPr="00FD27D6" w:rsidRDefault="004F4FE7" w:rsidP="00AD60F9">
            <w:pPr>
              <w:jc w:val="center"/>
              <w:rPr>
                <w:bCs/>
                <w:sz w:val="22"/>
                <w:szCs w:val="22"/>
                <w:lang w:val="uk-UA"/>
              </w:rPr>
            </w:pPr>
          </w:p>
        </w:tc>
        <w:tc>
          <w:tcPr>
            <w:tcW w:w="787" w:type="dxa"/>
            <w:shd w:val="clear" w:color="auto" w:fill="auto"/>
          </w:tcPr>
          <w:p w:rsidR="004F4FE7" w:rsidRPr="00FD27D6" w:rsidRDefault="004F4FE7" w:rsidP="00AD60F9">
            <w:pPr>
              <w:jc w:val="center"/>
              <w:rPr>
                <w:bCs/>
                <w:sz w:val="22"/>
                <w:szCs w:val="22"/>
                <w:lang w:val="uk-UA"/>
              </w:rPr>
            </w:pPr>
          </w:p>
        </w:tc>
        <w:tc>
          <w:tcPr>
            <w:tcW w:w="1009" w:type="dxa"/>
            <w:shd w:val="clear" w:color="auto" w:fill="auto"/>
          </w:tcPr>
          <w:p w:rsidR="004F4FE7" w:rsidRPr="00FD27D6" w:rsidRDefault="004F4FE7" w:rsidP="00AD60F9">
            <w:pPr>
              <w:jc w:val="center"/>
              <w:rPr>
                <w:bCs/>
                <w:sz w:val="22"/>
                <w:szCs w:val="22"/>
                <w:lang w:val="uk-UA"/>
              </w:rPr>
            </w:pPr>
          </w:p>
        </w:tc>
      </w:tr>
      <w:tr w:rsidR="004F4FE7" w:rsidRPr="00FD27D6" w:rsidTr="00AD60F9">
        <w:tc>
          <w:tcPr>
            <w:tcW w:w="4633" w:type="dxa"/>
            <w:shd w:val="clear" w:color="auto" w:fill="auto"/>
          </w:tcPr>
          <w:p w:rsidR="004F4FE7" w:rsidRPr="001F50C1" w:rsidRDefault="004F4FE7" w:rsidP="00AD60F9">
            <w:pPr>
              <w:rPr>
                <w:b/>
                <w:sz w:val="22"/>
                <w:szCs w:val="22"/>
                <w:lang w:val="uk-UA"/>
              </w:rPr>
            </w:pPr>
            <w:r w:rsidRPr="001F50C1">
              <w:rPr>
                <w:b/>
                <w:sz w:val="22"/>
                <w:szCs w:val="22"/>
                <w:lang w:val="uk-UA"/>
              </w:rPr>
              <w:t>Всього годин по дисципліні</w:t>
            </w:r>
          </w:p>
        </w:tc>
        <w:tc>
          <w:tcPr>
            <w:tcW w:w="851" w:type="dxa"/>
            <w:shd w:val="clear" w:color="auto" w:fill="auto"/>
          </w:tcPr>
          <w:p w:rsidR="004F4FE7" w:rsidRPr="00ED7F1A" w:rsidRDefault="004F4FE7" w:rsidP="00AD60F9">
            <w:pPr>
              <w:jc w:val="center"/>
              <w:rPr>
                <w:b/>
                <w:sz w:val="22"/>
                <w:szCs w:val="22"/>
                <w:lang w:val="uk-UA"/>
              </w:rPr>
            </w:pPr>
            <w:r>
              <w:rPr>
                <w:b/>
                <w:sz w:val="22"/>
                <w:szCs w:val="22"/>
                <w:lang w:val="uk-UA"/>
              </w:rPr>
              <w:t>150</w:t>
            </w:r>
          </w:p>
        </w:tc>
        <w:tc>
          <w:tcPr>
            <w:tcW w:w="786" w:type="dxa"/>
            <w:shd w:val="clear" w:color="auto" w:fill="auto"/>
          </w:tcPr>
          <w:p w:rsidR="004F4FE7" w:rsidRPr="001D6D99" w:rsidRDefault="004F4FE7" w:rsidP="00AD60F9">
            <w:pPr>
              <w:jc w:val="center"/>
              <w:rPr>
                <w:b/>
                <w:sz w:val="22"/>
                <w:szCs w:val="22"/>
                <w:lang w:val="uk-UA"/>
              </w:rPr>
            </w:pPr>
            <w:r>
              <w:rPr>
                <w:b/>
                <w:sz w:val="22"/>
                <w:szCs w:val="22"/>
                <w:lang w:val="uk-UA"/>
              </w:rPr>
              <w:t>4</w:t>
            </w:r>
          </w:p>
        </w:tc>
        <w:tc>
          <w:tcPr>
            <w:tcW w:w="787" w:type="dxa"/>
            <w:shd w:val="clear" w:color="auto" w:fill="auto"/>
          </w:tcPr>
          <w:p w:rsidR="004F4FE7" w:rsidRPr="001D6D99" w:rsidRDefault="004F4FE7" w:rsidP="00AD60F9">
            <w:pPr>
              <w:jc w:val="center"/>
              <w:rPr>
                <w:b/>
                <w:sz w:val="22"/>
                <w:szCs w:val="22"/>
                <w:lang w:val="uk-UA"/>
              </w:rPr>
            </w:pPr>
            <w:r>
              <w:rPr>
                <w:b/>
                <w:sz w:val="22"/>
                <w:szCs w:val="22"/>
                <w:lang w:val="uk-UA"/>
              </w:rPr>
              <w:t>12</w:t>
            </w:r>
          </w:p>
        </w:tc>
        <w:tc>
          <w:tcPr>
            <w:tcW w:w="786" w:type="dxa"/>
            <w:shd w:val="clear" w:color="auto" w:fill="auto"/>
          </w:tcPr>
          <w:p w:rsidR="004F4FE7" w:rsidRPr="00ED7F1A" w:rsidRDefault="004F4FE7" w:rsidP="00AD60F9">
            <w:pPr>
              <w:jc w:val="center"/>
              <w:rPr>
                <w:b/>
                <w:sz w:val="22"/>
                <w:szCs w:val="22"/>
                <w:lang w:val="uk-UA"/>
              </w:rPr>
            </w:pPr>
          </w:p>
        </w:tc>
        <w:tc>
          <w:tcPr>
            <w:tcW w:w="787" w:type="dxa"/>
            <w:shd w:val="clear" w:color="auto" w:fill="auto"/>
          </w:tcPr>
          <w:p w:rsidR="004F4FE7" w:rsidRPr="00ED7F1A" w:rsidRDefault="004F4FE7" w:rsidP="00AD60F9">
            <w:pPr>
              <w:jc w:val="center"/>
              <w:rPr>
                <w:b/>
                <w:sz w:val="22"/>
                <w:szCs w:val="22"/>
                <w:lang w:val="uk-UA"/>
              </w:rPr>
            </w:pPr>
          </w:p>
        </w:tc>
        <w:tc>
          <w:tcPr>
            <w:tcW w:w="1009" w:type="dxa"/>
            <w:shd w:val="clear" w:color="auto" w:fill="auto"/>
          </w:tcPr>
          <w:p w:rsidR="004F4FE7" w:rsidRPr="00ED7F1A" w:rsidRDefault="004F4FE7" w:rsidP="00AD60F9">
            <w:pPr>
              <w:jc w:val="center"/>
              <w:rPr>
                <w:b/>
                <w:sz w:val="22"/>
                <w:szCs w:val="22"/>
                <w:lang w:val="uk-UA"/>
              </w:rPr>
            </w:pPr>
            <w:r>
              <w:rPr>
                <w:b/>
                <w:sz w:val="22"/>
                <w:szCs w:val="22"/>
                <w:lang w:val="uk-UA"/>
              </w:rPr>
              <w:t>134</w:t>
            </w:r>
          </w:p>
        </w:tc>
      </w:tr>
      <w:tr w:rsidR="004F4FE7" w:rsidRPr="00FD27D6" w:rsidTr="00AD60F9">
        <w:tc>
          <w:tcPr>
            <w:tcW w:w="9639" w:type="dxa"/>
            <w:gridSpan w:val="7"/>
            <w:shd w:val="clear" w:color="auto" w:fill="auto"/>
          </w:tcPr>
          <w:p w:rsidR="004F4FE7" w:rsidRPr="00FD27D6" w:rsidRDefault="004F4FE7" w:rsidP="00AD60F9">
            <w:pPr>
              <w:jc w:val="center"/>
              <w:rPr>
                <w:bCs/>
                <w:sz w:val="22"/>
                <w:szCs w:val="22"/>
                <w:lang w:val="uk-UA"/>
              </w:rPr>
            </w:pPr>
          </w:p>
        </w:tc>
      </w:tr>
    </w:tbl>
    <w:p w:rsidR="004F4FE7" w:rsidRPr="00853C62" w:rsidRDefault="004F4FE7" w:rsidP="004F4FE7">
      <w:pPr>
        <w:ind w:left="720"/>
        <w:rPr>
          <w:bCs/>
          <w:szCs w:val="28"/>
          <w:lang w:val="uk-UA"/>
        </w:rPr>
      </w:pPr>
    </w:p>
    <w:p w:rsidR="004F4FE7" w:rsidRPr="00D80A88" w:rsidRDefault="004F4FE7" w:rsidP="004F4FE7">
      <w:pPr>
        <w:ind w:left="360"/>
        <w:jc w:val="center"/>
        <w:rPr>
          <w:b/>
          <w:sz w:val="22"/>
          <w:szCs w:val="22"/>
          <w:lang w:val="uk-UA"/>
        </w:rPr>
      </w:pPr>
      <w:r w:rsidRPr="00D80A88">
        <w:rPr>
          <w:b/>
          <w:sz w:val="22"/>
          <w:szCs w:val="22"/>
          <w:lang w:val="uk-UA"/>
        </w:rPr>
        <w:t>Теми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4F4FE7" w:rsidRPr="008A5B1B" w:rsidTr="00456D5C">
        <w:tc>
          <w:tcPr>
            <w:tcW w:w="709" w:type="dxa"/>
            <w:shd w:val="clear" w:color="auto" w:fill="auto"/>
          </w:tcPr>
          <w:p w:rsidR="004F4FE7" w:rsidRPr="00D80A88" w:rsidRDefault="004F4FE7" w:rsidP="00AD60F9">
            <w:pPr>
              <w:ind w:left="142" w:hanging="142"/>
              <w:jc w:val="center"/>
              <w:rPr>
                <w:sz w:val="22"/>
                <w:szCs w:val="22"/>
                <w:lang w:val="uk-UA"/>
              </w:rPr>
            </w:pPr>
            <w:r w:rsidRPr="00D80A88">
              <w:rPr>
                <w:sz w:val="22"/>
                <w:szCs w:val="22"/>
                <w:lang w:val="uk-UA"/>
              </w:rPr>
              <w:t>№</w:t>
            </w:r>
          </w:p>
          <w:p w:rsidR="004F4FE7" w:rsidRPr="00D80A88" w:rsidRDefault="004F4FE7" w:rsidP="00AD60F9">
            <w:pPr>
              <w:ind w:left="142" w:hanging="142"/>
              <w:jc w:val="center"/>
              <w:rPr>
                <w:sz w:val="22"/>
                <w:szCs w:val="22"/>
                <w:lang w:val="uk-UA"/>
              </w:rPr>
            </w:pPr>
            <w:r w:rsidRPr="00D80A88">
              <w:rPr>
                <w:sz w:val="22"/>
                <w:szCs w:val="22"/>
                <w:lang w:val="uk-UA"/>
              </w:rPr>
              <w:t>з/п</w:t>
            </w:r>
          </w:p>
        </w:tc>
        <w:tc>
          <w:tcPr>
            <w:tcW w:w="7087" w:type="dxa"/>
            <w:shd w:val="clear" w:color="auto" w:fill="auto"/>
          </w:tcPr>
          <w:p w:rsidR="004F4FE7" w:rsidRPr="00D80A88" w:rsidRDefault="004F4FE7" w:rsidP="00AD60F9">
            <w:pPr>
              <w:jc w:val="center"/>
              <w:rPr>
                <w:sz w:val="22"/>
                <w:szCs w:val="22"/>
                <w:lang w:val="uk-UA"/>
              </w:rPr>
            </w:pPr>
            <w:r w:rsidRPr="00D80A88">
              <w:rPr>
                <w:sz w:val="22"/>
                <w:szCs w:val="22"/>
                <w:lang w:val="uk-UA"/>
              </w:rPr>
              <w:t>Назва теми</w:t>
            </w:r>
          </w:p>
        </w:tc>
        <w:tc>
          <w:tcPr>
            <w:tcW w:w="1843" w:type="dxa"/>
            <w:shd w:val="clear" w:color="auto" w:fill="auto"/>
          </w:tcPr>
          <w:p w:rsidR="004F4FE7" w:rsidRPr="00D80A88" w:rsidRDefault="004F4FE7" w:rsidP="00AD60F9">
            <w:pPr>
              <w:jc w:val="center"/>
              <w:rPr>
                <w:sz w:val="22"/>
                <w:szCs w:val="22"/>
                <w:lang w:val="uk-UA"/>
              </w:rPr>
            </w:pPr>
            <w:r w:rsidRPr="00D80A88">
              <w:rPr>
                <w:sz w:val="22"/>
                <w:szCs w:val="22"/>
                <w:lang w:val="uk-UA"/>
              </w:rPr>
              <w:t>Кількість</w:t>
            </w:r>
          </w:p>
          <w:p w:rsidR="004F4FE7" w:rsidRPr="00D80A88" w:rsidRDefault="004F4FE7" w:rsidP="00AD60F9">
            <w:pPr>
              <w:jc w:val="center"/>
              <w:rPr>
                <w:sz w:val="22"/>
                <w:szCs w:val="22"/>
                <w:lang w:val="uk-UA"/>
              </w:rPr>
            </w:pPr>
            <w:r w:rsidRPr="00D80A88">
              <w:rPr>
                <w:sz w:val="22"/>
                <w:szCs w:val="22"/>
                <w:lang w:val="uk-UA"/>
              </w:rPr>
              <w:t>годин</w:t>
            </w:r>
          </w:p>
        </w:tc>
      </w:tr>
      <w:tr w:rsidR="004F4FE7" w:rsidRPr="00D21922" w:rsidTr="00456D5C">
        <w:tc>
          <w:tcPr>
            <w:tcW w:w="709" w:type="dxa"/>
            <w:shd w:val="clear" w:color="auto" w:fill="auto"/>
          </w:tcPr>
          <w:p w:rsidR="004F4FE7" w:rsidRPr="00D80A88" w:rsidRDefault="004F4FE7" w:rsidP="00AD60F9">
            <w:pPr>
              <w:jc w:val="center"/>
              <w:rPr>
                <w:sz w:val="22"/>
                <w:szCs w:val="22"/>
                <w:lang w:val="uk-UA"/>
              </w:rPr>
            </w:pPr>
            <w:r w:rsidRPr="00D80A88">
              <w:rPr>
                <w:sz w:val="22"/>
                <w:szCs w:val="22"/>
                <w:lang w:val="uk-UA"/>
              </w:rPr>
              <w:t>1</w:t>
            </w:r>
          </w:p>
        </w:tc>
        <w:tc>
          <w:tcPr>
            <w:tcW w:w="7087" w:type="dxa"/>
            <w:shd w:val="clear" w:color="auto" w:fill="auto"/>
          </w:tcPr>
          <w:p w:rsidR="004F4FE7" w:rsidRPr="00D80A88" w:rsidRDefault="004F4FE7" w:rsidP="00AD60F9">
            <w:pPr>
              <w:tabs>
                <w:tab w:val="left" w:pos="284"/>
                <w:tab w:val="left" w:pos="567"/>
              </w:tabs>
              <w:jc w:val="both"/>
              <w:rPr>
                <w:bCs/>
                <w:sz w:val="22"/>
                <w:szCs w:val="22"/>
                <w:lang w:val="uk-UA"/>
              </w:rPr>
            </w:pPr>
            <w:r w:rsidRPr="0069379F">
              <w:rPr>
                <w:sz w:val="24"/>
                <w:lang w:val="uk-UA"/>
              </w:rPr>
              <w:t>Огляд інформаційних технологій в медицині. Загальні принципи розробки та впровадження</w:t>
            </w:r>
            <w:r>
              <w:rPr>
                <w:sz w:val="22"/>
                <w:szCs w:val="22"/>
              </w:rPr>
              <w:t xml:space="preserve"> </w:t>
            </w:r>
          </w:p>
        </w:tc>
        <w:tc>
          <w:tcPr>
            <w:tcW w:w="1843" w:type="dxa"/>
            <w:shd w:val="clear" w:color="auto" w:fill="auto"/>
          </w:tcPr>
          <w:p w:rsidR="004F4FE7" w:rsidRPr="00D80A88" w:rsidRDefault="004F4FE7" w:rsidP="00AD60F9">
            <w:pPr>
              <w:pStyle w:val="-"/>
              <w:jc w:val="center"/>
              <w:rPr>
                <w:sz w:val="22"/>
                <w:szCs w:val="22"/>
              </w:rPr>
            </w:pPr>
            <w:r w:rsidRPr="00D80A88">
              <w:rPr>
                <w:sz w:val="22"/>
                <w:szCs w:val="22"/>
              </w:rPr>
              <w:t>2</w:t>
            </w:r>
          </w:p>
        </w:tc>
      </w:tr>
      <w:tr w:rsidR="004F4FE7" w:rsidRPr="00D21922" w:rsidTr="00456D5C">
        <w:tc>
          <w:tcPr>
            <w:tcW w:w="709" w:type="dxa"/>
            <w:shd w:val="clear" w:color="auto" w:fill="auto"/>
          </w:tcPr>
          <w:p w:rsidR="004F4FE7" w:rsidRPr="00D80A88" w:rsidRDefault="004F4FE7" w:rsidP="00AD60F9">
            <w:pPr>
              <w:jc w:val="center"/>
              <w:rPr>
                <w:sz w:val="22"/>
                <w:szCs w:val="22"/>
                <w:lang w:val="uk-UA"/>
              </w:rPr>
            </w:pPr>
            <w:r w:rsidRPr="00D80A88">
              <w:rPr>
                <w:sz w:val="22"/>
                <w:szCs w:val="22"/>
                <w:lang w:val="uk-UA"/>
              </w:rPr>
              <w:t>2</w:t>
            </w:r>
          </w:p>
        </w:tc>
        <w:tc>
          <w:tcPr>
            <w:tcW w:w="7087" w:type="dxa"/>
            <w:shd w:val="clear" w:color="auto" w:fill="auto"/>
          </w:tcPr>
          <w:p w:rsidR="004F4FE7" w:rsidRPr="00D80A88" w:rsidRDefault="004F4FE7" w:rsidP="00AD60F9">
            <w:pPr>
              <w:rPr>
                <w:bCs/>
                <w:sz w:val="22"/>
                <w:szCs w:val="22"/>
                <w:lang w:val="uk-UA"/>
              </w:rPr>
            </w:pPr>
            <w:r w:rsidRPr="0069379F">
              <w:rPr>
                <w:sz w:val="24"/>
                <w:lang w:val="uk-UA"/>
              </w:rPr>
              <w:t xml:space="preserve">Концепція інформатизації охорони здоров’я України </w:t>
            </w:r>
            <w:r w:rsidRPr="0069379F">
              <w:rPr>
                <w:sz w:val="24"/>
                <w:lang w:val="en-US"/>
              </w:rPr>
              <w:t>E</w:t>
            </w:r>
            <w:r w:rsidRPr="0069379F">
              <w:rPr>
                <w:sz w:val="24"/>
                <w:lang w:val="uk-UA"/>
              </w:rPr>
              <w:t>-</w:t>
            </w:r>
            <w:r w:rsidRPr="0069379F">
              <w:rPr>
                <w:sz w:val="24"/>
                <w:lang w:val="en-US"/>
              </w:rPr>
              <w:t>health</w:t>
            </w:r>
            <w:r w:rsidRPr="0069379F">
              <w:rPr>
                <w:sz w:val="24"/>
                <w:lang w:val="uk-UA"/>
              </w:rPr>
              <w:t>.</w:t>
            </w:r>
          </w:p>
        </w:tc>
        <w:tc>
          <w:tcPr>
            <w:tcW w:w="1843" w:type="dxa"/>
            <w:shd w:val="clear" w:color="auto" w:fill="auto"/>
          </w:tcPr>
          <w:p w:rsidR="004F4FE7" w:rsidRPr="00900D1B" w:rsidRDefault="004F4FE7" w:rsidP="00AD60F9">
            <w:pPr>
              <w:pStyle w:val="-"/>
              <w:jc w:val="center"/>
              <w:rPr>
                <w:sz w:val="22"/>
                <w:szCs w:val="22"/>
              </w:rPr>
            </w:pPr>
            <w:r w:rsidRPr="00900D1B">
              <w:rPr>
                <w:sz w:val="22"/>
                <w:szCs w:val="22"/>
              </w:rPr>
              <w:t>2</w:t>
            </w:r>
          </w:p>
        </w:tc>
      </w:tr>
      <w:tr w:rsidR="004F4FE7" w:rsidRPr="00D21922" w:rsidTr="00456D5C">
        <w:tc>
          <w:tcPr>
            <w:tcW w:w="709" w:type="dxa"/>
            <w:shd w:val="clear" w:color="auto" w:fill="auto"/>
          </w:tcPr>
          <w:p w:rsidR="004F4FE7" w:rsidRPr="00D80A88" w:rsidRDefault="004F4FE7" w:rsidP="00AD60F9">
            <w:pPr>
              <w:jc w:val="center"/>
              <w:rPr>
                <w:sz w:val="22"/>
                <w:szCs w:val="22"/>
                <w:lang w:val="uk-UA"/>
              </w:rPr>
            </w:pPr>
          </w:p>
        </w:tc>
        <w:tc>
          <w:tcPr>
            <w:tcW w:w="7087" w:type="dxa"/>
            <w:shd w:val="clear" w:color="auto" w:fill="auto"/>
          </w:tcPr>
          <w:p w:rsidR="004F4FE7" w:rsidRPr="00D80A88" w:rsidRDefault="004F4FE7" w:rsidP="00AD60F9">
            <w:pPr>
              <w:ind w:left="176"/>
              <w:rPr>
                <w:sz w:val="22"/>
                <w:szCs w:val="22"/>
                <w:lang w:val="uk-UA"/>
              </w:rPr>
            </w:pPr>
          </w:p>
        </w:tc>
        <w:tc>
          <w:tcPr>
            <w:tcW w:w="1843" w:type="dxa"/>
            <w:shd w:val="clear" w:color="auto" w:fill="auto"/>
          </w:tcPr>
          <w:p w:rsidR="004F4FE7" w:rsidRPr="00D80A88" w:rsidRDefault="004F4FE7" w:rsidP="00AD60F9">
            <w:pPr>
              <w:pStyle w:val="-"/>
              <w:jc w:val="center"/>
              <w:rPr>
                <w:sz w:val="22"/>
                <w:szCs w:val="22"/>
              </w:rPr>
            </w:pPr>
          </w:p>
        </w:tc>
      </w:tr>
      <w:tr w:rsidR="004F4FE7" w:rsidRPr="00D21922" w:rsidTr="00456D5C">
        <w:tc>
          <w:tcPr>
            <w:tcW w:w="7796" w:type="dxa"/>
            <w:gridSpan w:val="2"/>
            <w:shd w:val="clear" w:color="auto" w:fill="auto"/>
          </w:tcPr>
          <w:p w:rsidR="004F4FE7" w:rsidRPr="00D80A88" w:rsidRDefault="004F4FE7" w:rsidP="00AD60F9">
            <w:pPr>
              <w:rPr>
                <w:sz w:val="22"/>
                <w:szCs w:val="22"/>
                <w:lang w:val="uk-UA"/>
              </w:rPr>
            </w:pPr>
            <w:r w:rsidRPr="00D80A88">
              <w:rPr>
                <w:sz w:val="22"/>
                <w:szCs w:val="22"/>
                <w:lang w:val="uk-UA"/>
              </w:rPr>
              <w:t>Всього лекційних годин</w:t>
            </w:r>
          </w:p>
        </w:tc>
        <w:tc>
          <w:tcPr>
            <w:tcW w:w="1843" w:type="dxa"/>
            <w:shd w:val="clear" w:color="auto" w:fill="auto"/>
          </w:tcPr>
          <w:p w:rsidR="004F4FE7" w:rsidRPr="00900D1B" w:rsidRDefault="004F4FE7" w:rsidP="00AD60F9">
            <w:pPr>
              <w:jc w:val="center"/>
              <w:rPr>
                <w:b/>
                <w:bCs/>
                <w:sz w:val="22"/>
                <w:szCs w:val="22"/>
                <w:lang w:val="uk-UA"/>
              </w:rPr>
            </w:pPr>
            <w:r>
              <w:rPr>
                <w:b/>
                <w:bCs/>
                <w:sz w:val="22"/>
                <w:szCs w:val="22"/>
                <w:lang w:val="uk-UA"/>
              </w:rPr>
              <w:t>4</w:t>
            </w:r>
          </w:p>
        </w:tc>
      </w:tr>
    </w:tbl>
    <w:p w:rsidR="004F4FE7" w:rsidRDefault="004F4FE7" w:rsidP="004F4FE7">
      <w:pPr>
        <w:ind w:left="720"/>
        <w:rPr>
          <w:b/>
          <w:szCs w:val="28"/>
          <w:lang w:val="uk-UA"/>
        </w:rPr>
      </w:pPr>
    </w:p>
    <w:p w:rsidR="004F4FE7" w:rsidRPr="00D80A88" w:rsidRDefault="004F4FE7" w:rsidP="004F4FE7">
      <w:pPr>
        <w:ind w:left="7513" w:hanging="6946"/>
        <w:jc w:val="center"/>
        <w:rPr>
          <w:b/>
          <w:sz w:val="22"/>
          <w:szCs w:val="22"/>
          <w:lang w:val="uk-UA"/>
        </w:rPr>
      </w:pPr>
      <w:r w:rsidRPr="00D80A88">
        <w:rPr>
          <w:b/>
          <w:sz w:val="22"/>
          <w:szCs w:val="22"/>
          <w:lang w:val="uk-UA"/>
        </w:rPr>
        <w:t>Теми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4F4FE7" w:rsidRPr="00D80A88" w:rsidTr="00456D5C">
        <w:tc>
          <w:tcPr>
            <w:tcW w:w="709" w:type="dxa"/>
            <w:shd w:val="clear" w:color="auto" w:fill="auto"/>
          </w:tcPr>
          <w:p w:rsidR="004F4FE7" w:rsidRPr="00D80A88" w:rsidRDefault="004F4FE7" w:rsidP="00AD60F9">
            <w:pPr>
              <w:ind w:left="142" w:hanging="142"/>
              <w:jc w:val="center"/>
              <w:rPr>
                <w:sz w:val="22"/>
                <w:szCs w:val="22"/>
                <w:lang w:val="uk-UA"/>
              </w:rPr>
            </w:pPr>
            <w:r w:rsidRPr="00D80A88">
              <w:rPr>
                <w:sz w:val="22"/>
                <w:szCs w:val="22"/>
                <w:lang w:val="uk-UA"/>
              </w:rPr>
              <w:t>№</w:t>
            </w:r>
          </w:p>
          <w:p w:rsidR="004F4FE7" w:rsidRPr="00D80A88" w:rsidRDefault="004F4FE7" w:rsidP="00AD60F9">
            <w:pPr>
              <w:ind w:left="142" w:hanging="142"/>
              <w:jc w:val="center"/>
              <w:rPr>
                <w:sz w:val="22"/>
                <w:szCs w:val="22"/>
                <w:lang w:val="uk-UA"/>
              </w:rPr>
            </w:pPr>
            <w:r w:rsidRPr="00D80A88">
              <w:rPr>
                <w:sz w:val="22"/>
                <w:szCs w:val="22"/>
                <w:lang w:val="uk-UA"/>
              </w:rPr>
              <w:t>з/п</w:t>
            </w:r>
          </w:p>
        </w:tc>
        <w:tc>
          <w:tcPr>
            <w:tcW w:w="7087" w:type="dxa"/>
            <w:shd w:val="clear" w:color="auto" w:fill="auto"/>
          </w:tcPr>
          <w:p w:rsidR="004F4FE7" w:rsidRPr="00D80A88" w:rsidRDefault="004F4FE7" w:rsidP="00AD60F9">
            <w:pPr>
              <w:jc w:val="center"/>
              <w:rPr>
                <w:sz w:val="22"/>
                <w:szCs w:val="22"/>
                <w:lang w:val="uk-UA"/>
              </w:rPr>
            </w:pPr>
            <w:r w:rsidRPr="00D80A88">
              <w:rPr>
                <w:sz w:val="22"/>
                <w:szCs w:val="22"/>
                <w:lang w:val="uk-UA"/>
              </w:rPr>
              <w:t>Назва теми</w:t>
            </w:r>
          </w:p>
        </w:tc>
        <w:tc>
          <w:tcPr>
            <w:tcW w:w="1843" w:type="dxa"/>
            <w:shd w:val="clear" w:color="auto" w:fill="auto"/>
          </w:tcPr>
          <w:p w:rsidR="004F4FE7" w:rsidRPr="00D80A88" w:rsidRDefault="004F4FE7" w:rsidP="00AD60F9">
            <w:pPr>
              <w:jc w:val="center"/>
              <w:rPr>
                <w:sz w:val="22"/>
                <w:szCs w:val="22"/>
                <w:lang w:val="uk-UA"/>
              </w:rPr>
            </w:pPr>
            <w:r w:rsidRPr="00D80A88">
              <w:rPr>
                <w:sz w:val="22"/>
                <w:szCs w:val="22"/>
                <w:lang w:val="uk-UA"/>
              </w:rPr>
              <w:t>Кількість</w:t>
            </w:r>
          </w:p>
          <w:p w:rsidR="004F4FE7" w:rsidRPr="00D80A88" w:rsidRDefault="004F4FE7" w:rsidP="00AD60F9">
            <w:pPr>
              <w:jc w:val="center"/>
              <w:rPr>
                <w:sz w:val="22"/>
                <w:szCs w:val="22"/>
                <w:lang w:val="uk-UA"/>
              </w:rPr>
            </w:pPr>
            <w:r w:rsidRPr="00D80A88">
              <w:rPr>
                <w:sz w:val="22"/>
                <w:szCs w:val="22"/>
                <w:lang w:val="uk-UA"/>
              </w:rPr>
              <w:t>годин</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1</w:t>
            </w:r>
          </w:p>
        </w:tc>
        <w:tc>
          <w:tcPr>
            <w:tcW w:w="7087" w:type="dxa"/>
            <w:shd w:val="clear" w:color="auto" w:fill="auto"/>
          </w:tcPr>
          <w:p w:rsidR="004F4FE7" w:rsidRPr="00CF7AAA" w:rsidRDefault="004F4FE7" w:rsidP="00AD60F9">
            <w:pPr>
              <w:tabs>
                <w:tab w:val="left" w:pos="284"/>
                <w:tab w:val="left" w:pos="567"/>
              </w:tabs>
              <w:jc w:val="both"/>
              <w:rPr>
                <w:bCs/>
                <w:sz w:val="22"/>
                <w:szCs w:val="22"/>
                <w:lang w:val="uk-UA"/>
              </w:rPr>
            </w:pPr>
            <w:r w:rsidRPr="0069379F">
              <w:rPr>
                <w:sz w:val="24"/>
                <w:lang w:val="uk-UA"/>
              </w:rPr>
              <w:t>Огляд інформаційних технологій в медицині. Загальні принципи розробки та впровадження</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2</w:t>
            </w:r>
          </w:p>
        </w:tc>
        <w:tc>
          <w:tcPr>
            <w:tcW w:w="7087" w:type="dxa"/>
            <w:shd w:val="clear" w:color="auto" w:fill="auto"/>
          </w:tcPr>
          <w:p w:rsidR="004F4FE7" w:rsidRPr="00CF7AAA" w:rsidRDefault="004F4FE7" w:rsidP="00AD60F9">
            <w:pPr>
              <w:rPr>
                <w:bCs/>
                <w:sz w:val="22"/>
                <w:szCs w:val="22"/>
                <w:lang w:val="uk-UA"/>
              </w:rPr>
            </w:pPr>
            <w:r w:rsidRPr="0069379F">
              <w:rPr>
                <w:sz w:val="24"/>
                <w:lang w:val="uk-UA"/>
              </w:rPr>
              <w:t xml:space="preserve">Концепція інформатизації охорони здоров’я України </w:t>
            </w:r>
            <w:r w:rsidRPr="0069379F">
              <w:rPr>
                <w:sz w:val="24"/>
                <w:lang w:val="en-US"/>
              </w:rPr>
              <w:t>E</w:t>
            </w:r>
            <w:r w:rsidRPr="0069379F">
              <w:rPr>
                <w:sz w:val="24"/>
                <w:lang w:val="uk-UA"/>
              </w:rPr>
              <w:t>-</w:t>
            </w:r>
            <w:r w:rsidRPr="0069379F">
              <w:rPr>
                <w:sz w:val="24"/>
                <w:lang w:val="en-US"/>
              </w:rPr>
              <w:t>health</w:t>
            </w:r>
            <w:r w:rsidRPr="0069379F">
              <w:rPr>
                <w:sz w:val="24"/>
                <w:lang w:val="uk-UA"/>
              </w:rPr>
              <w:t>.</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3</w:t>
            </w:r>
          </w:p>
        </w:tc>
        <w:tc>
          <w:tcPr>
            <w:tcW w:w="7087" w:type="dxa"/>
            <w:shd w:val="clear" w:color="auto" w:fill="auto"/>
          </w:tcPr>
          <w:p w:rsidR="004F4FE7" w:rsidRPr="00CF7AAA" w:rsidRDefault="004F4FE7" w:rsidP="00AD60F9">
            <w:pPr>
              <w:rPr>
                <w:bCs/>
                <w:sz w:val="22"/>
                <w:szCs w:val="22"/>
                <w:lang w:val="uk-UA"/>
              </w:rPr>
            </w:pPr>
            <w:r w:rsidRPr="0069379F">
              <w:rPr>
                <w:bCs/>
                <w:sz w:val="24"/>
                <w:lang w:val="uk-UA"/>
              </w:rPr>
              <w:t>Медичні інформаційні системи</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4</w:t>
            </w:r>
          </w:p>
        </w:tc>
        <w:tc>
          <w:tcPr>
            <w:tcW w:w="7087" w:type="dxa"/>
            <w:shd w:val="clear" w:color="auto" w:fill="auto"/>
          </w:tcPr>
          <w:p w:rsidR="004F4FE7" w:rsidRPr="00CF7AAA" w:rsidRDefault="004F4FE7" w:rsidP="00AD60F9">
            <w:pPr>
              <w:rPr>
                <w:bCs/>
                <w:sz w:val="22"/>
                <w:szCs w:val="22"/>
                <w:lang w:val="uk-UA"/>
              </w:rPr>
            </w:pPr>
            <w:r w:rsidRPr="0069379F">
              <w:rPr>
                <w:bCs/>
                <w:sz w:val="24"/>
                <w:lang w:val="uk-UA"/>
              </w:rPr>
              <w:t>Створення електронної медичної картки (ЕМК) пацієнта</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5</w:t>
            </w:r>
          </w:p>
        </w:tc>
        <w:tc>
          <w:tcPr>
            <w:tcW w:w="7087" w:type="dxa"/>
            <w:shd w:val="clear" w:color="auto" w:fill="auto"/>
          </w:tcPr>
          <w:p w:rsidR="004F4FE7" w:rsidRPr="00CF7AAA" w:rsidRDefault="004F4FE7" w:rsidP="00AD60F9">
            <w:pPr>
              <w:rPr>
                <w:bCs/>
                <w:sz w:val="22"/>
                <w:szCs w:val="22"/>
                <w:lang w:val="uk-UA"/>
              </w:rPr>
            </w:pPr>
            <w:r w:rsidRPr="007C6C8D">
              <w:rPr>
                <w:sz w:val="24"/>
                <w:lang w:val="uk-UA"/>
              </w:rPr>
              <w:t>Принципи та стандарти захисту медичних даних в інформаційних системах</w:t>
            </w:r>
            <w:r w:rsidRPr="007C6C8D">
              <w:rPr>
                <w:sz w:val="24"/>
              </w:rPr>
              <w:t>.</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r w:rsidRPr="00D80A88">
              <w:rPr>
                <w:sz w:val="22"/>
                <w:szCs w:val="22"/>
              </w:rPr>
              <w:t>6</w:t>
            </w:r>
          </w:p>
        </w:tc>
        <w:tc>
          <w:tcPr>
            <w:tcW w:w="7087" w:type="dxa"/>
            <w:shd w:val="clear" w:color="auto" w:fill="auto"/>
          </w:tcPr>
          <w:p w:rsidR="004F4FE7" w:rsidRPr="00CF7AAA" w:rsidRDefault="004F4FE7" w:rsidP="00AD60F9">
            <w:pPr>
              <w:jc w:val="both"/>
              <w:rPr>
                <w:sz w:val="22"/>
                <w:szCs w:val="22"/>
                <w:lang w:val="uk-UA"/>
              </w:rPr>
            </w:pPr>
            <w:r w:rsidRPr="007C6C8D">
              <w:rPr>
                <w:b/>
                <w:sz w:val="22"/>
                <w:szCs w:val="22"/>
                <w:lang w:val="uk-UA"/>
              </w:rPr>
              <w:t>Диференційований залік</w:t>
            </w:r>
          </w:p>
        </w:tc>
        <w:tc>
          <w:tcPr>
            <w:tcW w:w="1843" w:type="dxa"/>
            <w:shd w:val="clear" w:color="auto" w:fill="auto"/>
          </w:tcPr>
          <w:p w:rsidR="004F4FE7" w:rsidRPr="00CF7AAA" w:rsidRDefault="004F4FE7" w:rsidP="00AD60F9">
            <w:pPr>
              <w:pStyle w:val="-"/>
              <w:jc w:val="center"/>
              <w:rPr>
                <w:sz w:val="22"/>
                <w:szCs w:val="22"/>
              </w:rPr>
            </w:pPr>
            <w:r>
              <w:rPr>
                <w:sz w:val="22"/>
                <w:szCs w:val="22"/>
              </w:rPr>
              <w:t>2</w:t>
            </w:r>
          </w:p>
        </w:tc>
      </w:tr>
      <w:tr w:rsidR="004F4FE7" w:rsidRPr="00D80A88" w:rsidTr="00456D5C">
        <w:tc>
          <w:tcPr>
            <w:tcW w:w="709" w:type="dxa"/>
            <w:shd w:val="clear" w:color="auto" w:fill="auto"/>
          </w:tcPr>
          <w:p w:rsidR="004F4FE7" w:rsidRPr="00D80A88" w:rsidRDefault="004F4FE7" w:rsidP="00AD60F9">
            <w:pPr>
              <w:pStyle w:val="-"/>
              <w:rPr>
                <w:sz w:val="22"/>
                <w:szCs w:val="22"/>
              </w:rPr>
            </w:pPr>
          </w:p>
        </w:tc>
        <w:tc>
          <w:tcPr>
            <w:tcW w:w="7087" w:type="dxa"/>
            <w:shd w:val="clear" w:color="auto" w:fill="auto"/>
          </w:tcPr>
          <w:p w:rsidR="004F4FE7" w:rsidRPr="00CF7AAA" w:rsidRDefault="004F4FE7" w:rsidP="00AD60F9">
            <w:pPr>
              <w:rPr>
                <w:bCs/>
                <w:sz w:val="22"/>
                <w:szCs w:val="22"/>
                <w:lang w:val="uk-UA"/>
              </w:rPr>
            </w:pPr>
          </w:p>
        </w:tc>
        <w:tc>
          <w:tcPr>
            <w:tcW w:w="1843" w:type="dxa"/>
            <w:shd w:val="clear" w:color="auto" w:fill="auto"/>
          </w:tcPr>
          <w:p w:rsidR="004F4FE7" w:rsidRPr="00CF7AAA" w:rsidRDefault="004F4FE7" w:rsidP="00AD60F9">
            <w:pPr>
              <w:pStyle w:val="-"/>
              <w:jc w:val="center"/>
              <w:rPr>
                <w:sz w:val="22"/>
                <w:szCs w:val="22"/>
              </w:rPr>
            </w:pPr>
          </w:p>
        </w:tc>
      </w:tr>
      <w:tr w:rsidR="004F4FE7" w:rsidRPr="00D80A88" w:rsidTr="00456D5C">
        <w:tc>
          <w:tcPr>
            <w:tcW w:w="7796" w:type="dxa"/>
            <w:gridSpan w:val="2"/>
            <w:shd w:val="clear" w:color="auto" w:fill="auto"/>
          </w:tcPr>
          <w:p w:rsidR="004F4FE7" w:rsidRPr="00CF7AAA" w:rsidRDefault="004F4FE7" w:rsidP="00AD60F9">
            <w:pPr>
              <w:rPr>
                <w:sz w:val="22"/>
                <w:szCs w:val="22"/>
                <w:lang w:val="uk-UA"/>
              </w:rPr>
            </w:pPr>
            <w:r w:rsidRPr="00CF7AAA">
              <w:rPr>
                <w:sz w:val="22"/>
                <w:szCs w:val="22"/>
                <w:lang w:val="uk-UA"/>
              </w:rPr>
              <w:t>Всього годин практичних занять</w:t>
            </w:r>
          </w:p>
        </w:tc>
        <w:tc>
          <w:tcPr>
            <w:tcW w:w="1843" w:type="dxa"/>
            <w:shd w:val="clear" w:color="auto" w:fill="auto"/>
          </w:tcPr>
          <w:p w:rsidR="004F4FE7" w:rsidRPr="00CF7AAA" w:rsidRDefault="004F4FE7" w:rsidP="00AD60F9">
            <w:pPr>
              <w:jc w:val="center"/>
              <w:rPr>
                <w:sz w:val="22"/>
                <w:szCs w:val="22"/>
                <w:lang w:val="uk-UA"/>
              </w:rPr>
            </w:pPr>
            <w:r>
              <w:rPr>
                <w:b/>
                <w:sz w:val="22"/>
                <w:szCs w:val="22"/>
                <w:lang w:val="uk-UA"/>
              </w:rPr>
              <w:t>12</w:t>
            </w:r>
          </w:p>
        </w:tc>
      </w:tr>
    </w:tbl>
    <w:p w:rsidR="004F4FE7" w:rsidRPr="00D80A88" w:rsidRDefault="004F4FE7" w:rsidP="004F4FE7">
      <w:pPr>
        <w:ind w:left="7513" w:hanging="425"/>
        <w:rPr>
          <w:sz w:val="22"/>
          <w:szCs w:val="22"/>
          <w:lang w:val="uk-UA"/>
        </w:rPr>
      </w:pPr>
    </w:p>
    <w:p w:rsidR="004F4FE7" w:rsidRPr="00D80A88" w:rsidRDefault="004F4FE7" w:rsidP="004F4FE7">
      <w:pPr>
        <w:ind w:left="7513" w:hanging="6946"/>
        <w:jc w:val="center"/>
        <w:rPr>
          <w:b/>
          <w:sz w:val="22"/>
          <w:szCs w:val="22"/>
          <w:lang w:val="uk-UA"/>
        </w:rPr>
      </w:pPr>
      <w:r w:rsidRPr="00D80A88">
        <w:rPr>
          <w:b/>
          <w:sz w:val="22"/>
          <w:szCs w:val="22"/>
          <w:lang w:val="uk-UA"/>
        </w:rPr>
        <w:t>Самостійна робота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4F4FE7" w:rsidRPr="00D80A88" w:rsidTr="00456D5C">
        <w:tc>
          <w:tcPr>
            <w:tcW w:w="578" w:type="dxa"/>
            <w:shd w:val="clear" w:color="auto" w:fill="auto"/>
          </w:tcPr>
          <w:p w:rsidR="004F4FE7" w:rsidRPr="00D80A88" w:rsidRDefault="004F4FE7" w:rsidP="00AD60F9">
            <w:pPr>
              <w:ind w:left="142" w:hanging="142"/>
              <w:jc w:val="center"/>
              <w:rPr>
                <w:sz w:val="22"/>
                <w:szCs w:val="22"/>
                <w:lang w:val="uk-UA"/>
              </w:rPr>
            </w:pPr>
            <w:r w:rsidRPr="00D80A88">
              <w:rPr>
                <w:sz w:val="22"/>
                <w:szCs w:val="22"/>
                <w:lang w:val="uk-UA"/>
              </w:rPr>
              <w:t>№</w:t>
            </w:r>
          </w:p>
          <w:p w:rsidR="004F4FE7" w:rsidRPr="00D80A88" w:rsidRDefault="004F4FE7" w:rsidP="00AD60F9">
            <w:pPr>
              <w:ind w:left="142" w:hanging="142"/>
              <w:jc w:val="center"/>
              <w:rPr>
                <w:sz w:val="22"/>
                <w:szCs w:val="22"/>
                <w:lang w:val="uk-UA"/>
              </w:rPr>
            </w:pPr>
            <w:r w:rsidRPr="00D80A88">
              <w:rPr>
                <w:sz w:val="22"/>
                <w:szCs w:val="22"/>
                <w:lang w:val="uk-UA"/>
              </w:rPr>
              <w:t>з/п</w:t>
            </w:r>
          </w:p>
        </w:tc>
        <w:tc>
          <w:tcPr>
            <w:tcW w:w="7785" w:type="dxa"/>
            <w:shd w:val="clear" w:color="auto" w:fill="auto"/>
          </w:tcPr>
          <w:p w:rsidR="004F4FE7" w:rsidRPr="00D80A88" w:rsidRDefault="004F4FE7" w:rsidP="00AD60F9">
            <w:pPr>
              <w:jc w:val="center"/>
              <w:rPr>
                <w:sz w:val="22"/>
                <w:szCs w:val="22"/>
                <w:lang w:val="uk-UA"/>
              </w:rPr>
            </w:pPr>
            <w:r w:rsidRPr="00D80A88">
              <w:rPr>
                <w:sz w:val="22"/>
                <w:szCs w:val="22"/>
                <w:lang w:val="uk-UA"/>
              </w:rPr>
              <w:t>Назва теми</w:t>
            </w:r>
          </w:p>
        </w:tc>
        <w:tc>
          <w:tcPr>
            <w:tcW w:w="1276" w:type="dxa"/>
            <w:shd w:val="clear" w:color="auto" w:fill="auto"/>
          </w:tcPr>
          <w:p w:rsidR="004F4FE7" w:rsidRPr="00D80A88" w:rsidRDefault="004F4FE7" w:rsidP="00AD60F9">
            <w:pPr>
              <w:jc w:val="center"/>
              <w:rPr>
                <w:sz w:val="22"/>
                <w:szCs w:val="22"/>
                <w:lang w:val="uk-UA"/>
              </w:rPr>
            </w:pPr>
            <w:r w:rsidRPr="00D80A88">
              <w:rPr>
                <w:sz w:val="22"/>
                <w:szCs w:val="22"/>
                <w:lang w:val="uk-UA"/>
              </w:rPr>
              <w:t>Кількість</w:t>
            </w:r>
          </w:p>
          <w:p w:rsidR="004F4FE7" w:rsidRPr="00D80A88" w:rsidRDefault="004F4FE7" w:rsidP="00AD60F9">
            <w:pPr>
              <w:jc w:val="center"/>
              <w:rPr>
                <w:sz w:val="22"/>
                <w:szCs w:val="22"/>
                <w:lang w:val="uk-UA"/>
              </w:rPr>
            </w:pPr>
            <w:r w:rsidRPr="00D80A88">
              <w:rPr>
                <w:sz w:val="22"/>
                <w:szCs w:val="22"/>
                <w:lang w:val="uk-UA"/>
              </w:rPr>
              <w:t>годин</w:t>
            </w:r>
          </w:p>
        </w:tc>
      </w:tr>
      <w:tr w:rsidR="004F4FE7" w:rsidRPr="00D80A88" w:rsidTr="00456D5C">
        <w:tc>
          <w:tcPr>
            <w:tcW w:w="578" w:type="dxa"/>
            <w:shd w:val="clear" w:color="auto" w:fill="auto"/>
          </w:tcPr>
          <w:p w:rsidR="004F4FE7" w:rsidRPr="00D80A88" w:rsidRDefault="004F4FE7" w:rsidP="00AD60F9">
            <w:pPr>
              <w:pStyle w:val="-"/>
              <w:jc w:val="center"/>
              <w:rPr>
                <w:sz w:val="22"/>
                <w:szCs w:val="22"/>
              </w:rPr>
            </w:pPr>
            <w:r w:rsidRPr="00D80A88">
              <w:rPr>
                <w:sz w:val="22"/>
                <w:szCs w:val="22"/>
              </w:rPr>
              <w:lastRenderedPageBreak/>
              <w:t>1</w:t>
            </w:r>
          </w:p>
        </w:tc>
        <w:tc>
          <w:tcPr>
            <w:tcW w:w="7785" w:type="dxa"/>
            <w:shd w:val="clear" w:color="auto" w:fill="auto"/>
          </w:tcPr>
          <w:p w:rsidR="004F4FE7" w:rsidRPr="003D2C51" w:rsidRDefault="004F4FE7" w:rsidP="00AD60F9">
            <w:pPr>
              <w:jc w:val="both"/>
              <w:rPr>
                <w:sz w:val="24"/>
                <w:lang w:val="uk-UA"/>
              </w:rPr>
            </w:pPr>
            <w:r w:rsidRPr="0073113D">
              <w:rPr>
                <w:sz w:val="24"/>
                <w:lang w:val="uk-UA"/>
              </w:rPr>
              <w:t>Методи і засоби інформатизації в медицині і охороні здоров'я (Поняття інформації. Загальна характеристика процесів збору, передачі, обробки та накопичення інформації</w:t>
            </w:r>
            <w:r>
              <w:rPr>
                <w:sz w:val="24"/>
                <w:lang w:val="uk-UA"/>
              </w:rPr>
              <w:t>)</w:t>
            </w:r>
          </w:p>
        </w:tc>
        <w:tc>
          <w:tcPr>
            <w:tcW w:w="1276" w:type="dxa"/>
            <w:shd w:val="clear" w:color="auto" w:fill="auto"/>
          </w:tcPr>
          <w:p w:rsidR="004F4FE7" w:rsidRPr="00D80A88" w:rsidRDefault="004F4FE7" w:rsidP="00AD60F9">
            <w:pPr>
              <w:pStyle w:val="-"/>
              <w:jc w:val="center"/>
              <w:rPr>
                <w:sz w:val="22"/>
                <w:szCs w:val="22"/>
              </w:rPr>
            </w:pPr>
            <w:r>
              <w:rPr>
                <w:sz w:val="22"/>
                <w:szCs w:val="22"/>
              </w:rPr>
              <w:t>6</w:t>
            </w:r>
          </w:p>
        </w:tc>
      </w:tr>
      <w:tr w:rsidR="004F4FE7" w:rsidRPr="00D80A88" w:rsidTr="00456D5C">
        <w:tc>
          <w:tcPr>
            <w:tcW w:w="578" w:type="dxa"/>
            <w:shd w:val="clear" w:color="auto" w:fill="auto"/>
          </w:tcPr>
          <w:p w:rsidR="004F4FE7" w:rsidRPr="00D80A88" w:rsidRDefault="004F4FE7" w:rsidP="00AD60F9">
            <w:pPr>
              <w:pStyle w:val="-"/>
              <w:jc w:val="center"/>
              <w:rPr>
                <w:sz w:val="22"/>
                <w:szCs w:val="22"/>
              </w:rPr>
            </w:pPr>
            <w:r w:rsidRPr="00D80A88">
              <w:rPr>
                <w:sz w:val="22"/>
                <w:szCs w:val="22"/>
              </w:rPr>
              <w:t>2</w:t>
            </w:r>
          </w:p>
        </w:tc>
        <w:tc>
          <w:tcPr>
            <w:tcW w:w="7785" w:type="dxa"/>
            <w:shd w:val="clear" w:color="auto" w:fill="auto"/>
          </w:tcPr>
          <w:p w:rsidR="004F4FE7" w:rsidRPr="00D80A88" w:rsidRDefault="004F4FE7" w:rsidP="00AD60F9">
            <w:pPr>
              <w:jc w:val="both"/>
              <w:rPr>
                <w:sz w:val="22"/>
                <w:szCs w:val="22"/>
              </w:rPr>
            </w:pPr>
            <w:r w:rsidRPr="0073113D">
              <w:rPr>
                <w:sz w:val="24"/>
                <w:lang w:val="uk-UA"/>
              </w:rPr>
              <w:t>Інформація та інформаційний процес. Види інформації. Інформатика як самостійна наука. Предмет і завдання медичної інформатики. Особливості медичної інформації. Класи і види медичних інформаційних систем</w:t>
            </w:r>
          </w:p>
        </w:tc>
        <w:tc>
          <w:tcPr>
            <w:tcW w:w="1276" w:type="dxa"/>
            <w:shd w:val="clear" w:color="auto" w:fill="auto"/>
          </w:tcPr>
          <w:p w:rsidR="004F4FE7" w:rsidRPr="00D80A88" w:rsidRDefault="004F4FE7" w:rsidP="00AD60F9">
            <w:pPr>
              <w:pStyle w:val="-"/>
              <w:jc w:val="center"/>
              <w:rPr>
                <w:sz w:val="22"/>
                <w:szCs w:val="22"/>
              </w:rPr>
            </w:pPr>
            <w:r w:rsidRPr="0073113D">
              <w:rPr>
                <w:szCs w:val="24"/>
              </w:rPr>
              <w:t>6</w:t>
            </w:r>
          </w:p>
        </w:tc>
      </w:tr>
      <w:tr w:rsidR="004F4FE7" w:rsidRPr="00D80A88" w:rsidTr="00456D5C">
        <w:tc>
          <w:tcPr>
            <w:tcW w:w="578" w:type="dxa"/>
            <w:shd w:val="clear" w:color="auto" w:fill="auto"/>
          </w:tcPr>
          <w:p w:rsidR="004F4FE7" w:rsidRPr="00D80A88" w:rsidRDefault="004F4FE7" w:rsidP="00AD60F9">
            <w:pPr>
              <w:pStyle w:val="-"/>
              <w:jc w:val="center"/>
              <w:rPr>
                <w:sz w:val="22"/>
                <w:szCs w:val="22"/>
              </w:rPr>
            </w:pPr>
            <w:r w:rsidRPr="00D80A88">
              <w:rPr>
                <w:sz w:val="22"/>
                <w:szCs w:val="22"/>
              </w:rPr>
              <w:t>3</w:t>
            </w:r>
          </w:p>
        </w:tc>
        <w:tc>
          <w:tcPr>
            <w:tcW w:w="7785" w:type="dxa"/>
            <w:shd w:val="clear" w:color="auto" w:fill="auto"/>
          </w:tcPr>
          <w:p w:rsidR="004F4FE7" w:rsidRPr="00D80A88" w:rsidRDefault="004F4FE7" w:rsidP="00AD60F9">
            <w:pPr>
              <w:pStyle w:val="-"/>
              <w:jc w:val="left"/>
              <w:rPr>
                <w:sz w:val="22"/>
                <w:szCs w:val="22"/>
              </w:rPr>
            </w:pPr>
            <w:r w:rsidRPr="0073113D">
              <w:rPr>
                <w:szCs w:val="24"/>
              </w:rPr>
              <w:t>Базові технології перетворення інформації. Інформаційні системи медичних організацій</w:t>
            </w:r>
          </w:p>
        </w:tc>
        <w:tc>
          <w:tcPr>
            <w:tcW w:w="1276" w:type="dxa"/>
            <w:shd w:val="clear" w:color="auto" w:fill="auto"/>
          </w:tcPr>
          <w:p w:rsidR="004F4FE7" w:rsidRPr="00D80A88" w:rsidRDefault="004F4FE7" w:rsidP="00AD60F9">
            <w:pPr>
              <w:pStyle w:val="-"/>
              <w:jc w:val="center"/>
              <w:rPr>
                <w:sz w:val="22"/>
                <w:szCs w:val="22"/>
              </w:rPr>
            </w:pPr>
            <w:r>
              <w:rPr>
                <w:sz w:val="22"/>
                <w:szCs w:val="22"/>
              </w:rPr>
              <w:t>4</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4</w:t>
            </w:r>
          </w:p>
        </w:tc>
        <w:tc>
          <w:tcPr>
            <w:tcW w:w="7785" w:type="dxa"/>
            <w:shd w:val="clear" w:color="auto" w:fill="auto"/>
          </w:tcPr>
          <w:p w:rsidR="004F4FE7" w:rsidRPr="00916CAA" w:rsidRDefault="004F4FE7" w:rsidP="00AD60F9">
            <w:pPr>
              <w:jc w:val="both"/>
              <w:rPr>
                <w:sz w:val="24"/>
              </w:rPr>
            </w:pPr>
            <w:r w:rsidRPr="00916CAA">
              <w:rPr>
                <w:sz w:val="24"/>
                <w:lang w:val="uk-UA"/>
              </w:rPr>
              <w:t>Роль автоматизованих інформаційних систем в медичних організаціях, наукових дослідженнях, навчальному процесі, фармацевтичних організаціях</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5</w:t>
            </w:r>
          </w:p>
        </w:tc>
        <w:tc>
          <w:tcPr>
            <w:tcW w:w="7785" w:type="dxa"/>
            <w:shd w:val="clear" w:color="auto" w:fill="auto"/>
          </w:tcPr>
          <w:p w:rsidR="004F4FE7" w:rsidRPr="00916CAA" w:rsidRDefault="004F4FE7" w:rsidP="00AD60F9">
            <w:pPr>
              <w:pStyle w:val="-"/>
              <w:jc w:val="left"/>
              <w:rPr>
                <w:szCs w:val="24"/>
              </w:rPr>
            </w:pPr>
            <w:r w:rsidRPr="00916CAA">
              <w:rPr>
                <w:szCs w:val="24"/>
              </w:rPr>
              <w:t xml:space="preserve">Основні етапи розвитку вітчизняної медичної інформатики. Історія інформатизації в Україні </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6</w:t>
            </w:r>
          </w:p>
        </w:tc>
        <w:tc>
          <w:tcPr>
            <w:tcW w:w="7785" w:type="dxa"/>
            <w:shd w:val="clear" w:color="auto" w:fill="auto"/>
          </w:tcPr>
          <w:p w:rsidR="004F4FE7" w:rsidRPr="00916CAA" w:rsidRDefault="004F4FE7" w:rsidP="00AD60F9">
            <w:pPr>
              <w:jc w:val="both"/>
              <w:rPr>
                <w:sz w:val="24"/>
                <w:lang w:val="uk-UA"/>
              </w:rPr>
            </w:pPr>
            <w:r w:rsidRPr="00916CAA">
              <w:rPr>
                <w:sz w:val="24"/>
                <w:lang w:val="uk-UA"/>
              </w:rPr>
              <w:t xml:space="preserve">Концепція єдиної державної інформаційної системи у сфері охорони здоров'я. Головна мета інформатизації в охороні здоров'я. Загальні цілі інформатизації в охороні здоров'я </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7</w:t>
            </w:r>
          </w:p>
        </w:tc>
        <w:tc>
          <w:tcPr>
            <w:tcW w:w="7785" w:type="dxa"/>
            <w:shd w:val="clear" w:color="auto" w:fill="auto"/>
          </w:tcPr>
          <w:p w:rsidR="004F4FE7" w:rsidRPr="00916CAA" w:rsidRDefault="004F4FE7" w:rsidP="00AD60F9">
            <w:pPr>
              <w:pStyle w:val="31"/>
              <w:rPr>
                <w:sz w:val="24"/>
                <w:szCs w:val="24"/>
                <w:lang w:val="uk-UA"/>
              </w:rPr>
            </w:pPr>
            <w:r w:rsidRPr="00916CAA">
              <w:rPr>
                <w:sz w:val="24"/>
                <w:szCs w:val="24"/>
                <w:lang w:val="uk-UA"/>
              </w:rPr>
              <w:t>Проблеми застосування медичних інформаційних систем. Інформаційні системи в обов'язковому і добровільному медичному страхуванні</w:t>
            </w:r>
          </w:p>
        </w:tc>
        <w:tc>
          <w:tcPr>
            <w:tcW w:w="1276" w:type="dxa"/>
            <w:shd w:val="clear" w:color="auto" w:fill="auto"/>
          </w:tcPr>
          <w:p w:rsidR="004F4FE7" w:rsidRPr="00916CAA" w:rsidRDefault="004F4FE7" w:rsidP="00AD60F9">
            <w:pPr>
              <w:pStyle w:val="31"/>
              <w:jc w:val="center"/>
              <w:rPr>
                <w:sz w:val="24"/>
                <w:szCs w:val="24"/>
                <w:lang w:val="uk-UA"/>
              </w:rPr>
            </w:pPr>
            <w:r w:rsidRPr="00916CAA">
              <w:rPr>
                <w:sz w:val="24"/>
                <w:szCs w:val="24"/>
                <w:lang w:val="uk-UA"/>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8</w:t>
            </w:r>
          </w:p>
        </w:tc>
        <w:tc>
          <w:tcPr>
            <w:tcW w:w="7785" w:type="dxa"/>
            <w:shd w:val="clear" w:color="auto" w:fill="auto"/>
          </w:tcPr>
          <w:p w:rsidR="004F4FE7" w:rsidRPr="00916CAA" w:rsidRDefault="004F4FE7" w:rsidP="00AD60F9">
            <w:pPr>
              <w:jc w:val="both"/>
              <w:rPr>
                <w:sz w:val="24"/>
                <w:lang w:val="uk-UA"/>
              </w:rPr>
            </w:pPr>
            <w:r w:rsidRPr="00916CAA">
              <w:rPr>
                <w:sz w:val="24"/>
                <w:lang w:val="uk-UA"/>
              </w:rPr>
              <w:t>Інформаційні системи в управлінні охороною здоров'я базового і територіального рівнів. Цілі, завдання, структура, основні функції та принципи розробки автоматизованих інформаційних систем для базового і територіального рівнів охорони здоров'я</w:t>
            </w:r>
          </w:p>
        </w:tc>
        <w:tc>
          <w:tcPr>
            <w:tcW w:w="1276" w:type="dxa"/>
            <w:shd w:val="clear" w:color="auto" w:fill="auto"/>
          </w:tcPr>
          <w:p w:rsidR="004F4FE7" w:rsidRPr="00916CAA" w:rsidRDefault="004F4FE7" w:rsidP="00AD60F9">
            <w:pPr>
              <w:pStyle w:val="31"/>
              <w:jc w:val="center"/>
              <w:rPr>
                <w:sz w:val="24"/>
                <w:szCs w:val="24"/>
                <w:lang w:val="uk-UA"/>
              </w:rPr>
            </w:pPr>
            <w:r w:rsidRPr="00916CAA">
              <w:rPr>
                <w:sz w:val="24"/>
                <w:szCs w:val="24"/>
                <w:lang w:val="uk-UA"/>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9</w:t>
            </w:r>
          </w:p>
        </w:tc>
        <w:tc>
          <w:tcPr>
            <w:tcW w:w="7785" w:type="dxa"/>
            <w:shd w:val="clear" w:color="auto" w:fill="auto"/>
          </w:tcPr>
          <w:p w:rsidR="004F4FE7" w:rsidRPr="00916CAA" w:rsidRDefault="004F4FE7" w:rsidP="00AD60F9">
            <w:pPr>
              <w:pStyle w:val="31"/>
              <w:rPr>
                <w:sz w:val="24"/>
                <w:szCs w:val="24"/>
                <w:lang w:val="uk-UA"/>
              </w:rPr>
            </w:pPr>
            <w:r w:rsidRPr="00916CAA">
              <w:rPr>
                <w:sz w:val="24"/>
                <w:szCs w:val="24"/>
                <w:lang w:val="uk-UA"/>
              </w:rPr>
              <w:t>Медична статистика. Способи подання і обробки даних</w:t>
            </w:r>
          </w:p>
        </w:tc>
        <w:tc>
          <w:tcPr>
            <w:tcW w:w="1276" w:type="dxa"/>
            <w:shd w:val="clear" w:color="auto" w:fill="auto"/>
          </w:tcPr>
          <w:p w:rsidR="004F4FE7" w:rsidRPr="00916CAA" w:rsidRDefault="004F4FE7" w:rsidP="00AD60F9">
            <w:pPr>
              <w:pStyle w:val="31"/>
              <w:jc w:val="center"/>
              <w:rPr>
                <w:sz w:val="24"/>
                <w:szCs w:val="24"/>
                <w:lang w:val="uk-UA"/>
              </w:rPr>
            </w:pPr>
            <w:r w:rsidRPr="00916CAA">
              <w:rPr>
                <w:sz w:val="24"/>
                <w:szCs w:val="24"/>
                <w:lang w:val="uk-UA"/>
              </w:rPr>
              <w:t>4</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10</w:t>
            </w:r>
          </w:p>
        </w:tc>
        <w:tc>
          <w:tcPr>
            <w:tcW w:w="7785" w:type="dxa"/>
            <w:shd w:val="clear" w:color="auto" w:fill="auto"/>
          </w:tcPr>
          <w:p w:rsidR="004F4FE7" w:rsidRPr="00916CAA" w:rsidRDefault="004F4FE7" w:rsidP="00AD60F9">
            <w:pPr>
              <w:jc w:val="both"/>
              <w:rPr>
                <w:sz w:val="24"/>
                <w:lang w:val="uk-UA"/>
              </w:rPr>
            </w:pPr>
            <w:r w:rsidRPr="00916CAA">
              <w:rPr>
                <w:sz w:val="24"/>
                <w:lang w:val="uk-UA"/>
              </w:rPr>
              <w:t>Інформаційно-комунікаційні технології в охороні здоров'я. Теоретичні основи і методи медичної статистики</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11</w:t>
            </w:r>
          </w:p>
        </w:tc>
        <w:tc>
          <w:tcPr>
            <w:tcW w:w="7785" w:type="dxa"/>
            <w:shd w:val="clear" w:color="auto" w:fill="auto"/>
          </w:tcPr>
          <w:p w:rsidR="004F4FE7" w:rsidRPr="00916CAA" w:rsidRDefault="004F4FE7" w:rsidP="00AD60F9">
            <w:pPr>
              <w:pStyle w:val="-"/>
              <w:rPr>
                <w:szCs w:val="24"/>
                <w:u w:val="single"/>
              </w:rPr>
            </w:pPr>
            <w:r w:rsidRPr="00916CAA">
              <w:rPr>
                <w:szCs w:val="24"/>
              </w:rPr>
              <w:t>Статистика здоров'я населення. Статистика охорони здоров'я. Питання інформатизації в охороні здоров'я</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12</w:t>
            </w:r>
          </w:p>
        </w:tc>
        <w:tc>
          <w:tcPr>
            <w:tcW w:w="7785" w:type="dxa"/>
            <w:shd w:val="clear" w:color="auto" w:fill="auto"/>
          </w:tcPr>
          <w:p w:rsidR="004F4FE7" w:rsidRPr="00916CAA" w:rsidRDefault="004F4FE7" w:rsidP="00AD60F9">
            <w:pPr>
              <w:jc w:val="both"/>
              <w:rPr>
                <w:sz w:val="24"/>
                <w:lang w:val="uk-UA"/>
              </w:rPr>
            </w:pPr>
            <w:r w:rsidRPr="00916CAA">
              <w:rPr>
                <w:sz w:val="24"/>
                <w:lang w:val="uk-UA"/>
              </w:rPr>
              <w:t>Інформаційна підтримка прийняття рішень. Завдання інформатизації</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13</w:t>
            </w:r>
          </w:p>
        </w:tc>
        <w:tc>
          <w:tcPr>
            <w:tcW w:w="7785" w:type="dxa"/>
            <w:shd w:val="clear" w:color="auto" w:fill="auto"/>
          </w:tcPr>
          <w:p w:rsidR="004F4FE7" w:rsidRPr="00916CAA" w:rsidRDefault="004F4FE7" w:rsidP="00AD60F9">
            <w:pPr>
              <w:pStyle w:val="-"/>
              <w:rPr>
                <w:szCs w:val="24"/>
                <w:u w:val="single"/>
              </w:rPr>
            </w:pPr>
            <w:r w:rsidRPr="00916CAA">
              <w:rPr>
                <w:szCs w:val="24"/>
              </w:rPr>
              <w:t>Створення імітаційних моделей медико-демографічних процесів</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14</w:t>
            </w:r>
          </w:p>
        </w:tc>
        <w:tc>
          <w:tcPr>
            <w:tcW w:w="7785" w:type="dxa"/>
            <w:shd w:val="clear" w:color="auto" w:fill="auto"/>
          </w:tcPr>
          <w:p w:rsidR="004F4FE7" w:rsidRPr="00916CAA" w:rsidRDefault="004F4FE7" w:rsidP="00AD60F9">
            <w:pPr>
              <w:pStyle w:val="-"/>
              <w:rPr>
                <w:szCs w:val="24"/>
                <w:u w:val="single"/>
              </w:rPr>
            </w:pPr>
            <w:r w:rsidRPr="00916CAA">
              <w:rPr>
                <w:szCs w:val="24"/>
              </w:rPr>
              <w:t>Створення інформаційних систем для скринінгу, для аналізу завершених НДР, для управління охороною здоров'я</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15</w:t>
            </w:r>
          </w:p>
        </w:tc>
        <w:tc>
          <w:tcPr>
            <w:tcW w:w="7785" w:type="dxa"/>
            <w:shd w:val="clear" w:color="auto" w:fill="auto"/>
          </w:tcPr>
          <w:p w:rsidR="004F4FE7" w:rsidRPr="00916CAA" w:rsidRDefault="004F4FE7" w:rsidP="00AD60F9">
            <w:pPr>
              <w:jc w:val="both"/>
              <w:rPr>
                <w:sz w:val="24"/>
                <w:u w:val="single"/>
              </w:rPr>
            </w:pPr>
            <w:r w:rsidRPr="00916CAA">
              <w:rPr>
                <w:sz w:val="24"/>
                <w:lang w:val="uk-UA"/>
              </w:rPr>
              <w:t>Організаційне та правове забезпечення медичних інформаційних систем (МІС). Основні стандарти обміну медичною інформацією. Можливості інтеграції МІС</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16</w:t>
            </w:r>
          </w:p>
        </w:tc>
        <w:tc>
          <w:tcPr>
            <w:tcW w:w="7785" w:type="dxa"/>
            <w:shd w:val="clear" w:color="auto" w:fill="auto"/>
          </w:tcPr>
          <w:p w:rsidR="004F4FE7" w:rsidRPr="00916CAA" w:rsidRDefault="004F4FE7" w:rsidP="00AD60F9">
            <w:pPr>
              <w:pStyle w:val="-"/>
              <w:rPr>
                <w:szCs w:val="24"/>
                <w:u w:val="single"/>
              </w:rPr>
            </w:pPr>
            <w:r w:rsidRPr="00916CAA">
              <w:rPr>
                <w:szCs w:val="24"/>
              </w:rPr>
              <w:t>Основні поняття і визначення в сфері інформаційної безпеки та захисту інформації</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17</w:t>
            </w:r>
          </w:p>
        </w:tc>
        <w:tc>
          <w:tcPr>
            <w:tcW w:w="7785" w:type="dxa"/>
            <w:shd w:val="clear" w:color="auto" w:fill="auto"/>
          </w:tcPr>
          <w:p w:rsidR="004F4FE7" w:rsidRPr="00916CAA" w:rsidRDefault="004F4FE7" w:rsidP="00AD60F9">
            <w:pPr>
              <w:pStyle w:val="-"/>
              <w:rPr>
                <w:szCs w:val="24"/>
                <w:u w:val="single"/>
              </w:rPr>
            </w:pPr>
            <w:r w:rsidRPr="00916CAA">
              <w:rPr>
                <w:szCs w:val="24"/>
              </w:rPr>
              <w:t>Телекомунікаційні технології та Інтернет-ресурси в медицині. Поняття телемедицини. Дистанційне навчання. Застосування телекомунікаційних технологій в клінічній практиці. Інтернет-ресурси для пошуку професійної інформації</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D80A88" w:rsidTr="00456D5C">
        <w:tc>
          <w:tcPr>
            <w:tcW w:w="578" w:type="dxa"/>
            <w:shd w:val="clear" w:color="auto" w:fill="auto"/>
          </w:tcPr>
          <w:p w:rsidR="004F4FE7" w:rsidRPr="00916CAA" w:rsidRDefault="004F4FE7" w:rsidP="00AD60F9">
            <w:pPr>
              <w:pStyle w:val="-"/>
              <w:jc w:val="center"/>
              <w:rPr>
                <w:szCs w:val="24"/>
              </w:rPr>
            </w:pPr>
            <w:r w:rsidRPr="00916CAA">
              <w:rPr>
                <w:szCs w:val="24"/>
              </w:rPr>
              <w:t>18</w:t>
            </w:r>
          </w:p>
        </w:tc>
        <w:tc>
          <w:tcPr>
            <w:tcW w:w="7785" w:type="dxa"/>
            <w:shd w:val="clear" w:color="auto" w:fill="auto"/>
          </w:tcPr>
          <w:p w:rsidR="004F4FE7" w:rsidRPr="00916CAA" w:rsidRDefault="004F4FE7" w:rsidP="00AD60F9">
            <w:pPr>
              <w:jc w:val="both"/>
              <w:rPr>
                <w:sz w:val="24"/>
                <w:lang w:val="uk-UA"/>
              </w:rPr>
            </w:pPr>
            <w:r w:rsidRPr="00916CAA">
              <w:rPr>
                <w:sz w:val="24"/>
                <w:lang w:val="uk-UA"/>
              </w:rPr>
              <w:t xml:space="preserve">Державна підтримка інформатизації охорони здоров'я. Інтеграція інформатизації охорони здоров'я - проблеми, перспективи та завдання </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19</w:t>
            </w:r>
          </w:p>
        </w:tc>
        <w:tc>
          <w:tcPr>
            <w:tcW w:w="7785" w:type="dxa"/>
            <w:shd w:val="clear" w:color="auto" w:fill="auto"/>
          </w:tcPr>
          <w:p w:rsidR="004F4FE7" w:rsidRPr="00916CAA" w:rsidRDefault="004F4FE7" w:rsidP="00AD60F9">
            <w:pPr>
              <w:pStyle w:val="-"/>
              <w:rPr>
                <w:szCs w:val="24"/>
                <w:u w:val="single"/>
              </w:rPr>
            </w:pPr>
            <w:r w:rsidRPr="00916CAA">
              <w:rPr>
                <w:szCs w:val="24"/>
              </w:rPr>
              <w:t>Інтеграція викладання інформатики для лікарів і керівників усіх рівнів системи охорони здоров'я</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20</w:t>
            </w:r>
          </w:p>
        </w:tc>
        <w:tc>
          <w:tcPr>
            <w:tcW w:w="7785" w:type="dxa"/>
            <w:shd w:val="clear" w:color="auto" w:fill="auto"/>
          </w:tcPr>
          <w:p w:rsidR="004F4FE7" w:rsidRPr="00916CAA" w:rsidRDefault="004F4FE7" w:rsidP="00AD60F9">
            <w:pPr>
              <w:jc w:val="both"/>
              <w:rPr>
                <w:sz w:val="24"/>
                <w:lang w:val="uk-UA"/>
              </w:rPr>
            </w:pPr>
            <w:r w:rsidRPr="00916CAA">
              <w:rPr>
                <w:sz w:val="24"/>
                <w:lang w:val="uk-UA"/>
              </w:rPr>
              <w:t>Інформатизація в практичній діяльності лікаря</w:t>
            </w:r>
          </w:p>
        </w:tc>
        <w:tc>
          <w:tcPr>
            <w:tcW w:w="1276" w:type="dxa"/>
            <w:shd w:val="clear" w:color="auto" w:fill="auto"/>
          </w:tcPr>
          <w:p w:rsidR="004F4FE7" w:rsidRPr="00916CAA" w:rsidRDefault="004F4FE7" w:rsidP="00AD60F9">
            <w:pPr>
              <w:pStyle w:val="-"/>
              <w:jc w:val="center"/>
              <w:rPr>
                <w:szCs w:val="24"/>
              </w:rPr>
            </w:pPr>
            <w:r w:rsidRPr="00916CAA">
              <w:rPr>
                <w:szCs w:val="24"/>
              </w:rPr>
              <w:t>4</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21</w:t>
            </w:r>
          </w:p>
        </w:tc>
        <w:tc>
          <w:tcPr>
            <w:tcW w:w="7785" w:type="dxa"/>
            <w:shd w:val="clear" w:color="auto" w:fill="auto"/>
          </w:tcPr>
          <w:p w:rsidR="004F4FE7" w:rsidRPr="00916CAA" w:rsidRDefault="004F4FE7" w:rsidP="00AD60F9">
            <w:pPr>
              <w:jc w:val="both"/>
              <w:rPr>
                <w:sz w:val="24"/>
                <w:u w:val="single"/>
              </w:rPr>
            </w:pPr>
            <w:r w:rsidRPr="00916CAA">
              <w:rPr>
                <w:sz w:val="24"/>
                <w:lang w:val="uk-UA"/>
              </w:rPr>
              <w:t>Методика розрахунку витрат на інформатизацію охорони здоров'я. Витрати на інформатизацію поліклінічної мережі. Витрати на інформатизацію лікарняної мережі</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22</w:t>
            </w:r>
          </w:p>
        </w:tc>
        <w:tc>
          <w:tcPr>
            <w:tcW w:w="7785" w:type="dxa"/>
            <w:shd w:val="clear" w:color="auto" w:fill="auto"/>
          </w:tcPr>
          <w:p w:rsidR="004F4FE7" w:rsidRPr="00916CAA" w:rsidRDefault="004F4FE7" w:rsidP="00AD60F9">
            <w:pPr>
              <w:jc w:val="both"/>
              <w:rPr>
                <w:sz w:val="24"/>
                <w:u w:val="single"/>
              </w:rPr>
            </w:pPr>
            <w:r w:rsidRPr="00916CAA">
              <w:rPr>
                <w:sz w:val="24"/>
                <w:lang w:val="uk-UA"/>
              </w:rPr>
              <w:t xml:space="preserve">Методика розрахунку витрат на інформатизацію в системному плані і створення замкнутих систем управління. Витрати на інформатизацію </w:t>
            </w:r>
            <w:r w:rsidRPr="00916CAA">
              <w:rPr>
                <w:sz w:val="24"/>
                <w:lang w:val="uk-UA"/>
              </w:rPr>
              <w:lastRenderedPageBreak/>
              <w:t>аптечної служби</w:t>
            </w:r>
          </w:p>
        </w:tc>
        <w:tc>
          <w:tcPr>
            <w:tcW w:w="1276" w:type="dxa"/>
            <w:shd w:val="clear" w:color="auto" w:fill="auto"/>
          </w:tcPr>
          <w:p w:rsidR="004F4FE7" w:rsidRPr="00916CAA" w:rsidRDefault="004F4FE7" w:rsidP="00AD60F9">
            <w:pPr>
              <w:pStyle w:val="-"/>
              <w:jc w:val="center"/>
              <w:rPr>
                <w:szCs w:val="24"/>
              </w:rPr>
            </w:pPr>
            <w:r w:rsidRPr="00916CAA">
              <w:rPr>
                <w:szCs w:val="24"/>
              </w:rPr>
              <w:lastRenderedPageBreak/>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lastRenderedPageBreak/>
              <w:t>23</w:t>
            </w:r>
          </w:p>
        </w:tc>
        <w:tc>
          <w:tcPr>
            <w:tcW w:w="7785" w:type="dxa"/>
            <w:shd w:val="clear" w:color="auto" w:fill="auto"/>
          </w:tcPr>
          <w:p w:rsidR="004F4FE7" w:rsidRPr="00916CAA" w:rsidRDefault="004F4FE7" w:rsidP="00AD60F9">
            <w:pPr>
              <w:jc w:val="both"/>
              <w:rPr>
                <w:sz w:val="24"/>
                <w:u w:val="single"/>
                <w:lang w:val="uk-UA"/>
              </w:rPr>
            </w:pPr>
            <w:r w:rsidRPr="00916CAA">
              <w:rPr>
                <w:sz w:val="24"/>
                <w:lang w:val="uk-UA"/>
              </w:rPr>
              <w:t xml:space="preserve">Методика розрахунку витрат на підготовку фахівців для інформатизації. Значення інформатизації охорони здоров'я для підвищення якості медичної допомоги </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24</w:t>
            </w:r>
          </w:p>
        </w:tc>
        <w:tc>
          <w:tcPr>
            <w:tcW w:w="7785" w:type="dxa"/>
            <w:shd w:val="clear" w:color="auto" w:fill="auto"/>
          </w:tcPr>
          <w:p w:rsidR="004F4FE7" w:rsidRPr="00916CAA" w:rsidRDefault="004F4FE7" w:rsidP="00AD60F9">
            <w:pPr>
              <w:jc w:val="both"/>
              <w:rPr>
                <w:sz w:val="24"/>
                <w:u w:val="single"/>
                <w:lang w:val="uk-UA"/>
              </w:rPr>
            </w:pPr>
            <w:r w:rsidRPr="00916CAA">
              <w:rPr>
                <w:sz w:val="24"/>
                <w:lang w:val="uk-UA"/>
              </w:rPr>
              <w:t xml:space="preserve">Інтеграція медичних інформаційних систем із зарубіжними системами. Етапність реалізації проектів інформатизації, рівні управління і терміни окремих етапів </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916CAA" w:rsidTr="00456D5C">
        <w:tc>
          <w:tcPr>
            <w:tcW w:w="578" w:type="dxa"/>
            <w:shd w:val="clear" w:color="auto" w:fill="auto"/>
          </w:tcPr>
          <w:p w:rsidR="004F4FE7" w:rsidRPr="00916CAA" w:rsidRDefault="004F4FE7" w:rsidP="00AD60F9">
            <w:pPr>
              <w:pStyle w:val="-"/>
              <w:jc w:val="center"/>
              <w:rPr>
                <w:szCs w:val="24"/>
              </w:rPr>
            </w:pPr>
            <w:r w:rsidRPr="00916CAA">
              <w:rPr>
                <w:szCs w:val="24"/>
              </w:rPr>
              <w:t>25</w:t>
            </w:r>
          </w:p>
        </w:tc>
        <w:tc>
          <w:tcPr>
            <w:tcW w:w="7785" w:type="dxa"/>
            <w:shd w:val="clear" w:color="auto" w:fill="auto"/>
          </w:tcPr>
          <w:p w:rsidR="004F4FE7" w:rsidRPr="00916CAA" w:rsidRDefault="004F4FE7" w:rsidP="00AD60F9">
            <w:pPr>
              <w:pStyle w:val="-"/>
              <w:rPr>
                <w:szCs w:val="24"/>
                <w:u w:val="single"/>
              </w:rPr>
            </w:pPr>
            <w:r w:rsidRPr="00916CAA">
              <w:rPr>
                <w:szCs w:val="24"/>
              </w:rPr>
              <w:t>Прогноз розвитку медичних інформаційних технологій. Етапи впровадження інформатизації в охороні здоров'я</w:t>
            </w:r>
          </w:p>
        </w:tc>
        <w:tc>
          <w:tcPr>
            <w:tcW w:w="1276" w:type="dxa"/>
            <w:shd w:val="clear" w:color="auto" w:fill="auto"/>
          </w:tcPr>
          <w:p w:rsidR="004F4FE7" w:rsidRPr="00916CAA" w:rsidRDefault="004F4FE7" w:rsidP="00AD60F9">
            <w:pPr>
              <w:pStyle w:val="-"/>
              <w:jc w:val="center"/>
              <w:rPr>
                <w:szCs w:val="24"/>
              </w:rPr>
            </w:pPr>
            <w:r w:rsidRPr="00916CAA">
              <w:rPr>
                <w:szCs w:val="24"/>
              </w:rPr>
              <w:t>6</w:t>
            </w:r>
          </w:p>
        </w:tc>
      </w:tr>
      <w:tr w:rsidR="004F4FE7" w:rsidRPr="00D80A88" w:rsidTr="00456D5C">
        <w:tc>
          <w:tcPr>
            <w:tcW w:w="578" w:type="dxa"/>
            <w:shd w:val="clear" w:color="auto" w:fill="auto"/>
          </w:tcPr>
          <w:p w:rsidR="004F4FE7" w:rsidRPr="00D80A88" w:rsidRDefault="004F4FE7" w:rsidP="00AD60F9">
            <w:pPr>
              <w:pStyle w:val="-"/>
              <w:jc w:val="center"/>
              <w:rPr>
                <w:sz w:val="22"/>
                <w:szCs w:val="22"/>
              </w:rPr>
            </w:pPr>
          </w:p>
        </w:tc>
        <w:tc>
          <w:tcPr>
            <w:tcW w:w="7785" w:type="dxa"/>
            <w:shd w:val="clear" w:color="auto" w:fill="auto"/>
          </w:tcPr>
          <w:p w:rsidR="004F4FE7" w:rsidRPr="00D80A88" w:rsidRDefault="004F4FE7" w:rsidP="00AD60F9">
            <w:pPr>
              <w:pStyle w:val="-"/>
              <w:rPr>
                <w:sz w:val="22"/>
                <w:szCs w:val="22"/>
                <w:u w:val="single"/>
              </w:rPr>
            </w:pPr>
          </w:p>
        </w:tc>
        <w:tc>
          <w:tcPr>
            <w:tcW w:w="1276" w:type="dxa"/>
            <w:shd w:val="clear" w:color="auto" w:fill="auto"/>
          </w:tcPr>
          <w:p w:rsidR="004F4FE7" w:rsidRPr="00D80A88" w:rsidRDefault="004F4FE7" w:rsidP="00AD60F9">
            <w:pPr>
              <w:pStyle w:val="-"/>
              <w:jc w:val="center"/>
              <w:rPr>
                <w:sz w:val="22"/>
                <w:szCs w:val="22"/>
              </w:rPr>
            </w:pPr>
          </w:p>
        </w:tc>
      </w:tr>
      <w:tr w:rsidR="004F4FE7" w:rsidRPr="00D80A88" w:rsidTr="00456D5C">
        <w:tc>
          <w:tcPr>
            <w:tcW w:w="8363" w:type="dxa"/>
            <w:gridSpan w:val="2"/>
            <w:shd w:val="clear" w:color="auto" w:fill="auto"/>
          </w:tcPr>
          <w:p w:rsidR="004F4FE7" w:rsidRPr="00D80A88" w:rsidRDefault="004F4FE7" w:rsidP="00AD60F9">
            <w:pPr>
              <w:rPr>
                <w:sz w:val="22"/>
                <w:szCs w:val="22"/>
                <w:lang w:val="uk-UA"/>
              </w:rPr>
            </w:pPr>
            <w:r w:rsidRPr="00D80A88">
              <w:rPr>
                <w:sz w:val="22"/>
                <w:szCs w:val="22"/>
                <w:lang w:val="uk-UA"/>
              </w:rPr>
              <w:t>Всього годин самостійної роботи студента</w:t>
            </w:r>
          </w:p>
        </w:tc>
        <w:tc>
          <w:tcPr>
            <w:tcW w:w="1276" w:type="dxa"/>
            <w:shd w:val="clear" w:color="auto" w:fill="auto"/>
          </w:tcPr>
          <w:p w:rsidR="004F4FE7" w:rsidRPr="00BD4581" w:rsidRDefault="004F4FE7" w:rsidP="00AD60F9">
            <w:pPr>
              <w:jc w:val="center"/>
              <w:rPr>
                <w:b/>
                <w:bCs/>
                <w:sz w:val="22"/>
                <w:szCs w:val="22"/>
                <w:lang w:val="uk-UA"/>
              </w:rPr>
            </w:pPr>
            <w:r>
              <w:rPr>
                <w:b/>
                <w:bCs/>
                <w:sz w:val="22"/>
                <w:szCs w:val="22"/>
                <w:lang w:val="uk-UA"/>
              </w:rPr>
              <w:t>134</w:t>
            </w:r>
          </w:p>
        </w:tc>
      </w:tr>
    </w:tbl>
    <w:p w:rsidR="00191F3B" w:rsidRPr="00D76EDC" w:rsidRDefault="00191F3B" w:rsidP="00191F3B">
      <w:pPr>
        <w:ind w:left="142" w:firstLine="567"/>
        <w:jc w:val="center"/>
        <w:rPr>
          <w:b/>
          <w:sz w:val="24"/>
          <w:lang w:val="uk-UA"/>
        </w:rPr>
      </w:pPr>
    </w:p>
    <w:p w:rsidR="00DD0A8C" w:rsidRPr="00D76EDC" w:rsidRDefault="00D30CDF" w:rsidP="00DD0A8C">
      <w:pPr>
        <w:ind w:left="142" w:firstLine="567"/>
        <w:jc w:val="center"/>
        <w:rPr>
          <w:b/>
          <w:sz w:val="24"/>
          <w:lang w:val="uk-UA"/>
        </w:rPr>
      </w:pPr>
      <w:r>
        <w:rPr>
          <w:b/>
          <w:sz w:val="24"/>
          <w:lang w:val="uk-UA"/>
        </w:rPr>
        <w:t>8</w:t>
      </w:r>
      <w:r w:rsidR="00191F3B" w:rsidRPr="00D76EDC">
        <w:rPr>
          <w:b/>
          <w:sz w:val="24"/>
          <w:lang w:val="uk-UA"/>
        </w:rPr>
        <w:t>. Методи навчання</w:t>
      </w:r>
    </w:p>
    <w:p w:rsidR="00EF005B" w:rsidRPr="00372961" w:rsidRDefault="00990FFA" w:rsidP="00990FFA">
      <w:pPr>
        <w:pStyle w:val="23"/>
        <w:tabs>
          <w:tab w:val="left" w:pos="851"/>
          <w:tab w:val="left" w:pos="993"/>
        </w:tabs>
        <w:spacing w:before="100" w:beforeAutospacing="1" w:after="0" w:line="240" w:lineRule="auto"/>
        <w:ind w:left="142" w:firstLine="0"/>
        <w:jc w:val="both"/>
        <w:rPr>
          <w:sz w:val="24"/>
          <w:szCs w:val="24"/>
          <w:lang w:val="uk-UA"/>
        </w:rPr>
      </w:pPr>
      <w:r>
        <w:rPr>
          <w:sz w:val="24"/>
          <w:szCs w:val="24"/>
          <w:lang w:val="uk-UA"/>
        </w:rPr>
        <w:tab/>
      </w:r>
      <w:r w:rsidR="00EF005B" w:rsidRPr="0029211B">
        <w:rPr>
          <w:sz w:val="24"/>
          <w:szCs w:val="24"/>
          <w:lang w:val="uk-UA"/>
        </w:rPr>
        <w:t>У процесі вивчення дисципліни «</w:t>
      </w:r>
      <w:r w:rsidR="00EF005B" w:rsidRPr="00FB7A15">
        <w:rPr>
          <w:sz w:val="24"/>
          <w:szCs w:val="24"/>
          <w:lang w:val="uk-UA"/>
        </w:rPr>
        <w:t>«Інформатизація у сфері громадського здоров’я»</w:t>
      </w:r>
      <w:r w:rsidR="00EF005B" w:rsidRPr="0029211B">
        <w:rPr>
          <w:sz w:val="24"/>
          <w:szCs w:val="24"/>
          <w:lang w:val="uk-UA"/>
        </w:rPr>
        <w:t xml:space="preserve"> використовується широкий спектр традиційних та інноваційних методів навчання. Виходячи з домінуючої у сучасній</w:t>
      </w:r>
      <w:r w:rsidR="00EF005B" w:rsidRPr="00372961">
        <w:rPr>
          <w:sz w:val="24"/>
          <w:szCs w:val="24"/>
          <w:lang w:val="uk-UA"/>
        </w:rPr>
        <w:t xml:space="preserve"> дидактиці класифікації методів  навчання </w:t>
      </w:r>
      <w:r w:rsidR="00EF005B" w:rsidRPr="00372961">
        <w:rPr>
          <w:bCs/>
          <w:iCs/>
          <w:sz w:val="24"/>
          <w:szCs w:val="24"/>
          <w:lang w:val="uk-UA"/>
        </w:rPr>
        <w:t>за типом</w:t>
      </w:r>
      <w:r w:rsidR="00EF005B" w:rsidRPr="00372961">
        <w:rPr>
          <w:bCs/>
          <w:sz w:val="24"/>
          <w:szCs w:val="24"/>
          <w:lang w:val="uk-UA"/>
        </w:rPr>
        <w:t>  </w:t>
      </w:r>
      <w:r w:rsidR="00EF005B" w:rsidRPr="00372961">
        <w:rPr>
          <w:bCs/>
          <w:iCs/>
          <w:sz w:val="24"/>
          <w:szCs w:val="24"/>
          <w:lang w:val="uk-UA"/>
        </w:rPr>
        <w:t>пізнавальної діяльності</w:t>
      </w:r>
      <w:r w:rsidR="00EF005B" w:rsidRPr="00372961">
        <w:rPr>
          <w:sz w:val="24"/>
          <w:szCs w:val="24"/>
          <w:lang w:val="uk-UA"/>
        </w:rPr>
        <w:t>,  використовува</w:t>
      </w:r>
      <w:r w:rsidR="00EF005B">
        <w:rPr>
          <w:sz w:val="24"/>
          <w:szCs w:val="24"/>
          <w:lang w:val="uk-UA"/>
        </w:rPr>
        <w:t>ються</w:t>
      </w:r>
      <w:r w:rsidR="00EF005B" w:rsidRPr="00372961">
        <w:rPr>
          <w:sz w:val="24"/>
          <w:szCs w:val="24"/>
          <w:lang w:val="uk-UA"/>
        </w:rPr>
        <w:t xml:space="preserve">  такі методи:</w:t>
      </w:r>
    </w:p>
    <w:p w:rsidR="00EF005B" w:rsidRPr="00DA72F0" w:rsidRDefault="00EF005B" w:rsidP="00EF005B">
      <w:pPr>
        <w:pStyle w:val="af2"/>
        <w:shd w:val="clear" w:color="auto" w:fill="FFFFFF"/>
        <w:ind w:left="360"/>
        <w:jc w:val="both"/>
        <w:rPr>
          <w:rFonts w:ascii="Times New Roman" w:hAnsi="Times New Roman"/>
          <w:iCs/>
          <w:kern w:val="2"/>
          <w:sz w:val="24"/>
          <w:lang w:val="uk-UA"/>
        </w:rPr>
      </w:pPr>
      <w:r w:rsidRPr="00DA72F0">
        <w:rPr>
          <w:rFonts w:ascii="Times New Roman" w:hAnsi="Times New Roman"/>
          <w:sz w:val="24"/>
          <w:lang w:val="uk-UA"/>
        </w:rPr>
        <w:t xml:space="preserve">• </w:t>
      </w:r>
      <w:r w:rsidRPr="00DA72F0">
        <w:rPr>
          <w:rFonts w:ascii="Times New Roman" w:hAnsi="Times New Roman"/>
          <w:b/>
          <w:bCs/>
          <w:i/>
          <w:iCs/>
          <w:sz w:val="24"/>
          <w:lang w:val="uk-UA"/>
        </w:rPr>
        <w:t>пояснювально-ілюстративний (інформаційно-рецептивний)</w:t>
      </w:r>
      <w:r>
        <w:rPr>
          <w:rFonts w:ascii="Times New Roman" w:hAnsi="Times New Roman"/>
          <w:b/>
          <w:bCs/>
          <w:i/>
          <w:iCs/>
          <w:sz w:val="24"/>
          <w:lang w:val="uk-UA"/>
        </w:rPr>
        <w:t xml:space="preserve"> </w:t>
      </w:r>
      <w:r w:rsidRPr="00DA72F0">
        <w:rPr>
          <w:rFonts w:ascii="Times New Roman" w:hAnsi="Times New Roman"/>
          <w:b/>
          <w:bCs/>
          <w:i/>
          <w:iCs/>
          <w:sz w:val="24"/>
          <w:lang w:val="uk-UA"/>
        </w:rPr>
        <w:t>метод</w:t>
      </w:r>
      <w:r w:rsidRPr="00DA72F0">
        <w:rPr>
          <w:rFonts w:ascii="Times New Roman" w:hAnsi="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kern w:val="2"/>
          <w:sz w:val="24"/>
          <w:lang w:val="uk-UA"/>
        </w:rPr>
        <w:t xml:space="preserve">, </w:t>
      </w:r>
      <w:r w:rsidRPr="00DA72F0">
        <w:rPr>
          <w:rFonts w:ascii="Times New Roman" w:hAnsi="Times New Roman"/>
          <w:iCs/>
          <w:kern w:val="2"/>
          <w:sz w:val="24"/>
          <w:lang w:val="uk-UA"/>
        </w:rPr>
        <w:t xml:space="preserve">практичної демонстрації способів діяльності </w:t>
      </w:r>
      <w:r w:rsidRPr="00DA72F0">
        <w:rPr>
          <w:rFonts w:ascii="Times New Roman" w:hAnsi="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rsidR="00EF005B" w:rsidRPr="00DA72F0" w:rsidRDefault="00EF005B" w:rsidP="00EF005B">
      <w:pPr>
        <w:pStyle w:val="af2"/>
        <w:shd w:val="clear" w:color="auto" w:fill="FFFFFF"/>
        <w:ind w:left="360"/>
        <w:jc w:val="both"/>
        <w:rPr>
          <w:rFonts w:ascii="Times New Roman" w:hAnsi="Times New Roman"/>
          <w:sz w:val="24"/>
          <w:lang w:val="uk-UA"/>
        </w:rPr>
      </w:pPr>
      <w:r w:rsidRPr="00DA72F0">
        <w:rPr>
          <w:rFonts w:ascii="Times New Roman" w:hAnsi="Times New Roman"/>
          <w:sz w:val="24"/>
          <w:lang w:val="uk-UA"/>
        </w:rPr>
        <w:t xml:space="preserve">• </w:t>
      </w:r>
      <w:r w:rsidRPr="00DA72F0">
        <w:rPr>
          <w:rFonts w:ascii="Times New Roman" w:hAnsi="Times New Roman"/>
          <w:b/>
          <w:bCs/>
          <w:i/>
          <w:iCs/>
          <w:sz w:val="24"/>
          <w:lang w:val="uk-UA"/>
        </w:rPr>
        <w:t>репродуктивний</w:t>
      </w:r>
      <w:r w:rsidRPr="00DA72F0">
        <w:rPr>
          <w:rFonts w:ascii="Times New Roman" w:hAnsi="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iCs/>
          <w:kern w:val="2"/>
          <w:sz w:val="24"/>
          <w:lang w:val="uk-UA"/>
        </w:rPr>
        <w:t>типових задач, виконанні лабораторних робіт за інструкціями</w:t>
      </w:r>
      <w:r w:rsidRPr="00DA72F0">
        <w:rPr>
          <w:rFonts w:ascii="Times New Roman" w:hAnsi="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Pr>
          <w:rFonts w:ascii="Times New Roman" w:eastAsia="Times New Roman" w:hAnsi="Times New Roman"/>
          <w:sz w:val="24"/>
          <w:szCs w:val="24"/>
          <w:lang w:val="uk-UA"/>
        </w:rPr>
        <w:t>Європейський стандарт комп’ютерної грамотності</w:t>
      </w:r>
      <w:r w:rsidRPr="00DA72F0">
        <w:rPr>
          <w:rFonts w:ascii="Times New Roman" w:hAnsi="Times New Roman"/>
          <w:sz w:val="24"/>
          <w:lang w:val="uk-UA"/>
        </w:rPr>
        <w:t xml:space="preserve">»,  з домінуванням таких,  що  базуються на ІКТ і забезпечують зворотний зв'язок та самоконтроль. </w:t>
      </w:r>
    </w:p>
    <w:p w:rsidR="00EF005B" w:rsidRPr="00DA72F0" w:rsidRDefault="00EF005B" w:rsidP="00EF005B">
      <w:pPr>
        <w:pStyle w:val="af2"/>
        <w:shd w:val="clear" w:color="auto" w:fill="FFFFFF"/>
        <w:ind w:left="360"/>
        <w:jc w:val="both"/>
        <w:rPr>
          <w:rFonts w:ascii="Times New Roman" w:hAnsi="Times New Roman"/>
          <w:kern w:val="2"/>
          <w:sz w:val="24"/>
          <w:lang w:val="uk-UA"/>
        </w:rPr>
      </w:pPr>
      <w:r w:rsidRPr="00DA72F0">
        <w:rPr>
          <w:rFonts w:ascii="Times New Roman" w:hAnsi="Times New Roman"/>
          <w:sz w:val="24"/>
          <w:lang w:val="uk-UA"/>
        </w:rPr>
        <w:t xml:space="preserve">• </w:t>
      </w:r>
      <w:r w:rsidRPr="00DA72F0">
        <w:rPr>
          <w:rFonts w:ascii="Times New Roman" w:hAnsi="Times New Roman"/>
          <w:b/>
          <w:bCs/>
          <w:i/>
          <w:iCs/>
          <w:sz w:val="24"/>
          <w:lang w:val="uk-UA"/>
        </w:rPr>
        <w:t>метод проблемного викладу</w:t>
      </w:r>
      <w:r w:rsidRPr="00DA72F0">
        <w:rPr>
          <w:rFonts w:ascii="Times New Roman" w:hAnsi="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Pr>
          <w:rFonts w:ascii="Times New Roman" w:eastAsia="Times New Roman" w:hAnsi="Times New Roman"/>
          <w:sz w:val="24"/>
          <w:szCs w:val="24"/>
          <w:lang w:val="uk-UA"/>
        </w:rPr>
        <w:t>Європейський стандарт комп’ютерної грамотності</w:t>
      </w:r>
      <w:r w:rsidRPr="00DA72F0">
        <w:rPr>
          <w:rFonts w:ascii="Times New Roman" w:hAnsi="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rsidR="00EF005B" w:rsidRPr="00DA72F0" w:rsidRDefault="00EF005B" w:rsidP="00EF005B">
      <w:pPr>
        <w:pStyle w:val="af2"/>
        <w:shd w:val="clear" w:color="auto" w:fill="FFFFFF"/>
        <w:ind w:left="360"/>
        <w:jc w:val="both"/>
        <w:rPr>
          <w:rFonts w:ascii="Times New Roman" w:hAnsi="Times New Roman"/>
          <w:kern w:val="2"/>
          <w:sz w:val="24"/>
          <w:lang w:val="uk-UA"/>
        </w:rPr>
      </w:pPr>
      <w:r w:rsidRPr="00DA72F0">
        <w:rPr>
          <w:rFonts w:ascii="Times New Roman" w:hAnsi="Times New Roman"/>
          <w:sz w:val="24"/>
          <w:lang w:val="uk-UA"/>
        </w:rPr>
        <w:t xml:space="preserve">• </w:t>
      </w:r>
      <w:r w:rsidRPr="00DA72F0">
        <w:rPr>
          <w:rFonts w:ascii="Times New Roman" w:hAnsi="Times New Roman"/>
          <w:b/>
          <w:bCs/>
          <w:i/>
          <w:iCs/>
          <w:sz w:val="24"/>
          <w:lang w:val="uk-UA"/>
        </w:rPr>
        <w:t xml:space="preserve">частково-пошуковий (евристичний) метод </w:t>
      </w:r>
      <w:r w:rsidRPr="00DA72F0">
        <w:rPr>
          <w:rFonts w:ascii="Times New Roman" w:hAnsi="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kern w:val="2"/>
          <w:sz w:val="24"/>
          <w:lang w:val="uk-UA"/>
        </w:rPr>
        <w:t xml:space="preserve">Роль  викладача полягає у конструюванні  завдань, виокремленні етапів дослідження, організації самостійної навчальної діяльності. Іншими </w:t>
      </w:r>
      <w:r w:rsidRPr="00DA72F0">
        <w:rPr>
          <w:rFonts w:ascii="Times New Roman" w:hAnsi="Times New Roman"/>
          <w:kern w:val="2"/>
          <w:sz w:val="24"/>
          <w:lang w:val="uk-UA"/>
        </w:rPr>
        <w:lastRenderedPageBreak/>
        <w:t>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Pr>
          <w:rFonts w:ascii="Times New Roman" w:eastAsia="Times New Roman" w:hAnsi="Times New Roman"/>
          <w:sz w:val="24"/>
          <w:szCs w:val="24"/>
          <w:lang w:val="uk-UA"/>
        </w:rPr>
        <w:t>Європейський стандарт комп’ютерної грамотності</w:t>
      </w:r>
      <w:r w:rsidRPr="00DA72F0">
        <w:rPr>
          <w:rFonts w:ascii="Times New Roman" w:hAnsi="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rsidR="00EF005B" w:rsidRPr="00DA72F0" w:rsidRDefault="00EF005B" w:rsidP="00EF005B">
      <w:pPr>
        <w:pStyle w:val="af2"/>
        <w:shd w:val="clear" w:color="auto" w:fill="FFFFFF"/>
        <w:ind w:left="360"/>
        <w:jc w:val="both"/>
        <w:rPr>
          <w:rFonts w:ascii="Times New Roman" w:hAnsi="Times New Roman"/>
          <w:sz w:val="24"/>
          <w:lang w:val="uk-UA"/>
        </w:rPr>
      </w:pPr>
      <w:r w:rsidRPr="00DA72F0">
        <w:rPr>
          <w:rFonts w:ascii="Times New Roman" w:hAnsi="Times New Roman"/>
          <w:sz w:val="24"/>
          <w:lang w:val="uk-UA"/>
        </w:rPr>
        <w:t xml:space="preserve">• </w:t>
      </w:r>
      <w:r w:rsidRPr="00DA72F0">
        <w:rPr>
          <w:rFonts w:ascii="Times New Roman" w:hAnsi="Times New Roman"/>
          <w:b/>
          <w:bCs/>
          <w:i/>
          <w:iCs/>
          <w:sz w:val="24"/>
          <w:lang w:val="uk-UA"/>
        </w:rPr>
        <w:t>дослідницький метод</w:t>
      </w:r>
      <w:r w:rsidRPr="00DA72F0">
        <w:rPr>
          <w:rFonts w:ascii="Times New Roman" w:hAnsi="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rsidR="00990FFA" w:rsidRPr="00161D4A" w:rsidRDefault="00EF005B" w:rsidP="00990FFA">
      <w:pPr>
        <w:shd w:val="clear" w:color="auto" w:fill="FFFFFF"/>
        <w:ind w:firstLine="360"/>
        <w:jc w:val="both"/>
        <w:rPr>
          <w:b/>
          <w:color w:val="000000"/>
          <w:sz w:val="24"/>
          <w:lang w:val="uk-UA" w:eastAsia="uk-UA" w:bidi="uk-UA"/>
        </w:rPr>
      </w:pPr>
      <w:r w:rsidRPr="00161D4A">
        <w:rPr>
          <w:b/>
          <w:i/>
          <w:color w:val="000000"/>
          <w:sz w:val="24"/>
          <w:lang w:val="uk-UA" w:eastAsia="uk-UA" w:bidi="uk-UA"/>
        </w:rPr>
        <w:t>Засоби навчання</w:t>
      </w:r>
      <w:r w:rsidRPr="00161D4A">
        <w:rPr>
          <w:b/>
          <w:color w:val="000000"/>
          <w:sz w:val="24"/>
          <w:lang w:val="uk-UA" w:eastAsia="uk-UA" w:bidi="uk-UA"/>
        </w:rPr>
        <w:t xml:space="preserve">: </w:t>
      </w:r>
    </w:p>
    <w:p w:rsidR="00990FFA" w:rsidRPr="00161D4A" w:rsidRDefault="00990FFA" w:rsidP="00990FFA">
      <w:pPr>
        <w:shd w:val="clear" w:color="auto" w:fill="FFFFFF"/>
        <w:jc w:val="both"/>
        <w:rPr>
          <w:sz w:val="24"/>
          <w:lang w:val="uk-UA"/>
        </w:rPr>
      </w:pPr>
      <w:r w:rsidRPr="00161D4A">
        <w:rPr>
          <w:sz w:val="24"/>
          <w:lang w:val="uk-UA"/>
        </w:rPr>
        <w:t>тези лекцій з дисципліни та їх мультимедійне представлення; методичні розробки для викладача; методичні вказівки до практичних занять для студентів; методичні матеріали, що забезпечують самостійну роботу студентів; тестові та контрольні завдання до практичних занять; перелік питань до диференційованого заліку.</w:t>
      </w:r>
    </w:p>
    <w:p w:rsidR="00EF005B" w:rsidRPr="00161D4A" w:rsidRDefault="00EF005B" w:rsidP="00EF005B">
      <w:pPr>
        <w:pStyle w:val="23"/>
        <w:shd w:val="clear" w:color="auto" w:fill="auto"/>
        <w:tabs>
          <w:tab w:val="left" w:pos="851"/>
          <w:tab w:val="left" w:pos="993"/>
        </w:tabs>
        <w:spacing w:after="0" w:line="298" w:lineRule="exact"/>
        <w:ind w:left="360" w:firstLine="0"/>
        <w:jc w:val="both"/>
        <w:rPr>
          <w:sz w:val="24"/>
          <w:szCs w:val="24"/>
          <w:lang w:val="uk-UA"/>
        </w:rPr>
      </w:pPr>
      <w:r w:rsidRPr="00161D4A">
        <w:rPr>
          <w:sz w:val="24"/>
          <w:szCs w:val="24"/>
          <w:lang w:val="uk-UA"/>
        </w:rPr>
        <w:t>Інформаційні ресурси можуть бути знайдені за посиланням:</w:t>
      </w:r>
    </w:p>
    <w:p w:rsidR="00253716" w:rsidRPr="00161D4A" w:rsidRDefault="00253716" w:rsidP="00EF005B">
      <w:pPr>
        <w:pStyle w:val="23"/>
        <w:shd w:val="clear" w:color="auto" w:fill="auto"/>
        <w:tabs>
          <w:tab w:val="left" w:pos="851"/>
          <w:tab w:val="left" w:pos="993"/>
        </w:tabs>
        <w:spacing w:after="0" w:line="298" w:lineRule="exact"/>
        <w:ind w:left="360" w:firstLine="0"/>
        <w:jc w:val="both"/>
        <w:rPr>
          <w:sz w:val="24"/>
          <w:szCs w:val="24"/>
          <w:lang w:val="uk-UA" w:eastAsia="uk-UA" w:bidi="uk-UA"/>
        </w:rPr>
      </w:pPr>
      <w:hyperlink r:id="rId11" w:history="1">
        <w:r w:rsidRPr="00161D4A">
          <w:rPr>
            <w:rStyle w:val="af"/>
            <w:sz w:val="24"/>
            <w:szCs w:val="24"/>
            <w:lang w:val="uk-UA" w:eastAsia="uk-UA" w:bidi="uk-UA"/>
          </w:rPr>
          <w:t>http://31.128.79.157:8083/course/view.php?id=2386</w:t>
        </w:r>
      </w:hyperlink>
    </w:p>
    <w:p w:rsidR="00990FFA" w:rsidRPr="00161D4A" w:rsidRDefault="00990FFA" w:rsidP="00EF005B">
      <w:pPr>
        <w:pStyle w:val="23"/>
        <w:shd w:val="clear" w:color="auto" w:fill="auto"/>
        <w:tabs>
          <w:tab w:val="left" w:pos="851"/>
          <w:tab w:val="left" w:pos="993"/>
        </w:tabs>
        <w:spacing w:after="0" w:line="298" w:lineRule="exact"/>
        <w:ind w:left="360" w:firstLine="0"/>
        <w:jc w:val="both"/>
        <w:rPr>
          <w:sz w:val="24"/>
          <w:szCs w:val="24"/>
          <w:lang w:val="uk-UA" w:eastAsia="uk-UA" w:bidi="uk-UA"/>
        </w:rPr>
      </w:pPr>
    </w:p>
    <w:p w:rsidR="00253716" w:rsidRPr="00253716" w:rsidRDefault="00253716" w:rsidP="00EF005B">
      <w:pPr>
        <w:pStyle w:val="23"/>
        <w:shd w:val="clear" w:color="auto" w:fill="auto"/>
        <w:tabs>
          <w:tab w:val="left" w:pos="851"/>
          <w:tab w:val="left" w:pos="993"/>
        </w:tabs>
        <w:spacing w:after="0" w:line="298" w:lineRule="exact"/>
        <w:ind w:left="360" w:firstLine="0"/>
        <w:jc w:val="both"/>
        <w:rPr>
          <w:b/>
          <w:sz w:val="24"/>
          <w:szCs w:val="24"/>
          <w:lang w:val="uk-UA"/>
        </w:rPr>
      </w:pPr>
      <w:r>
        <w:rPr>
          <w:b/>
          <w:sz w:val="24"/>
          <w:lang w:val="uk-UA" w:eastAsia="uk-UA" w:bidi="uk-UA"/>
        </w:rPr>
        <w:tab/>
      </w:r>
      <w:r w:rsidRPr="00253716">
        <w:rPr>
          <w:b/>
          <w:sz w:val="24"/>
          <w:lang w:val="uk-UA" w:eastAsia="uk-UA" w:bidi="uk-UA"/>
        </w:rPr>
        <w:t>9. Політика дисципліни</w:t>
      </w:r>
    </w:p>
    <w:p w:rsidR="00253716" w:rsidRPr="00253716" w:rsidRDefault="00253716" w:rsidP="00EF005B">
      <w:pPr>
        <w:pStyle w:val="23"/>
        <w:shd w:val="clear" w:color="auto" w:fill="auto"/>
        <w:tabs>
          <w:tab w:val="left" w:pos="851"/>
          <w:tab w:val="left" w:pos="993"/>
        </w:tabs>
        <w:spacing w:after="0" w:line="298" w:lineRule="exact"/>
        <w:ind w:left="360" w:firstLine="0"/>
        <w:jc w:val="both"/>
        <w:rPr>
          <w:sz w:val="24"/>
          <w:szCs w:val="24"/>
          <w:lang w:val="uk-UA"/>
        </w:rPr>
      </w:pPr>
    </w:p>
    <w:p w:rsidR="00EB7544" w:rsidRDefault="00EB7544" w:rsidP="00EB7544">
      <w:pPr>
        <w:pStyle w:val="23"/>
        <w:tabs>
          <w:tab w:val="left" w:pos="851"/>
          <w:tab w:val="left" w:pos="993"/>
        </w:tabs>
        <w:spacing w:after="0" w:line="298" w:lineRule="exact"/>
        <w:ind w:firstLine="567"/>
        <w:jc w:val="both"/>
        <w:rPr>
          <w:color w:val="000000"/>
          <w:sz w:val="24"/>
          <w:szCs w:val="24"/>
          <w:lang w:val="uk-UA" w:eastAsia="uk-UA" w:bidi="uk-UA"/>
        </w:rPr>
      </w:pPr>
      <w:r w:rsidRPr="002E2654">
        <w:rPr>
          <w:sz w:val="24"/>
          <w:szCs w:val="24"/>
          <w:u w:val="single"/>
          <w:lang w:val="uk-UA"/>
        </w:rPr>
        <w:t>Вимоги дисципліни</w:t>
      </w:r>
      <w:r w:rsidRPr="002E2654">
        <w:rPr>
          <w:color w:val="000000"/>
          <w:sz w:val="24"/>
          <w:szCs w:val="24"/>
          <w:lang w:val="uk-UA" w:eastAsia="uk-UA" w:bidi="uk-UA"/>
        </w:rPr>
        <w:t xml:space="preserve"> </w:t>
      </w:r>
    </w:p>
    <w:p w:rsidR="00EB7544" w:rsidRDefault="00EB7544" w:rsidP="00EB7544">
      <w:pPr>
        <w:pStyle w:val="23"/>
        <w:tabs>
          <w:tab w:val="left" w:pos="851"/>
          <w:tab w:val="left" w:pos="993"/>
        </w:tabs>
        <w:spacing w:after="0" w:line="298" w:lineRule="exact"/>
        <w:ind w:firstLine="567"/>
        <w:jc w:val="both"/>
        <w:rPr>
          <w:sz w:val="24"/>
          <w:szCs w:val="24"/>
          <w:lang w:val="uk-UA"/>
        </w:rPr>
      </w:pP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rsidR="00EB7544" w:rsidRPr="002A4055" w:rsidRDefault="00EB7544" w:rsidP="00EB7544">
      <w:pPr>
        <w:pStyle w:val="23"/>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EB7544" w:rsidRPr="00A65C30" w:rsidRDefault="00EB7544" w:rsidP="00EB7544">
      <w:pPr>
        <w:pStyle w:val="23"/>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rsidR="00EB7544" w:rsidRDefault="00EB7544" w:rsidP="00EB7544">
      <w:pPr>
        <w:pStyle w:val="23"/>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rsidR="00EB7544" w:rsidRPr="006F52A2" w:rsidRDefault="00EB7544" w:rsidP="00EB7544">
      <w:pPr>
        <w:pStyle w:val="23"/>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w:t>
      </w:r>
      <w:r w:rsidRPr="006F52A2">
        <w:rPr>
          <w:color w:val="464646"/>
          <w:sz w:val="24"/>
          <w:lang w:val="uk-UA"/>
        </w:rPr>
        <w:lastRenderedPageBreak/>
        <w:t xml:space="preserve">тощо. </w:t>
      </w:r>
    </w:p>
    <w:p w:rsidR="00EB7544" w:rsidRPr="006F52A2" w:rsidRDefault="00EB7544" w:rsidP="00EB7544">
      <w:pPr>
        <w:ind w:firstLine="567"/>
        <w:jc w:val="both"/>
        <w:rPr>
          <w:color w:val="464646"/>
          <w:sz w:val="24"/>
          <w:lang w:val="uk-UA"/>
        </w:rPr>
      </w:pPr>
      <w:r w:rsidRPr="006F52A2">
        <w:rPr>
          <w:color w:val="464646"/>
          <w:sz w:val="24"/>
          <w:lang w:val="uk-UA"/>
        </w:rPr>
        <w:t>За </w:t>
      </w:r>
      <w:r w:rsidRPr="006F52A2">
        <w:rPr>
          <w:iCs/>
          <w:color w:val="464646"/>
          <w:sz w:val="24"/>
          <w:lang w:val="uk-UA"/>
        </w:rPr>
        <w:t>порушення академічної доброчесності здобувачі освіти</w:t>
      </w:r>
      <w:r w:rsidRPr="006F52A2">
        <w:rPr>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rsidR="00EB7544" w:rsidRPr="006F52A2" w:rsidRDefault="00EB7544" w:rsidP="00EB7544">
      <w:pPr>
        <w:pStyle w:val="23"/>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rsidR="00EB7544" w:rsidRDefault="00EB7544" w:rsidP="00EB7544">
      <w:pPr>
        <w:pStyle w:val="23"/>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rsidR="00EB7544" w:rsidRPr="00F74DE4" w:rsidRDefault="00EB7544" w:rsidP="00EB7544">
      <w:pPr>
        <w:pStyle w:val="23"/>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rsidR="00EB7544" w:rsidRDefault="00EB7544" w:rsidP="00EB7544">
      <w:pPr>
        <w:pStyle w:val="23"/>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rsidR="00EB7544" w:rsidRDefault="00EB7544" w:rsidP="00EB7544">
      <w:pPr>
        <w:pStyle w:val="23"/>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rsidR="00EB7544" w:rsidRDefault="00EB7544" w:rsidP="00EB7544">
      <w:pPr>
        <w:pStyle w:val="23"/>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rsidR="00EB7544" w:rsidRDefault="00EB7544" w:rsidP="00EB7544">
      <w:pPr>
        <w:pStyle w:val="23"/>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rsidR="00EB7544" w:rsidRPr="001A63AB" w:rsidRDefault="00EB7544" w:rsidP="00EB7544">
      <w:pPr>
        <w:pStyle w:val="23"/>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rsidR="00EB7544" w:rsidRDefault="00EB7544" w:rsidP="00EB7544">
      <w:pPr>
        <w:pStyle w:val="23"/>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rsidR="00EB7544" w:rsidRPr="00301C80" w:rsidRDefault="00EB7544" w:rsidP="00EB7544">
      <w:pPr>
        <w:pStyle w:val="23"/>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rsidR="00EB7544" w:rsidRDefault="00EB7544" w:rsidP="00A104A2">
      <w:pPr>
        <w:ind w:firstLine="567"/>
        <w:rPr>
          <w:sz w:val="24"/>
          <w:lang w:val="uk-UA"/>
        </w:rPr>
      </w:pPr>
    </w:p>
    <w:p w:rsidR="00191F3B" w:rsidRPr="00D76EDC" w:rsidRDefault="00EB7544" w:rsidP="00456D5C">
      <w:pPr>
        <w:ind w:firstLine="567"/>
        <w:rPr>
          <w:b/>
          <w:sz w:val="24"/>
          <w:lang w:val="uk-UA"/>
        </w:rPr>
      </w:pPr>
      <w:r w:rsidRPr="00EB7544">
        <w:rPr>
          <w:b/>
          <w:sz w:val="24"/>
          <w:lang w:val="uk-UA"/>
        </w:rPr>
        <w:t>10. Система оцінювання</w:t>
      </w:r>
    </w:p>
    <w:p w:rsidR="001044CD" w:rsidRDefault="001044CD" w:rsidP="001044CD">
      <w:pPr>
        <w:pStyle w:val="23"/>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rsidR="001044CD" w:rsidRPr="00301C80" w:rsidRDefault="001044CD" w:rsidP="001044CD">
      <w:pPr>
        <w:pStyle w:val="23"/>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 xml:space="preserve">оцінювання поточної навчальної діяльності, підсумковий семестровий контроль у формі </w:t>
      </w:r>
      <w:r w:rsidR="005F65F4">
        <w:rPr>
          <w:sz w:val="24"/>
          <w:szCs w:val="24"/>
          <w:lang w:val="uk-UA"/>
        </w:rPr>
        <w:t xml:space="preserve">диференційованого </w:t>
      </w:r>
      <w:r w:rsidRPr="00301C80">
        <w:rPr>
          <w:sz w:val="24"/>
          <w:szCs w:val="24"/>
          <w:lang w:val="uk-UA"/>
        </w:rPr>
        <w:t>заліку.</w:t>
      </w:r>
    </w:p>
    <w:p w:rsidR="001044CD" w:rsidRPr="006F52A2" w:rsidRDefault="001044CD" w:rsidP="001044CD">
      <w:pPr>
        <w:tabs>
          <w:tab w:val="left" w:pos="0"/>
        </w:tabs>
        <w:jc w:val="center"/>
        <w:rPr>
          <w:i/>
          <w:sz w:val="24"/>
          <w:lang w:val="uk-UA"/>
        </w:rPr>
      </w:pPr>
      <w:r w:rsidRPr="006F52A2">
        <w:rPr>
          <w:i/>
          <w:sz w:val="24"/>
          <w:lang w:val="uk-UA"/>
        </w:rPr>
        <w:t>Методи контролю</w:t>
      </w:r>
    </w:p>
    <w:p w:rsidR="001044CD" w:rsidRPr="006F52A2" w:rsidRDefault="001044CD" w:rsidP="001044CD">
      <w:pPr>
        <w:shd w:val="clear" w:color="auto" w:fill="FFFFFF"/>
        <w:ind w:firstLine="709"/>
        <w:jc w:val="both"/>
        <w:rPr>
          <w:sz w:val="24"/>
          <w:shd w:val="clear" w:color="auto" w:fill="FFFFFF"/>
          <w:lang w:val="uk-UA"/>
        </w:rPr>
      </w:pPr>
      <w:r w:rsidRPr="006F52A2">
        <w:rPr>
          <w:sz w:val="24"/>
          <w:lang w:val="uk-UA"/>
        </w:rPr>
        <w:t xml:space="preserve">1. </w:t>
      </w:r>
      <w:r w:rsidRPr="006F52A2">
        <w:rPr>
          <w:bCs/>
          <w:iCs/>
          <w:sz w:val="24"/>
          <w:lang w:val="uk-UA"/>
        </w:rPr>
        <w:t>Усне опитування</w:t>
      </w:r>
      <w:r w:rsidRPr="006F52A2">
        <w:rPr>
          <w:sz w:val="24"/>
          <w:lang w:val="uk-UA"/>
        </w:rPr>
        <w:t xml:space="preserve">: індивідуальне та фронтальне при виконанні </w:t>
      </w:r>
      <w:r w:rsidRPr="006F52A2">
        <w:rPr>
          <w:sz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rsidR="001044CD" w:rsidRPr="006F52A2" w:rsidRDefault="001044CD" w:rsidP="001044CD">
      <w:pPr>
        <w:shd w:val="clear" w:color="auto" w:fill="FFFFFF"/>
        <w:ind w:firstLine="709"/>
        <w:jc w:val="both"/>
        <w:rPr>
          <w:sz w:val="24"/>
          <w:shd w:val="clear" w:color="auto" w:fill="FFFFFF"/>
          <w:lang w:val="uk-UA"/>
        </w:rPr>
      </w:pPr>
      <w:r w:rsidRPr="006F52A2">
        <w:rPr>
          <w:sz w:val="24"/>
          <w:shd w:val="clear" w:color="auto" w:fill="FFFFFF"/>
          <w:lang w:val="uk-UA"/>
        </w:rPr>
        <w:lastRenderedPageBreak/>
        <w:t xml:space="preserve">2. </w:t>
      </w:r>
      <w:r w:rsidRPr="006F52A2">
        <w:rPr>
          <w:bCs/>
          <w:iCs/>
          <w:sz w:val="24"/>
          <w:lang w:val="uk-UA"/>
        </w:rPr>
        <w:t>Письмове опитування</w:t>
      </w:r>
      <w:r w:rsidRPr="006F52A2">
        <w:rPr>
          <w:sz w:val="24"/>
          <w:lang w:val="uk-UA"/>
        </w:rPr>
        <w:t>:</w:t>
      </w:r>
      <w:r w:rsidRPr="006F52A2">
        <w:rPr>
          <w:sz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rsidR="001044CD" w:rsidRPr="006F52A2" w:rsidRDefault="001044CD" w:rsidP="001044CD">
      <w:pPr>
        <w:shd w:val="clear" w:color="auto" w:fill="FFFFFF"/>
        <w:ind w:firstLine="709"/>
        <w:jc w:val="both"/>
        <w:rPr>
          <w:sz w:val="24"/>
          <w:shd w:val="clear" w:color="auto" w:fill="FFFFFF"/>
          <w:lang w:val="uk-UA"/>
        </w:rPr>
      </w:pPr>
      <w:r w:rsidRPr="006F52A2">
        <w:rPr>
          <w:bCs/>
          <w:iCs/>
          <w:sz w:val="24"/>
          <w:shd w:val="clear" w:color="auto" w:fill="FFFFFF"/>
          <w:lang w:val="uk-UA"/>
        </w:rPr>
        <w:t>3. Комбіноване (ущільнене) опитування</w:t>
      </w:r>
      <w:r w:rsidRPr="006F52A2">
        <w:rPr>
          <w:sz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rsidR="001044CD" w:rsidRPr="006F52A2" w:rsidRDefault="001044CD" w:rsidP="001044CD">
      <w:pPr>
        <w:shd w:val="clear" w:color="auto" w:fill="FFFFFF"/>
        <w:ind w:firstLine="709"/>
        <w:jc w:val="both"/>
        <w:rPr>
          <w:sz w:val="24"/>
        </w:rPr>
      </w:pPr>
      <w:r w:rsidRPr="006F52A2">
        <w:rPr>
          <w:bCs/>
          <w:iCs/>
          <w:sz w:val="24"/>
          <w:shd w:val="clear" w:color="auto" w:fill="FFFFFF"/>
          <w:lang w:val="uk-UA"/>
        </w:rPr>
        <w:t>4. Контроль практичних умінь та навичок</w:t>
      </w:r>
      <w:r w:rsidRPr="006F52A2">
        <w:rPr>
          <w:sz w:val="24"/>
          <w:shd w:val="clear" w:color="auto" w:fill="FFFFFF"/>
          <w:lang w:val="uk-UA"/>
        </w:rPr>
        <w:t xml:space="preserve">  проводиться на лабораторних та практичних заняттях, дає змогу </w:t>
      </w:r>
      <w:r w:rsidRPr="006F52A2">
        <w:rPr>
          <w:sz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rsidR="001044CD" w:rsidRPr="006F52A2" w:rsidRDefault="001044CD" w:rsidP="001044CD">
      <w:pPr>
        <w:shd w:val="clear" w:color="auto" w:fill="FFFFFF"/>
        <w:ind w:firstLine="709"/>
        <w:jc w:val="both"/>
        <w:rPr>
          <w:sz w:val="24"/>
          <w:shd w:val="clear" w:color="auto" w:fill="FFFFFF"/>
        </w:rPr>
      </w:pPr>
      <w:r w:rsidRPr="006F52A2">
        <w:rPr>
          <w:bCs/>
          <w:iCs/>
          <w:sz w:val="24"/>
          <w:shd w:val="clear" w:color="auto" w:fill="FFFFFF"/>
          <w:lang w:val="uk-UA"/>
        </w:rPr>
        <w:t>5. Самоконтроль</w:t>
      </w:r>
      <w:r w:rsidRPr="006F52A2">
        <w:rPr>
          <w:sz w:val="24"/>
          <w:shd w:val="clear" w:color="auto" w:fill="FFFFFF"/>
          <w:lang w:val="uk-UA"/>
        </w:rPr>
        <w:t xml:space="preserve"> – здійснюється студентом самостійно за системою спеціально розроблених до кожної теми завдань.</w:t>
      </w:r>
    </w:p>
    <w:p w:rsidR="001044CD" w:rsidRPr="006F52A2" w:rsidRDefault="001044CD" w:rsidP="001044CD">
      <w:pPr>
        <w:shd w:val="clear" w:color="auto" w:fill="FFFFFF"/>
        <w:ind w:firstLine="709"/>
        <w:jc w:val="both"/>
        <w:rPr>
          <w:bCs/>
          <w:iCs/>
          <w:sz w:val="24"/>
        </w:rPr>
      </w:pPr>
      <w:r w:rsidRPr="006F52A2">
        <w:rPr>
          <w:bCs/>
          <w:iCs/>
          <w:sz w:val="24"/>
          <w:lang w:val="uk-UA"/>
        </w:rPr>
        <w:t xml:space="preserve">6. Контроль виконання індивідуальних завдань.                                                           </w:t>
      </w:r>
    </w:p>
    <w:p w:rsidR="001044CD" w:rsidRPr="006F52A2" w:rsidRDefault="001044CD" w:rsidP="001044CD">
      <w:pPr>
        <w:shd w:val="clear" w:color="auto" w:fill="FFFFFF"/>
        <w:ind w:firstLine="709"/>
        <w:jc w:val="both"/>
        <w:rPr>
          <w:bCs/>
          <w:iCs/>
          <w:sz w:val="24"/>
        </w:rPr>
      </w:pPr>
      <w:r w:rsidRPr="006F52A2">
        <w:rPr>
          <w:bCs/>
          <w:iCs/>
          <w:sz w:val="24"/>
          <w:lang w:val="uk-UA"/>
        </w:rPr>
        <w:t xml:space="preserve">7. Перевірка рефератів.                                                                                       </w:t>
      </w:r>
    </w:p>
    <w:p w:rsidR="001044CD" w:rsidRPr="006F52A2" w:rsidRDefault="001044CD" w:rsidP="001044CD">
      <w:pPr>
        <w:shd w:val="clear" w:color="auto" w:fill="FFFFFF"/>
        <w:ind w:firstLine="709"/>
        <w:jc w:val="both"/>
        <w:rPr>
          <w:sz w:val="24"/>
        </w:rPr>
      </w:pPr>
      <w:r w:rsidRPr="006F52A2">
        <w:rPr>
          <w:bCs/>
          <w:iCs/>
          <w:sz w:val="24"/>
          <w:lang w:val="uk-UA"/>
        </w:rPr>
        <w:t>8. Тестовий контроль</w:t>
      </w:r>
      <w:r w:rsidRPr="006F52A2">
        <w:rPr>
          <w:sz w:val="24"/>
          <w:lang w:val="uk-UA"/>
        </w:rPr>
        <w:t xml:space="preserve">. </w:t>
      </w:r>
    </w:p>
    <w:p w:rsidR="001044CD" w:rsidRPr="006F52A2" w:rsidRDefault="001044CD" w:rsidP="001044CD">
      <w:pPr>
        <w:shd w:val="clear" w:color="auto" w:fill="FFFFFF"/>
        <w:ind w:firstLine="709"/>
        <w:jc w:val="both"/>
        <w:rPr>
          <w:bCs/>
          <w:iCs/>
          <w:sz w:val="24"/>
          <w:lang w:val="uk-UA"/>
        </w:rPr>
      </w:pPr>
      <w:r w:rsidRPr="006F52A2">
        <w:rPr>
          <w:bCs/>
          <w:iCs/>
          <w:sz w:val="24"/>
          <w:lang w:val="uk-UA"/>
        </w:rPr>
        <w:t>9. Підсумковий контроль</w:t>
      </w:r>
      <w:r w:rsidRPr="006F52A2">
        <w:rPr>
          <w:sz w:val="24"/>
          <w:lang w:val="uk-UA"/>
        </w:rPr>
        <w:t xml:space="preserve"> – комплексний метод, спрямований на оцінювання навчальних досягнень студентів.</w:t>
      </w:r>
    </w:p>
    <w:p w:rsidR="001044CD" w:rsidRPr="006F52A2" w:rsidRDefault="001044CD" w:rsidP="001044CD">
      <w:pPr>
        <w:jc w:val="center"/>
        <w:rPr>
          <w:i/>
          <w:sz w:val="24"/>
          <w:lang w:val="uk-UA"/>
        </w:rPr>
      </w:pPr>
      <w:r w:rsidRPr="006F52A2">
        <w:rPr>
          <w:i/>
          <w:sz w:val="24"/>
          <w:lang w:val="uk-UA"/>
        </w:rPr>
        <w:t>Форми підсумкового контролю успішності студентів:</w:t>
      </w:r>
    </w:p>
    <w:p w:rsidR="001044CD" w:rsidRPr="006F52A2" w:rsidRDefault="001044CD" w:rsidP="001044CD">
      <w:pPr>
        <w:jc w:val="both"/>
        <w:rPr>
          <w:sz w:val="24"/>
          <w:lang w:val="uk-UA"/>
        </w:rPr>
      </w:pPr>
      <w:r w:rsidRPr="006F52A2">
        <w:rPr>
          <w:sz w:val="24"/>
          <w:lang w:val="uk-UA"/>
        </w:rPr>
        <w:t>підсумковий контроль, тестування, поточне усне та письмове опитування, письмові контрольні роботи, співбесіда, виконання практичних завдань.</w:t>
      </w:r>
    </w:p>
    <w:p w:rsidR="00F421B9" w:rsidRDefault="00F421B9" w:rsidP="001044CD">
      <w:pPr>
        <w:jc w:val="center"/>
        <w:rPr>
          <w:i/>
          <w:sz w:val="24"/>
          <w:lang w:val="uk-UA"/>
        </w:rPr>
      </w:pPr>
    </w:p>
    <w:p w:rsidR="001044CD" w:rsidRDefault="001044CD" w:rsidP="001044CD">
      <w:pPr>
        <w:jc w:val="center"/>
        <w:rPr>
          <w:i/>
          <w:sz w:val="24"/>
          <w:lang w:val="uk-UA"/>
        </w:rPr>
      </w:pPr>
      <w:r w:rsidRPr="006F52A2">
        <w:rPr>
          <w:i/>
          <w:sz w:val="24"/>
          <w:lang w:val="uk-UA"/>
        </w:rPr>
        <w:t>Критерії оцінки рівня знань, умови допуску до підсумкового контролю</w:t>
      </w:r>
    </w:p>
    <w:p w:rsidR="00F421B9" w:rsidRPr="00F421B9" w:rsidRDefault="00F421B9" w:rsidP="001044CD">
      <w:pPr>
        <w:jc w:val="center"/>
        <w:rPr>
          <w:sz w:val="24"/>
          <w:lang w:val="uk-UA"/>
        </w:rPr>
      </w:pPr>
    </w:p>
    <w:p w:rsidR="00F421B9" w:rsidRPr="00F421B9" w:rsidRDefault="00F421B9" w:rsidP="00F421B9">
      <w:pPr>
        <w:ind w:firstLine="425"/>
        <w:jc w:val="both"/>
        <w:rPr>
          <w:bCs/>
          <w:sz w:val="24"/>
          <w:u w:val="single"/>
          <w:lang w:val="uk-UA"/>
        </w:rPr>
      </w:pPr>
      <w:r w:rsidRPr="00F421B9">
        <w:rPr>
          <w:bCs/>
          <w:sz w:val="24"/>
          <w:u w:val="single"/>
          <w:lang w:val="uk-UA"/>
        </w:rPr>
        <w:t>Оцінювання поточної навчальної діяльності (ПНД)</w:t>
      </w:r>
    </w:p>
    <w:p w:rsidR="00F421B9" w:rsidRPr="00F421B9" w:rsidRDefault="00F421B9" w:rsidP="00F421B9">
      <w:pPr>
        <w:ind w:firstLine="425"/>
        <w:jc w:val="both"/>
        <w:rPr>
          <w:sz w:val="24"/>
          <w:lang w:val="uk-UA"/>
        </w:rPr>
      </w:pPr>
      <w:r w:rsidRPr="00F421B9">
        <w:rPr>
          <w:sz w:val="24"/>
          <w:lang w:val="uk-UA"/>
        </w:rPr>
        <w:t>Контроль засвоєння теми (поточний контроль) на практичних заняттях здійснюється відповідно до конкретних цілей із застосуванням вхідного тестового кон</w:t>
      </w:r>
      <w:r w:rsidRPr="00F421B9">
        <w:rPr>
          <w:sz w:val="24"/>
          <w:lang w:val="uk-UA"/>
        </w:rPr>
        <w:t>т</w:t>
      </w:r>
      <w:r w:rsidRPr="00F421B9">
        <w:rPr>
          <w:sz w:val="24"/>
          <w:lang w:val="uk-UA"/>
        </w:rPr>
        <w:t xml:space="preserve">ролю, усного опитування та перевірки практичних навичок. </w:t>
      </w:r>
    </w:p>
    <w:p w:rsidR="00F421B9" w:rsidRPr="00F421B9" w:rsidRDefault="00F421B9" w:rsidP="00F421B9">
      <w:pPr>
        <w:ind w:firstLine="425"/>
        <w:jc w:val="both"/>
        <w:rPr>
          <w:sz w:val="24"/>
          <w:lang w:val="uk-UA"/>
        </w:rPr>
      </w:pPr>
      <w:r w:rsidRPr="00F421B9">
        <w:rPr>
          <w:sz w:val="24"/>
          <w:lang w:val="uk-UA"/>
        </w:rPr>
        <w:t xml:space="preserve">Перерахунок середньої оцінки за поточну діяльність у багатобальну шкалу проводиться відповідно до «Інструкції з оцінювання навчальної діяльності </w:t>
      </w:r>
      <w:r w:rsidRPr="00F421B9">
        <w:rPr>
          <w:bCs/>
          <w:color w:val="000000"/>
          <w:sz w:val="24"/>
          <w:lang w:val="uk-UA"/>
        </w:rPr>
        <w:t>при Європейській кредитно-трансферній системі організації навчального процесу</w:t>
      </w:r>
      <w:r w:rsidRPr="00F421B9">
        <w:rPr>
          <w:sz w:val="24"/>
          <w:lang w:val="uk-UA"/>
        </w:rPr>
        <w:t>» (таблиця 1).</w:t>
      </w:r>
    </w:p>
    <w:p w:rsidR="00F421B9" w:rsidRPr="00D76EDC" w:rsidRDefault="00F421B9" w:rsidP="00F421B9">
      <w:pPr>
        <w:ind w:firstLine="425"/>
        <w:jc w:val="both"/>
        <w:rPr>
          <w:sz w:val="22"/>
          <w:szCs w:val="22"/>
          <w:lang w:val="uk-UA"/>
        </w:rPr>
      </w:pPr>
    </w:p>
    <w:p w:rsidR="00F421B9" w:rsidRPr="00D76EDC" w:rsidRDefault="00F421B9" w:rsidP="00F421B9">
      <w:pPr>
        <w:pStyle w:val="21"/>
        <w:ind w:right="-425" w:firstLine="0"/>
        <w:jc w:val="right"/>
        <w:rPr>
          <w:sz w:val="22"/>
          <w:szCs w:val="22"/>
        </w:rPr>
      </w:pPr>
      <w:r w:rsidRPr="00D76EDC">
        <w:rPr>
          <w:sz w:val="22"/>
          <w:szCs w:val="22"/>
        </w:rPr>
        <w:t>Таблиця 1</w:t>
      </w:r>
    </w:p>
    <w:p w:rsidR="00F421B9" w:rsidRPr="00D76EDC" w:rsidRDefault="00F421B9" w:rsidP="00F421B9">
      <w:pPr>
        <w:pStyle w:val="21"/>
        <w:ind w:right="-425" w:firstLine="0"/>
        <w:jc w:val="center"/>
        <w:rPr>
          <w:sz w:val="22"/>
          <w:szCs w:val="22"/>
        </w:rPr>
      </w:pPr>
      <w:r w:rsidRPr="00D76EDC">
        <w:rPr>
          <w:sz w:val="22"/>
          <w:szCs w:val="22"/>
        </w:rPr>
        <w:t xml:space="preserve">Перерахунок середньої оцінки за поточну діяльність у багатобальну шкалу </w:t>
      </w:r>
    </w:p>
    <w:p w:rsidR="00F421B9" w:rsidRPr="00D76EDC" w:rsidRDefault="00F421B9" w:rsidP="00F421B9">
      <w:pPr>
        <w:pStyle w:val="21"/>
        <w:ind w:right="-425" w:firstLine="0"/>
        <w:jc w:val="center"/>
        <w:rPr>
          <w:sz w:val="22"/>
          <w:szCs w:val="22"/>
        </w:rPr>
      </w:pPr>
      <w:r w:rsidRPr="00D76EDC">
        <w:rPr>
          <w:sz w:val="22"/>
          <w:szCs w:val="22"/>
        </w:rPr>
        <w:t>(для дисциплін, що завершуються д/з)</w:t>
      </w:r>
    </w:p>
    <w:p w:rsidR="00F421B9" w:rsidRPr="00D76EDC" w:rsidRDefault="00F421B9" w:rsidP="00F421B9">
      <w:pPr>
        <w:pStyle w:val="21"/>
        <w:ind w:right="-425" w:firstLine="0"/>
        <w:jc w:val="center"/>
        <w:rPr>
          <w:sz w:val="22"/>
          <w:szCs w:val="22"/>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421B9" w:rsidRPr="00D76EDC" w:rsidTr="00D5540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200-бальна шкала</w:t>
            </w:r>
          </w:p>
        </w:tc>
        <w:tc>
          <w:tcPr>
            <w:tcW w:w="281" w:type="dxa"/>
            <w:vMerge w:val="restart"/>
            <w:tcBorders>
              <w:top w:val="nil"/>
              <w:left w:val="single" w:sz="4" w:space="0" w:color="000000"/>
              <w:right w:val="single" w:sz="4" w:space="0" w:color="000000"/>
            </w:tcBorders>
          </w:tcPr>
          <w:p w:rsidR="00F421B9" w:rsidRPr="00D76EDC" w:rsidRDefault="00F421B9" w:rsidP="00D55403">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F421B9" w:rsidRPr="00D76EDC" w:rsidRDefault="00F421B9" w:rsidP="00D55403">
            <w:pPr>
              <w:snapToGrid w:val="0"/>
              <w:jc w:val="center"/>
              <w:rPr>
                <w:sz w:val="22"/>
                <w:szCs w:val="22"/>
                <w:lang w:val="uk-UA"/>
              </w:rPr>
            </w:pPr>
            <w:r w:rsidRPr="00D76EDC">
              <w:rPr>
                <w:sz w:val="22"/>
                <w:szCs w:val="22"/>
                <w:lang w:val="uk-UA"/>
              </w:rPr>
              <w:t>4-бальна шк</w:t>
            </w:r>
            <w:r w:rsidRPr="00D76EDC">
              <w:rPr>
                <w:sz w:val="22"/>
                <w:szCs w:val="22"/>
                <w:lang w:val="uk-UA"/>
              </w:rPr>
              <w:t>а</w:t>
            </w:r>
            <w:r w:rsidRPr="00D76EDC">
              <w:rPr>
                <w:sz w:val="22"/>
                <w:szCs w:val="22"/>
                <w:lang w:val="uk-UA"/>
              </w:rPr>
              <w:t>ла</w:t>
            </w:r>
          </w:p>
        </w:tc>
        <w:tc>
          <w:tcPr>
            <w:tcW w:w="1427" w:type="dxa"/>
            <w:tcBorders>
              <w:top w:val="single" w:sz="4" w:space="0" w:color="000000"/>
              <w:left w:val="single" w:sz="4" w:space="0" w:color="000000"/>
              <w:bottom w:val="single" w:sz="4" w:space="0" w:color="000000"/>
              <w:right w:val="single" w:sz="4" w:space="0" w:color="000000"/>
            </w:tcBorders>
          </w:tcPr>
          <w:p w:rsidR="00F421B9" w:rsidRPr="00D76EDC" w:rsidRDefault="00F421B9" w:rsidP="00D55403">
            <w:pPr>
              <w:snapToGrid w:val="0"/>
              <w:jc w:val="center"/>
              <w:rPr>
                <w:sz w:val="22"/>
                <w:szCs w:val="22"/>
                <w:lang w:val="uk-UA"/>
              </w:rPr>
            </w:pPr>
            <w:r w:rsidRPr="00D76EDC">
              <w:rPr>
                <w:sz w:val="22"/>
                <w:szCs w:val="22"/>
                <w:lang w:val="uk-UA"/>
              </w:rPr>
              <w:t>200-бальна шкала</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120</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94</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119</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93</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118</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92</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117</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91</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116</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90</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115</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89</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114</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88</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113</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87</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112</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86</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111</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85</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110</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84</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109</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83</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108</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82</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107</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81</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106</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80</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105</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79</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104</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78</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lastRenderedPageBreak/>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103</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77</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102</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76</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101</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75</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100</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74</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99</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73</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98</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72</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97</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71</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96</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76EDC" w:rsidRDefault="00F421B9" w:rsidP="00D55403">
            <w:pPr>
              <w:snapToGrid w:val="0"/>
              <w:jc w:val="center"/>
              <w:rPr>
                <w:sz w:val="22"/>
                <w:szCs w:val="22"/>
                <w:lang w:val="uk-UA"/>
              </w:rPr>
            </w:pPr>
            <w:r w:rsidRPr="00D76EDC">
              <w:rPr>
                <w:sz w:val="22"/>
                <w:szCs w:val="22"/>
                <w:lang w:val="uk-UA"/>
              </w:rPr>
              <w:t>70</w:t>
            </w:r>
          </w:p>
        </w:tc>
      </w:tr>
      <w:tr w:rsidR="00F421B9" w:rsidRPr="00D76EDC" w:rsidTr="00D5540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21B9" w:rsidRPr="00D76EDC" w:rsidRDefault="00F421B9" w:rsidP="00D55403">
            <w:pPr>
              <w:snapToGrid w:val="0"/>
              <w:jc w:val="center"/>
              <w:rPr>
                <w:sz w:val="22"/>
                <w:szCs w:val="22"/>
                <w:lang w:val="uk-UA"/>
              </w:rPr>
            </w:pPr>
            <w:r w:rsidRPr="00D76EDC">
              <w:rPr>
                <w:sz w:val="22"/>
                <w:szCs w:val="22"/>
                <w:lang w:val="uk-UA"/>
              </w:rPr>
              <w:t>95</w:t>
            </w:r>
          </w:p>
        </w:tc>
        <w:tc>
          <w:tcPr>
            <w:tcW w:w="281" w:type="dxa"/>
            <w:vMerge/>
            <w:tcBorders>
              <w:left w:val="single" w:sz="4" w:space="0" w:color="000000"/>
              <w:right w:val="single" w:sz="4" w:space="0" w:color="000000"/>
            </w:tcBorders>
          </w:tcPr>
          <w:p w:rsidR="00F421B9" w:rsidRPr="00D76EDC" w:rsidRDefault="00F421B9" w:rsidP="00D55403">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24D60" w:rsidRDefault="00F421B9" w:rsidP="00D55403">
            <w:pPr>
              <w:snapToGrid w:val="0"/>
              <w:jc w:val="center"/>
              <w:rPr>
                <w:b/>
                <w:sz w:val="20"/>
                <w:szCs w:val="20"/>
                <w:lang w:val="uk-UA"/>
              </w:rPr>
            </w:pPr>
            <w:r w:rsidRPr="00D24D60">
              <w:rPr>
                <w:b/>
                <w:spacing w:val="-6"/>
                <w:sz w:val="20"/>
                <w:szCs w:val="20"/>
                <w:lang w:val="uk-UA"/>
              </w:rPr>
              <w:t>Менше</w:t>
            </w:r>
            <w:r w:rsidRPr="00D24D60">
              <w:rPr>
                <w:b/>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421B9" w:rsidRPr="00D24D60" w:rsidRDefault="00F421B9" w:rsidP="00D55403">
            <w:pPr>
              <w:snapToGrid w:val="0"/>
              <w:jc w:val="center"/>
              <w:rPr>
                <w:b/>
                <w:sz w:val="20"/>
                <w:szCs w:val="20"/>
                <w:lang w:val="uk-UA"/>
              </w:rPr>
            </w:pPr>
            <w:r w:rsidRPr="00D24D60">
              <w:rPr>
                <w:b/>
                <w:sz w:val="20"/>
                <w:szCs w:val="20"/>
                <w:lang w:val="uk-UA"/>
              </w:rPr>
              <w:t>Недостатньо</w:t>
            </w:r>
          </w:p>
        </w:tc>
      </w:tr>
    </w:tbl>
    <w:p w:rsidR="00F421B9" w:rsidRPr="00D76EDC" w:rsidRDefault="00F421B9" w:rsidP="00F421B9">
      <w:pPr>
        <w:jc w:val="both"/>
        <w:rPr>
          <w:szCs w:val="28"/>
          <w:lang w:val="uk-UA"/>
        </w:rPr>
      </w:pPr>
    </w:p>
    <w:p w:rsidR="00F421B9" w:rsidRPr="00F421B9" w:rsidRDefault="00F421B9" w:rsidP="00F421B9">
      <w:pPr>
        <w:ind w:left="142" w:firstLine="566"/>
        <w:jc w:val="both"/>
        <w:rPr>
          <w:bCs/>
          <w:sz w:val="24"/>
          <w:lang w:val="uk-UA"/>
        </w:rPr>
      </w:pPr>
      <w:r w:rsidRPr="00F421B9">
        <w:rPr>
          <w:bCs/>
          <w:sz w:val="24"/>
          <w:u w:val="single"/>
          <w:lang w:val="uk-UA"/>
        </w:rPr>
        <w:t>Проведення та оцінювання диференційованого заліку</w:t>
      </w:r>
      <w:r w:rsidRPr="00F421B9">
        <w:rPr>
          <w:bCs/>
          <w:sz w:val="24"/>
          <w:lang w:val="uk-UA"/>
        </w:rPr>
        <w:t xml:space="preserve"> з дисципліни «Інформатизація в сфері громадського здоров’я».</w:t>
      </w:r>
    </w:p>
    <w:p w:rsidR="00F421B9" w:rsidRPr="00F421B9" w:rsidRDefault="00F421B9" w:rsidP="00F421B9">
      <w:pPr>
        <w:ind w:firstLine="851"/>
        <w:jc w:val="both"/>
        <w:rPr>
          <w:sz w:val="24"/>
          <w:lang w:val="uk-UA"/>
        </w:rPr>
      </w:pPr>
      <w:r w:rsidRPr="00F421B9">
        <w:rPr>
          <w:b/>
          <w:sz w:val="24"/>
          <w:lang w:val="uk-UA"/>
        </w:rPr>
        <w:t>Диференційований залік (ДЗ)</w:t>
      </w:r>
      <w:r w:rsidRPr="00F421B9">
        <w:rPr>
          <w:sz w:val="24"/>
          <w:lang w:val="uk-UA"/>
        </w:rPr>
        <w:t xml:space="preserve"> проводиться викладачем академічної групи на останньому занятті з дисципліни у вигляді написання 40 тестових завдань. Допуск до ДЗ визначається у балах ПНД, а саме: min - 70, max -120 балів. Безпосередньо ДЗ оцінюється від 50 до 80 балів.</w:t>
      </w:r>
    </w:p>
    <w:p w:rsidR="00F421B9" w:rsidRPr="00F421B9" w:rsidRDefault="00F421B9" w:rsidP="00F421B9">
      <w:pPr>
        <w:ind w:firstLine="851"/>
        <w:jc w:val="both"/>
        <w:rPr>
          <w:sz w:val="24"/>
          <w:lang w:val="uk-UA"/>
        </w:rPr>
      </w:pPr>
      <w:r w:rsidRPr="00F421B9">
        <w:rPr>
          <w:sz w:val="24"/>
          <w:lang w:val="uk-UA"/>
        </w:rPr>
        <w:t xml:space="preserve">Критерії оцінювання диференційованого заліку наступні: </w:t>
      </w:r>
    </w:p>
    <w:p w:rsidR="00F421B9" w:rsidRPr="00F421B9" w:rsidRDefault="00F421B9" w:rsidP="00F421B9">
      <w:pPr>
        <w:ind w:firstLine="851"/>
        <w:jc w:val="both"/>
        <w:rPr>
          <w:sz w:val="24"/>
          <w:lang w:val="uk-UA"/>
        </w:rPr>
      </w:pPr>
      <w:r w:rsidRPr="00F421B9">
        <w:rPr>
          <w:sz w:val="24"/>
          <w:lang w:val="uk-UA"/>
        </w:rPr>
        <w:t xml:space="preserve">24-31 вірних відповідей - оцінка "3", </w:t>
      </w:r>
    </w:p>
    <w:p w:rsidR="00F421B9" w:rsidRPr="00F421B9" w:rsidRDefault="00F421B9" w:rsidP="00F421B9">
      <w:pPr>
        <w:ind w:firstLine="851"/>
        <w:jc w:val="both"/>
        <w:rPr>
          <w:sz w:val="24"/>
          <w:lang w:val="uk-UA"/>
        </w:rPr>
      </w:pPr>
      <w:r w:rsidRPr="00F421B9">
        <w:rPr>
          <w:sz w:val="24"/>
          <w:lang w:val="uk-UA"/>
        </w:rPr>
        <w:t>32-37 вірних відповідей - оцінка "4",</w:t>
      </w:r>
    </w:p>
    <w:p w:rsidR="00F421B9" w:rsidRPr="00F421B9" w:rsidRDefault="00F421B9" w:rsidP="00F421B9">
      <w:pPr>
        <w:ind w:firstLine="851"/>
        <w:jc w:val="both"/>
        <w:rPr>
          <w:sz w:val="24"/>
          <w:lang w:val="uk-UA"/>
        </w:rPr>
      </w:pPr>
      <w:r w:rsidRPr="00F421B9">
        <w:rPr>
          <w:sz w:val="24"/>
          <w:lang w:val="uk-UA"/>
        </w:rPr>
        <w:t>38-40 вірних відповідей - оцінка "5".</w:t>
      </w:r>
    </w:p>
    <w:p w:rsidR="00F421B9" w:rsidRPr="00F421B9" w:rsidRDefault="00F421B9" w:rsidP="00F421B9">
      <w:pPr>
        <w:ind w:firstLine="567"/>
        <w:jc w:val="both"/>
        <w:rPr>
          <w:b/>
          <w:bCs/>
          <w:iCs/>
          <w:sz w:val="24"/>
          <w:lang w:val="uk-UA"/>
        </w:rPr>
      </w:pPr>
      <w:r w:rsidRPr="00F421B9">
        <w:rPr>
          <w:sz w:val="24"/>
          <w:lang w:val="uk-UA"/>
        </w:rPr>
        <w:t xml:space="preserve">Оцінювання диференційованого заліку проводиться відповідно до рекомендації «Інструкції з оцінювання навчальної діяльності </w:t>
      </w:r>
      <w:r w:rsidRPr="00F421B9">
        <w:rPr>
          <w:bCs/>
          <w:color w:val="000000"/>
          <w:sz w:val="24"/>
          <w:lang w:val="uk-UA"/>
        </w:rPr>
        <w:t>при Європейській кредитно-трансферній системі організації навчального процесу</w:t>
      </w:r>
      <w:r w:rsidRPr="00F421B9">
        <w:rPr>
          <w:sz w:val="24"/>
          <w:lang w:val="uk-UA"/>
        </w:rPr>
        <w:t xml:space="preserve">». Традиційна оцінка з диференційованого заліку ("3", "4", "5") переводиться таким чином: оцінка "3" - 50 балів, </w:t>
      </w:r>
      <w:r w:rsidRPr="00F421B9">
        <w:rPr>
          <w:sz w:val="24"/>
          <w:lang w:val="uk-UA"/>
        </w:rPr>
        <w:tab/>
        <w:t>оцінка "4" - 65 балів, оцінка "5" - 80 балів.</w:t>
      </w:r>
      <w:r w:rsidRPr="00F421B9">
        <w:rPr>
          <w:b/>
          <w:bCs/>
          <w:iCs/>
          <w:sz w:val="24"/>
          <w:lang w:val="uk-UA"/>
        </w:rPr>
        <w:t xml:space="preserve"> </w:t>
      </w:r>
    </w:p>
    <w:p w:rsidR="00F421B9" w:rsidRPr="00F421B9" w:rsidRDefault="00F421B9" w:rsidP="00F421B9">
      <w:pPr>
        <w:ind w:left="142" w:firstLine="425"/>
        <w:rPr>
          <w:bCs/>
          <w:sz w:val="24"/>
          <w:lang w:val="uk-UA"/>
        </w:rPr>
      </w:pPr>
    </w:p>
    <w:p w:rsidR="00F421B9" w:rsidRPr="00F421B9" w:rsidRDefault="00F421B9" w:rsidP="00F421B9">
      <w:pPr>
        <w:ind w:left="142" w:firstLine="425"/>
        <w:rPr>
          <w:bCs/>
          <w:sz w:val="24"/>
          <w:u w:val="single"/>
          <w:lang w:val="uk-UA"/>
        </w:rPr>
      </w:pPr>
      <w:r w:rsidRPr="00F421B9">
        <w:rPr>
          <w:bCs/>
          <w:sz w:val="24"/>
          <w:u w:val="single"/>
          <w:lang w:val="uk-UA"/>
        </w:rPr>
        <w:t>Оцінка з дисципліни «Інформатизація в сфері громадського здоров’я»</w:t>
      </w:r>
    </w:p>
    <w:p w:rsidR="00F421B9" w:rsidRPr="00F421B9" w:rsidRDefault="00F421B9" w:rsidP="00F421B9">
      <w:pPr>
        <w:ind w:firstLine="567"/>
        <w:jc w:val="both"/>
        <w:rPr>
          <w:bCs/>
          <w:iCs/>
          <w:sz w:val="24"/>
          <w:lang w:val="uk-UA"/>
        </w:rPr>
      </w:pPr>
      <w:r w:rsidRPr="00F421B9">
        <w:rPr>
          <w:bCs/>
          <w:iCs/>
          <w:sz w:val="24"/>
          <w:lang w:val="uk-UA"/>
        </w:rPr>
        <w:t>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w:t>
      </w:r>
      <w:r w:rsidRPr="00F421B9">
        <w:rPr>
          <w:bCs/>
          <w:iCs/>
          <w:sz w:val="24"/>
          <w:lang w:val="uk-UA"/>
        </w:rPr>
        <w:t>і</w:t>
      </w:r>
      <w:r w:rsidRPr="00F421B9">
        <w:rPr>
          <w:bCs/>
          <w:iCs/>
          <w:sz w:val="24"/>
          <w:lang w:val="uk-UA"/>
        </w:rPr>
        <w:t xml:space="preserve">йованому заліку. </w:t>
      </w:r>
    </w:p>
    <w:p w:rsidR="00F421B9" w:rsidRPr="00F421B9" w:rsidRDefault="00F421B9" w:rsidP="00F421B9">
      <w:pPr>
        <w:ind w:firstLine="567"/>
        <w:jc w:val="both"/>
        <w:rPr>
          <w:bCs/>
          <w:iCs/>
          <w:sz w:val="24"/>
          <w:lang w:val="uk-UA"/>
        </w:rPr>
      </w:pPr>
      <w:r w:rsidRPr="00F421B9">
        <w:rPr>
          <w:bCs/>
          <w:iCs/>
          <w:sz w:val="24"/>
          <w:lang w:val="uk-UA"/>
        </w:rPr>
        <w:t>Максимальна кількість балів, яку студент може набрати за вивчення д</w:t>
      </w:r>
      <w:r w:rsidRPr="00F421B9">
        <w:rPr>
          <w:bCs/>
          <w:iCs/>
          <w:sz w:val="24"/>
          <w:lang w:val="uk-UA"/>
        </w:rPr>
        <w:t>и</w:t>
      </w:r>
      <w:r w:rsidRPr="00F421B9">
        <w:rPr>
          <w:bCs/>
          <w:iCs/>
          <w:sz w:val="24"/>
          <w:lang w:val="uk-UA"/>
        </w:rPr>
        <w:t xml:space="preserve">сципліни </w:t>
      </w:r>
      <w:r w:rsidRPr="00F421B9">
        <w:rPr>
          <w:b/>
          <w:bCs/>
          <w:iCs/>
          <w:sz w:val="24"/>
          <w:lang w:val="uk-UA"/>
        </w:rPr>
        <w:t>–</w:t>
      </w:r>
      <w:r w:rsidRPr="00F421B9">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w:t>
      </w:r>
      <w:r w:rsidRPr="00F421B9">
        <w:rPr>
          <w:bCs/>
          <w:iCs/>
          <w:sz w:val="24"/>
          <w:lang w:val="uk-UA"/>
        </w:rPr>
        <w:t>е</w:t>
      </w:r>
      <w:r w:rsidRPr="00F421B9">
        <w:rPr>
          <w:bCs/>
          <w:iCs/>
          <w:sz w:val="24"/>
          <w:lang w:val="uk-UA"/>
        </w:rPr>
        <w:t>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w:t>
      </w:r>
      <w:r w:rsidRPr="00F421B9">
        <w:rPr>
          <w:bCs/>
          <w:iCs/>
          <w:sz w:val="24"/>
          <w:lang w:val="uk-UA"/>
        </w:rPr>
        <w:t>а</w:t>
      </w:r>
      <w:r w:rsidRPr="00F421B9">
        <w:rPr>
          <w:bCs/>
          <w:iCs/>
          <w:sz w:val="24"/>
          <w:lang w:val="uk-UA"/>
        </w:rPr>
        <w:t>ліку – 50 балів.</w:t>
      </w:r>
    </w:p>
    <w:p w:rsidR="00F421B9" w:rsidRPr="00F421B9" w:rsidRDefault="00F421B9" w:rsidP="00F421B9">
      <w:pPr>
        <w:ind w:left="142" w:firstLine="425"/>
        <w:rPr>
          <w:bCs/>
          <w:sz w:val="24"/>
          <w:lang w:val="uk-UA"/>
        </w:rPr>
      </w:pPr>
    </w:p>
    <w:p w:rsidR="00F421B9" w:rsidRPr="00F421B9" w:rsidRDefault="00F421B9" w:rsidP="00F421B9">
      <w:pPr>
        <w:ind w:left="142" w:firstLine="425"/>
        <w:rPr>
          <w:bCs/>
          <w:sz w:val="24"/>
          <w:u w:val="single"/>
          <w:lang w:val="uk-UA"/>
        </w:rPr>
      </w:pPr>
      <w:r w:rsidRPr="00F421B9">
        <w:rPr>
          <w:bCs/>
          <w:sz w:val="24"/>
          <w:u w:val="single"/>
          <w:lang w:val="uk-UA"/>
        </w:rPr>
        <w:t xml:space="preserve">Технологія оцінювання дисципліни «Інформатизація в сфері громадського здоров’я» </w:t>
      </w:r>
    </w:p>
    <w:p w:rsidR="00F421B9" w:rsidRPr="00F421B9" w:rsidRDefault="00F421B9" w:rsidP="00F421B9">
      <w:pPr>
        <w:ind w:firstLine="567"/>
        <w:jc w:val="both"/>
        <w:rPr>
          <w:sz w:val="24"/>
          <w:lang w:val="uk-UA"/>
        </w:rPr>
      </w:pPr>
      <w:r w:rsidRPr="00F421B9">
        <w:rPr>
          <w:sz w:val="24"/>
          <w:lang w:val="uk-UA"/>
        </w:rPr>
        <w:t>Оцінка з дисципліни в</w:t>
      </w:r>
      <w:r w:rsidRPr="00F421B9">
        <w:rPr>
          <w:sz w:val="24"/>
          <w:lang w:val="uk-UA"/>
        </w:rPr>
        <w:t>и</w:t>
      </w:r>
      <w:r w:rsidRPr="00F421B9">
        <w:rPr>
          <w:sz w:val="24"/>
          <w:lang w:val="uk-UA"/>
        </w:rPr>
        <w:t xml:space="preserve">значається як сума балів за ПНД та </w:t>
      </w:r>
      <w:r w:rsidRPr="00F421B9">
        <w:rPr>
          <w:bCs/>
          <w:iCs/>
          <w:sz w:val="24"/>
          <w:lang w:val="uk-UA"/>
        </w:rPr>
        <w:t>диференційованого</w:t>
      </w:r>
      <w:r w:rsidRPr="00F421B9">
        <w:rPr>
          <w:sz w:val="24"/>
          <w:lang w:val="uk-UA"/>
        </w:rPr>
        <w:t xml:space="preserve"> заліку і становить </w:t>
      </w:r>
      <w:r w:rsidRPr="00F421B9">
        <w:rPr>
          <w:color w:val="000000"/>
          <w:sz w:val="24"/>
          <w:lang w:val="uk-UA"/>
        </w:rPr>
        <w:t xml:space="preserve">min – </w:t>
      </w:r>
      <w:r w:rsidRPr="00F421B9">
        <w:rPr>
          <w:color w:val="000000"/>
          <w:spacing w:val="-4"/>
          <w:sz w:val="24"/>
          <w:lang w:val="uk-UA"/>
        </w:rPr>
        <w:t xml:space="preserve">120 до </w:t>
      </w:r>
      <w:r w:rsidRPr="00F421B9">
        <w:rPr>
          <w:color w:val="000000"/>
          <w:sz w:val="24"/>
          <w:lang w:val="uk-UA"/>
        </w:rPr>
        <w:t>max – 200.</w:t>
      </w:r>
      <w:r w:rsidRPr="00F421B9">
        <w:rPr>
          <w:b/>
          <w:sz w:val="24"/>
          <w:lang w:val="uk-UA"/>
        </w:rPr>
        <w:t xml:space="preserve"> </w:t>
      </w:r>
      <w:r w:rsidRPr="00F421B9">
        <w:rPr>
          <w:sz w:val="24"/>
          <w:lang w:val="uk-UA"/>
        </w:rPr>
        <w:t xml:space="preserve">Відповідність оцінок за </w:t>
      </w:r>
      <w:r w:rsidRPr="00F421B9">
        <w:rPr>
          <w:spacing w:val="6"/>
          <w:sz w:val="24"/>
          <w:lang w:val="uk-UA"/>
        </w:rPr>
        <w:t>200 бальною шк</w:t>
      </w:r>
      <w:r w:rsidRPr="00F421B9">
        <w:rPr>
          <w:spacing w:val="6"/>
          <w:sz w:val="24"/>
          <w:lang w:val="uk-UA"/>
        </w:rPr>
        <w:t>а</w:t>
      </w:r>
      <w:r w:rsidRPr="00F421B9">
        <w:rPr>
          <w:spacing w:val="6"/>
          <w:sz w:val="24"/>
          <w:lang w:val="uk-UA"/>
        </w:rPr>
        <w:t>лою, чотирибальною (національною) шкалою та шкалою ЄСТS</w:t>
      </w:r>
      <w:r w:rsidRPr="00F421B9">
        <w:rPr>
          <w:color w:val="000000"/>
          <w:sz w:val="24"/>
          <w:lang w:val="uk-UA"/>
        </w:rPr>
        <w:t xml:space="preserve"> наведена у таблиці 2 «</w:t>
      </w:r>
      <w:r w:rsidRPr="00F421B9">
        <w:rPr>
          <w:sz w:val="24"/>
          <w:lang w:val="uk-UA"/>
        </w:rPr>
        <w:t xml:space="preserve">Інструкції з оцінювання навчальної діяльності </w:t>
      </w:r>
      <w:r w:rsidRPr="00F421B9">
        <w:rPr>
          <w:bCs/>
          <w:color w:val="000000"/>
          <w:sz w:val="24"/>
          <w:lang w:val="uk-UA"/>
        </w:rPr>
        <w:t>при Європейській кредитно-трансферній системі організації навчального процесу</w:t>
      </w:r>
      <w:r w:rsidRPr="00F421B9">
        <w:rPr>
          <w:sz w:val="24"/>
          <w:lang w:val="uk-UA"/>
        </w:rPr>
        <w:t>»</w:t>
      </w:r>
      <w:r w:rsidRPr="00F421B9">
        <w:rPr>
          <w:color w:val="000000"/>
          <w:sz w:val="24"/>
          <w:lang w:val="uk-UA"/>
        </w:rPr>
        <w:t xml:space="preserve"> </w:t>
      </w:r>
      <w:r w:rsidRPr="00F421B9">
        <w:rPr>
          <w:sz w:val="24"/>
          <w:lang w:val="uk-UA"/>
        </w:rPr>
        <w:t xml:space="preserve">. </w:t>
      </w:r>
    </w:p>
    <w:p w:rsidR="00F421B9" w:rsidRPr="00D76EDC" w:rsidRDefault="00F421B9" w:rsidP="00F421B9">
      <w:pPr>
        <w:ind w:firstLine="567"/>
        <w:jc w:val="right"/>
        <w:rPr>
          <w:sz w:val="22"/>
          <w:szCs w:val="22"/>
          <w:lang w:val="uk-UA"/>
        </w:rPr>
      </w:pPr>
      <w:r w:rsidRPr="00D76EDC">
        <w:rPr>
          <w:sz w:val="22"/>
          <w:szCs w:val="22"/>
          <w:lang w:val="uk-UA"/>
        </w:rPr>
        <w:t xml:space="preserve">Таблиця </w:t>
      </w:r>
      <w:r>
        <w:rPr>
          <w:sz w:val="22"/>
          <w:szCs w:val="22"/>
          <w:lang w:val="uk-UA"/>
        </w:rPr>
        <w:t>2</w:t>
      </w:r>
    </w:p>
    <w:p w:rsidR="00F421B9" w:rsidRPr="00D76EDC" w:rsidRDefault="00F421B9" w:rsidP="00F421B9">
      <w:pPr>
        <w:ind w:firstLine="709"/>
        <w:jc w:val="center"/>
        <w:rPr>
          <w:spacing w:val="6"/>
          <w:sz w:val="22"/>
          <w:szCs w:val="22"/>
          <w:lang w:val="uk-UA"/>
        </w:rPr>
      </w:pPr>
      <w:r w:rsidRPr="00D76EDC">
        <w:rPr>
          <w:sz w:val="22"/>
          <w:szCs w:val="22"/>
          <w:lang w:val="uk-UA"/>
        </w:rPr>
        <w:t xml:space="preserve">Відповідність оцінок за </w:t>
      </w:r>
      <w:r w:rsidRPr="00D76EDC">
        <w:rPr>
          <w:spacing w:val="6"/>
          <w:sz w:val="22"/>
          <w:szCs w:val="22"/>
          <w:lang w:val="uk-UA"/>
        </w:rPr>
        <w:t xml:space="preserve">200 бальною шкалою, </w:t>
      </w:r>
    </w:p>
    <w:p w:rsidR="00F421B9" w:rsidRPr="00D76EDC" w:rsidRDefault="00F421B9" w:rsidP="00F421B9">
      <w:pPr>
        <w:ind w:firstLine="709"/>
        <w:jc w:val="center"/>
        <w:rPr>
          <w:spacing w:val="6"/>
          <w:sz w:val="22"/>
          <w:szCs w:val="22"/>
          <w:lang w:val="uk-UA"/>
        </w:rPr>
      </w:pPr>
      <w:r w:rsidRPr="00D76EDC">
        <w:rPr>
          <w:spacing w:val="6"/>
          <w:sz w:val="22"/>
          <w:szCs w:val="22"/>
          <w:lang w:val="uk-UA"/>
        </w:rPr>
        <w:t>чотирибальною (націонал</w:t>
      </w:r>
      <w:r w:rsidRPr="00D76EDC">
        <w:rPr>
          <w:spacing w:val="6"/>
          <w:sz w:val="22"/>
          <w:szCs w:val="22"/>
          <w:lang w:val="uk-UA"/>
        </w:rPr>
        <w:t>ь</w:t>
      </w:r>
      <w:r w:rsidRPr="00D76EDC">
        <w:rPr>
          <w:spacing w:val="6"/>
          <w:sz w:val="22"/>
          <w:szCs w:val="22"/>
          <w:lang w:val="uk-UA"/>
        </w:rPr>
        <w:t>ною) шкалою та шкалою ЄСТS</w:t>
      </w:r>
    </w:p>
    <w:p w:rsidR="00F421B9" w:rsidRPr="00D76EDC" w:rsidRDefault="00F421B9" w:rsidP="00F421B9">
      <w:pPr>
        <w:ind w:firstLine="709"/>
        <w:jc w:val="cente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 xml:space="preserve">Оцінка </w:t>
            </w:r>
          </w:p>
          <w:p w:rsidR="00F421B9" w:rsidRPr="00D76EDC" w:rsidRDefault="00F421B9" w:rsidP="00D55403">
            <w:pPr>
              <w:jc w:val="center"/>
              <w:rPr>
                <w:sz w:val="22"/>
                <w:szCs w:val="22"/>
                <w:lang w:val="uk-UA"/>
              </w:rPr>
            </w:pPr>
            <w:r w:rsidRPr="00D76EDC">
              <w:rPr>
                <w:sz w:val="22"/>
                <w:szCs w:val="22"/>
                <w:lang w:val="uk-UA"/>
              </w:rPr>
              <w:t>за 200 бальною шкалою</w:t>
            </w:r>
          </w:p>
        </w:tc>
        <w:tc>
          <w:tcPr>
            <w:tcW w:w="2215" w:type="dxa"/>
          </w:tcPr>
          <w:p w:rsidR="00F421B9" w:rsidRPr="00D76EDC" w:rsidRDefault="00F421B9" w:rsidP="00D55403">
            <w:pPr>
              <w:jc w:val="center"/>
              <w:rPr>
                <w:sz w:val="22"/>
                <w:szCs w:val="22"/>
                <w:lang w:val="uk-UA"/>
              </w:rPr>
            </w:pPr>
            <w:r w:rsidRPr="00D76EDC">
              <w:rPr>
                <w:sz w:val="22"/>
                <w:szCs w:val="22"/>
                <w:lang w:val="uk-UA"/>
              </w:rPr>
              <w:t>Оцінка за шк</w:t>
            </w:r>
            <w:r w:rsidRPr="00D76EDC">
              <w:rPr>
                <w:sz w:val="22"/>
                <w:szCs w:val="22"/>
                <w:lang w:val="uk-UA"/>
              </w:rPr>
              <w:t>а</w:t>
            </w:r>
            <w:r w:rsidRPr="00D76EDC">
              <w:rPr>
                <w:sz w:val="22"/>
                <w:szCs w:val="22"/>
                <w:lang w:val="uk-UA"/>
              </w:rPr>
              <w:t>лою ECTS</w:t>
            </w:r>
          </w:p>
        </w:tc>
        <w:tc>
          <w:tcPr>
            <w:tcW w:w="2215" w:type="dxa"/>
          </w:tcPr>
          <w:p w:rsidR="00F421B9" w:rsidRPr="00D76EDC" w:rsidRDefault="00F421B9" w:rsidP="00D55403">
            <w:pPr>
              <w:jc w:val="center"/>
              <w:rPr>
                <w:sz w:val="22"/>
                <w:szCs w:val="22"/>
                <w:lang w:val="uk-UA"/>
              </w:rPr>
            </w:pPr>
            <w:r w:rsidRPr="00D76EDC">
              <w:rPr>
                <w:sz w:val="22"/>
                <w:szCs w:val="22"/>
                <w:lang w:val="uk-UA"/>
              </w:rPr>
              <w:t xml:space="preserve">Оцінка за </w:t>
            </w:r>
          </w:p>
          <w:p w:rsidR="00F421B9" w:rsidRPr="00D76EDC" w:rsidRDefault="00F421B9" w:rsidP="00D55403">
            <w:pPr>
              <w:jc w:val="center"/>
              <w:rPr>
                <w:sz w:val="22"/>
                <w:szCs w:val="22"/>
                <w:lang w:val="uk-UA"/>
              </w:rPr>
            </w:pPr>
            <w:r w:rsidRPr="00D76EDC">
              <w:rPr>
                <w:spacing w:val="6"/>
                <w:sz w:val="22"/>
                <w:szCs w:val="22"/>
                <w:lang w:val="uk-UA"/>
              </w:rPr>
              <w:t>чотирибальною (національною) шкалою</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180–200</w:t>
            </w:r>
          </w:p>
        </w:tc>
        <w:tc>
          <w:tcPr>
            <w:tcW w:w="2215" w:type="dxa"/>
          </w:tcPr>
          <w:p w:rsidR="00F421B9" w:rsidRPr="00D76EDC" w:rsidRDefault="00F421B9" w:rsidP="00D55403">
            <w:pPr>
              <w:jc w:val="center"/>
              <w:rPr>
                <w:sz w:val="22"/>
                <w:szCs w:val="22"/>
                <w:lang w:val="uk-UA"/>
              </w:rPr>
            </w:pPr>
            <w:r w:rsidRPr="00D76EDC">
              <w:rPr>
                <w:sz w:val="22"/>
                <w:szCs w:val="22"/>
                <w:lang w:val="uk-UA"/>
              </w:rPr>
              <w:t>А</w:t>
            </w:r>
          </w:p>
        </w:tc>
        <w:tc>
          <w:tcPr>
            <w:tcW w:w="2215" w:type="dxa"/>
          </w:tcPr>
          <w:p w:rsidR="00F421B9" w:rsidRPr="00D76EDC" w:rsidRDefault="00F421B9" w:rsidP="00D55403">
            <w:pPr>
              <w:jc w:val="center"/>
              <w:rPr>
                <w:sz w:val="22"/>
                <w:szCs w:val="22"/>
                <w:lang w:val="uk-UA"/>
              </w:rPr>
            </w:pPr>
            <w:r w:rsidRPr="00D76EDC">
              <w:rPr>
                <w:sz w:val="22"/>
                <w:szCs w:val="22"/>
                <w:lang w:val="uk-UA"/>
              </w:rPr>
              <w:t>Відмінно</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lastRenderedPageBreak/>
              <w:t>160–179</w:t>
            </w:r>
          </w:p>
        </w:tc>
        <w:tc>
          <w:tcPr>
            <w:tcW w:w="2215" w:type="dxa"/>
          </w:tcPr>
          <w:p w:rsidR="00F421B9" w:rsidRPr="00D76EDC" w:rsidRDefault="00F421B9" w:rsidP="00D55403">
            <w:pPr>
              <w:jc w:val="center"/>
              <w:rPr>
                <w:sz w:val="22"/>
                <w:szCs w:val="22"/>
                <w:lang w:val="uk-UA"/>
              </w:rPr>
            </w:pPr>
            <w:r w:rsidRPr="00D76EDC">
              <w:rPr>
                <w:sz w:val="22"/>
                <w:szCs w:val="22"/>
                <w:lang w:val="uk-UA"/>
              </w:rPr>
              <w:t>В</w:t>
            </w:r>
          </w:p>
        </w:tc>
        <w:tc>
          <w:tcPr>
            <w:tcW w:w="2215" w:type="dxa"/>
          </w:tcPr>
          <w:p w:rsidR="00F421B9" w:rsidRPr="00D76EDC" w:rsidRDefault="00F421B9" w:rsidP="00D55403">
            <w:pPr>
              <w:jc w:val="center"/>
              <w:rPr>
                <w:sz w:val="22"/>
                <w:szCs w:val="22"/>
                <w:lang w:val="uk-UA"/>
              </w:rPr>
            </w:pPr>
            <w:r w:rsidRPr="00D76EDC">
              <w:rPr>
                <w:sz w:val="22"/>
                <w:szCs w:val="22"/>
                <w:lang w:val="uk-UA"/>
              </w:rPr>
              <w:t>Добре</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150–159</w:t>
            </w:r>
          </w:p>
        </w:tc>
        <w:tc>
          <w:tcPr>
            <w:tcW w:w="2215" w:type="dxa"/>
          </w:tcPr>
          <w:p w:rsidR="00F421B9" w:rsidRPr="00D76EDC" w:rsidRDefault="00F421B9" w:rsidP="00D55403">
            <w:pPr>
              <w:jc w:val="center"/>
              <w:rPr>
                <w:sz w:val="22"/>
                <w:szCs w:val="22"/>
                <w:lang w:val="uk-UA"/>
              </w:rPr>
            </w:pPr>
            <w:r w:rsidRPr="00D76EDC">
              <w:rPr>
                <w:sz w:val="22"/>
                <w:szCs w:val="22"/>
                <w:lang w:val="uk-UA"/>
              </w:rPr>
              <w:t>С</w:t>
            </w:r>
          </w:p>
        </w:tc>
        <w:tc>
          <w:tcPr>
            <w:tcW w:w="2215" w:type="dxa"/>
          </w:tcPr>
          <w:p w:rsidR="00F421B9" w:rsidRPr="00D76EDC" w:rsidRDefault="00F421B9" w:rsidP="00D55403">
            <w:pPr>
              <w:jc w:val="center"/>
              <w:rPr>
                <w:sz w:val="22"/>
                <w:szCs w:val="22"/>
                <w:lang w:val="uk-UA"/>
              </w:rPr>
            </w:pPr>
            <w:r w:rsidRPr="00D76EDC">
              <w:rPr>
                <w:sz w:val="22"/>
                <w:szCs w:val="22"/>
                <w:lang w:val="uk-UA"/>
              </w:rPr>
              <w:t>Добре</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130–149</w:t>
            </w:r>
          </w:p>
        </w:tc>
        <w:tc>
          <w:tcPr>
            <w:tcW w:w="2215" w:type="dxa"/>
          </w:tcPr>
          <w:p w:rsidR="00F421B9" w:rsidRPr="00D76EDC" w:rsidRDefault="00F421B9" w:rsidP="00D55403">
            <w:pPr>
              <w:jc w:val="center"/>
              <w:rPr>
                <w:sz w:val="22"/>
                <w:szCs w:val="22"/>
                <w:lang w:val="uk-UA"/>
              </w:rPr>
            </w:pPr>
            <w:r w:rsidRPr="00D76EDC">
              <w:rPr>
                <w:sz w:val="22"/>
                <w:szCs w:val="22"/>
                <w:lang w:val="uk-UA"/>
              </w:rPr>
              <w:t>D</w:t>
            </w:r>
          </w:p>
        </w:tc>
        <w:tc>
          <w:tcPr>
            <w:tcW w:w="2215" w:type="dxa"/>
          </w:tcPr>
          <w:p w:rsidR="00F421B9" w:rsidRPr="00D76EDC" w:rsidRDefault="00F421B9" w:rsidP="00D55403">
            <w:pPr>
              <w:jc w:val="center"/>
              <w:rPr>
                <w:sz w:val="22"/>
                <w:szCs w:val="22"/>
                <w:lang w:val="uk-UA"/>
              </w:rPr>
            </w:pPr>
            <w:r w:rsidRPr="00D76EDC">
              <w:rPr>
                <w:sz w:val="22"/>
                <w:szCs w:val="22"/>
                <w:lang w:val="uk-UA"/>
              </w:rPr>
              <w:t>Задовільно</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120–129</w:t>
            </w:r>
          </w:p>
        </w:tc>
        <w:tc>
          <w:tcPr>
            <w:tcW w:w="2215" w:type="dxa"/>
          </w:tcPr>
          <w:p w:rsidR="00F421B9" w:rsidRPr="00D76EDC" w:rsidRDefault="00F421B9" w:rsidP="00D55403">
            <w:pPr>
              <w:jc w:val="center"/>
              <w:rPr>
                <w:sz w:val="22"/>
                <w:szCs w:val="22"/>
                <w:lang w:val="uk-UA"/>
              </w:rPr>
            </w:pPr>
            <w:r w:rsidRPr="00D76EDC">
              <w:rPr>
                <w:sz w:val="22"/>
                <w:szCs w:val="22"/>
                <w:lang w:val="uk-UA"/>
              </w:rPr>
              <w:t>E</w:t>
            </w:r>
          </w:p>
        </w:tc>
        <w:tc>
          <w:tcPr>
            <w:tcW w:w="2215" w:type="dxa"/>
          </w:tcPr>
          <w:p w:rsidR="00F421B9" w:rsidRPr="00D76EDC" w:rsidRDefault="00F421B9" w:rsidP="00D55403">
            <w:pPr>
              <w:jc w:val="center"/>
              <w:rPr>
                <w:sz w:val="22"/>
                <w:szCs w:val="22"/>
                <w:lang w:val="uk-UA"/>
              </w:rPr>
            </w:pPr>
            <w:r w:rsidRPr="00D76EDC">
              <w:rPr>
                <w:sz w:val="22"/>
                <w:szCs w:val="22"/>
                <w:lang w:val="uk-UA"/>
              </w:rPr>
              <w:t xml:space="preserve">Задовільно </w:t>
            </w:r>
          </w:p>
        </w:tc>
      </w:tr>
      <w:tr w:rsidR="00F421B9" w:rsidRPr="00D76EDC" w:rsidTr="00D55403">
        <w:trPr>
          <w:jc w:val="center"/>
        </w:trPr>
        <w:tc>
          <w:tcPr>
            <w:tcW w:w="2215" w:type="dxa"/>
          </w:tcPr>
          <w:p w:rsidR="00F421B9" w:rsidRPr="00D76EDC" w:rsidRDefault="00F421B9" w:rsidP="00D55403">
            <w:pPr>
              <w:jc w:val="center"/>
              <w:rPr>
                <w:sz w:val="22"/>
                <w:szCs w:val="22"/>
                <w:lang w:val="uk-UA"/>
              </w:rPr>
            </w:pPr>
            <w:r w:rsidRPr="00D76EDC">
              <w:rPr>
                <w:sz w:val="22"/>
                <w:szCs w:val="22"/>
                <w:lang w:val="uk-UA"/>
              </w:rPr>
              <w:t>Менше 120</w:t>
            </w:r>
          </w:p>
        </w:tc>
        <w:tc>
          <w:tcPr>
            <w:tcW w:w="2215" w:type="dxa"/>
          </w:tcPr>
          <w:p w:rsidR="00F421B9" w:rsidRPr="00D76EDC" w:rsidRDefault="00F421B9" w:rsidP="00D55403">
            <w:pPr>
              <w:jc w:val="center"/>
              <w:rPr>
                <w:sz w:val="22"/>
                <w:szCs w:val="22"/>
                <w:lang w:val="uk-UA"/>
              </w:rPr>
            </w:pPr>
            <w:r w:rsidRPr="00D76EDC">
              <w:rPr>
                <w:sz w:val="22"/>
                <w:szCs w:val="22"/>
                <w:lang w:val="uk-UA"/>
              </w:rPr>
              <w:t>F, Fx</w:t>
            </w:r>
          </w:p>
        </w:tc>
        <w:tc>
          <w:tcPr>
            <w:tcW w:w="2215" w:type="dxa"/>
          </w:tcPr>
          <w:p w:rsidR="00F421B9" w:rsidRPr="00D76EDC" w:rsidRDefault="00F421B9" w:rsidP="00D55403">
            <w:pPr>
              <w:jc w:val="center"/>
              <w:rPr>
                <w:sz w:val="22"/>
                <w:szCs w:val="22"/>
                <w:lang w:val="uk-UA"/>
              </w:rPr>
            </w:pPr>
            <w:r w:rsidRPr="00D76EDC">
              <w:rPr>
                <w:sz w:val="22"/>
                <w:szCs w:val="22"/>
                <w:lang w:val="uk-UA"/>
              </w:rPr>
              <w:t>Незадовільно</w:t>
            </w:r>
          </w:p>
        </w:tc>
      </w:tr>
    </w:tbl>
    <w:p w:rsidR="00F421B9" w:rsidRPr="00D76EDC" w:rsidRDefault="00F421B9" w:rsidP="00F421B9">
      <w:pPr>
        <w:ind w:firstLine="567"/>
        <w:jc w:val="both"/>
        <w:rPr>
          <w:sz w:val="22"/>
          <w:szCs w:val="22"/>
          <w:lang w:val="uk-UA"/>
        </w:rPr>
      </w:pPr>
    </w:p>
    <w:p w:rsidR="00F421B9" w:rsidRPr="00F421B9" w:rsidRDefault="00F421B9" w:rsidP="00F421B9">
      <w:pPr>
        <w:ind w:firstLine="567"/>
        <w:jc w:val="both"/>
        <w:rPr>
          <w:sz w:val="24"/>
          <w:lang w:val="uk-UA"/>
        </w:rPr>
      </w:pPr>
      <w:r w:rsidRPr="00F421B9">
        <w:rPr>
          <w:sz w:val="24"/>
          <w:lang w:val="uk-UA"/>
        </w:rPr>
        <w:t>Студентам, що не виконали вимоги навчальних програм дисципліни в</w:t>
      </w:r>
      <w:r w:rsidRPr="00F421B9">
        <w:rPr>
          <w:sz w:val="24"/>
          <w:lang w:val="uk-UA"/>
        </w:rPr>
        <w:t>и</w:t>
      </w:r>
      <w:r w:rsidRPr="00F421B9">
        <w:rPr>
          <w:sz w:val="24"/>
          <w:lang w:val="uk-UA"/>
        </w:rPr>
        <w:t xml:space="preserve">ставляється оцінка </w:t>
      </w:r>
      <w:r w:rsidRPr="00F421B9">
        <w:rPr>
          <w:b/>
          <w:sz w:val="24"/>
          <w:lang w:val="uk-UA"/>
        </w:rPr>
        <w:t>F</w:t>
      </w:r>
      <w:r w:rsidRPr="00F421B9">
        <w:rPr>
          <w:b/>
          <w:sz w:val="24"/>
          <w:vertAlign w:val="subscript"/>
          <w:lang w:val="uk-UA"/>
        </w:rPr>
        <w:t>X,</w:t>
      </w:r>
      <w:r w:rsidRPr="00F421B9">
        <w:rPr>
          <w:sz w:val="24"/>
          <w:lang w:val="uk-UA"/>
        </w:rPr>
        <w:t xml:space="preserve"> якщо вони були допущені до складання диференцій</w:t>
      </w:r>
      <w:r w:rsidRPr="00F421B9">
        <w:rPr>
          <w:sz w:val="24"/>
          <w:lang w:val="uk-UA"/>
        </w:rPr>
        <w:t>о</w:t>
      </w:r>
      <w:r w:rsidRPr="00F421B9">
        <w:rPr>
          <w:sz w:val="24"/>
          <w:lang w:val="uk-UA"/>
        </w:rPr>
        <w:t xml:space="preserve">ваного заліку, але не склали його. Оцінка </w:t>
      </w:r>
      <w:r w:rsidRPr="00F421B9">
        <w:rPr>
          <w:b/>
          <w:sz w:val="24"/>
          <w:lang w:val="uk-UA"/>
        </w:rPr>
        <w:t>F</w:t>
      </w:r>
      <w:r w:rsidRPr="00F421B9">
        <w:rPr>
          <w:sz w:val="24"/>
          <w:lang w:val="uk-UA"/>
        </w:rPr>
        <w:t xml:space="preserve"> виставляється студе</w:t>
      </w:r>
      <w:r w:rsidRPr="00F421B9">
        <w:rPr>
          <w:sz w:val="24"/>
          <w:lang w:val="uk-UA"/>
        </w:rPr>
        <w:t>н</w:t>
      </w:r>
      <w:r w:rsidRPr="00F421B9">
        <w:rPr>
          <w:sz w:val="24"/>
          <w:lang w:val="uk-UA"/>
        </w:rPr>
        <w:t xml:space="preserve">там, які не допущені до складання диференційованого заліку. </w:t>
      </w:r>
    </w:p>
    <w:p w:rsidR="00F421B9" w:rsidRPr="00F421B9" w:rsidRDefault="00F421B9" w:rsidP="00F421B9">
      <w:pPr>
        <w:ind w:firstLine="567"/>
        <w:jc w:val="both"/>
        <w:rPr>
          <w:sz w:val="24"/>
          <w:lang w:val="uk-UA"/>
        </w:rPr>
      </w:pPr>
      <w:r w:rsidRPr="00F421B9">
        <w:rPr>
          <w:sz w:val="24"/>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w:t>
      </w:r>
      <w:r w:rsidRPr="00F421B9">
        <w:rPr>
          <w:sz w:val="24"/>
          <w:lang w:val="uk-UA"/>
        </w:rPr>
        <w:t>і</w:t>
      </w:r>
      <w:r w:rsidRPr="00F421B9">
        <w:rPr>
          <w:sz w:val="24"/>
          <w:lang w:val="uk-UA"/>
        </w:rPr>
        <w:t xml:space="preserve">домості успішності студентів з дисципліни за формою: У-5.03В – </w:t>
      </w:r>
      <w:r w:rsidRPr="00F421B9">
        <w:rPr>
          <w:bCs/>
          <w:iCs/>
          <w:sz w:val="24"/>
          <w:lang w:val="uk-UA"/>
        </w:rPr>
        <w:t>диференційований</w:t>
      </w:r>
      <w:r w:rsidRPr="00F421B9">
        <w:rPr>
          <w:sz w:val="24"/>
          <w:lang w:val="uk-UA"/>
        </w:rPr>
        <w:t xml:space="preserve"> залік.</w:t>
      </w:r>
    </w:p>
    <w:p w:rsidR="001044CD" w:rsidRPr="006F52A2" w:rsidRDefault="001044CD" w:rsidP="001044CD">
      <w:pPr>
        <w:pStyle w:val="23"/>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rsidR="001044CD" w:rsidRPr="006F52A2" w:rsidRDefault="001044CD" w:rsidP="001044CD">
      <w:pPr>
        <w:pStyle w:val="23"/>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rsidR="003D3B26" w:rsidRPr="00066EAC" w:rsidRDefault="003D3B26" w:rsidP="003D3B26">
      <w:pPr>
        <w:pStyle w:val="23"/>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rsidR="003D3B26" w:rsidRPr="00066EAC" w:rsidRDefault="003D3B26" w:rsidP="003D3B26">
      <w:pPr>
        <w:shd w:val="clear" w:color="auto" w:fill="FFFFFF"/>
        <w:ind w:firstLine="567"/>
        <w:jc w:val="both"/>
        <w:rPr>
          <w:sz w:val="24"/>
          <w:lang w:val="uk-UA"/>
        </w:rPr>
      </w:pPr>
      <w:r w:rsidRPr="00066EAC">
        <w:rPr>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rsidR="00253716" w:rsidRDefault="00253716" w:rsidP="001044CD">
      <w:pPr>
        <w:jc w:val="both"/>
        <w:rPr>
          <w:b/>
          <w:sz w:val="24"/>
          <w:lang w:val="uk-UA"/>
        </w:rPr>
      </w:pPr>
    </w:p>
    <w:p w:rsidR="00A104A2" w:rsidRPr="00D76EDC" w:rsidRDefault="00990FFA" w:rsidP="00B270E0">
      <w:pPr>
        <w:shd w:val="clear" w:color="auto" w:fill="FFFFFF"/>
        <w:tabs>
          <w:tab w:val="left" w:pos="365"/>
        </w:tabs>
        <w:spacing w:before="14" w:line="226" w:lineRule="exact"/>
        <w:ind w:hanging="360"/>
        <w:jc w:val="center"/>
        <w:rPr>
          <w:b/>
          <w:sz w:val="24"/>
          <w:lang w:val="uk-UA"/>
        </w:rPr>
      </w:pPr>
      <w:r>
        <w:rPr>
          <w:b/>
          <w:sz w:val="24"/>
          <w:lang w:val="uk-UA"/>
        </w:rPr>
        <w:t>11. Контрольні п</w:t>
      </w:r>
      <w:r w:rsidR="008F77A1" w:rsidRPr="00D76EDC">
        <w:rPr>
          <w:b/>
          <w:sz w:val="24"/>
          <w:lang w:val="uk-UA"/>
        </w:rPr>
        <w:t>ит</w:t>
      </w:r>
      <w:r w:rsidR="00161D4A">
        <w:rPr>
          <w:b/>
          <w:sz w:val="24"/>
          <w:lang w:val="uk-UA"/>
        </w:rPr>
        <w:t>ання, завдання до самостійної роботи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Інформаційні загрози та інформаційна безпека.  </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 xml:space="preserve">Загрози інформаційної безпеки (інформаційні загрози). </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 xml:space="preserve">Інформаційна безпека особистості і напрямки її забезпечення. </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Загрози інформаційного впливу,</w:t>
      </w:r>
      <w:r w:rsidRPr="00D76EDC">
        <w:rPr>
          <w:sz w:val="22"/>
          <w:szCs w:val="22"/>
          <w:lang w:val="uk-UA"/>
        </w:rPr>
        <w:t xml:space="preserve"> з</w:t>
      </w:r>
      <w:r w:rsidRPr="00D76EDC">
        <w:rPr>
          <w:rStyle w:val="tlid-translation"/>
          <w:sz w:val="22"/>
          <w:szCs w:val="22"/>
          <w:lang w:val="uk-UA"/>
        </w:rPr>
        <w:t>агрози іміджу особистості, загрози психологічному стану людини.</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Загрози нормам інформаційної культури.</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Загрози культурі мовного спілкування, що виражаються в надмірної емоційності та порушення мовних норм.</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Загрози адиктивної поведінки в електронному середовищі.</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Інтернет залежність.</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Залежність від соціальних мереж</w:t>
      </w:r>
      <w:r w:rsidRPr="00D76EDC">
        <w:rPr>
          <w:sz w:val="22"/>
          <w:szCs w:val="22"/>
          <w:lang w:val="uk-UA"/>
        </w:rPr>
        <w:t xml:space="preserve">. </w:t>
      </w:r>
      <w:r w:rsidRPr="00D76EDC">
        <w:rPr>
          <w:rStyle w:val="tlid-translation"/>
          <w:sz w:val="22"/>
          <w:szCs w:val="22"/>
          <w:lang w:val="uk-UA"/>
        </w:rPr>
        <w:t>Комп'ютерні ігрові залежності.</w:t>
      </w:r>
    </w:p>
    <w:p w:rsidR="006D0ADF" w:rsidRPr="00D76EDC" w:rsidRDefault="006D0ADF" w:rsidP="006D0ADF">
      <w:pPr>
        <w:numPr>
          <w:ilvl w:val="0"/>
          <w:numId w:val="23"/>
        </w:numPr>
        <w:suppressAutoHyphens/>
        <w:rPr>
          <w:sz w:val="22"/>
          <w:szCs w:val="22"/>
          <w:lang w:val="uk-UA"/>
        </w:rPr>
      </w:pPr>
      <w:r w:rsidRPr="00D76EDC">
        <w:rPr>
          <w:bCs/>
          <w:sz w:val="22"/>
          <w:szCs w:val="22"/>
          <w:lang w:val="uk-UA"/>
        </w:rPr>
        <w:t>Інформаційний процес.</w:t>
      </w:r>
    </w:p>
    <w:p w:rsidR="006D0ADF" w:rsidRPr="00D76EDC" w:rsidRDefault="006D0ADF" w:rsidP="006D0ADF">
      <w:pPr>
        <w:numPr>
          <w:ilvl w:val="0"/>
          <w:numId w:val="23"/>
        </w:numPr>
        <w:suppressAutoHyphens/>
        <w:rPr>
          <w:sz w:val="22"/>
          <w:szCs w:val="22"/>
          <w:lang w:val="uk-UA"/>
        </w:rPr>
      </w:pPr>
      <w:r w:rsidRPr="00D76EDC">
        <w:rPr>
          <w:bCs/>
          <w:sz w:val="22"/>
          <w:szCs w:val="22"/>
          <w:lang w:val="uk-UA"/>
        </w:rPr>
        <w:t xml:space="preserve">Інформаційної діяльності. </w:t>
      </w:r>
    </w:p>
    <w:p w:rsidR="006D0ADF" w:rsidRPr="00D76EDC" w:rsidRDefault="006D0ADF" w:rsidP="006D0ADF">
      <w:pPr>
        <w:numPr>
          <w:ilvl w:val="0"/>
          <w:numId w:val="23"/>
        </w:numPr>
        <w:suppressAutoHyphens/>
        <w:rPr>
          <w:sz w:val="22"/>
          <w:szCs w:val="22"/>
          <w:lang w:val="uk-UA"/>
        </w:rPr>
      </w:pPr>
      <w:r w:rsidRPr="00D76EDC">
        <w:rPr>
          <w:bCs/>
          <w:sz w:val="22"/>
          <w:szCs w:val="22"/>
          <w:lang w:val="uk-UA"/>
        </w:rPr>
        <w:t>Інформаційні технології.</w:t>
      </w:r>
    </w:p>
    <w:p w:rsidR="006D0ADF" w:rsidRPr="00D76EDC" w:rsidRDefault="006D0ADF" w:rsidP="006D0ADF">
      <w:pPr>
        <w:numPr>
          <w:ilvl w:val="0"/>
          <w:numId w:val="23"/>
        </w:numPr>
        <w:suppressAutoHyphens/>
        <w:rPr>
          <w:sz w:val="22"/>
          <w:szCs w:val="22"/>
          <w:lang w:val="uk-UA"/>
        </w:rPr>
      </w:pPr>
      <w:r w:rsidRPr="00D76EDC">
        <w:rPr>
          <w:bCs/>
          <w:sz w:val="22"/>
          <w:szCs w:val="22"/>
          <w:lang w:val="uk-UA"/>
        </w:rPr>
        <w:t xml:space="preserve">Інформаційне середовище. </w:t>
      </w:r>
    </w:p>
    <w:p w:rsidR="006D0ADF" w:rsidRPr="00D76EDC" w:rsidRDefault="006D0ADF" w:rsidP="006D0ADF">
      <w:pPr>
        <w:numPr>
          <w:ilvl w:val="0"/>
          <w:numId w:val="23"/>
        </w:numPr>
        <w:suppressAutoHyphens/>
        <w:rPr>
          <w:sz w:val="22"/>
          <w:szCs w:val="22"/>
          <w:lang w:val="uk-UA"/>
        </w:rPr>
      </w:pPr>
      <w:r w:rsidRPr="00D76EDC">
        <w:rPr>
          <w:bCs/>
          <w:sz w:val="22"/>
          <w:szCs w:val="22"/>
          <w:lang w:val="uk-UA"/>
        </w:rPr>
        <w:t>Інформаційна поведінка людини.</w:t>
      </w:r>
    </w:p>
    <w:p w:rsidR="006D0ADF" w:rsidRPr="00D76EDC" w:rsidRDefault="006D0ADF" w:rsidP="006D0ADF">
      <w:pPr>
        <w:numPr>
          <w:ilvl w:val="0"/>
          <w:numId w:val="23"/>
        </w:numPr>
        <w:suppressAutoHyphens/>
        <w:rPr>
          <w:rStyle w:val="tlid-translation"/>
          <w:sz w:val="22"/>
          <w:szCs w:val="22"/>
          <w:lang w:val="uk-UA"/>
        </w:rPr>
      </w:pPr>
      <w:r w:rsidRPr="00D76EDC">
        <w:rPr>
          <w:bCs/>
          <w:sz w:val="22"/>
          <w:szCs w:val="22"/>
          <w:lang w:val="uk-UA"/>
        </w:rPr>
        <w:t>Основні етапи інформатизації суспільства.</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Інформаційний пошук.</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Засоби пошуку інформації.</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Систематизація та зберігання інформації.</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Бази даних, експертні системи.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Інтелектуальні інформаційні системи.</w:t>
      </w:r>
    </w:p>
    <w:p w:rsidR="006D0ADF" w:rsidRPr="00D76EDC" w:rsidRDefault="006D0ADF" w:rsidP="006D0ADF">
      <w:pPr>
        <w:numPr>
          <w:ilvl w:val="0"/>
          <w:numId w:val="23"/>
        </w:numPr>
        <w:suppressAutoHyphens/>
        <w:rPr>
          <w:sz w:val="22"/>
          <w:szCs w:val="22"/>
          <w:lang w:val="uk-UA"/>
        </w:rPr>
      </w:pPr>
      <w:r w:rsidRPr="00D76EDC">
        <w:rPr>
          <w:bCs/>
          <w:sz w:val="22"/>
          <w:szCs w:val="22"/>
          <w:lang w:val="uk-UA"/>
        </w:rPr>
        <w:t>Електронний освітній ресурс.</w:t>
      </w:r>
    </w:p>
    <w:p w:rsidR="006D0ADF" w:rsidRPr="00D76EDC" w:rsidRDefault="006D0ADF" w:rsidP="006D0ADF">
      <w:pPr>
        <w:numPr>
          <w:ilvl w:val="0"/>
          <w:numId w:val="23"/>
        </w:numPr>
        <w:suppressAutoHyphens/>
        <w:rPr>
          <w:sz w:val="22"/>
          <w:szCs w:val="22"/>
          <w:lang w:val="uk-UA"/>
        </w:rPr>
      </w:pPr>
      <w:r w:rsidRPr="00D76EDC">
        <w:rPr>
          <w:bCs/>
          <w:sz w:val="22"/>
          <w:szCs w:val="22"/>
          <w:lang w:val="uk-UA"/>
        </w:rPr>
        <w:t>Традиційні та нові види електронних освітніх ресурсів.</w:t>
      </w:r>
    </w:p>
    <w:p w:rsidR="006D0ADF" w:rsidRPr="00D76EDC" w:rsidRDefault="006D0ADF" w:rsidP="006D0ADF">
      <w:pPr>
        <w:numPr>
          <w:ilvl w:val="0"/>
          <w:numId w:val="23"/>
        </w:numPr>
        <w:suppressAutoHyphens/>
        <w:rPr>
          <w:sz w:val="22"/>
          <w:szCs w:val="22"/>
          <w:lang w:val="uk-UA"/>
        </w:rPr>
      </w:pPr>
      <w:r w:rsidRPr="00D76EDC">
        <w:rPr>
          <w:bCs/>
          <w:sz w:val="22"/>
          <w:szCs w:val="22"/>
          <w:lang w:val="uk-UA"/>
        </w:rPr>
        <w:t>Інтерактивний контент, гіпертекст.</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Правові аспекти використання та розробки електронних освітніх ресурсів.</w:t>
      </w:r>
    </w:p>
    <w:p w:rsidR="006D0ADF" w:rsidRPr="00D76EDC" w:rsidRDefault="006D0ADF" w:rsidP="006D0ADF">
      <w:pPr>
        <w:numPr>
          <w:ilvl w:val="0"/>
          <w:numId w:val="23"/>
        </w:numPr>
        <w:suppressAutoHyphens/>
        <w:rPr>
          <w:sz w:val="22"/>
          <w:szCs w:val="22"/>
          <w:lang w:val="uk-UA"/>
        </w:rPr>
      </w:pPr>
      <w:r w:rsidRPr="00D76EDC">
        <w:rPr>
          <w:sz w:val="22"/>
          <w:szCs w:val="22"/>
          <w:lang w:val="uk-UA"/>
        </w:rPr>
        <w:t>Основні етапи розробки електронних освітніх ресурсів.</w:t>
      </w:r>
    </w:p>
    <w:p w:rsidR="006D0ADF" w:rsidRPr="00D76EDC" w:rsidRDefault="006D0ADF" w:rsidP="006D0ADF">
      <w:pPr>
        <w:numPr>
          <w:ilvl w:val="0"/>
          <w:numId w:val="23"/>
        </w:numPr>
        <w:suppressAutoHyphens/>
        <w:rPr>
          <w:sz w:val="22"/>
          <w:szCs w:val="22"/>
          <w:lang w:val="uk-UA"/>
        </w:rPr>
      </w:pPr>
      <w:r w:rsidRPr="00D76EDC">
        <w:rPr>
          <w:sz w:val="22"/>
          <w:szCs w:val="22"/>
          <w:lang w:val="uk-UA"/>
        </w:rPr>
        <w:t>Основні засади роботи масових відкритих онлайн-курсів.</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 xml:space="preserve">Інформаційне освітнє середовище дистанційного навчання. </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lastRenderedPageBreak/>
        <w:t>Поняття дистанційних курсів, кейс-технологій.</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Переваги та недоліки дистанційних освітніх технологій.</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 xml:space="preserve">Цілі і методи інформаційних технологій. </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Класифікація інформаційних технологій.</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Класифікація ІТ за способом взаємодії з користувачами (інтерактивності), класифікація по області застосування.</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Тенденції та перспективи розвитку інформаційних технологій.</w:t>
      </w:r>
    </w:p>
    <w:p w:rsidR="006D0ADF" w:rsidRPr="00D76EDC" w:rsidRDefault="006D0ADF" w:rsidP="006D0ADF">
      <w:pPr>
        <w:numPr>
          <w:ilvl w:val="0"/>
          <w:numId w:val="23"/>
        </w:numPr>
        <w:suppressAutoHyphens/>
        <w:rPr>
          <w:sz w:val="22"/>
          <w:szCs w:val="22"/>
          <w:lang w:val="uk-UA"/>
        </w:rPr>
      </w:pPr>
      <w:r w:rsidRPr="00D76EDC">
        <w:rPr>
          <w:sz w:val="22"/>
          <w:szCs w:val="22"/>
          <w:lang w:val="uk-UA"/>
        </w:rPr>
        <w:t>Базові поняття інформатизації в освіті.</w:t>
      </w:r>
    </w:p>
    <w:p w:rsidR="006D0ADF" w:rsidRPr="00D76EDC" w:rsidRDefault="006D0ADF" w:rsidP="006D0ADF">
      <w:pPr>
        <w:numPr>
          <w:ilvl w:val="0"/>
          <w:numId w:val="23"/>
        </w:numPr>
        <w:suppressAutoHyphens/>
        <w:rPr>
          <w:sz w:val="22"/>
          <w:szCs w:val="22"/>
          <w:lang w:val="uk-UA"/>
        </w:rPr>
      </w:pPr>
      <w:r w:rsidRPr="00D76EDC">
        <w:rPr>
          <w:sz w:val="22"/>
          <w:szCs w:val="22"/>
          <w:lang w:val="uk-UA"/>
        </w:rPr>
        <w:t>Методологічні, економічні, технологічні, методичні аспекти інформаційної індустрії.</w:t>
      </w:r>
    </w:p>
    <w:p w:rsidR="006D0ADF" w:rsidRPr="00D76EDC" w:rsidRDefault="006D0ADF" w:rsidP="006D0ADF">
      <w:pPr>
        <w:numPr>
          <w:ilvl w:val="0"/>
          <w:numId w:val="23"/>
        </w:numPr>
        <w:tabs>
          <w:tab w:val="left" w:pos="720"/>
        </w:tabs>
        <w:suppressAutoHyphens/>
        <w:rPr>
          <w:bCs/>
          <w:sz w:val="22"/>
          <w:szCs w:val="22"/>
          <w:lang w:val="uk-UA"/>
        </w:rPr>
      </w:pPr>
      <w:r w:rsidRPr="00D76EDC">
        <w:rPr>
          <w:bCs/>
          <w:sz w:val="22"/>
          <w:szCs w:val="22"/>
          <w:lang w:val="uk-UA"/>
        </w:rPr>
        <w:t xml:space="preserve">Основні поняття і складові </w:t>
      </w:r>
      <w:r w:rsidRPr="00D76EDC">
        <w:rPr>
          <w:sz w:val="22"/>
          <w:szCs w:val="22"/>
          <w:lang w:val="uk-UA"/>
        </w:rPr>
        <w:t>комп’ютерних мереж.</w:t>
      </w:r>
    </w:p>
    <w:p w:rsidR="006D0ADF" w:rsidRPr="00D76EDC" w:rsidRDefault="006D0ADF" w:rsidP="006D0ADF">
      <w:pPr>
        <w:numPr>
          <w:ilvl w:val="0"/>
          <w:numId w:val="23"/>
        </w:numPr>
        <w:tabs>
          <w:tab w:val="left" w:pos="720"/>
        </w:tabs>
        <w:suppressAutoHyphens/>
        <w:rPr>
          <w:bCs/>
          <w:sz w:val="22"/>
          <w:szCs w:val="22"/>
          <w:lang w:val="uk-UA"/>
        </w:rPr>
      </w:pPr>
      <w:r w:rsidRPr="00D76EDC">
        <w:rPr>
          <w:bCs/>
          <w:sz w:val="22"/>
          <w:szCs w:val="22"/>
          <w:lang w:val="uk-UA"/>
        </w:rPr>
        <w:t xml:space="preserve">Основні типи </w:t>
      </w:r>
      <w:r w:rsidRPr="00D76EDC">
        <w:rPr>
          <w:sz w:val="22"/>
          <w:szCs w:val="22"/>
          <w:lang w:val="uk-UA"/>
        </w:rPr>
        <w:t>комп’ютерних мереж.</w:t>
      </w:r>
    </w:p>
    <w:p w:rsidR="006D0ADF" w:rsidRPr="00D76EDC" w:rsidRDefault="006D0ADF" w:rsidP="006D0ADF">
      <w:pPr>
        <w:numPr>
          <w:ilvl w:val="0"/>
          <w:numId w:val="23"/>
        </w:numPr>
        <w:tabs>
          <w:tab w:val="left" w:pos="720"/>
        </w:tabs>
        <w:suppressAutoHyphens/>
        <w:rPr>
          <w:b/>
          <w:bCs/>
          <w:sz w:val="22"/>
          <w:szCs w:val="22"/>
          <w:lang w:val="uk-UA"/>
        </w:rPr>
      </w:pPr>
      <w:r w:rsidRPr="00D76EDC">
        <w:rPr>
          <w:bCs/>
          <w:sz w:val="22"/>
          <w:szCs w:val="22"/>
          <w:lang w:val="uk-UA"/>
        </w:rPr>
        <w:t>Основні типи адрес</w:t>
      </w:r>
      <w:r w:rsidRPr="00D76EDC">
        <w:rPr>
          <w:b/>
          <w:bCs/>
          <w:sz w:val="22"/>
          <w:szCs w:val="22"/>
          <w:lang w:val="uk-UA"/>
        </w:rPr>
        <w:t xml:space="preserve"> </w:t>
      </w:r>
      <w:r w:rsidRPr="00D76EDC">
        <w:rPr>
          <w:sz w:val="22"/>
          <w:szCs w:val="22"/>
          <w:lang w:val="uk-UA"/>
        </w:rPr>
        <w:t>комп’ютерних мереж.</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Категорії інформаційної безпеки. Конфіденційність, цілісність, секретність, захист, автентичність, апеляційність, надійність, точність, контрольованість, контроль ідентифікації.</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 xml:space="preserve">Захист педагогічної інформації. </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Моделювання процесів створення СЗІ (систем захисту інформації): модель представлення СЗІ, вимоги до моделі (універсальність, комплектність, простота, наочність, практична спрямованість).</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Формування моделі інформаційної безпеки.</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Застосування інформаційних технологій та ПК у педагогіці</w:t>
      </w:r>
    </w:p>
    <w:p w:rsidR="006D0ADF" w:rsidRPr="00D76EDC" w:rsidRDefault="006D0ADF" w:rsidP="006D0ADF">
      <w:pPr>
        <w:numPr>
          <w:ilvl w:val="0"/>
          <w:numId w:val="23"/>
        </w:numPr>
        <w:tabs>
          <w:tab w:val="left" w:pos="720"/>
        </w:tabs>
        <w:suppressAutoHyphens/>
        <w:rPr>
          <w:b/>
          <w:bCs/>
          <w:sz w:val="22"/>
          <w:szCs w:val="22"/>
          <w:lang w:val="uk-UA"/>
        </w:rPr>
      </w:pPr>
      <w:r w:rsidRPr="00D76EDC">
        <w:rPr>
          <w:sz w:val="22"/>
          <w:szCs w:val="22"/>
          <w:lang w:val="uk-UA"/>
        </w:rPr>
        <w:t>Структурна схема ЕВМ. Принципи функціонування ПК.</w:t>
      </w:r>
    </w:p>
    <w:p w:rsidR="006D0ADF" w:rsidRPr="00D76EDC" w:rsidRDefault="006D0ADF" w:rsidP="006D0ADF">
      <w:pPr>
        <w:numPr>
          <w:ilvl w:val="0"/>
          <w:numId w:val="23"/>
        </w:numPr>
        <w:tabs>
          <w:tab w:val="left" w:pos="720"/>
        </w:tabs>
        <w:suppressAutoHyphens/>
        <w:rPr>
          <w:b/>
          <w:bCs/>
          <w:sz w:val="22"/>
          <w:szCs w:val="22"/>
          <w:lang w:val="uk-UA"/>
        </w:rPr>
      </w:pPr>
      <w:r w:rsidRPr="00D76EDC">
        <w:rPr>
          <w:caps/>
          <w:sz w:val="22"/>
          <w:szCs w:val="22"/>
          <w:lang w:val="uk-UA"/>
        </w:rPr>
        <w:t>п</w:t>
      </w:r>
      <w:r w:rsidRPr="00D76EDC">
        <w:rPr>
          <w:sz w:val="22"/>
          <w:szCs w:val="22"/>
          <w:lang w:val="uk-UA"/>
        </w:rPr>
        <w:t>рограмне забезпечення ПК. Класифікація ПЗ.</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Які задачі вирішують мультимедійні технології?</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Категорії мультимедійної продукції</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Можливості мультимедійних технологій в наданні інформації.</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Мінімальна конфігурація комп`ютера для використання мультимедійних продукцій.</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Формати подання інформації.</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Кодування зображення.</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Стандарти стискання інформації.</w:t>
      </w:r>
    </w:p>
    <w:p w:rsidR="006D0ADF" w:rsidRPr="00D76EDC" w:rsidRDefault="006D0ADF" w:rsidP="006D0ADF">
      <w:pPr>
        <w:numPr>
          <w:ilvl w:val="0"/>
          <w:numId w:val="23"/>
        </w:numPr>
        <w:suppressAutoHyphens/>
        <w:jc w:val="both"/>
        <w:rPr>
          <w:sz w:val="22"/>
          <w:szCs w:val="22"/>
          <w:lang w:val="uk-UA"/>
        </w:rPr>
      </w:pPr>
      <w:r w:rsidRPr="00D76EDC">
        <w:rPr>
          <w:sz w:val="22"/>
          <w:szCs w:val="22"/>
          <w:lang w:val="uk-UA"/>
        </w:rPr>
        <w:t>Мультимедійна програма «Power Point».</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Поняття відкритої освіти та дистанційного навчання.</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Технології дистанційного навчання.</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Організації відкритої освіти.</w:t>
      </w:r>
    </w:p>
    <w:p w:rsidR="006D0ADF" w:rsidRPr="00D76EDC" w:rsidRDefault="006D0ADF" w:rsidP="006D0ADF">
      <w:pPr>
        <w:numPr>
          <w:ilvl w:val="0"/>
          <w:numId w:val="23"/>
        </w:numPr>
        <w:tabs>
          <w:tab w:val="left" w:pos="720"/>
        </w:tabs>
        <w:suppressAutoHyphens/>
        <w:rPr>
          <w:rStyle w:val="tlid-translation"/>
          <w:sz w:val="22"/>
          <w:szCs w:val="22"/>
          <w:lang w:val="uk-UA"/>
        </w:rPr>
      </w:pPr>
      <w:r w:rsidRPr="00D76EDC">
        <w:rPr>
          <w:rStyle w:val="tlid-translation"/>
          <w:sz w:val="22"/>
          <w:szCs w:val="22"/>
          <w:lang w:val="uk-UA"/>
        </w:rPr>
        <w:t>Автоматизовані навчальні системи.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Електронний підручник.</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Тестуючі системи.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Освітні портали.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Приклад освітнього порталу.</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Віртуальні лабораторії.</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Навчально-дослідні автоматизовані системи.</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Автоматизована система управління вузом.</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Інструментальні засоби розробки електронних навчальних матеріалів.</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Вікіпедія.</w:t>
      </w:r>
    </w:p>
    <w:p w:rsidR="006D0ADF" w:rsidRPr="00D76EDC" w:rsidRDefault="006D0ADF" w:rsidP="006D0ADF">
      <w:pPr>
        <w:numPr>
          <w:ilvl w:val="0"/>
          <w:numId w:val="23"/>
        </w:numPr>
        <w:suppressAutoHyphens/>
        <w:rPr>
          <w:rStyle w:val="tlid-translation"/>
          <w:sz w:val="22"/>
          <w:szCs w:val="22"/>
          <w:lang w:val="uk-UA"/>
        </w:rPr>
      </w:pPr>
      <w:r w:rsidRPr="00D76EDC">
        <w:rPr>
          <w:rStyle w:val="tlid-translation"/>
          <w:sz w:val="22"/>
          <w:szCs w:val="22"/>
          <w:lang w:val="uk-UA"/>
        </w:rPr>
        <w:t>Мови онтологій.</w:t>
      </w:r>
    </w:p>
    <w:p w:rsidR="006D0ADF" w:rsidRPr="00D76EDC" w:rsidRDefault="006D0ADF" w:rsidP="006D0ADF">
      <w:pPr>
        <w:numPr>
          <w:ilvl w:val="0"/>
          <w:numId w:val="23"/>
        </w:numPr>
        <w:suppressAutoHyphens/>
        <w:rPr>
          <w:sz w:val="22"/>
          <w:szCs w:val="22"/>
          <w:lang w:val="uk-UA"/>
        </w:rPr>
      </w:pPr>
      <w:r w:rsidRPr="00D76EDC">
        <w:rPr>
          <w:rStyle w:val="tlid-translation"/>
          <w:sz w:val="22"/>
          <w:szCs w:val="22"/>
          <w:lang w:val="uk-UA"/>
        </w:rPr>
        <w:t>Електронні енциклопедії</w:t>
      </w:r>
      <w:r w:rsidRPr="00D76EDC">
        <w:rPr>
          <w:sz w:val="22"/>
          <w:szCs w:val="22"/>
          <w:lang w:val="uk-UA"/>
        </w:rPr>
        <w:t>.</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Середовище розробки і використання електронних навчальних ресурсів WebCT.</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Система Learning Space.</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Переваги та недоліки Learning Space.</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t>Система eLearning Server.</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Система Microsoft Class Server.</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Distance Learning Studio.</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Macromedia Authorware.</w:t>
      </w:r>
    </w:p>
    <w:p w:rsidR="006D0ADF" w:rsidRPr="00D76EDC" w:rsidRDefault="006D0ADF" w:rsidP="006D0ADF">
      <w:pPr>
        <w:numPr>
          <w:ilvl w:val="0"/>
          <w:numId w:val="23"/>
        </w:numPr>
        <w:suppressAutoHyphens/>
        <w:rPr>
          <w:b/>
          <w:bCs/>
          <w:sz w:val="22"/>
          <w:szCs w:val="22"/>
          <w:lang w:val="uk-UA"/>
        </w:rPr>
      </w:pPr>
      <w:r w:rsidRPr="00D76EDC">
        <w:rPr>
          <w:rStyle w:val="tlid-translation"/>
          <w:sz w:val="22"/>
          <w:szCs w:val="22"/>
          <w:lang w:val="uk-UA"/>
        </w:rPr>
        <w:t>Конструктор електронних курсів eAuthor.</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lastRenderedPageBreak/>
        <w:t>Система Прометей.</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t>Міжнародні стандарти в сфері відкритої освіти.</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t>Подання освітніх ресурсів в IMS.</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t>LOM (Learning Object Metadata).</w:t>
      </w:r>
    </w:p>
    <w:p w:rsidR="006D0ADF" w:rsidRPr="00D76EDC" w:rsidRDefault="006D0ADF" w:rsidP="006D0ADF">
      <w:pPr>
        <w:numPr>
          <w:ilvl w:val="0"/>
          <w:numId w:val="23"/>
        </w:numPr>
        <w:suppressAutoHyphens/>
        <w:rPr>
          <w:rStyle w:val="tlid-translation"/>
          <w:b/>
          <w:bCs/>
          <w:sz w:val="22"/>
          <w:szCs w:val="22"/>
          <w:lang w:val="uk-UA"/>
        </w:rPr>
      </w:pPr>
      <w:r w:rsidRPr="00D76EDC">
        <w:rPr>
          <w:rStyle w:val="tlid-translation"/>
          <w:sz w:val="22"/>
          <w:szCs w:val="22"/>
          <w:lang w:val="uk-UA"/>
        </w:rPr>
        <w:t>Специфікація метаданих в IMS.</w:t>
      </w:r>
    </w:p>
    <w:p w:rsidR="006D0ADF" w:rsidRPr="00D76EDC" w:rsidRDefault="006D0ADF" w:rsidP="006D0ADF">
      <w:pPr>
        <w:numPr>
          <w:ilvl w:val="0"/>
          <w:numId w:val="23"/>
        </w:numPr>
        <w:shd w:val="clear" w:color="auto" w:fill="FFFFFF"/>
        <w:tabs>
          <w:tab w:val="left" w:pos="365"/>
        </w:tabs>
        <w:suppressAutoHyphens/>
        <w:rPr>
          <w:spacing w:val="-20"/>
          <w:sz w:val="22"/>
          <w:szCs w:val="22"/>
          <w:lang w:val="uk-UA"/>
        </w:rPr>
      </w:pPr>
      <w:r w:rsidRPr="00D76EDC">
        <w:rPr>
          <w:rStyle w:val="tlid-translation"/>
          <w:sz w:val="22"/>
          <w:szCs w:val="22"/>
          <w:lang w:val="uk-UA"/>
        </w:rPr>
        <w:t>Маніфест освітнього ресурсу.</w:t>
      </w:r>
    </w:p>
    <w:p w:rsidR="006D0ADF" w:rsidRPr="00D76EDC" w:rsidRDefault="006D0ADF" w:rsidP="006D0ADF">
      <w:pPr>
        <w:suppressAutoHyphens/>
        <w:ind w:left="720"/>
        <w:rPr>
          <w:b/>
          <w:bCs/>
          <w:sz w:val="22"/>
          <w:szCs w:val="22"/>
          <w:lang w:val="uk-UA"/>
        </w:rPr>
      </w:pPr>
    </w:p>
    <w:p w:rsidR="00990FFA" w:rsidRDefault="00161D4A" w:rsidP="00990FFA">
      <w:pPr>
        <w:shd w:val="clear" w:color="auto" w:fill="FFFFFF"/>
        <w:jc w:val="center"/>
        <w:rPr>
          <w:b/>
          <w:sz w:val="24"/>
          <w:lang w:val="uk-UA"/>
        </w:rPr>
      </w:pPr>
      <w:r>
        <w:rPr>
          <w:b/>
          <w:sz w:val="24"/>
          <w:lang w:val="uk-UA"/>
        </w:rPr>
        <w:t>12</w:t>
      </w:r>
      <w:r w:rsidR="00990FFA" w:rsidRPr="00D76EDC">
        <w:rPr>
          <w:b/>
          <w:sz w:val="24"/>
          <w:lang w:val="uk-UA"/>
        </w:rPr>
        <w:t>. Рекомендована література</w:t>
      </w:r>
    </w:p>
    <w:p w:rsidR="00990FFA" w:rsidRPr="00D76EDC" w:rsidRDefault="00990FFA" w:rsidP="00990FFA">
      <w:pPr>
        <w:shd w:val="clear" w:color="auto" w:fill="FFFFFF"/>
        <w:jc w:val="center"/>
        <w:rPr>
          <w:b/>
          <w:bCs/>
          <w:spacing w:val="-6"/>
          <w:sz w:val="24"/>
          <w:lang w:val="uk-UA"/>
        </w:rPr>
      </w:pPr>
    </w:p>
    <w:p w:rsidR="004B4AD9" w:rsidRDefault="004B4AD9" w:rsidP="004B4AD9">
      <w:pPr>
        <w:pStyle w:val="af2"/>
        <w:numPr>
          <w:ilvl w:val="0"/>
          <w:numId w:val="13"/>
        </w:numPr>
        <w:spacing w:after="160" w:line="240" w:lineRule="auto"/>
        <w:jc w:val="both"/>
        <w:rPr>
          <w:rFonts w:ascii="Times New Roman" w:hAnsi="Times New Roman"/>
          <w:sz w:val="24"/>
          <w:szCs w:val="24"/>
          <w:lang w:val="uk-UA"/>
        </w:rPr>
      </w:pPr>
      <w:r w:rsidRPr="007404F3">
        <w:rPr>
          <w:rFonts w:ascii="Times New Roman" w:hAnsi="Times New Roman"/>
          <w:sz w:val="24"/>
          <w:szCs w:val="24"/>
          <w:lang w:val="uk-UA"/>
        </w:rPr>
        <w:t>Медична інформатика:</w:t>
      </w:r>
      <w:r w:rsidRPr="007404F3">
        <w:rPr>
          <w:rFonts w:ascii="Times New Roman" w:hAnsi="Times New Roman"/>
          <w:b/>
          <w:sz w:val="24"/>
          <w:szCs w:val="24"/>
          <w:lang w:val="uk-UA"/>
        </w:rPr>
        <w:t xml:space="preserve"> </w:t>
      </w:r>
      <w:r w:rsidRPr="007404F3">
        <w:rPr>
          <w:rFonts w:ascii="Times New Roman" w:hAnsi="Times New Roman"/>
          <w:sz w:val="24"/>
          <w:szCs w:val="24"/>
          <w:lang w:val="uk-UA"/>
        </w:rPr>
        <w:t>навчальний посібник для с</w:t>
      </w:r>
      <w:r>
        <w:rPr>
          <w:rFonts w:ascii="Times New Roman" w:hAnsi="Times New Roman"/>
          <w:sz w:val="24"/>
          <w:szCs w:val="24"/>
          <w:lang w:val="uk-UA"/>
        </w:rPr>
        <w:t>тудентів медичних університетів</w:t>
      </w:r>
      <w:r w:rsidRPr="007404F3">
        <w:rPr>
          <w:rFonts w:ascii="Times New Roman" w:hAnsi="Times New Roman"/>
          <w:sz w:val="24"/>
          <w:szCs w:val="24"/>
          <w:lang w:val="uk-UA"/>
        </w:rPr>
        <w:t xml:space="preserve">/ В. Г. Кнігавко, О. В. Зайцева, М. А. Бондаренко, Л. В. Батюк, О. С. Рукін. – Харків: ХНМУ, 2019. – </w:t>
      </w:r>
      <w:r w:rsidRPr="007404F3">
        <w:rPr>
          <w:rFonts w:ascii="Times New Roman" w:hAnsi="Times New Roman"/>
          <w:sz w:val="24"/>
          <w:szCs w:val="24"/>
          <w:lang w:val="uk-UA"/>
        </w:rPr>
        <w:fldChar w:fldCharType="begin"/>
      </w:r>
      <w:r w:rsidRPr="007404F3">
        <w:rPr>
          <w:rFonts w:ascii="Times New Roman" w:hAnsi="Times New Roman"/>
          <w:sz w:val="24"/>
          <w:szCs w:val="24"/>
          <w:lang w:val="uk-UA"/>
        </w:rPr>
        <w:instrText xml:space="preserve"> NUMPAGES  \# "0" \* Arabic  \* MERGEFORMAT </w:instrText>
      </w:r>
      <w:r w:rsidRPr="007404F3">
        <w:rPr>
          <w:rFonts w:ascii="Times New Roman" w:hAnsi="Times New Roman"/>
          <w:sz w:val="24"/>
          <w:szCs w:val="24"/>
          <w:lang w:val="uk-UA"/>
        </w:rPr>
        <w:fldChar w:fldCharType="separate"/>
      </w:r>
      <w:r w:rsidR="00410420">
        <w:rPr>
          <w:rFonts w:ascii="Times New Roman" w:hAnsi="Times New Roman"/>
          <w:noProof/>
          <w:sz w:val="24"/>
          <w:szCs w:val="24"/>
          <w:lang w:val="uk-UA"/>
        </w:rPr>
        <w:t>16</w:t>
      </w:r>
      <w:r w:rsidRPr="007404F3">
        <w:rPr>
          <w:rFonts w:ascii="Times New Roman" w:hAnsi="Times New Roman"/>
          <w:sz w:val="24"/>
          <w:szCs w:val="24"/>
          <w:lang w:val="uk-UA"/>
        </w:rPr>
        <w:fldChar w:fldCharType="end"/>
      </w:r>
      <w:r w:rsidRPr="007404F3">
        <w:rPr>
          <w:rFonts w:ascii="Times New Roman" w:hAnsi="Times New Roman"/>
          <w:sz w:val="24"/>
          <w:szCs w:val="24"/>
          <w:lang w:val="uk-UA"/>
        </w:rPr>
        <w:t xml:space="preserve"> с.</w:t>
      </w:r>
    </w:p>
    <w:p w:rsidR="004B4AD9" w:rsidRPr="007404F3" w:rsidRDefault="004B4AD9" w:rsidP="004B4AD9">
      <w:pPr>
        <w:pStyle w:val="af2"/>
        <w:numPr>
          <w:ilvl w:val="0"/>
          <w:numId w:val="13"/>
        </w:numPr>
        <w:spacing w:after="160" w:line="240" w:lineRule="auto"/>
        <w:jc w:val="both"/>
        <w:rPr>
          <w:rFonts w:ascii="Times New Roman" w:hAnsi="Times New Roman"/>
          <w:sz w:val="24"/>
          <w:szCs w:val="24"/>
          <w:lang w:val="en-US"/>
        </w:rPr>
      </w:pPr>
      <w:r w:rsidRPr="007404F3">
        <w:rPr>
          <w:rFonts w:ascii="Times New Roman" w:hAnsi="Times New Roman"/>
          <w:sz w:val="24"/>
          <w:szCs w:val="24"/>
          <w:lang w:val="en-US"/>
        </w:rPr>
        <w:t>Medical informatics: tutorial for foreign English-speaking students of medical universi</w:t>
      </w:r>
      <w:r>
        <w:rPr>
          <w:rFonts w:ascii="Times New Roman" w:hAnsi="Times New Roman"/>
          <w:sz w:val="24"/>
          <w:szCs w:val="24"/>
          <w:lang w:val="en-US"/>
        </w:rPr>
        <w:t>ties</w:t>
      </w:r>
      <w:r w:rsidRPr="007404F3">
        <w:rPr>
          <w:rFonts w:ascii="Times New Roman" w:hAnsi="Times New Roman"/>
          <w:sz w:val="24"/>
          <w:szCs w:val="24"/>
          <w:lang w:val="en-US"/>
        </w:rPr>
        <w:t xml:space="preserve">/ V. G. Knigavko, O. V. Zaytseva, M. A. Bondarenko, L. V. Batyuk, A. S. Rukin. - Kharkov: KhNMU, 2019 – </w:t>
      </w:r>
      <w:r w:rsidRPr="007404F3">
        <w:rPr>
          <w:rFonts w:ascii="Times New Roman" w:hAnsi="Times New Roman"/>
          <w:sz w:val="24"/>
          <w:szCs w:val="24"/>
        </w:rPr>
        <w:fldChar w:fldCharType="begin"/>
      </w:r>
      <w:r w:rsidRPr="007404F3">
        <w:rPr>
          <w:rFonts w:ascii="Times New Roman" w:hAnsi="Times New Roman"/>
          <w:sz w:val="24"/>
          <w:szCs w:val="24"/>
          <w:lang w:val="en-US"/>
        </w:rPr>
        <w:instrText xml:space="preserve"> NUMPAGES  \# "0" \* Arabic  \* MERGEFORMAT </w:instrText>
      </w:r>
      <w:r w:rsidRPr="007404F3">
        <w:rPr>
          <w:rFonts w:ascii="Times New Roman" w:hAnsi="Times New Roman"/>
          <w:sz w:val="24"/>
          <w:szCs w:val="24"/>
        </w:rPr>
        <w:fldChar w:fldCharType="separate"/>
      </w:r>
      <w:r w:rsidR="00410420">
        <w:rPr>
          <w:rFonts w:ascii="Times New Roman" w:hAnsi="Times New Roman"/>
          <w:noProof/>
          <w:sz w:val="24"/>
          <w:szCs w:val="24"/>
          <w:lang w:val="en-US"/>
        </w:rPr>
        <w:t>16</w:t>
      </w:r>
      <w:r w:rsidRPr="007404F3">
        <w:rPr>
          <w:rFonts w:ascii="Times New Roman" w:hAnsi="Times New Roman"/>
          <w:sz w:val="24"/>
          <w:szCs w:val="24"/>
        </w:rPr>
        <w:fldChar w:fldCharType="end"/>
      </w:r>
      <w:r w:rsidRPr="007404F3">
        <w:rPr>
          <w:rFonts w:ascii="Times New Roman" w:hAnsi="Times New Roman"/>
          <w:sz w:val="24"/>
          <w:szCs w:val="24"/>
          <w:lang w:val="en-US"/>
        </w:rPr>
        <w:t xml:space="preserve"> p.</w:t>
      </w:r>
    </w:p>
    <w:p w:rsidR="004B4AD9" w:rsidRPr="007404F3" w:rsidRDefault="004B4AD9" w:rsidP="004B4AD9">
      <w:pPr>
        <w:numPr>
          <w:ilvl w:val="0"/>
          <w:numId w:val="13"/>
        </w:numPr>
        <w:shd w:val="clear" w:color="auto" w:fill="FFFFFF"/>
        <w:jc w:val="both"/>
        <w:rPr>
          <w:spacing w:val="-6"/>
          <w:sz w:val="24"/>
          <w:lang w:val="uk-UA"/>
        </w:rPr>
      </w:pPr>
      <w:r w:rsidRPr="007404F3">
        <w:rPr>
          <w:spacing w:val="-6"/>
          <w:sz w:val="24"/>
        </w:rPr>
        <w:t>Медицинская информатика: учебник для студентов 2 курса медицинских вузов. В 2 ч. / под ред. В.Г.Книгавко. – Харьков: ХНМУ, 2016. – Ч.1. – 150 с., Ч.2. – 197 с.</w:t>
      </w:r>
    </w:p>
    <w:p w:rsidR="004B4AD9" w:rsidRPr="007404F3" w:rsidRDefault="004B4AD9" w:rsidP="004B4AD9">
      <w:pPr>
        <w:pStyle w:val="ae"/>
        <w:numPr>
          <w:ilvl w:val="0"/>
          <w:numId w:val="0"/>
        </w:numPr>
        <w:tabs>
          <w:tab w:val="clear" w:pos="851"/>
          <w:tab w:val="left" w:pos="0"/>
        </w:tabs>
        <w:ind w:left="720"/>
        <w:rPr>
          <w:szCs w:val="24"/>
          <w:lang w:val="en-US"/>
        </w:rPr>
      </w:pPr>
      <w:r w:rsidRPr="007404F3">
        <w:rPr>
          <w:szCs w:val="24"/>
          <w:lang w:val="en-US"/>
        </w:rPr>
        <w:t>E.H. Shortiffe. Biomedical Informatics: Computer Applications in Health Care and Biomedicine 4-th edition / Edward H. Shortiffe, James J. Cimino // New York: Springer. – 1037 p.</w:t>
      </w:r>
      <w:r w:rsidRPr="007404F3">
        <w:rPr>
          <w:szCs w:val="24"/>
        </w:rPr>
        <w:t xml:space="preserve"> Електронний ресурс:</w:t>
      </w:r>
    </w:p>
    <w:p w:rsidR="004B4AD9" w:rsidRPr="00341443" w:rsidRDefault="004B4AD9" w:rsidP="004B4AD9">
      <w:pPr>
        <w:pStyle w:val="ae"/>
        <w:numPr>
          <w:ilvl w:val="0"/>
          <w:numId w:val="0"/>
        </w:numPr>
        <w:tabs>
          <w:tab w:val="clear" w:pos="851"/>
          <w:tab w:val="left" w:pos="0"/>
        </w:tabs>
        <w:ind w:left="720"/>
        <w:rPr>
          <w:szCs w:val="24"/>
          <w:lang w:val="en-US"/>
        </w:rPr>
      </w:pPr>
      <w:hyperlink r:id="rId12" w:anchor="v=onepage&amp;q=medical%20informatics&amp;f=false" w:history="1">
        <w:r w:rsidRPr="007404F3">
          <w:rPr>
            <w:rStyle w:val="af"/>
            <w:szCs w:val="24"/>
            <w:lang w:val="en-US"/>
          </w:rPr>
          <w:t>https</w:t>
        </w:r>
        <w:r w:rsidRPr="00341443">
          <w:rPr>
            <w:rStyle w:val="af"/>
            <w:szCs w:val="24"/>
            <w:lang w:val="en-US"/>
          </w:rPr>
          <w:t>://</w:t>
        </w:r>
        <w:r w:rsidRPr="007404F3">
          <w:rPr>
            <w:rStyle w:val="af"/>
            <w:szCs w:val="24"/>
            <w:lang w:val="en-US"/>
          </w:rPr>
          <w:t>books</w:t>
        </w:r>
        <w:r w:rsidRPr="00341443">
          <w:rPr>
            <w:rStyle w:val="af"/>
            <w:szCs w:val="24"/>
            <w:lang w:val="en-US"/>
          </w:rPr>
          <w:t>.</w:t>
        </w:r>
        <w:r w:rsidRPr="007404F3">
          <w:rPr>
            <w:rStyle w:val="af"/>
            <w:szCs w:val="24"/>
            <w:lang w:val="en-US"/>
          </w:rPr>
          <w:t>google</w:t>
        </w:r>
        <w:r w:rsidRPr="00341443">
          <w:rPr>
            <w:rStyle w:val="af"/>
            <w:szCs w:val="24"/>
            <w:lang w:val="en-US"/>
          </w:rPr>
          <w:t>.</w:t>
        </w:r>
        <w:r w:rsidRPr="007404F3">
          <w:rPr>
            <w:rStyle w:val="af"/>
            <w:szCs w:val="24"/>
            <w:lang w:val="en-US"/>
          </w:rPr>
          <w:t>ro</w:t>
        </w:r>
        <w:r w:rsidRPr="00341443">
          <w:rPr>
            <w:rStyle w:val="af"/>
            <w:szCs w:val="24"/>
            <w:lang w:val="en-US"/>
          </w:rPr>
          <w:t>/</w:t>
        </w:r>
        <w:r w:rsidRPr="007404F3">
          <w:rPr>
            <w:rStyle w:val="af"/>
            <w:szCs w:val="24"/>
            <w:lang w:val="en-US"/>
          </w:rPr>
          <w:t>books</w:t>
        </w:r>
        <w:r w:rsidRPr="00341443">
          <w:rPr>
            <w:rStyle w:val="af"/>
            <w:szCs w:val="24"/>
            <w:lang w:val="en-US"/>
          </w:rPr>
          <w:t>?</w:t>
        </w:r>
        <w:r w:rsidRPr="007404F3">
          <w:rPr>
            <w:rStyle w:val="af"/>
            <w:szCs w:val="24"/>
            <w:lang w:val="en-US"/>
          </w:rPr>
          <w:t>id</w:t>
        </w:r>
        <w:r w:rsidRPr="00341443">
          <w:rPr>
            <w:rStyle w:val="af"/>
            <w:szCs w:val="24"/>
            <w:lang w:val="en-US"/>
          </w:rPr>
          <w:t>=</w:t>
        </w:r>
        <w:r w:rsidRPr="007404F3">
          <w:rPr>
            <w:rStyle w:val="af"/>
            <w:szCs w:val="24"/>
            <w:lang w:val="en-US"/>
          </w:rPr>
          <w:t>Wn</w:t>
        </w:r>
        <w:r w:rsidRPr="00341443">
          <w:rPr>
            <w:rStyle w:val="af"/>
            <w:szCs w:val="24"/>
            <w:lang w:val="en-US"/>
          </w:rPr>
          <w:t>-</w:t>
        </w:r>
        <w:r w:rsidRPr="007404F3">
          <w:rPr>
            <w:rStyle w:val="af"/>
            <w:szCs w:val="24"/>
            <w:lang w:val="en-US"/>
          </w:rPr>
          <w:t>fFVuUguMC</w:t>
        </w:r>
        <w:r w:rsidRPr="00341443">
          <w:rPr>
            <w:rStyle w:val="af"/>
            <w:szCs w:val="24"/>
            <w:lang w:val="en-US"/>
          </w:rPr>
          <w:t>&amp;</w:t>
        </w:r>
        <w:r w:rsidRPr="007404F3">
          <w:rPr>
            <w:rStyle w:val="af"/>
            <w:szCs w:val="24"/>
            <w:lang w:val="en-US"/>
          </w:rPr>
          <w:t>printsec</w:t>
        </w:r>
        <w:r w:rsidRPr="00341443">
          <w:rPr>
            <w:rStyle w:val="af"/>
            <w:szCs w:val="24"/>
            <w:lang w:val="en-US"/>
          </w:rPr>
          <w:t>=</w:t>
        </w:r>
        <w:r w:rsidRPr="007404F3">
          <w:rPr>
            <w:rStyle w:val="af"/>
            <w:szCs w:val="24"/>
            <w:lang w:val="en-US"/>
          </w:rPr>
          <w:t>frontcover</w:t>
        </w:r>
        <w:r w:rsidRPr="00341443">
          <w:rPr>
            <w:rStyle w:val="af"/>
            <w:szCs w:val="24"/>
            <w:lang w:val="en-US"/>
          </w:rPr>
          <w:t>&amp;</w:t>
        </w:r>
        <w:r w:rsidRPr="007404F3">
          <w:rPr>
            <w:rStyle w:val="af"/>
            <w:szCs w:val="24"/>
            <w:lang w:val="en-US"/>
          </w:rPr>
          <w:t>dq</w:t>
        </w:r>
        <w:r w:rsidRPr="00341443">
          <w:rPr>
            <w:rStyle w:val="af"/>
            <w:szCs w:val="24"/>
            <w:lang w:val="en-US"/>
          </w:rPr>
          <w:t>=</w:t>
        </w:r>
        <w:r w:rsidRPr="007404F3">
          <w:rPr>
            <w:rStyle w:val="af"/>
            <w:szCs w:val="24"/>
            <w:lang w:val="en-US"/>
          </w:rPr>
          <w:t>medical</w:t>
        </w:r>
        <w:r w:rsidRPr="00341443">
          <w:rPr>
            <w:rStyle w:val="af"/>
            <w:szCs w:val="24"/>
            <w:lang w:val="en-US"/>
          </w:rPr>
          <w:t>+</w:t>
        </w:r>
        <w:r w:rsidRPr="007404F3">
          <w:rPr>
            <w:rStyle w:val="af"/>
            <w:szCs w:val="24"/>
            <w:lang w:val="en-US"/>
          </w:rPr>
          <w:t>informatics</w:t>
        </w:r>
        <w:r w:rsidRPr="00341443">
          <w:rPr>
            <w:rStyle w:val="af"/>
            <w:szCs w:val="24"/>
            <w:lang w:val="en-US"/>
          </w:rPr>
          <w:t>&amp;</w:t>
        </w:r>
        <w:r w:rsidRPr="007404F3">
          <w:rPr>
            <w:rStyle w:val="af"/>
            <w:szCs w:val="24"/>
            <w:lang w:val="en-US"/>
          </w:rPr>
          <w:t>hl</w:t>
        </w:r>
        <w:r w:rsidRPr="00341443">
          <w:rPr>
            <w:rStyle w:val="af"/>
            <w:szCs w:val="24"/>
            <w:lang w:val="en-US"/>
          </w:rPr>
          <w:t>=</w:t>
        </w:r>
        <w:r w:rsidRPr="007404F3">
          <w:rPr>
            <w:rStyle w:val="af"/>
            <w:szCs w:val="24"/>
            <w:lang w:val="en-US"/>
          </w:rPr>
          <w:t>ru</w:t>
        </w:r>
        <w:r w:rsidRPr="00341443">
          <w:rPr>
            <w:rStyle w:val="af"/>
            <w:szCs w:val="24"/>
            <w:lang w:val="en-US"/>
          </w:rPr>
          <w:t>&amp;</w:t>
        </w:r>
        <w:r w:rsidRPr="007404F3">
          <w:rPr>
            <w:rStyle w:val="af"/>
            <w:szCs w:val="24"/>
            <w:lang w:val="en-US"/>
          </w:rPr>
          <w:t>sa</w:t>
        </w:r>
        <w:r w:rsidRPr="00341443">
          <w:rPr>
            <w:rStyle w:val="af"/>
            <w:szCs w:val="24"/>
            <w:lang w:val="en-US"/>
          </w:rPr>
          <w:t>=</w:t>
        </w:r>
        <w:r w:rsidRPr="007404F3">
          <w:rPr>
            <w:rStyle w:val="af"/>
            <w:szCs w:val="24"/>
            <w:lang w:val="en-US"/>
          </w:rPr>
          <w:t>X</w:t>
        </w:r>
        <w:r w:rsidRPr="00341443">
          <w:rPr>
            <w:rStyle w:val="af"/>
            <w:szCs w:val="24"/>
            <w:lang w:val="en-US"/>
          </w:rPr>
          <w:t>&amp;</w:t>
        </w:r>
        <w:r w:rsidRPr="007404F3">
          <w:rPr>
            <w:rStyle w:val="af"/>
            <w:szCs w:val="24"/>
            <w:lang w:val="en-US"/>
          </w:rPr>
          <w:t>ved</w:t>
        </w:r>
        <w:r w:rsidRPr="00341443">
          <w:rPr>
            <w:rStyle w:val="af"/>
            <w:szCs w:val="24"/>
            <w:lang w:val="en-US"/>
          </w:rPr>
          <w:t>=0</w:t>
        </w:r>
        <w:r w:rsidRPr="007404F3">
          <w:rPr>
            <w:rStyle w:val="af"/>
            <w:szCs w:val="24"/>
            <w:lang w:val="en-US"/>
          </w:rPr>
          <w:t>ahUKEwis</w:t>
        </w:r>
        <w:r w:rsidRPr="00341443">
          <w:rPr>
            <w:rStyle w:val="af"/>
            <w:szCs w:val="24"/>
            <w:lang w:val="en-US"/>
          </w:rPr>
          <w:t>8</w:t>
        </w:r>
        <w:r w:rsidRPr="007404F3">
          <w:rPr>
            <w:rStyle w:val="af"/>
            <w:szCs w:val="24"/>
            <w:lang w:val="en-US"/>
          </w:rPr>
          <w:t>v</w:t>
        </w:r>
        <w:r w:rsidRPr="00341443">
          <w:rPr>
            <w:rStyle w:val="af"/>
            <w:szCs w:val="24"/>
            <w:lang w:val="en-US"/>
          </w:rPr>
          <w:t>2</w:t>
        </w:r>
        <w:r w:rsidRPr="007404F3">
          <w:rPr>
            <w:rStyle w:val="af"/>
            <w:szCs w:val="24"/>
            <w:lang w:val="en-US"/>
          </w:rPr>
          <w:t>jyvHaAhXBhSwKHQSNBVcQ</w:t>
        </w:r>
        <w:r w:rsidRPr="00341443">
          <w:rPr>
            <w:rStyle w:val="af"/>
            <w:szCs w:val="24"/>
            <w:lang w:val="en-US"/>
          </w:rPr>
          <w:t>6</w:t>
        </w:r>
        <w:r w:rsidRPr="007404F3">
          <w:rPr>
            <w:rStyle w:val="af"/>
            <w:szCs w:val="24"/>
            <w:lang w:val="en-US"/>
          </w:rPr>
          <w:t>AEIWDAH</w:t>
        </w:r>
        <w:r w:rsidRPr="00341443">
          <w:rPr>
            <w:rStyle w:val="af"/>
            <w:szCs w:val="24"/>
            <w:lang w:val="en-US"/>
          </w:rPr>
          <w:t>#</w:t>
        </w:r>
        <w:r w:rsidRPr="007404F3">
          <w:rPr>
            <w:rStyle w:val="af"/>
            <w:szCs w:val="24"/>
            <w:lang w:val="en-US"/>
          </w:rPr>
          <w:t>v</w:t>
        </w:r>
        <w:r w:rsidRPr="00341443">
          <w:rPr>
            <w:rStyle w:val="af"/>
            <w:szCs w:val="24"/>
            <w:lang w:val="en-US"/>
          </w:rPr>
          <w:t>=</w:t>
        </w:r>
        <w:r w:rsidRPr="007404F3">
          <w:rPr>
            <w:rStyle w:val="af"/>
            <w:szCs w:val="24"/>
            <w:lang w:val="en-US"/>
          </w:rPr>
          <w:t>onepage</w:t>
        </w:r>
        <w:r w:rsidRPr="00341443">
          <w:rPr>
            <w:rStyle w:val="af"/>
            <w:szCs w:val="24"/>
            <w:lang w:val="en-US"/>
          </w:rPr>
          <w:t>&amp;</w:t>
        </w:r>
        <w:r w:rsidRPr="007404F3">
          <w:rPr>
            <w:rStyle w:val="af"/>
            <w:szCs w:val="24"/>
            <w:lang w:val="en-US"/>
          </w:rPr>
          <w:t>q</w:t>
        </w:r>
        <w:r w:rsidRPr="00341443">
          <w:rPr>
            <w:rStyle w:val="af"/>
            <w:szCs w:val="24"/>
            <w:lang w:val="en-US"/>
          </w:rPr>
          <w:t>=</w:t>
        </w:r>
        <w:r w:rsidRPr="007404F3">
          <w:rPr>
            <w:rStyle w:val="af"/>
            <w:szCs w:val="24"/>
            <w:lang w:val="en-US"/>
          </w:rPr>
          <w:t>medical</w:t>
        </w:r>
        <w:r w:rsidRPr="00341443">
          <w:rPr>
            <w:rStyle w:val="af"/>
            <w:szCs w:val="24"/>
            <w:lang w:val="en-US"/>
          </w:rPr>
          <w:t>%20</w:t>
        </w:r>
        <w:r w:rsidRPr="007404F3">
          <w:rPr>
            <w:rStyle w:val="af"/>
            <w:szCs w:val="24"/>
            <w:lang w:val="en-US"/>
          </w:rPr>
          <w:t>informatics</w:t>
        </w:r>
        <w:r w:rsidRPr="00341443">
          <w:rPr>
            <w:rStyle w:val="af"/>
            <w:szCs w:val="24"/>
            <w:lang w:val="en-US"/>
          </w:rPr>
          <w:t>&amp;</w:t>
        </w:r>
        <w:r w:rsidRPr="007404F3">
          <w:rPr>
            <w:rStyle w:val="af"/>
            <w:szCs w:val="24"/>
            <w:lang w:val="en-US"/>
          </w:rPr>
          <w:t>f</w:t>
        </w:r>
        <w:r w:rsidRPr="00341443">
          <w:rPr>
            <w:rStyle w:val="af"/>
            <w:szCs w:val="24"/>
            <w:lang w:val="en-US"/>
          </w:rPr>
          <w:t>=</w:t>
        </w:r>
        <w:r w:rsidRPr="007404F3">
          <w:rPr>
            <w:rStyle w:val="af"/>
            <w:szCs w:val="24"/>
            <w:lang w:val="en-US"/>
          </w:rPr>
          <w:t>false</w:t>
        </w:r>
      </w:hyperlink>
      <w:r w:rsidRPr="00341443">
        <w:rPr>
          <w:szCs w:val="24"/>
          <w:lang w:val="en-US"/>
        </w:rPr>
        <w:t xml:space="preserve"> </w:t>
      </w:r>
    </w:p>
    <w:p w:rsidR="004B4AD9" w:rsidRPr="007404F3" w:rsidRDefault="004B4AD9" w:rsidP="004B4AD9">
      <w:pPr>
        <w:pStyle w:val="ae"/>
        <w:numPr>
          <w:ilvl w:val="0"/>
          <w:numId w:val="13"/>
        </w:numPr>
        <w:tabs>
          <w:tab w:val="clear" w:pos="851"/>
          <w:tab w:val="left" w:pos="0"/>
        </w:tabs>
        <w:rPr>
          <w:szCs w:val="24"/>
          <w:lang w:val="ru-RU"/>
        </w:rPr>
      </w:pPr>
      <w:r w:rsidRPr="007404F3">
        <w:rPr>
          <w:szCs w:val="24"/>
          <w:lang w:val="en-US"/>
        </w:rPr>
        <w:t xml:space="preserve">David J. Lubliner. Biomedical Informatics: An Introduction to Information Systems and Software in Medicine and Health // Auerbach Publications. </w:t>
      </w:r>
      <w:r w:rsidRPr="007404F3">
        <w:rPr>
          <w:szCs w:val="24"/>
          <w:lang w:val="ru-RU"/>
        </w:rPr>
        <w:t>2015. – 434 p.</w:t>
      </w:r>
    </w:p>
    <w:p w:rsidR="004B4AD9" w:rsidRPr="007404F3" w:rsidRDefault="004B4AD9" w:rsidP="004B4AD9">
      <w:pPr>
        <w:pStyle w:val="ae"/>
        <w:numPr>
          <w:ilvl w:val="0"/>
          <w:numId w:val="13"/>
        </w:numPr>
        <w:tabs>
          <w:tab w:val="clear" w:pos="851"/>
          <w:tab w:val="left" w:pos="0"/>
        </w:tabs>
        <w:rPr>
          <w:szCs w:val="24"/>
          <w:lang w:val="en-US"/>
        </w:rPr>
      </w:pPr>
      <w:r w:rsidRPr="007404F3">
        <w:rPr>
          <w:szCs w:val="24"/>
          <w:lang w:val="en-US"/>
        </w:rPr>
        <w:t xml:space="preserve">Nanette B. Health Information Management Technology: An Applied Approach 5th ed. Edition // American Helath Information Management Association. 2016 – 686 p. </w:t>
      </w:r>
    </w:p>
    <w:p w:rsidR="004B4AD9" w:rsidRPr="007404F3" w:rsidRDefault="004B4AD9" w:rsidP="004B4AD9">
      <w:pPr>
        <w:pStyle w:val="ae"/>
        <w:numPr>
          <w:ilvl w:val="0"/>
          <w:numId w:val="13"/>
        </w:numPr>
        <w:tabs>
          <w:tab w:val="clear" w:pos="851"/>
        </w:tabs>
        <w:rPr>
          <w:szCs w:val="24"/>
          <w:lang w:val="en-US"/>
        </w:rPr>
      </w:pPr>
      <w:r w:rsidRPr="007404F3">
        <w:rPr>
          <w:szCs w:val="24"/>
          <w:lang w:val="en-US"/>
        </w:rPr>
        <w:t>Mervat Abdelhak. Health Information: Management of a Strategic Resource, 5th Edition / Mervat Abdelhak, Mary Alice Hanken // Saunders; 5 edition 2015. – 800 p.</w:t>
      </w:r>
    </w:p>
    <w:p w:rsidR="004B4AD9" w:rsidRPr="007404F3" w:rsidRDefault="004B4AD9" w:rsidP="004B4AD9">
      <w:pPr>
        <w:pStyle w:val="ae"/>
        <w:numPr>
          <w:ilvl w:val="0"/>
          <w:numId w:val="13"/>
        </w:numPr>
        <w:tabs>
          <w:tab w:val="clear" w:pos="851"/>
        </w:tabs>
        <w:rPr>
          <w:szCs w:val="24"/>
        </w:rPr>
      </w:pPr>
      <w:r w:rsidRPr="007404F3">
        <w:rPr>
          <w:iCs/>
          <w:szCs w:val="24"/>
        </w:rPr>
        <w:t xml:space="preserve">Handbook of Medical Informatics. </w:t>
      </w:r>
      <w:r w:rsidRPr="007404F3">
        <w:rPr>
          <w:szCs w:val="24"/>
        </w:rPr>
        <w:t xml:space="preserve">J.H. Editors, </w:t>
      </w:r>
      <w:r w:rsidRPr="007404F3">
        <w:rPr>
          <w:szCs w:val="24"/>
          <w:lang w:val="en-US"/>
        </w:rPr>
        <w:t>V</w:t>
      </w:r>
      <w:r w:rsidRPr="007404F3">
        <w:rPr>
          <w:szCs w:val="24"/>
        </w:rPr>
        <w:t>.</w:t>
      </w:r>
      <w:r w:rsidRPr="007404F3">
        <w:rPr>
          <w:szCs w:val="24"/>
          <w:lang w:val="en-US"/>
        </w:rPr>
        <w:t> </w:t>
      </w:r>
      <w:r w:rsidRPr="007404F3">
        <w:rPr>
          <w:szCs w:val="24"/>
        </w:rPr>
        <w:t>Bemmel, M.A. Musen // Електронний ресурс</w:t>
      </w:r>
    </w:p>
    <w:p w:rsidR="004B4AD9" w:rsidRPr="007404F3" w:rsidRDefault="004B4AD9" w:rsidP="004B4AD9">
      <w:pPr>
        <w:pStyle w:val="ae"/>
        <w:numPr>
          <w:ilvl w:val="0"/>
          <w:numId w:val="0"/>
        </w:numPr>
        <w:tabs>
          <w:tab w:val="clear" w:pos="851"/>
        </w:tabs>
        <w:ind w:firstLine="709"/>
        <w:rPr>
          <w:szCs w:val="24"/>
        </w:rPr>
      </w:pPr>
      <w:hyperlink r:id="rId13" w:tgtFrame="_parent" w:history="1">
        <w:r w:rsidRPr="007404F3">
          <w:rPr>
            <w:szCs w:val="24"/>
            <w:u w:val="single"/>
          </w:rPr>
          <w:t>http://www.mieur.nl/mihandbook</w:t>
        </w:r>
      </w:hyperlink>
      <w:r w:rsidRPr="007404F3">
        <w:rPr>
          <w:szCs w:val="24"/>
        </w:rPr>
        <w:t xml:space="preserve">;   </w:t>
      </w:r>
      <w:hyperlink r:id="rId14" w:history="1">
        <w:r w:rsidRPr="007404F3">
          <w:rPr>
            <w:szCs w:val="24"/>
            <w:u w:val="single"/>
          </w:rPr>
          <w:t>http://www.mihandbook.stanford.edu</w:t>
        </w:r>
      </w:hyperlink>
      <w:r w:rsidRPr="007404F3">
        <w:rPr>
          <w:szCs w:val="24"/>
        </w:rPr>
        <w:t xml:space="preserve"> </w:t>
      </w:r>
    </w:p>
    <w:p w:rsidR="004B4AD9" w:rsidRDefault="004B4AD9" w:rsidP="00990FFA">
      <w:pPr>
        <w:shd w:val="clear" w:color="auto" w:fill="FFFFFF"/>
        <w:tabs>
          <w:tab w:val="left" w:pos="365"/>
        </w:tabs>
        <w:spacing w:before="14" w:line="226" w:lineRule="exact"/>
        <w:jc w:val="center"/>
        <w:rPr>
          <w:b/>
          <w:sz w:val="22"/>
          <w:szCs w:val="22"/>
          <w:lang w:val="uk-UA"/>
        </w:rPr>
      </w:pPr>
    </w:p>
    <w:p w:rsidR="004B4AD9" w:rsidRDefault="004B4AD9" w:rsidP="00990FFA">
      <w:pPr>
        <w:shd w:val="clear" w:color="auto" w:fill="FFFFFF"/>
        <w:tabs>
          <w:tab w:val="left" w:pos="365"/>
        </w:tabs>
        <w:spacing w:before="14" w:line="226" w:lineRule="exact"/>
        <w:jc w:val="center"/>
        <w:rPr>
          <w:b/>
          <w:sz w:val="22"/>
          <w:szCs w:val="22"/>
          <w:lang w:val="uk-UA"/>
        </w:rPr>
      </w:pPr>
    </w:p>
    <w:p w:rsidR="004B4AD9" w:rsidRDefault="004B4AD9" w:rsidP="004B4AD9">
      <w:pPr>
        <w:shd w:val="clear" w:color="auto" w:fill="FFFFFF"/>
        <w:tabs>
          <w:tab w:val="left" w:pos="365"/>
        </w:tabs>
        <w:spacing w:before="14" w:line="226" w:lineRule="exact"/>
        <w:jc w:val="right"/>
        <w:rPr>
          <w:b/>
          <w:sz w:val="22"/>
          <w:szCs w:val="22"/>
          <w:lang w:val="uk-UA"/>
        </w:rPr>
      </w:pPr>
      <w:r>
        <w:rPr>
          <w:b/>
          <w:sz w:val="22"/>
          <w:szCs w:val="22"/>
          <w:lang w:val="uk-UA"/>
        </w:rPr>
        <w:t xml:space="preserve">Гарант освітньої програми  __ </w:t>
      </w:r>
      <w:r w:rsidR="00161D4A">
        <w:rPr>
          <w:b/>
          <w:sz w:val="22"/>
          <w:szCs w:val="22"/>
          <w:lang w:val="uk-UA"/>
        </w:rPr>
        <w:t xml:space="preserve">   </w:t>
      </w:r>
      <w:r>
        <w:rPr>
          <w:b/>
          <w:sz w:val="22"/>
          <w:szCs w:val="22"/>
          <w:lang w:val="uk-UA"/>
        </w:rPr>
        <w:t xml:space="preserve">   </w:t>
      </w:r>
      <w:r w:rsidR="00161D4A">
        <w:rPr>
          <w:b/>
          <w:sz w:val="22"/>
          <w:szCs w:val="22"/>
          <w:lang w:val="uk-UA"/>
        </w:rPr>
        <w:t xml:space="preserve">   </w:t>
      </w:r>
      <w:r>
        <w:rPr>
          <w:b/>
          <w:sz w:val="22"/>
          <w:szCs w:val="22"/>
          <w:lang w:val="uk-UA"/>
        </w:rPr>
        <w:t xml:space="preserve">                     Огнєв А.В.</w:t>
      </w:r>
    </w:p>
    <w:p w:rsidR="004B4AD9" w:rsidRDefault="004B4AD9" w:rsidP="004B4AD9">
      <w:pPr>
        <w:shd w:val="clear" w:color="auto" w:fill="FFFFFF"/>
        <w:tabs>
          <w:tab w:val="left" w:pos="365"/>
        </w:tabs>
        <w:spacing w:before="14" w:line="226" w:lineRule="exact"/>
        <w:jc w:val="right"/>
        <w:rPr>
          <w:b/>
          <w:sz w:val="22"/>
          <w:szCs w:val="22"/>
          <w:lang w:val="uk-UA"/>
        </w:rPr>
      </w:pPr>
    </w:p>
    <w:p w:rsidR="004B4AD9" w:rsidRDefault="004B4AD9" w:rsidP="004B4AD9">
      <w:pPr>
        <w:shd w:val="clear" w:color="auto" w:fill="FFFFFF"/>
        <w:tabs>
          <w:tab w:val="left" w:pos="365"/>
        </w:tabs>
        <w:spacing w:before="14" w:line="226" w:lineRule="exact"/>
        <w:jc w:val="right"/>
        <w:rPr>
          <w:b/>
          <w:sz w:val="22"/>
          <w:szCs w:val="22"/>
          <w:lang w:val="uk-UA"/>
        </w:rPr>
      </w:pPr>
      <w:r>
        <w:rPr>
          <w:b/>
          <w:sz w:val="22"/>
          <w:szCs w:val="22"/>
          <w:lang w:val="uk-UA"/>
        </w:rPr>
        <w:t xml:space="preserve">Завідувач кафедри _     </w:t>
      </w:r>
      <w:r w:rsidR="00161D4A">
        <w:rPr>
          <w:b/>
          <w:sz w:val="22"/>
          <w:szCs w:val="22"/>
          <w:lang w:val="uk-UA"/>
        </w:rPr>
        <w:t xml:space="preserve">   </w:t>
      </w:r>
      <w:r>
        <w:rPr>
          <w:b/>
          <w:sz w:val="22"/>
          <w:szCs w:val="22"/>
          <w:lang w:val="uk-UA"/>
        </w:rPr>
        <w:t xml:space="preserve"> </w:t>
      </w:r>
      <w:r w:rsidR="00161D4A">
        <w:rPr>
          <w:b/>
          <w:sz w:val="22"/>
          <w:szCs w:val="22"/>
          <w:lang w:val="uk-UA"/>
        </w:rPr>
        <w:t xml:space="preserve">   </w:t>
      </w:r>
      <w:r>
        <w:rPr>
          <w:b/>
          <w:sz w:val="22"/>
          <w:szCs w:val="22"/>
          <w:lang w:val="uk-UA"/>
        </w:rPr>
        <w:t xml:space="preserve"> _         _   Кнігавко В.Г. </w:t>
      </w:r>
    </w:p>
    <w:p w:rsidR="004B4AD9" w:rsidRDefault="004B4AD9" w:rsidP="00990FFA">
      <w:pPr>
        <w:shd w:val="clear" w:color="auto" w:fill="FFFFFF"/>
        <w:tabs>
          <w:tab w:val="left" w:pos="365"/>
        </w:tabs>
        <w:spacing w:before="14" w:line="226" w:lineRule="exact"/>
        <w:jc w:val="center"/>
        <w:rPr>
          <w:b/>
          <w:sz w:val="22"/>
          <w:szCs w:val="22"/>
          <w:lang w:val="uk-UA"/>
        </w:rPr>
      </w:pPr>
      <w:r>
        <w:rPr>
          <w:b/>
          <w:sz w:val="22"/>
          <w:szCs w:val="22"/>
          <w:lang w:val="uk-UA"/>
        </w:rPr>
        <w:t xml:space="preserve"> </w:t>
      </w:r>
    </w:p>
    <w:p w:rsidR="00191F3B" w:rsidRPr="00D76EDC" w:rsidRDefault="00191F3B" w:rsidP="00191F3B">
      <w:pPr>
        <w:shd w:val="clear" w:color="auto" w:fill="FFFFFF"/>
        <w:jc w:val="right"/>
        <w:rPr>
          <w:spacing w:val="-4"/>
          <w:sz w:val="24"/>
          <w:lang w:val="uk-UA"/>
        </w:rPr>
      </w:pPr>
    </w:p>
    <w:sectPr w:rsidR="00191F3B" w:rsidRPr="00D76EDC" w:rsidSect="002D531B">
      <w:headerReference w:type="default" r:id="rId15"/>
      <w:footerReference w:type="even" r:id="rId16"/>
      <w:footerReference w:type="default" r:id="rId17"/>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F2" w:rsidRDefault="00D716F2">
      <w:r>
        <w:separator/>
      </w:r>
    </w:p>
  </w:endnote>
  <w:endnote w:type="continuationSeparator" w:id="0">
    <w:p w:rsidR="00D716F2" w:rsidRDefault="00D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78" w:rsidRDefault="000A4E78" w:rsidP="002D531B">
    <w:pPr>
      <w:pStyle w:val="a3"/>
      <w:framePr w:wrap="around" w:vAnchor="text" w:hAnchor="margin" w:xAlign="right" w:y="1"/>
      <w:rPr>
        <w:rStyle w:val="a4"/>
      </w:rPr>
    </w:pPr>
    <w:r>
      <w:rPr>
        <w:rStyle w:val="a4"/>
      </w:rPr>
      <w:fldChar w:fldCharType="begin"/>
    </w:r>
    <w:r>
      <w:rPr>
        <w:rStyle w:val="a4"/>
      </w:rPr>
      <w:instrText xml:space="preserve">PAGE  </w:instrText>
    </w:r>
    <w:r w:rsidR="00001D22">
      <w:rPr>
        <w:rStyle w:val="a4"/>
      </w:rPr>
      <w:fldChar w:fldCharType="separate"/>
    </w:r>
    <w:r w:rsidR="00D85F42">
      <w:rPr>
        <w:rStyle w:val="a4"/>
        <w:noProof/>
      </w:rPr>
      <w:t>17</w:t>
    </w:r>
    <w:r>
      <w:rPr>
        <w:rStyle w:val="a4"/>
      </w:rPr>
      <w:fldChar w:fldCharType="end"/>
    </w:r>
  </w:p>
  <w:p w:rsidR="000A4E78" w:rsidRDefault="000A4E78"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78" w:rsidRDefault="000A4E78" w:rsidP="002D531B">
    <w:pPr>
      <w:pStyle w:val="a3"/>
      <w:framePr w:wrap="around" w:vAnchor="text" w:hAnchor="margin" w:xAlign="right" w:y="1"/>
      <w:rPr>
        <w:rStyle w:val="a4"/>
      </w:rPr>
    </w:pPr>
  </w:p>
  <w:p w:rsidR="000A4E78" w:rsidRDefault="000A4E78"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F2" w:rsidRDefault="00D716F2">
      <w:r>
        <w:separator/>
      </w:r>
    </w:p>
  </w:footnote>
  <w:footnote w:type="continuationSeparator" w:id="0">
    <w:p w:rsidR="00D716F2" w:rsidRDefault="00D7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78" w:rsidRDefault="000A4E78">
    <w:pPr>
      <w:pStyle w:val="a7"/>
      <w:jc w:val="center"/>
    </w:pPr>
    <w:r>
      <w:fldChar w:fldCharType="begin"/>
    </w:r>
    <w:r>
      <w:instrText xml:space="preserve"> PAGE   \* MERGEFORMAT </w:instrText>
    </w:r>
    <w:r>
      <w:fldChar w:fldCharType="separate"/>
    </w:r>
    <w:r w:rsidR="00BA639B">
      <w:rPr>
        <w:noProof/>
      </w:rPr>
      <w:t>15</w:t>
    </w:r>
    <w:r>
      <w:fldChar w:fldCharType="end"/>
    </w:r>
  </w:p>
  <w:p w:rsidR="000A4E78" w:rsidRDefault="000A4E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11B87485"/>
    <w:multiLevelType w:val="hybridMultilevel"/>
    <w:tmpl w:val="E97E1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FFFFFFFF">
      <w:start w:val="1"/>
      <w:numFmt w:val="bullet"/>
      <w:lvlText w:val=""/>
      <w:lvlJc w:val="left"/>
      <w:pPr>
        <w:ind w:left="1969"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F1F167B"/>
    <w:multiLevelType w:val="hybridMultilevel"/>
    <w:tmpl w:val="B2FA8E56"/>
    <w:lvl w:ilvl="0">
      <w:start w:val="2"/>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3983A89"/>
    <w:multiLevelType w:val="hybridMultilevel"/>
    <w:tmpl w:val="CFD6D0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14170"/>
    <w:multiLevelType w:val="hybridMultilevel"/>
    <w:tmpl w:val="E6FAB314"/>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4140C0"/>
    <w:multiLevelType w:val="hybridMultilevel"/>
    <w:tmpl w:val="9816E8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3EB201E1"/>
    <w:multiLevelType w:val="hybridMultilevel"/>
    <w:tmpl w:val="907C4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92708"/>
    <w:multiLevelType w:val="hybridMultilevel"/>
    <w:tmpl w:val="2222FC74"/>
    <w:lvl w:ilvl="0" w:tplc="7920540C">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5"/>
      <w:numFmt w:val="bullet"/>
      <w:lvlText w:val="-"/>
      <w:lvlJc w:val="left"/>
      <w:pPr>
        <w:ind w:left="3420" w:hanging="360"/>
      </w:pPr>
      <w:rPr>
        <w:rFonts w:ascii="Times New Roman" w:eastAsia="Times New Roman" w:hAnsi="Times New Roman" w:cs="Times New Roman"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3">
    <w:nsid w:val="40C57554"/>
    <w:multiLevelType w:val="hybridMultilevel"/>
    <w:tmpl w:val="2F5E84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15">
    <w:nsid w:val="415D60CD"/>
    <w:multiLevelType w:val="hybridMultilevel"/>
    <w:tmpl w:val="A60A786E"/>
    <w:lvl w:ilvl="0" w:tplc="91F8546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B0AD6"/>
    <w:multiLevelType w:val="multilevel"/>
    <w:tmpl w:val="A41A0104"/>
    <w:lvl w:ilvl="0">
      <w:start w:val="1"/>
      <w:numFmt w:val="decimal"/>
      <w:pStyle w:val="rvts23"/>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966652"/>
    <w:multiLevelType w:val="hybridMultilevel"/>
    <w:tmpl w:val="45A65B4C"/>
    <w:lvl w:ilvl="0" w:tplc="E9A60AC6">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Cooper Black" w:hAnsi="Cooper Black"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5FAC0CC4"/>
    <w:multiLevelType w:val="hybridMultilevel"/>
    <w:tmpl w:val="E3442C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3841707"/>
    <w:multiLevelType w:val="hybridMultilevel"/>
    <w:tmpl w:val="C8C4A884"/>
    <w:lvl w:ilvl="0" w:tplc="AC326AD8">
      <w:start w:val="1"/>
      <w:numFmt w:val="decimal"/>
      <w:lvlText w:val="%1."/>
      <w:lvlJc w:val="left"/>
      <w:pPr>
        <w:tabs>
          <w:tab w:val="num" w:pos="720"/>
        </w:tabs>
        <w:ind w:left="720" w:hanging="360"/>
      </w:pPr>
      <w:rPr>
        <w:rFonts w:hint="default"/>
      </w:rPr>
    </w:lvl>
    <w:lvl w:ilvl="1" w:tplc="3872C0A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67CB22DF"/>
    <w:multiLevelType w:val="hybridMultilevel"/>
    <w:tmpl w:val="F9B4222E"/>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6F210F3F"/>
    <w:multiLevelType w:val="multilevel"/>
    <w:tmpl w:val="EAFC63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74DD1C20"/>
    <w:multiLevelType w:val="hybridMultilevel"/>
    <w:tmpl w:val="A3B6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43409"/>
    <w:multiLevelType w:val="hybridMultilevel"/>
    <w:tmpl w:val="F20A0E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B79357D"/>
    <w:multiLevelType w:val="singleLevel"/>
    <w:tmpl w:val="EA30C9A2"/>
    <w:lvl w:ilvl="0">
      <w:start w:val="1"/>
      <w:numFmt w:val="bullet"/>
      <w:pStyle w:val="6"/>
      <w:lvlText w:val=""/>
      <w:lvlJc w:val="left"/>
      <w:pPr>
        <w:tabs>
          <w:tab w:val="num" w:pos="360"/>
        </w:tabs>
        <w:ind w:left="360" w:hanging="360"/>
      </w:pPr>
      <w:rPr>
        <w:rFonts w:ascii="Symbol" w:hAnsi="Symbol" w:hint="default"/>
        <w:sz w:val="28"/>
      </w:rPr>
    </w:lvl>
  </w:abstractNum>
  <w:abstractNum w:abstractNumId="26">
    <w:nsid w:val="7EF9643F"/>
    <w:multiLevelType w:val="hybridMultilevel"/>
    <w:tmpl w:val="390AB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3"/>
  </w:num>
  <w:num w:numId="4">
    <w:abstractNumId w:val="19"/>
  </w:num>
  <w:num w:numId="5">
    <w:abstractNumId w:val="5"/>
  </w:num>
  <w:num w:numId="6">
    <w:abstractNumId w:val="25"/>
  </w:num>
  <w:num w:numId="7">
    <w:abstractNumId w:val="18"/>
  </w:num>
  <w:num w:numId="8">
    <w:abstractNumId w:val="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3"/>
  </w:num>
  <w:num w:numId="13">
    <w:abstractNumId w:val="22"/>
  </w:num>
  <w:num w:numId="14">
    <w:abstractNumId w:val="8"/>
  </w:num>
  <w:num w:numId="15">
    <w:abstractNumId w:val="4"/>
  </w:num>
  <w:num w:numId="16">
    <w:abstractNumId w:val="10"/>
  </w:num>
  <w:num w:numId="17">
    <w:abstractNumId w:val="12"/>
  </w:num>
  <w:num w:numId="18">
    <w:abstractNumId w:val="17"/>
  </w:num>
  <w:num w:numId="19">
    <w:abstractNumId w:val="20"/>
  </w:num>
  <w:num w:numId="20">
    <w:abstractNumId w:val="0"/>
  </w:num>
  <w:num w:numId="21">
    <w:abstractNumId w:val="14"/>
  </w:num>
  <w:num w:numId="22">
    <w:abstractNumId w:val="13"/>
  </w:num>
  <w:num w:numId="23">
    <w:abstractNumId w:val="15"/>
  </w:num>
  <w:num w:numId="24">
    <w:abstractNumId w:val="11"/>
  </w:num>
  <w:num w:numId="25">
    <w:abstractNumId w:val="24"/>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F3B"/>
    <w:rsid w:val="00001D22"/>
    <w:rsid w:val="00004649"/>
    <w:rsid w:val="00005F8F"/>
    <w:rsid w:val="00017DD7"/>
    <w:rsid w:val="00026345"/>
    <w:rsid w:val="00032781"/>
    <w:rsid w:val="00034196"/>
    <w:rsid w:val="00034B62"/>
    <w:rsid w:val="000422AE"/>
    <w:rsid w:val="000436A5"/>
    <w:rsid w:val="00071EE6"/>
    <w:rsid w:val="00072C21"/>
    <w:rsid w:val="00073AF2"/>
    <w:rsid w:val="0008323C"/>
    <w:rsid w:val="000918A9"/>
    <w:rsid w:val="000A4E78"/>
    <w:rsid w:val="000B5D86"/>
    <w:rsid w:val="000B687B"/>
    <w:rsid w:val="000C2E16"/>
    <w:rsid w:val="000F260F"/>
    <w:rsid w:val="001044CD"/>
    <w:rsid w:val="00112044"/>
    <w:rsid w:val="00136FF3"/>
    <w:rsid w:val="00161D4A"/>
    <w:rsid w:val="00165400"/>
    <w:rsid w:val="001703D3"/>
    <w:rsid w:val="0017163D"/>
    <w:rsid w:val="00191F3B"/>
    <w:rsid w:val="00196699"/>
    <w:rsid w:val="001B29B5"/>
    <w:rsid w:val="001E06CF"/>
    <w:rsid w:val="001E29E1"/>
    <w:rsid w:val="002006A0"/>
    <w:rsid w:val="002030FD"/>
    <w:rsid w:val="0021437A"/>
    <w:rsid w:val="00237ED2"/>
    <w:rsid w:val="002448B3"/>
    <w:rsid w:val="002507FA"/>
    <w:rsid w:val="00253716"/>
    <w:rsid w:val="002542D5"/>
    <w:rsid w:val="0026342B"/>
    <w:rsid w:val="00296BF6"/>
    <w:rsid w:val="002A388B"/>
    <w:rsid w:val="002A5FA3"/>
    <w:rsid w:val="002B6DD8"/>
    <w:rsid w:val="002D152E"/>
    <w:rsid w:val="002D334A"/>
    <w:rsid w:val="002D4661"/>
    <w:rsid w:val="002D51B9"/>
    <w:rsid w:val="002D531B"/>
    <w:rsid w:val="002E116B"/>
    <w:rsid w:val="002E237D"/>
    <w:rsid w:val="00300D9B"/>
    <w:rsid w:val="003132A1"/>
    <w:rsid w:val="00324314"/>
    <w:rsid w:val="00335BFF"/>
    <w:rsid w:val="003519A7"/>
    <w:rsid w:val="003815EC"/>
    <w:rsid w:val="00384795"/>
    <w:rsid w:val="003A32FF"/>
    <w:rsid w:val="003A53AC"/>
    <w:rsid w:val="003C3029"/>
    <w:rsid w:val="003C560A"/>
    <w:rsid w:val="003C7541"/>
    <w:rsid w:val="003D154A"/>
    <w:rsid w:val="003D2A75"/>
    <w:rsid w:val="003D3B26"/>
    <w:rsid w:val="003E3EFC"/>
    <w:rsid w:val="003E7179"/>
    <w:rsid w:val="003F48CF"/>
    <w:rsid w:val="00410420"/>
    <w:rsid w:val="00427E23"/>
    <w:rsid w:val="0043569A"/>
    <w:rsid w:val="0044266A"/>
    <w:rsid w:val="00446D74"/>
    <w:rsid w:val="00456D5C"/>
    <w:rsid w:val="004652B6"/>
    <w:rsid w:val="00483FE6"/>
    <w:rsid w:val="00495ECA"/>
    <w:rsid w:val="004B4AD9"/>
    <w:rsid w:val="004B66AF"/>
    <w:rsid w:val="004C5C33"/>
    <w:rsid w:val="004D40EB"/>
    <w:rsid w:val="004E5112"/>
    <w:rsid w:val="004F4FE7"/>
    <w:rsid w:val="005126E9"/>
    <w:rsid w:val="00524381"/>
    <w:rsid w:val="0053145B"/>
    <w:rsid w:val="0056174B"/>
    <w:rsid w:val="00566309"/>
    <w:rsid w:val="0057424B"/>
    <w:rsid w:val="00580CF5"/>
    <w:rsid w:val="0058299F"/>
    <w:rsid w:val="005924A7"/>
    <w:rsid w:val="005B688A"/>
    <w:rsid w:val="005C0B37"/>
    <w:rsid w:val="005C48A7"/>
    <w:rsid w:val="005E56B9"/>
    <w:rsid w:val="005F65F4"/>
    <w:rsid w:val="00620242"/>
    <w:rsid w:val="006251F1"/>
    <w:rsid w:val="00632D99"/>
    <w:rsid w:val="0063403C"/>
    <w:rsid w:val="00640222"/>
    <w:rsid w:val="006423B6"/>
    <w:rsid w:val="006451A5"/>
    <w:rsid w:val="00651D3A"/>
    <w:rsid w:val="00662EFC"/>
    <w:rsid w:val="006855E3"/>
    <w:rsid w:val="0069542B"/>
    <w:rsid w:val="006A18CC"/>
    <w:rsid w:val="006C31FC"/>
    <w:rsid w:val="006D0ADF"/>
    <w:rsid w:val="006D0D0C"/>
    <w:rsid w:val="006D6EA2"/>
    <w:rsid w:val="0070299F"/>
    <w:rsid w:val="00702E93"/>
    <w:rsid w:val="007123FE"/>
    <w:rsid w:val="0073043B"/>
    <w:rsid w:val="007467A4"/>
    <w:rsid w:val="00750A90"/>
    <w:rsid w:val="007522B1"/>
    <w:rsid w:val="00753A66"/>
    <w:rsid w:val="00770DA0"/>
    <w:rsid w:val="007747B4"/>
    <w:rsid w:val="007754E0"/>
    <w:rsid w:val="00786489"/>
    <w:rsid w:val="007A5187"/>
    <w:rsid w:val="007A570A"/>
    <w:rsid w:val="007D2BD6"/>
    <w:rsid w:val="00807339"/>
    <w:rsid w:val="00811B1E"/>
    <w:rsid w:val="00830A78"/>
    <w:rsid w:val="00834A97"/>
    <w:rsid w:val="0083602D"/>
    <w:rsid w:val="008379D2"/>
    <w:rsid w:val="00853C62"/>
    <w:rsid w:val="008769EB"/>
    <w:rsid w:val="00891DF4"/>
    <w:rsid w:val="008A13D4"/>
    <w:rsid w:val="008A466C"/>
    <w:rsid w:val="008B30BB"/>
    <w:rsid w:val="008C2D87"/>
    <w:rsid w:val="008C43A9"/>
    <w:rsid w:val="008D42A6"/>
    <w:rsid w:val="008E13C3"/>
    <w:rsid w:val="008F77A1"/>
    <w:rsid w:val="00912271"/>
    <w:rsid w:val="0091466E"/>
    <w:rsid w:val="00934710"/>
    <w:rsid w:val="00947383"/>
    <w:rsid w:val="0095699E"/>
    <w:rsid w:val="00972976"/>
    <w:rsid w:val="00973FB6"/>
    <w:rsid w:val="00977765"/>
    <w:rsid w:val="00984A39"/>
    <w:rsid w:val="0098634D"/>
    <w:rsid w:val="00990FFA"/>
    <w:rsid w:val="009A4E28"/>
    <w:rsid w:val="009D1EC0"/>
    <w:rsid w:val="009D25C3"/>
    <w:rsid w:val="009D6DAD"/>
    <w:rsid w:val="009E316D"/>
    <w:rsid w:val="00A023A1"/>
    <w:rsid w:val="00A104A2"/>
    <w:rsid w:val="00A122E4"/>
    <w:rsid w:val="00A17D08"/>
    <w:rsid w:val="00A25123"/>
    <w:rsid w:val="00A40583"/>
    <w:rsid w:val="00A437C7"/>
    <w:rsid w:val="00A62B0B"/>
    <w:rsid w:val="00A641C7"/>
    <w:rsid w:val="00A87CC9"/>
    <w:rsid w:val="00A90365"/>
    <w:rsid w:val="00AC29B3"/>
    <w:rsid w:val="00AD199A"/>
    <w:rsid w:val="00AD60F9"/>
    <w:rsid w:val="00AE07EC"/>
    <w:rsid w:val="00AE6944"/>
    <w:rsid w:val="00AE7FE8"/>
    <w:rsid w:val="00B002BD"/>
    <w:rsid w:val="00B12916"/>
    <w:rsid w:val="00B14161"/>
    <w:rsid w:val="00B270E0"/>
    <w:rsid w:val="00B279D0"/>
    <w:rsid w:val="00B50FD0"/>
    <w:rsid w:val="00B55AA0"/>
    <w:rsid w:val="00B65ECB"/>
    <w:rsid w:val="00B66DF8"/>
    <w:rsid w:val="00B73C68"/>
    <w:rsid w:val="00B80FAC"/>
    <w:rsid w:val="00B963C2"/>
    <w:rsid w:val="00BA639B"/>
    <w:rsid w:val="00BB035E"/>
    <w:rsid w:val="00BB10F3"/>
    <w:rsid w:val="00BC477E"/>
    <w:rsid w:val="00BD36E6"/>
    <w:rsid w:val="00BF1B33"/>
    <w:rsid w:val="00BF26E1"/>
    <w:rsid w:val="00BF2A53"/>
    <w:rsid w:val="00C02D63"/>
    <w:rsid w:val="00C14E65"/>
    <w:rsid w:val="00C27256"/>
    <w:rsid w:val="00C3052D"/>
    <w:rsid w:val="00C41343"/>
    <w:rsid w:val="00C46164"/>
    <w:rsid w:val="00CB0D43"/>
    <w:rsid w:val="00CC468C"/>
    <w:rsid w:val="00CD48EC"/>
    <w:rsid w:val="00CD7914"/>
    <w:rsid w:val="00CE5D37"/>
    <w:rsid w:val="00CE7046"/>
    <w:rsid w:val="00CF2933"/>
    <w:rsid w:val="00D068EB"/>
    <w:rsid w:val="00D12BBE"/>
    <w:rsid w:val="00D21922"/>
    <w:rsid w:val="00D24D60"/>
    <w:rsid w:val="00D30CDF"/>
    <w:rsid w:val="00D42CAE"/>
    <w:rsid w:val="00D4563A"/>
    <w:rsid w:val="00D55403"/>
    <w:rsid w:val="00D716F2"/>
    <w:rsid w:val="00D76EDC"/>
    <w:rsid w:val="00D85F42"/>
    <w:rsid w:val="00D87845"/>
    <w:rsid w:val="00D90FC7"/>
    <w:rsid w:val="00D92491"/>
    <w:rsid w:val="00DA0B19"/>
    <w:rsid w:val="00DA6651"/>
    <w:rsid w:val="00DC39CE"/>
    <w:rsid w:val="00DC59C0"/>
    <w:rsid w:val="00DD0A8C"/>
    <w:rsid w:val="00DD6532"/>
    <w:rsid w:val="00DD77B7"/>
    <w:rsid w:val="00DE0DD6"/>
    <w:rsid w:val="00DE2CF4"/>
    <w:rsid w:val="00E10BE7"/>
    <w:rsid w:val="00E10E50"/>
    <w:rsid w:val="00E12060"/>
    <w:rsid w:val="00E1278B"/>
    <w:rsid w:val="00E67088"/>
    <w:rsid w:val="00E83D8B"/>
    <w:rsid w:val="00EA076B"/>
    <w:rsid w:val="00EB7544"/>
    <w:rsid w:val="00ED31DF"/>
    <w:rsid w:val="00ED4836"/>
    <w:rsid w:val="00EF005B"/>
    <w:rsid w:val="00EF595E"/>
    <w:rsid w:val="00EF6A53"/>
    <w:rsid w:val="00F059F7"/>
    <w:rsid w:val="00F12A5D"/>
    <w:rsid w:val="00F16D13"/>
    <w:rsid w:val="00F35AF3"/>
    <w:rsid w:val="00F421B9"/>
    <w:rsid w:val="00F64EDA"/>
    <w:rsid w:val="00F66D7E"/>
    <w:rsid w:val="00F83EDC"/>
    <w:rsid w:val="00F9015A"/>
    <w:rsid w:val="00F949AF"/>
    <w:rsid w:val="00FB3E16"/>
    <w:rsid w:val="00FB7A15"/>
    <w:rsid w:val="00FC5DE6"/>
    <w:rsid w:val="00FD4C76"/>
    <w:rsid w:val="00FE4A4D"/>
    <w:rsid w:val="00FF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qFormat/>
    <w:rsid w:val="00191F3B"/>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2A5FA3"/>
    <w:pPr>
      <w:keepNext/>
      <w:tabs>
        <w:tab w:val="num" w:pos="2138"/>
      </w:tabs>
      <w:suppressAutoHyphens/>
      <w:spacing w:after="120"/>
      <w:ind w:firstLine="658"/>
      <w:outlineLvl w:val="2"/>
    </w:pPr>
    <w:rPr>
      <w:rFonts w:ascii="Arial" w:hAnsi="Arial" w:cs="Arial"/>
      <w:i/>
      <w:iCs/>
      <w:sz w:val="18"/>
      <w:szCs w:val="18"/>
      <w:lang w:val="uk-UA" w:eastAsia="ar-SA"/>
    </w:rPr>
  </w:style>
  <w:style w:type="paragraph" w:styleId="4">
    <w:name w:val="heading 4"/>
    <w:basedOn w:val="a"/>
    <w:next w:val="a"/>
    <w:qFormat/>
    <w:rsid w:val="00191F3B"/>
    <w:pPr>
      <w:keepNext/>
      <w:jc w:val="center"/>
      <w:outlineLvl w:val="3"/>
    </w:pPr>
    <w:rPr>
      <w:b/>
      <w:bCs/>
      <w:lang w:val="uk-UA"/>
    </w:rPr>
  </w:style>
  <w:style w:type="paragraph" w:styleId="5">
    <w:name w:val="heading 5"/>
    <w:basedOn w:val="a"/>
    <w:next w:val="a"/>
    <w:qFormat/>
    <w:rsid w:val="009D1EC0"/>
    <w:pPr>
      <w:spacing w:before="240" w:after="60"/>
      <w:outlineLvl w:val="4"/>
    </w:pPr>
    <w:rPr>
      <w:b/>
      <w:bCs/>
      <w:i/>
      <w:iCs/>
      <w:sz w:val="26"/>
      <w:szCs w:val="26"/>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link w:val="a6"/>
    <w:uiPriority w:val="99"/>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7">
    <w:name w:val="header"/>
    <w:basedOn w:val="a"/>
    <w:link w:val="a8"/>
    <w:unhideWhenUsed/>
    <w:rsid w:val="00191F3B"/>
    <w:pPr>
      <w:tabs>
        <w:tab w:val="center" w:pos="4677"/>
        <w:tab w:val="right" w:pos="9355"/>
      </w:tabs>
    </w:pPr>
    <w:rPr>
      <w:sz w:val="24"/>
    </w:rPr>
  </w:style>
  <w:style w:type="character" w:customStyle="1" w:styleId="a8">
    <w:name w:val="Верхний колонтитул Знак"/>
    <w:link w:val="a7"/>
    <w:rsid w:val="00191F3B"/>
    <w:rPr>
      <w:sz w:val="24"/>
      <w:szCs w:val="24"/>
      <w:lang w:val="ru-RU" w:eastAsia="ru-RU" w:bidi="ar-SA"/>
    </w:rPr>
  </w:style>
  <w:style w:type="table" w:styleId="a9">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Маркир.список"/>
    <w:basedOn w:val="a"/>
    <w:rsid w:val="009D1EC0"/>
    <w:pPr>
      <w:numPr>
        <w:numId w:val="2"/>
      </w:numPr>
      <w:jc w:val="both"/>
    </w:pPr>
    <w:rPr>
      <w:sz w:val="24"/>
      <w:szCs w:val="20"/>
    </w:rPr>
  </w:style>
  <w:style w:type="paragraph" w:customStyle="1" w:styleId="6">
    <w:name w:val="6 Обычный"/>
    <w:basedOn w:val="a"/>
    <w:autoRedefine/>
    <w:rsid w:val="009D1EC0"/>
    <w:pPr>
      <w:widowControl w:val="0"/>
      <w:numPr>
        <w:numId w:val="6"/>
      </w:numPr>
      <w:tabs>
        <w:tab w:val="clear" w:pos="360"/>
      </w:tabs>
      <w:spacing w:before="120"/>
      <w:ind w:left="0" w:firstLine="709"/>
      <w:jc w:val="both"/>
    </w:pPr>
    <w:rPr>
      <w:szCs w:val="28"/>
      <w:lang w:val="uk-UA"/>
    </w:rPr>
  </w:style>
  <w:style w:type="paragraph" w:styleId="ab">
    <w:name w:val="Body Text Indent"/>
    <w:basedOn w:val="a"/>
    <w:link w:val="ac"/>
    <w:rsid w:val="005C48A7"/>
    <w:pPr>
      <w:spacing w:after="120"/>
      <w:ind w:left="283"/>
    </w:pPr>
  </w:style>
  <w:style w:type="paragraph" w:styleId="ad">
    <w:name w:val="No Spacing"/>
    <w:qFormat/>
    <w:rsid w:val="00BF2A53"/>
    <w:rPr>
      <w:rFonts w:ascii="Times New Roman CYR" w:hAnsi="Times New Roman CYR"/>
      <w:sz w:val="28"/>
      <w:lang w:val="uk-UA"/>
    </w:rPr>
  </w:style>
  <w:style w:type="paragraph" w:customStyle="1" w:styleId="-">
    <w:name w:val="Табл-текст"/>
    <w:basedOn w:val="a"/>
    <w:rsid w:val="00984A39"/>
    <w:pPr>
      <w:widowControl w:val="0"/>
      <w:jc w:val="both"/>
    </w:pPr>
    <w:rPr>
      <w:sz w:val="24"/>
      <w:szCs w:val="20"/>
      <w:lang w:val="uk-UA"/>
    </w:rPr>
  </w:style>
  <w:style w:type="character" w:customStyle="1" w:styleId="FontStyle25">
    <w:name w:val="Font Style25"/>
    <w:rsid w:val="00D21922"/>
    <w:rPr>
      <w:rFonts w:ascii="Times New Roman" w:hAnsi="Times New Roman" w:cs="Times New Roman"/>
      <w:sz w:val="22"/>
      <w:szCs w:val="22"/>
    </w:rPr>
  </w:style>
  <w:style w:type="paragraph" w:customStyle="1" w:styleId="ae">
    <w:name w:val="Нумеров.список"/>
    <w:basedOn w:val="a"/>
    <w:rsid w:val="00DD0A8C"/>
    <w:pPr>
      <w:numPr>
        <w:numId w:val="1"/>
      </w:numPr>
      <w:tabs>
        <w:tab w:val="left" w:pos="851"/>
      </w:tabs>
      <w:jc w:val="both"/>
    </w:pPr>
    <w:rPr>
      <w:sz w:val="24"/>
      <w:szCs w:val="20"/>
      <w:lang w:val="uk-UA"/>
    </w:rPr>
  </w:style>
  <w:style w:type="paragraph" w:customStyle="1" w:styleId="Style1">
    <w:name w:val="Style1"/>
    <w:basedOn w:val="a"/>
    <w:rsid w:val="00DD0A8C"/>
    <w:pPr>
      <w:widowControl w:val="0"/>
      <w:autoSpaceDE w:val="0"/>
      <w:autoSpaceDN w:val="0"/>
      <w:adjustRightInd w:val="0"/>
      <w:spacing w:line="281" w:lineRule="exact"/>
      <w:ind w:hanging="360"/>
    </w:pPr>
    <w:rPr>
      <w:sz w:val="24"/>
    </w:rPr>
  </w:style>
  <w:style w:type="character" w:styleId="af">
    <w:name w:val="Hyperlink"/>
    <w:unhideWhenUsed/>
    <w:rsid w:val="00A104A2"/>
    <w:rPr>
      <w:color w:val="0563C1"/>
      <w:u w:val="single"/>
    </w:rPr>
  </w:style>
  <w:style w:type="paragraph" w:styleId="af0">
    <w:name w:val="Balloon Text"/>
    <w:basedOn w:val="a"/>
    <w:link w:val="af1"/>
    <w:rsid w:val="00C02D63"/>
    <w:rPr>
      <w:rFonts w:ascii="Segoe UI" w:hAnsi="Segoe UI" w:cs="Segoe UI"/>
      <w:sz w:val="18"/>
      <w:szCs w:val="18"/>
    </w:rPr>
  </w:style>
  <w:style w:type="character" w:customStyle="1" w:styleId="af1">
    <w:name w:val="Текст выноски Знак"/>
    <w:link w:val="af0"/>
    <w:rsid w:val="00C02D63"/>
    <w:rPr>
      <w:rFonts w:ascii="Segoe UI" w:hAnsi="Segoe UI" w:cs="Segoe UI"/>
      <w:sz w:val="18"/>
      <w:szCs w:val="18"/>
    </w:rPr>
  </w:style>
  <w:style w:type="paragraph" w:customStyle="1" w:styleId="NormalWeb">
    <w:name w:val="Normal (Web)"/>
    <w:aliases w:val="Обычный (Web),Обычный (веб)1"/>
    <w:basedOn w:val="a"/>
    <w:rsid w:val="00973FB6"/>
    <w:pPr>
      <w:spacing w:before="100" w:beforeAutospacing="1" w:after="100" w:afterAutospacing="1" w:line="181" w:lineRule="atLeast"/>
    </w:pPr>
    <w:rPr>
      <w:rFonts w:ascii="Verdana" w:hAnsi="Verdana"/>
      <w:sz w:val="14"/>
      <w:szCs w:val="14"/>
    </w:rPr>
  </w:style>
  <w:style w:type="paragraph" w:customStyle="1" w:styleId="21">
    <w:name w:val="Основной текст с отступом 21"/>
    <w:basedOn w:val="a"/>
    <w:rsid w:val="00B65ECB"/>
    <w:pPr>
      <w:suppressAutoHyphens/>
      <w:ind w:right="-1090" w:firstLine="720"/>
      <w:jc w:val="both"/>
    </w:pPr>
    <w:rPr>
      <w:szCs w:val="20"/>
      <w:lang w:val="uk-UA" w:eastAsia="ar-SA"/>
    </w:rPr>
  </w:style>
  <w:style w:type="paragraph" w:styleId="af2">
    <w:name w:val="List Paragraph"/>
    <w:basedOn w:val="a"/>
    <w:qFormat/>
    <w:rsid w:val="00EF595E"/>
    <w:pPr>
      <w:spacing w:after="200" w:line="276" w:lineRule="auto"/>
      <w:ind w:left="720"/>
      <w:contextualSpacing/>
    </w:pPr>
    <w:rPr>
      <w:rFonts w:ascii="Calibri" w:eastAsia="Calibri" w:hAnsi="Calibri"/>
      <w:sz w:val="22"/>
      <w:szCs w:val="22"/>
      <w:lang w:eastAsia="en-US"/>
    </w:rPr>
  </w:style>
  <w:style w:type="character" w:customStyle="1" w:styleId="rvts23">
    <w:name w:val="rvts23"/>
    <w:rsid w:val="00F16D13"/>
  </w:style>
  <w:style w:type="character" w:customStyle="1" w:styleId="20">
    <w:name w:val="Основной текст (2)_"/>
    <w:link w:val="22"/>
    <w:rsid w:val="00F16D13"/>
    <w:rPr>
      <w:sz w:val="19"/>
      <w:szCs w:val="19"/>
      <w:shd w:val="clear" w:color="auto" w:fill="FFFFFF"/>
    </w:rPr>
  </w:style>
  <w:style w:type="paragraph" w:customStyle="1" w:styleId="22">
    <w:name w:val="Основной текст (2)"/>
    <w:basedOn w:val="a"/>
    <w:link w:val="20"/>
    <w:rsid w:val="00F16D13"/>
    <w:pPr>
      <w:widowControl w:val="0"/>
      <w:shd w:val="clear" w:color="auto" w:fill="FFFFFF"/>
      <w:spacing w:line="187" w:lineRule="exact"/>
      <w:jc w:val="both"/>
    </w:pPr>
    <w:rPr>
      <w:sz w:val="19"/>
      <w:szCs w:val="19"/>
    </w:rPr>
  </w:style>
  <w:style w:type="character" w:customStyle="1" w:styleId="3Exact">
    <w:name w:val="Подпись к картинке (3) Exact"/>
    <w:rsid w:val="00B279D0"/>
    <w:rPr>
      <w:rFonts w:ascii="Times New Roman" w:hAnsi="Times New Roman" w:cs="Times New Roman"/>
      <w:sz w:val="13"/>
      <w:szCs w:val="13"/>
      <w:u w:val="none"/>
    </w:rPr>
  </w:style>
  <w:style w:type="character" w:customStyle="1" w:styleId="30">
    <w:name w:val="Заголовок 3 Знак"/>
    <w:link w:val="3"/>
    <w:uiPriority w:val="9"/>
    <w:rsid w:val="002A5FA3"/>
    <w:rPr>
      <w:rFonts w:ascii="Arial" w:hAnsi="Arial" w:cs="Arial"/>
      <w:i/>
      <w:iCs/>
      <w:sz w:val="18"/>
      <w:szCs w:val="18"/>
      <w:lang w:val="uk-UA" w:eastAsia="ar-SA"/>
    </w:rPr>
  </w:style>
  <w:style w:type="character" w:customStyle="1" w:styleId="a6">
    <w:name w:val="Основной текст Знак"/>
    <w:link w:val="a5"/>
    <w:uiPriority w:val="99"/>
    <w:rsid w:val="002A5FA3"/>
    <w:rPr>
      <w:sz w:val="28"/>
      <w:szCs w:val="24"/>
    </w:rPr>
  </w:style>
  <w:style w:type="character" w:customStyle="1" w:styleId="10">
    <w:name w:val="Заголовок 1 Знак"/>
    <w:link w:val="1"/>
    <w:rsid w:val="002A5FA3"/>
    <w:rPr>
      <w:sz w:val="32"/>
      <w:szCs w:val="24"/>
      <w:lang w:val="uk-UA"/>
    </w:rPr>
  </w:style>
  <w:style w:type="character" w:customStyle="1" w:styleId="apple-converted-space">
    <w:name w:val="apple-converted-space"/>
    <w:rsid w:val="0095699E"/>
  </w:style>
  <w:style w:type="paragraph" w:customStyle="1" w:styleId="af3">
    <w:name w:val="Абзац"/>
    <w:basedOn w:val="a"/>
    <w:rsid w:val="0095699E"/>
    <w:pPr>
      <w:spacing w:line="360" w:lineRule="auto"/>
      <w:ind w:left="720"/>
      <w:jc w:val="both"/>
    </w:pPr>
    <w:rPr>
      <w:szCs w:val="20"/>
      <w:lang w:val="uk-UA" w:eastAsia="ar-SA"/>
    </w:rPr>
  </w:style>
  <w:style w:type="character" w:customStyle="1" w:styleId="FontStyle40">
    <w:name w:val="Font Style40"/>
    <w:uiPriority w:val="99"/>
    <w:rsid w:val="0095699E"/>
    <w:rPr>
      <w:rFonts w:ascii="Times New Roman" w:hAnsi="Times New Roman" w:cs="Times New Roman"/>
      <w:sz w:val="26"/>
      <w:szCs w:val="26"/>
    </w:rPr>
  </w:style>
  <w:style w:type="character" w:customStyle="1" w:styleId="tlid-translation">
    <w:name w:val="tlid-translation"/>
    <w:rsid w:val="006D0ADF"/>
  </w:style>
  <w:style w:type="character" w:customStyle="1" w:styleId="ac">
    <w:name w:val="Основной текст с отступом Знак"/>
    <w:link w:val="ab"/>
    <w:rsid w:val="000B687B"/>
    <w:rPr>
      <w:sz w:val="28"/>
      <w:szCs w:val="24"/>
    </w:rPr>
  </w:style>
  <w:style w:type="character" w:customStyle="1" w:styleId="af4">
    <w:name w:val="Основной текст_"/>
    <w:link w:val="23"/>
    <w:rsid w:val="00EF005B"/>
    <w:rPr>
      <w:sz w:val="21"/>
      <w:szCs w:val="21"/>
      <w:shd w:val="clear" w:color="auto" w:fill="FFFFFF"/>
    </w:rPr>
  </w:style>
  <w:style w:type="paragraph" w:customStyle="1" w:styleId="23">
    <w:name w:val="Основной текст2"/>
    <w:basedOn w:val="a"/>
    <w:link w:val="af4"/>
    <w:rsid w:val="00EF005B"/>
    <w:pPr>
      <w:widowControl w:val="0"/>
      <w:shd w:val="clear" w:color="auto" w:fill="FFFFFF"/>
      <w:spacing w:after="660" w:line="0" w:lineRule="atLeast"/>
      <w:ind w:hanging="540"/>
      <w:jc w:val="center"/>
    </w:pPr>
    <w:rPr>
      <w:sz w:val="21"/>
      <w:szCs w:val="21"/>
    </w:rPr>
  </w:style>
  <w:style w:type="character" w:customStyle="1" w:styleId="11">
    <w:name w:val="Основной текст1"/>
    <w:rsid w:val="004B4AD9"/>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9242">
      <w:bodyDiv w:val="1"/>
      <w:marLeft w:val="0"/>
      <w:marRight w:val="0"/>
      <w:marTop w:val="0"/>
      <w:marBottom w:val="0"/>
      <w:divBdr>
        <w:top w:val="none" w:sz="0" w:space="0" w:color="auto"/>
        <w:left w:val="none" w:sz="0" w:space="0" w:color="auto"/>
        <w:bottom w:val="none" w:sz="0" w:space="0" w:color="auto"/>
        <w:right w:val="none" w:sz="0" w:space="0" w:color="auto"/>
      </w:divBdr>
    </w:div>
    <w:div w:id="11371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li.batyuk@gmail.com" TargetMode="External"/><Relationship Id="rId13" Type="http://schemas.openxmlformats.org/officeDocument/2006/relationships/hyperlink" Target="http://www.mieur.nl/mihand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ro/books?id=Wn-fFVuUguMC&amp;printsec=frontcover&amp;dq=medical+informatics&amp;hl=ru&amp;sa=X&amp;ved=0ahUKEwis8v2jyvHaAhXBhSwKHQSNBVcQ6AEIWDA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1.128.79.157:8083/course/view.php?id=23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31.128.79.157:8083/course/view.php?id=23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1.128.79.157:8083/user/profile.php?id=72" TargetMode="External"/><Relationship Id="rId14" Type="http://schemas.openxmlformats.org/officeDocument/2006/relationships/hyperlink" Target="http://www.mihandbook.stanfor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EBD7-D271-4863-A4BA-497C3A2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5752</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38463</CharactersWithSpaces>
  <SharedDoc>false</SharedDoc>
  <HLinks>
    <vt:vector size="42" baseType="variant">
      <vt:variant>
        <vt:i4>6422644</vt:i4>
      </vt:variant>
      <vt:variant>
        <vt:i4>24</vt:i4>
      </vt:variant>
      <vt:variant>
        <vt:i4>0</vt:i4>
      </vt:variant>
      <vt:variant>
        <vt:i4>5</vt:i4>
      </vt:variant>
      <vt:variant>
        <vt:lpwstr>http://www.mihandbook.stanford.edu/</vt:lpwstr>
      </vt:variant>
      <vt:variant>
        <vt:lpwstr/>
      </vt:variant>
      <vt:variant>
        <vt:i4>7864424</vt:i4>
      </vt:variant>
      <vt:variant>
        <vt:i4>21</vt:i4>
      </vt:variant>
      <vt:variant>
        <vt:i4>0</vt:i4>
      </vt:variant>
      <vt:variant>
        <vt:i4>5</vt:i4>
      </vt:variant>
      <vt:variant>
        <vt:lpwstr>http://www.mieur.nl/mihandbook</vt:lpwstr>
      </vt:variant>
      <vt:variant>
        <vt:lpwstr/>
      </vt:variant>
      <vt:variant>
        <vt:i4>131102</vt:i4>
      </vt:variant>
      <vt:variant>
        <vt:i4>18</vt:i4>
      </vt:variant>
      <vt:variant>
        <vt:i4>0</vt:i4>
      </vt:variant>
      <vt:variant>
        <vt:i4>5</vt:i4>
      </vt:variant>
      <vt:variant>
        <vt:lpwstr>https://books.google.ro/books?id=Wn-fFVuUguMC&amp;printsec=frontcover&amp;dq=medical+informatics&amp;hl=ru&amp;sa=X&amp;ved=0ahUKEwis8v2jyvHaAhXBhSwKHQSNBVcQ6AEIWDAH</vt:lpwstr>
      </vt:variant>
      <vt:variant>
        <vt:lpwstr>v=onepage&amp;q=medical%20informatics&amp;f=false</vt:lpwstr>
      </vt:variant>
      <vt:variant>
        <vt:i4>4587543</vt:i4>
      </vt:variant>
      <vt:variant>
        <vt:i4>9</vt:i4>
      </vt:variant>
      <vt:variant>
        <vt:i4>0</vt:i4>
      </vt:variant>
      <vt:variant>
        <vt:i4>5</vt:i4>
      </vt:variant>
      <vt:variant>
        <vt:lpwstr>http://31.128.79.157:8083/course/view.php?id=2386</vt:lpwstr>
      </vt:variant>
      <vt:variant>
        <vt:lpwstr/>
      </vt:variant>
      <vt:variant>
        <vt:i4>4587543</vt:i4>
      </vt:variant>
      <vt:variant>
        <vt:i4>6</vt:i4>
      </vt:variant>
      <vt:variant>
        <vt:i4>0</vt:i4>
      </vt:variant>
      <vt:variant>
        <vt:i4>5</vt:i4>
      </vt:variant>
      <vt:variant>
        <vt:lpwstr>http://31.128.79.157:8083/course/view.php?id=2386</vt:lpwstr>
      </vt:variant>
      <vt:variant>
        <vt:lpwstr/>
      </vt:variant>
      <vt:variant>
        <vt:i4>5111881</vt:i4>
      </vt:variant>
      <vt:variant>
        <vt:i4>3</vt:i4>
      </vt:variant>
      <vt:variant>
        <vt:i4>0</vt:i4>
      </vt:variant>
      <vt:variant>
        <vt:i4>5</vt:i4>
      </vt:variant>
      <vt:variant>
        <vt:lpwstr>http://31.128.79.157:8083/user/profile.php?id=72</vt:lpwstr>
      </vt:variant>
      <vt:variant>
        <vt:lpwstr/>
      </vt:variant>
      <vt:variant>
        <vt:i4>5963820</vt:i4>
      </vt:variant>
      <vt:variant>
        <vt:i4>0</vt:i4>
      </vt:variant>
      <vt:variant>
        <vt:i4>0</vt:i4>
      </vt:variant>
      <vt:variant>
        <vt:i4>5</vt:i4>
      </vt:variant>
      <vt:variant>
        <vt:lpwstr>mailto:lili.batyuk@gmail.com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Юляша</cp:lastModifiedBy>
  <cp:revision>2</cp:revision>
  <cp:lastPrinted>2020-06-24T15:44:00Z</cp:lastPrinted>
  <dcterms:created xsi:type="dcterms:W3CDTF">2020-07-22T11:49:00Z</dcterms:created>
  <dcterms:modified xsi:type="dcterms:W3CDTF">2020-07-22T11:49:00Z</dcterms:modified>
</cp:coreProperties>
</file>