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B5" w:rsidRPr="00524366" w:rsidRDefault="006954B5" w:rsidP="0045698F">
      <w:pPr>
        <w:pStyle w:val="FR2"/>
        <w:spacing w:before="0" w:line="360" w:lineRule="auto"/>
        <w:ind w:left="-567"/>
        <w:jc w:val="center"/>
        <w:rPr>
          <w:rFonts w:ascii="Times New Roman" w:hAnsi="Times New Roman"/>
          <w:i w:val="0"/>
          <w:sz w:val="28"/>
          <w:szCs w:val="28"/>
        </w:rPr>
      </w:pPr>
      <w:r w:rsidRPr="00524366">
        <w:rPr>
          <w:rFonts w:ascii="Times New Roman" w:hAnsi="Times New Roman"/>
          <w:i w:val="0"/>
          <w:sz w:val="28"/>
          <w:szCs w:val="28"/>
        </w:rPr>
        <w:t>МІНІСТЕРСТВО ОХОРОНИ ЗДОРОВ’Я УКРАЇНИ</w:t>
      </w:r>
    </w:p>
    <w:p w:rsidR="006954B5" w:rsidRPr="00524366" w:rsidRDefault="006954B5" w:rsidP="0045698F">
      <w:pPr>
        <w:ind w:left="-567"/>
        <w:jc w:val="center"/>
        <w:rPr>
          <w:caps/>
          <w:sz w:val="28"/>
          <w:szCs w:val="28"/>
        </w:rPr>
      </w:pPr>
      <w:r w:rsidRPr="00524366">
        <w:rPr>
          <w:caps/>
          <w:sz w:val="28"/>
          <w:szCs w:val="28"/>
        </w:rPr>
        <w:t>Харківський національний медичний університет</w:t>
      </w:r>
    </w:p>
    <w:p w:rsidR="006954B5" w:rsidRPr="00524366" w:rsidRDefault="006954B5" w:rsidP="0045698F">
      <w:pPr>
        <w:ind w:left="-567"/>
        <w:jc w:val="center"/>
        <w:rPr>
          <w:caps/>
          <w:sz w:val="28"/>
          <w:szCs w:val="28"/>
        </w:rPr>
      </w:pPr>
    </w:p>
    <w:p w:rsidR="006954B5" w:rsidRPr="00524366" w:rsidRDefault="006954B5" w:rsidP="0045698F">
      <w:pPr>
        <w:ind w:left="-567"/>
        <w:jc w:val="center"/>
        <w:rPr>
          <w:caps/>
        </w:rPr>
      </w:pPr>
      <w:r w:rsidRPr="00524366">
        <w:rPr>
          <w:caps/>
        </w:rPr>
        <w:t>VII факультет з підготовки іноземних студентів Навчально-наукового інституту з підготовки іноземних громадян</w:t>
      </w:r>
    </w:p>
    <w:p w:rsidR="006954B5" w:rsidRDefault="006954B5" w:rsidP="0045698F">
      <w:pPr>
        <w:jc w:val="center"/>
      </w:pPr>
    </w:p>
    <w:p w:rsidR="006954B5" w:rsidRPr="00F333F0" w:rsidRDefault="006954B5" w:rsidP="0045698F">
      <w:pPr>
        <w:jc w:val="center"/>
        <w:rPr>
          <w:b/>
        </w:rPr>
      </w:pPr>
      <w:r w:rsidRPr="00F333F0">
        <w:rPr>
          <w:b/>
        </w:rPr>
        <w:t>Кафедра  гігієни та екології № 2</w:t>
      </w:r>
    </w:p>
    <w:p w:rsidR="006954B5" w:rsidRDefault="006954B5" w:rsidP="0045698F">
      <w:pPr>
        <w:jc w:val="center"/>
        <w:rPr>
          <w:b/>
        </w:rPr>
      </w:pPr>
    </w:p>
    <w:p w:rsidR="006954B5" w:rsidRDefault="006954B5" w:rsidP="0045698F">
      <w:pPr>
        <w:jc w:val="center"/>
        <w:rPr>
          <w:b/>
        </w:rPr>
      </w:pPr>
    </w:p>
    <w:p w:rsidR="006954B5" w:rsidRPr="0012431D" w:rsidRDefault="006954B5" w:rsidP="0045698F">
      <w:pPr>
        <w:jc w:val="center"/>
        <w:rPr>
          <w:b/>
        </w:rPr>
      </w:pPr>
      <w:r>
        <w:rPr>
          <w:b/>
        </w:rPr>
        <w:t>Освітня програма</w:t>
      </w:r>
      <w:r w:rsidRPr="0012431D">
        <w:rPr>
          <w:b/>
        </w:rPr>
        <w:t xml:space="preserve"> підготовки фахівців другого (магістерського)</w:t>
      </w:r>
    </w:p>
    <w:p w:rsidR="006954B5" w:rsidRPr="003D1EF4" w:rsidRDefault="006954B5" w:rsidP="0045698F">
      <w:pPr>
        <w:jc w:val="center"/>
        <w:rPr>
          <w:b/>
        </w:rPr>
      </w:pPr>
      <w:r w:rsidRPr="003D1EF4">
        <w:rPr>
          <w:b/>
        </w:rPr>
        <w:t xml:space="preserve"> рівня вищої освіти підготовки 22 «Охорона здоров’я» </w:t>
      </w:r>
    </w:p>
    <w:p w:rsidR="006954B5" w:rsidRDefault="006954B5" w:rsidP="0045698F">
      <w:pPr>
        <w:jc w:val="center"/>
        <w:rPr>
          <w:b/>
        </w:rPr>
      </w:pPr>
      <w:r w:rsidRPr="003D1EF4">
        <w:rPr>
          <w:b/>
        </w:rPr>
        <w:t>за спеціальністю 222 «Медицина»</w:t>
      </w:r>
    </w:p>
    <w:p w:rsidR="006954B5" w:rsidRPr="003D1EF4" w:rsidRDefault="006954B5" w:rsidP="0045698F">
      <w:pPr>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8"/>
        <w:gridCol w:w="3057"/>
        <w:gridCol w:w="3456"/>
      </w:tblGrid>
      <w:tr w:rsidR="006954B5" w:rsidTr="003904C4">
        <w:tc>
          <w:tcPr>
            <w:tcW w:w="3190" w:type="dxa"/>
          </w:tcPr>
          <w:p w:rsidR="006954B5" w:rsidRDefault="006954B5" w:rsidP="0045698F">
            <w:pPr>
              <w:jc w:val="center"/>
              <w:rPr>
                <w:b/>
              </w:rPr>
            </w:pPr>
          </w:p>
        </w:tc>
        <w:tc>
          <w:tcPr>
            <w:tcW w:w="3190" w:type="dxa"/>
          </w:tcPr>
          <w:p w:rsidR="006954B5" w:rsidRDefault="006954B5" w:rsidP="0045698F">
            <w:pPr>
              <w:jc w:val="center"/>
              <w:rPr>
                <w:b/>
              </w:rPr>
            </w:pPr>
          </w:p>
        </w:tc>
        <w:tc>
          <w:tcPr>
            <w:tcW w:w="3191" w:type="dxa"/>
          </w:tcPr>
          <w:p w:rsidR="006954B5" w:rsidRDefault="006954B5" w:rsidP="00E61438">
            <w:pPr>
              <w:rPr>
                <w:b/>
              </w:rPr>
            </w:pPr>
            <w:r w:rsidRPr="00524366">
              <w:rPr>
                <w:b/>
              </w:rPr>
              <w:t>ЗАТВЕРДЖУЮ</w:t>
            </w:r>
          </w:p>
          <w:p w:rsidR="006954B5" w:rsidRDefault="006954B5" w:rsidP="00E61438">
            <w:r>
              <w:t>Проректор з науково-педагогічної роботи</w:t>
            </w:r>
          </w:p>
          <w:p w:rsidR="006954B5" w:rsidRDefault="006954B5" w:rsidP="00E61438">
            <w:r>
              <w:t>___________________________</w:t>
            </w:r>
          </w:p>
          <w:p w:rsidR="006954B5" w:rsidRDefault="006954B5" w:rsidP="00E61438">
            <w:r>
              <w:t xml:space="preserve">Професор В.Д. </w:t>
            </w:r>
            <w:proofErr w:type="spellStart"/>
            <w:r>
              <w:t>Марковський</w:t>
            </w:r>
            <w:proofErr w:type="spellEnd"/>
          </w:p>
          <w:p w:rsidR="006954B5" w:rsidRPr="00E61438" w:rsidRDefault="006954B5" w:rsidP="00E61438">
            <w:r>
              <w:t>«31» серпня 2020 року</w:t>
            </w:r>
          </w:p>
        </w:tc>
      </w:tr>
    </w:tbl>
    <w:p w:rsidR="006954B5" w:rsidRDefault="006954B5" w:rsidP="0045698F">
      <w:pPr>
        <w:jc w:val="center"/>
        <w:rPr>
          <w:b/>
        </w:rPr>
      </w:pPr>
    </w:p>
    <w:p w:rsidR="006954B5" w:rsidRPr="00524366" w:rsidRDefault="006954B5" w:rsidP="00C330E0">
      <w:pPr>
        <w:ind w:left="5814"/>
      </w:pPr>
      <w:r>
        <w:rPr>
          <w:b/>
        </w:rPr>
        <w:t xml:space="preserve">     </w:t>
      </w:r>
    </w:p>
    <w:p w:rsidR="006954B5" w:rsidRPr="00F333F0" w:rsidRDefault="006954B5" w:rsidP="00394389">
      <w:pPr>
        <w:ind w:left="-567"/>
        <w:jc w:val="center"/>
      </w:pPr>
      <w:r w:rsidRPr="00F333F0">
        <w:t>6-й рік навчання</w:t>
      </w:r>
    </w:p>
    <w:p w:rsidR="006954B5" w:rsidRDefault="006954B5" w:rsidP="00394389">
      <w:pPr>
        <w:spacing w:line="360" w:lineRule="auto"/>
        <w:ind w:left="-567"/>
        <w:jc w:val="center"/>
        <w:rPr>
          <w:sz w:val="28"/>
        </w:rPr>
      </w:pPr>
    </w:p>
    <w:p w:rsidR="006954B5" w:rsidRPr="00524366" w:rsidRDefault="006954B5" w:rsidP="00394389">
      <w:pPr>
        <w:spacing w:line="360" w:lineRule="auto"/>
        <w:ind w:left="-567"/>
        <w:jc w:val="center"/>
        <w:rPr>
          <w:sz w:val="28"/>
        </w:rPr>
      </w:pPr>
      <w:r w:rsidRPr="00524366">
        <w:rPr>
          <w:sz w:val="28"/>
        </w:rPr>
        <w:t>СИЛАБУС НАВЧАЛЬНОЇ ДИСЦИПЛІНИ</w:t>
      </w:r>
    </w:p>
    <w:p w:rsidR="006954B5" w:rsidRDefault="006954B5" w:rsidP="00394389">
      <w:pPr>
        <w:jc w:val="center"/>
        <w:rPr>
          <w:b/>
        </w:rPr>
      </w:pPr>
      <w:r w:rsidRPr="00524366">
        <w:rPr>
          <w:b/>
          <w:sz w:val="28"/>
          <w:szCs w:val="28"/>
        </w:rPr>
        <w:t>«</w:t>
      </w:r>
      <w:r w:rsidRPr="00524366">
        <w:rPr>
          <w:rStyle w:val="113pt"/>
          <w:b/>
          <w:i w:val="0"/>
          <w:iCs/>
          <w:szCs w:val="26"/>
        </w:rPr>
        <w:t>ГІГІЄНА ТА ЕКОЛОГІЯ</w:t>
      </w:r>
      <w:r w:rsidRPr="00524366">
        <w:rPr>
          <w:b/>
          <w:i/>
          <w:sz w:val="28"/>
          <w:szCs w:val="28"/>
        </w:rPr>
        <w:t>»</w:t>
      </w:r>
    </w:p>
    <w:p w:rsidR="006954B5" w:rsidRPr="004440A0" w:rsidRDefault="006954B5" w:rsidP="0045698F">
      <w:pPr>
        <w:rPr>
          <w:b/>
        </w:rPr>
      </w:pPr>
    </w:p>
    <w:tbl>
      <w:tblPr>
        <w:tblW w:w="10107" w:type="dxa"/>
        <w:tblInd w:w="-459" w:type="dxa"/>
        <w:tblLayout w:type="fixed"/>
        <w:tblLook w:val="00A0" w:firstRow="1" w:lastRow="0" w:firstColumn="1" w:lastColumn="0" w:noHBand="0" w:noVBand="0"/>
      </w:tblPr>
      <w:tblGrid>
        <w:gridCol w:w="4887"/>
        <w:gridCol w:w="425"/>
        <w:gridCol w:w="4795"/>
      </w:tblGrid>
      <w:tr w:rsidR="006954B5" w:rsidRPr="00524366" w:rsidTr="00080B66">
        <w:tc>
          <w:tcPr>
            <w:tcW w:w="4887" w:type="dxa"/>
          </w:tcPr>
          <w:p w:rsidR="006954B5" w:rsidRPr="00524366" w:rsidRDefault="006954B5" w:rsidP="00080B66">
            <w:proofErr w:type="spellStart"/>
            <w:r w:rsidRPr="00524366">
              <w:t>Силабус</w:t>
            </w:r>
            <w:proofErr w:type="spellEnd"/>
            <w:r w:rsidRPr="00524366">
              <w:t xml:space="preserve"> навчальної дисципліни затверджено</w:t>
            </w:r>
          </w:p>
          <w:p w:rsidR="006954B5" w:rsidRPr="00524366" w:rsidRDefault="006954B5" w:rsidP="00080B66">
            <w:pPr>
              <w:rPr>
                <w:b/>
                <w:i/>
              </w:rPr>
            </w:pPr>
            <w:r w:rsidRPr="00524366">
              <w:t xml:space="preserve"> на засіданні </w:t>
            </w:r>
            <w:r w:rsidRPr="00524366">
              <w:rPr>
                <w:bCs/>
                <w:iCs/>
              </w:rPr>
              <w:t>кафедри гігієни та екології № 2</w:t>
            </w:r>
          </w:p>
          <w:p w:rsidR="006954B5" w:rsidRPr="00524366" w:rsidRDefault="006954B5" w:rsidP="00080B66">
            <w:pPr>
              <w:rPr>
                <w:b/>
                <w:i/>
              </w:rPr>
            </w:pPr>
          </w:p>
          <w:p w:rsidR="006954B5" w:rsidRPr="00524366" w:rsidRDefault="006954B5" w:rsidP="00080B66">
            <w:pPr>
              <w:rPr>
                <w:b/>
                <w:i/>
                <w:sz w:val="16"/>
                <w:szCs w:val="16"/>
              </w:rPr>
            </w:pPr>
          </w:p>
          <w:p w:rsidR="006954B5" w:rsidRPr="00524366" w:rsidRDefault="006954B5" w:rsidP="00080B66">
            <w:r w:rsidRPr="00524366">
              <w:t xml:space="preserve">Протокол від.  </w:t>
            </w:r>
          </w:p>
          <w:p w:rsidR="006954B5" w:rsidRPr="00524366" w:rsidRDefault="006954B5" w:rsidP="00080B66">
            <w:r w:rsidRPr="00524366">
              <w:t xml:space="preserve">“  </w:t>
            </w:r>
            <w:smartTag w:uri="urn:schemas-microsoft-com:office:smarttags" w:element="metricconverter">
              <w:smartTagPr>
                <w:attr w:name="ProductID" w:val="31 ”"/>
              </w:smartTagPr>
              <w:r w:rsidRPr="00524366">
                <w:t>28”</w:t>
              </w:r>
            </w:smartTag>
            <w:r w:rsidRPr="00524366">
              <w:t xml:space="preserve"> серпня 2020 року № 23</w:t>
            </w:r>
          </w:p>
          <w:p w:rsidR="006954B5" w:rsidRPr="00524366" w:rsidRDefault="006954B5" w:rsidP="00080B66"/>
          <w:p w:rsidR="006954B5" w:rsidRPr="00524366" w:rsidRDefault="006954B5" w:rsidP="00080B66">
            <w:pPr>
              <w:contextualSpacing/>
            </w:pPr>
            <w:r w:rsidRPr="00524366">
              <w:t xml:space="preserve">В. о. завідувача кафедри </w:t>
            </w:r>
          </w:p>
          <w:p w:rsidR="006954B5" w:rsidRPr="00524366" w:rsidRDefault="006954B5" w:rsidP="00080B66">
            <w:pPr>
              <w:contextualSpacing/>
              <w:rPr>
                <w:vertAlign w:val="superscript"/>
              </w:rPr>
            </w:pPr>
            <w:r w:rsidRPr="00524366">
              <w:t xml:space="preserve">_______________           Сидоренко М.О.               </w:t>
            </w:r>
            <w:r w:rsidRPr="00524366">
              <w:rPr>
                <w:vertAlign w:val="superscript"/>
              </w:rPr>
              <w:t>(підпис)</w:t>
            </w:r>
            <w:r w:rsidRPr="00524366">
              <w:t xml:space="preserve">                               </w:t>
            </w:r>
            <w:r w:rsidRPr="00524366">
              <w:rPr>
                <w:vertAlign w:val="superscript"/>
              </w:rPr>
              <w:t>(прізвище та ініціали)</w:t>
            </w:r>
          </w:p>
          <w:p w:rsidR="006954B5" w:rsidRPr="00524366" w:rsidRDefault="006954B5" w:rsidP="00080B66">
            <w:pPr>
              <w:contextualSpacing/>
            </w:pPr>
          </w:p>
          <w:p w:rsidR="006954B5" w:rsidRPr="00524366" w:rsidRDefault="006954B5" w:rsidP="00080B66">
            <w:r w:rsidRPr="00524366">
              <w:t>“  ” серпня  2020 року</w:t>
            </w:r>
          </w:p>
          <w:p w:rsidR="006954B5" w:rsidRPr="00524366" w:rsidRDefault="006954B5" w:rsidP="00080B66">
            <w:pPr>
              <w:rPr>
                <w:sz w:val="28"/>
              </w:rPr>
            </w:pPr>
          </w:p>
        </w:tc>
        <w:tc>
          <w:tcPr>
            <w:tcW w:w="425" w:type="dxa"/>
          </w:tcPr>
          <w:p w:rsidR="006954B5" w:rsidRPr="00524366" w:rsidRDefault="006954B5" w:rsidP="00080B66">
            <w:pPr>
              <w:ind w:left="-567"/>
              <w:jc w:val="both"/>
              <w:rPr>
                <w:sz w:val="28"/>
              </w:rPr>
            </w:pPr>
          </w:p>
        </w:tc>
        <w:tc>
          <w:tcPr>
            <w:tcW w:w="4795" w:type="dxa"/>
          </w:tcPr>
          <w:p w:rsidR="006954B5" w:rsidRPr="00524366" w:rsidRDefault="006954B5" w:rsidP="00080B66">
            <w:pPr>
              <w:ind w:left="-108"/>
            </w:pPr>
            <w:r w:rsidRPr="00524366">
              <w:t xml:space="preserve">Схвалено методичною комісією ХНМУ з проблем  професійної підготовки </w:t>
            </w:r>
            <w:proofErr w:type="spellStart"/>
            <w:r w:rsidRPr="00524366">
              <w:t>медико-профілактичного</w:t>
            </w:r>
            <w:proofErr w:type="spellEnd"/>
            <w:r w:rsidRPr="00524366">
              <w:t xml:space="preserve"> профілю</w:t>
            </w:r>
          </w:p>
          <w:p w:rsidR="006954B5" w:rsidRPr="00524366" w:rsidRDefault="006954B5" w:rsidP="00080B66">
            <w:pPr>
              <w:ind w:left="-108"/>
            </w:pPr>
          </w:p>
          <w:p w:rsidR="006954B5" w:rsidRPr="00524366" w:rsidRDefault="006954B5" w:rsidP="00080B66">
            <w:pPr>
              <w:contextualSpacing/>
            </w:pPr>
            <w:r w:rsidRPr="00524366">
              <w:t xml:space="preserve">Протокол від </w:t>
            </w:r>
          </w:p>
          <w:p w:rsidR="006954B5" w:rsidRPr="00524366" w:rsidRDefault="006954B5" w:rsidP="00080B66">
            <w:pPr>
              <w:contextualSpacing/>
            </w:pPr>
            <w:r w:rsidRPr="00524366">
              <w:t xml:space="preserve">“ </w:t>
            </w:r>
            <w:smartTag w:uri="urn:schemas-microsoft-com:office:smarttags" w:element="metricconverter">
              <w:smartTagPr>
                <w:attr w:name="ProductID" w:val="31 ”"/>
              </w:smartTagPr>
              <w:r w:rsidRPr="00524366">
                <w:t>31 ”</w:t>
              </w:r>
            </w:smartTag>
            <w:r w:rsidRPr="00524366">
              <w:t xml:space="preserve"> серпня 2020 року № 12</w:t>
            </w:r>
          </w:p>
          <w:p w:rsidR="006954B5" w:rsidRPr="00524366" w:rsidRDefault="006954B5" w:rsidP="00080B66">
            <w:pPr>
              <w:contextualSpacing/>
            </w:pPr>
          </w:p>
          <w:p w:rsidR="006954B5" w:rsidRPr="00524366" w:rsidRDefault="006954B5" w:rsidP="00080B66">
            <w:pPr>
              <w:snapToGrid w:val="0"/>
              <w:contextualSpacing/>
            </w:pPr>
            <w:r w:rsidRPr="00524366">
              <w:t xml:space="preserve">Голова  </w:t>
            </w:r>
          </w:p>
          <w:p w:rsidR="006954B5" w:rsidRPr="00524366" w:rsidRDefault="006954B5" w:rsidP="00080B66">
            <w:pPr>
              <w:contextualSpacing/>
            </w:pPr>
            <w:r w:rsidRPr="00524366">
              <w:t xml:space="preserve"> ____________           </w:t>
            </w:r>
            <w:proofErr w:type="spellStart"/>
            <w:r w:rsidRPr="00524366">
              <w:t>Огнєв</w:t>
            </w:r>
            <w:proofErr w:type="spellEnd"/>
            <w:r w:rsidRPr="00524366">
              <w:t xml:space="preserve"> В.А.</w:t>
            </w:r>
          </w:p>
          <w:p w:rsidR="006954B5" w:rsidRPr="00524366" w:rsidRDefault="006954B5" w:rsidP="00080B66">
            <w:pPr>
              <w:contextualSpacing/>
            </w:pPr>
            <w:r w:rsidRPr="00524366">
              <w:rPr>
                <w:vertAlign w:val="superscript"/>
              </w:rPr>
              <w:t>(підпис)</w:t>
            </w:r>
            <w:r w:rsidRPr="00524366">
              <w:t xml:space="preserve">                     </w:t>
            </w:r>
            <w:r w:rsidRPr="00524366">
              <w:rPr>
                <w:vertAlign w:val="superscript"/>
              </w:rPr>
              <w:t>(прізвище та ініціали)</w:t>
            </w:r>
          </w:p>
          <w:p w:rsidR="006954B5" w:rsidRPr="00524366" w:rsidRDefault="006954B5" w:rsidP="00080B66">
            <w:pPr>
              <w:contextualSpacing/>
            </w:pPr>
          </w:p>
          <w:p w:rsidR="006954B5" w:rsidRPr="00524366" w:rsidRDefault="006954B5" w:rsidP="00080B66">
            <w:pPr>
              <w:ind w:left="-108"/>
            </w:pPr>
            <w:r w:rsidRPr="00524366">
              <w:t xml:space="preserve">“  ” серпня 2020 року      </w:t>
            </w:r>
          </w:p>
          <w:p w:rsidR="006954B5" w:rsidRPr="00524366" w:rsidRDefault="006954B5" w:rsidP="00080B66">
            <w:pPr>
              <w:ind w:left="-108"/>
            </w:pPr>
          </w:p>
          <w:p w:rsidR="006954B5" w:rsidRPr="00524366" w:rsidRDefault="006954B5" w:rsidP="00080B66">
            <w:pPr>
              <w:ind w:left="-108"/>
              <w:rPr>
                <w:sz w:val="28"/>
                <w:szCs w:val="28"/>
              </w:rPr>
            </w:pPr>
          </w:p>
        </w:tc>
      </w:tr>
    </w:tbl>
    <w:p w:rsidR="006954B5" w:rsidRDefault="006954B5" w:rsidP="00FC6530">
      <w:pPr>
        <w:pStyle w:val="FR2"/>
        <w:spacing w:before="0" w:line="360" w:lineRule="auto"/>
        <w:ind w:left="-567"/>
        <w:jc w:val="center"/>
        <w:rPr>
          <w:rFonts w:ascii="Times New Roman" w:hAnsi="Times New Roman"/>
          <w:i w:val="0"/>
          <w:sz w:val="28"/>
          <w:szCs w:val="28"/>
        </w:rPr>
      </w:pPr>
    </w:p>
    <w:p w:rsidR="006954B5" w:rsidRDefault="006954B5" w:rsidP="00FC6530">
      <w:pPr>
        <w:pStyle w:val="FR2"/>
        <w:spacing w:before="0" w:line="360" w:lineRule="auto"/>
        <w:ind w:left="-567"/>
        <w:jc w:val="center"/>
        <w:rPr>
          <w:rFonts w:ascii="Times New Roman" w:hAnsi="Times New Roman"/>
          <w:i w:val="0"/>
          <w:sz w:val="28"/>
          <w:szCs w:val="28"/>
        </w:rPr>
      </w:pPr>
    </w:p>
    <w:p w:rsidR="006954B5" w:rsidRDefault="006954B5" w:rsidP="00FC6530">
      <w:pPr>
        <w:pStyle w:val="FR2"/>
        <w:spacing w:before="0" w:line="360" w:lineRule="auto"/>
        <w:ind w:left="-567"/>
        <w:jc w:val="center"/>
        <w:rPr>
          <w:rFonts w:ascii="Times New Roman" w:hAnsi="Times New Roman"/>
          <w:i w:val="0"/>
          <w:sz w:val="28"/>
          <w:szCs w:val="28"/>
        </w:rPr>
      </w:pPr>
    </w:p>
    <w:p w:rsidR="006954B5" w:rsidRPr="00524366" w:rsidRDefault="006954B5" w:rsidP="00FC6530">
      <w:pPr>
        <w:pStyle w:val="FR2"/>
        <w:spacing w:before="0" w:line="360" w:lineRule="auto"/>
        <w:ind w:firstLine="540"/>
        <w:jc w:val="center"/>
        <w:rPr>
          <w:rFonts w:ascii="Times New Roman" w:hAnsi="Times New Roman"/>
          <w:i w:val="0"/>
          <w:sz w:val="28"/>
          <w:szCs w:val="28"/>
        </w:rPr>
      </w:pPr>
      <w:r w:rsidRPr="004440A0">
        <w:rPr>
          <w:b/>
          <w:sz w:val="24"/>
          <w:szCs w:val="24"/>
        </w:rPr>
        <w:t>Харків – 2</w:t>
      </w:r>
      <w:r>
        <w:rPr>
          <w:b/>
          <w:sz w:val="24"/>
          <w:szCs w:val="24"/>
        </w:rPr>
        <w:t>020</w:t>
      </w:r>
      <w:r w:rsidRPr="004440A0">
        <w:rPr>
          <w:b/>
          <w:sz w:val="24"/>
          <w:szCs w:val="24"/>
        </w:rPr>
        <w:t xml:space="preserve"> р.</w:t>
      </w:r>
    </w:p>
    <w:p w:rsidR="006954B5" w:rsidRPr="00524366" w:rsidRDefault="006954B5" w:rsidP="00FC6530">
      <w:pPr>
        <w:pStyle w:val="FR2"/>
        <w:spacing w:before="0" w:line="360" w:lineRule="auto"/>
        <w:ind w:firstLine="540"/>
        <w:jc w:val="center"/>
        <w:rPr>
          <w:rFonts w:ascii="Times New Roman" w:hAnsi="Times New Roman"/>
          <w:i w:val="0"/>
          <w:sz w:val="28"/>
          <w:szCs w:val="28"/>
        </w:rPr>
      </w:pPr>
    </w:p>
    <w:p w:rsidR="006954B5" w:rsidRPr="00524366" w:rsidRDefault="006954B5" w:rsidP="00FC6530">
      <w:pPr>
        <w:pStyle w:val="FR2"/>
        <w:spacing w:before="0" w:line="360" w:lineRule="auto"/>
        <w:ind w:firstLine="540"/>
        <w:jc w:val="center"/>
        <w:rPr>
          <w:rFonts w:ascii="Times New Roman" w:hAnsi="Times New Roman"/>
          <w:i w:val="0"/>
          <w:sz w:val="28"/>
          <w:szCs w:val="28"/>
        </w:rPr>
      </w:pPr>
    </w:p>
    <w:p w:rsidR="006954B5" w:rsidRDefault="006954B5" w:rsidP="009237A0">
      <w:pPr>
        <w:jc w:val="both"/>
        <w:rPr>
          <w:b/>
        </w:rPr>
      </w:pPr>
      <w:r w:rsidRPr="00524366">
        <w:rPr>
          <w:b/>
        </w:rPr>
        <w:lastRenderedPageBreak/>
        <w:t xml:space="preserve">РОЗРОБНИКИ СИЛАБУСУ: </w:t>
      </w:r>
    </w:p>
    <w:p w:rsidR="006954B5" w:rsidRPr="00064CB2" w:rsidRDefault="006954B5" w:rsidP="009237A0">
      <w:pPr>
        <w:pStyle w:val="a5"/>
        <w:ind w:left="-207"/>
        <w:rPr>
          <w:sz w:val="28"/>
          <w:szCs w:val="28"/>
          <w:lang w:val="uk-UA"/>
        </w:rPr>
      </w:pPr>
      <w:proofErr w:type="spellStart"/>
      <w:r w:rsidRPr="00064CB2">
        <w:rPr>
          <w:sz w:val="28"/>
          <w:szCs w:val="28"/>
          <w:lang w:val="uk-UA"/>
        </w:rPr>
        <w:t>Завгородній</w:t>
      </w:r>
      <w:proofErr w:type="spellEnd"/>
      <w:r w:rsidRPr="00064CB2">
        <w:rPr>
          <w:sz w:val="28"/>
          <w:szCs w:val="28"/>
          <w:lang w:val="uk-UA"/>
        </w:rPr>
        <w:t xml:space="preserve"> І.В., </w:t>
      </w:r>
      <w:proofErr w:type="spellStart"/>
      <w:r w:rsidRPr="00064CB2">
        <w:rPr>
          <w:sz w:val="28"/>
          <w:szCs w:val="28"/>
          <w:lang w:val="uk-UA"/>
        </w:rPr>
        <w:t>д.мед.н</w:t>
      </w:r>
      <w:proofErr w:type="spellEnd"/>
      <w:r w:rsidRPr="00064CB2">
        <w:rPr>
          <w:sz w:val="28"/>
          <w:szCs w:val="28"/>
          <w:lang w:val="uk-UA"/>
        </w:rPr>
        <w:t xml:space="preserve">., професор,  Сидоренко М.О., </w:t>
      </w:r>
      <w:proofErr w:type="spellStart"/>
      <w:r w:rsidRPr="00064CB2">
        <w:rPr>
          <w:sz w:val="28"/>
          <w:szCs w:val="28"/>
          <w:lang w:val="uk-UA"/>
        </w:rPr>
        <w:t>к.мед.н</w:t>
      </w:r>
      <w:proofErr w:type="spellEnd"/>
      <w:r w:rsidRPr="00064CB2">
        <w:rPr>
          <w:sz w:val="28"/>
          <w:szCs w:val="28"/>
          <w:lang w:val="uk-UA"/>
        </w:rPr>
        <w:t xml:space="preserve">, доцент,  </w:t>
      </w:r>
      <w:proofErr w:type="spellStart"/>
      <w:r w:rsidRPr="00064CB2">
        <w:rPr>
          <w:sz w:val="28"/>
          <w:szCs w:val="28"/>
          <w:lang w:val="uk-UA"/>
        </w:rPr>
        <w:t>Коробчанський</w:t>
      </w:r>
      <w:proofErr w:type="spellEnd"/>
      <w:r w:rsidRPr="00064CB2">
        <w:rPr>
          <w:sz w:val="28"/>
          <w:szCs w:val="28"/>
          <w:lang w:val="uk-UA"/>
        </w:rPr>
        <w:t xml:space="preserve"> П.О.,  </w:t>
      </w:r>
      <w:proofErr w:type="spellStart"/>
      <w:r w:rsidRPr="00064CB2">
        <w:rPr>
          <w:sz w:val="28"/>
          <w:szCs w:val="28"/>
          <w:lang w:val="uk-UA"/>
        </w:rPr>
        <w:t>к.мед.н</w:t>
      </w:r>
      <w:proofErr w:type="spellEnd"/>
      <w:r w:rsidRPr="00064CB2">
        <w:rPr>
          <w:sz w:val="28"/>
          <w:szCs w:val="28"/>
          <w:lang w:val="uk-UA"/>
        </w:rPr>
        <w:t xml:space="preserve">, доцент,  </w:t>
      </w:r>
      <w:proofErr w:type="spellStart"/>
      <w:r w:rsidRPr="00064CB2">
        <w:rPr>
          <w:sz w:val="28"/>
          <w:szCs w:val="28"/>
          <w:lang w:val="uk-UA"/>
        </w:rPr>
        <w:t>Перцев</w:t>
      </w:r>
      <w:proofErr w:type="spellEnd"/>
      <w:r w:rsidRPr="00064CB2">
        <w:rPr>
          <w:sz w:val="28"/>
          <w:szCs w:val="28"/>
          <w:lang w:val="uk-UA"/>
        </w:rPr>
        <w:t xml:space="preserve"> Д.П., </w:t>
      </w:r>
      <w:proofErr w:type="spellStart"/>
      <w:r w:rsidRPr="00064CB2">
        <w:rPr>
          <w:sz w:val="28"/>
          <w:szCs w:val="28"/>
          <w:lang w:val="uk-UA"/>
        </w:rPr>
        <w:t>к.мед.н</w:t>
      </w:r>
      <w:proofErr w:type="spellEnd"/>
      <w:r w:rsidRPr="00064CB2">
        <w:rPr>
          <w:sz w:val="28"/>
          <w:szCs w:val="28"/>
          <w:lang w:val="uk-UA"/>
        </w:rPr>
        <w:t xml:space="preserve">, доцент,  Філатова Н.М., </w:t>
      </w:r>
      <w:proofErr w:type="spellStart"/>
      <w:r w:rsidRPr="00064CB2">
        <w:rPr>
          <w:sz w:val="28"/>
          <w:szCs w:val="28"/>
          <w:lang w:val="uk-UA"/>
        </w:rPr>
        <w:t>к.мед.н</w:t>
      </w:r>
      <w:proofErr w:type="spellEnd"/>
      <w:r w:rsidRPr="00064CB2">
        <w:rPr>
          <w:sz w:val="28"/>
          <w:szCs w:val="28"/>
          <w:lang w:val="uk-UA"/>
        </w:rPr>
        <w:t xml:space="preserve">, доцент, Чеховська І.М., ст. викладач, </w:t>
      </w:r>
      <w:proofErr w:type="spellStart"/>
      <w:r w:rsidRPr="00064CB2">
        <w:rPr>
          <w:sz w:val="28"/>
          <w:szCs w:val="28"/>
          <w:lang w:val="uk-UA"/>
        </w:rPr>
        <w:t>Лалименко</w:t>
      </w:r>
      <w:proofErr w:type="spellEnd"/>
      <w:r w:rsidRPr="00064CB2">
        <w:rPr>
          <w:sz w:val="28"/>
          <w:szCs w:val="28"/>
          <w:lang w:val="uk-UA"/>
        </w:rPr>
        <w:t xml:space="preserve"> О.С., асистент, </w:t>
      </w:r>
      <w:proofErr w:type="spellStart"/>
      <w:r w:rsidRPr="00064CB2">
        <w:rPr>
          <w:sz w:val="28"/>
          <w:szCs w:val="28"/>
          <w:lang w:val="uk-UA"/>
        </w:rPr>
        <w:t>Літовченко</w:t>
      </w:r>
      <w:proofErr w:type="spellEnd"/>
      <w:r w:rsidRPr="00064CB2">
        <w:rPr>
          <w:sz w:val="28"/>
          <w:szCs w:val="28"/>
          <w:lang w:val="uk-UA"/>
        </w:rPr>
        <w:t xml:space="preserve"> О.Л., асистент, </w:t>
      </w:r>
      <w:proofErr w:type="spellStart"/>
      <w:r w:rsidRPr="00064CB2">
        <w:rPr>
          <w:sz w:val="28"/>
          <w:szCs w:val="28"/>
          <w:lang w:val="uk-UA"/>
        </w:rPr>
        <w:t>Біличенко</w:t>
      </w:r>
      <w:proofErr w:type="spellEnd"/>
      <w:r w:rsidRPr="00064CB2">
        <w:rPr>
          <w:sz w:val="28"/>
          <w:szCs w:val="28"/>
          <w:lang w:val="uk-UA"/>
        </w:rPr>
        <w:t xml:space="preserve"> Н.П., асистент,  Шевченко Ю. В., асистент, Байдак С. М., асистент, </w:t>
      </w:r>
      <w:proofErr w:type="spellStart"/>
      <w:r w:rsidRPr="00064CB2">
        <w:rPr>
          <w:sz w:val="28"/>
          <w:szCs w:val="28"/>
          <w:lang w:val="uk-UA"/>
        </w:rPr>
        <w:t>Марюха</w:t>
      </w:r>
      <w:proofErr w:type="spellEnd"/>
      <w:r w:rsidRPr="00064CB2">
        <w:rPr>
          <w:sz w:val="28"/>
          <w:szCs w:val="28"/>
          <w:lang w:val="uk-UA"/>
        </w:rPr>
        <w:t xml:space="preserve"> Ю. В., асистент</w:t>
      </w:r>
    </w:p>
    <w:p w:rsidR="006954B5" w:rsidRPr="00064CB2" w:rsidRDefault="006954B5" w:rsidP="009237A0">
      <w:pPr>
        <w:pStyle w:val="a5"/>
        <w:ind w:left="-207"/>
        <w:rPr>
          <w:b/>
          <w:lang w:val="uk-UA"/>
        </w:rPr>
      </w:pPr>
      <w:r w:rsidRPr="00064CB2">
        <w:rPr>
          <w:b/>
          <w:sz w:val="28"/>
          <w:szCs w:val="28"/>
          <w:lang w:val="uk-UA"/>
        </w:rPr>
        <w:t xml:space="preserve">Викладачі: </w:t>
      </w:r>
      <w:r w:rsidRPr="009663F5">
        <w:rPr>
          <w:sz w:val="28"/>
          <w:szCs w:val="28"/>
          <w:lang w:val="uk-UA"/>
        </w:rPr>
        <w:t>Сидоренко М. О.</w:t>
      </w:r>
      <w:r>
        <w:rPr>
          <w:sz w:val="28"/>
          <w:szCs w:val="28"/>
          <w:lang w:val="uk-UA"/>
        </w:rPr>
        <w:t xml:space="preserve"> </w:t>
      </w:r>
      <w:proofErr w:type="spellStart"/>
      <w:r w:rsidRPr="00064CB2">
        <w:rPr>
          <w:sz w:val="28"/>
          <w:szCs w:val="28"/>
          <w:lang w:val="uk-UA"/>
        </w:rPr>
        <w:t>к.мед.н</w:t>
      </w:r>
      <w:proofErr w:type="spellEnd"/>
      <w:r w:rsidRPr="00064CB2">
        <w:rPr>
          <w:sz w:val="28"/>
          <w:szCs w:val="28"/>
          <w:lang w:val="uk-UA"/>
        </w:rPr>
        <w:t>, доцент,</w:t>
      </w:r>
      <w:r w:rsidRPr="009663F5">
        <w:rPr>
          <w:sz w:val="28"/>
          <w:szCs w:val="28"/>
          <w:lang w:val="uk-UA"/>
        </w:rPr>
        <w:t xml:space="preserve"> </w:t>
      </w:r>
      <w:proofErr w:type="spellStart"/>
      <w:r w:rsidRPr="00064CB2">
        <w:rPr>
          <w:sz w:val="28"/>
          <w:szCs w:val="28"/>
          <w:lang w:val="uk-UA"/>
        </w:rPr>
        <w:t>Коробчанський</w:t>
      </w:r>
      <w:proofErr w:type="spellEnd"/>
      <w:r w:rsidRPr="00064CB2">
        <w:rPr>
          <w:sz w:val="28"/>
          <w:szCs w:val="28"/>
          <w:lang w:val="uk-UA"/>
        </w:rPr>
        <w:t xml:space="preserve"> П.О.,</w:t>
      </w:r>
      <w:r>
        <w:rPr>
          <w:sz w:val="28"/>
          <w:szCs w:val="28"/>
          <w:lang w:val="uk-UA"/>
        </w:rPr>
        <w:t xml:space="preserve"> </w:t>
      </w:r>
      <w:r w:rsidRPr="00064CB2">
        <w:rPr>
          <w:sz w:val="28"/>
          <w:szCs w:val="28"/>
          <w:lang w:val="uk-UA"/>
        </w:rPr>
        <w:t xml:space="preserve">Філатова Н.М., </w:t>
      </w:r>
      <w:proofErr w:type="spellStart"/>
      <w:r w:rsidRPr="00064CB2">
        <w:rPr>
          <w:sz w:val="28"/>
          <w:szCs w:val="28"/>
          <w:lang w:val="uk-UA"/>
        </w:rPr>
        <w:t>к.мед.н</w:t>
      </w:r>
      <w:proofErr w:type="spellEnd"/>
      <w:r w:rsidRPr="00064CB2">
        <w:rPr>
          <w:sz w:val="28"/>
          <w:szCs w:val="28"/>
          <w:lang w:val="uk-UA"/>
        </w:rPr>
        <w:t xml:space="preserve">, доцент,  </w:t>
      </w:r>
      <w:proofErr w:type="spellStart"/>
      <w:r w:rsidRPr="00064CB2">
        <w:rPr>
          <w:sz w:val="28"/>
          <w:szCs w:val="28"/>
          <w:lang w:val="uk-UA"/>
        </w:rPr>
        <w:t>к.мед.н</w:t>
      </w:r>
      <w:proofErr w:type="spellEnd"/>
      <w:r w:rsidRPr="00064CB2">
        <w:rPr>
          <w:sz w:val="28"/>
          <w:szCs w:val="28"/>
          <w:lang w:val="uk-UA"/>
        </w:rPr>
        <w:t xml:space="preserve">, доцент,  </w:t>
      </w:r>
      <w:proofErr w:type="spellStart"/>
      <w:r w:rsidRPr="00064CB2">
        <w:rPr>
          <w:sz w:val="28"/>
          <w:szCs w:val="28"/>
          <w:lang w:val="uk-UA"/>
        </w:rPr>
        <w:t>Перцев</w:t>
      </w:r>
      <w:proofErr w:type="spellEnd"/>
      <w:r w:rsidRPr="00064CB2">
        <w:rPr>
          <w:sz w:val="28"/>
          <w:szCs w:val="28"/>
          <w:lang w:val="uk-UA"/>
        </w:rPr>
        <w:t xml:space="preserve"> Д.П., </w:t>
      </w:r>
      <w:proofErr w:type="spellStart"/>
      <w:r w:rsidRPr="00064CB2">
        <w:rPr>
          <w:sz w:val="28"/>
          <w:szCs w:val="28"/>
          <w:lang w:val="uk-UA"/>
        </w:rPr>
        <w:t>к.мед.н</w:t>
      </w:r>
      <w:proofErr w:type="spellEnd"/>
      <w:r w:rsidRPr="00064CB2">
        <w:rPr>
          <w:sz w:val="28"/>
          <w:szCs w:val="28"/>
          <w:lang w:val="uk-UA"/>
        </w:rPr>
        <w:t xml:space="preserve">, доцент,  Чеховська І.М., ст. викладач, </w:t>
      </w:r>
      <w:proofErr w:type="spellStart"/>
      <w:r w:rsidRPr="00064CB2">
        <w:rPr>
          <w:sz w:val="28"/>
          <w:szCs w:val="28"/>
          <w:lang w:val="uk-UA"/>
        </w:rPr>
        <w:t>Лалименко</w:t>
      </w:r>
      <w:proofErr w:type="spellEnd"/>
      <w:r w:rsidRPr="00064CB2">
        <w:rPr>
          <w:sz w:val="28"/>
          <w:szCs w:val="28"/>
          <w:lang w:val="uk-UA"/>
        </w:rPr>
        <w:t xml:space="preserve"> О.С., асистент, </w:t>
      </w:r>
      <w:proofErr w:type="spellStart"/>
      <w:r w:rsidRPr="00064CB2">
        <w:rPr>
          <w:sz w:val="28"/>
          <w:szCs w:val="28"/>
          <w:lang w:val="uk-UA"/>
        </w:rPr>
        <w:t>Літовченко</w:t>
      </w:r>
      <w:proofErr w:type="spellEnd"/>
      <w:r w:rsidRPr="00064CB2">
        <w:rPr>
          <w:sz w:val="28"/>
          <w:szCs w:val="28"/>
          <w:lang w:val="uk-UA"/>
        </w:rPr>
        <w:t xml:space="preserve"> О.Л., асистент, </w:t>
      </w:r>
      <w:proofErr w:type="spellStart"/>
      <w:r w:rsidRPr="00064CB2">
        <w:rPr>
          <w:sz w:val="28"/>
          <w:szCs w:val="28"/>
          <w:lang w:val="uk-UA"/>
        </w:rPr>
        <w:t>Біличенко</w:t>
      </w:r>
      <w:proofErr w:type="spellEnd"/>
      <w:r w:rsidRPr="00064CB2">
        <w:rPr>
          <w:sz w:val="28"/>
          <w:szCs w:val="28"/>
          <w:lang w:val="uk-UA"/>
        </w:rPr>
        <w:t xml:space="preserve"> Н.П., асистент,  Шевченко Ю. В., асистент, Байдак С. М., асистент, </w:t>
      </w:r>
      <w:proofErr w:type="spellStart"/>
      <w:r w:rsidRPr="00064CB2">
        <w:rPr>
          <w:sz w:val="28"/>
          <w:szCs w:val="28"/>
          <w:lang w:val="uk-UA"/>
        </w:rPr>
        <w:t>Марюха</w:t>
      </w:r>
      <w:proofErr w:type="spellEnd"/>
      <w:r w:rsidRPr="00064CB2">
        <w:rPr>
          <w:sz w:val="28"/>
          <w:szCs w:val="28"/>
          <w:lang w:val="uk-UA"/>
        </w:rPr>
        <w:t xml:space="preserve"> Ю. В., асистент</w:t>
      </w:r>
    </w:p>
    <w:p w:rsidR="006954B5" w:rsidRPr="00064CB2" w:rsidRDefault="006954B5" w:rsidP="009237A0">
      <w:pPr>
        <w:pStyle w:val="a5"/>
        <w:ind w:left="-207"/>
        <w:rPr>
          <w:b/>
          <w:lang w:val="uk-UA"/>
        </w:rPr>
      </w:pPr>
      <w:r w:rsidRPr="00064CB2">
        <w:rPr>
          <w:b/>
          <w:lang w:val="uk-UA"/>
        </w:rPr>
        <w:t>Інформація про викладачів</w:t>
      </w:r>
    </w:p>
    <w:p w:rsidR="006954B5" w:rsidRDefault="006954B5" w:rsidP="009237A0">
      <w:pPr>
        <w:pStyle w:val="a5"/>
        <w:ind w:left="-207"/>
        <w:rPr>
          <w:lang w:val="uk-UA"/>
        </w:rPr>
      </w:pPr>
      <w:r>
        <w:rPr>
          <w:sz w:val="28"/>
          <w:szCs w:val="28"/>
          <w:lang w:val="uk-UA"/>
        </w:rPr>
        <w:t xml:space="preserve">Сидоренко М. О. – </w:t>
      </w:r>
      <w:r w:rsidRPr="00064CB2">
        <w:rPr>
          <w:lang w:val="uk-UA"/>
        </w:rPr>
        <w:t>доктор медичних наук, доцент кафедри гігієни та екології № 2, спеціалізація гігієна та екологія.</w:t>
      </w:r>
    </w:p>
    <w:p w:rsidR="006954B5" w:rsidRDefault="006954B5" w:rsidP="009237A0">
      <w:pPr>
        <w:pStyle w:val="a5"/>
        <w:ind w:left="-207"/>
        <w:rPr>
          <w:sz w:val="28"/>
          <w:szCs w:val="28"/>
          <w:lang w:val="uk-UA"/>
        </w:rPr>
      </w:pPr>
      <w:r w:rsidRPr="006D2D26">
        <w:rPr>
          <w:sz w:val="28"/>
          <w:szCs w:val="28"/>
          <w:lang w:val="uk-UA"/>
        </w:rPr>
        <w:t xml:space="preserve">Філатова Н. М. – </w:t>
      </w:r>
      <w:r w:rsidRPr="00064CB2">
        <w:rPr>
          <w:lang w:val="uk-UA"/>
        </w:rPr>
        <w:t>доктор медичних наук, доцент кафедри гігієни та екології № 2, спеціалізація гігієна та екологія.</w:t>
      </w:r>
    </w:p>
    <w:p w:rsidR="006954B5" w:rsidRPr="00064CB2" w:rsidRDefault="006954B5" w:rsidP="009237A0">
      <w:pPr>
        <w:pStyle w:val="a5"/>
        <w:ind w:left="-207"/>
        <w:rPr>
          <w:lang w:val="uk-UA"/>
        </w:rPr>
      </w:pPr>
      <w:proofErr w:type="spellStart"/>
      <w:r w:rsidRPr="00064CB2">
        <w:rPr>
          <w:sz w:val="28"/>
          <w:szCs w:val="28"/>
          <w:lang w:val="uk-UA"/>
        </w:rPr>
        <w:t>Коробчанський</w:t>
      </w:r>
      <w:proofErr w:type="spellEnd"/>
      <w:r w:rsidRPr="00064CB2">
        <w:rPr>
          <w:sz w:val="28"/>
          <w:szCs w:val="28"/>
          <w:lang w:val="uk-UA"/>
        </w:rPr>
        <w:t xml:space="preserve"> П.О. – </w:t>
      </w:r>
      <w:r w:rsidRPr="00064CB2">
        <w:rPr>
          <w:lang w:val="uk-UA"/>
        </w:rPr>
        <w:t>доктор медичних наук, доцент кафедри гігієни та екології № 2, спеціалізація гігієна та екологія.</w:t>
      </w:r>
    </w:p>
    <w:p w:rsidR="006954B5" w:rsidRPr="00064CB2" w:rsidRDefault="006954B5" w:rsidP="009237A0">
      <w:pPr>
        <w:pStyle w:val="a5"/>
        <w:ind w:left="-207"/>
        <w:rPr>
          <w:lang w:val="uk-UA"/>
        </w:rPr>
      </w:pPr>
      <w:proofErr w:type="spellStart"/>
      <w:r w:rsidRPr="00064CB2">
        <w:rPr>
          <w:sz w:val="28"/>
          <w:szCs w:val="28"/>
          <w:lang w:val="uk-UA"/>
        </w:rPr>
        <w:t>Перцев</w:t>
      </w:r>
      <w:proofErr w:type="spellEnd"/>
      <w:r w:rsidRPr="00064CB2">
        <w:rPr>
          <w:sz w:val="28"/>
          <w:szCs w:val="28"/>
          <w:lang w:val="uk-UA"/>
        </w:rPr>
        <w:t xml:space="preserve"> Д.П. – </w:t>
      </w:r>
      <w:r w:rsidRPr="00064CB2">
        <w:rPr>
          <w:lang w:val="uk-UA"/>
        </w:rPr>
        <w:t>доктор медичних наук, доцент кафедри гігієни та екології № 2, спеціалізація гігієна та екологія.</w:t>
      </w:r>
    </w:p>
    <w:p w:rsidR="006954B5" w:rsidRPr="00064CB2" w:rsidRDefault="006954B5" w:rsidP="009237A0">
      <w:pPr>
        <w:pStyle w:val="a5"/>
        <w:ind w:left="-207"/>
        <w:rPr>
          <w:lang w:val="uk-UA"/>
        </w:rPr>
      </w:pPr>
      <w:r w:rsidRPr="00064CB2">
        <w:rPr>
          <w:sz w:val="28"/>
          <w:szCs w:val="28"/>
          <w:lang w:val="uk-UA"/>
        </w:rPr>
        <w:t xml:space="preserve">Чеховська І.М. – </w:t>
      </w:r>
      <w:r w:rsidRPr="00064CB2">
        <w:rPr>
          <w:lang w:val="uk-UA"/>
        </w:rPr>
        <w:t>ст. викладач, асистент кафедри гігієни та екології № 2.</w:t>
      </w:r>
    </w:p>
    <w:p w:rsidR="006954B5" w:rsidRPr="00064CB2" w:rsidRDefault="006954B5" w:rsidP="009237A0">
      <w:pPr>
        <w:pStyle w:val="a5"/>
        <w:ind w:left="-207"/>
        <w:rPr>
          <w:lang w:val="uk-UA"/>
        </w:rPr>
      </w:pPr>
      <w:proofErr w:type="spellStart"/>
      <w:r w:rsidRPr="00064CB2">
        <w:rPr>
          <w:sz w:val="28"/>
          <w:szCs w:val="28"/>
          <w:lang w:val="uk-UA"/>
        </w:rPr>
        <w:t>Лалименко</w:t>
      </w:r>
      <w:proofErr w:type="spellEnd"/>
      <w:r w:rsidRPr="00064CB2">
        <w:rPr>
          <w:sz w:val="28"/>
          <w:szCs w:val="28"/>
          <w:lang w:val="uk-UA"/>
        </w:rPr>
        <w:t xml:space="preserve"> О.С. – </w:t>
      </w:r>
      <w:r w:rsidRPr="00064CB2">
        <w:rPr>
          <w:lang w:val="uk-UA"/>
        </w:rPr>
        <w:t>кандидат медичних наук, асистент кафедри гігієни та екології № 2, спеціалізація гігієна праці.</w:t>
      </w:r>
    </w:p>
    <w:p w:rsidR="006954B5" w:rsidRPr="00064CB2" w:rsidRDefault="006954B5" w:rsidP="009237A0">
      <w:pPr>
        <w:pStyle w:val="a5"/>
        <w:ind w:left="-207"/>
        <w:rPr>
          <w:lang w:val="uk-UA"/>
        </w:rPr>
      </w:pPr>
      <w:proofErr w:type="spellStart"/>
      <w:r w:rsidRPr="00064CB2">
        <w:rPr>
          <w:sz w:val="28"/>
          <w:szCs w:val="28"/>
          <w:lang w:val="uk-UA"/>
        </w:rPr>
        <w:t>Літовченко</w:t>
      </w:r>
      <w:proofErr w:type="spellEnd"/>
      <w:r w:rsidRPr="00064CB2">
        <w:rPr>
          <w:sz w:val="28"/>
          <w:szCs w:val="28"/>
          <w:lang w:val="uk-UA"/>
        </w:rPr>
        <w:t xml:space="preserve"> О.Л. – </w:t>
      </w:r>
      <w:r w:rsidRPr="00064CB2">
        <w:rPr>
          <w:lang w:val="uk-UA"/>
        </w:rPr>
        <w:t>асистент кафедри гігієни та екології № 2, спеціалізація гігієна праці.</w:t>
      </w:r>
    </w:p>
    <w:p w:rsidR="006954B5" w:rsidRPr="00064CB2" w:rsidRDefault="006954B5" w:rsidP="009237A0">
      <w:pPr>
        <w:pStyle w:val="a5"/>
        <w:ind w:left="-207"/>
        <w:rPr>
          <w:lang w:val="uk-UA"/>
        </w:rPr>
      </w:pPr>
      <w:proofErr w:type="spellStart"/>
      <w:r w:rsidRPr="00064CB2">
        <w:rPr>
          <w:sz w:val="28"/>
          <w:szCs w:val="28"/>
          <w:lang w:val="uk-UA"/>
        </w:rPr>
        <w:t>Біличенко</w:t>
      </w:r>
      <w:proofErr w:type="spellEnd"/>
      <w:r w:rsidRPr="00064CB2">
        <w:rPr>
          <w:sz w:val="28"/>
          <w:szCs w:val="28"/>
          <w:lang w:val="uk-UA"/>
        </w:rPr>
        <w:t xml:space="preserve"> Н.П. – </w:t>
      </w:r>
      <w:r w:rsidRPr="00064CB2">
        <w:rPr>
          <w:lang w:val="uk-UA"/>
        </w:rPr>
        <w:t>асистент кафедри гігієни та екології № 2, спеціалізація гігієна та екологія.</w:t>
      </w:r>
    </w:p>
    <w:p w:rsidR="006954B5" w:rsidRPr="00064CB2" w:rsidRDefault="006954B5" w:rsidP="009237A0">
      <w:pPr>
        <w:pStyle w:val="a5"/>
        <w:ind w:left="-207"/>
        <w:rPr>
          <w:lang w:val="uk-UA"/>
        </w:rPr>
      </w:pPr>
      <w:r w:rsidRPr="00064CB2">
        <w:rPr>
          <w:sz w:val="28"/>
          <w:szCs w:val="28"/>
          <w:lang w:val="uk-UA"/>
        </w:rPr>
        <w:t xml:space="preserve">Шевченко Ю. В. – </w:t>
      </w:r>
      <w:r w:rsidRPr="00064CB2">
        <w:rPr>
          <w:lang w:val="uk-UA"/>
        </w:rPr>
        <w:t>асистент кафедри гігієни та екології № 2, спеціалізація гігієна праці</w:t>
      </w:r>
      <w:r>
        <w:rPr>
          <w:lang w:val="uk-UA"/>
        </w:rPr>
        <w:t>.</w:t>
      </w:r>
    </w:p>
    <w:p w:rsidR="006954B5" w:rsidRDefault="006954B5" w:rsidP="009237A0">
      <w:pPr>
        <w:pStyle w:val="a5"/>
        <w:ind w:left="-207"/>
        <w:rPr>
          <w:lang w:val="uk-UA"/>
        </w:rPr>
      </w:pPr>
      <w:r w:rsidRPr="009237A0">
        <w:rPr>
          <w:sz w:val="28"/>
          <w:szCs w:val="28"/>
          <w:lang w:val="uk-UA"/>
        </w:rPr>
        <w:t xml:space="preserve">Байдак С. М. – </w:t>
      </w:r>
      <w:r w:rsidRPr="009237A0">
        <w:rPr>
          <w:lang w:val="uk-UA"/>
        </w:rPr>
        <w:t>асистент кафедри гігієни та екології № 2, спеціалізація гігієна та екологія.</w:t>
      </w:r>
    </w:p>
    <w:p w:rsidR="006954B5" w:rsidRPr="00B4528E" w:rsidRDefault="006954B5" w:rsidP="009237A0">
      <w:pPr>
        <w:pStyle w:val="a5"/>
        <w:ind w:left="-207"/>
        <w:rPr>
          <w:lang w:val="uk-UA"/>
        </w:rPr>
      </w:pPr>
      <w:proofErr w:type="spellStart"/>
      <w:r w:rsidRPr="009237A0">
        <w:rPr>
          <w:sz w:val="28"/>
          <w:szCs w:val="28"/>
          <w:lang w:val="uk-UA"/>
        </w:rPr>
        <w:t>Марюха</w:t>
      </w:r>
      <w:proofErr w:type="spellEnd"/>
      <w:r w:rsidRPr="009237A0">
        <w:rPr>
          <w:sz w:val="28"/>
          <w:szCs w:val="28"/>
          <w:lang w:val="uk-UA"/>
        </w:rPr>
        <w:t xml:space="preserve"> Ю. В. – </w:t>
      </w:r>
      <w:r w:rsidRPr="009237A0">
        <w:rPr>
          <w:lang w:val="uk-UA"/>
        </w:rPr>
        <w:t>асистент кафедри гігієни та екології № 2, спеціалізація гігієна праці.</w:t>
      </w:r>
    </w:p>
    <w:p w:rsidR="006954B5" w:rsidRDefault="006954B5" w:rsidP="009237A0">
      <w:pPr>
        <w:jc w:val="both"/>
        <w:rPr>
          <w:b/>
        </w:rPr>
      </w:pPr>
    </w:p>
    <w:p w:rsidR="006954B5" w:rsidRPr="004C432C" w:rsidRDefault="006954B5" w:rsidP="009237A0">
      <w:pPr>
        <w:jc w:val="both"/>
      </w:pPr>
      <w:r w:rsidRPr="004C432C">
        <w:rPr>
          <w:b/>
        </w:rPr>
        <w:t xml:space="preserve">Контактний </w:t>
      </w:r>
      <w:r w:rsidRPr="004C432C">
        <w:rPr>
          <w:b/>
          <w:lang w:eastAsia="ru-RU"/>
        </w:rPr>
        <w:t xml:space="preserve">тел. </w:t>
      </w:r>
      <w:r w:rsidRPr="004C432C">
        <w:rPr>
          <w:b/>
        </w:rPr>
        <w:t>та E-</w:t>
      </w:r>
      <w:proofErr w:type="spellStart"/>
      <w:r w:rsidRPr="004C432C">
        <w:rPr>
          <w:b/>
        </w:rPr>
        <w:t>mail</w:t>
      </w:r>
      <w:proofErr w:type="spellEnd"/>
      <w:r w:rsidRPr="004C432C">
        <w:rPr>
          <w:b/>
        </w:rPr>
        <w:t xml:space="preserve"> кафедри:</w:t>
      </w:r>
      <w:r w:rsidRPr="004C432C">
        <w:t xml:space="preserve">. тел. +38(057) 707-73-81,  </w:t>
      </w:r>
    </w:p>
    <w:p w:rsidR="006954B5" w:rsidRDefault="00615558" w:rsidP="009237A0">
      <w:pPr>
        <w:jc w:val="both"/>
        <w:rPr>
          <w:rFonts w:ascii="Arial" w:hAnsi="Arial" w:cs="Arial"/>
          <w:color w:val="000000"/>
        </w:rPr>
      </w:pPr>
      <w:hyperlink r:id="rId8" w:history="1">
        <w:r w:rsidR="006954B5" w:rsidRPr="004C432C">
          <w:rPr>
            <w:rStyle w:val="ab"/>
            <w:rFonts w:ascii="Arial" w:hAnsi="Arial" w:cs="Arial"/>
          </w:rPr>
          <w:t>kaf.7med.hihieny2@knmu.edu.ua</w:t>
        </w:r>
      </w:hyperlink>
    </w:p>
    <w:p w:rsidR="006954B5" w:rsidRDefault="006954B5" w:rsidP="00AC0E7B">
      <w:pPr>
        <w:pStyle w:val="a5"/>
        <w:ind w:left="-207"/>
        <w:rPr>
          <w:b/>
          <w:lang w:val="uk-UA"/>
        </w:rPr>
      </w:pPr>
    </w:p>
    <w:p w:rsidR="006954B5" w:rsidRPr="00064CB2" w:rsidRDefault="006954B5" w:rsidP="00E65EF3">
      <w:pPr>
        <w:tabs>
          <w:tab w:val="left" w:pos="851"/>
        </w:tabs>
        <w:spacing w:line="298" w:lineRule="exact"/>
        <w:jc w:val="both"/>
        <w:rPr>
          <w:sz w:val="28"/>
          <w:szCs w:val="28"/>
          <w:lang w:eastAsia="uk-UA"/>
        </w:rPr>
      </w:pPr>
      <w:r w:rsidRPr="00064CB2">
        <w:rPr>
          <w:b/>
          <w:sz w:val="28"/>
          <w:szCs w:val="28"/>
          <w:lang w:eastAsia="uk-UA"/>
        </w:rPr>
        <w:t xml:space="preserve">Очні консультації: </w:t>
      </w:r>
      <w:r w:rsidRPr="00064CB2">
        <w:rPr>
          <w:sz w:val="28"/>
          <w:szCs w:val="28"/>
          <w:lang w:eastAsia="uk-UA"/>
        </w:rPr>
        <w:t xml:space="preserve">розклад та місце проведення за розкладом кафедри. </w:t>
      </w:r>
    </w:p>
    <w:p w:rsidR="006954B5" w:rsidRPr="00064CB2" w:rsidRDefault="006954B5" w:rsidP="00E65EF3">
      <w:pPr>
        <w:tabs>
          <w:tab w:val="left" w:pos="851"/>
        </w:tabs>
        <w:spacing w:line="298" w:lineRule="exact"/>
        <w:jc w:val="both"/>
        <w:rPr>
          <w:sz w:val="28"/>
          <w:szCs w:val="28"/>
          <w:lang w:eastAsia="uk-UA"/>
        </w:rPr>
      </w:pPr>
      <w:r w:rsidRPr="00064CB2">
        <w:rPr>
          <w:b/>
          <w:sz w:val="28"/>
          <w:szCs w:val="28"/>
          <w:lang w:eastAsia="uk-UA"/>
        </w:rPr>
        <w:t>Он-лайн консультації</w:t>
      </w:r>
      <w:r w:rsidRPr="00064CB2">
        <w:rPr>
          <w:sz w:val="28"/>
          <w:szCs w:val="28"/>
          <w:lang w:eastAsia="uk-UA"/>
        </w:rPr>
        <w:t>: розклад та місце проведення за попередньою домовленістю з викладачем.</w:t>
      </w:r>
    </w:p>
    <w:p w:rsidR="006954B5" w:rsidRPr="00524366" w:rsidRDefault="006954B5" w:rsidP="00E65EF3">
      <w:pPr>
        <w:pStyle w:val="a5"/>
        <w:ind w:left="-207"/>
        <w:rPr>
          <w:b/>
          <w:lang w:val="uk-UA"/>
        </w:rPr>
      </w:pPr>
      <w:proofErr w:type="spellStart"/>
      <w:r w:rsidRPr="00064CB2">
        <w:rPr>
          <w:b/>
          <w:color w:val="000000"/>
          <w:sz w:val="28"/>
          <w:szCs w:val="28"/>
          <w:lang w:eastAsia="uk-UA"/>
        </w:rPr>
        <w:t>Локація</w:t>
      </w:r>
      <w:proofErr w:type="spellEnd"/>
      <w:r w:rsidRPr="00064CB2">
        <w:rPr>
          <w:b/>
          <w:color w:val="000000"/>
          <w:sz w:val="28"/>
          <w:szCs w:val="28"/>
          <w:lang w:eastAsia="uk-UA"/>
        </w:rPr>
        <w:t>:</w:t>
      </w:r>
      <w:r w:rsidRPr="00064CB2">
        <w:rPr>
          <w:color w:val="000000"/>
          <w:sz w:val="28"/>
          <w:szCs w:val="28"/>
          <w:lang w:eastAsia="uk-UA"/>
        </w:rPr>
        <w:t xml:space="preserve"> </w:t>
      </w:r>
      <w:proofErr w:type="spellStart"/>
      <w:r w:rsidRPr="00064CB2">
        <w:rPr>
          <w:color w:val="000000"/>
          <w:sz w:val="28"/>
          <w:szCs w:val="28"/>
          <w:lang w:eastAsia="uk-UA"/>
        </w:rPr>
        <w:t>заняття</w:t>
      </w:r>
      <w:proofErr w:type="spellEnd"/>
      <w:r w:rsidRPr="00064CB2">
        <w:rPr>
          <w:color w:val="000000"/>
          <w:sz w:val="28"/>
          <w:szCs w:val="28"/>
          <w:lang w:eastAsia="uk-UA"/>
        </w:rPr>
        <w:t xml:space="preserve"> </w:t>
      </w:r>
      <w:proofErr w:type="spellStart"/>
      <w:r w:rsidRPr="00064CB2">
        <w:rPr>
          <w:color w:val="000000"/>
          <w:sz w:val="28"/>
          <w:szCs w:val="28"/>
          <w:lang w:eastAsia="uk-UA"/>
        </w:rPr>
        <w:t>проводяться</w:t>
      </w:r>
      <w:proofErr w:type="spellEnd"/>
      <w:r w:rsidRPr="00064CB2">
        <w:rPr>
          <w:color w:val="000000"/>
          <w:sz w:val="28"/>
          <w:szCs w:val="28"/>
          <w:lang w:eastAsia="uk-UA"/>
        </w:rPr>
        <w:t xml:space="preserve"> в </w:t>
      </w:r>
      <w:proofErr w:type="spellStart"/>
      <w:r w:rsidRPr="00064CB2">
        <w:rPr>
          <w:color w:val="000000"/>
          <w:sz w:val="28"/>
          <w:szCs w:val="28"/>
          <w:lang w:eastAsia="uk-UA"/>
        </w:rPr>
        <w:t>умовах</w:t>
      </w:r>
      <w:proofErr w:type="spellEnd"/>
      <w:r w:rsidRPr="00064CB2">
        <w:rPr>
          <w:color w:val="000000"/>
          <w:sz w:val="28"/>
          <w:szCs w:val="28"/>
          <w:lang w:eastAsia="uk-UA"/>
        </w:rPr>
        <w:t xml:space="preserve"> </w:t>
      </w:r>
      <w:proofErr w:type="spellStart"/>
      <w:r w:rsidRPr="00064CB2">
        <w:rPr>
          <w:color w:val="000000"/>
          <w:sz w:val="28"/>
          <w:szCs w:val="28"/>
          <w:lang w:eastAsia="uk-UA"/>
        </w:rPr>
        <w:t>кафедрі</w:t>
      </w:r>
      <w:proofErr w:type="spellEnd"/>
      <w:r w:rsidRPr="00064CB2">
        <w:rPr>
          <w:color w:val="000000"/>
          <w:sz w:val="28"/>
          <w:szCs w:val="28"/>
          <w:lang w:eastAsia="uk-UA"/>
        </w:rPr>
        <w:t xml:space="preserve"> ХНМУ</w:t>
      </w:r>
    </w:p>
    <w:p w:rsidR="006954B5" w:rsidRDefault="006954B5" w:rsidP="00CF314E">
      <w:pPr>
        <w:ind w:left="-567" w:firstLine="567"/>
        <w:jc w:val="center"/>
        <w:rPr>
          <w:b/>
        </w:rPr>
      </w:pPr>
    </w:p>
    <w:p w:rsidR="006954B5" w:rsidRDefault="006954B5" w:rsidP="00CF314E">
      <w:pPr>
        <w:ind w:left="-567" w:firstLine="567"/>
        <w:jc w:val="center"/>
        <w:rPr>
          <w:b/>
        </w:rPr>
      </w:pPr>
    </w:p>
    <w:p w:rsidR="006954B5" w:rsidRDefault="006954B5" w:rsidP="00CF314E">
      <w:pPr>
        <w:ind w:left="-567" w:firstLine="567"/>
        <w:jc w:val="center"/>
        <w:rPr>
          <w:b/>
        </w:rPr>
      </w:pPr>
    </w:p>
    <w:p w:rsidR="006954B5" w:rsidRDefault="006954B5" w:rsidP="00CF314E">
      <w:pPr>
        <w:ind w:left="-567" w:firstLine="567"/>
        <w:jc w:val="center"/>
        <w:rPr>
          <w:b/>
        </w:rPr>
      </w:pPr>
    </w:p>
    <w:p w:rsidR="006954B5" w:rsidRDefault="006954B5" w:rsidP="00CF314E">
      <w:pPr>
        <w:ind w:left="-567" w:firstLine="567"/>
        <w:jc w:val="center"/>
        <w:rPr>
          <w:b/>
        </w:rPr>
      </w:pPr>
    </w:p>
    <w:p w:rsidR="006954B5" w:rsidRDefault="006954B5" w:rsidP="00CF314E">
      <w:pPr>
        <w:ind w:left="-567" w:firstLine="567"/>
        <w:jc w:val="center"/>
        <w:rPr>
          <w:b/>
        </w:rPr>
      </w:pPr>
    </w:p>
    <w:p w:rsidR="006954B5" w:rsidRPr="00524366" w:rsidRDefault="006954B5" w:rsidP="00CF314E">
      <w:pPr>
        <w:ind w:left="-567" w:firstLine="567"/>
        <w:jc w:val="center"/>
        <w:rPr>
          <w:b/>
        </w:rPr>
      </w:pPr>
      <w:r w:rsidRPr="00524366">
        <w:rPr>
          <w:b/>
        </w:rPr>
        <w:t>Інформація про дисципліну</w:t>
      </w:r>
    </w:p>
    <w:tbl>
      <w:tblPr>
        <w:tblW w:w="9791" w:type="dxa"/>
        <w:tblInd w:w="-34" w:type="dxa"/>
        <w:tblLayout w:type="fixed"/>
        <w:tblLook w:val="0000" w:firstRow="0" w:lastRow="0" w:firstColumn="0" w:lastColumn="0" w:noHBand="0" w:noVBand="0"/>
      </w:tblPr>
      <w:tblGrid>
        <w:gridCol w:w="3108"/>
        <w:gridCol w:w="3261"/>
        <w:gridCol w:w="3422"/>
      </w:tblGrid>
      <w:tr w:rsidR="006954B5" w:rsidRPr="00703705" w:rsidTr="00080B66">
        <w:trPr>
          <w:cantSplit/>
          <w:trHeight w:hRule="exact" w:val="803"/>
        </w:trPr>
        <w:tc>
          <w:tcPr>
            <w:tcW w:w="3108" w:type="dxa"/>
            <w:vMerge w:val="restart"/>
            <w:tcBorders>
              <w:top w:val="single" w:sz="4" w:space="0" w:color="000000"/>
              <w:left w:val="single" w:sz="4" w:space="0" w:color="000000"/>
              <w:bottom w:val="single" w:sz="4" w:space="0" w:color="000000"/>
            </w:tcBorders>
            <w:vAlign w:val="center"/>
          </w:tcPr>
          <w:p w:rsidR="006954B5" w:rsidRPr="00703705" w:rsidRDefault="006954B5" w:rsidP="00080B66">
            <w:pPr>
              <w:snapToGrid w:val="0"/>
              <w:spacing w:line="20" w:lineRule="atLeast"/>
              <w:jc w:val="center"/>
            </w:pPr>
            <w:r w:rsidRPr="00703705">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6954B5" w:rsidRPr="00703705" w:rsidRDefault="006954B5" w:rsidP="00080B66">
            <w:pPr>
              <w:snapToGrid w:val="0"/>
              <w:spacing w:line="20" w:lineRule="atLeast"/>
              <w:jc w:val="center"/>
            </w:pPr>
            <w:r w:rsidRPr="00703705">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Характеристика навчальної дисципліни</w:t>
            </w:r>
          </w:p>
        </w:tc>
      </w:tr>
      <w:tr w:rsidR="006954B5" w:rsidRPr="00703705" w:rsidTr="00080B66">
        <w:trPr>
          <w:cantSplit/>
        </w:trPr>
        <w:tc>
          <w:tcPr>
            <w:tcW w:w="3108" w:type="dxa"/>
            <w:vMerge/>
            <w:tcBorders>
              <w:top w:val="single" w:sz="4" w:space="0" w:color="000000"/>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top w:val="single" w:sz="4" w:space="0" w:color="000000"/>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tcPr>
          <w:p w:rsidR="006954B5" w:rsidRPr="00703705" w:rsidRDefault="006954B5" w:rsidP="00080B66">
            <w:pPr>
              <w:snapToGrid w:val="0"/>
              <w:spacing w:line="20" w:lineRule="atLeast"/>
              <w:jc w:val="center"/>
              <w:rPr>
                <w:b/>
              </w:rPr>
            </w:pPr>
            <w:r w:rsidRPr="00703705">
              <w:rPr>
                <w:b/>
              </w:rPr>
              <w:t>Змішана (очно/дистанційна)  форма навчання</w:t>
            </w:r>
          </w:p>
        </w:tc>
      </w:tr>
      <w:tr w:rsidR="006954B5" w:rsidRPr="00703705" w:rsidTr="00080B66">
        <w:trPr>
          <w:trHeight w:val="1002"/>
        </w:trPr>
        <w:tc>
          <w:tcPr>
            <w:tcW w:w="3108" w:type="dxa"/>
            <w:tcBorders>
              <w:left w:val="single" w:sz="4" w:space="0" w:color="000000"/>
              <w:bottom w:val="single" w:sz="4" w:space="0" w:color="000000"/>
            </w:tcBorders>
            <w:vAlign w:val="center"/>
          </w:tcPr>
          <w:p w:rsidR="006954B5" w:rsidRPr="00703705" w:rsidRDefault="006954B5" w:rsidP="00080B66">
            <w:pPr>
              <w:snapToGrid w:val="0"/>
              <w:spacing w:line="20" w:lineRule="atLeast"/>
              <w:rPr>
                <w:spacing w:val="-4"/>
              </w:rPr>
            </w:pPr>
            <w:r w:rsidRPr="00703705">
              <w:rPr>
                <w:spacing w:val="-4"/>
              </w:rPr>
              <w:t xml:space="preserve">Кількість кредитів – </w:t>
            </w:r>
            <w:r w:rsidRPr="00703705">
              <w:rPr>
                <w:b/>
                <w:spacing w:val="-4"/>
              </w:rPr>
              <w:t>3</w:t>
            </w:r>
          </w:p>
        </w:tc>
        <w:tc>
          <w:tcPr>
            <w:tcW w:w="3261" w:type="dxa"/>
            <w:tcBorders>
              <w:left w:val="single" w:sz="4" w:space="0" w:color="000000"/>
              <w:bottom w:val="single" w:sz="4" w:space="0" w:color="000000"/>
            </w:tcBorders>
          </w:tcPr>
          <w:p w:rsidR="006954B5" w:rsidRPr="00703705" w:rsidRDefault="006954B5" w:rsidP="00080B66">
            <w:pPr>
              <w:snapToGrid w:val="0"/>
              <w:spacing w:line="20" w:lineRule="atLeast"/>
              <w:jc w:val="center"/>
            </w:pPr>
            <w:r w:rsidRPr="00703705">
              <w:t>Напрям підготовки</w:t>
            </w:r>
          </w:p>
          <w:p w:rsidR="006954B5" w:rsidRPr="00703705" w:rsidRDefault="006954B5" w:rsidP="00080B66">
            <w:pPr>
              <w:spacing w:line="20" w:lineRule="atLeast"/>
              <w:jc w:val="center"/>
              <w:rPr>
                <w:b/>
                <w:u w:val="single"/>
              </w:rPr>
            </w:pPr>
            <w:r w:rsidRPr="00703705">
              <w:rPr>
                <w:b/>
                <w:u w:val="single"/>
              </w:rPr>
              <w:t xml:space="preserve">22 «Охорона </w:t>
            </w:r>
            <w:proofErr w:type="spellStart"/>
            <w:r w:rsidRPr="00703705">
              <w:rPr>
                <w:b/>
                <w:u w:val="single"/>
              </w:rPr>
              <w:t>здоров’</w:t>
            </w:r>
            <w:proofErr w:type="spellEnd"/>
            <w:r w:rsidRPr="00A10362">
              <w:rPr>
                <w:b/>
                <w:u w:val="single"/>
                <w:lang w:val="ru-RU"/>
              </w:rPr>
              <w:t>я</w:t>
            </w:r>
            <w:r w:rsidRPr="00703705">
              <w:rPr>
                <w:b/>
                <w:u w:val="single"/>
              </w:rPr>
              <w:t>»</w:t>
            </w:r>
          </w:p>
          <w:p w:rsidR="006954B5" w:rsidRPr="00703705" w:rsidRDefault="006954B5" w:rsidP="00080B66">
            <w:pPr>
              <w:spacing w:line="20" w:lineRule="atLeast"/>
              <w:jc w:val="center"/>
              <w:rPr>
                <w:sz w:val="16"/>
                <w:szCs w:val="16"/>
              </w:rPr>
            </w:pPr>
            <w:r w:rsidRPr="00703705">
              <w:rPr>
                <w:sz w:val="16"/>
                <w:szCs w:val="16"/>
              </w:rPr>
              <w:t xml:space="preserve"> (шифр і назва)</w:t>
            </w: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Нормативна</w:t>
            </w:r>
          </w:p>
          <w:p w:rsidR="006954B5" w:rsidRPr="00703705" w:rsidRDefault="006954B5" w:rsidP="00080B66">
            <w:pPr>
              <w:spacing w:line="20" w:lineRule="atLeast"/>
              <w:jc w:val="center"/>
              <w:rPr>
                <w:i/>
              </w:rPr>
            </w:pPr>
          </w:p>
        </w:tc>
      </w:tr>
      <w:tr w:rsidR="006954B5" w:rsidRPr="00703705" w:rsidTr="00080B66">
        <w:trPr>
          <w:cantSplit/>
          <w:trHeight w:hRule="exact" w:val="332"/>
        </w:trPr>
        <w:tc>
          <w:tcPr>
            <w:tcW w:w="3108" w:type="dxa"/>
            <w:vMerge w:val="restart"/>
            <w:tcBorders>
              <w:left w:val="single" w:sz="4" w:space="0" w:color="000000"/>
              <w:bottom w:val="single" w:sz="4" w:space="0" w:color="000000"/>
            </w:tcBorders>
            <w:vAlign w:val="center"/>
          </w:tcPr>
          <w:p w:rsidR="006954B5" w:rsidRPr="00703705" w:rsidRDefault="006954B5" w:rsidP="00080B66">
            <w:pPr>
              <w:snapToGrid w:val="0"/>
              <w:spacing w:line="20" w:lineRule="atLeast"/>
            </w:pPr>
            <w:r w:rsidRPr="00703705">
              <w:t xml:space="preserve">Загальна кількість годин – </w:t>
            </w:r>
            <w:r w:rsidRPr="00703705">
              <w:rPr>
                <w:b/>
              </w:rPr>
              <w:t>90</w:t>
            </w:r>
          </w:p>
        </w:tc>
        <w:tc>
          <w:tcPr>
            <w:tcW w:w="3261" w:type="dxa"/>
            <w:vMerge w:val="restart"/>
            <w:tcBorders>
              <w:left w:val="single" w:sz="4" w:space="0" w:color="000000"/>
              <w:bottom w:val="single" w:sz="4" w:space="0" w:color="000000"/>
            </w:tcBorders>
            <w:vAlign w:val="center"/>
          </w:tcPr>
          <w:p w:rsidR="006954B5" w:rsidRPr="00703705" w:rsidRDefault="006954B5" w:rsidP="00080B66">
            <w:pPr>
              <w:snapToGrid w:val="0"/>
              <w:spacing w:line="20" w:lineRule="atLeast"/>
            </w:pPr>
            <w:r w:rsidRPr="00703705">
              <w:t>Спеціальність:</w:t>
            </w:r>
          </w:p>
          <w:p w:rsidR="006954B5" w:rsidRPr="00703705" w:rsidRDefault="006954B5" w:rsidP="00080B66">
            <w:pPr>
              <w:spacing w:line="20" w:lineRule="atLeast"/>
              <w:rPr>
                <w:b/>
                <w:u w:val="single"/>
              </w:rPr>
            </w:pPr>
            <w:r w:rsidRPr="00703705">
              <w:rPr>
                <w:b/>
                <w:u w:val="single"/>
              </w:rPr>
              <w:t xml:space="preserve">222 «Медицина» </w:t>
            </w:r>
          </w:p>
          <w:p w:rsidR="006954B5" w:rsidRPr="00703705" w:rsidRDefault="006954B5" w:rsidP="00080B66">
            <w:pPr>
              <w:spacing w:line="20" w:lineRule="atLeast"/>
              <w:rPr>
                <w:sz w:val="16"/>
                <w:szCs w:val="16"/>
              </w:rPr>
            </w:pPr>
            <w:r w:rsidRPr="00703705">
              <w:rPr>
                <w:sz w:val="16"/>
                <w:szCs w:val="16"/>
              </w:rPr>
              <w:t xml:space="preserve">         (шифр і назва)</w:t>
            </w:r>
          </w:p>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rPr>
                <w:b/>
              </w:rPr>
            </w:pPr>
            <w:r w:rsidRPr="00703705">
              <w:rPr>
                <w:b/>
              </w:rPr>
              <w:t>Рік підготовки:</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6-й</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rPr>
                <w:b/>
              </w:rPr>
            </w:pPr>
            <w:r w:rsidRPr="00703705">
              <w:rPr>
                <w:b/>
              </w:rPr>
              <w:t>Семестр</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 xml:space="preserve">11–12–й </w:t>
            </w:r>
          </w:p>
        </w:tc>
      </w:tr>
      <w:tr w:rsidR="006954B5" w:rsidRPr="00703705" w:rsidTr="00080B66">
        <w:trPr>
          <w:cantSplit/>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rPr>
                <w:b/>
              </w:rPr>
            </w:pPr>
            <w:r w:rsidRPr="00703705">
              <w:rPr>
                <w:b/>
              </w:rPr>
              <w:t>Лекції</w:t>
            </w:r>
          </w:p>
        </w:tc>
      </w:tr>
      <w:tr w:rsidR="006954B5" w:rsidRPr="00703705" w:rsidTr="00080B66">
        <w:trPr>
          <w:cantSplit/>
          <w:trHeight w:hRule="exact" w:val="332"/>
        </w:trPr>
        <w:tc>
          <w:tcPr>
            <w:tcW w:w="3108" w:type="dxa"/>
            <w:vMerge w:val="restart"/>
            <w:tcBorders>
              <w:left w:val="single" w:sz="4" w:space="0" w:color="000000"/>
              <w:bottom w:val="single" w:sz="4" w:space="0" w:color="000000"/>
            </w:tcBorders>
            <w:vAlign w:val="center"/>
          </w:tcPr>
          <w:p w:rsidR="006954B5" w:rsidRPr="00703705" w:rsidRDefault="006954B5" w:rsidP="00080B66">
            <w:pPr>
              <w:snapToGrid w:val="0"/>
              <w:spacing w:line="20" w:lineRule="atLeast"/>
            </w:pPr>
            <w:r w:rsidRPr="00703705">
              <w:t>Годин для денної форми навчання:</w:t>
            </w:r>
          </w:p>
          <w:p w:rsidR="006954B5" w:rsidRPr="00703705" w:rsidRDefault="006954B5" w:rsidP="00080B66">
            <w:pPr>
              <w:spacing w:line="20" w:lineRule="atLeast"/>
            </w:pPr>
            <w:r w:rsidRPr="00703705">
              <w:t xml:space="preserve">аудиторних – </w:t>
            </w:r>
            <w:r w:rsidRPr="00703705">
              <w:rPr>
                <w:b/>
              </w:rPr>
              <w:t>40</w:t>
            </w:r>
            <w:r w:rsidRPr="00703705">
              <w:t>,</w:t>
            </w:r>
          </w:p>
          <w:p w:rsidR="006954B5" w:rsidRPr="00703705" w:rsidRDefault="006954B5" w:rsidP="00080B66">
            <w:pPr>
              <w:spacing w:line="20" w:lineRule="atLeast"/>
            </w:pPr>
            <w:r w:rsidRPr="00703705">
              <w:t xml:space="preserve">самостійної роботи студента – </w:t>
            </w:r>
            <w:r w:rsidRPr="00703705">
              <w:rPr>
                <w:b/>
              </w:rPr>
              <w:t>50</w:t>
            </w:r>
          </w:p>
        </w:tc>
        <w:tc>
          <w:tcPr>
            <w:tcW w:w="3261" w:type="dxa"/>
            <w:vMerge w:val="restart"/>
            <w:tcBorders>
              <w:left w:val="single" w:sz="4" w:space="0" w:color="000000"/>
              <w:bottom w:val="single" w:sz="4" w:space="0" w:color="000000"/>
            </w:tcBorders>
            <w:vAlign w:val="center"/>
          </w:tcPr>
          <w:p w:rsidR="006954B5" w:rsidRPr="00703705" w:rsidRDefault="006954B5" w:rsidP="00080B66">
            <w:pPr>
              <w:snapToGrid w:val="0"/>
              <w:spacing w:line="20" w:lineRule="atLeast"/>
              <w:jc w:val="center"/>
            </w:pPr>
            <w:r w:rsidRPr="00703705">
              <w:t>Освітньо-кваліфікаційний рівень:</w:t>
            </w:r>
          </w:p>
          <w:p w:rsidR="006954B5" w:rsidRPr="00703705" w:rsidRDefault="006954B5" w:rsidP="00080B66">
            <w:pPr>
              <w:spacing w:line="20" w:lineRule="atLeast"/>
              <w:jc w:val="center"/>
              <w:rPr>
                <w:b/>
              </w:rPr>
            </w:pPr>
            <w:r w:rsidRPr="00703705">
              <w:rPr>
                <w:b/>
              </w:rPr>
              <w:t xml:space="preserve">Спеціаліст </w:t>
            </w: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 xml:space="preserve">  -</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rPr>
                <w:b/>
              </w:rPr>
            </w:pPr>
            <w:r w:rsidRPr="00703705">
              <w:rPr>
                <w:b/>
              </w:rPr>
              <w:t>Практичні, семінарські</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40 год.</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rPr>
                <w:b/>
              </w:rPr>
            </w:pPr>
            <w:r w:rsidRPr="00703705">
              <w:rPr>
                <w:b/>
              </w:rPr>
              <w:t>Лабораторні</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rPr>
                <w:b/>
              </w:rPr>
            </w:pPr>
            <w:r w:rsidRPr="00703705">
              <w:rPr>
                <w:b/>
              </w:rPr>
              <w:t>Самостійна робота</w:t>
            </w:r>
          </w:p>
        </w:tc>
      </w:tr>
      <w:tr w:rsidR="006954B5" w:rsidRPr="00703705" w:rsidTr="00080B66">
        <w:trPr>
          <w:cantSplit/>
          <w:trHeight w:hRule="exact" w:val="332"/>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t>50 год.</w:t>
            </w:r>
          </w:p>
        </w:tc>
      </w:tr>
      <w:tr w:rsidR="006954B5" w:rsidRPr="00703705" w:rsidTr="00080B66">
        <w:trPr>
          <w:cantSplit/>
          <w:trHeight w:hRule="exact" w:val="654"/>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rPr>
                <w:b/>
              </w:rPr>
              <w:t xml:space="preserve">Індивідуальні завдання: </w:t>
            </w:r>
            <w:r w:rsidRPr="00703705">
              <w:t>-</w:t>
            </w:r>
          </w:p>
        </w:tc>
      </w:tr>
      <w:tr w:rsidR="006954B5" w:rsidRPr="00703705" w:rsidTr="00080B66">
        <w:trPr>
          <w:cantSplit/>
        </w:trPr>
        <w:tc>
          <w:tcPr>
            <w:tcW w:w="3108"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261" w:type="dxa"/>
            <w:vMerge/>
            <w:tcBorders>
              <w:left w:val="single" w:sz="4" w:space="0" w:color="000000"/>
              <w:bottom w:val="single" w:sz="4" w:space="0" w:color="000000"/>
            </w:tcBorders>
            <w:vAlign w:val="center"/>
          </w:tcPr>
          <w:p w:rsidR="006954B5" w:rsidRPr="00703705" w:rsidRDefault="006954B5" w:rsidP="00080B66">
            <w:pPr>
              <w:spacing w:line="20" w:lineRule="atLeast"/>
            </w:pPr>
          </w:p>
        </w:tc>
        <w:tc>
          <w:tcPr>
            <w:tcW w:w="3422" w:type="dxa"/>
            <w:tcBorders>
              <w:left w:val="single" w:sz="4" w:space="0" w:color="000000"/>
              <w:bottom w:val="single" w:sz="4" w:space="0" w:color="000000"/>
              <w:right w:val="single" w:sz="4" w:space="0" w:color="000000"/>
            </w:tcBorders>
            <w:vAlign w:val="center"/>
          </w:tcPr>
          <w:p w:rsidR="006954B5" w:rsidRPr="00703705" w:rsidRDefault="006954B5" w:rsidP="00080B66">
            <w:pPr>
              <w:snapToGrid w:val="0"/>
              <w:spacing w:line="20" w:lineRule="atLeast"/>
              <w:jc w:val="center"/>
            </w:pPr>
            <w:r w:rsidRPr="00703705">
              <w:rPr>
                <w:b/>
              </w:rPr>
              <w:t>Вид контролю:</w:t>
            </w:r>
            <w:r w:rsidRPr="00703705">
              <w:t xml:space="preserve"> диференційований залік</w:t>
            </w:r>
          </w:p>
        </w:tc>
      </w:tr>
    </w:tbl>
    <w:p w:rsidR="006954B5" w:rsidRPr="00524366" w:rsidRDefault="006954B5" w:rsidP="00CF314E">
      <w:pPr>
        <w:ind w:left="-567" w:firstLine="567"/>
        <w:jc w:val="center"/>
        <w:rPr>
          <w:b/>
        </w:rPr>
      </w:pPr>
    </w:p>
    <w:p w:rsidR="006954B5" w:rsidRPr="00524366" w:rsidRDefault="006954B5" w:rsidP="009C45C6">
      <w:pPr>
        <w:suppressAutoHyphens w:val="0"/>
        <w:autoSpaceDE w:val="0"/>
        <w:autoSpaceDN w:val="0"/>
        <w:adjustRightInd w:val="0"/>
        <w:ind w:firstLine="539"/>
        <w:jc w:val="both"/>
        <w:rPr>
          <w:sz w:val="28"/>
          <w:szCs w:val="28"/>
        </w:rPr>
      </w:pPr>
      <w:r w:rsidRPr="00524366">
        <w:rPr>
          <w:b/>
          <w:sz w:val="28"/>
          <w:szCs w:val="28"/>
        </w:rPr>
        <w:tab/>
      </w:r>
      <w:r w:rsidRPr="00524366">
        <w:rPr>
          <w:sz w:val="28"/>
          <w:szCs w:val="28"/>
          <w:lang w:eastAsia="ru-RU"/>
        </w:rPr>
        <w:t xml:space="preserve">Особливості освітнього процесу у закладі вищої освіти потребують від викладача широких знань та навичок в різних галузях науки та господарства. Вивчення дисципліни </w:t>
      </w:r>
      <w:r w:rsidRPr="00524366">
        <w:rPr>
          <w:sz w:val="28"/>
          <w:szCs w:val="28"/>
        </w:rPr>
        <w:t>«Гігієна та екологія»</w:t>
      </w:r>
      <w:r w:rsidRPr="00524366">
        <w:rPr>
          <w:sz w:val="28"/>
          <w:szCs w:val="28"/>
          <w:lang w:eastAsia="ru-RU"/>
        </w:rPr>
        <w:t xml:space="preserve"> спрямоване на ознайомлення студентів з основами теорії </w:t>
      </w:r>
      <w:r w:rsidRPr="00524366">
        <w:rPr>
          <w:rFonts w:eastAsia="PetersburgC-Bold"/>
          <w:sz w:val="28"/>
          <w:szCs w:val="28"/>
        </w:rPr>
        <w:t>сучасних соціальних та екологічних систем, вивчення факторів ризику і безпеки життєдіяльності в умовах праці в вищому навчальному закладі та при інших видах виробничої діяльності, алгоритму дій при надзвичайних ситуаціях, основаному на законодавчих нормативних актах системи управління охороною праці з використанням інноваційних форм навчання студентів</w:t>
      </w:r>
      <w:r w:rsidRPr="00524366">
        <w:rPr>
          <w:sz w:val="28"/>
          <w:szCs w:val="28"/>
          <w:lang w:eastAsia="ru-RU"/>
        </w:rPr>
        <w:t>.</w:t>
      </w:r>
      <w:r w:rsidRPr="00524366">
        <w:rPr>
          <w:sz w:val="28"/>
          <w:szCs w:val="28"/>
        </w:rPr>
        <w:t xml:space="preserve"> Також викладачі вищої школи в сучасних умовах повинні </w:t>
      </w:r>
      <w:r w:rsidRPr="00524366">
        <w:rPr>
          <w:rFonts w:eastAsia="PetersburgC-Bold"/>
          <w:sz w:val="28"/>
          <w:szCs w:val="28"/>
        </w:rPr>
        <w:t>володіти</w:t>
      </w:r>
      <w:r w:rsidRPr="00524366">
        <w:rPr>
          <w:sz w:val="28"/>
          <w:szCs w:val="28"/>
        </w:rPr>
        <w:t xml:space="preserve"> навичками складання </w:t>
      </w:r>
      <w:r w:rsidRPr="00524366">
        <w:rPr>
          <w:rFonts w:eastAsia="PetersburgC-Bold"/>
          <w:sz w:val="28"/>
          <w:szCs w:val="28"/>
        </w:rPr>
        <w:t>програм забезпечення фахової дієздатності, методиками самоконтролю в професійній діяльності та способами психофізичного тренінгу.</w:t>
      </w:r>
      <w:r w:rsidRPr="00524366">
        <w:rPr>
          <w:sz w:val="28"/>
          <w:szCs w:val="28"/>
        </w:rPr>
        <w:t xml:space="preserve"> Таким чином, </w:t>
      </w:r>
      <w:r w:rsidRPr="00524366">
        <w:rPr>
          <w:sz w:val="28"/>
          <w:szCs w:val="28"/>
          <w:lang w:eastAsia="ru-RU"/>
        </w:rPr>
        <w:t xml:space="preserve">вивчення дисципліни </w:t>
      </w:r>
      <w:r w:rsidRPr="00524366">
        <w:rPr>
          <w:sz w:val="28"/>
          <w:szCs w:val="28"/>
        </w:rPr>
        <w:t>«Гігієна та екологія» є актуальним для підготовки медичних кадрів, особливо в сучасних умовах реформування системи вищої освіти та медицини на тлі процесів євроінтеграції України.</w:t>
      </w:r>
    </w:p>
    <w:p w:rsidR="006954B5" w:rsidRDefault="006954B5" w:rsidP="009C45C6">
      <w:pPr>
        <w:suppressAutoHyphens w:val="0"/>
        <w:autoSpaceDE w:val="0"/>
        <w:autoSpaceDN w:val="0"/>
        <w:adjustRightInd w:val="0"/>
        <w:ind w:firstLine="539"/>
        <w:jc w:val="both"/>
        <w:rPr>
          <w:sz w:val="28"/>
          <w:szCs w:val="28"/>
        </w:rPr>
      </w:pPr>
      <w:proofErr w:type="spellStart"/>
      <w:r w:rsidRPr="00524366">
        <w:rPr>
          <w:sz w:val="28"/>
          <w:szCs w:val="28"/>
        </w:rPr>
        <w:t>Силабус</w:t>
      </w:r>
      <w:proofErr w:type="spellEnd"/>
      <w:r w:rsidRPr="00524366">
        <w:rPr>
          <w:sz w:val="28"/>
          <w:szCs w:val="28"/>
        </w:rPr>
        <w:t xml:space="preserve"> упорядкований із застосуванням сучасних педагогічних принципів організації освітнього процесу вищої освіти.</w:t>
      </w:r>
    </w:p>
    <w:p w:rsidR="006954B5" w:rsidRDefault="006954B5" w:rsidP="009C45C6">
      <w:pPr>
        <w:suppressAutoHyphens w:val="0"/>
        <w:autoSpaceDE w:val="0"/>
        <w:autoSpaceDN w:val="0"/>
        <w:adjustRightInd w:val="0"/>
        <w:ind w:firstLine="539"/>
        <w:jc w:val="both"/>
        <w:rPr>
          <w:sz w:val="28"/>
          <w:szCs w:val="28"/>
        </w:rPr>
      </w:pPr>
    </w:p>
    <w:p w:rsidR="006954B5" w:rsidRPr="00A10362" w:rsidRDefault="006954B5" w:rsidP="00A10362">
      <w:pPr>
        <w:tabs>
          <w:tab w:val="left" w:pos="851"/>
          <w:tab w:val="left" w:pos="1418"/>
        </w:tabs>
        <w:spacing w:line="298" w:lineRule="exact"/>
        <w:rPr>
          <w:sz w:val="28"/>
          <w:szCs w:val="28"/>
        </w:rPr>
      </w:pPr>
      <w:r w:rsidRPr="00A10362">
        <w:rPr>
          <w:sz w:val="28"/>
          <w:szCs w:val="28"/>
        </w:rPr>
        <w:lastRenderedPageBreak/>
        <w:t xml:space="preserve">Посилання на відео-анотацію дисципліни (за наявності) і </w:t>
      </w:r>
      <w:proofErr w:type="spellStart"/>
      <w:r w:rsidRPr="00A10362">
        <w:rPr>
          <w:sz w:val="28"/>
          <w:szCs w:val="28"/>
        </w:rPr>
        <w:t>т.ін</w:t>
      </w:r>
      <w:proofErr w:type="spellEnd"/>
      <w:r w:rsidRPr="00A10362">
        <w:rPr>
          <w:sz w:val="28"/>
          <w:szCs w:val="28"/>
        </w:rPr>
        <w:t>.</w:t>
      </w:r>
    </w:p>
    <w:p w:rsidR="006954B5" w:rsidRPr="00A10362" w:rsidRDefault="006954B5" w:rsidP="00A10362">
      <w:pPr>
        <w:suppressAutoHyphens w:val="0"/>
        <w:autoSpaceDE w:val="0"/>
        <w:autoSpaceDN w:val="0"/>
        <w:adjustRightInd w:val="0"/>
        <w:rPr>
          <w:sz w:val="28"/>
          <w:szCs w:val="28"/>
        </w:rPr>
      </w:pPr>
      <w:r w:rsidRPr="00A10362">
        <w:rPr>
          <w:sz w:val="28"/>
          <w:szCs w:val="28"/>
        </w:rPr>
        <w:t xml:space="preserve">Сторінка дисципліни в системі </w:t>
      </w:r>
      <w:proofErr w:type="spellStart"/>
      <w:r w:rsidRPr="00A10362">
        <w:rPr>
          <w:sz w:val="28"/>
          <w:szCs w:val="28"/>
        </w:rPr>
        <w:t>Moodle</w:t>
      </w:r>
      <w:proofErr w:type="spellEnd"/>
      <w:r w:rsidRPr="00A10362">
        <w:rPr>
          <w:sz w:val="28"/>
          <w:szCs w:val="28"/>
        </w:rPr>
        <w:t xml:space="preserve"> (за наявності) </w:t>
      </w:r>
    </w:p>
    <w:p w:rsidR="006954B5" w:rsidRPr="00A10362" w:rsidRDefault="00615558" w:rsidP="00A10362">
      <w:pPr>
        <w:suppressAutoHyphens w:val="0"/>
        <w:autoSpaceDE w:val="0"/>
        <w:autoSpaceDN w:val="0"/>
        <w:adjustRightInd w:val="0"/>
        <w:rPr>
          <w:sz w:val="28"/>
          <w:szCs w:val="28"/>
          <w:u w:val="single"/>
        </w:rPr>
      </w:pPr>
      <w:hyperlink r:id="rId9" w:history="1">
        <w:r w:rsidR="006954B5" w:rsidRPr="00A10362">
          <w:rPr>
            <w:rStyle w:val="ab"/>
            <w:color w:val="auto"/>
            <w:sz w:val="28"/>
            <w:szCs w:val="28"/>
          </w:rPr>
          <w:t>http://31.128.79.157:8083/course/view.php?id=171</w:t>
        </w:r>
      </w:hyperlink>
      <w:r w:rsidR="006954B5" w:rsidRPr="00A10362">
        <w:rPr>
          <w:sz w:val="28"/>
          <w:szCs w:val="28"/>
          <w:u w:val="single"/>
        </w:rPr>
        <w:t xml:space="preserve"> </w:t>
      </w:r>
      <w:bookmarkStart w:id="0" w:name="_GoBack"/>
      <w:bookmarkEnd w:id="0"/>
    </w:p>
    <w:p w:rsidR="006954B5" w:rsidRPr="00A10362" w:rsidRDefault="006954B5" w:rsidP="009C45C6">
      <w:pPr>
        <w:suppressAutoHyphens w:val="0"/>
        <w:autoSpaceDE w:val="0"/>
        <w:autoSpaceDN w:val="0"/>
        <w:adjustRightInd w:val="0"/>
        <w:ind w:firstLine="539"/>
        <w:jc w:val="both"/>
        <w:rPr>
          <w:b/>
          <w:szCs w:val="28"/>
        </w:rPr>
      </w:pPr>
    </w:p>
    <w:p w:rsidR="006954B5" w:rsidRDefault="006954B5" w:rsidP="009C45C6">
      <w:pPr>
        <w:suppressAutoHyphens w:val="0"/>
        <w:autoSpaceDE w:val="0"/>
        <w:autoSpaceDN w:val="0"/>
        <w:adjustRightInd w:val="0"/>
        <w:ind w:firstLine="539"/>
        <w:jc w:val="both"/>
        <w:rPr>
          <w:b/>
          <w:szCs w:val="28"/>
        </w:rPr>
      </w:pPr>
      <w:r w:rsidRPr="00E67A2E">
        <w:rPr>
          <w:b/>
          <w:szCs w:val="28"/>
        </w:rPr>
        <w:t>Опис навчальної дисципліни (анотація).</w:t>
      </w:r>
    </w:p>
    <w:p w:rsidR="006954B5" w:rsidRPr="00524366" w:rsidRDefault="006954B5" w:rsidP="0066707E">
      <w:pPr>
        <w:suppressAutoHyphens w:val="0"/>
        <w:autoSpaceDE w:val="0"/>
        <w:autoSpaceDN w:val="0"/>
        <w:adjustRightInd w:val="0"/>
        <w:ind w:firstLine="539"/>
        <w:jc w:val="both"/>
        <w:rPr>
          <w:sz w:val="28"/>
          <w:szCs w:val="28"/>
        </w:rPr>
      </w:pPr>
      <w:r w:rsidRPr="00524366">
        <w:rPr>
          <w:sz w:val="28"/>
          <w:szCs w:val="28"/>
          <w:lang w:eastAsia="ru-RU"/>
        </w:rPr>
        <w:t xml:space="preserve">Особливості освітнього процесу у закладі вищої освіти потребують від викладача широких знань та навичок в різних галузях науки та господарства. Вивчення дисципліни </w:t>
      </w:r>
      <w:r w:rsidRPr="00524366">
        <w:rPr>
          <w:sz w:val="28"/>
          <w:szCs w:val="28"/>
        </w:rPr>
        <w:t>«Гігієна та екологія»</w:t>
      </w:r>
      <w:r w:rsidRPr="00524366">
        <w:rPr>
          <w:sz w:val="28"/>
          <w:szCs w:val="28"/>
          <w:lang w:eastAsia="ru-RU"/>
        </w:rPr>
        <w:t xml:space="preserve"> спрямоване на ознайомлення студентів з основами теорії </w:t>
      </w:r>
      <w:r w:rsidRPr="00524366">
        <w:rPr>
          <w:rFonts w:eastAsia="PetersburgC-Bold"/>
          <w:sz w:val="28"/>
          <w:szCs w:val="28"/>
        </w:rPr>
        <w:t>сучасних соціальних та екологічних систем, вивчення факторів ризику і безпеки життєдіяльності в умовах праці в вищому навчальному закладі та при інших видах виробничої діяльності, алгоритму дій при надзвичайних ситуаціях, основаному на законодавчих нормативних актах системи управління охороною праці з використанням інноваційних форм навчання студентів</w:t>
      </w:r>
      <w:r w:rsidRPr="00524366">
        <w:rPr>
          <w:sz w:val="28"/>
          <w:szCs w:val="28"/>
          <w:lang w:eastAsia="ru-RU"/>
        </w:rPr>
        <w:t>.</w:t>
      </w:r>
      <w:r w:rsidRPr="00524366">
        <w:rPr>
          <w:sz w:val="28"/>
          <w:szCs w:val="28"/>
        </w:rPr>
        <w:t xml:space="preserve"> Також викладачі вищої школи в сучасних умовах повинні </w:t>
      </w:r>
      <w:r w:rsidRPr="00524366">
        <w:rPr>
          <w:rFonts w:eastAsia="PetersburgC-Bold"/>
          <w:sz w:val="28"/>
          <w:szCs w:val="28"/>
        </w:rPr>
        <w:t>володіти</w:t>
      </w:r>
      <w:r w:rsidRPr="00524366">
        <w:rPr>
          <w:sz w:val="28"/>
          <w:szCs w:val="28"/>
        </w:rPr>
        <w:t xml:space="preserve"> навичками складання </w:t>
      </w:r>
      <w:r w:rsidRPr="00524366">
        <w:rPr>
          <w:rFonts w:eastAsia="PetersburgC-Bold"/>
          <w:sz w:val="28"/>
          <w:szCs w:val="28"/>
        </w:rPr>
        <w:t>програм забезпечення фахової дієздатності, методиками самоконтролю в професійній діяльності та способами психофізичного тренінгу.</w:t>
      </w:r>
      <w:r w:rsidRPr="00524366">
        <w:rPr>
          <w:sz w:val="28"/>
          <w:szCs w:val="28"/>
        </w:rPr>
        <w:t xml:space="preserve"> Таким чином, </w:t>
      </w:r>
      <w:r w:rsidRPr="00524366">
        <w:rPr>
          <w:sz w:val="28"/>
          <w:szCs w:val="28"/>
          <w:lang w:eastAsia="ru-RU"/>
        </w:rPr>
        <w:t xml:space="preserve">вивчення дисципліни </w:t>
      </w:r>
      <w:r w:rsidRPr="00524366">
        <w:rPr>
          <w:sz w:val="28"/>
          <w:szCs w:val="28"/>
        </w:rPr>
        <w:t>«Гігієна та екологія» є актуальним для підготовки медичних кадрів, особливо в сучасних умовах реформування системи вищої освіти та медицини на тлі процесів євроінтеграції України.</w:t>
      </w:r>
    </w:p>
    <w:p w:rsidR="006954B5" w:rsidRPr="00524366" w:rsidRDefault="006954B5" w:rsidP="0066707E">
      <w:pPr>
        <w:suppressAutoHyphens w:val="0"/>
        <w:autoSpaceDE w:val="0"/>
        <w:autoSpaceDN w:val="0"/>
        <w:adjustRightInd w:val="0"/>
        <w:ind w:firstLine="539"/>
        <w:jc w:val="both"/>
        <w:rPr>
          <w:sz w:val="28"/>
          <w:szCs w:val="28"/>
        </w:rPr>
      </w:pPr>
      <w:proofErr w:type="spellStart"/>
      <w:r w:rsidRPr="00524366">
        <w:rPr>
          <w:sz w:val="28"/>
          <w:szCs w:val="28"/>
        </w:rPr>
        <w:t>Силабус</w:t>
      </w:r>
      <w:proofErr w:type="spellEnd"/>
      <w:r w:rsidRPr="00524366">
        <w:rPr>
          <w:sz w:val="28"/>
          <w:szCs w:val="28"/>
        </w:rPr>
        <w:t xml:space="preserve"> упорядкований із застосуванням сучасних педагогічних принципів організації освітнього процесу вищої освіти.</w:t>
      </w:r>
    </w:p>
    <w:p w:rsidR="006954B5" w:rsidRPr="00455FF5" w:rsidRDefault="006954B5" w:rsidP="0066707E">
      <w:pPr>
        <w:ind w:firstLine="539"/>
        <w:jc w:val="both"/>
        <w:rPr>
          <w:rFonts w:eastAsia="PetersburgC-Bold"/>
          <w:sz w:val="28"/>
          <w:szCs w:val="28"/>
        </w:rPr>
      </w:pPr>
      <w:r w:rsidRPr="00455FF5">
        <w:rPr>
          <w:rFonts w:eastAsia="PetersburgC-Bold"/>
          <w:sz w:val="28"/>
          <w:szCs w:val="28"/>
        </w:rPr>
        <w:t>Предметом вивчення курсу є форми і методи ефективного управління безпечною діяльністю в соціальній та екологічній сферах, згідно з чинними законодавчими й іншими нормативно-правовими актами.</w:t>
      </w:r>
    </w:p>
    <w:p w:rsidR="006954B5" w:rsidRPr="00064CB2" w:rsidRDefault="006954B5" w:rsidP="0066707E">
      <w:pPr>
        <w:suppressAutoHyphens w:val="0"/>
        <w:jc w:val="both"/>
        <w:rPr>
          <w:rStyle w:val="apple-converted-space"/>
          <w:sz w:val="28"/>
          <w:szCs w:val="28"/>
        </w:rPr>
      </w:pPr>
      <w:proofErr w:type="spellStart"/>
      <w:r w:rsidRPr="00064CB2">
        <w:rPr>
          <w:i/>
          <w:sz w:val="28"/>
          <w:szCs w:val="28"/>
        </w:rPr>
        <w:t>Пререквізити</w:t>
      </w:r>
      <w:proofErr w:type="spellEnd"/>
      <w:r w:rsidRPr="00064CB2">
        <w:rPr>
          <w:i/>
          <w:sz w:val="28"/>
          <w:szCs w:val="28"/>
        </w:rPr>
        <w:t>.</w:t>
      </w:r>
      <w:r w:rsidRPr="00064CB2">
        <w:rPr>
          <w:rStyle w:val="apple-converted-space"/>
          <w:sz w:val="28"/>
          <w:szCs w:val="28"/>
        </w:rPr>
        <w:t xml:space="preserve"> </w:t>
      </w:r>
      <w:r w:rsidRPr="00064CB2">
        <w:rPr>
          <w:sz w:val="28"/>
          <w:szCs w:val="28"/>
        </w:rPr>
        <w:t xml:space="preserve">Вивчення дисципліни передбачає попереднє засвоєння кредитів з теорії та практики </w:t>
      </w:r>
      <w:r w:rsidRPr="00064CB2">
        <w:rPr>
          <w:rStyle w:val="18"/>
          <w:sz w:val="28"/>
          <w:szCs w:val="28"/>
        </w:rPr>
        <w:t>клінічними дисциплінами в контексті оцінки ефекту методів діагностики та профілактики захворювань та їх наслідків, оптимізації маршруту пацієнта, діяльності відділення (ЛПЗ) тощо; з епідеміологією в контексті вимірів популяційних процесів та планів збору інформації;</w:t>
      </w:r>
    </w:p>
    <w:p w:rsidR="006954B5" w:rsidRDefault="006954B5" w:rsidP="0066707E">
      <w:pPr>
        <w:jc w:val="both"/>
        <w:rPr>
          <w:rStyle w:val="18"/>
          <w:sz w:val="28"/>
          <w:szCs w:val="28"/>
        </w:rPr>
      </w:pPr>
      <w:proofErr w:type="spellStart"/>
      <w:r w:rsidRPr="00064CB2">
        <w:rPr>
          <w:rStyle w:val="apple-converted-space"/>
          <w:i/>
          <w:sz w:val="28"/>
          <w:szCs w:val="28"/>
        </w:rPr>
        <w:t>Постреквізити</w:t>
      </w:r>
      <w:proofErr w:type="spellEnd"/>
      <w:r w:rsidRPr="00064CB2">
        <w:rPr>
          <w:rStyle w:val="apple-converted-space"/>
          <w:sz w:val="28"/>
          <w:szCs w:val="28"/>
        </w:rPr>
        <w:t xml:space="preserve">. </w:t>
      </w:r>
      <w:r w:rsidRPr="00064CB2">
        <w:rPr>
          <w:sz w:val="28"/>
          <w:szCs w:val="28"/>
        </w:rPr>
        <w:t>Основні положення навчальної дисципліни мають застосовуватися при вивченні дисциплін</w:t>
      </w:r>
      <w:r w:rsidRPr="00064CB2">
        <w:rPr>
          <w:rStyle w:val="18"/>
          <w:sz w:val="28"/>
          <w:szCs w:val="28"/>
        </w:rPr>
        <w:t xml:space="preserve"> організації охорони здоров’я в контексті статистики неінфекційних захворювань; соціальною медициною в контексті вимірів популяційного та індивідуального здоров’я, особливостей реєстрації пов’язаних із здоров’ям подій;  медичною інформатикою та комп’ютерними технологіям.</w:t>
      </w:r>
    </w:p>
    <w:p w:rsidR="006954B5" w:rsidRDefault="006954B5" w:rsidP="009C45C6">
      <w:pPr>
        <w:suppressAutoHyphens w:val="0"/>
        <w:autoSpaceDE w:val="0"/>
        <w:autoSpaceDN w:val="0"/>
        <w:adjustRightInd w:val="0"/>
        <w:ind w:firstLine="539"/>
        <w:jc w:val="both"/>
        <w:rPr>
          <w:b/>
          <w:szCs w:val="28"/>
        </w:rPr>
      </w:pPr>
    </w:p>
    <w:p w:rsidR="006954B5" w:rsidRDefault="006954B5" w:rsidP="0066707E">
      <w:pPr>
        <w:jc w:val="both"/>
        <w:rPr>
          <w:b/>
        </w:rPr>
      </w:pPr>
      <w:r w:rsidRPr="00064CB2">
        <w:rPr>
          <w:b/>
          <w:sz w:val="28"/>
          <w:szCs w:val="28"/>
        </w:rPr>
        <w:t>Мета</w:t>
      </w:r>
      <w:r>
        <w:rPr>
          <w:b/>
          <w:sz w:val="28"/>
          <w:szCs w:val="28"/>
        </w:rPr>
        <w:t xml:space="preserve"> </w:t>
      </w:r>
      <w:r w:rsidRPr="00524366">
        <w:rPr>
          <w:b/>
          <w:sz w:val="28"/>
          <w:szCs w:val="28"/>
          <w:lang w:eastAsia="ru-RU"/>
        </w:rPr>
        <w:t>навчальної дисципліни «Гігієна та екологія» є</w:t>
      </w:r>
      <w:r w:rsidRPr="00524366">
        <w:rPr>
          <w:sz w:val="28"/>
          <w:szCs w:val="28"/>
          <w:lang w:eastAsia="ru-RU"/>
        </w:rPr>
        <w:t xml:space="preserve">  підготовка лікаря за фахом </w:t>
      </w:r>
      <w:r>
        <w:rPr>
          <w:sz w:val="28"/>
          <w:szCs w:val="28"/>
          <w:lang w:eastAsia="ru-RU"/>
        </w:rPr>
        <w:t>22 «Охорона здоров’</w:t>
      </w:r>
      <w:r w:rsidRPr="0043022C">
        <w:rPr>
          <w:sz w:val="28"/>
          <w:szCs w:val="28"/>
          <w:lang w:eastAsia="ru-RU"/>
        </w:rPr>
        <w:t>я</w:t>
      </w:r>
      <w:r w:rsidRPr="00524366">
        <w:rPr>
          <w:sz w:val="28"/>
          <w:szCs w:val="28"/>
          <w:lang w:eastAsia="ru-RU"/>
        </w:rPr>
        <w:t>»</w:t>
      </w:r>
      <w:r>
        <w:rPr>
          <w:sz w:val="28"/>
          <w:szCs w:val="28"/>
          <w:lang w:eastAsia="ru-RU"/>
        </w:rPr>
        <w:t xml:space="preserve"> 222 «Медицина»</w:t>
      </w:r>
      <w:r w:rsidRPr="00524366">
        <w:rPr>
          <w:sz w:val="28"/>
          <w:szCs w:val="28"/>
          <w:lang w:eastAsia="ru-RU"/>
        </w:rPr>
        <w:t xml:space="preserve"> (затверджені наказом Міністерства освіти і науки України № 239 від 16 квітня 2003 року). Кінцеві цілі встановлюються на основі ОПП. На підставі кінцевих цілей до кожного розділу сформульовані конкретні цілі у вигляді певних умінь (дій), цільових завдань, що забезпечують досягнення кінцевої мети вивчення дисципліни.</w:t>
      </w:r>
    </w:p>
    <w:p w:rsidR="006954B5" w:rsidRDefault="006954B5" w:rsidP="0066707E">
      <w:pPr>
        <w:jc w:val="both"/>
        <w:rPr>
          <w:b/>
        </w:rPr>
      </w:pPr>
    </w:p>
    <w:p w:rsidR="006954B5" w:rsidRDefault="006954B5" w:rsidP="0066707E">
      <w:pPr>
        <w:jc w:val="both"/>
        <w:rPr>
          <w:b/>
        </w:rPr>
      </w:pPr>
      <w:r w:rsidRPr="00064CB2">
        <w:rPr>
          <w:b/>
          <w:sz w:val="28"/>
          <w:szCs w:val="28"/>
        </w:rPr>
        <w:lastRenderedPageBreak/>
        <w:t>Основними завданнями курсу</w:t>
      </w:r>
      <w:r>
        <w:rPr>
          <w:b/>
          <w:sz w:val="28"/>
          <w:szCs w:val="28"/>
        </w:rPr>
        <w:t xml:space="preserve"> </w:t>
      </w:r>
    </w:p>
    <w:p w:rsidR="006954B5" w:rsidRPr="00524366" w:rsidRDefault="006954B5" w:rsidP="0066707E">
      <w:pPr>
        <w:suppressAutoHyphens w:val="0"/>
        <w:autoSpaceDE w:val="0"/>
        <w:autoSpaceDN w:val="0"/>
        <w:adjustRightInd w:val="0"/>
        <w:ind w:firstLine="539"/>
        <w:jc w:val="both"/>
        <w:rPr>
          <w:sz w:val="28"/>
          <w:szCs w:val="28"/>
          <w:lang w:eastAsia="ru-RU"/>
        </w:rPr>
      </w:pPr>
      <w:r w:rsidRPr="00524366">
        <w:rPr>
          <w:sz w:val="28"/>
          <w:szCs w:val="28"/>
          <w:lang w:eastAsia="ru-RU"/>
        </w:rPr>
        <w:t>закладання основ:</w:t>
      </w:r>
    </w:p>
    <w:p w:rsidR="006954B5" w:rsidRPr="00524366" w:rsidRDefault="006954B5" w:rsidP="0066707E">
      <w:pPr>
        <w:suppressAutoHyphens w:val="0"/>
        <w:autoSpaceDE w:val="0"/>
        <w:autoSpaceDN w:val="0"/>
        <w:adjustRightInd w:val="0"/>
        <w:ind w:firstLine="539"/>
        <w:jc w:val="both"/>
        <w:rPr>
          <w:sz w:val="28"/>
          <w:szCs w:val="28"/>
          <w:lang w:eastAsia="ru-RU"/>
        </w:rPr>
      </w:pPr>
      <w:r w:rsidRPr="00524366">
        <w:rPr>
          <w:sz w:val="28"/>
          <w:szCs w:val="28"/>
          <w:lang w:eastAsia="ru-RU"/>
        </w:rPr>
        <w:t>- використання сприятливих оздоровчих факторів навколишнього середовища для зміцнення здоров’я людини, загартування організму;</w:t>
      </w:r>
    </w:p>
    <w:p w:rsidR="006954B5" w:rsidRPr="00524366" w:rsidRDefault="006954B5" w:rsidP="0066707E">
      <w:pPr>
        <w:suppressAutoHyphens w:val="0"/>
        <w:autoSpaceDE w:val="0"/>
        <w:autoSpaceDN w:val="0"/>
        <w:adjustRightInd w:val="0"/>
        <w:ind w:firstLine="539"/>
        <w:jc w:val="both"/>
        <w:rPr>
          <w:sz w:val="28"/>
          <w:szCs w:val="28"/>
          <w:lang w:eastAsia="ru-RU"/>
        </w:rPr>
      </w:pPr>
      <w:r w:rsidRPr="00524366">
        <w:rPr>
          <w:sz w:val="28"/>
          <w:szCs w:val="28"/>
          <w:lang w:eastAsia="ru-RU"/>
        </w:rPr>
        <w:t>- вивчення студентами навколишнього середовища як джерела етіологічних факторів та етіологічних факторів ризику виникнення і розповсюдження захворювань;</w:t>
      </w:r>
    </w:p>
    <w:p w:rsidR="006954B5" w:rsidRDefault="006954B5" w:rsidP="0066707E">
      <w:pPr>
        <w:jc w:val="both"/>
        <w:rPr>
          <w:sz w:val="28"/>
          <w:szCs w:val="28"/>
          <w:lang w:eastAsia="ru-RU"/>
        </w:rPr>
      </w:pPr>
      <w:r w:rsidRPr="00524366">
        <w:rPr>
          <w:sz w:val="28"/>
          <w:szCs w:val="28"/>
          <w:lang w:eastAsia="ru-RU"/>
        </w:rPr>
        <w:t>- здорового способу життя, профілактики захворювань, проведення діагностики та диференціальної діагностики захворювань на підставі вивчення впливу факторів навколишнього середовища на організм і здоров’я.</w:t>
      </w:r>
    </w:p>
    <w:p w:rsidR="006954B5" w:rsidRPr="00554A5B" w:rsidRDefault="006954B5" w:rsidP="0066707E">
      <w:pPr>
        <w:pStyle w:val="aa"/>
        <w:widowControl w:val="0"/>
        <w:autoSpaceDE w:val="0"/>
        <w:autoSpaceDN w:val="0"/>
        <w:spacing w:after="0" w:line="240" w:lineRule="auto"/>
        <w:ind w:left="0"/>
        <w:jc w:val="both"/>
        <w:rPr>
          <w:rFonts w:ascii="Times New Roman" w:hAnsi="Times New Roman"/>
          <w:sz w:val="28"/>
          <w:szCs w:val="28"/>
          <w:lang w:eastAsia="ar-SA"/>
        </w:rPr>
      </w:pPr>
      <w:r>
        <w:rPr>
          <w:rFonts w:ascii="Times New Roman" w:hAnsi="Times New Roman"/>
          <w:sz w:val="28"/>
          <w:szCs w:val="28"/>
          <w:lang w:eastAsia="ar-SA"/>
        </w:rPr>
        <w:t xml:space="preserve">●   </w:t>
      </w:r>
      <w:r w:rsidRPr="00064CB2">
        <w:rPr>
          <w:rFonts w:ascii="Times New Roman" w:hAnsi="Times New Roman"/>
          <w:sz w:val="28"/>
          <w:szCs w:val="28"/>
          <w:lang w:eastAsia="ar-SA"/>
        </w:rPr>
        <w:t>Інтегральні компетенції:</w:t>
      </w:r>
    </w:p>
    <w:p w:rsidR="006954B5" w:rsidRPr="009F1360" w:rsidRDefault="006954B5" w:rsidP="0066707E">
      <w:pPr>
        <w:ind w:firstLine="709"/>
        <w:jc w:val="both"/>
        <w:rPr>
          <w:b/>
          <w:sz w:val="28"/>
          <w:szCs w:val="28"/>
        </w:rPr>
      </w:pPr>
      <w:r w:rsidRPr="009F1360">
        <w:rPr>
          <w:sz w:val="28"/>
          <w:szCs w:val="28"/>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6954B5" w:rsidRDefault="006954B5" w:rsidP="0066707E">
      <w:pPr>
        <w:jc w:val="both"/>
        <w:rPr>
          <w:b/>
        </w:rPr>
      </w:pPr>
      <w:r>
        <w:rPr>
          <w:sz w:val="28"/>
          <w:szCs w:val="28"/>
        </w:rPr>
        <w:t xml:space="preserve">●   </w:t>
      </w:r>
      <w:r w:rsidRPr="00064CB2">
        <w:rPr>
          <w:sz w:val="28"/>
          <w:szCs w:val="28"/>
        </w:rPr>
        <w:t>Загальні компетентності:</w:t>
      </w:r>
    </w:p>
    <w:p w:rsidR="006954B5" w:rsidRPr="007C7BF8" w:rsidRDefault="006954B5" w:rsidP="0066707E">
      <w:pPr>
        <w:jc w:val="both"/>
        <w:rPr>
          <w:sz w:val="28"/>
          <w:szCs w:val="28"/>
        </w:rPr>
      </w:pPr>
      <w:r w:rsidRPr="007C7BF8">
        <w:rPr>
          <w:sz w:val="28"/>
          <w:szCs w:val="28"/>
        </w:rPr>
        <w:t>здатність до абстрактного мислення, аналізу та синтезу; здатність вчитися і бути сучасно навченим; здатність застосовувати знання у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прагнення до збереження навколишнього середовища.</w:t>
      </w:r>
    </w:p>
    <w:p w:rsidR="006954B5" w:rsidRPr="0066707E" w:rsidRDefault="006954B5" w:rsidP="0066707E">
      <w:pPr>
        <w:rPr>
          <w:sz w:val="28"/>
          <w:szCs w:val="28"/>
        </w:rPr>
      </w:pPr>
      <w:r>
        <w:rPr>
          <w:sz w:val="28"/>
          <w:szCs w:val="28"/>
        </w:rPr>
        <w:t xml:space="preserve">●   </w:t>
      </w:r>
      <w:r w:rsidRPr="00064CB2">
        <w:rPr>
          <w:sz w:val="28"/>
          <w:szCs w:val="28"/>
        </w:rPr>
        <w:t xml:space="preserve">Фахові компетенції у галузі </w:t>
      </w:r>
      <w:r>
        <w:rPr>
          <w:sz w:val="28"/>
          <w:szCs w:val="28"/>
        </w:rPr>
        <w:t>гігієни та екології</w:t>
      </w:r>
      <w:r w:rsidRPr="00064CB2">
        <w:rPr>
          <w:sz w:val="28"/>
          <w:szCs w:val="28"/>
        </w:rPr>
        <w:t>:</w:t>
      </w:r>
    </w:p>
    <w:p w:rsidR="006954B5" w:rsidRPr="0066707E" w:rsidRDefault="006954B5" w:rsidP="0066707E">
      <w:pPr>
        <w:jc w:val="both"/>
        <w:rPr>
          <w:sz w:val="28"/>
          <w:szCs w:val="28"/>
        </w:rPr>
      </w:pPr>
      <w:r w:rsidRPr="00D328BB">
        <w:rPr>
          <w:sz w:val="28"/>
          <w:szCs w:val="28"/>
        </w:rPr>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визначення необхідного режиму праці та відпочинку, характеру харчування при лікуванні захворювань;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ведення медичної документації; здатність до проведення епідеміологічних та </w:t>
      </w:r>
      <w:proofErr w:type="spellStart"/>
      <w:r w:rsidRPr="00D328BB">
        <w:rPr>
          <w:sz w:val="28"/>
          <w:szCs w:val="28"/>
        </w:rPr>
        <w:t>медико-статистичних</w:t>
      </w:r>
      <w:proofErr w:type="spellEnd"/>
      <w:r w:rsidRPr="00D328BB">
        <w:rPr>
          <w:sz w:val="28"/>
          <w:szCs w:val="28"/>
        </w:rPr>
        <w:t xml:space="preserve"> досліджень здоров’я населення; обробки державної, соціальної,економічної та медичної інформації; здатність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p>
    <w:p w:rsidR="006954B5" w:rsidRPr="00552630" w:rsidRDefault="006954B5" w:rsidP="0066707E">
      <w:pPr>
        <w:tabs>
          <w:tab w:val="left" w:pos="851"/>
        </w:tabs>
        <w:jc w:val="both"/>
        <w:rPr>
          <w:sz w:val="28"/>
          <w:szCs w:val="28"/>
        </w:rPr>
      </w:pPr>
      <w:r w:rsidRPr="00552630">
        <w:rPr>
          <w:sz w:val="28"/>
          <w:szCs w:val="28"/>
        </w:rPr>
        <w:t xml:space="preserve">Вивчення даної дисципліни формує у здобувачів освіти </w:t>
      </w:r>
      <w:r w:rsidRPr="00552630">
        <w:rPr>
          <w:i/>
          <w:sz w:val="28"/>
          <w:szCs w:val="28"/>
        </w:rPr>
        <w:t>соціальних навичок</w:t>
      </w:r>
      <w:r w:rsidRPr="00552630">
        <w:rPr>
          <w:sz w:val="28"/>
          <w:szCs w:val="28"/>
        </w:rPr>
        <w:t>:</w:t>
      </w:r>
    </w:p>
    <w:p w:rsidR="006954B5" w:rsidRPr="00064CB2" w:rsidRDefault="006954B5" w:rsidP="0066707E">
      <w:pPr>
        <w:pStyle w:val="aa"/>
        <w:widowControl w:val="0"/>
        <w:numPr>
          <w:ilvl w:val="0"/>
          <w:numId w:val="23"/>
        </w:numPr>
        <w:tabs>
          <w:tab w:val="left" w:pos="851"/>
        </w:tabs>
        <w:autoSpaceDE w:val="0"/>
        <w:autoSpaceDN w:val="0"/>
        <w:spacing w:after="0" w:line="240" w:lineRule="auto"/>
        <w:jc w:val="both"/>
        <w:rPr>
          <w:rFonts w:ascii="Times New Roman" w:hAnsi="Times New Roman"/>
          <w:sz w:val="28"/>
          <w:szCs w:val="28"/>
          <w:lang w:eastAsia="ar-SA"/>
        </w:rPr>
      </w:pPr>
      <w:proofErr w:type="spellStart"/>
      <w:r w:rsidRPr="00064CB2">
        <w:rPr>
          <w:rFonts w:ascii="Times New Roman" w:hAnsi="Times New Roman"/>
          <w:sz w:val="28"/>
          <w:szCs w:val="28"/>
          <w:lang w:eastAsia="ar-SA"/>
        </w:rPr>
        <w:t>комунікативність</w:t>
      </w:r>
      <w:proofErr w:type="spellEnd"/>
      <w:r w:rsidRPr="00064CB2">
        <w:rPr>
          <w:rFonts w:ascii="Times New Roman" w:hAnsi="Times New Roman"/>
          <w:sz w:val="28"/>
          <w:szCs w:val="28"/>
          <w:lang w:eastAsia="ar-SA"/>
        </w:rPr>
        <w:t xml:space="preserve"> (реалізується через: метод роботи групах та</w:t>
      </w:r>
      <w:r>
        <w:rPr>
          <w:rFonts w:ascii="Times New Roman" w:hAnsi="Times New Roman"/>
          <w:sz w:val="28"/>
          <w:szCs w:val="28"/>
          <w:lang w:eastAsia="ar-SA"/>
        </w:rPr>
        <w:t xml:space="preserve"> </w:t>
      </w:r>
      <w:r w:rsidRPr="00064CB2">
        <w:rPr>
          <w:rFonts w:ascii="Times New Roman" w:hAnsi="Times New Roman"/>
          <w:sz w:val="28"/>
          <w:szCs w:val="28"/>
          <w:lang w:eastAsia="ar-SA"/>
        </w:rPr>
        <w:t>мозковий штурм під час аналізу клінічних кейсів, метод презентації результатів самостійної роботи</w:t>
      </w:r>
      <w:r>
        <w:rPr>
          <w:rFonts w:ascii="Times New Roman" w:hAnsi="Times New Roman"/>
          <w:sz w:val="28"/>
          <w:szCs w:val="28"/>
          <w:lang w:eastAsia="ar-SA"/>
        </w:rPr>
        <w:t xml:space="preserve"> </w:t>
      </w:r>
      <w:r w:rsidRPr="00064CB2">
        <w:rPr>
          <w:rFonts w:ascii="Times New Roman" w:hAnsi="Times New Roman"/>
          <w:sz w:val="28"/>
          <w:szCs w:val="28"/>
          <w:lang w:eastAsia="ar-SA"/>
        </w:rPr>
        <w:t>та їх захисту в групі),</w:t>
      </w:r>
    </w:p>
    <w:p w:rsidR="006954B5" w:rsidRPr="00064CB2" w:rsidRDefault="006954B5" w:rsidP="0066707E">
      <w:pPr>
        <w:pStyle w:val="aa"/>
        <w:widowControl w:val="0"/>
        <w:numPr>
          <w:ilvl w:val="0"/>
          <w:numId w:val="23"/>
        </w:numPr>
        <w:tabs>
          <w:tab w:val="left" w:pos="851"/>
        </w:tabs>
        <w:autoSpaceDE w:val="0"/>
        <w:autoSpaceDN w:val="0"/>
        <w:spacing w:after="0" w:line="240" w:lineRule="auto"/>
        <w:jc w:val="both"/>
        <w:rPr>
          <w:rFonts w:ascii="Times New Roman" w:hAnsi="Times New Roman"/>
          <w:sz w:val="28"/>
          <w:szCs w:val="28"/>
          <w:lang w:eastAsia="ar-SA"/>
        </w:rPr>
      </w:pPr>
      <w:r w:rsidRPr="00064CB2">
        <w:rPr>
          <w:rFonts w:ascii="Times New Roman" w:hAnsi="Times New Roman"/>
          <w:sz w:val="28"/>
          <w:szCs w:val="28"/>
          <w:lang w:eastAsia="ar-SA"/>
        </w:rPr>
        <w:t>робота в команді (реалізується через: метод роботи групах та</w:t>
      </w:r>
      <w:r>
        <w:rPr>
          <w:rFonts w:ascii="Times New Roman" w:hAnsi="Times New Roman"/>
          <w:sz w:val="28"/>
          <w:szCs w:val="28"/>
          <w:lang w:eastAsia="ar-SA"/>
        </w:rPr>
        <w:t xml:space="preserve"> </w:t>
      </w:r>
      <w:r w:rsidRPr="00064CB2">
        <w:rPr>
          <w:rFonts w:ascii="Times New Roman" w:hAnsi="Times New Roman"/>
          <w:sz w:val="28"/>
          <w:szCs w:val="28"/>
          <w:lang w:eastAsia="ar-SA"/>
        </w:rPr>
        <w:lastRenderedPageBreak/>
        <w:t xml:space="preserve">мозковий штурм під час аналізу клінічних кейсів), </w:t>
      </w:r>
    </w:p>
    <w:p w:rsidR="006954B5" w:rsidRPr="00064CB2" w:rsidRDefault="006954B5" w:rsidP="0066707E">
      <w:pPr>
        <w:pStyle w:val="aa"/>
        <w:widowControl w:val="0"/>
        <w:numPr>
          <w:ilvl w:val="0"/>
          <w:numId w:val="23"/>
        </w:numPr>
        <w:tabs>
          <w:tab w:val="left" w:pos="851"/>
        </w:tabs>
        <w:autoSpaceDE w:val="0"/>
        <w:autoSpaceDN w:val="0"/>
        <w:spacing w:after="0" w:line="240" w:lineRule="auto"/>
        <w:jc w:val="both"/>
        <w:rPr>
          <w:rFonts w:ascii="Times New Roman" w:hAnsi="Times New Roman"/>
          <w:sz w:val="28"/>
          <w:szCs w:val="28"/>
          <w:lang w:eastAsia="ar-SA"/>
        </w:rPr>
      </w:pPr>
      <w:r w:rsidRPr="00064CB2">
        <w:rPr>
          <w:rFonts w:ascii="Times New Roman" w:hAnsi="Times New Roman"/>
          <w:sz w:val="28"/>
          <w:szCs w:val="28"/>
          <w:lang w:eastAsia="ar-SA"/>
        </w:rPr>
        <w:t>конфлікт-менеджмент (реалізується через: ділові ігров</w:t>
      </w:r>
      <w:r>
        <w:rPr>
          <w:rFonts w:ascii="Times New Roman" w:hAnsi="Times New Roman"/>
          <w:sz w:val="28"/>
          <w:szCs w:val="28"/>
          <w:lang w:eastAsia="ar-SA"/>
        </w:rPr>
        <w:t>і</w:t>
      </w:r>
      <w:r w:rsidRPr="00064CB2">
        <w:rPr>
          <w:rFonts w:ascii="Times New Roman" w:hAnsi="Times New Roman"/>
          <w:sz w:val="28"/>
          <w:szCs w:val="28"/>
          <w:lang w:eastAsia="ar-SA"/>
        </w:rPr>
        <w:t xml:space="preserve">), </w:t>
      </w:r>
    </w:p>
    <w:p w:rsidR="006954B5" w:rsidRPr="00064CB2" w:rsidRDefault="006954B5" w:rsidP="0066707E">
      <w:pPr>
        <w:pStyle w:val="aa"/>
        <w:widowControl w:val="0"/>
        <w:numPr>
          <w:ilvl w:val="0"/>
          <w:numId w:val="23"/>
        </w:numPr>
        <w:tabs>
          <w:tab w:val="left" w:pos="851"/>
        </w:tabs>
        <w:autoSpaceDE w:val="0"/>
        <w:autoSpaceDN w:val="0"/>
        <w:spacing w:after="0" w:line="240" w:lineRule="auto"/>
        <w:jc w:val="both"/>
        <w:rPr>
          <w:rFonts w:ascii="Times New Roman" w:hAnsi="Times New Roman"/>
          <w:sz w:val="28"/>
          <w:szCs w:val="28"/>
          <w:lang w:eastAsia="ar-SA"/>
        </w:rPr>
      </w:pPr>
      <w:r w:rsidRPr="00064CB2">
        <w:rPr>
          <w:rFonts w:ascii="Times New Roman" w:hAnsi="Times New Roman"/>
          <w:sz w:val="28"/>
          <w:szCs w:val="28"/>
          <w:lang w:eastAsia="ar-SA"/>
        </w:rPr>
        <w:t>тайм-менеджмент (реалізується через: метод самоорганізації під час аудиторної роботи в групах та самостійної роботи),</w:t>
      </w:r>
    </w:p>
    <w:p w:rsidR="006954B5" w:rsidRDefault="006954B5" w:rsidP="0066707E">
      <w:pPr>
        <w:jc w:val="both"/>
        <w:rPr>
          <w:sz w:val="28"/>
          <w:szCs w:val="28"/>
          <w:lang w:val="ru-RU"/>
        </w:rPr>
      </w:pPr>
      <w:r w:rsidRPr="00064CB2">
        <w:rPr>
          <w:sz w:val="28"/>
          <w:szCs w:val="28"/>
        </w:rPr>
        <w:t>лідерські навички (реалізується через: метод презентації результатів самостійної роботи</w:t>
      </w:r>
      <w:r>
        <w:rPr>
          <w:sz w:val="28"/>
          <w:szCs w:val="28"/>
        </w:rPr>
        <w:t xml:space="preserve"> </w:t>
      </w:r>
      <w:r w:rsidRPr="00064CB2">
        <w:rPr>
          <w:sz w:val="28"/>
          <w:szCs w:val="28"/>
        </w:rPr>
        <w:t>та їх захисту в групі).</w:t>
      </w:r>
    </w:p>
    <w:p w:rsidR="006954B5" w:rsidRDefault="006954B5" w:rsidP="0066707E">
      <w:pPr>
        <w:ind w:firstLine="709"/>
        <w:jc w:val="both"/>
        <w:rPr>
          <w:sz w:val="28"/>
          <w:szCs w:val="28"/>
          <w:lang w:val="ru-RU"/>
        </w:rPr>
      </w:pPr>
      <w:r w:rsidRPr="00064CB2">
        <w:rPr>
          <w:sz w:val="28"/>
          <w:szCs w:val="28"/>
        </w:rPr>
        <w:t xml:space="preserve">Статус дисципліни: </w:t>
      </w:r>
      <w:r w:rsidRPr="00524366">
        <w:rPr>
          <w:sz w:val="28"/>
          <w:szCs w:val="28"/>
        </w:rPr>
        <w:t>дисципліна належить до нормативних (о</w:t>
      </w:r>
      <w:r>
        <w:rPr>
          <w:sz w:val="28"/>
          <w:szCs w:val="28"/>
        </w:rPr>
        <w:t>бов’язкових) дисциплін</w:t>
      </w:r>
      <w:r>
        <w:rPr>
          <w:sz w:val="28"/>
          <w:szCs w:val="28"/>
          <w:lang w:val="ru-RU"/>
        </w:rPr>
        <w:t>,</w:t>
      </w:r>
      <w:r w:rsidRPr="00064CB2">
        <w:rPr>
          <w:sz w:val="28"/>
          <w:szCs w:val="28"/>
        </w:rPr>
        <w:t xml:space="preserve"> формат дисципліни змішаний - дисципліна, що має супровід в системі </w:t>
      </w:r>
      <w:proofErr w:type="spellStart"/>
      <w:r w:rsidRPr="00064CB2">
        <w:rPr>
          <w:sz w:val="28"/>
          <w:szCs w:val="28"/>
        </w:rPr>
        <w:t>Moodle</w:t>
      </w:r>
      <w:proofErr w:type="spellEnd"/>
      <w:r w:rsidRPr="00064CB2">
        <w:rPr>
          <w:sz w:val="28"/>
          <w:szCs w:val="28"/>
        </w:rPr>
        <w:t xml:space="preserv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(ZOOM, </w:t>
      </w:r>
      <w:proofErr w:type="spellStart"/>
      <w:r w:rsidRPr="00064CB2">
        <w:rPr>
          <w:sz w:val="28"/>
          <w:szCs w:val="28"/>
        </w:rPr>
        <w:t>Moodle</w:t>
      </w:r>
      <w:proofErr w:type="spellEnd"/>
      <w:r>
        <w:rPr>
          <w:sz w:val="28"/>
          <w:szCs w:val="28"/>
        </w:rPr>
        <w:t xml:space="preserve">, </w:t>
      </w:r>
      <w:proofErr w:type="spellStart"/>
      <w:r>
        <w:rPr>
          <w:sz w:val="28"/>
          <w:szCs w:val="28"/>
        </w:rPr>
        <w:t>Googl</w:t>
      </w:r>
      <w:proofErr w:type="spellEnd"/>
      <w:r>
        <w:rPr>
          <w:sz w:val="28"/>
          <w:szCs w:val="28"/>
        </w:rPr>
        <w:t xml:space="preserve"> </w:t>
      </w:r>
      <w:proofErr w:type="spellStart"/>
      <w:r>
        <w:rPr>
          <w:sz w:val="28"/>
          <w:szCs w:val="28"/>
        </w:rPr>
        <w:t>meet</w:t>
      </w:r>
      <w:proofErr w:type="spellEnd"/>
      <w:r w:rsidRPr="00064CB2">
        <w:rPr>
          <w:sz w:val="28"/>
          <w:szCs w:val="28"/>
        </w:rPr>
        <w:t>), очне та дистанційне консультування.</w:t>
      </w:r>
    </w:p>
    <w:p w:rsidR="006954B5" w:rsidRDefault="006954B5" w:rsidP="0066707E">
      <w:pPr>
        <w:ind w:firstLine="709"/>
        <w:jc w:val="both"/>
        <w:rPr>
          <w:sz w:val="28"/>
          <w:szCs w:val="28"/>
          <w:lang w:val="ru-RU"/>
        </w:rPr>
      </w:pPr>
      <w:r w:rsidRPr="00064CB2">
        <w:rPr>
          <w:b/>
          <w:sz w:val="28"/>
          <w:szCs w:val="28"/>
        </w:rPr>
        <w:t>Методи навчання.</w:t>
      </w:r>
      <w:r w:rsidRPr="00064CB2">
        <w:rPr>
          <w:sz w:val="28"/>
          <w:szCs w:val="28"/>
        </w:rPr>
        <w:t xml:space="preserve"> </w:t>
      </w:r>
      <w:r w:rsidRPr="00524366">
        <w:rPr>
          <w:sz w:val="28"/>
          <w:szCs w:val="28"/>
        </w:rPr>
        <w:t xml:space="preserve">Вербальні (бесіда); наочні (ілюстрація, презентаційний матеріал, відео матеріал);  практичні (самостійна робота, </w:t>
      </w:r>
      <w:proofErr w:type="spellStart"/>
      <w:r w:rsidRPr="00524366">
        <w:rPr>
          <w:sz w:val="28"/>
          <w:szCs w:val="28"/>
        </w:rPr>
        <w:t>робота</w:t>
      </w:r>
      <w:proofErr w:type="spellEnd"/>
      <w:r w:rsidRPr="00524366">
        <w:rPr>
          <w:sz w:val="28"/>
          <w:szCs w:val="28"/>
        </w:rPr>
        <w:t xml:space="preserve"> в парах,  робота в групах).</w:t>
      </w:r>
    </w:p>
    <w:p w:rsidR="006954B5" w:rsidRDefault="006954B5" w:rsidP="0066707E">
      <w:pPr>
        <w:ind w:firstLine="709"/>
        <w:jc w:val="both"/>
        <w:rPr>
          <w:b/>
          <w:bCs/>
          <w:sz w:val="28"/>
          <w:szCs w:val="28"/>
          <w:lang w:val="ru-RU" w:eastAsia="ru-RU"/>
        </w:rPr>
      </w:pPr>
      <w:r w:rsidRPr="00064CB2">
        <w:rPr>
          <w:b/>
          <w:bCs/>
          <w:sz w:val="28"/>
          <w:szCs w:val="28"/>
          <w:lang w:eastAsia="ru-RU"/>
        </w:rPr>
        <w:t>Результати навчання.</w:t>
      </w:r>
    </w:p>
    <w:p w:rsidR="006954B5" w:rsidRPr="00524366" w:rsidRDefault="006954B5" w:rsidP="0066707E">
      <w:pPr>
        <w:suppressAutoHyphens w:val="0"/>
        <w:ind w:left="-567" w:firstLine="567"/>
        <w:jc w:val="both"/>
        <w:rPr>
          <w:sz w:val="28"/>
          <w:szCs w:val="28"/>
        </w:rPr>
      </w:pPr>
      <w:r w:rsidRPr="00524366">
        <w:rPr>
          <w:sz w:val="28"/>
          <w:szCs w:val="28"/>
        </w:rPr>
        <w:t>У результаті засвоєння навчальної дисципліни здобувач вищої освіти повинен демонструвати такі результати навчання:</w:t>
      </w:r>
    </w:p>
    <w:p w:rsidR="006954B5" w:rsidRPr="00524366" w:rsidRDefault="006954B5" w:rsidP="0066707E">
      <w:pPr>
        <w:numPr>
          <w:ilvl w:val="0"/>
          <w:numId w:val="7"/>
        </w:numPr>
        <w:suppressAutoHyphens w:val="0"/>
        <w:ind w:left="0" w:firstLine="0"/>
        <w:jc w:val="both"/>
        <w:rPr>
          <w:sz w:val="28"/>
          <w:szCs w:val="28"/>
        </w:rPr>
      </w:pPr>
      <w:r w:rsidRPr="00524366">
        <w:rPr>
          <w:sz w:val="28"/>
          <w:szCs w:val="28"/>
        </w:rPr>
        <w:t>Організовувати дії щодо забезпечення захисту персоналу навчального або лікувально-профілактичного закладів з метою попередження або зменшення рівня вірогідного пошкодження;</w:t>
      </w:r>
    </w:p>
    <w:p w:rsidR="006954B5" w:rsidRPr="00524366" w:rsidRDefault="006954B5" w:rsidP="0066707E">
      <w:pPr>
        <w:numPr>
          <w:ilvl w:val="0"/>
          <w:numId w:val="7"/>
        </w:numPr>
        <w:suppressAutoHyphens w:val="0"/>
        <w:ind w:left="0" w:firstLine="0"/>
        <w:jc w:val="both"/>
        <w:rPr>
          <w:sz w:val="28"/>
          <w:szCs w:val="28"/>
        </w:rPr>
      </w:pPr>
      <w:r w:rsidRPr="00524366">
        <w:rPr>
          <w:sz w:val="28"/>
          <w:szCs w:val="28"/>
        </w:rPr>
        <w:t>Організовувати забезпечення умов ефективної та безпечної праці на робочих місцях;</w:t>
      </w:r>
    </w:p>
    <w:p w:rsidR="006954B5" w:rsidRPr="00524366" w:rsidRDefault="006954B5" w:rsidP="0066707E">
      <w:pPr>
        <w:numPr>
          <w:ilvl w:val="0"/>
          <w:numId w:val="7"/>
        </w:numPr>
        <w:suppressAutoHyphens w:val="0"/>
        <w:ind w:left="0" w:firstLine="0"/>
        <w:jc w:val="both"/>
        <w:rPr>
          <w:sz w:val="28"/>
          <w:szCs w:val="28"/>
        </w:rPr>
      </w:pPr>
      <w:r w:rsidRPr="00524366">
        <w:rPr>
          <w:sz w:val="28"/>
          <w:szCs w:val="28"/>
        </w:rPr>
        <w:t xml:space="preserve">Контролювати дотримання вимог безпеки праці персоналом навчального або лікувально-профілактичного закладів; </w:t>
      </w:r>
    </w:p>
    <w:p w:rsidR="006954B5" w:rsidRPr="00524366" w:rsidRDefault="006954B5" w:rsidP="0066707E">
      <w:pPr>
        <w:numPr>
          <w:ilvl w:val="0"/>
          <w:numId w:val="7"/>
        </w:numPr>
        <w:suppressAutoHyphens w:val="0"/>
        <w:ind w:left="0" w:firstLine="0"/>
        <w:jc w:val="both"/>
        <w:rPr>
          <w:sz w:val="28"/>
          <w:szCs w:val="28"/>
        </w:rPr>
      </w:pPr>
      <w:r w:rsidRPr="00524366">
        <w:rPr>
          <w:sz w:val="28"/>
          <w:szCs w:val="28"/>
        </w:rPr>
        <w:t>Здійснювати саморегуляцію та вести здоровий спосіб життя в побуті та на виробництві.</w:t>
      </w:r>
    </w:p>
    <w:p w:rsidR="006954B5" w:rsidRPr="00524366" w:rsidRDefault="006954B5" w:rsidP="0066707E">
      <w:pPr>
        <w:numPr>
          <w:ilvl w:val="0"/>
          <w:numId w:val="7"/>
        </w:numPr>
        <w:suppressAutoHyphens w:val="0"/>
        <w:ind w:left="0" w:firstLine="0"/>
        <w:jc w:val="both"/>
        <w:rPr>
          <w:sz w:val="28"/>
          <w:szCs w:val="28"/>
        </w:rPr>
      </w:pPr>
      <w:r w:rsidRPr="00524366">
        <w:rPr>
          <w:sz w:val="28"/>
          <w:szCs w:val="28"/>
        </w:rPr>
        <w:t xml:space="preserve">Знати теоретичні основи, методи і засоби вивчення факторів навколишнього середовища та їх впливу на здоров’я здорової або хворої людини та громадське (суспільне) здоров’я, а також на умови побуту, праці, відпочинку, навчання, харчування, виховання, лікування тощо. </w:t>
      </w:r>
    </w:p>
    <w:p w:rsidR="006954B5" w:rsidRPr="00524366" w:rsidRDefault="006954B5" w:rsidP="0066707E">
      <w:pPr>
        <w:numPr>
          <w:ilvl w:val="0"/>
          <w:numId w:val="7"/>
        </w:numPr>
        <w:suppressAutoHyphens w:val="0"/>
        <w:ind w:left="0" w:firstLine="0"/>
        <w:jc w:val="both"/>
        <w:rPr>
          <w:sz w:val="28"/>
          <w:szCs w:val="28"/>
        </w:rPr>
      </w:pPr>
      <w:r w:rsidRPr="00524366">
        <w:rPr>
          <w:sz w:val="28"/>
          <w:szCs w:val="28"/>
        </w:rPr>
        <w:t xml:space="preserve">Вміти: </w:t>
      </w:r>
    </w:p>
    <w:p w:rsidR="006954B5" w:rsidRPr="00524366" w:rsidRDefault="006954B5" w:rsidP="0066707E">
      <w:pPr>
        <w:numPr>
          <w:ilvl w:val="0"/>
          <w:numId w:val="2"/>
        </w:numPr>
        <w:suppressAutoHyphens w:val="0"/>
        <w:jc w:val="both"/>
        <w:rPr>
          <w:sz w:val="28"/>
          <w:szCs w:val="28"/>
        </w:rPr>
      </w:pPr>
      <w:r w:rsidRPr="00524366">
        <w:rPr>
          <w:sz w:val="28"/>
          <w:szCs w:val="28"/>
        </w:rPr>
        <w:t>аналізувати стан навколишнього середовища та вплив його факторів на здоров’я різних груп населення. Аналізувати стан навколишнього середовища та вплив його факторів на здоров’я різних груп населення;</w:t>
      </w:r>
    </w:p>
    <w:p w:rsidR="006954B5" w:rsidRPr="00524366" w:rsidRDefault="006954B5" w:rsidP="0066707E">
      <w:pPr>
        <w:numPr>
          <w:ilvl w:val="0"/>
          <w:numId w:val="2"/>
        </w:numPr>
        <w:suppressAutoHyphens w:val="0"/>
        <w:jc w:val="both"/>
        <w:rPr>
          <w:sz w:val="28"/>
          <w:szCs w:val="28"/>
        </w:rPr>
      </w:pPr>
      <w:r w:rsidRPr="00524366">
        <w:rPr>
          <w:sz w:val="28"/>
          <w:szCs w:val="28"/>
        </w:rPr>
        <w:t>демонструвати володіння методами гігієнічної оцінки впливу факторів навколишнього середовища на здоров’я населення;і</w:t>
      </w:r>
    </w:p>
    <w:p w:rsidR="006954B5" w:rsidRPr="00524366" w:rsidRDefault="006954B5" w:rsidP="0066707E">
      <w:pPr>
        <w:numPr>
          <w:ilvl w:val="0"/>
          <w:numId w:val="2"/>
        </w:numPr>
        <w:suppressAutoHyphens w:val="0"/>
        <w:jc w:val="both"/>
        <w:rPr>
          <w:sz w:val="28"/>
          <w:szCs w:val="28"/>
        </w:rPr>
      </w:pPr>
      <w:r w:rsidRPr="00524366">
        <w:rPr>
          <w:sz w:val="28"/>
          <w:szCs w:val="28"/>
        </w:rPr>
        <w:t xml:space="preserve">інтерпретувати основні закони гігієнічної науки та загальні закономірності зв’язку здоров’я з факторами і умовами середовища життєдіяльності; </w:t>
      </w:r>
    </w:p>
    <w:p w:rsidR="006954B5" w:rsidRPr="00524366" w:rsidRDefault="006954B5" w:rsidP="0066707E">
      <w:pPr>
        <w:numPr>
          <w:ilvl w:val="0"/>
          <w:numId w:val="2"/>
        </w:numPr>
        <w:suppressAutoHyphens w:val="0"/>
        <w:jc w:val="both"/>
        <w:rPr>
          <w:sz w:val="28"/>
          <w:szCs w:val="28"/>
        </w:rPr>
      </w:pPr>
      <w:r w:rsidRPr="00524366">
        <w:rPr>
          <w:sz w:val="28"/>
          <w:szCs w:val="28"/>
        </w:rPr>
        <w:t xml:space="preserve">обґрунтувати гігієнічні заходи з профілактики захворювань інфекційного походження; </w:t>
      </w:r>
    </w:p>
    <w:p w:rsidR="006954B5" w:rsidRPr="00524366" w:rsidRDefault="006954B5" w:rsidP="0066707E">
      <w:pPr>
        <w:numPr>
          <w:ilvl w:val="0"/>
          <w:numId w:val="2"/>
        </w:numPr>
        <w:suppressAutoHyphens w:val="0"/>
        <w:jc w:val="both"/>
        <w:rPr>
          <w:sz w:val="28"/>
          <w:szCs w:val="28"/>
        </w:rPr>
      </w:pPr>
      <w:r w:rsidRPr="00524366">
        <w:rPr>
          <w:sz w:val="28"/>
          <w:szCs w:val="28"/>
        </w:rPr>
        <w:t xml:space="preserve">планувати заходи по дотриманню здорового способу життя, особистої гігієни та впроваджувати їх в практику охорони здоров’я; </w:t>
      </w:r>
    </w:p>
    <w:p w:rsidR="006954B5" w:rsidRPr="00524366" w:rsidRDefault="006954B5" w:rsidP="0066707E">
      <w:pPr>
        <w:numPr>
          <w:ilvl w:val="0"/>
          <w:numId w:val="2"/>
        </w:numPr>
        <w:suppressAutoHyphens w:val="0"/>
        <w:jc w:val="both"/>
        <w:rPr>
          <w:sz w:val="28"/>
          <w:szCs w:val="28"/>
        </w:rPr>
      </w:pPr>
      <w:r w:rsidRPr="00524366">
        <w:rPr>
          <w:sz w:val="28"/>
          <w:szCs w:val="28"/>
        </w:rPr>
        <w:lastRenderedPageBreak/>
        <w:t xml:space="preserve">планувати організаційні і змістовні заходи щодо запобіжного та поточного санітарного нагляду; </w:t>
      </w:r>
    </w:p>
    <w:p w:rsidR="006954B5" w:rsidRPr="00524366" w:rsidRDefault="006954B5" w:rsidP="0066707E">
      <w:pPr>
        <w:numPr>
          <w:ilvl w:val="0"/>
          <w:numId w:val="2"/>
        </w:numPr>
        <w:suppressAutoHyphens w:val="0"/>
        <w:jc w:val="both"/>
        <w:rPr>
          <w:sz w:val="28"/>
          <w:szCs w:val="28"/>
        </w:rPr>
      </w:pPr>
      <w:r w:rsidRPr="00524366">
        <w:rPr>
          <w:sz w:val="28"/>
          <w:szCs w:val="28"/>
        </w:rPr>
        <w:t xml:space="preserve">узгоджувати плани проведення профілактичних заходів з планами розвитку територіальних, адміністративних та виробничих одиниць; </w:t>
      </w:r>
    </w:p>
    <w:p w:rsidR="006954B5" w:rsidRPr="00524366" w:rsidRDefault="006954B5" w:rsidP="0066707E">
      <w:pPr>
        <w:numPr>
          <w:ilvl w:val="0"/>
          <w:numId w:val="2"/>
        </w:numPr>
        <w:suppressAutoHyphens w:val="0"/>
        <w:jc w:val="both"/>
        <w:rPr>
          <w:sz w:val="28"/>
          <w:szCs w:val="28"/>
        </w:rPr>
      </w:pPr>
      <w:r w:rsidRPr="00524366">
        <w:rPr>
          <w:sz w:val="28"/>
          <w:szCs w:val="28"/>
        </w:rPr>
        <w:t xml:space="preserve">аналізувати  стан навколишнього середовища на підставі інтегральних критеріїв оцінки стану здоров’я населення; </w:t>
      </w:r>
    </w:p>
    <w:p w:rsidR="006954B5" w:rsidRDefault="006954B5" w:rsidP="0066707E">
      <w:pPr>
        <w:suppressAutoHyphens w:val="0"/>
        <w:autoSpaceDE w:val="0"/>
        <w:autoSpaceDN w:val="0"/>
        <w:adjustRightInd w:val="0"/>
        <w:ind w:firstLine="539"/>
        <w:jc w:val="both"/>
        <w:rPr>
          <w:sz w:val="28"/>
          <w:szCs w:val="28"/>
        </w:rPr>
      </w:pPr>
      <w:r w:rsidRPr="00524366">
        <w:rPr>
          <w:sz w:val="28"/>
          <w:szCs w:val="28"/>
        </w:rPr>
        <w:t>обґрунтовувати проведення профілактичних заходів у відповідності до основ чинного законодавства України.</w:t>
      </w:r>
    </w:p>
    <w:p w:rsidR="006954B5" w:rsidRDefault="006954B5" w:rsidP="0066707E">
      <w:pPr>
        <w:suppressAutoHyphens w:val="0"/>
        <w:autoSpaceDE w:val="0"/>
        <w:autoSpaceDN w:val="0"/>
        <w:adjustRightInd w:val="0"/>
        <w:ind w:firstLine="539"/>
        <w:jc w:val="both"/>
        <w:rPr>
          <w:sz w:val="28"/>
          <w:szCs w:val="28"/>
        </w:rPr>
      </w:pPr>
    </w:p>
    <w:p w:rsidR="006954B5" w:rsidRPr="00064CB2" w:rsidRDefault="006954B5" w:rsidP="003D4384">
      <w:pPr>
        <w:tabs>
          <w:tab w:val="left" w:pos="851"/>
          <w:tab w:val="left" w:pos="993"/>
        </w:tabs>
        <w:spacing w:line="298" w:lineRule="exact"/>
        <w:ind w:left="567"/>
        <w:jc w:val="center"/>
        <w:rPr>
          <w:b/>
          <w:sz w:val="28"/>
          <w:szCs w:val="28"/>
        </w:rPr>
      </w:pPr>
      <w:r w:rsidRPr="00064CB2">
        <w:rPr>
          <w:b/>
          <w:sz w:val="28"/>
          <w:szCs w:val="28"/>
        </w:rPr>
        <w:t>Зміст дисципліни</w:t>
      </w:r>
    </w:p>
    <w:p w:rsidR="006954B5" w:rsidRPr="00064CB2" w:rsidRDefault="006954B5" w:rsidP="003D4384">
      <w:pPr>
        <w:ind w:firstLine="540"/>
        <w:jc w:val="center"/>
        <w:rPr>
          <w:sz w:val="28"/>
          <w:szCs w:val="28"/>
        </w:rPr>
      </w:pPr>
      <w:r w:rsidRPr="00064CB2">
        <w:rPr>
          <w:sz w:val="28"/>
          <w:szCs w:val="28"/>
        </w:rPr>
        <w:t>Навчально-тематичний план дисципліни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709"/>
        <w:gridCol w:w="709"/>
        <w:gridCol w:w="850"/>
        <w:gridCol w:w="1134"/>
      </w:tblGrid>
      <w:tr w:rsidR="006954B5" w:rsidRPr="00524366" w:rsidTr="00080B66">
        <w:trPr>
          <w:cantSplit/>
          <w:trHeight w:val="390"/>
        </w:trPr>
        <w:tc>
          <w:tcPr>
            <w:tcW w:w="817" w:type="dxa"/>
            <w:vMerge w:val="restart"/>
            <w:vAlign w:val="center"/>
          </w:tcPr>
          <w:p w:rsidR="006954B5" w:rsidRPr="00524366" w:rsidRDefault="006954B5" w:rsidP="00080B66">
            <w:pPr>
              <w:autoSpaceDE w:val="0"/>
              <w:autoSpaceDN w:val="0"/>
              <w:adjustRightInd w:val="0"/>
              <w:ind w:left="-142" w:right="-108"/>
              <w:jc w:val="center"/>
              <w:rPr>
                <w:b/>
                <w:sz w:val="28"/>
                <w:szCs w:val="28"/>
              </w:rPr>
            </w:pPr>
            <w:r w:rsidRPr="00524366">
              <w:rPr>
                <w:b/>
                <w:sz w:val="28"/>
                <w:szCs w:val="28"/>
              </w:rPr>
              <w:t>№ з/п</w:t>
            </w:r>
          </w:p>
        </w:tc>
        <w:tc>
          <w:tcPr>
            <w:tcW w:w="5528" w:type="dxa"/>
            <w:vMerge w:val="restart"/>
            <w:vAlign w:val="center"/>
          </w:tcPr>
          <w:p w:rsidR="006954B5" w:rsidRPr="00524366" w:rsidRDefault="006954B5" w:rsidP="00080B66">
            <w:pPr>
              <w:autoSpaceDE w:val="0"/>
              <w:autoSpaceDN w:val="0"/>
              <w:adjustRightInd w:val="0"/>
              <w:ind w:right="-108" w:firstLine="34"/>
              <w:jc w:val="both"/>
              <w:rPr>
                <w:sz w:val="28"/>
                <w:szCs w:val="28"/>
              </w:rPr>
            </w:pPr>
            <w:r w:rsidRPr="00524366">
              <w:rPr>
                <w:sz w:val="28"/>
                <w:szCs w:val="28"/>
              </w:rPr>
              <w:t>Назва змістового модуля і теми</w:t>
            </w:r>
          </w:p>
          <w:p w:rsidR="006954B5" w:rsidRPr="00524366" w:rsidRDefault="006954B5" w:rsidP="00080B66">
            <w:pPr>
              <w:autoSpaceDE w:val="0"/>
              <w:autoSpaceDN w:val="0"/>
              <w:adjustRightInd w:val="0"/>
              <w:ind w:right="-108" w:firstLine="34"/>
              <w:jc w:val="both"/>
              <w:rPr>
                <w:sz w:val="28"/>
                <w:szCs w:val="28"/>
              </w:rPr>
            </w:pPr>
          </w:p>
        </w:tc>
        <w:tc>
          <w:tcPr>
            <w:tcW w:w="3402" w:type="dxa"/>
            <w:gridSpan w:val="4"/>
            <w:vAlign w:val="center"/>
          </w:tcPr>
          <w:p w:rsidR="006954B5" w:rsidRPr="00524366" w:rsidRDefault="006954B5" w:rsidP="00080B66">
            <w:pPr>
              <w:autoSpaceDE w:val="0"/>
              <w:autoSpaceDN w:val="0"/>
              <w:adjustRightInd w:val="0"/>
              <w:ind w:left="-142" w:right="-108" w:firstLine="567"/>
              <w:jc w:val="both"/>
              <w:rPr>
                <w:sz w:val="28"/>
                <w:szCs w:val="28"/>
              </w:rPr>
            </w:pPr>
            <w:r w:rsidRPr="00524366">
              <w:rPr>
                <w:sz w:val="28"/>
                <w:szCs w:val="28"/>
              </w:rPr>
              <w:t>Кількість годин</w:t>
            </w:r>
          </w:p>
        </w:tc>
      </w:tr>
      <w:tr w:rsidR="006954B5" w:rsidRPr="00524366" w:rsidTr="00080B66">
        <w:trPr>
          <w:cantSplit/>
          <w:trHeight w:val="150"/>
        </w:trPr>
        <w:tc>
          <w:tcPr>
            <w:tcW w:w="817" w:type="dxa"/>
            <w:vMerge/>
            <w:vAlign w:val="center"/>
          </w:tcPr>
          <w:p w:rsidR="006954B5" w:rsidRPr="00524366" w:rsidRDefault="006954B5" w:rsidP="00080B66">
            <w:pPr>
              <w:autoSpaceDE w:val="0"/>
              <w:autoSpaceDN w:val="0"/>
              <w:adjustRightInd w:val="0"/>
              <w:ind w:left="-142" w:right="-108"/>
              <w:jc w:val="center"/>
              <w:rPr>
                <w:b/>
                <w:sz w:val="28"/>
                <w:szCs w:val="28"/>
              </w:rPr>
            </w:pPr>
          </w:p>
        </w:tc>
        <w:tc>
          <w:tcPr>
            <w:tcW w:w="5528" w:type="dxa"/>
            <w:vMerge/>
            <w:vAlign w:val="center"/>
          </w:tcPr>
          <w:p w:rsidR="006954B5" w:rsidRPr="00524366" w:rsidRDefault="006954B5" w:rsidP="00080B66">
            <w:pPr>
              <w:autoSpaceDE w:val="0"/>
              <w:autoSpaceDN w:val="0"/>
              <w:adjustRightInd w:val="0"/>
              <w:ind w:right="-108" w:firstLine="34"/>
              <w:jc w:val="both"/>
              <w:rPr>
                <w:sz w:val="28"/>
                <w:szCs w:val="28"/>
              </w:rPr>
            </w:pPr>
          </w:p>
        </w:tc>
        <w:tc>
          <w:tcPr>
            <w:tcW w:w="3402" w:type="dxa"/>
            <w:gridSpan w:val="4"/>
            <w:vAlign w:val="center"/>
          </w:tcPr>
          <w:p w:rsidR="006954B5" w:rsidRPr="00524366" w:rsidRDefault="006954B5" w:rsidP="00080B66">
            <w:pPr>
              <w:autoSpaceDE w:val="0"/>
              <w:autoSpaceDN w:val="0"/>
              <w:adjustRightInd w:val="0"/>
              <w:ind w:left="-142" w:right="-108" w:firstLine="567"/>
              <w:jc w:val="both"/>
              <w:rPr>
                <w:sz w:val="28"/>
                <w:szCs w:val="28"/>
              </w:rPr>
            </w:pPr>
            <w:r w:rsidRPr="00524366">
              <w:rPr>
                <w:sz w:val="28"/>
                <w:szCs w:val="28"/>
              </w:rPr>
              <w:t>Форма навчання</w:t>
            </w:r>
          </w:p>
        </w:tc>
      </w:tr>
      <w:tr w:rsidR="006954B5" w:rsidRPr="00524366" w:rsidTr="00080B66">
        <w:trPr>
          <w:cantSplit/>
          <w:trHeight w:val="334"/>
        </w:trPr>
        <w:tc>
          <w:tcPr>
            <w:tcW w:w="817" w:type="dxa"/>
            <w:vMerge/>
            <w:vAlign w:val="center"/>
          </w:tcPr>
          <w:p w:rsidR="006954B5" w:rsidRPr="00524366" w:rsidRDefault="006954B5" w:rsidP="00080B66">
            <w:pPr>
              <w:ind w:left="-142" w:right="-108"/>
              <w:rPr>
                <w:b/>
                <w:sz w:val="28"/>
                <w:szCs w:val="28"/>
              </w:rPr>
            </w:pPr>
          </w:p>
        </w:tc>
        <w:tc>
          <w:tcPr>
            <w:tcW w:w="5528" w:type="dxa"/>
            <w:vMerge/>
            <w:vAlign w:val="center"/>
          </w:tcPr>
          <w:p w:rsidR="006954B5" w:rsidRPr="00524366" w:rsidRDefault="006954B5" w:rsidP="00080B66">
            <w:pPr>
              <w:ind w:right="-108" w:firstLine="34"/>
              <w:rPr>
                <w:sz w:val="28"/>
                <w:szCs w:val="28"/>
              </w:rPr>
            </w:pPr>
          </w:p>
        </w:tc>
        <w:tc>
          <w:tcPr>
            <w:tcW w:w="709" w:type="dxa"/>
            <w:vMerge w:val="restart"/>
            <w:textDirection w:val="btLr"/>
            <w:vAlign w:val="center"/>
          </w:tcPr>
          <w:p w:rsidR="006954B5" w:rsidRPr="00524366" w:rsidRDefault="006954B5" w:rsidP="00080B66">
            <w:pPr>
              <w:autoSpaceDE w:val="0"/>
              <w:autoSpaceDN w:val="0"/>
              <w:adjustRightInd w:val="0"/>
              <w:ind w:left="-675" w:right="-108" w:firstLine="567"/>
              <w:jc w:val="center"/>
              <w:rPr>
                <w:sz w:val="28"/>
                <w:szCs w:val="28"/>
              </w:rPr>
            </w:pPr>
            <w:r w:rsidRPr="00524366">
              <w:rPr>
                <w:sz w:val="28"/>
                <w:szCs w:val="28"/>
              </w:rPr>
              <w:t>Всього</w:t>
            </w:r>
          </w:p>
        </w:tc>
        <w:tc>
          <w:tcPr>
            <w:tcW w:w="2693" w:type="dxa"/>
            <w:gridSpan w:val="3"/>
            <w:vAlign w:val="center"/>
          </w:tcPr>
          <w:p w:rsidR="006954B5" w:rsidRPr="00524366" w:rsidRDefault="006954B5" w:rsidP="00080B66">
            <w:pPr>
              <w:autoSpaceDE w:val="0"/>
              <w:autoSpaceDN w:val="0"/>
              <w:adjustRightInd w:val="0"/>
              <w:ind w:left="-675" w:right="-108" w:firstLine="567"/>
              <w:jc w:val="center"/>
              <w:rPr>
                <w:sz w:val="28"/>
                <w:szCs w:val="28"/>
              </w:rPr>
            </w:pPr>
            <w:r w:rsidRPr="00524366">
              <w:rPr>
                <w:sz w:val="28"/>
                <w:szCs w:val="28"/>
              </w:rPr>
              <w:t>У тому числі</w:t>
            </w:r>
          </w:p>
        </w:tc>
      </w:tr>
      <w:tr w:rsidR="006954B5" w:rsidRPr="00524366" w:rsidTr="00080B66">
        <w:trPr>
          <w:cantSplit/>
          <w:trHeight w:val="2336"/>
        </w:trPr>
        <w:tc>
          <w:tcPr>
            <w:tcW w:w="817" w:type="dxa"/>
            <w:vMerge/>
            <w:vAlign w:val="center"/>
          </w:tcPr>
          <w:p w:rsidR="006954B5" w:rsidRPr="00524366" w:rsidRDefault="006954B5" w:rsidP="00080B66">
            <w:pPr>
              <w:ind w:left="-142" w:right="-108"/>
              <w:rPr>
                <w:b/>
                <w:sz w:val="28"/>
                <w:szCs w:val="28"/>
              </w:rPr>
            </w:pPr>
          </w:p>
        </w:tc>
        <w:tc>
          <w:tcPr>
            <w:tcW w:w="5528" w:type="dxa"/>
            <w:vMerge/>
            <w:vAlign w:val="center"/>
          </w:tcPr>
          <w:p w:rsidR="006954B5" w:rsidRPr="00524366" w:rsidRDefault="006954B5" w:rsidP="00080B66">
            <w:pPr>
              <w:ind w:right="-108" w:firstLine="34"/>
              <w:rPr>
                <w:sz w:val="28"/>
                <w:szCs w:val="28"/>
              </w:rPr>
            </w:pPr>
          </w:p>
        </w:tc>
        <w:tc>
          <w:tcPr>
            <w:tcW w:w="709" w:type="dxa"/>
            <w:vMerge/>
            <w:textDirection w:val="btLr"/>
            <w:vAlign w:val="center"/>
          </w:tcPr>
          <w:p w:rsidR="006954B5" w:rsidRPr="00524366" w:rsidRDefault="006954B5" w:rsidP="00080B66">
            <w:pPr>
              <w:autoSpaceDE w:val="0"/>
              <w:autoSpaceDN w:val="0"/>
              <w:adjustRightInd w:val="0"/>
              <w:ind w:left="-675" w:right="-108" w:firstLine="567"/>
              <w:jc w:val="center"/>
              <w:rPr>
                <w:sz w:val="28"/>
                <w:szCs w:val="28"/>
              </w:rPr>
            </w:pPr>
          </w:p>
        </w:tc>
        <w:tc>
          <w:tcPr>
            <w:tcW w:w="709" w:type="dxa"/>
            <w:textDirection w:val="btLr"/>
            <w:vAlign w:val="center"/>
          </w:tcPr>
          <w:p w:rsidR="006954B5" w:rsidRPr="00524366" w:rsidRDefault="006954B5" w:rsidP="00080B66">
            <w:pPr>
              <w:autoSpaceDE w:val="0"/>
              <w:autoSpaceDN w:val="0"/>
              <w:adjustRightInd w:val="0"/>
              <w:ind w:left="-675" w:right="-108" w:firstLine="567"/>
              <w:jc w:val="center"/>
              <w:rPr>
                <w:sz w:val="28"/>
                <w:szCs w:val="28"/>
              </w:rPr>
            </w:pPr>
            <w:r w:rsidRPr="00524366">
              <w:rPr>
                <w:sz w:val="28"/>
                <w:szCs w:val="28"/>
              </w:rPr>
              <w:t>Лекції</w:t>
            </w:r>
          </w:p>
        </w:tc>
        <w:tc>
          <w:tcPr>
            <w:tcW w:w="850" w:type="dxa"/>
            <w:textDirection w:val="btLr"/>
            <w:vAlign w:val="center"/>
          </w:tcPr>
          <w:p w:rsidR="006954B5" w:rsidRPr="00524366" w:rsidRDefault="006954B5" w:rsidP="00080B66">
            <w:pPr>
              <w:autoSpaceDE w:val="0"/>
              <w:autoSpaceDN w:val="0"/>
              <w:adjustRightInd w:val="0"/>
              <w:ind w:left="-675" w:right="-108" w:firstLine="567"/>
              <w:jc w:val="center"/>
              <w:rPr>
                <w:sz w:val="28"/>
                <w:szCs w:val="28"/>
              </w:rPr>
            </w:pPr>
            <w:r w:rsidRPr="00524366">
              <w:rPr>
                <w:sz w:val="28"/>
                <w:szCs w:val="28"/>
              </w:rPr>
              <w:t>Практичні заняття</w:t>
            </w:r>
          </w:p>
        </w:tc>
        <w:tc>
          <w:tcPr>
            <w:tcW w:w="1134" w:type="dxa"/>
            <w:textDirection w:val="btLr"/>
            <w:vAlign w:val="center"/>
          </w:tcPr>
          <w:p w:rsidR="006954B5" w:rsidRPr="00524366" w:rsidRDefault="006954B5" w:rsidP="00080B66">
            <w:pPr>
              <w:autoSpaceDE w:val="0"/>
              <w:autoSpaceDN w:val="0"/>
              <w:adjustRightInd w:val="0"/>
              <w:ind w:left="-675" w:right="-108" w:firstLine="567"/>
              <w:jc w:val="center"/>
              <w:rPr>
                <w:sz w:val="28"/>
                <w:szCs w:val="28"/>
              </w:rPr>
            </w:pPr>
            <w:r w:rsidRPr="00524366">
              <w:rPr>
                <w:sz w:val="28"/>
                <w:szCs w:val="28"/>
              </w:rPr>
              <w:t>Самостійна робота</w:t>
            </w:r>
          </w:p>
        </w:tc>
      </w:tr>
      <w:tr w:rsidR="006954B5" w:rsidRPr="00524366" w:rsidTr="00080B66">
        <w:trPr>
          <w:cantSplit/>
        </w:trPr>
        <w:tc>
          <w:tcPr>
            <w:tcW w:w="9747" w:type="dxa"/>
            <w:gridSpan w:val="6"/>
          </w:tcPr>
          <w:p w:rsidR="006954B5" w:rsidRPr="00524366" w:rsidRDefault="006954B5" w:rsidP="00080B66">
            <w:pPr>
              <w:autoSpaceDE w:val="0"/>
              <w:autoSpaceDN w:val="0"/>
              <w:adjustRightInd w:val="0"/>
              <w:ind w:right="-108" w:firstLine="34"/>
              <w:jc w:val="center"/>
              <w:rPr>
                <w:rFonts w:eastAsia="PetersburgC-Bold"/>
                <w:b/>
                <w:sz w:val="28"/>
                <w:szCs w:val="28"/>
              </w:rPr>
            </w:pPr>
            <w:r w:rsidRPr="00524366">
              <w:rPr>
                <w:rFonts w:eastAsia="PetersburgC-Bold"/>
                <w:b/>
                <w:sz w:val="28"/>
                <w:szCs w:val="28"/>
              </w:rPr>
              <w:t>Розділ І.</w:t>
            </w:r>
          </w:p>
        </w:tc>
      </w:tr>
      <w:tr w:rsidR="006954B5" w:rsidRPr="00524366" w:rsidTr="00080B66">
        <w:trPr>
          <w:trHeight w:val="1248"/>
        </w:trPr>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1.</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 </w:t>
            </w:r>
            <w:r w:rsidRPr="00524366">
              <w:rPr>
                <w:sz w:val="28"/>
                <w:szCs w:val="28"/>
              </w:rPr>
              <w:t>Методологічні та методичні основи вивчення впливу комплексу чинників навколишнього середовища малої інтенсивності на здоров'я населення.</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3</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1</w:t>
            </w:r>
          </w:p>
        </w:tc>
      </w:tr>
      <w:tr w:rsidR="006954B5" w:rsidRPr="00524366" w:rsidTr="00080B66">
        <w:tc>
          <w:tcPr>
            <w:tcW w:w="817" w:type="dxa"/>
            <w:vAlign w:val="center"/>
          </w:tcPr>
          <w:p w:rsidR="006954B5" w:rsidRPr="00524366" w:rsidRDefault="006954B5" w:rsidP="00080B66">
            <w:pPr>
              <w:autoSpaceDE w:val="0"/>
              <w:autoSpaceDN w:val="0"/>
              <w:adjustRightInd w:val="0"/>
              <w:ind w:left="-142" w:right="-108"/>
              <w:jc w:val="center"/>
              <w:rPr>
                <w:sz w:val="28"/>
                <w:szCs w:val="28"/>
              </w:rPr>
            </w:pPr>
            <w:r w:rsidRPr="00524366">
              <w:rPr>
                <w:sz w:val="28"/>
                <w:szCs w:val="28"/>
              </w:rPr>
              <w:t>2.</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 </w:t>
            </w:r>
            <w:r w:rsidRPr="00524366">
              <w:rPr>
                <w:sz w:val="28"/>
                <w:szCs w:val="28"/>
              </w:rPr>
              <w:t>Гігієнічна оцінка потенційного ризику впливу факторів навколишнього середовища на організм людини та здоров’я населення. Сучасні математичні прогнозні методи визначення ризику впливу факторів довкілля на здоров’я населення.</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3</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tcPr>
          <w:p w:rsidR="006954B5" w:rsidRPr="00524366" w:rsidRDefault="006954B5" w:rsidP="00080B66">
            <w:pPr>
              <w:autoSpaceDE w:val="0"/>
              <w:autoSpaceDN w:val="0"/>
              <w:adjustRightInd w:val="0"/>
              <w:ind w:firstLine="14"/>
              <w:jc w:val="center"/>
              <w:rPr>
                <w:sz w:val="28"/>
                <w:szCs w:val="28"/>
              </w:rPr>
            </w:pPr>
            <w:r w:rsidRPr="00524366">
              <w:rPr>
                <w:sz w:val="28"/>
                <w:szCs w:val="28"/>
              </w:rPr>
              <w:t>1</w:t>
            </w:r>
          </w:p>
        </w:tc>
      </w:tr>
      <w:tr w:rsidR="006954B5" w:rsidRPr="00524366" w:rsidTr="00080B66">
        <w:tc>
          <w:tcPr>
            <w:tcW w:w="817" w:type="dxa"/>
            <w:vAlign w:val="center"/>
          </w:tcPr>
          <w:p w:rsidR="006954B5" w:rsidRPr="00524366" w:rsidRDefault="006954B5" w:rsidP="00080B66">
            <w:pPr>
              <w:autoSpaceDE w:val="0"/>
              <w:autoSpaceDN w:val="0"/>
              <w:adjustRightInd w:val="0"/>
              <w:ind w:left="-142" w:right="-108"/>
              <w:jc w:val="center"/>
              <w:rPr>
                <w:color w:val="000000"/>
                <w:sz w:val="28"/>
                <w:szCs w:val="28"/>
              </w:rPr>
            </w:pPr>
            <w:r w:rsidRPr="00524366">
              <w:rPr>
                <w:color w:val="000000"/>
                <w:sz w:val="28"/>
                <w:szCs w:val="28"/>
              </w:rPr>
              <w:t>3.</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3. </w:t>
            </w:r>
            <w:r w:rsidRPr="00524366">
              <w:rPr>
                <w:sz w:val="28"/>
                <w:szCs w:val="28"/>
              </w:rPr>
              <w:t>Гігієнічна оцінка впливу природних та антропогенних компонентів біосфери на здоров'я людини та популяції.</w:t>
            </w:r>
          </w:p>
        </w:tc>
        <w:tc>
          <w:tcPr>
            <w:tcW w:w="709" w:type="dxa"/>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vAlign w:val="center"/>
          </w:tcPr>
          <w:p w:rsidR="006954B5" w:rsidRPr="00524366" w:rsidRDefault="006954B5" w:rsidP="00080B66">
            <w:pPr>
              <w:autoSpaceDE w:val="0"/>
              <w:autoSpaceDN w:val="0"/>
              <w:adjustRightInd w:val="0"/>
              <w:ind w:left="-142" w:right="-108"/>
              <w:jc w:val="center"/>
              <w:rPr>
                <w:sz w:val="28"/>
                <w:szCs w:val="28"/>
              </w:rPr>
            </w:pPr>
            <w:r w:rsidRPr="00524366">
              <w:rPr>
                <w:sz w:val="28"/>
                <w:szCs w:val="28"/>
              </w:rPr>
              <w:t>4.</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4. </w:t>
            </w:r>
            <w:r w:rsidRPr="00524366">
              <w:rPr>
                <w:sz w:val="28"/>
                <w:szCs w:val="28"/>
              </w:rPr>
              <w:t xml:space="preserve">Гігієнічне значення сонячної радіації та використання її складових для профілактики захворювань людини та </w:t>
            </w:r>
            <w:r w:rsidRPr="00524366">
              <w:rPr>
                <w:spacing w:val="-1"/>
                <w:sz w:val="28"/>
                <w:szCs w:val="28"/>
              </w:rPr>
              <w:t>санації повітря, води і предметів.</w:t>
            </w:r>
          </w:p>
        </w:tc>
        <w:tc>
          <w:tcPr>
            <w:tcW w:w="709" w:type="dxa"/>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5.</w:t>
            </w:r>
          </w:p>
        </w:tc>
        <w:tc>
          <w:tcPr>
            <w:tcW w:w="5528" w:type="dxa"/>
          </w:tcPr>
          <w:p w:rsidR="006954B5" w:rsidRPr="00524366" w:rsidRDefault="006954B5" w:rsidP="00080B66">
            <w:pPr>
              <w:autoSpaceDE w:val="0"/>
              <w:autoSpaceDN w:val="0"/>
              <w:adjustRightInd w:val="0"/>
              <w:ind w:right="-108" w:firstLine="34"/>
              <w:jc w:val="both"/>
              <w:rPr>
                <w:b/>
                <w:sz w:val="28"/>
                <w:szCs w:val="28"/>
              </w:rPr>
            </w:pPr>
            <w:r w:rsidRPr="00524366">
              <w:rPr>
                <w:rFonts w:eastAsia="PetersburgC-Bold"/>
                <w:sz w:val="28"/>
                <w:szCs w:val="28"/>
              </w:rPr>
              <w:t xml:space="preserve">Тема 5. </w:t>
            </w:r>
            <w:r w:rsidRPr="00524366">
              <w:rPr>
                <w:sz w:val="28"/>
                <w:szCs w:val="28"/>
              </w:rPr>
              <w:t xml:space="preserve">Наукові   основи   медичної   </w:t>
            </w:r>
            <w:proofErr w:type="spellStart"/>
            <w:r w:rsidRPr="00524366">
              <w:rPr>
                <w:sz w:val="28"/>
                <w:szCs w:val="28"/>
              </w:rPr>
              <w:t>біоритмології</w:t>
            </w:r>
            <w:proofErr w:type="spellEnd"/>
            <w:r w:rsidRPr="00524366">
              <w:rPr>
                <w:sz w:val="28"/>
                <w:szCs w:val="28"/>
              </w:rPr>
              <w:t xml:space="preserve">   та </w:t>
            </w:r>
            <w:proofErr w:type="spellStart"/>
            <w:r w:rsidRPr="00524366">
              <w:rPr>
                <w:sz w:val="28"/>
                <w:szCs w:val="28"/>
              </w:rPr>
              <w:t>хроногігієни</w:t>
            </w:r>
            <w:proofErr w:type="spellEnd"/>
            <w:r w:rsidRPr="00524366">
              <w:rPr>
                <w:sz w:val="28"/>
                <w:szCs w:val="28"/>
              </w:rPr>
              <w:t>.</w:t>
            </w:r>
          </w:p>
        </w:tc>
        <w:tc>
          <w:tcPr>
            <w:tcW w:w="709" w:type="dxa"/>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tcPr>
          <w:p w:rsidR="006954B5" w:rsidRPr="00524366" w:rsidRDefault="006954B5" w:rsidP="00080B66">
            <w:pPr>
              <w:autoSpaceDE w:val="0"/>
              <w:autoSpaceDN w:val="0"/>
              <w:adjustRightInd w:val="0"/>
              <w:ind w:firstLine="14"/>
              <w:jc w:val="center"/>
              <w:rPr>
                <w:sz w:val="28"/>
                <w:szCs w:val="28"/>
              </w:rPr>
            </w:pPr>
            <w:r>
              <w:rPr>
                <w:sz w:val="28"/>
                <w:szCs w:val="28"/>
              </w:rPr>
              <w:t>4</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Разом за розділом І</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1</w:t>
            </w:r>
            <w:r>
              <w:rPr>
                <w:sz w:val="28"/>
                <w:szCs w:val="28"/>
              </w:rPr>
              <w:t>8</w:t>
            </w:r>
          </w:p>
        </w:tc>
        <w:tc>
          <w:tcPr>
            <w:tcW w:w="709" w:type="dxa"/>
          </w:tcPr>
          <w:p w:rsidR="006954B5" w:rsidRPr="00524366" w:rsidRDefault="006954B5" w:rsidP="00080B66">
            <w:pPr>
              <w:autoSpaceDE w:val="0"/>
              <w:autoSpaceDN w:val="0"/>
              <w:adjustRightInd w:val="0"/>
              <w:ind w:left="-108" w:right="-108" w:firstLine="34"/>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firstLine="34"/>
              <w:jc w:val="center"/>
              <w:rPr>
                <w:sz w:val="28"/>
                <w:szCs w:val="28"/>
              </w:rPr>
            </w:pPr>
            <w:r w:rsidRPr="00524366">
              <w:rPr>
                <w:sz w:val="28"/>
                <w:szCs w:val="28"/>
              </w:rPr>
              <w:t>8</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10</w:t>
            </w:r>
          </w:p>
        </w:tc>
      </w:tr>
      <w:tr w:rsidR="006954B5" w:rsidRPr="00524366" w:rsidTr="00080B66">
        <w:trPr>
          <w:cantSplit/>
        </w:trPr>
        <w:tc>
          <w:tcPr>
            <w:tcW w:w="9747" w:type="dxa"/>
            <w:gridSpan w:val="6"/>
          </w:tcPr>
          <w:p w:rsidR="006954B5" w:rsidRPr="00524366" w:rsidRDefault="006954B5" w:rsidP="00080B66">
            <w:pPr>
              <w:autoSpaceDE w:val="0"/>
              <w:autoSpaceDN w:val="0"/>
              <w:adjustRightInd w:val="0"/>
              <w:ind w:left="-108" w:right="-108"/>
              <w:jc w:val="center"/>
              <w:rPr>
                <w:sz w:val="28"/>
                <w:szCs w:val="28"/>
              </w:rPr>
            </w:pPr>
            <w:r w:rsidRPr="00524366">
              <w:rPr>
                <w:sz w:val="28"/>
                <w:szCs w:val="28"/>
              </w:rPr>
              <w:t>Розділ II.</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Pr>
                <w:sz w:val="28"/>
                <w:szCs w:val="28"/>
              </w:rPr>
              <w:t>6</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b/>
                <w:sz w:val="28"/>
                <w:szCs w:val="28"/>
              </w:rPr>
            </w:pPr>
            <w:r w:rsidRPr="00524366">
              <w:rPr>
                <w:rFonts w:eastAsia="PetersburgC-Bold"/>
                <w:sz w:val="28"/>
                <w:szCs w:val="28"/>
              </w:rPr>
              <w:t xml:space="preserve">Тема 6. </w:t>
            </w:r>
            <w:r w:rsidRPr="00524366">
              <w:rPr>
                <w:sz w:val="28"/>
                <w:szCs w:val="28"/>
              </w:rPr>
              <w:t xml:space="preserve">Гігієна води та водопостачання </w:t>
            </w:r>
            <w:r w:rsidRPr="00524366">
              <w:rPr>
                <w:sz w:val="28"/>
                <w:szCs w:val="28"/>
              </w:rPr>
              <w:lastRenderedPageBreak/>
              <w:t xml:space="preserve">населених пунктів. </w:t>
            </w:r>
            <w:r w:rsidRPr="00524366">
              <w:rPr>
                <w:spacing w:val="-2"/>
                <w:sz w:val="28"/>
                <w:szCs w:val="28"/>
              </w:rPr>
              <w:t>Санітарна охорона водних об'єктів.</w:t>
            </w:r>
            <w:r w:rsidRPr="00524366">
              <w:rPr>
                <w:sz w:val="28"/>
                <w:szCs w:val="28"/>
              </w:rPr>
              <w:t xml:space="preserve"> Санітарна  охорона  ґрунту та очищення населених місць.</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lastRenderedPageBreak/>
              <w:t>5</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3</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Pr>
                <w:sz w:val="28"/>
                <w:szCs w:val="28"/>
              </w:rPr>
              <w:lastRenderedPageBreak/>
              <w:t>7</w:t>
            </w:r>
            <w:r w:rsidRPr="00524366">
              <w:rPr>
                <w:sz w:val="28"/>
                <w:szCs w:val="28"/>
              </w:rPr>
              <w:t>.</w:t>
            </w:r>
          </w:p>
        </w:tc>
        <w:tc>
          <w:tcPr>
            <w:tcW w:w="5528" w:type="dxa"/>
          </w:tcPr>
          <w:p w:rsidR="006954B5" w:rsidRPr="00524366" w:rsidRDefault="006954B5" w:rsidP="00080B66">
            <w:pPr>
              <w:shd w:val="clear" w:color="auto" w:fill="FFFFFF"/>
              <w:ind w:firstLine="567"/>
              <w:jc w:val="both"/>
              <w:rPr>
                <w:sz w:val="28"/>
                <w:szCs w:val="28"/>
              </w:rPr>
            </w:pPr>
            <w:r w:rsidRPr="00524366">
              <w:rPr>
                <w:rFonts w:eastAsia="PetersburgC-Bold"/>
                <w:sz w:val="28"/>
                <w:szCs w:val="28"/>
              </w:rPr>
              <w:t xml:space="preserve">Тема 7. </w:t>
            </w:r>
            <w:r w:rsidRPr="00524366">
              <w:rPr>
                <w:sz w:val="28"/>
                <w:szCs w:val="28"/>
              </w:rPr>
              <w:t>Санітарна охорона атмосферного повітря. Гігієна планування населених місць. Гігієна житлових і громадських будівель та споруд.</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5</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3</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Pr>
                <w:sz w:val="28"/>
                <w:szCs w:val="28"/>
              </w:rPr>
              <w:t>8</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8. </w:t>
            </w:r>
            <w:r w:rsidRPr="00524366">
              <w:rPr>
                <w:sz w:val="28"/>
                <w:szCs w:val="28"/>
              </w:rPr>
              <w:t>Гігієнічне значення фізичних чинників в умовах населених місць.</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3</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sidRPr="00524366">
              <w:rPr>
                <w:sz w:val="28"/>
                <w:szCs w:val="28"/>
              </w:rPr>
              <w:t>1</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Pr>
                <w:sz w:val="28"/>
                <w:szCs w:val="28"/>
              </w:rPr>
              <w:t>9</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9. </w:t>
            </w:r>
            <w:r w:rsidRPr="00524366">
              <w:rPr>
                <w:sz w:val="28"/>
                <w:szCs w:val="28"/>
              </w:rPr>
              <w:t>Гігієнічних вимог до планування та експлуатації лікувально-</w:t>
            </w:r>
            <w:r w:rsidRPr="00524366">
              <w:rPr>
                <w:spacing w:val="-1"/>
                <w:sz w:val="28"/>
                <w:szCs w:val="28"/>
              </w:rPr>
              <w:t>профілактичних   закладів</w:t>
            </w:r>
            <w:r w:rsidRPr="00524366">
              <w:rPr>
                <w:sz w:val="28"/>
                <w:szCs w:val="28"/>
              </w:rPr>
              <w:t>. Особливості організації роботи в умовах пандемії.</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1</w:t>
            </w:r>
            <w:r>
              <w:rPr>
                <w:sz w:val="28"/>
                <w:szCs w:val="28"/>
              </w:rPr>
              <w:t>0</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10. </w:t>
            </w:r>
            <w:r w:rsidRPr="00524366">
              <w:rPr>
                <w:spacing w:val="-3"/>
                <w:sz w:val="28"/>
                <w:szCs w:val="28"/>
              </w:rPr>
              <w:t xml:space="preserve">Сучасні проблеми </w:t>
            </w:r>
            <w:proofErr w:type="spellStart"/>
            <w:r w:rsidRPr="00524366">
              <w:rPr>
                <w:spacing w:val="-3"/>
                <w:sz w:val="28"/>
                <w:szCs w:val="28"/>
              </w:rPr>
              <w:t>внутрішньолікарняної</w:t>
            </w:r>
            <w:proofErr w:type="spellEnd"/>
            <w:r w:rsidRPr="00524366">
              <w:rPr>
                <w:spacing w:val="-3"/>
                <w:sz w:val="28"/>
                <w:szCs w:val="28"/>
              </w:rPr>
              <w:t xml:space="preserve"> інфекції (ВЛІ) та комплекс гігієнічних заходів з її профілактики. Специфічна та неспецифічна профілактика ВЛІ. Протиепідемічний режим закладів охорони здоров’я в умовах пандемії.</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1</w:t>
            </w:r>
            <w:r>
              <w:rPr>
                <w:sz w:val="28"/>
                <w:szCs w:val="28"/>
              </w:rPr>
              <w:t>1</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11. </w:t>
            </w:r>
            <w:r w:rsidRPr="00524366">
              <w:rPr>
                <w:sz w:val="28"/>
                <w:szCs w:val="28"/>
              </w:rPr>
              <w:t>Гігієнічна оцінка умов перебування хворих та характеристика умов праці персоналу в лікувально-профілактичних закладах. Особливості перебування хворих та виконання професійних обов’язків медичних працівників в умовах пандемії. (СПРС)</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sidRPr="00524366">
              <w:rPr>
                <w:sz w:val="28"/>
                <w:szCs w:val="28"/>
              </w:rPr>
              <w:t>2</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Разом за розділом ІІ</w:t>
            </w:r>
          </w:p>
        </w:tc>
        <w:tc>
          <w:tcPr>
            <w:tcW w:w="709" w:type="dxa"/>
          </w:tcPr>
          <w:p w:rsidR="006954B5" w:rsidRPr="00524366" w:rsidRDefault="006954B5" w:rsidP="00080B66">
            <w:pPr>
              <w:autoSpaceDE w:val="0"/>
              <w:autoSpaceDN w:val="0"/>
              <w:adjustRightInd w:val="0"/>
              <w:ind w:left="-108" w:right="-108"/>
              <w:jc w:val="center"/>
              <w:rPr>
                <w:sz w:val="28"/>
                <w:szCs w:val="28"/>
              </w:rPr>
            </w:pPr>
            <w:r>
              <w:rPr>
                <w:sz w:val="28"/>
                <w:szCs w:val="28"/>
              </w:rPr>
              <w:t>23</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1</w:t>
            </w:r>
            <w:r>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11</w:t>
            </w:r>
          </w:p>
        </w:tc>
      </w:tr>
      <w:tr w:rsidR="006954B5" w:rsidRPr="00524366" w:rsidTr="00080B66">
        <w:trPr>
          <w:cantSplit/>
        </w:trPr>
        <w:tc>
          <w:tcPr>
            <w:tcW w:w="9747" w:type="dxa"/>
            <w:gridSpan w:val="6"/>
          </w:tcPr>
          <w:p w:rsidR="006954B5" w:rsidRPr="00524366" w:rsidRDefault="006954B5" w:rsidP="00080B66">
            <w:pPr>
              <w:autoSpaceDE w:val="0"/>
              <w:autoSpaceDN w:val="0"/>
              <w:adjustRightInd w:val="0"/>
              <w:ind w:right="-108" w:firstLine="34"/>
              <w:jc w:val="center"/>
              <w:rPr>
                <w:rFonts w:eastAsia="PetersburgC-Bold"/>
                <w:b/>
                <w:sz w:val="28"/>
                <w:szCs w:val="28"/>
              </w:rPr>
            </w:pPr>
            <w:r w:rsidRPr="00524366">
              <w:rPr>
                <w:rFonts w:eastAsia="PetersburgC-Bold"/>
                <w:b/>
                <w:sz w:val="28"/>
                <w:szCs w:val="28"/>
              </w:rPr>
              <w:t>Розділ III.</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1</w:t>
            </w:r>
            <w:r>
              <w:rPr>
                <w:sz w:val="28"/>
                <w:szCs w:val="28"/>
              </w:rPr>
              <w:t>2</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12. </w:t>
            </w:r>
            <w:r w:rsidRPr="00524366">
              <w:rPr>
                <w:spacing w:val="-2"/>
                <w:sz w:val="28"/>
                <w:szCs w:val="28"/>
              </w:rPr>
              <w:t xml:space="preserve">Харчування в профілактичній </w:t>
            </w:r>
            <w:r w:rsidRPr="00524366">
              <w:rPr>
                <w:sz w:val="28"/>
                <w:szCs w:val="28"/>
              </w:rPr>
              <w:t>медицині.   Організація   харчування   в закладах охорони здоров’я з дотриманням санітарно-протиепідемічного режиму. Особливості харчування працюючих на промислових підприємствах</w:t>
            </w:r>
            <w:r w:rsidRPr="00524366">
              <w:rPr>
                <w:spacing w:val="-1"/>
                <w:sz w:val="28"/>
                <w:szCs w:val="28"/>
              </w:rPr>
              <w:t>.</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1</w:t>
            </w:r>
            <w:r>
              <w:rPr>
                <w:sz w:val="28"/>
                <w:szCs w:val="28"/>
              </w:rPr>
              <w:t>3</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13. </w:t>
            </w:r>
            <w:r w:rsidRPr="00524366">
              <w:rPr>
                <w:spacing w:val="-1"/>
                <w:sz w:val="28"/>
                <w:szCs w:val="28"/>
              </w:rPr>
              <w:t xml:space="preserve">Санітарно-гігієнічний контроль за </w:t>
            </w:r>
            <w:r w:rsidRPr="00524366">
              <w:rPr>
                <w:sz w:val="28"/>
                <w:szCs w:val="28"/>
              </w:rPr>
              <w:t>громадським харчуванням.</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left="-142" w:right="-108"/>
              <w:jc w:val="center"/>
              <w:rPr>
                <w:sz w:val="28"/>
                <w:szCs w:val="28"/>
              </w:rPr>
            </w:pPr>
            <w:r w:rsidRPr="00524366">
              <w:rPr>
                <w:sz w:val="28"/>
                <w:szCs w:val="28"/>
              </w:rPr>
              <w:t>1</w:t>
            </w:r>
            <w:r>
              <w:rPr>
                <w:sz w:val="28"/>
                <w:szCs w:val="28"/>
              </w:rPr>
              <w:t>4</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14. </w:t>
            </w:r>
            <w:r w:rsidRPr="00524366">
              <w:rPr>
                <w:spacing w:val="-1"/>
                <w:sz w:val="28"/>
                <w:szCs w:val="28"/>
              </w:rPr>
              <w:t xml:space="preserve">Харчові отруєння як гігієнічна проблема.  Методика   розслідування   випадків   харчових </w:t>
            </w:r>
            <w:r w:rsidRPr="00524366">
              <w:rPr>
                <w:sz w:val="28"/>
                <w:szCs w:val="28"/>
              </w:rPr>
              <w:t>отруєнь.</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sidRPr="00524366">
              <w:rPr>
                <w:sz w:val="28"/>
                <w:szCs w:val="28"/>
              </w:rPr>
              <w:t>2</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Разом за розділом ІІІ</w:t>
            </w:r>
          </w:p>
        </w:tc>
        <w:tc>
          <w:tcPr>
            <w:tcW w:w="709" w:type="dxa"/>
          </w:tcPr>
          <w:p w:rsidR="006954B5" w:rsidRPr="00524366" w:rsidRDefault="006954B5" w:rsidP="00080B66">
            <w:pPr>
              <w:autoSpaceDE w:val="0"/>
              <w:autoSpaceDN w:val="0"/>
              <w:adjustRightInd w:val="0"/>
              <w:ind w:left="-108" w:right="-108"/>
              <w:jc w:val="center"/>
              <w:rPr>
                <w:sz w:val="28"/>
                <w:szCs w:val="28"/>
              </w:rPr>
            </w:pPr>
            <w:r>
              <w:rPr>
                <w:sz w:val="28"/>
                <w:szCs w:val="28"/>
              </w:rPr>
              <w:t>10</w:t>
            </w:r>
          </w:p>
        </w:tc>
        <w:tc>
          <w:tcPr>
            <w:tcW w:w="709" w:type="dxa"/>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firstLine="34"/>
              <w:jc w:val="center"/>
              <w:rPr>
                <w:sz w:val="28"/>
                <w:szCs w:val="28"/>
              </w:rPr>
            </w:pPr>
            <w:r w:rsidRPr="00524366">
              <w:rPr>
                <w:sz w:val="28"/>
                <w:szCs w:val="28"/>
              </w:rPr>
              <w:t>4</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6</w:t>
            </w:r>
          </w:p>
        </w:tc>
      </w:tr>
      <w:tr w:rsidR="006954B5" w:rsidRPr="00524366" w:rsidTr="00080B66">
        <w:tc>
          <w:tcPr>
            <w:tcW w:w="9747" w:type="dxa"/>
            <w:gridSpan w:val="6"/>
          </w:tcPr>
          <w:p w:rsidR="006954B5" w:rsidRPr="00524366" w:rsidRDefault="006954B5" w:rsidP="00080B66">
            <w:pPr>
              <w:autoSpaceDE w:val="0"/>
              <w:autoSpaceDN w:val="0"/>
              <w:adjustRightInd w:val="0"/>
              <w:ind w:firstLine="14"/>
              <w:jc w:val="center"/>
              <w:rPr>
                <w:sz w:val="28"/>
                <w:szCs w:val="28"/>
              </w:rPr>
            </w:pPr>
            <w:r w:rsidRPr="00524366">
              <w:rPr>
                <w:rFonts w:eastAsia="PetersburgC-Bold"/>
                <w:b/>
                <w:sz w:val="28"/>
                <w:szCs w:val="28"/>
              </w:rPr>
              <w:t>Розділ IV.</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1</w:t>
            </w:r>
            <w:r>
              <w:rPr>
                <w:sz w:val="28"/>
                <w:szCs w:val="28"/>
              </w:rPr>
              <w:t>5</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15. </w:t>
            </w:r>
            <w:r w:rsidRPr="00524366">
              <w:rPr>
                <w:spacing w:val="-1"/>
                <w:sz w:val="28"/>
                <w:szCs w:val="28"/>
              </w:rPr>
              <w:t xml:space="preserve">Гігієнічні підходи щодо причин та розвитку професійної та професійно зумовленої захворюваності. Законодавчі </w:t>
            </w:r>
            <w:r w:rsidRPr="00524366">
              <w:rPr>
                <w:spacing w:val="-1"/>
                <w:sz w:val="28"/>
                <w:szCs w:val="28"/>
              </w:rPr>
              <w:lastRenderedPageBreak/>
              <w:t>основи проведення гігієнічних заходів в галузі медицини праці. Управління професійними ризиками.</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lastRenderedPageBreak/>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lastRenderedPageBreak/>
              <w:t>1</w:t>
            </w:r>
            <w:r>
              <w:rPr>
                <w:sz w:val="28"/>
                <w:szCs w:val="28"/>
              </w:rPr>
              <w:t>6</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16. </w:t>
            </w:r>
            <w:r w:rsidRPr="00524366">
              <w:rPr>
                <w:sz w:val="28"/>
                <w:szCs w:val="28"/>
              </w:rPr>
              <w:t>Гігієнічна оцінка факторів трудового процесу та виробничого середовища.</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1</w:t>
            </w:r>
            <w:r>
              <w:rPr>
                <w:sz w:val="28"/>
                <w:szCs w:val="28"/>
              </w:rPr>
              <w:t>7</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17. </w:t>
            </w:r>
            <w:r w:rsidRPr="00524366">
              <w:rPr>
                <w:spacing w:val="-1"/>
                <w:sz w:val="28"/>
                <w:szCs w:val="28"/>
              </w:rPr>
              <w:t>Гігієна праці медичних працівників в окремих структурних підрозділах закладів охорони здоров’я</w:t>
            </w:r>
            <w:r w:rsidRPr="00524366">
              <w:rPr>
                <w:sz w:val="28"/>
                <w:szCs w:val="28"/>
              </w:rPr>
              <w:t>.</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sidRPr="00524366">
              <w:rPr>
                <w:sz w:val="28"/>
                <w:szCs w:val="28"/>
              </w:rPr>
              <w:t>2</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Разом за розділом ІV</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10</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4</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6</w:t>
            </w:r>
          </w:p>
        </w:tc>
      </w:tr>
      <w:tr w:rsidR="006954B5" w:rsidRPr="00524366" w:rsidTr="00080B66">
        <w:tc>
          <w:tcPr>
            <w:tcW w:w="9747" w:type="dxa"/>
            <w:gridSpan w:val="6"/>
          </w:tcPr>
          <w:p w:rsidR="006954B5" w:rsidRPr="00524366" w:rsidRDefault="006954B5" w:rsidP="00080B66">
            <w:pPr>
              <w:autoSpaceDE w:val="0"/>
              <w:autoSpaceDN w:val="0"/>
              <w:adjustRightInd w:val="0"/>
              <w:ind w:firstLine="14"/>
              <w:jc w:val="center"/>
              <w:rPr>
                <w:sz w:val="28"/>
                <w:szCs w:val="28"/>
              </w:rPr>
            </w:pPr>
            <w:r w:rsidRPr="00524366">
              <w:rPr>
                <w:rFonts w:eastAsia="PetersburgC-Bold"/>
                <w:b/>
                <w:sz w:val="28"/>
                <w:szCs w:val="28"/>
              </w:rPr>
              <w:t>Розділ V.</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1</w:t>
            </w:r>
            <w:r>
              <w:rPr>
                <w:sz w:val="28"/>
                <w:szCs w:val="28"/>
              </w:rPr>
              <w:t>8</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18. </w:t>
            </w:r>
            <w:r w:rsidRPr="00524366">
              <w:rPr>
                <w:noProof/>
                <w:sz w:val="28"/>
                <w:szCs w:val="28"/>
              </w:rPr>
              <w:t>Фізичний розвиток як важливий критерій оцінки стану здоров’я</w:t>
            </w:r>
            <w:r w:rsidRPr="00524366">
              <w:rPr>
                <w:sz w:val="28"/>
                <w:szCs w:val="28"/>
              </w:rPr>
              <w:t xml:space="preserve"> дітей та </w:t>
            </w:r>
            <w:r w:rsidRPr="00524366">
              <w:rPr>
                <w:spacing w:val="-1"/>
                <w:sz w:val="28"/>
                <w:szCs w:val="28"/>
              </w:rPr>
              <w:t>підлітків.</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Pr>
                <w:sz w:val="28"/>
                <w:szCs w:val="28"/>
              </w:rPr>
              <w:t>19</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19. </w:t>
            </w:r>
            <w:proofErr w:type="spellStart"/>
            <w:r w:rsidRPr="00524366">
              <w:rPr>
                <w:spacing w:val="-2"/>
                <w:sz w:val="28"/>
                <w:szCs w:val="28"/>
              </w:rPr>
              <w:t>Екозалежні</w:t>
            </w:r>
            <w:proofErr w:type="spellEnd"/>
            <w:r w:rsidRPr="00524366">
              <w:rPr>
                <w:spacing w:val="-2"/>
                <w:sz w:val="28"/>
                <w:szCs w:val="28"/>
              </w:rPr>
              <w:t xml:space="preserve"> захворювання дітей та підлітків</w:t>
            </w:r>
            <w:r w:rsidRPr="00524366">
              <w:rPr>
                <w:sz w:val="28"/>
                <w:szCs w:val="28"/>
              </w:rPr>
              <w:t>.</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2</w:t>
            </w:r>
            <w:r>
              <w:rPr>
                <w:sz w:val="28"/>
                <w:szCs w:val="28"/>
              </w:rPr>
              <w:t>0</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20. </w:t>
            </w:r>
            <w:r w:rsidRPr="00524366">
              <w:rPr>
                <w:noProof/>
                <w:sz w:val="28"/>
                <w:szCs w:val="28"/>
              </w:rPr>
              <w:t>Гігієнічні принципи раціональної організації фізичного виховання та трудового навчання дітей і підлітків. Наукові основи проведення лікарсько-професійної консультації.</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sidRPr="00524366">
              <w:rPr>
                <w:sz w:val="28"/>
                <w:szCs w:val="28"/>
              </w:rPr>
              <w:t>2</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Разом за розділом V</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10</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4</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6</w:t>
            </w:r>
          </w:p>
        </w:tc>
      </w:tr>
      <w:tr w:rsidR="006954B5" w:rsidRPr="00524366" w:rsidTr="00080B66">
        <w:tc>
          <w:tcPr>
            <w:tcW w:w="9747" w:type="dxa"/>
            <w:gridSpan w:val="6"/>
          </w:tcPr>
          <w:p w:rsidR="006954B5" w:rsidRPr="00524366" w:rsidRDefault="006954B5" w:rsidP="00080B66">
            <w:pPr>
              <w:autoSpaceDE w:val="0"/>
              <w:autoSpaceDN w:val="0"/>
              <w:adjustRightInd w:val="0"/>
              <w:ind w:firstLine="14"/>
              <w:jc w:val="center"/>
              <w:rPr>
                <w:sz w:val="28"/>
                <w:szCs w:val="28"/>
              </w:rPr>
            </w:pPr>
            <w:r w:rsidRPr="00524366">
              <w:rPr>
                <w:rFonts w:eastAsia="PetersburgC-Bold"/>
                <w:b/>
                <w:sz w:val="28"/>
                <w:szCs w:val="28"/>
              </w:rPr>
              <w:t>Розділ VІ.</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2</w:t>
            </w:r>
            <w:r>
              <w:rPr>
                <w:sz w:val="28"/>
                <w:szCs w:val="28"/>
              </w:rPr>
              <w:t>1</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21. </w:t>
            </w:r>
            <w:r w:rsidRPr="00524366">
              <w:rPr>
                <w:sz w:val="28"/>
                <w:szCs w:val="28"/>
              </w:rPr>
              <w:t>Закономірності формування проме</w:t>
            </w:r>
            <w:r w:rsidRPr="00524366">
              <w:rPr>
                <w:sz w:val="28"/>
                <w:szCs w:val="28"/>
              </w:rPr>
              <w:softHyphen/>
              <w:t>невого навантаження людини в місцях проживання, його гігієнічна оцінка та шляхи зниження. Радіаційна небезпека та протирадіаційний захист на об'єктах з радіаційно-ядерними технологіями.</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2</w:t>
            </w:r>
            <w:r>
              <w:rPr>
                <w:sz w:val="28"/>
                <w:szCs w:val="28"/>
              </w:rPr>
              <w:t>2</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22. </w:t>
            </w:r>
            <w:r w:rsidRPr="00524366">
              <w:rPr>
                <w:spacing w:val="-3"/>
                <w:sz w:val="28"/>
                <w:szCs w:val="28"/>
              </w:rPr>
              <w:t xml:space="preserve">Гігієнічна   оцінка   протирадіаційного   захисту </w:t>
            </w:r>
            <w:r w:rsidRPr="00524366">
              <w:rPr>
                <w:sz w:val="28"/>
                <w:szCs w:val="28"/>
              </w:rPr>
              <w:t>персоналу і радіаційної безпеки пацієнтів при застосуванні  радіонуклідів та інших джерел іонізуючих    випромінювань    в    закладах охорони здоров’я.</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2</w:t>
            </w:r>
            <w:r>
              <w:rPr>
                <w:sz w:val="28"/>
                <w:szCs w:val="28"/>
              </w:rPr>
              <w:t>3</w:t>
            </w:r>
            <w:r w:rsidRPr="00524366">
              <w:rPr>
                <w:sz w:val="28"/>
                <w:szCs w:val="28"/>
              </w:rPr>
              <w:t>.</w:t>
            </w:r>
          </w:p>
        </w:tc>
        <w:tc>
          <w:tcPr>
            <w:tcW w:w="5528" w:type="dxa"/>
          </w:tcPr>
          <w:p w:rsidR="006954B5" w:rsidRPr="00524366" w:rsidRDefault="006954B5" w:rsidP="00080B66">
            <w:pPr>
              <w:ind w:firstLine="567"/>
              <w:jc w:val="both"/>
              <w:rPr>
                <w:sz w:val="28"/>
                <w:szCs w:val="28"/>
              </w:rPr>
            </w:pPr>
            <w:r w:rsidRPr="00524366">
              <w:rPr>
                <w:rFonts w:eastAsia="PetersburgC-Bold"/>
                <w:sz w:val="28"/>
                <w:szCs w:val="28"/>
              </w:rPr>
              <w:t xml:space="preserve">Тема 23. </w:t>
            </w:r>
            <w:r w:rsidRPr="00524366">
              <w:rPr>
                <w:sz w:val="28"/>
                <w:szCs w:val="28"/>
              </w:rPr>
              <w:t>Гігієнічні аспекти проживання населення на територіях  з підвищеними рівнями радіоактивного забруднення  внаслідок Чорно</w:t>
            </w:r>
            <w:r w:rsidRPr="00524366">
              <w:rPr>
                <w:sz w:val="28"/>
                <w:szCs w:val="28"/>
              </w:rPr>
              <w:softHyphen/>
              <w:t>бильської катастрофи.</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sidRPr="00524366">
              <w:rPr>
                <w:sz w:val="28"/>
                <w:szCs w:val="28"/>
              </w:rPr>
              <w:t>2</w:t>
            </w:r>
          </w:p>
        </w:tc>
      </w:tr>
      <w:tr w:rsidR="006954B5" w:rsidRPr="00524366" w:rsidTr="00080B66">
        <w:tc>
          <w:tcPr>
            <w:tcW w:w="6345" w:type="dxa"/>
            <w:gridSpan w:val="2"/>
          </w:tcPr>
          <w:p w:rsidR="006954B5" w:rsidRPr="00524366" w:rsidRDefault="006954B5" w:rsidP="00080B66">
            <w:r w:rsidRPr="00524366">
              <w:rPr>
                <w:rFonts w:eastAsia="PetersburgC-Bold"/>
                <w:sz w:val="28"/>
                <w:szCs w:val="28"/>
              </w:rPr>
              <w:t>Разом за розділом VІ</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10</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4</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6</w:t>
            </w:r>
          </w:p>
        </w:tc>
      </w:tr>
      <w:tr w:rsidR="006954B5" w:rsidRPr="00524366" w:rsidTr="00080B66">
        <w:tc>
          <w:tcPr>
            <w:tcW w:w="9747" w:type="dxa"/>
            <w:gridSpan w:val="6"/>
          </w:tcPr>
          <w:p w:rsidR="006954B5" w:rsidRPr="00524366" w:rsidRDefault="006954B5" w:rsidP="00080B66">
            <w:pPr>
              <w:autoSpaceDE w:val="0"/>
              <w:autoSpaceDN w:val="0"/>
              <w:adjustRightInd w:val="0"/>
              <w:ind w:firstLine="14"/>
              <w:jc w:val="center"/>
              <w:rPr>
                <w:sz w:val="28"/>
                <w:szCs w:val="28"/>
              </w:rPr>
            </w:pPr>
            <w:r w:rsidRPr="00524366">
              <w:rPr>
                <w:rFonts w:eastAsia="PetersburgC-Bold"/>
                <w:b/>
                <w:sz w:val="28"/>
                <w:szCs w:val="28"/>
              </w:rPr>
              <w:t>Розділ VІІ.</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2</w:t>
            </w:r>
            <w:r>
              <w:rPr>
                <w:sz w:val="28"/>
                <w:szCs w:val="28"/>
              </w:rPr>
              <w:t>4</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24. </w:t>
            </w:r>
            <w:r w:rsidRPr="00524366">
              <w:rPr>
                <w:sz w:val="28"/>
                <w:szCs w:val="28"/>
              </w:rPr>
              <w:t xml:space="preserve">Організація гігієнічного забезпечення під час ліквідації надзвичайних </w:t>
            </w:r>
            <w:r w:rsidRPr="00524366">
              <w:rPr>
                <w:sz w:val="28"/>
                <w:szCs w:val="28"/>
              </w:rPr>
              <w:lastRenderedPageBreak/>
              <w:t>ситуацій. Особливості тимчасового розміщення потерпілого населення, аварійно-рятувальних та військових формувань.</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lastRenderedPageBreak/>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lastRenderedPageBreak/>
              <w:t>2</w:t>
            </w:r>
            <w:r>
              <w:rPr>
                <w:sz w:val="28"/>
                <w:szCs w:val="28"/>
              </w:rPr>
              <w:t>5</w:t>
            </w:r>
            <w:r w:rsidRPr="00524366">
              <w:rPr>
                <w:sz w:val="28"/>
                <w:szCs w:val="28"/>
              </w:rPr>
              <w:t>.</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25. </w:t>
            </w:r>
            <w:r w:rsidRPr="00524366">
              <w:rPr>
                <w:sz w:val="28"/>
                <w:szCs w:val="28"/>
              </w:rPr>
              <w:t>Організація санітарного нагляду за харчуванням і водопостачанням в умовах катастроф та під час війни.</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4</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2</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2</w:t>
            </w:r>
          </w:p>
        </w:tc>
      </w:tr>
      <w:tr w:rsidR="006954B5" w:rsidRPr="00524366" w:rsidTr="00080B66">
        <w:tc>
          <w:tcPr>
            <w:tcW w:w="817" w:type="dxa"/>
          </w:tcPr>
          <w:p w:rsidR="006954B5" w:rsidRPr="00524366" w:rsidRDefault="006954B5" w:rsidP="00080B66">
            <w:pPr>
              <w:autoSpaceDE w:val="0"/>
              <w:autoSpaceDN w:val="0"/>
              <w:adjustRightInd w:val="0"/>
              <w:ind w:right="-108"/>
              <w:rPr>
                <w:sz w:val="28"/>
                <w:szCs w:val="28"/>
              </w:rPr>
            </w:pPr>
            <w:r w:rsidRPr="00524366">
              <w:rPr>
                <w:sz w:val="28"/>
                <w:szCs w:val="28"/>
              </w:rPr>
              <w:t>2</w:t>
            </w:r>
            <w:r>
              <w:rPr>
                <w:sz w:val="28"/>
                <w:szCs w:val="28"/>
              </w:rPr>
              <w:t>6</w:t>
            </w:r>
          </w:p>
        </w:tc>
        <w:tc>
          <w:tcPr>
            <w:tcW w:w="5528" w:type="dxa"/>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 xml:space="preserve">Тема 26. </w:t>
            </w:r>
            <w:r w:rsidRPr="00524366">
              <w:rPr>
                <w:spacing w:val="-1"/>
                <w:sz w:val="28"/>
                <w:szCs w:val="28"/>
              </w:rPr>
              <w:t xml:space="preserve">Організація та проведення санітарного нагляду </w:t>
            </w:r>
            <w:r w:rsidRPr="00524366">
              <w:rPr>
                <w:sz w:val="28"/>
                <w:szCs w:val="28"/>
              </w:rPr>
              <w:t>за умовами праці ліквідаторів наслідків надзвичайних ситуацій.</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1</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1</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rFonts w:eastAsia="PetersburgC-Bold"/>
                <w:sz w:val="28"/>
                <w:szCs w:val="28"/>
              </w:rPr>
              <w:t>Разом за розділом VІІ</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Pr>
                <w:sz w:val="28"/>
                <w:szCs w:val="28"/>
              </w:rPr>
              <w:t>9</w:t>
            </w:r>
          </w:p>
        </w:tc>
        <w:tc>
          <w:tcPr>
            <w:tcW w:w="709"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w:t>
            </w:r>
          </w:p>
        </w:tc>
        <w:tc>
          <w:tcPr>
            <w:tcW w:w="850" w:type="dxa"/>
            <w:vAlign w:val="center"/>
          </w:tcPr>
          <w:p w:rsidR="006954B5" w:rsidRPr="00524366" w:rsidRDefault="006954B5" w:rsidP="00080B66">
            <w:pPr>
              <w:autoSpaceDE w:val="0"/>
              <w:autoSpaceDN w:val="0"/>
              <w:adjustRightInd w:val="0"/>
              <w:ind w:left="-108" w:right="-108"/>
              <w:jc w:val="center"/>
              <w:rPr>
                <w:sz w:val="28"/>
                <w:szCs w:val="28"/>
              </w:rPr>
            </w:pPr>
            <w:r w:rsidRPr="00524366">
              <w:rPr>
                <w:sz w:val="28"/>
                <w:szCs w:val="28"/>
              </w:rPr>
              <w:t>4</w:t>
            </w:r>
          </w:p>
        </w:tc>
        <w:tc>
          <w:tcPr>
            <w:tcW w:w="1134" w:type="dxa"/>
            <w:vAlign w:val="center"/>
          </w:tcPr>
          <w:p w:rsidR="006954B5" w:rsidRPr="00524366" w:rsidRDefault="006954B5" w:rsidP="00080B66">
            <w:pPr>
              <w:autoSpaceDE w:val="0"/>
              <w:autoSpaceDN w:val="0"/>
              <w:adjustRightInd w:val="0"/>
              <w:ind w:firstLine="14"/>
              <w:jc w:val="center"/>
              <w:rPr>
                <w:sz w:val="28"/>
                <w:szCs w:val="28"/>
              </w:rPr>
            </w:pPr>
            <w:r>
              <w:rPr>
                <w:sz w:val="28"/>
                <w:szCs w:val="28"/>
              </w:rPr>
              <w:t>5</w:t>
            </w:r>
          </w:p>
        </w:tc>
      </w:tr>
      <w:tr w:rsidR="006954B5" w:rsidRPr="00524366" w:rsidTr="00080B66">
        <w:tc>
          <w:tcPr>
            <w:tcW w:w="6345" w:type="dxa"/>
            <w:gridSpan w:val="2"/>
          </w:tcPr>
          <w:p w:rsidR="006954B5" w:rsidRPr="00524366" w:rsidRDefault="006954B5" w:rsidP="00080B66">
            <w:pPr>
              <w:autoSpaceDE w:val="0"/>
              <w:autoSpaceDN w:val="0"/>
              <w:adjustRightInd w:val="0"/>
              <w:ind w:right="-108" w:firstLine="34"/>
              <w:jc w:val="both"/>
              <w:rPr>
                <w:rFonts w:eastAsia="PetersburgC-Bold"/>
                <w:sz w:val="28"/>
                <w:szCs w:val="28"/>
              </w:rPr>
            </w:pPr>
            <w:r w:rsidRPr="00524366">
              <w:rPr>
                <w:b/>
                <w:sz w:val="28"/>
                <w:szCs w:val="28"/>
              </w:rPr>
              <w:t xml:space="preserve">Усього годин по дисципліні </w:t>
            </w:r>
          </w:p>
        </w:tc>
        <w:tc>
          <w:tcPr>
            <w:tcW w:w="709" w:type="dxa"/>
          </w:tcPr>
          <w:p w:rsidR="006954B5" w:rsidRPr="00524366" w:rsidRDefault="006954B5" w:rsidP="00080B66">
            <w:pPr>
              <w:autoSpaceDE w:val="0"/>
              <w:autoSpaceDN w:val="0"/>
              <w:adjustRightInd w:val="0"/>
              <w:ind w:left="-108" w:right="-108"/>
              <w:jc w:val="center"/>
              <w:rPr>
                <w:b/>
                <w:sz w:val="28"/>
                <w:szCs w:val="28"/>
              </w:rPr>
            </w:pPr>
            <w:r>
              <w:rPr>
                <w:b/>
                <w:sz w:val="28"/>
                <w:szCs w:val="28"/>
              </w:rPr>
              <w:t>90</w:t>
            </w:r>
          </w:p>
        </w:tc>
        <w:tc>
          <w:tcPr>
            <w:tcW w:w="709" w:type="dxa"/>
          </w:tcPr>
          <w:p w:rsidR="006954B5" w:rsidRPr="00524366" w:rsidRDefault="006954B5" w:rsidP="00080B66">
            <w:pPr>
              <w:autoSpaceDE w:val="0"/>
              <w:autoSpaceDN w:val="0"/>
              <w:adjustRightInd w:val="0"/>
              <w:ind w:left="-108" w:right="-108" w:firstLine="34"/>
              <w:jc w:val="center"/>
              <w:rPr>
                <w:sz w:val="28"/>
                <w:szCs w:val="28"/>
              </w:rPr>
            </w:pPr>
            <w:r w:rsidRPr="00524366">
              <w:rPr>
                <w:sz w:val="28"/>
                <w:szCs w:val="28"/>
              </w:rPr>
              <w:t>-</w:t>
            </w:r>
          </w:p>
        </w:tc>
        <w:tc>
          <w:tcPr>
            <w:tcW w:w="850" w:type="dxa"/>
          </w:tcPr>
          <w:p w:rsidR="006954B5" w:rsidRPr="00524366" w:rsidRDefault="006954B5" w:rsidP="00080B66">
            <w:pPr>
              <w:autoSpaceDE w:val="0"/>
              <w:autoSpaceDN w:val="0"/>
              <w:adjustRightInd w:val="0"/>
              <w:ind w:left="-108" w:right="-108" w:firstLine="34"/>
              <w:jc w:val="center"/>
              <w:rPr>
                <w:b/>
                <w:sz w:val="28"/>
                <w:szCs w:val="28"/>
              </w:rPr>
            </w:pPr>
            <w:r w:rsidRPr="00524366">
              <w:rPr>
                <w:b/>
                <w:sz w:val="28"/>
                <w:szCs w:val="28"/>
              </w:rPr>
              <w:t>40</w:t>
            </w:r>
          </w:p>
        </w:tc>
        <w:tc>
          <w:tcPr>
            <w:tcW w:w="1134" w:type="dxa"/>
          </w:tcPr>
          <w:p w:rsidR="006954B5" w:rsidRPr="00524366" w:rsidRDefault="006954B5" w:rsidP="00080B66">
            <w:pPr>
              <w:autoSpaceDE w:val="0"/>
              <w:autoSpaceDN w:val="0"/>
              <w:adjustRightInd w:val="0"/>
              <w:ind w:left="-108" w:right="-108" w:firstLine="34"/>
              <w:jc w:val="center"/>
              <w:rPr>
                <w:b/>
                <w:sz w:val="28"/>
                <w:szCs w:val="28"/>
              </w:rPr>
            </w:pPr>
            <w:r>
              <w:rPr>
                <w:b/>
                <w:sz w:val="28"/>
                <w:szCs w:val="28"/>
              </w:rPr>
              <w:t>50</w:t>
            </w:r>
          </w:p>
        </w:tc>
      </w:tr>
    </w:tbl>
    <w:p w:rsidR="006954B5" w:rsidRDefault="006954B5" w:rsidP="0066707E">
      <w:pPr>
        <w:suppressAutoHyphens w:val="0"/>
        <w:autoSpaceDE w:val="0"/>
        <w:autoSpaceDN w:val="0"/>
        <w:adjustRightInd w:val="0"/>
        <w:ind w:firstLine="539"/>
        <w:jc w:val="both"/>
        <w:rPr>
          <w:b/>
          <w:szCs w:val="28"/>
        </w:rPr>
      </w:pPr>
    </w:p>
    <w:p w:rsidR="006954B5" w:rsidRDefault="006954B5" w:rsidP="0066409B">
      <w:pPr>
        <w:ind w:firstLine="709"/>
        <w:jc w:val="center"/>
        <w:rPr>
          <w:b/>
          <w:sz w:val="28"/>
          <w:szCs w:val="28"/>
          <w:lang w:val="ru-RU"/>
        </w:rPr>
      </w:pPr>
      <w:r w:rsidRPr="00064CB2">
        <w:rPr>
          <w:b/>
          <w:sz w:val="28"/>
          <w:szCs w:val="28"/>
        </w:rPr>
        <w:t>Тематика практичних занять</w:t>
      </w:r>
    </w:p>
    <w:p w:rsidR="006954B5" w:rsidRPr="00524366" w:rsidRDefault="006954B5" w:rsidP="0066409B">
      <w:pPr>
        <w:tabs>
          <w:tab w:val="left" w:pos="284"/>
          <w:tab w:val="left" w:pos="567"/>
        </w:tabs>
        <w:ind w:firstLine="567"/>
        <w:jc w:val="both"/>
        <w:rPr>
          <w:b/>
          <w:sz w:val="28"/>
          <w:szCs w:val="28"/>
        </w:rPr>
      </w:pPr>
      <w:r w:rsidRPr="00524366">
        <w:rPr>
          <w:b/>
          <w:sz w:val="28"/>
          <w:szCs w:val="28"/>
        </w:rPr>
        <w:t>Розділ дисципліни 1. Загальні питання гігієни та екології.</w:t>
      </w:r>
    </w:p>
    <w:p w:rsidR="006954B5" w:rsidRPr="00524366" w:rsidRDefault="006954B5" w:rsidP="0066409B">
      <w:pPr>
        <w:widowControl w:val="0"/>
        <w:autoSpaceDE w:val="0"/>
        <w:autoSpaceDN w:val="0"/>
        <w:adjustRightInd w:val="0"/>
        <w:ind w:firstLine="567"/>
        <w:jc w:val="both"/>
        <w:rPr>
          <w:b/>
          <w:sz w:val="28"/>
          <w:szCs w:val="28"/>
        </w:rPr>
      </w:pPr>
      <w:r w:rsidRPr="00524366">
        <w:rPr>
          <w:b/>
          <w:sz w:val="28"/>
          <w:szCs w:val="28"/>
        </w:rPr>
        <w:t>Тема 1. Методологічні та методичні основи вивчення впливу комплексу чинників навколишнього середовища малої інтенсивності на здоров'я населення.</w:t>
      </w:r>
    </w:p>
    <w:p w:rsidR="006954B5" w:rsidRPr="00524366" w:rsidRDefault="006954B5" w:rsidP="0066409B">
      <w:pPr>
        <w:ind w:firstLine="567"/>
        <w:jc w:val="both"/>
        <w:rPr>
          <w:sz w:val="28"/>
          <w:szCs w:val="28"/>
        </w:rPr>
      </w:pPr>
      <w:r w:rsidRPr="00524366">
        <w:rPr>
          <w:sz w:val="28"/>
          <w:szCs w:val="28"/>
        </w:rPr>
        <w:t>Значення знань гігієни для формування професійного мислення та  практичної діяльності лікарів лікувального профілю.</w:t>
      </w:r>
    </w:p>
    <w:p w:rsidR="006954B5" w:rsidRPr="00524366" w:rsidRDefault="006954B5" w:rsidP="0066409B">
      <w:pPr>
        <w:ind w:firstLine="567"/>
        <w:jc w:val="both"/>
        <w:rPr>
          <w:sz w:val="28"/>
          <w:szCs w:val="28"/>
        </w:rPr>
      </w:pPr>
      <w:r w:rsidRPr="00524366">
        <w:rPr>
          <w:sz w:val="28"/>
          <w:szCs w:val="28"/>
        </w:rPr>
        <w:t xml:space="preserve">Теоретичні основи гігієни, їх сутність, внесок вітчизняних вчених-гігієністів для їх наукового обґрунтування і практичного використання. </w:t>
      </w:r>
    </w:p>
    <w:p w:rsidR="006954B5" w:rsidRPr="00524366" w:rsidRDefault="006954B5" w:rsidP="0066409B">
      <w:pPr>
        <w:ind w:firstLine="567"/>
        <w:jc w:val="both"/>
        <w:rPr>
          <w:sz w:val="28"/>
          <w:szCs w:val="28"/>
        </w:rPr>
      </w:pPr>
      <w:r w:rsidRPr="00524366">
        <w:rPr>
          <w:sz w:val="28"/>
          <w:szCs w:val="28"/>
        </w:rPr>
        <w:t xml:space="preserve">Поняття про  методологію гігієни. Основи методології гігієни: </w:t>
      </w:r>
      <w:proofErr w:type="spellStart"/>
      <w:r w:rsidRPr="00524366">
        <w:rPr>
          <w:sz w:val="28"/>
          <w:szCs w:val="28"/>
        </w:rPr>
        <w:t>загальнофілософські</w:t>
      </w:r>
      <w:proofErr w:type="spellEnd"/>
      <w:r w:rsidRPr="00524366">
        <w:rPr>
          <w:sz w:val="28"/>
          <w:szCs w:val="28"/>
        </w:rPr>
        <w:t xml:space="preserve"> закони та категорії, їх  використання в гігієні. Предметна методологія гігієни. Методи та методики гігієнічних досліджень, їх класифікація. Специфічні методи гігієнічних досліджень.</w:t>
      </w:r>
    </w:p>
    <w:p w:rsidR="006954B5" w:rsidRPr="00524366" w:rsidRDefault="006954B5" w:rsidP="0066409B">
      <w:pPr>
        <w:ind w:firstLine="567"/>
        <w:jc w:val="both"/>
        <w:rPr>
          <w:sz w:val="28"/>
          <w:szCs w:val="28"/>
        </w:rPr>
      </w:pPr>
      <w:r w:rsidRPr="00524366">
        <w:rPr>
          <w:sz w:val="28"/>
          <w:szCs w:val="28"/>
        </w:rPr>
        <w:t>Методи  вивчення стану навколишнього середовища і його гігієнічної оцінки. Методика якісного (концептуального) аналізу стану навколишнього се</w:t>
      </w:r>
      <w:r w:rsidRPr="00524366">
        <w:rPr>
          <w:sz w:val="28"/>
          <w:szCs w:val="28"/>
        </w:rPr>
        <w:softHyphen/>
        <w:t>редовища та "нормованого" прогнозування змін рівня здоров'я населення за ста</w:t>
      </w:r>
      <w:r w:rsidRPr="00524366">
        <w:rPr>
          <w:sz w:val="28"/>
          <w:szCs w:val="28"/>
        </w:rPr>
        <w:softHyphen/>
        <w:t>ном забруднення атмосферного повітря, води, ґрунту.</w:t>
      </w:r>
      <w:r w:rsidRPr="00524366">
        <w:rPr>
          <w:spacing w:val="-1"/>
          <w:sz w:val="28"/>
          <w:szCs w:val="28"/>
        </w:rPr>
        <w:t xml:space="preserve"> Методика кількісного аналізу стану навколишнього середовища.</w:t>
      </w:r>
    </w:p>
    <w:p w:rsidR="006954B5" w:rsidRPr="00524366" w:rsidRDefault="006954B5" w:rsidP="0066409B">
      <w:pPr>
        <w:widowControl w:val="0"/>
        <w:shd w:val="clear" w:color="auto" w:fill="FFFFFF"/>
        <w:tabs>
          <w:tab w:val="left" w:pos="540"/>
        </w:tabs>
        <w:autoSpaceDE w:val="0"/>
        <w:autoSpaceDN w:val="0"/>
        <w:adjustRightInd w:val="0"/>
        <w:spacing w:before="14"/>
        <w:ind w:right="10" w:firstLine="567"/>
        <w:jc w:val="both"/>
        <w:rPr>
          <w:spacing w:val="-6"/>
          <w:sz w:val="28"/>
          <w:szCs w:val="28"/>
        </w:rPr>
      </w:pPr>
      <w:r w:rsidRPr="00524366">
        <w:rPr>
          <w:sz w:val="28"/>
          <w:szCs w:val="28"/>
        </w:rPr>
        <w:t>Методи вивчення впливу навколишнього середовища на здоров`я людини. Здоров'я населення як інтегральний критерій оцінки стану навколиш</w:t>
      </w:r>
      <w:r w:rsidRPr="00524366">
        <w:rPr>
          <w:sz w:val="28"/>
          <w:szCs w:val="28"/>
        </w:rPr>
        <w:softHyphen/>
        <w:t>нього середовища.</w:t>
      </w:r>
      <w:r w:rsidRPr="00524366">
        <w:rPr>
          <w:spacing w:val="-6"/>
          <w:sz w:val="28"/>
          <w:szCs w:val="28"/>
        </w:rPr>
        <w:t xml:space="preserve"> З</w:t>
      </w:r>
      <w:r w:rsidRPr="00524366">
        <w:rPr>
          <w:sz w:val="28"/>
          <w:szCs w:val="28"/>
        </w:rPr>
        <w:t>агальна схема вивчення впливу комплексу чинників навколишнього середовища на стан здоров'я населення.</w:t>
      </w:r>
      <w:r w:rsidRPr="00524366">
        <w:rPr>
          <w:spacing w:val="-6"/>
          <w:sz w:val="28"/>
          <w:szCs w:val="28"/>
        </w:rPr>
        <w:t xml:space="preserve"> </w:t>
      </w:r>
      <w:r w:rsidRPr="00524366">
        <w:rPr>
          <w:sz w:val="28"/>
          <w:szCs w:val="28"/>
        </w:rPr>
        <w:t>Загальна схема вивчення та оцінки взаємозв'язків чинників навколиш</w:t>
      </w:r>
      <w:r w:rsidRPr="00524366">
        <w:rPr>
          <w:sz w:val="28"/>
          <w:szCs w:val="28"/>
        </w:rPr>
        <w:softHyphen/>
        <w:t>нього середовища та здоров'я населення.</w:t>
      </w:r>
      <w:r w:rsidRPr="00524366">
        <w:rPr>
          <w:spacing w:val="-6"/>
          <w:sz w:val="28"/>
          <w:szCs w:val="28"/>
        </w:rPr>
        <w:t xml:space="preserve"> </w:t>
      </w:r>
    </w:p>
    <w:p w:rsidR="006954B5" w:rsidRPr="00524366" w:rsidRDefault="006954B5" w:rsidP="0066409B">
      <w:pPr>
        <w:widowControl w:val="0"/>
        <w:autoSpaceDE w:val="0"/>
        <w:autoSpaceDN w:val="0"/>
        <w:adjustRightInd w:val="0"/>
        <w:ind w:firstLine="567"/>
        <w:jc w:val="both"/>
        <w:rPr>
          <w:b/>
          <w:sz w:val="28"/>
          <w:szCs w:val="28"/>
        </w:rPr>
      </w:pPr>
      <w:r w:rsidRPr="00524366">
        <w:rPr>
          <w:b/>
          <w:sz w:val="28"/>
          <w:szCs w:val="28"/>
        </w:rPr>
        <w:t>Тема 2. Гігієнічна оцінка потенційного ризику впливу факторів навколишнього середовища на організм людини та здоров’я населення. Сучасні математичні прогнозні методи визначення ризику впливу факторів довкілля на здоров’я населення.</w:t>
      </w:r>
    </w:p>
    <w:p w:rsidR="006954B5" w:rsidRPr="00524366" w:rsidRDefault="006954B5" w:rsidP="0066409B">
      <w:pPr>
        <w:pStyle w:val="a5"/>
        <w:ind w:firstLine="567"/>
        <w:jc w:val="both"/>
        <w:rPr>
          <w:sz w:val="28"/>
          <w:szCs w:val="28"/>
          <w:lang w:val="uk-UA"/>
        </w:rPr>
      </w:pPr>
      <w:r w:rsidRPr="00524366">
        <w:rPr>
          <w:sz w:val="28"/>
          <w:szCs w:val="28"/>
          <w:lang w:val="uk-UA"/>
        </w:rPr>
        <w:t xml:space="preserve">Методологія оцінки ризику. Характеристика проблеми та основні терміни. Основні етапи методології оцінки ризику. Ідентифікація шкідливого фактора (факторів). Оцінка експозиції. Оцінка залежності </w:t>
      </w:r>
      <w:proofErr w:type="spellStart"/>
      <w:r w:rsidRPr="00524366">
        <w:rPr>
          <w:sz w:val="28"/>
          <w:szCs w:val="28"/>
          <w:lang w:val="uk-UA"/>
        </w:rPr>
        <w:t>„доза-відповідь</w:t>
      </w:r>
      <w:proofErr w:type="spellEnd"/>
      <w:r w:rsidRPr="00524366">
        <w:rPr>
          <w:sz w:val="28"/>
          <w:szCs w:val="28"/>
          <w:lang w:val="uk-UA"/>
        </w:rPr>
        <w:t xml:space="preserve">”. </w:t>
      </w:r>
      <w:r w:rsidRPr="00524366">
        <w:rPr>
          <w:sz w:val="28"/>
          <w:szCs w:val="28"/>
          <w:lang w:val="uk-UA"/>
        </w:rPr>
        <w:lastRenderedPageBreak/>
        <w:t xml:space="preserve">Оцінка залежності </w:t>
      </w:r>
      <w:proofErr w:type="spellStart"/>
      <w:r w:rsidRPr="00524366">
        <w:rPr>
          <w:sz w:val="28"/>
          <w:szCs w:val="28"/>
          <w:lang w:val="uk-UA"/>
        </w:rPr>
        <w:t>„доза-відповідь</w:t>
      </w:r>
      <w:proofErr w:type="spellEnd"/>
      <w:r w:rsidRPr="00524366">
        <w:rPr>
          <w:sz w:val="28"/>
          <w:szCs w:val="28"/>
          <w:lang w:val="uk-UA"/>
        </w:rPr>
        <w:t xml:space="preserve">” для </w:t>
      </w:r>
      <w:proofErr w:type="spellStart"/>
      <w:r w:rsidRPr="00524366">
        <w:rPr>
          <w:sz w:val="28"/>
          <w:szCs w:val="28"/>
          <w:lang w:val="uk-UA"/>
        </w:rPr>
        <w:t>неканцерогенів</w:t>
      </w:r>
      <w:proofErr w:type="spellEnd"/>
      <w:r w:rsidRPr="00524366">
        <w:rPr>
          <w:sz w:val="28"/>
          <w:szCs w:val="28"/>
          <w:lang w:val="uk-UA"/>
        </w:rPr>
        <w:t xml:space="preserve">. Оцінка залежності </w:t>
      </w:r>
      <w:proofErr w:type="spellStart"/>
      <w:r w:rsidRPr="00524366">
        <w:rPr>
          <w:sz w:val="28"/>
          <w:szCs w:val="28"/>
          <w:lang w:val="uk-UA"/>
        </w:rPr>
        <w:t>„доза-відповідь</w:t>
      </w:r>
      <w:proofErr w:type="spellEnd"/>
      <w:r w:rsidRPr="00524366">
        <w:rPr>
          <w:sz w:val="28"/>
          <w:szCs w:val="28"/>
          <w:lang w:val="uk-UA"/>
        </w:rPr>
        <w:t xml:space="preserve">” для канцерогенів. </w:t>
      </w:r>
      <w:proofErr w:type="spellStart"/>
      <w:r w:rsidRPr="00524366">
        <w:rPr>
          <w:sz w:val="28"/>
          <w:szCs w:val="28"/>
          <w:lang w:val="uk-UA"/>
        </w:rPr>
        <w:t>Біомаркери</w:t>
      </w:r>
      <w:proofErr w:type="spellEnd"/>
      <w:r w:rsidRPr="00524366">
        <w:rPr>
          <w:sz w:val="28"/>
          <w:szCs w:val="28"/>
          <w:lang w:val="uk-UA"/>
        </w:rPr>
        <w:t>. Індикатори дії, ефекту, схильності. Характеристика ризику. Зв’язок між оцінкою ризиком та керування ним. Керування ризиком та гігієнічне нормування. Проблеми застосування методології оцінки ризику в Україні.</w:t>
      </w:r>
    </w:p>
    <w:p w:rsidR="006954B5" w:rsidRPr="00524366" w:rsidRDefault="006954B5" w:rsidP="0066409B">
      <w:pPr>
        <w:widowControl w:val="0"/>
        <w:autoSpaceDE w:val="0"/>
        <w:autoSpaceDN w:val="0"/>
        <w:adjustRightInd w:val="0"/>
        <w:ind w:firstLine="567"/>
        <w:jc w:val="both"/>
        <w:rPr>
          <w:b/>
          <w:sz w:val="28"/>
          <w:szCs w:val="28"/>
        </w:rPr>
      </w:pPr>
      <w:r w:rsidRPr="00524366">
        <w:rPr>
          <w:b/>
          <w:sz w:val="28"/>
          <w:szCs w:val="28"/>
        </w:rPr>
        <w:t>Тема 3. Гігієнічна оцінка впливу природних та антропогенних компонентів біосфери на здоров'я людини та популяції.</w:t>
      </w:r>
    </w:p>
    <w:p w:rsidR="006954B5" w:rsidRPr="00524366" w:rsidRDefault="006954B5" w:rsidP="0066409B">
      <w:pPr>
        <w:shd w:val="clear" w:color="auto" w:fill="FFFFFF"/>
        <w:tabs>
          <w:tab w:val="left" w:pos="720"/>
        </w:tabs>
        <w:ind w:right="14" w:firstLine="567"/>
        <w:jc w:val="both"/>
        <w:rPr>
          <w:sz w:val="28"/>
          <w:szCs w:val="28"/>
        </w:rPr>
      </w:pPr>
      <w:r w:rsidRPr="00524366">
        <w:rPr>
          <w:sz w:val="28"/>
          <w:szCs w:val="28"/>
        </w:rPr>
        <w:t xml:space="preserve">Фізіологія терморегуляції та адаптації людини. Основи гігієни навколишнього середовища. Особливості впливу природних чинників навколишнього середовища на здоров'я населення. Методика </w:t>
      </w:r>
      <w:proofErr w:type="spellStart"/>
      <w:r w:rsidRPr="00524366">
        <w:rPr>
          <w:sz w:val="28"/>
          <w:szCs w:val="28"/>
        </w:rPr>
        <w:t>медико-метеорологічного</w:t>
      </w:r>
      <w:proofErr w:type="spellEnd"/>
      <w:r w:rsidRPr="00524366">
        <w:rPr>
          <w:sz w:val="28"/>
          <w:szCs w:val="28"/>
        </w:rPr>
        <w:t xml:space="preserve"> прогнозування. Методи профілактики (перманентної, сезонної, термінової) </w:t>
      </w:r>
      <w:proofErr w:type="spellStart"/>
      <w:r w:rsidRPr="00524366">
        <w:rPr>
          <w:sz w:val="28"/>
          <w:szCs w:val="28"/>
        </w:rPr>
        <w:t>геліометеотропних</w:t>
      </w:r>
      <w:proofErr w:type="spellEnd"/>
      <w:r w:rsidRPr="00524366">
        <w:rPr>
          <w:sz w:val="28"/>
          <w:szCs w:val="28"/>
        </w:rPr>
        <w:t xml:space="preserve"> реакцій у здорової та хворої людини при різних </w:t>
      </w:r>
      <w:r w:rsidRPr="00524366">
        <w:rPr>
          <w:spacing w:val="-1"/>
          <w:sz w:val="28"/>
          <w:szCs w:val="28"/>
        </w:rPr>
        <w:t xml:space="preserve">захворюваннях. </w:t>
      </w:r>
      <w:r w:rsidRPr="00524366">
        <w:rPr>
          <w:sz w:val="28"/>
          <w:szCs w:val="28"/>
        </w:rPr>
        <w:t xml:space="preserve">Основи курортології. Медичні класифікації погоди. </w:t>
      </w:r>
      <w:r w:rsidRPr="00524366">
        <w:rPr>
          <w:spacing w:val="-1"/>
          <w:sz w:val="28"/>
          <w:szCs w:val="28"/>
        </w:rPr>
        <w:t xml:space="preserve">Загальні та прикладні медичні класифікації клімату. </w:t>
      </w:r>
      <w:r w:rsidRPr="00524366">
        <w:rPr>
          <w:sz w:val="28"/>
          <w:szCs w:val="28"/>
        </w:rPr>
        <w:t xml:space="preserve">Профілактика </w:t>
      </w:r>
      <w:proofErr w:type="spellStart"/>
      <w:r w:rsidRPr="00524366">
        <w:rPr>
          <w:sz w:val="28"/>
          <w:szCs w:val="28"/>
        </w:rPr>
        <w:t>кліматотропних</w:t>
      </w:r>
      <w:proofErr w:type="spellEnd"/>
      <w:r w:rsidRPr="00524366">
        <w:rPr>
          <w:sz w:val="28"/>
          <w:szCs w:val="28"/>
        </w:rPr>
        <w:t xml:space="preserve"> реакцій. </w:t>
      </w:r>
      <w:r w:rsidRPr="00524366">
        <w:rPr>
          <w:spacing w:val="-1"/>
          <w:sz w:val="28"/>
          <w:szCs w:val="28"/>
        </w:rPr>
        <w:t xml:space="preserve">Структура і організація служби нагляду за </w:t>
      </w:r>
      <w:proofErr w:type="spellStart"/>
      <w:r w:rsidRPr="00524366">
        <w:rPr>
          <w:spacing w:val="-1"/>
          <w:sz w:val="28"/>
          <w:szCs w:val="28"/>
        </w:rPr>
        <w:t>клімато-погодними</w:t>
      </w:r>
      <w:proofErr w:type="spellEnd"/>
      <w:r w:rsidRPr="00524366">
        <w:rPr>
          <w:spacing w:val="-1"/>
          <w:sz w:val="28"/>
          <w:szCs w:val="28"/>
        </w:rPr>
        <w:t xml:space="preserve"> умовами та їх прогнозуванням.</w:t>
      </w:r>
      <w:r w:rsidRPr="00524366">
        <w:rPr>
          <w:sz w:val="28"/>
          <w:szCs w:val="28"/>
        </w:rPr>
        <w:t xml:space="preserve"> </w:t>
      </w:r>
    </w:p>
    <w:p w:rsidR="006954B5" w:rsidRPr="00524366" w:rsidRDefault="006954B5" w:rsidP="0066409B">
      <w:pPr>
        <w:tabs>
          <w:tab w:val="left" w:pos="720"/>
        </w:tabs>
        <w:ind w:firstLine="567"/>
        <w:jc w:val="both"/>
        <w:rPr>
          <w:sz w:val="28"/>
          <w:szCs w:val="28"/>
        </w:rPr>
      </w:pPr>
      <w:r w:rsidRPr="00524366">
        <w:rPr>
          <w:sz w:val="28"/>
          <w:szCs w:val="28"/>
        </w:rPr>
        <w:t xml:space="preserve">Взаємовідношення екології та гігієни. Закони  та методи екології. Екосистеми. Біосфера та її еволюція. Структура та функціонування екологічних систем. Біогеохімічні цикли. Підтримуюча здатність середовища і її зв’язок з ростом популяції людей. Екологічні фактори та денатурована біосфера і їх дія на здоров’я людей. Екологічно залежні захворювання населення. </w:t>
      </w:r>
      <w:r w:rsidRPr="00524366">
        <w:rPr>
          <w:spacing w:val="-2"/>
          <w:sz w:val="28"/>
          <w:szCs w:val="28"/>
        </w:rPr>
        <w:t xml:space="preserve">Методика </w:t>
      </w:r>
      <w:r w:rsidRPr="00524366">
        <w:rPr>
          <w:sz w:val="28"/>
          <w:szCs w:val="28"/>
        </w:rPr>
        <w:t>прогнозування та методи профілактики екологічно обумовлених загострень хвороб. Сучасні проблеми та завдання охорони навколишнього середовища.</w:t>
      </w:r>
    </w:p>
    <w:p w:rsidR="006954B5" w:rsidRPr="00524366" w:rsidRDefault="006954B5" w:rsidP="0066409B">
      <w:pPr>
        <w:ind w:firstLine="567"/>
        <w:jc w:val="both"/>
        <w:rPr>
          <w:b/>
          <w:sz w:val="28"/>
          <w:szCs w:val="28"/>
        </w:rPr>
      </w:pPr>
      <w:r w:rsidRPr="00524366">
        <w:rPr>
          <w:b/>
          <w:sz w:val="28"/>
          <w:szCs w:val="28"/>
        </w:rPr>
        <w:t xml:space="preserve">Тема 4. Гігієнічне значення сонячної радіації та використання її складових для профілактики захворювань людини та </w:t>
      </w:r>
      <w:r w:rsidRPr="00524366">
        <w:rPr>
          <w:b/>
          <w:spacing w:val="-1"/>
          <w:sz w:val="28"/>
          <w:szCs w:val="28"/>
        </w:rPr>
        <w:t>санації повітря, води і предметів.</w:t>
      </w:r>
    </w:p>
    <w:p w:rsidR="006954B5" w:rsidRPr="00524366" w:rsidRDefault="006954B5" w:rsidP="0066409B">
      <w:pPr>
        <w:pStyle w:val="a5"/>
        <w:tabs>
          <w:tab w:val="left" w:pos="-1843"/>
        </w:tabs>
        <w:ind w:firstLine="567"/>
        <w:jc w:val="both"/>
        <w:rPr>
          <w:sz w:val="28"/>
          <w:szCs w:val="28"/>
          <w:lang w:val="uk-UA"/>
        </w:rPr>
      </w:pPr>
      <w:r w:rsidRPr="00524366">
        <w:rPr>
          <w:sz w:val="28"/>
          <w:szCs w:val="28"/>
          <w:lang w:val="uk-UA"/>
        </w:rPr>
        <w:t>Гігієнічне значення  ультрафіолетового випромінювання та використання його в медицині. Методи та  прилади для визначення інтенсивності ультрафіолетової радіації. Біогенна та абіогенна дія ультрафіолетових променів. Поняття про еритемну та профілактичну  дозу ультрафіолетового опромінення. Порушення здоров</w:t>
      </w:r>
      <w:r w:rsidRPr="00524366">
        <w:rPr>
          <w:sz w:val="28"/>
          <w:szCs w:val="28"/>
          <w:lang w:val="uk-UA"/>
        </w:rPr>
        <w:sym w:font="Symbol" w:char="F0A2"/>
      </w:r>
      <w:r w:rsidRPr="00524366">
        <w:rPr>
          <w:sz w:val="28"/>
          <w:szCs w:val="28"/>
          <w:lang w:val="uk-UA"/>
        </w:rPr>
        <w:t>я і захворювання, пов’язані з дефіцитом та надлишком ультрафіолетової радіації. Основні симптоми “сонячного голодування” та показання для профілактичного ультрафіолетове опромінення. Штучні джерела ультрафіолетового випромінювання та їх порівняльна  гігієнічна характеристика. Використання природної та штучної ультрафіолетової радіації  для  первинної і вторинної профілактики різних захворювань в лікувально-профілактичних, дитячих закладах, на виробництві та санації повітря, води і предметів.</w:t>
      </w:r>
    </w:p>
    <w:p w:rsidR="006954B5" w:rsidRPr="00524366" w:rsidRDefault="006954B5" w:rsidP="0066409B">
      <w:pPr>
        <w:widowControl w:val="0"/>
        <w:autoSpaceDE w:val="0"/>
        <w:autoSpaceDN w:val="0"/>
        <w:adjustRightInd w:val="0"/>
        <w:ind w:firstLine="567"/>
        <w:jc w:val="both"/>
        <w:rPr>
          <w:b/>
          <w:sz w:val="28"/>
          <w:szCs w:val="28"/>
        </w:rPr>
      </w:pPr>
      <w:r w:rsidRPr="00524366">
        <w:rPr>
          <w:b/>
          <w:sz w:val="28"/>
          <w:szCs w:val="28"/>
        </w:rPr>
        <w:t xml:space="preserve">Тема 5. Наукові   основи   медичної   </w:t>
      </w:r>
      <w:proofErr w:type="spellStart"/>
      <w:r w:rsidRPr="00524366">
        <w:rPr>
          <w:b/>
          <w:sz w:val="28"/>
          <w:szCs w:val="28"/>
        </w:rPr>
        <w:t>біоритмології</w:t>
      </w:r>
      <w:proofErr w:type="spellEnd"/>
      <w:r w:rsidRPr="00524366">
        <w:rPr>
          <w:b/>
          <w:sz w:val="28"/>
          <w:szCs w:val="28"/>
        </w:rPr>
        <w:t xml:space="preserve">   та </w:t>
      </w:r>
      <w:proofErr w:type="spellStart"/>
      <w:r w:rsidRPr="00524366">
        <w:rPr>
          <w:b/>
          <w:sz w:val="28"/>
          <w:szCs w:val="28"/>
        </w:rPr>
        <w:t>хроногігієни</w:t>
      </w:r>
      <w:proofErr w:type="spellEnd"/>
      <w:r w:rsidRPr="00524366">
        <w:rPr>
          <w:b/>
          <w:sz w:val="28"/>
          <w:szCs w:val="28"/>
        </w:rPr>
        <w:t>.</w:t>
      </w:r>
    </w:p>
    <w:p w:rsidR="006954B5" w:rsidRPr="00524366" w:rsidRDefault="006954B5" w:rsidP="0066409B">
      <w:pPr>
        <w:pStyle w:val="af7"/>
        <w:tabs>
          <w:tab w:val="left" w:pos="0"/>
        </w:tabs>
        <w:ind w:firstLine="567"/>
        <w:jc w:val="both"/>
        <w:rPr>
          <w:rFonts w:ascii="Times New Roman" w:hAnsi="Times New Roman"/>
          <w:spacing w:val="-1"/>
          <w:sz w:val="28"/>
          <w:szCs w:val="28"/>
          <w:lang w:val="uk-UA"/>
        </w:rPr>
      </w:pPr>
      <w:r w:rsidRPr="00524366">
        <w:rPr>
          <w:rFonts w:ascii="Times New Roman" w:hAnsi="Times New Roman"/>
          <w:sz w:val="28"/>
          <w:szCs w:val="28"/>
          <w:lang w:val="uk-UA"/>
        </w:rPr>
        <w:t>Біологічні ритми та стан здоров’я людини. Поняття про біологічні ритми, класифікації найбільш поширених біологічних ритмів. Провідні характеристики біологічних ритмів.</w:t>
      </w:r>
      <w:r w:rsidRPr="00524366">
        <w:rPr>
          <w:rFonts w:ascii="Times New Roman" w:hAnsi="Times New Roman"/>
          <w:spacing w:val="-1"/>
          <w:sz w:val="28"/>
          <w:szCs w:val="28"/>
          <w:lang w:val="uk-UA"/>
        </w:rPr>
        <w:t xml:space="preserve"> Визначення розрахункових біологічних ритмів людини. Поняття про </w:t>
      </w:r>
      <w:proofErr w:type="spellStart"/>
      <w:r w:rsidRPr="00524366">
        <w:rPr>
          <w:rFonts w:ascii="Times New Roman" w:hAnsi="Times New Roman"/>
          <w:spacing w:val="-1"/>
          <w:sz w:val="28"/>
          <w:szCs w:val="28"/>
          <w:lang w:val="uk-UA"/>
        </w:rPr>
        <w:t>десинхроноз</w:t>
      </w:r>
      <w:proofErr w:type="spellEnd"/>
      <w:r w:rsidRPr="00524366">
        <w:rPr>
          <w:rFonts w:ascii="Times New Roman" w:hAnsi="Times New Roman"/>
          <w:spacing w:val="-1"/>
          <w:sz w:val="28"/>
          <w:szCs w:val="28"/>
          <w:lang w:val="uk-UA"/>
        </w:rPr>
        <w:t xml:space="preserve">, види </w:t>
      </w:r>
      <w:proofErr w:type="spellStart"/>
      <w:r w:rsidRPr="00524366">
        <w:rPr>
          <w:rFonts w:ascii="Times New Roman" w:hAnsi="Times New Roman"/>
          <w:spacing w:val="-1"/>
          <w:sz w:val="28"/>
          <w:szCs w:val="28"/>
          <w:lang w:val="uk-UA"/>
        </w:rPr>
        <w:t>десинхронозів</w:t>
      </w:r>
      <w:proofErr w:type="spellEnd"/>
      <w:r w:rsidRPr="00524366">
        <w:rPr>
          <w:rFonts w:ascii="Times New Roman" w:hAnsi="Times New Roman"/>
          <w:spacing w:val="-1"/>
          <w:sz w:val="28"/>
          <w:szCs w:val="28"/>
          <w:lang w:val="uk-UA"/>
        </w:rPr>
        <w:t xml:space="preserve">. </w:t>
      </w:r>
      <w:proofErr w:type="spellStart"/>
      <w:r w:rsidRPr="00524366">
        <w:rPr>
          <w:rFonts w:ascii="Times New Roman" w:hAnsi="Times New Roman"/>
          <w:spacing w:val="-1"/>
          <w:sz w:val="28"/>
          <w:szCs w:val="28"/>
          <w:lang w:val="uk-UA"/>
        </w:rPr>
        <w:t>Хроногігієна</w:t>
      </w:r>
      <w:proofErr w:type="spellEnd"/>
      <w:r w:rsidRPr="00524366">
        <w:rPr>
          <w:rFonts w:ascii="Times New Roman" w:hAnsi="Times New Roman"/>
          <w:spacing w:val="-1"/>
          <w:sz w:val="28"/>
          <w:szCs w:val="28"/>
          <w:lang w:val="uk-UA"/>
        </w:rPr>
        <w:t xml:space="preserve"> </w:t>
      </w:r>
      <w:r w:rsidRPr="00524366">
        <w:rPr>
          <w:rFonts w:ascii="Times New Roman" w:hAnsi="Times New Roman"/>
          <w:spacing w:val="-1"/>
          <w:sz w:val="28"/>
          <w:szCs w:val="28"/>
          <w:lang w:val="uk-UA"/>
        </w:rPr>
        <w:lastRenderedPageBreak/>
        <w:t xml:space="preserve">як основа профілактики </w:t>
      </w:r>
      <w:proofErr w:type="spellStart"/>
      <w:r w:rsidRPr="00524366">
        <w:rPr>
          <w:rFonts w:ascii="Times New Roman" w:hAnsi="Times New Roman"/>
          <w:spacing w:val="-1"/>
          <w:sz w:val="28"/>
          <w:szCs w:val="28"/>
          <w:lang w:val="uk-UA"/>
        </w:rPr>
        <w:t>десинхронозів</w:t>
      </w:r>
      <w:proofErr w:type="spellEnd"/>
      <w:r w:rsidRPr="00524366">
        <w:rPr>
          <w:rFonts w:ascii="Times New Roman" w:hAnsi="Times New Roman"/>
          <w:spacing w:val="-1"/>
          <w:sz w:val="28"/>
          <w:szCs w:val="28"/>
          <w:lang w:val="uk-UA"/>
        </w:rPr>
        <w:t xml:space="preserve">. Визначення типу денної працездатності людини. </w:t>
      </w:r>
      <w:proofErr w:type="spellStart"/>
      <w:r w:rsidRPr="00524366">
        <w:rPr>
          <w:rFonts w:ascii="Times New Roman" w:hAnsi="Times New Roman"/>
          <w:spacing w:val="-1"/>
          <w:sz w:val="28"/>
          <w:szCs w:val="28"/>
          <w:lang w:val="uk-UA"/>
        </w:rPr>
        <w:t>Біоритмологічні</w:t>
      </w:r>
      <w:proofErr w:type="spellEnd"/>
      <w:r w:rsidRPr="00524366">
        <w:rPr>
          <w:rFonts w:ascii="Times New Roman" w:hAnsi="Times New Roman"/>
          <w:spacing w:val="-1"/>
          <w:sz w:val="28"/>
          <w:szCs w:val="28"/>
          <w:lang w:val="uk-UA"/>
        </w:rPr>
        <w:t xml:space="preserve"> принципи раціональної організації повсякденної діяльності людини. </w:t>
      </w:r>
    </w:p>
    <w:p w:rsidR="006954B5" w:rsidRPr="00524366" w:rsidRDefault="006954B5" w:rsidP="0066409B">
      <w:pPr>
        <w:ind w:firstLine="708"/>
        <w:jc w:val="center"/>
        <w:rPr>
          <w:b/>
          <w:i/>
          <w:sz w:val="28"/>
          <w:szCs w:val="28"/>
          <w:u w:val="single"/>
        </w:rPr>
      </w:pPr>
      <w:r w:rsidRPr="00524366">
        <w:rPr>
          <w:b/>
          <w:sz w:val="28"/>
          <w:szCs w:val="28"/>
        </w:rPr>
        <w:t>Розділ дисципліни 2. Комунальна гігієна.</w:t>
      </w:r>
    </w:p>
    <w:p w:rsidR="006954B5" w:rsidRPr="00524366" w:rsidRDefault="006954B5" w:rsidP="0066409B">
      <w:pPr>
        <w:shd w:val="clear" w:color="auto" w:fill="FFFFFF"/>
        <w:ind w:firstLine="567"/>
        <w:jc w:val="both"/>
        <w:rPr>
          <w:b/>
          <w:sz w:val="28"/>
          <w:szCs w:val="28"/>
        </w:rPr>
      </w:pPr>
      <w:r w:rsidRPr="00524366">
        <w:rPr>
          <w:b/>
          <w:sz w:val="28"/>
          <w:szCs w:val="28"/>
        </w:rPr>
        <w:t xml:space="preserve">Тема 6. Гігієна води та водопостачання населених пунктів. </w:t>
      </w:r>
      <w:r w:rsidRPr="00524366">
        <w:rPr>
          <w:b/>
          <w:spacing w:val="-2"/>
          <w:sz w:val="28"/>
          <w:szCs w:val="28"/>
        </w:rPr>
        <w:t>Санітарна охорона водних об'єктів.</w:t>
      </w:r>
      <w:r w:rsidRPr="00524366">
        <w:rPr>
          <w:b/>
          <w:sz w:val="28"/>
          <w:szCs w:val="28"/>
        </w:rPr>
        <w:t xml:space="preserve"> Санітарна  охорона  ґрунту та очищення населених місць.</w:t>
      </w:r>
    </w:p>
    <w:p w:rsidR="006954B5" w:rsidRPr="00524366" w:rsidRDefault="006954B5" w:rsidP="0066409B">
      <w:pPr>
        <w:pStyle w:val="a3"/>
        <w:tabs>
          <w:tab w:val="num" w:pos="720"/>
        </w:tabs>
        <w:ind w:firstLine="567"/>
        <w:rPr>
          <w:sz w:val="28"/>
          <w:szCs w:val="28"/>
          <w:lang w:val="uk-UA"/>
        </w:rPr>
      </w:pPr>
      <w:r w:rsidRPr="00524366">
        <w:rPr>
          <w:sz w:val="28"/>
          <w:szCs w:val="28"/>
          <w:lang w:val="uk-UA"/>
        </w:rPr>
        <w:t>Гігієнічні показники та нормативи якості питної води (фізичні, органолептичні, хімічний склад) та показники забруднення (хімічні, бактеріологічні – прямі та опосередковані), їх наукове обґрунтування. Поняття і характеристика централізованих (господарсько-питний водопровід) та децентралізованих (колодязі, каптажі) систем водопостачання. Гігієнічна характеристика загальноприйнятих та спеціальних методів поліпшення якості води, технічних засобів їх здійснення на головних спорудах водопроводів при централізованих системах водопостачання. Обсяг заходів по санітарному нагляду за експлуатацією головних споруд водопроводу (окремих його елементів та водопровідної мережі), колодязів, каптажів.</w:t>
      </w:r>
    </w:p>
    <w:p w:rsidR="006954B5" w:rsidRPr="00524366" w:rsidRDefault="006954B5" w:rsidP="0066409B">
      <w:pPr>
        <w:ind w:firstLine="567"/>
        <w:jc w:val="both"/>
        <w:rPr>
          <w:sz w:val="28"/>
          <w:szCs w:val="28"/>
        </w:rPr>
      </w:pPr>
      <w:r w:rsidRPr="00524366">
        <w:rPr>
          <w:sz w:val="28"/>
          <w:szCs w:val="28"/>
        </w:rPr>
        <w:t xml:space="preserve">Гігієнічна  оцінка різних видів ґрунтів. Геохімічна, </w:t>
      </w:r>
      <w:proofErr w:type="spellStart"/>
      <w:r w:rsidRPr="00524366">
        <w:rPr>
          <w:sz w:val="28"/>
          <w:szCs w:val="28"/>
        </w:rPr>
        <w:t>геоендемічна</w:t>
      </w:r>
      <w:proofErr w:type="spellEnd"/>
      <w:r w:rsidRPr="00524366">
        <w:rPr>
          <w:sz w:val="28"/>
          <w:szCs w:val="28"/>
        </w:rPr>
        <w:t xml:space="preserve"> характеристика ґрунтів. Джерела забруднення ґрунту в сучасних умовах індустріалізації та  хімізації народного господарства. Вплив забруднення ґрунту на здоров`я і санітарні умови життя населення. Роль ґрунту  у виникненні та розповсюдженні інфекційних захворювань (анаеробних інфекцій) та інвазій. </w:t>
      </w:r>
      <w:proofErr w:type="spellStart"/>
      <w:r w:rsidRPr="00524366">
        <w:rPr>
          <w:sz w:val="28"/>
          <w:szCs w:val="28"/>
        </w:rPr>
        <w:t>Грунт</w:t>
      </w:r>
      <w:proofErr w:type="spellEnd"/>
      <w:r w:rsidRPr="00524366">
        <w:rPr>
          <w:sz w:val="28"/>
          <w:szCs w:val="28"/>
        </w:rPr>
        <w:t xml:space="preserve"> і захворювання неінфекційної етіології. Процеси та показники самоочищення ґрунту. Оцінка санітарного стану ґрунту за хімічними і біологічними показниками. Теоретичні основи і методика гігієнічного нормування - гранично допустимих концентрацій вмісту шкідливих хімічних речовин у ґрунті.</w:t>
      </w:r>
    </w:p>
    <w:p w:rsidR="006954B5" w:rsidRPr="00524366" w:rsidRDefault="006954B5" w:rsidP="0066409B">
      <w:pPr>
        <w:ind w:firstLine="567"/>
        <w:jc w:val="both"/>
        <w:rPr>
          <w:sz w:val="28"/>
          <w:szCs w:val="28"/>
        </w:rPr>
      </w:pPr>
      <w:r w:rsidRPr="00524366">
        <w:rPr>
          <w:sz w:val="28"/>
          <w:szCs w:val="28"/>
        </w:rPr>
        <w:t xml:space="preserve">Принципи очищення населених  місць. Системи та споруди для тимчасового зберігання, видалення, знешкодження та  утилізації твердих і рідких відходів побутового та виробничого походження. Рідкі відходи, їх класифікація та санітарно-епідемічне значення. Каналізування населених місць, його  значення в профілактиці інфекційних захворювань. Вплив каналізування населених місць на санітарний стан ґрунту і умови проживання населення.  Загальна схема та споруди для очистки побутових стічних вод.  Очистка стічних вод та санітарна охорона водойм.  Наукові основи охорони відкритих водойм. Поняття про малу каналізацію та умови її використання. Особливості збору, тимчасового зберігання, видалення та знешкодження відходів з лікувально-профілактичних закладів (стічних вод, відходів хірургічних, інфекційних та інших відділень). </w:t>
      </w:r>
    </w:p>
    <w:p w:rsidR="006954B5" w:rsidRPr="00524366" w:rsidRDefault="006954B5" w:rsidP="0066409B">
      <w:pPr>
        <w:shd w:val="clear" w:color="auto" w:fill="FFFFFF"/>
        <w:ind w:firstLine="567"/>
        <w:jc w:val="both"/>
        <w:rPr>
          <w:b/>
          <w:sz w:val="28"/>
          <w:szCs w:val="28"/>
        </w:rPr>
      </w:pPr>
      <w:r w:rsidRPr="00524366">
        <w:rPr>
          <w:b/>
          <w:sz w:val="28"/>
          <w:szCs w:val="28"/>
        </w:rPr>
        <w:t>Тема 7. Санітарна охорона атмосферного повітря. Гігієна планування населених місць. Гігієна житлових і громадських будівель та споруд.</w:t>
      </w:r>
    </w:p>
    <w:p w:rsidR="006954B5" w:rsidRPr="00524366" w:rsidRDefault="006954B5" w:rsidP="0066409B">
      <w:pPr>
        <w:ind w:firstLine="567"/>
        <w:jc w:val="both"/>
        <w:rPr>
          <w:i/>
          <w:sz w:val="28"/>
          <w:szCs w:val="28"/>
        </w:rPr>
      </w:pPr>
      <w:r w:rsidRPr="00524366">
        <w:rPr>
          <w:sz w:val="28"/>
          <w:szCs w:val="28"/>
        </w:rPr>
        <w:t xml:space="preserve">Оцінка якості атмосферного повітря та методика визначення показників ризику і впливу забруднювачів атмосфери на здоров’я населення. Основні забруднювачі атмосфери в умовах населених пунктів. Система заходів з </w:t>
      </w:r>
      <w:r w:rsidRPr="00524366">
        <w:rPr>
          <w:sz w:val="28"/>
          <w:szCs w:val="28"/>
        </w:rPr>
        <w:lastRenderedPageBreak/>
        <w:t xml:space="preserve">профілактики забруднення атмосфери. Принципи гігієнічного нормування забруднювачів атмосфери. Гігієнічне нормування забруднюючих речовин в атмосферному повітрі. Вплив атмосферних забруднень на здоров’я населення. Методика визначення впливу якості атмосфери на стан громадського здоров’я.  </w:t>
      </w:r>
      <w:r w:rsidRPr="00524366">
        <w:rPr>
          <w:i/>
          <w:sz w:val="28"/>
          <w:szCs w:val="28"/>
        </w:rPr>
        <w:t xml:space="preserve"> </w:t>
      </w:r>
      <w:r w:rsidRPr="00524366">
        <w:rPr>
          <w:sz w:val="28"/>
          <w:szCs w:val="28"/>
        </w:rPr>
        <w:t xml:space="preserve">Житло як фактор формування індивідуального здоров’я. Основні гігієнічно значущі фактори житла та їх гігієнічна оцінка. Методи інструментального дослідження основних показників житлового середовища. Профілактика захворювань, обумовлених побутовими факторами.  </w:t>
      </w:r>
    </w:p>
    <w:p w:rsidR="006954B5" w:rsidRPr="00524366" w:rsidRDefault="006954B5" w:rsidP="0066409B">
      <w:pPr>
        <w:shd w:val="clear" w:color="auto" w:fill="FFFFFF"/>
        <w:ind w:firstLine="567"/>
        <w:jc w:val="both"/>
        <w:rPr>
          <w:b/>
          <w:sz w:val="28"/>
          <w:szCs w:val="28"/>
        </w:rPr>
      </w:pPr>
      <w:r w:rsidRPr="00524366">
        <w:rPr>
          <w:b/>
          <w:sz w:val="28"/>
          <w:szCs w:val="28"/>
        </w:rPr>
        <w:t>Тема 8. Гігієнічне значення фізичних чинників в умовах населених місць.</w:t>
      </w:r>
    </w:p>
    <w:p w:rsidR="006954B5" w:rsidRPr="00524366" w:rsidRDefault="006954B5" w:rsidP="0066409B">
      <w:pPr>
        <w:ind w:firstLine="567"/>
        <w:jc w:val="both"/>
        <w:rPr>
          <w:sz w:val="28"/>
          <w:szCs w:val="28"/>
        </w:rPr>
      </w:pPr>
      <w:r w:rsidRPr="00524366">
        <w:rPr>
          <w:sz w:val="28"/>
          <w:szCs w:val="28"/>
        </w:rPr>
        <w:t xml:space="preserve">Основні джерела комунального шуму та вібрації в населених місцях, їх порівняльна   гігієнічна характеристика. Вплив шуму та вібрації на здоров’я населення. Гігієнічне обґрунтування допустимих рівнів шуму та вібрації. </w:t>
      </w:r>
    </w:p>
    <w:p w:rsidR="006954B5" w:rsidRPr="00524366" w:rsidRDefault="006954B5" w:rsidP="0066409B">
      <w:pPr>
        <w:ind w:firstLine="567"/>
        <w:jc w:val="both"/>
        <w:rPr>
          <w:sz w:val="28"/>
          <w:szCs w:val="28"/>
        </w:rPr>
      </w:pPr>
      <w:r w:rsidRPr="00524366">
        <w:rPr>
          <w:sz w:val="28"/>
          <w:szCs w:val="28"/>
        </w:rPr>
        <w:t>Основні джерела електромагнітних полів (ЕМП), їх гігієнічна характеристика. Вплив ЕМП на здоров’я населення. Система заходів по зниженню та запобіганню негативного впливу шуму, вібрації та ЕМП на здоров’я населення, умови праці та відпочинку.</w:t>
      </w:r>
    </w:p>
    <w:p w:rsidR="006954B5" w:rsidRPr="00524366" w:rsidRDefault="006954B5" w:rsidP="0066409B">
      <w:pPr>
        <w:ind w:firstLine="567"/>
        <w:jc w:val="both"/>
        <w:rPr>
          <w:b/>
          <w:sz w:val="28"/>
          <w:szCs w:val="28"/>
        </w:rPr>
      </w:pPr>
      <w:r w:rsidRPr="00524366">
        <w:rPr>
          <w:b/>
          <w:sz w:val="28"/>
          <w:szCs w:val="28"/>
        </w:rPr>
        <w:t>Тема 9. Гігієнічних вимог до планування та експлуатації лікувально-</w:t>
      </w:r>
      <w:r w:rsidRPr="00524366">
        <w:rPr>
          <w:b/>
          <w:spacing w:val="-1"/>
          <w:sz w:val="28"/>
          <w:szCs w:val="28"/>
        </w:rPr>
        <w:t>профілактичних   закладів</w:t>
      </w:r>
      <w:r w:rsidRPr="00524366">
        <w:rPr>
          <w:b/>
          <w:sz w:val="28"/>
          <w:szCs w:val="28"/>
        </w:rPr>
        <w:t>. Особливості організації роботи в умовах пандемії.</w:t>
      </w:r>
    </w:p>
    <w:p w:rsidR="006954B5" w:rsidRPr="00524366" w:rsidRDefault="006954B5" w:rsidP="0066409B">
      <w:pPr>
        <w:shd w:val="clear" w:color="auto" w:fill="FFFFFF"/>
        <w:ind w:right="5" w:firstLine="567"/>
        <w:jc w:val="both"/>
        <w:rPr>
          <w:sz w:val="28"/>
          <w:szCs w:val="28"/>
        </w:rPr>
      </w:pPr>
      <w:r w:rsidRPr="00524366">
        <w:rPr>
          <w:sz w:val="28"/>
          <w:szCs w:val="28"/>
        </w:rPr>
        <w:t>Основні законодавчі та нормативно-методичні матеріалами що регла</w:t>
      </w:r>
      <w:r w:rsidRPr="00524366">
        <w:rPr>
          <w:sz w:val="28"/>
          <w:szCs w:val="28"/>
        </w:rPr>
        <w:softHyphen/>
        <w:t>ментують вимоги до розташування та планування лікувально-профілактичних за</w:t>
      </w:r>
      <w:r w:rsidRPr="00524366">
        <w:rPr>
          <w:sz w:val="28"/>
          <w:szCs w:val="28"/>
        </w:rPr>
        <w:softHyphen/>
        <w:t>кладів.</w:t>
      </w:r>
    </w:p>
    <w:p w:rsidR="006954B5" w:rsidRPr="00524366" w:rsidRDefault="006954B5" w:rsidP="0066409B">
      <w:pPr>
        <w:shd w:val="clear" w:color="auto" w:fill="FFFFFF"/>
        <w:ind w:firstLine="567"/>
        <w:jc w:val="both"/>
        <w:rPr>
          <w:sz w:val="28"/>
          <w:szCs w:val="28"/>
        </w:rPr>
      </w:pPr>
      <w:r w:rsidRPr="00524366">
        <w:rPr>
          <w:sz w:val="28"/>
          <w:szCs w:val="28"/>
        </w:rPr>
        <w:t>Основні санітарно-гігієнічні вимоги до планування та режиму експлуа</w:t>
      </w:r>
      <w:r w:rsidRPr="00524366">
        <w:rPr>
          <w:sz w:val="28"/>
          <w:szCs w:val="28"/>
        </w:rPr>
        <w:softHyphen/>
        <w:t xml:space="preserve">тації лікувально-профілактичних закладів і відділень терапевтичного, хірургічного, інфекційного профілю та спеціалізованих відділень. </w:t>
      </w:r>
    </w:p>
    <w:p w:rsidR="006954B5" w:rsidRPr="00524366" w:rsidRDefault="006954B5" w:rsidP="0066409B">
      <w:pPr>
        <w:shd w:val="clear" w:color="auto" w:fill="FFFFFF"/>
        <w:spacing w:before="5"/>
        <w:ind w:left="38" w:right="5" w:firstLine="529"/>
        <w:jc w:val="both"/>
        <w:rPr>
          <w:sz w:val="28"/>
          <w:szCs w:val="28"/>
        </w:rPr>
      </w:pPr>
      <w:r w:rsidRPr="00524366">
        <w:rPr>
          <w:sz w:val="28"/>
          <w:szCs w:val="28"/>
        </w:rPr>
        <w:t>Визначення і оцінка за будівельними кресленнями ситуаційного та генерального планів розміщення та зонування території проектованих лікувально-профілактичних закладів з урахуванням оточуючих земельну ділянку об'єктів та "рози вітрів", відповідність нормативам відсотку забудови, озеленення, орієнтацію будівель.</w:t>
      </w:r>
    </w:p>
    <w:p w:rsidR="006954B5" w:rsidRPr="00524366" w:rsidRDefault="006954B5" w:rsidP="0066409B">
      <w:pPr>
        <w:shd w:val="clear" w:color="auto" w:fill="FFFFFF"/>
        <w:ind w:left="34" w:right="14" w:firstLine="529"/>
        <w:jc w:val="both"/>
        <w:rPr>
          <w:sz w:val="28"/>
          <w:szCs w:val="28"/>
        </w:rPr>
      </w:pPr>
      <w:r w:rsidRPr="00524366">
        <w:rPr>
          <w:sz w:val="28"/>
          <w:szCs w:val="28"/>
        </w:rPr>
        <w:t>Визначення і оцінка за планами та розрізами будівель відповідність гігієнічним нормативам площі, кубатури, санітарного благоустрою лікарняних приміщень, їх відповідності функціональному призначенню.</w:t>
      </w:r>
    </w:p>
    <w:p w:rsidR="006954B5" w:rsidRPr="00524366" w:rsidRDefault="006954B5" w:rsidP="0066409B">
      <w:pPr>
        <w:ind w:firstLine="567"/>
        <w:jc w:val="both"/>
        <w:rPr>
          <w:b/>
          <w:sz w:val="28"/>
          <w:szCs w:val="28"/>
        </w:rPr>
      </w:pPr>
      <w:r w:rsidRPr="00524366">
        <w:rPr>
          <w:b/>
          <w:sz w:val="28"/>
          <w:szCs w:val="28"/>
        </w:rPr>
        <w:t>Тема 10.</w:t>
      </w:r>
      <w:r w:rsidRPr="00524366">
        <w:rPr>
          <w:b/>
          <w:spacing w:val="-3"/>
          <w:sz w:val="28"/>
          <w:szCs w:val="28"/>
        </w:rPr>
        <w:t xml:space="preserve"> Сучасні проблеми </w:t>
      </w:r>
      <w:proofErr w:type="spellStart"/>
      <w:r w:rsidRPr="00524366">
        <w:rPr>
          <w:b/>
          <w:spacing w:val="-3"/>
          <w:sz w:val="28"/>
          <w:szCs w:val="28"/>
        </w:rPr>
        <w:t>внутрішньолікарняної</w:t>
      </w:r>
      <w:proofErr w:type="spellEnd"/>
      <w:r w:rsidRPr="00524366">
        <w:rPr>
          <w:b/>
          <w:spacing w:val="-3"/>
          <w:sz w:val="28"/>
          <w:szCs w:val="28"/>
        </w:rPr>
        <w:t xml:space="preserve"> інфекції (ВЛІ) та комплекс гігієнічних заходів з її профілактики. Специфічна та неспецифічна профілактика ВЛІ. Протиепідемічний режим закладів охорони здоров’я в умовах пандемії.</w:t>
      </w:r>
    </w:p>
    <w:p w:rsidR="006954B5" w:rsidRPr="00524366" w:rsidRDefault="006954B5" w:rsidP="0066409B">
      <w:pPr>
        <w:widowControl w:val="0"/>
        <w:shd w:val="clear" w:color="auto" w:fill="FFFFFF"/>
        <w:tabs>
          <w:tab w:val="left" w:pos="720"/>
        </w:tabs>
        <w:autoSpaceDE w:val="0"/>
        <w:autoSpaceDN w:val="0"/>
        <w:adjustRightInd w:val="0"/>
        <w:ind w:firstLine="567"/>
        <w:jc w:val="both"/>
        <w:rPr>
          <w:spacing w:val="-6"/>
          <w:sz w:val="28"/>
          <w:szCs w:val="28"/>
        </w:rPr>
      </w:pPr>
      <w:r w:rsidRPr="00524366">
        <w:rPr>
          <w:spacing w:val="-1"/>
          <w:sz w:val="28"/>
          <w:szCs w:val="28"/>
        </w:rPr>
        <w:t xml:space="preserve">Сучасні концепції виявлення </w:t>
      </w:r>
      <w:proofErr w:type="spellStart"/>
      <w:r w:rsidRPr="00524366">
        <w:rPr>
          <w:sz w:val="28"/>
          <w:szCs w:val="28"/>
        </w:rPr>
        <w:t>внутрішньолікарняних</w:t>
      </w:r>
      <w:proofErr w:type="spellEnd"/>
      <w:r w:rsidRPr="00524366">
        <w:rPr>
          <w:sz w:val="28"/>
          <w:szCs w:val="28"/>
        </w:rPr>
        <w:t xml:space="preserve"> інфекцій</w:t>
      </w:r>
      <w:r w:rsidRPr="00524366">
        <w:rPr>
          <w:spacing w:val="-1"/>
          <w:sz w:val="28"/>
          <w:szCs w:val="28"/>
        </w:rPr>
        <w:t>.</w:t>
      </w:r>
      <w:r w:rsidRPr="00524366">
        <w:rPr>
          <w:spacing w:val="-6"/>
          <w:sz w:val="28"/>
          <w:szCs w:val="28"/>
        </w:rPr>
        <w:t xml:space="preserve"> </w:t>
      </w:r>
      <w:r w:rsidRPr="00524366">
        <w:rPr>
          <w:spacing w:val="-1"/>
          <w:sz w:val="28"/>
          <w:szCs w:val="28"/>
        </w:rPr>
        <w:t xml:space="preserve">Особливості виникнення </w:t>
      </w:r>
      <w:proofErr w:type="spellStart"/>
      <w:r w:rsidRPr="00524366">
        <w:rPr>
          <w:sz w:val="28"/>
          <w:szCs w:val="28"/>
        </w:rPr>
        <w:t>внутрішньолікарняних</w:t>
      </w:r>
      <w:proofErr w:type="spellEnd"/>
      <w:r w:rsidRPr="00524366">
        <w:rPr>
          <w:sz w:val="28"/>
          <w:szCs w:val="28"/>
        </w:rPr>
        <w:t xml:space="preserve"> інфекцій</w:t>
      </w:r>
      <w:r w:rsidRPr="00524366">
        <w:rPr>
          <w:spacing w:val="-1"/>
          <w:sz w:val="28"/>
          <w:szCs w:val="28"/>
        </w:rPr>
        <w:t>.</w:t>
      </w:r>
      <w:r w:rsidRPr="00524366">
        <w:rPr>
          <w:spacing w:val="-6"/>
          <w:sz w:val="28"/>
          <w:szCs w:val="28"/>
        </w:rPr>
        <w:t xml:space="preserve"> </w:t>
      </w:r>
      <w:r w:rsidRPr="00524366">
        <w:rPr>
          <w:sz w:val="28"/>
          <w:szCs w:val="28"/>
        </w:rPr>
        <w:t xml:space="preserve">Основні гігієнічні вимоги до лікувально-профілактичних закладів у профілактиці </w:t>
      </w:r>
      <w:proofErr w:type="spellStart"/>
      <w:r w:rsidRPr="00524366">
        <w:rPr>
          <w:sz w:val="28"/>
          <w:szCs w:val="28"/>
        </w:rPr>
        <w:t>внутрішньолікарняних</w:t>
      </w:r>
      <w:proofErr w:type="spellEnd"/>
      <w:r w:rsidRPr="00524366">
        <w:rPr>
          <w:sz w:val="28"/>
          <w:szCs w:val="28"/>
        </w:rPr>
        <w:t xml:space="preserve"> інфекцій. Заходи по локалізації </w:t>
      </w:r>
      <w:proofErr w:type="spellStart"/>
      <w:r w:rsidRPr="00524366">
        <w:rPr>
          <w:sz w:val="28"/>
          <w:szCs w:val="28"/>
        </w:rPr>
        <w:t>внутрішньолікарняних</w:t>
      </w:r>
      <w:proofErr w:type="spellEnd"/>
      <w:r w:rsidRPr="00524366">
        <w:rPr>
          <w:sz w:val="28"/>
          <w:szCs w:val="28"/>
        </w:rPr>
        <w:t xml:space="preserve"> інфекцій в стаціонарах різного медичного профілю.</w:t>
      </w:r>
      <w:r w:rsidRPr="00524366">
        <w:rPr>
          <w:spacing w:val="-6"/>
          <w:sz w:val="28"/>
          <w:szCs w:val="28"/>
        </w:rPr>
        <w:t xml:space="preserve"> </w:t>
      </w:r>
      <w:r w:rsidRPr="00524366">
        <w:rPr>
          <w:sz w:val="28"/>
          <w:szCs w:val="28"/>
        </w:rPr>
        <w:t xml:space="preserve">Засоби захисту під час здійснення медичної практики персоналом лікувально-профілактичних </w:t>
      </w:r>
      <w:r w:rsidRPr="00524366">
        <w:rPr>
          <w:sz w:val="28"/>
          <w:szCs w:val="28"/>
        </w:rPr>
        <w:lastRenderedPageBreak/>
        <w:t>закладів.</w:t>
      </w:r>
      <w:r w:rsidRPr="00524366">
        <w:rPr>
          <w:spacing w:val="-6"/>
          <w:sz w:val="28"/>
          <w:szCs w:val="28"/>
        </w:rPr>
        <w:t xml:space="preserve"> </w:t>
      </w:r>
      <w:r w:rsidRPr="00524366">
        <w:rPr>
          <w:spacing w:val="-1"/>
          <w:sz w:val="28"/>
          <w:szCs w:val="28"/>
        </w:rPr>
        <w:t>Первинна профілактика ВІЛ-інфекції. Профілактика ВІЛ-інфекції в медичних закладах.</w:t>
      </w:r>
    </w:p>
    <w:p w:rsidR="006954B5" w:rsidRPr="00524366" w:rsidRDefault="006954B5" w:rsidP="0066409B">
      <w:pPr>
        <w:ind w:firstLine="567"/>
        <w:jc w:val="both"/>
        <w:rPr>
          <w:b/>
          <w:sz w:val="28"/>
          <w:szCs w:val="28"/>
        </w:rPr>
      </w:pPr>
      <w:r w:rsidRPr="00524366">
        <w:rPr>
          <w:b/>
          <w:sz w:val="28"/>
          <w:szCs w:val="28"/>
        </w:rPr>
        <w:t>Тема 11. Гігієнічна оцінка умов перебування хворих та характеристика умов праці персоналу в лікувально-профілактичних закладах. Особливості перебування хворих та виконання професійних обов’язків медичних працівників в умовах пандемії. (СПРС)</w:t>
      </w:r>
    </w:p>
    <w:p w:rsidR="006954B5" w:rsidRPr="00524366" w:rsidRDefault="006954B5" w:rsidP="0066409B">
      <w:pPr>
        <w:tabs>
          <w:tab w:val="left" w:pos="720"/>
        </w:tabs>
        <w:ind w:firstLine="567"/>
        <w:jc w:val="both"/>
        <w:rPr>
          <w:sz w:val="28"/>
          <w:szCs w:val="28"/>
        </w:rPr>
      </w:pPr>
      <w:r w:rsidRPr="00524366">
        <w:rPr>
          <w:sz w:val="28"/>
          <w:szCs w:val="28"/>
        </w:rPr>
        <w:t>Основні гігієнічні вимоги до планування, обладнання, режиму, експлуатації лікувальних, діагностичних, допоміжних та побутових підрозділів лікарняного стаціонару. Гігієнічні нормативи мікроклімату, повітряного середовища, вентиляції, природного та штучного освітлення різних підрозділів лікарняного закладу, їх значення щодо ефективності лікування хворих і умов праці медичного персоналу. Шкідливі та небезпечні фактори різних підрозділів лікарняного закладу (діагностичних, фізіотерапевтичних, бальнеологічних тощо), їх вплив на здоров’я пацієнтів.</w:t>
      </w:r>
    </w:p>
    <w:p w:rsidR="006954B5" w:rsidRPr="00524366" w:rsidRDefault="006954B5" w:rsidP="0066409B">
      <w:pPr>
        <w:tabs>
          <w:tab w:val="left" w:pos="720"/>
        </w:tabs>
        <w:ind w:firstLine="567"/>
        <w:jc w:val="both"/>
        <w:rPr>
          <w:sz w:val="28"/>
          <w:szCs w:val="28"/>
        </w:rPr>
      </w:pPr>
    </w:p>
    <w:p w:rsidR="006954B5" w:rsidRPr="00524366" w:rsidRDefault="006954B5" w:rsidP="0066409B">
      <w:pPr>
        <w:jc w:val="center"/>
        <w:rPr>
          <w:b/>
          <w:sz w:val="28"/>
          <w:szCs w:val="28"/>
        </w:rPr>
      </w:pPr>
      <w:r w:rsidRPr="00524366">
        <w:rPr>
          <w:b/>
          <w:sz w:val="28"/>
          <w:szCs w:val="28"/>
        </w:rPr>
        <w:t>Розділ дисципліни 3. Гігієна харчування.</w:t>
      </w:r>
    </w:p>
    <w:p w:rsidR="006954B5" w:rsidRPr="00524366" w:rsidRDefault="006954B5" w:rsidP="0066409B">
      <w:pPr>
        <w:ind w:firstLine="567"/>
        <w:jc w:val="both"/>
        <w:rPr>
          <w:b/>
          <w:spacing w:val="-1"/>
          <w:sz w:val="28"/>
          <w:szCs w:val="28"/>
        </w:rPr>
      </w:pPr>
      <w:r w:rsidRPr="00524366">
        <w:rPr>
          <w:b/>
          <w:sz w:val="28"/>
          <w:szCs w:val="28"/>
        </w:rPr>
        <w:t>Тема 12.</w:t>
      </w:r>
      <w:r w:rsidRPr="00524366">
        <w:rPr>
          <w:b/>
          <w:spacing w:val="-2"/>
          <w:sz w:val="28"/>
          <w:szCs w:val="28"/>
        </w:rPr>
        <w:t xml:space="preserve"> Харчування в профілактичній </w:t>
      </w:r>
      <w:r w:rsidRPr="00524366">
        <w:rPr>
          <w:b/>
          <w:sz w:val="28"/>
          <w:szCs w:val="28"/>
        </w:rPr>
        <w:t>медицині.   Організація   харчування   в закладах охорони здоров’я з дотриманням санітарно-протиепідемічного режиму. Особливості харчування працюючих на промислових підприємствах</w:t>
      </w:r>
      <w:r w:rsidRPr="00524366">
        <w:rPr>
          <w:b/>
          <w:spacing w:val="-1"/>
          <w:sz w:val="28"/>
          <w:szCs w:val="28"/>
        </w:rPr>
        <w:t>.</w:t>
      </w:r>
    </w:p>
    <w:p w:rsidR="006954B5" w:rsidRPr="00524366" w:rsidRDefault="006954B5" w:rsidP="0066409B">
      <w:pPr>
        <w:widowControl w:val="0"/>
        <w:shd w:val="clear" w:color="auto" w:fill="FFFFFF"/>
        <w:tabs>
          <w:tab w:val="left" w:pos="720"/>
        </w:tabs>
        <w:autoSpaceDE w:val="0"/>
        <w:autoSpaceDN w:val="0"/>
        <w:adjustRightInd w:val="0"/>
        <w:ind w:firstLine="567"/>
        <w:jc w:val="both"/>
        <w:rPr>
          <w:spacing w:val="-6"/>
          <w:sz w:val="28"/>
          <w:szCs w:val="28"/>
        </w:rPr>
      </w:pPr>
      <w:r w:rsidRPr="00524366">
        <w:rPr>
          <w:sz w:val="28"/>
          <w:szCs w:val="28"/>
        </w:rPr>
        <w:t xml:space="preserve">Функції їжі та чинники, що їх забезпечують. </w:t>
      </w:r>
      <w:r w:rsidRPr="00524366">
        <w:rPr>
          <w:spacing w:val="-1"/>
          <w:sz w:val="28"/>
          <w:szCs w:val="28"/>
        </w:rPr>
        <w:t>Теорії та концепції харчування.</w:t>
      </w:r>
      <w:r w:rsidRPr="00524366">
        <w:rPr>
          <w:spacing w:val="-6"/>
          <w:sz w:val="28"/>
          <w:szCs w:val="28"/>
        </w:rPr>
        <w:t xml:space="preserve"> </w:t>
      </w:r>
      <w:r w:rsidRPr="00524366">
        <w:rPr>
          <w:sz w:val="28"/>
          <w:szCs w:val="28"/>
        </w:rPr>
        <w:t xml:space="preserve">Значення у харчуванні </w:t>
      </w:r>
      <w:proofErr w:type="spellStart"/>
      <w:r w:rsidRPr="00524366">
        <w:rPr>
          <w:sz w:val="28"/>
          <w:szCs w:val="28"/>
        </w:rPr>
        <w:t>нутрієнтного</w:t>
      </w:r>
      <w:proofErr w:type="spellEnd"/>
      <w:r w:rsidRPr="00524366">
        <w:rPr>
          <w:sz w:val="28"/>
          <w:szCs w:val="28"/>
        </w:rPr>
        <w:t xml:space="preserve"> складу раціонів харчування (білків, жирів, вуглеводів, вітамінів та мінеральних елементів).</w:t>
      </w:r>
      <w:r w:rsidRPr="00524366">
        <w:rPr>
          <w:spacing w:val="-6"/>
          <w:sz w:val="28"/>
          <w:szCs w:val="28"/>
        </w:rPr>
        <w:t xml:space="preserve"> </w:t>
      </w:r>
      <w:r w:rsidRPr="00524366">
        <w:rPr>
          <w:sz w:val="28"/>
          <w:szCs w:val="28"/>
        </w:rPr>
        <w:t>Основні гігієнічні вимоги до побудови харчового раціону людини.</w:t>
      </w:r>
      <w:r w:rsidRPr="00524366">
        <w:rPr>
          <w:spacing w:val="-6"/>
          <w:sz w:val="28"/>
          <w:szCs w:val="28"/>
        </w:rPr>
        <w:t xml:space="preserve"> </w:t>
      </w:r>
      <w:r w:rsidRPr="00524366">
        <w:rPr>
          <w:sz w:val="28"/>
          <w:szCs w:val="28"/>
        </w:rPr>
        <w:t>Розрахунок енергетичних витрат і енергетичної цінності їжі.</w:t>
      </w:r>
      <w:r w:rsidRPr="00524366">
        <w:rPr>
          <w:spacing w:val="-6"/>
          <w:sz w:val="28"/>
          <w:szCs w:val="28"/>
        </w:rPr>
        <w:t xml:space="preserve"> Г</w:t>
      </w:r>
      <w:r w:rsidRPr="00524366">
        <w:rPr>
          <w:sz w:val="28"/>
          <w:szCs w:val="28"/>
        </w:rPr>
        <w:t>ігієнічна характеристика продуктового набору, хімічного складу і енергетичної цінності лікувально-профілактичного та лікувального (дієтичного) харчування.</w:t>
      </w:r>
    </w:p>
    <w:p w:rsidR="006954B5" w:rsidRPr="00524366" w:rsidRDefault="006954B5" w:rsidP="0066409B">
      <w:pPr>
        <w:ind w:firstLine="567"/>
        <w:jc w:val="both"/>
        <w:rPr>
          <w:b/>
          <w:sz w:val="28"/>
          <w:szCs w:val="28"/>
        </w:rPr>
      </w:pPr>
      <w:r w:rsidRPr="00524366">
        <w:rPr>
          <w:b/>
          <w:sz w:val="28"/>
          <w:szCs w:val="28"/>
        </w:rPr>
        <w:t>Тема 13.</w:t>
      </w:r>
      <w:r w:rsidRPr="00524366">
        <w:rPr>
          <w:b/>
          <w:spacing w:val="-1"/>
          <w:sz w:val="28"/>
          <w:szCs w:val="28"/>
        </w:rPr>
        <w:t xml:space="preserve"> Санітарно-гігієнічний контроль за </w:t>
      </w:r>
      <w:r w:rsidRPr="00524366">
        <w:rPr>
          <w:b/>
          <w:sz w:val="28"/>
          <w:szCs w:val="28"/>
        </w:rPr>
        <w:t>громадським харчуванням.</w:t>
      </w:r>
    </w:p>
    <w:p w:rsidR="006954B5" w:rsidRPr="00524366" w:rsidRDefault="006954B5" w:rsidP="0066409B">
      <w:pPr>
        <w:shd w:val="clear" w:color="auto" w:fill="FFFFFF"/>
        <w:ind w:firstLine="567"/>
        <w:jc w:val="both"/>
        <w:rPr>
          <w:sz w:val="28"/>
          <w:szCs w:val="28"/>
        </w:rPr>
      </w:pPr>
      <w:r w:rsidRPr="00524366">
        <w:rPr>
          <w:spacing w:val="-7"/>
          <w:sz w:val="28"/>
          <w:szCs w:val="28"/>
        </w:rPr>
        <w:t>Патогенетичні принципи побудови дієтотерапевтичного харчування.</w:t>
      </w:r>
      <w:r w:rsidRPr="00524366">
        <w:rPr>
          <w:sz w:val="28"/>
          <w:szCs w:val="28"/>
        </w:rPr>
        <w:t xml:space="preserve"> Класифікація продуктів дієтичного призначення. Перелік основних дієт для хворих в лікувально-профілактичних за</w:t>
      </w:r>
      <w:r w:rsidRPr="00524366">
        <w:rPr>
          <w:sz w:val="28"/>
          <w:szCs w:val="28"/>
        </w:rPr>
        <w:softHyphen/>
        <w:t>кладах. П</w:t>
      </w:r>
      <w:r w:rsidRPr="00524366">
        <w:rPr>
          <w:spacing w:val="-4"/>
          <w:sz w:val="28"/>
          <w:szCs w:val="28"/>
        </w:rPr>
        <w:t>ринципи організації дієтичного (лікувального) харчу</w:t>
      </w:r>
      <w:r w:rsidRPr="00524366">
        <w:rPr>
          <w:spacing w:val="-4"/>
          <w:sz w:val="28"/>
          <w:szCs w:val="28"/>
        </w:rPr>
        <w:softHyphen/>
      </w:r>
      <w:r w:rsidRPr="00524366">
        <w:rPr>
          <w:sz w:val="28"/>
          <w:szCs w:val="28"/>
        </w:rPr>
        <w:t>вання в лікарнях та санаторно-курортних закладах. С</w:t>
      </w:r>
      <w:r w:rsidRPr="00524366">
        <w:rPr>
          <w:spacing w:val="-5"/>
          <w:sz w:val="28"/>
          <w:szCs w:val="28"/>
        </w:rPr>
        <w:t xml:space="preserve">анітарно-гігієнічний контроль за організацією дієтичного </w:t>
      </w:r>
      <w:r w:rsidRPr="00524366">
        <w:rPr>
          <w:spacing w:val="-4"/>
          <w:sz w:val="28"/>
          <w:szCs w:val="28"/>
        </w:rPr>
        <w:t>харчування в системі лікувального харчування в лікувально-профілактичних закла</w:t>
      </w:r>
      <w:r w:rsidRPr="00524366">
        <w:rPr>
          <w:spacing w:val="-4"/>
          <w:sz w:val="28"/>
          <w:szCs w:val="28"/>
        </w:rPr>
        <w:softHyphen/>
      </w:r>
      <w:r w:rsidRPr="00524366">
        <w:rPr>
          <w:sz w:val="28"/>
          <w:szCs w:val="28"/>
        </w:rPr>
        <w:t>дах.</w:t>
      </w:r>
    </w:p>
    <w:p w:rsidR="006954B5" w:rsidRPr="00524366" w:rsidRDefault="006954B5" w:rsidP="0066409B">
      <w:pPr>
        <w:ind w:firstLine="567"/>
        <w:jc w:val="both"/>
        <w:rPr>
          <w:b/>
          <w:sz w:val="28"/>
          <w:szCs w:val="28"/>
        </w:rPr>
      </w:pPr>
      <w:r w:rsidRPr="00524366">
        <w:rPr>
          <w:b/>
          <w:sz w:val="28"/>
          <w:szCs w:val="28"/>
        </w:rPr>
        <w:t>Тема 14.</w:t>
      </w:r>
      <w:r w:rsidRPr="00524366">
        <w:rPr>
          <w:b/>
          <w:spacing w:val="-1"/>
          <w:sz w:val="28"/>
          <w:szCs w:val="28"/>
        </w:rPr>
        <w:t xml:space="preserve"> Харчові отруєння як гігієнічна проблема.  Методика   розслідування   випадків   харчових </w:t>
      </w:r>
      <w:r w:rsidRPr="00524366">
        <w:rPr>
          <w:b/>
          <w:sz w:val="28"/>
          <w:szCs w:val="28"/>
        </w:rPr>
        <w:t>отруєнь.</w:t>
      </w:r>
    </w:p>
    <w:p w:rsidR="006954B5" w:rsidRPr="00524366" w:rsidRDefault="006954B5" w:rsidP="0066409B">
      <w:pPr>
        <w:pStyle w:val="a3"/>
        <w:ind w:firstLine="567"/>
        <w:rPr>
          <w:sz w:val="28"/>
          <w:szCs w:val="28"/>
          <w:lang w:val="uk-UA"/>
        </w:rPr>
      </w:pPr>
      <w:r w:rsidRPr="00524366">
        <w:rPr>
          <w:sz w:val="28"/>
          <w:szCs w:val="28"/>
          <w:lang w:val="uk-UA"/>
        </w:rPr>
        <w:t xml:space="preserve">Харчові отруєння, їх визначення та класифікація. Харчові токсикоінфекції: визначення, етіологія, діагностика, клініка, принципи профілактики. Бактерійні токсикози: ботулізм, стафілококові, їх етіологія, діагностика, клініка, профілактика. </w:t>
      </w:r>
      <w:proofErr w:type="spellStart"/>
      <w:r w:rsidRPr="00524366">
        <w:rPr>
          <w:sz w:val="28"/>
          <w:szCs w:val="28"/>
          <w:lang w:val="uk-UA"/>
        </w:rPr>
        <w:t>Мікотоксикози</w:t>
      </w:r>
      <w:proofErr w:type="spellEnd"/>
      <w:r w:rsidRPr="00524366">
        <w:rPr>
          <w:sz w:val="28"/>
          <w:szCs w:val="28"/>
          <w:lang w:val="uk-UA"/>
        </w:rPr>
        <w:t xml:space="preserve">, їх етіологія, діагностика, клініка, профілактика. Харчові отруєння немікробної природи (продуктами, токсичними за своєю природою; продуктами, які придбали отруйні властивості умовами зберігання; продуктами, забрудненими токсичними </w:t>
      </w:r>
      <w:r w:rsidRPr="00524366">
        <w:rPr>
          <w:sz w:val="28"/>
          <w:szCs w:val="28"/>
          <w:lang w:val="uk-UA"/>
        </w:rPr>
        <w:lastRenderedPageBreak/>
        <w:t>речовинами (</w:t>
      </w:r>
      <w:proofErr w:type="spellStart"/>
      <w:r w:rsidRPr="00524366">
        <w:rPr>
          <w:sz w:val="28"/>
          <w:szCs w:val="28"/>
          <w:lang w:val="uk-UA"/>
        </w:rPr>
        <w:t>ксенобіотиками</w:t>
      </w:r>
      <w:proofErr w:type="spellEnd"/>
      <w:r w:rsidRPr="00524366">
        <w:rPr>
          <w:sz w:val="28"/>
          <w:szCs w:val="28"/>
          <w:lang w:val="uk-UA"/>
        </w:rPr>
        <w:t>) – важкими металами, пестицидами та іншими). Харчові отруєння невстановленої етіології (</w:t>
      </w:r>
      <w:proofErr w:type="spellStart"/>
      <w:r w:rsidRPr="00524366">
        <w:rPr>
          <w:sz w:val="28"/>
          <w:szCs w:val="28"/>
          <w:lang w:val="uk-UA"/>
        </w:rPr>
        <w:t>уровська</w:t>
      </w:r>
      <w:proofErr w:type="spellEnd"/>
      <w:r w:rsidRPr="00524366">
        <w:rPr>
          <w:sz w:val="28"/>
          <w:szCs w:val="28"/>
          <w:lang w:val="uk-UA"/>
        </w:rPr>
        <w:t xml:space="preserve">, </w:t>
      </w:r>
      <w:proofErr w:type="spellStart"/>
      <w:r w:rsidRPr="00524366">
        <w:rPr>
          <w:sz w:val="28"/>
          <w:szCs w:val="28"/>
          <w:lang w:val="uk-UA"/>
        </w:rPr>
        <w:t>гафська</w:t>
      </w:r>
      <w:proofErr w:type="spellEnd"/>
      <w:r w:rsidRPr="00524366">
        <w:rPr>
          <w:sz w:val="28"/>
          <w:szCs w:val="28"/>
          <w:lang w:val="uk-UA"/>
        </w:rPr>
        <w:t xml:space="preserve"> хвороби та інші, гіпотези їх виникнення, особливості клініки. Методика розслідування причин харчових отруєнь, участь та обов’язки лікарів-гігієністів та лікарів лікувального профілю. Інструктивно-методичні та законодавчі документи, які використовуються при розслідуванні харчових отруєнь та їх профілактиці. Профілактичні заходи щодо ліквідації та запобігання харчових отруєнь.</w:t>
      </w:r>
    </w:p>
    <w:p w:rsidR="006954B5" w:rsidRPr="00524366" w:rsidRDefault="006954B5" w:rsidP="0066409B">
      <w:pPr>
        <w:jc w:val="center"/>
        <w:rPr>
          <w:b/>
          <w:sz w:val="28"/>
          <w:szCs w:val="28"/>
        </w:rPr>
      </w:pPr>
      <w:r w:rsidRPr="00524366">
        <w:rPr>
          <w:b/>
          <w:sz w:val="28"/>
          <w:szCs w:val="28"/>
        </w:rPr>
        <w:t>Розділ дисципліни 4. Гігієна праці.</w:t>
      </w:r>
    </w:p>
    <w:p w:rsidR="006954B5" w:rsidRPr="00524366" w:rsidRDefault="006954B5" w:rsidP="0066409B">
      <w:pPr>
        <w:ind w:firstLine="567"/>
        <w:jc w:val="both"/>
        <w:rPr>
          <w:b/>
          <w:sz w:val="28"/>
          <w:szCs w:val="28"/>
        </w:rPr>
      </w:pPr>
      <w:r w:rsidRPr="00524366">
        <w:rPr>
          <w:b/>
          <w:sz w:val="28"/>
          <w:szCs w:val="28"/>
        </w:rPr>
        <w:t>Тема 15.</w:t>
      </w:r>
      <w:r w:rsidRPr="00524366">
        <w:rPr>
          <w:b/>
          <w:spacing w:val="-1"/>
          <w:sz w:val="28"/>
          <w:szCs w:val="28"/>
        </w:rPr>
        <w:t xml:space="preserve"> Гігієнічні підходи щодо причин та розвитку професійної та професійно зумовленої захворюваності. Законодавчі основи проведення гігієнічних заходів в галузі медицини праці. Управління професійними ризиками.</w:t>
      </w:r>
    </w:p>
    <w:p w:rsidR="006954B5" w:rsidRPr="00524366" w:rsidRDefault="006954B5" w:rsidP="0066409B">
      <w:pPr>
        <w:widowControl w:val="0"/>
        <w:shd w:val="clear" w:color="auto" w:fill="FFFFFF"/>
        <w:tabs>
          <w:tab w:val="left" w:pos="706"/>
        </w:tabs>
        <w:autoSpaceDE w:val="0"/>
        <w:autoSpaceDN w:val="0"/>
        <w:adjustRightInd w:val="0"/>
        <w:ind w:firstLine="567"/>
        <w:jc w:val="both"/>
        <w:rPr>
          <w:spacing w:val="-6"/>
          <w:sz w:val="28"/>
          <w:szCs w:val="28"/>
        </w:rPr>
      </w:pPr>
      <w:r w:rsidRPr="00524366">
        <w:rPr>
          <w:spacing w:val="-1"/>
          <w:sz w:val="28"/>
          <w:szCs w:val="28"/>
        </w:rPr>
        <w:t>Основи законодавства України в галузі гігієни та охорони праці.</w:t>
      </w:r>
      <w:r w:rsidRPr="00524366">
        <w:rPr>
          <w:spacing w:val="-6"/>
          <w:sz w:val="28"/>
          <w:szCs w:val="28"/>
        </w:rPr>
        <w:t xml:space="preserve"> </w:t>
      </w:r>
      <w:r w:rsidRPr="00524366">
        <w:rPr>
          <w:sz w:val="28"/>
          <w:szCs w:val="28"/>
        </w:rPr>
        <w:t>Основи медичного (санітарного) нагляду за умовами праці на підприємстві, дотриманням санітарних норм і правил, профілактики професійних захворювань та отруєнь.</w:t>
      </w:r>
      <w:r w:rsidRPr="00524366">
        <w:rPr>
          <w:spacing w:val="-6"/>
          <w:sz w:val="28"/>
          <w:szCs w:val="28"/>
        </w:rPr>
        <w:t xml:space="preserve"> </w:t>
      </w:r>
      <w:r w:rsidRPr="00524366">
        <w:rPr>
          <w:sz w:val="28"/>
          <w:szCs w:val="28"/>
        </w:rPr>
        <w:t>Методи та засоби профілактики інтоксикацій, основні критерії гігієнічного нормування хімічних сполук у повітрі робочої зони, інших середовищах.</w:t>
      </w:r>
    </w:p>
    <w:p w:rsidR="006954B5" w:rsidRPr="00524366" w:rsidRDefault="006954B5" w:rsidP="0066409B">
      <w:pPr>
        <w:ind w:firstLine="567"/>
        <w:jc w:val="both"/>
        <w:rPr>
          <w:b/>
          <w:sz w:val="28"/>
          <w:szCs w:val="28"/>
        </w:rPr>
      </w:pPr>
      <w:r w:rsidRPr="00524366">
        <w:rPr>
          <w:b/>
          <w:sz w:val="28"/>
          <w:szCs w:val="28"/>
        </w:rPr>
        <w:t>Тема 16. Гігієнічна оцінка факторів трудового процесу та виробничого середовища.</w:t>
      </w:r>
    </w:p>
    <w:p w:rsidR="006954B5" w:rsidRPr="00524366" w:rsidRDefault="006954B5" w:rsidP="0066409B">
      <w:pPr>
        <w:pStyle w:val="a5"/>
        <w:ind w:firstLine="567"/>
        <w:jc w:val="both"/>
        <w:rPr>
          <w:sz w:val="28"/>
          <w:szCs w:val="28"/>
          <w:lang w:val="uk-UA"/>
        </w:rPr>
      </w:pPr>
      <w:r w:rsidRPr="00524366">
        <w:rPr>
          <w:sz w:val="28"/>
          <w:szCs w:val="28"/>
          <w:lang w:val="uk-UA"/>
        </w:rPr>
        <w:t xml:space="preserve">Види праці, їх </w:t>
      </w:r>
      <w:proofErr w:type="spellStart"/>
      <w:r w:rsidRPr="00524366">
        <w:rPr>
          <w:sz w:val="28"/>
          <w:szCs w:val="28"/>
          <w:lang w:val="uk-UA"/>
        </w:rPr>
        <w:t>фізіолого-гігієнічна</w:t>
      </w:r>
      <w:proofErr w:type="spellEnd"/>
      <w:r w:rsidRPr="00524366">
        <w:rPr>
          <w:sz w:val="28"/>
          <w:szCs w:val="28"/>
          <w:lang w:val="uk-UA"/>
        </w:rPr>
        <w:t xml:space="preserve"> характеристика. Фізична праця, її важкість та інтенсивність. Розумова праця, її напруженість. Фізіологічні зміни в організмі працюючого в процесі фізичної та розумової праці. Втома і перевтома, пояснення та наукові обґрунтування їх розвитку. Сучасні принципи і критерії гігієнічної оцінки праці та її класифікації за ступенем важкості та напруженості. Методи дослідження функціонального стану організму при розумовій та фізичній праці. Система профілактичних заходів щодо раціональної організації трудового процесу. Психофізіологічний професійний відбір, діагностика і </w:t>
      </w:r>
      <w:proofErr w:type="spellStart"/>
      <w:r w:rsidRPr="00524366">
        <w:rPr>
          <w:sz w:val="28"/>
          <w:szCs w:val="28"/>
          <w:lang w:val="uk-UA"/>
        </w:rPr>
        <w:t>психоперевтоми</w:t>
      </w:r>
      <w:proofErr w:type="spellEnd"/>
      <w:r w:rsidRPr="00524366">
        <w:rPr>
          <w:sz w:val="28"/>
          <w:szCs w:val="28"/>
          <w:lang w:val="uk-UA"/>
        </w:rPr>
        <w:t xml:space="preserve">. </w:t>
      </w:r>
      <w:r w:rsidRPr="00524366">
        <w:rPr>
          <w:color w:val="000000"/>
          <w:spacing w:val="-5"/>
          <w:sz w:val="28"/>
          <w:szCs w:val="28"/>
          <w:lang w:val="uk-UA"/>
        </w:rPr>
        <w:t>Фізичні характеристики шуму, одиниці його вимірювання.</w:t>
      </w:r>
      <w:r w:rsidRPr="00524366">
        <w:rPr>
          <w:color w:val="000000"/>
          <w:spacing w:val="-6"/>
          <w:sz w:val="28"/>
          <w:szCs w:val="28"/>
          <w:lang w:val="uk-UA"/>
        </w:rPr>
        <w:t xml:space="preserve"> Класифікації шуму.</w:t>
      </w:r>
      <w:r w:rsidRPr="00524366">
        <w:rPr>
          <w:sz w:val="28"/>
          <w:szCs w:val="28"/>
          <w:lang w:val="uk-UA"/>
        </w:rPr>
        <w:t xml:space="preserve"> </w:t>
      </w:r>
      <w:r w:rsidRPr="00524366">
        <w:rPr>
          <w:color w:val="000000"/>
          <w:sz w:val="28"/>
          <w:szCs w:val="28"/>
          <w:lang w:val="uk-UA"/>
        </w:rPr>
        <w:t xml:space="preserve">Дія шуму на орган слуху. Специфічна та неспецифічна дія шуму. </w:t>
      </w:r>
      <w:r w:rsidRPr="00524366">
        <w:rPr>
          <w:color w:val="000000"/>
          <w:spacing w:val="-6"/>
          <w:sz w:val="28"/>
          <w:szCs w:val="28"/>
          <w:lang w:val="uk-UA"/>
        </w:rPr>
        <w:t xml:space="preserve">Шумова хвороба. Поняття звукового комфорту, заходи боротьби з шумом. </w:t>
      </w:r>
      <w:r w:rsidRPr="00524366">
        <w:rPr>
          <w:color w:val="000000"/>
          <w:spacing w:val="-3"/>
          <w:sz w:val="28"/>
          <w:szCs w:val="28"/>
          <w:lang w:val="uk-UA"/>
        </w:rPr>
        <w:t xml:space="preserve">Фізичні характеристики вібрації. </w:t>
      </w:r>
      <w:proofErr w:type="spellStart"/>
      <w:r w:rsidRPr="00524366">
        <w:rPr>
          <w:color w:val="000000"/>
          <w:spacing w:val="-3"/>
          <w:sz w:val="28"/>
          <w:szCs w:val="28"/>
          <w:lang w:val="uk-UA"/>
        </w:rPr>
        <w:t>Віброшвидкість</w:t>
      </w:r>
      <w:proofErr w:type="spellEnd"/>
      <w:r w:rsidRPr="00524366">
        <w:rPr>
          <w:color w:val="000000"/>
          <w:spacing w:val="-3"/>
          <w:sz w:val="28"/>
          <w:szCs w:val="28"/>
          <w:lang w:val="uk-UA"/>
        </w:rPr>
        <w:t xml:space="preserve"> та </w:t>
      </w:r>
      <w:proofErr w:type="spellStart"/>
      <w:r w:rsidRPr="00524366">
        <w:rPr>
          <w:color w:val="000000"/>
          <w:spacing w:val="-3"/>
          <w:sz w:val="28"/>
          <w:szCs w:val="28"/>
          <w:lang w:val="uk-UA"/>
        </w:rPr>
        <w:t>віброприскорення</w:t>
      </w:r>
      <w:proofErr w:type="spellEnd"/>
      <w:r w:rsidRPr="00524366">
        <w:rPr>
          <w:color w:val="000000"/>
          <w:spacing w:val="-3"/>
          <w:sz w:val="28"/>
          <w:szCs w:val="28"/>
          <w:lang w:val="uk-UA"/>
        </w:rPr>
        <w:t xml:space="preserve">. </w:t>
      </w:r>
      <w:r w:rsidRPr="00524366">
        <w:rPr>
          <w:color w:val="000000"/>
          <w:spacing w:val="-5"/>
          <w:sz w:val="28"/>
          <w:szCs w:val="28"/>
          <w:lang w:val="uk-UA"/>
        </w:rPr>
        <w:t>Одиниці вимірювання параметрів вібрацій, їх спектральний склад. Класифікація вібрацій.</w:t>
      </w:r>
      <w:r w:rsidRPr="00524366">
        <w:rPr>
          <w:sz w:val="28"/>
          <w:szCs w:val="28"/>
          <w:lang w:val="uk-UA"/>
        </w:rPr>
        <w:t xml:space="preserve"> </w:t>
      </w:r>
      <w:r w:rsidRPr="00524366">
        <w:rPr>
          <w:color w:val="000000"/>
          <w:spacing w:val="-5"/>
          <w:sz w:val="28"/>
          <w:szCs w:val="28"/>
          <w:lang w:val="uk-UA"/>
        </w:rPr>
        <w:t xml:space="preserve">Біологічна дія вібрації, основні симптоми вібраційної хвороби. </w:t>
      </w:r>
      <w:r w:rsidRPr="00524366">
        <w:rPr>
          <w:color w:val="000000"/>
          <w:sz w:val="28"/>
          <w:szCs w:val="28"/>
          <w:lang w:val="uk-UA"/>
        </w:rPr>
        <w:t>Заходи по зниженню несприятливої дії шуму і вібрації на організм</w:t>
      </w:r>
      <w:r w:rsidRPr="00524366">
        <w:rPr>
          <w:sz w:val="28"/>
          <w:szCs w:val="28"/>
          <w:lang w:val="uk-UA"/>
        </w:rPr>
        <w:t xml:space="preserve"> </w:t>
      </w:r>
      <w:r w:rsidRPr="00524366">
        <w:rPr>
          <w:color w:val="000000"/>
          <w:spacing w:val="-4"/>
          <w:sz w:val="28"/>
          <w:szCs w:val="28"/>
          <w:lang w:val="uk-UA"/>
        </w:rPr>
        <w:t>людини. Основи та принципи гігієнічного нормування шуму і вібрації.</w:t>
      </w:r>
      <w:r w:rsidRPr="00524366">
        <w:rPr>
          <w:sz w:val="28"/>
          <w:szCs w:val="28"/>
          <w:lang w:val="uk-UA"/>
        </w:rPr>
        <w:t xml:space="preserve"> </w:t>
      </w:r>
    </w:p>
    <w:p w:rsidR="006954B5" w:rsidRPr="00524366" w:rsidRDefault="006954B5" w:rsidP="0066409B">
      <w:pPr>
        <w:ind w:firstLine="567"/>
        <w:jc w:val="both"/>
        <w:rPr>
          <w:b/>
          <w:sz w:val="28"/>
          <w:szCs w:val="28"/>
        </w:rPr>
      </w:pPr>
      <w:r w:rsidRPr="00524366">
        <w:rPr>
          <w:b/>
          <w:sz w:val="28"/>
          <w:szCs w:val="28"/>
        </w:rPr>
        <w:t>Тема 17.</w:t>
      </w:r>
      <w:r w:rsidRPr="00524366">
        <w:rPr>
          <w:b/>
          <w:spacing w:val="-1"/>
          <w:sz w:val="28"/>
          <w:szCs w:val="28"/>
        </w:rPr>
        <w:t xml:space="preserve"> Гігієна праці медичних працівників в окремих структурних підрозділах закладів охорони здоров’я</w:t>
      </w:r>
      <w:r w:rsidRPr="00524366">
        <w:rPr>
          <w:b/>
          <w:sz w:val="28"/>
          <w:szCs w:val="28"/>
        </w:rPr>
        <w:t>.</w:t>
      </w:r>
    </w:p>
    <w:p w:rsidR="006954B5" w:rsidRPr="00524366" w:rsidRDefault="006954B5" w:rsidP="0066409B">
      <w:pPr>
        <w:tabs>
          <w:tab w:val="left" w:pos="-426"/>
          <w:tab w:val="left" w:pos="-284"/>
        </w:tabs>
        <w:ind w:firstLine="567"/>
        <w:jc w:val="both"/>
        <w:rPr>
          <w:sz w:val="28"/>
          <w:szCs w:val="28"/>
        </w:rPr>
      </w:pPr>
      <w:r w:rsidRPr="00524366">
        <w:rPr>
          <w:sz w:val="28"/>
          <w:szCs w:val="28"/>
        </w:rPr>
        <w:t xml:space="preserve">Гігієнічне значення планування, обладнання, оптимального режиму експлуатації лікувально-профілактичних закладів як умов створення безпечних умов праці медичного персоналу. Професійні шкідливості, гігієна і охорона праці медичного персоналу різних відділень лікарняного закладу </w:t>
      </w:r>
      <w:r w:rsidRPr="00524366">
        <w:rPr>
          <w:sz w:val="28"/>
          <w:szCs w:val="28"/>
        </w:rPr>
        <w:lastRenderedPageBreak/>
        <w:t xml:space="preserve">(хірургічного, терапевтичного профілю, інфекційних хвороб, психоневрологічних та інших). Професійні шкідливості, гігієна і охорона праці медичного персоналу діагностичних, фізіотерапевтичних, бальнеологічних, реанімаційних та інших специфічних відділень і лабораторій лікарняного закладу. Законодавчі та організаційні заходи щодо охорони праці медичних працівників. Особиста гігієна медичного персоналу в системі охорони здоров’я та забезпечення сприятливих умов праці й профілактики </w:t>
      </w:r>
      <w:proofErr w:type="spellStart"/>
      <w:r w:rsidRPr="00524366">
        <w:rPr>
          <w:sz w:val="28"/>
          <w:szCs w:val="28"/>
        </w:rPr>
        <w:t>внутрішньолікарняної</w:t>
      </w:r>
      <w:proofErr w:type="spellEnd"/>
      <w:r w:rsidRPr="00524366">
        <w:rPr>
          <w:sz w:val="28"/>
          <w:szCs w:val="28"/>
        </w:rPr>
        <w:t xml:space="preserve"> інфекції та профзахворювань.</w:t>
      </w:r>
    </w:p>
    <w:p w:rsidR="006954B5" w:rsidRPr="00524366" w:rsidRDefault="006954B5" w:rsidP="0066409B">
      <w:pPr>
        <w:jc w:val="center"/>
        <w:rPr>
          <w:b/>
          <w:sz w:val="28"/>
          <w:szCs w:val="28"/>
        </w:rPr>
      </w:pPr>
      <w:r w:rsidRPr="00524366">
        <w:rPr>
          <w:b/>
          <w:sz w:val="28"/>
          <w:szCs w:val="28"/>
        </w:rPr>
        <w:t>Розділ дисципліни 5. Гігієна дітей та підлітків.</w:t>
      </w:r>
    </w:p>
    <w:p w:rsidR="006954B5" w:rsidRPr="00524366" w:rsidRDefault="006954B5" w:rsidP="0066409B">
      <w:pPr>
        <w:ind w:firstLine="567"/>
        <w:jc w:val="both"/>
        <w:rPr>
          <w:b/>
          <w:spacing w:val="-1"/>
          <w:sz w:val="28"/>
          <w:szCs w:val="28"/>
        </w:rPr>
      </w:pPr>
      <w:r w:rsidRPr="00524366">
        <w:rPr>
          <w:b/>
          <w:sz w:val="28"/>
          <w:szCs w:val="28"/>
        </w:rPr>
        <w:t>Тема 18.</w:t>
      </w:r>
      <w:r w:rsidRPr="00524366">
        <w:rPr>
          <w:b/>
          <w:noProof/>
          <w:sz w:val="28"/>
          <w:szCs w:val="28"/>
        </w:rPr>
        <w:t xml:space="preserve"> Фізичний розвиток як важливий критерій оцінки стану здоров’я</w:t>
      </w:r>
      <w:r w:rsidRPr="00524366">
        <w:rPr>
          <w:b/>
          <w:sz w:val="28"/>
          <w:szCs w:val="28"/>
        </w:rPr>
        <w:t xml:space="preserve"> дітей та </w:t>
      </w:r>
      <w:r w:rsidRPr="00524366">
        <w:rPr>
          <w:b/>
          <w:spacing w:val="-1"/>
          <w:sz w:val="28"/>
          <w:szCs w:val="28"/>
        </w:rPr>
        <w:t>підлітків.</w:t>
      </w:r>
    </w:p>
    <w:p w:rsidR="006954B5" w:rsidRPr="00524366" w:rsidRDefault="006954B5" w:rsidP="0066409B">
      <w:pPr>
        <w:shd w:val="clear" w:color="auto" w:fill="FFFFFF"/>
        <w:tabs>
          <w:tab w:val="left" w:pos="1536"/>
        </w:tabs>
        <w:ind w:left="43" w:right="5" w:firstLine="567"/>
        <w:jc w:val="both"/>
        <w:rPr>
          <w:sz w:val="28"/>
          <w:szCs w:val="28"/>
        </w:rPr>
      </w:pPr>
      <w:r w:rsidRPr="00524366">
        <w:rPr>
          <w:sz w:val="28"/>
          <w:szCs w:val="28"/>
        </w:rPr>
        <w:t>Провідні чинники навколишнього середовища та соціальні умови</w:t>
      </w:r>
      <w:r w:rsidRPr="00524366">
        <w:rPr>
          <w:sz w:val="28"/>
          <w:szCs w:val="28"/>
        </w:rPr>
        <w:br/>
        <w:t xml:space="preserve">життя, що впливають на здоров'я дітей і підлітків. Основні закономірності росту і розвитку та особливості </w:t>
      </w:r>
      <w:proofErr w:type="spellStart"/>
      <w:r w:rsidRPr="00524366">
        <w:rPr>
          <w:sz w:val="28"/>
          <w:szCs w:val="28"/>
        </w:rPr>
        <w:t>морфофункціонального</w:t>
      </w:r>
      <w:proofErr w:type="spellEnd"/>
      <w:r w:rsidRPr="00524366">
        <w:rPr>
          <w:sz w:val="28"/>
          <w:szCs w:val="28"/>
        </w:rPr>
        <w:t xml:space="preserve"> стану дитячого та підліткового організму. Методи оцінки стану здоров'я та фізичного розвитку дітей і підлітків та критерії їх розподілу на групи здоров'я. Визначення груп здоров'я, </w:t>
      </w:r>
      <w:proofErr w:type="spellStart"/>
      <w:r w:rsidRPr="00524366">
        <w:rPr>
          <w:sz w:val="28"/>
          <w:szCs w:val="28"/>
        </w:rPr>
        <w:t>соматометричних</w:t>
      </w:r>
      <w:proofErr w:type="spellEnd"/>
      <w:r w:rsidRPr="00524366">
        <w:rPr>
          <w:sz w:val="28"/>
          <w:szCs w:val="28"/>
        </w:rPr>
        <w:t xml:space="preserve">, </w:t>
      </w:r>
      <w:proofErr w:type="spellStart"/>
      <w:r w:rsidRPr="00524366">
        <w:rPr>
          <w:sz w:val="28"/>
          <w:szCs w:val="28"/>
        </w:rPr>
        <w:t>соматоскопічних</w:t>
      </w:r>
      <w:proofErr w:type="spellEnd"/>
      <w:r w:rsidRPr="00524366">
        <w:rPr>
          <w:sz w:val="28"/>
          <w:szCs w:val="28"/>
        </w:rPr>
        <w:t xml:space="preserve"> та </w:t>
      </w:r>
      <w:proofErr w:type="spellStart"/>
      <w:r w:rsidRPr="00524366">
        <w:rPr>
          <w:sz w:val="28"/>
          <w:szCs w:val="28"/>
        </w:rPr>
        <w:t>фізіометричних</w:t>
      </w:r>
      <w:proofErr w:type="spellEnd"/>
      <w:r w:rsidRPr="00524366">
        <w:rPr>
          <w:sz w:val="28"/>
          <w:szCs w:val="28"/>
        </w:rPr>
        <w:t xml:space="preserve"> показників фізичного розвитку дітей і підлітків. Оцінка фізичного розвитку дітей і підлітків.</w:t>
      </w:r>
    </w:p>
    <w:p w:rsidR="006954B5" w:rsidRPr="00524366" w:rsidRDefault="006954B5" w:rsidP="0066409B">
      <w:pPr>
        <w:ind w:firstLine="567"/>
        <w:jc w:val="both"/>
        <w:rPr>
          <w:b/>
          <w:sz w:val="28"/>
          <w:szCs w:val="28"/>
        </w:rPr>
      </w:pPr>
      <w:r w:rsidRPr="00524366">
        <w:rPr>
          <w:b/>
          <w:sz w:val="28"/>
          <w:szCs w:val="28"/>
        </w:rPr>
        <w:t>Тема 19.</w:t>
      </w:r>
      <w:r w:rsidRPr="00524366">
        <w:rPr>
          <w:b/>
          <w:spacing w:val="-2"/>
          <w:sz w:val="28"/>
          <w:szCs w:val="28"/>
        </w:rPr>
        <w:t xml:space="preserve"> </w:t>
      </w:r>
      <w:proofErr w:type="spellStart"/>
      <w:r w:rsidRPr="00524366">
        <w:rPr>
          <w:b/>
          <w:spacing w:val="-2"/>
          <w:sz w:val="28"/>
          <w:szCs w:val="28"/>
        </w:rPr>
        <w:t>Екозалежні</w:t>
      </w:r>
      <w:proofErr w:type="spellEnd"/>
      <w:r w:rsidRPr="00524366">
        <w:rPr>
          <w:b/>
          <w:spacing w:val="-2"/>
          <w:sz w:val="28"/>
          <w:szCs w:val="28"/>
        </w:rPr>
        <w:t xml:space="preserve"> захворювання дітей та підлітків</w:t>
      </w:r>
      <w:r w:rsidRPr="00524366">
        <w:rPr>
          <w:b/>
          <w:sz w:val="28"/>
          <w:szCs w:val="28"/>
        </w:rPr>
        <w:t>.</w:t>
      </w:r>
    </w:p>
    <w:p w:rsidR="006954B5" w:rsidRPr="00524366" w:rsidRDefault="006954B5" w:rsidP="0066409B">
      <w:pPr>
        <w:widowControl w:val="0"/>
        <w:shd w:val="clear" w:color="auto" w:fill="FFFFFF"/>
        <w:tabs>
          <w:tab w:val="left" w:pos="720"/>
        </w:tabs>
        <w:autoSpaceDE w:val="0"/>
        <w:autoSpaceDN w:val="0"/>
        <w:adjustRightInd w:val="0"/>
        <w:ind w:left="14" w:right="19" w:firstLine="567"/>
        <w:jc w:val="both"/>
        <w:rPr>
          <w:spacing w:val="-6"/>
          <w:sz w:val="28"/>
          <w:szCs w:val="28"/>
        </w:rPr>
      </w:pPr>
      <w:r w:rsidRPr="00524366">
        <w:rPr>
          <w:spacing w:val="-2"/>
          <w:sz w:val="28"/>
          <w:szCs w:val="28"/>
        </w:rPr>
        <w:tab/>
        <w:t xml:space="preserve">Особливості основних факторів та умов навколишнього середовища і </w:t>
      </w:r>
      <w:r w:rsidRPr="00524366">
        <w:rPr>
          <w:sz w:val="28"/>
          <w:szCs w:val="28"/>
        </w:rPr>
        <w:t>навчально-виховного процесу, що впливають на здоров'я дітей і підлітків. Захво</w:t>
      </w:r>
      <w:r w:rsidRPr="00524366">
        <w:rPr>
          <w:sz w:val="28"/>
          <w:szCs w:val="28"/>
        </w:rPr>
        <w:softHyphen/>
        <w:t>рювання, які зумовлені дією чинників навколишнього середовища і навчально-виховного процесу.</w:t>
      </w:r>
      <w:r w:rsidRPr="00524366">
        <w:rPr>
          <w:spacing w:val="-6"/>
          <w:sz w:val="28"/>
          <w:szCs w:val="28"/>
        </w:rPr>
        <w:t xml:space="preserve"> </w:t>
      </w:r>
      <w:r w:rsidRPr="00524366">
        <w:rPr>
          <w:sz w:val="28"/>
          <w:szCs w:val="28"/>
        </w:rPr>
        <w:t>Гігієнічні вимоги до земельної ділянки і будівлі навчальних установ та закладів, до планування і санітарно-технічного благоустрою (мікрокліматичні параметри, освітлення, вентиляція, водопостачання тощо) навчального кабінету та шкільного класу.</w:t>
      </w:r>
      <w:r w:rsidRPr="00524366">
        <w:rPr>
          <w:spacing w:val="-6"/>
          <w:sz w:val="28"/>
          <w:szCs w:val="28"/>
        </w:rPr>
        <w:t xml:space="preserve"> </w:t>
      </w:r>
      <w:r w:rsidRPr="00524366">
        <w:rPr>
          <w:spacing w:val="-1"/>
          <w:sz w:val="28"/>
          <w:szCs w:val="28"/>
        </w:rPr>
        <w:t>Гігієнічні вимоги до конструкції та параметрів навчальних меблів, за</w:t>
      </w:r>
      <w:r w:rsidRPr="00524366">
        <w:rPr>
          <w:spacing w:val="-1"/>
          <w:sz w:val="28"/>
          <w:szCs w:val="28"/>
        </w:rPr>
        <w:softHyphen/>
      </w:r>
      <w:r w:rsidRPr="00524366">
        <w:rPr>
          <w:sz w:val="28"/>
          <w:szCs w:val="28"/>
        </w:rPr>
        <w:t>безпечення оптимальної з фізіологічної точки зору посадки учнів. Профілактичні рекомендації щодо по</w:t>
      </w:r>
      <w:r w:rsidRPr="00524366">
        <w:rPr>
          <w:sz w:val="28"/>
          <w:szCs w:val="28"/>
        </w:rPr>
        <w:softHyphen/>
        <w:t>кращання організації навчально-виховного процесу в школі та санітарно-гігієнічних умов перебування учнів у навчальному закладі.</w:t>
      </w:r>
    </w:p>
    <w:p w:rsidR="006954B5" w:rsidRPr="00524366" w:rsidRDefault="006954B5" w:rsidP="0066409B">
      <w:pPr>
        <w:ind w:firstLine="567"/>
        <w:jc w:val="both"/>
        <w:rPr>
          <w:b/>
          <w:sz w:val="28"/>
          <w:szCs w:val="28"/>
        </w:rPr>
      </w:pPr>
      <w:r w:rsidRPr="00524366">
        <w:rPr>
          <w:b/>
          <w:sz w:val="28"/>
          <w:szCs w:val="28"/>
        </w:rPr>
        <w:t>Тема 20.</w:t>
      </w:r>
      <w:r w:rsidRPr="00524366">
        <w:rPr>
          <w:b/>
          <w:noProof/>
          <w:sz w:val="28"/>
          <w:szCs w:val="28"/>
        </w:rPr>
        <w:t xml:space="preserve"> Гігієнічні принципи раціональної організації фізичного виховання та трудового навчання дітей і підлітків. Наукові основи проведення лікарсько-професійної консультації.</w:t>
      </w:r>
    </w:p>
    <w:p w:rsidR="006954B5" w:rsidRPr="00524366" w:rsidRDefault="006954B5" w:rsidP="0066409B">
      <w:pPr>
        <w:widowControl w:val="0"/>
        <w:ind w:right="-17" w:firstLine="567"/>
        <w:jc w:val="both"/>
        <w:rPr>
          <w:noProof/>
          <w:sz w:val="28"/>
          <w:szCs w:val="28"/>
        </w:rPr>
      </w:pPr>
      <w:r w:rsidRPr="00524366">
        <w:rPr>
          <w:noProof/>
          <w:sz w:val="28"/>
          <w:szCs w:val="28"/>
        </w:rPr>
        <w:t xml:space="preserve">Гігієнічні принципи раціональної організації фізичного виховання дітей і підлітків. Види, засоби та форми фізичної культури в сучасних навчальних закладах. Поняття про рухову активність. Наукові основи та методи кількісного вимірювання і гігієнічної оцінки рухової активності. Профілактика гіпокінезії. Фізіолого-гігієнічні основи оцінки уроку фізичної культури. Гігієнічні вимоги до місць проведення занять з фізичного виховання. Лікарський контроль за організацією занять фізичною культурою та гігієнічні аспекти медичного забезпечення фізичного виховання дітей і підлітків. Фізіолого-гігієнічні </w:t>
      </w:r>
      <w:r w:rsidRPr="00524366">
        <w:rPr>
          <w:sz w:val="28"/>
          <w:szCs w:val="28"/>
        </w:rPr>
        <w:t>основи загартовування організму дітей і підлітків. Основні види, принципи і способи організації загартовування.</w:t>
      </w:r>
      <w:r w:rsidRPr="00524366">
        <w:rPr>
          <w:noProof/>
          <w:sz w:val="28"/>
          <w:szCs w:val="28"/>
        </w:rPr>
        <w:t xml:space="preserve"> </w:t>
      </w:r>
      <w:r w:rsidRPr="00524366">
        <w:rPr>
          <w:noProof/>
          <w:sz w:val="28"/>
          <w:szCs w:val="28"/>
        </w:rPr>
        <w:lastRenderedPageBreak/>
        <w:t>Гігієнічні принципи раціональної організації трудового та політехнічного навчання дітей і підлітків. Фізіолого-гігієнічні основи проведення контролю за трудовим навчанням школярів. Гігієнічні вимоги до змісту, режиму і умов організації та проведення трудового навчання в умовах різних типів сучасних навчальних закладів. Професійна орієнтація як гігієнічна проблема. Психофізіологічні аспекти професійного самовизначення. Професіографія. Сучасна система професійної орієнтації, її функції та провідні складові частини. Наукові основи проведення лікарсько-професійної консультації. Поняття про професійний відбір. Методики прогнозування професійної успішності.</w:t>
      </w:r>
    </w:p>
    <w:p w:rsidR="006954B5" w:rsidRPr="00524366" w:rsidRDefault="006954B5" w:rsidP="0066409B">
      <w:pPr>
        <w:jc w:val="center"/>
        <w:rPr>
          <w:b/>
          <w:sz w:val="28"/>
          <w:szCs w:val="28"/>
        </w:rPr>
      </w:pPr>
      <w:r w:rsidRPr="00524366">
        <w:rPr>
          <w:b/>
          <w:sz w:val="28"/>
          <w:szCs w:val="28"/>
        </w:rPr>
        <w:t>Розділ дисципліни 6. Радіаційна гігієна.</w:t>
      </w:r>
    </w:p>
    <w:p w:rsidR="006954B5" w:rsidRPr="00524366" w:rsidRDefault="006954B5" w:rsidP="0066409B">
      <w:pPr>
        <w:ind w:firstLine="567"/>
        <w:jc w:val="both"/>
        <w:rPr>
          <w:b/>
          <w:sz w:val="28"/>
          <w:szCs w:val="28"/>
        </w:rPr>
      </w:pPr>
      <w:r w:rsidRPr="00524366">
        <w:rPr>
          <w:b/>
          <w:sz w:val="28"/>
          <w:szCs w:val="28"/>
        </w:rPr>
        <w:t>Тема 21. Закономірності формування проме</w:t>
      </w:r>
      <w:r w:rsidRPr="00524366">
        <w:rPr>
          <w:b/>
          <w:sz w:val="28"/>
          <w:szCs w:val="28"/>
        </w:rPr>
        <w:softHyphen/>
        <w:t>невого навантаження людини в місцях проживання, його гігієнічна оцінка та шляхи зниження. Радіаційна небезпека та протирадіаційний захист на об'єктах з радіаційно-ядерними технологіями.</w:t>
      </w:r>
    </w:p>
    <w:p w:rsidR="006954B5" w:rsidRPr="00524366" w:rsidRDefault="006954B5" w:rsidP="0066409B">
      <w:pPr>
        <w:widowControl w:val="0"/>
        <w:shd w:val="clear" w:color="auto" w:fill="FFFFFF"/>
        <w:tabs>
          <w:tab w:val="left" w:pos="720"/>
        </w:tabs>
        <w:autoSpaceDE w:val="0"/>
        <w:autoSpaceDN w:val="0"/>
        <w:adjustRightInd w:val="0"/>
        <w:ind w:firstLine="567"/>
        <w:jc w:val="both"/>
        <w:rPr>
          <w:spacing w:val="-6"/>
          <w:sz w:val="28"/>
          <w:szCs w:val="28"/>
        </w:rPr>
      </w:pPr>
      <w:r w:rsidRPr="00524366">
        <w:rPr>
          <w:sz w:val="28"/>
          <w:szCs w:val="28"/>
        </w:rPr>
        <w:t>Якісні та кількісні характеристики іонізуючих випромінювань.</w:t>
      </w:r>
      <w:r w:rsidRPr="00524366">
        <w:rPr>
          <w:spacing w:val="-6"/>
          <w:sz w:val="28"/>
          <w:szCs w:val="28"/>
        </w:rPr>
        <w:t xml:space="preserve"> </w:t>
      </w:r>
      <w:r w:rsidRPr="00524366">
        <w:rPr>
          <w:spacing w:val="-2"/>
          <w:sz w:val="28"/>
          <w:szCs w:val="28"/>
        </w:rPr>
        <w:t>Джерела іонізуючих випромінювань, їх розповсюдження в навколиш</w:t>
      </w:r>
      <w:r w:rsidRPr="00524366">
        <w:rPr>
          <w:spacing w:val="-2"/>
          <w:sz w:val="28"/>
          <w:szCs w:val="28"/>
        </w:rPr>
        <w:softHyphen/>
      </w:r>
      <w:r w:rsidRPr="00524366">
        <w:rPr>
          <w:sz w:val="28"/>
          <w:szCs w:val="28"/>
        </w:rPr>
        <w:t>ньому середовищі.</w:t>
      </w:r>
      <w:r w:rsidRPr="00524366">
        <w:rPr>
          <w:spacing w:val="-6"/>
          <w:sz w:val="28"/>
          <w:szCs w:val="28"/>
        </w:rPr>
        <w:t xml:space="preserve"> </w:t>
      </w:r>
      <w:r w:rsidRPr="00524366">
        <w:rPr>
          <w:spacing w:val="-1"/>
          <w:sz w:val="28"/>
          <w:szCs w:val="28"/>
        </w:rPr>
        <w:t>Способи застосування радіонуклідів та інших джерел іонізуючих випро</w:t>
      </w:r>
      <w:r w:rsidRPr="00524366">
        <w:rPr>
          <w:spacing w:val="-1"/>
          <w:sz w:val="28"/>
          <w:szCs w:val="28"/>
        </w:rPr>
        <w:softHyphen/>
        <w:t>мінювань у виробництві, медицині, в наукових дослідженнях.</w:t>
      </w:r>
      <w:r w:rsidRPr="00524366">
        <w:rPr>
          <w:spacing w:val="-6"/>
          <w:sz w:val="28"/>
          <w:szCs w:val="28"/>
        </w:rPr>
        <w:t xml:space="preserve"> </w:t>
      </w:r>
      <w:r w:rsidRPr="00524366">
        <w:rPr>
          <w:spacing w:val="-1"/>
          <w:sz w:val="28"/>
          <w:szCs w:val="28"/>
        </w:rPr>
        <w:t>Біологічна дія іонізуючих випромінювань та умови, від яких вона зале</w:t>
      </w:r>
      <w:r w:rsidRPr="00524366">
        <w:rPr>
          <w:spacing w:val="-1"/>
          <w:sz w:val="28"/>
          <w:szCs w:val="28"/>
        </w:rPr>
        <w:softHyphen/>
      </w:r>
      <w:r w:rsidRPr="00524366">
        <w:rPr>
          <w:sz w:val="28"/>
          <w:szCs w:val="28"/>
        </w:rPr>
        <w:t>жить.</w:t>
      </w:r>
      <w:r w:rsidRPr="00524366">
        <w:rPr>
          <w:spacing w:val="-6"/>
          <w:sz w:val="28"/>
          <w:szCs w:val="28"/>
        </w:rPr>
        <w:t xml:space="preserve"> </w:t>
      </w:r>
      <w:r w:rsidRPr="00524366">
        <w:rPr>
          <w:spacing w:val="-1"/>
          <w:sz w:val="28"/>
          <w:szCs w:val="28"/>
        </w:rPr>
        <w:t xml:space="preserve">Сутність радіаційної небезпеки при роботі з радіонуклідами та іншими </w:t>
      </w:r>
      <w:r w:rsidRPr="00524366">
        <w:rPr>
          <w:sz w:val="28"/>
          <w:szCs w:val="28"/>
        </w:rPr>
        <w:t>джерелами іонізуючих випромінювань у різних галузях виробництва.</w:t>
      </w:r>
      <w:r w:rsidRPr="00524366">
        <w:rPr>
          <w:spacing w:val="-6"/>
          <w:sz w:val="28"/>
          <w:szCs w:val="28"/>
        </w:rPr>
        <w:t xml:space="preserve"> </w:t>
      </w:r>
      <w:r w:rsidRPr="00524366">
        <w:rPr>
          <w:spacing w:val="-1"/>
          <w:sz w:val="28"/>
          <w:szCs w:val="28"/>
        </w:rPr>
        <w:t>Принципи гігієнічного нормування радіаційної безпеки та норми радіа</w:t>
      </w:r>
      <w:r w:rsidRPr="00524366">
        <w:rPr>
          <w:spacing w:val="-1"/>
          <w:sz w:val="28"/>
          <w:szCs w:val="28"/>
        </w:rPr>
        <w:softHyphen/>
        <w:t>ційної безпеки (НРБУ-97) і Основні санітарні правила (ОСПУ) роботи з радіоактив</w:t>
      </w:r>
      <w:r w:rsidRPr="00524366">
        <w:rPr>
          <w:spacing w:val="-1"/>
          <w:sz w:val="28"/>
          <w:szCs w:val="28"/>
        </w:rPr>
        <w:softHyphen/>
      </w:r>
      <w:r w:rsidRPr="00524366">
        <w:rPr>
          <w:sz w:val="28"/>
          <w:szCs w:val="28"/>
        </w:rPr>
        <w:t>ними речовинами та іншими джерелами іонізуючої радіації.</w:t>
      </w:r>
      <w:r w:rsidRPr="00524366">
        <w:rPr>
          <w:spacing w:val="-6"/>
          <w:sz w:val="28"/>
          <w:szCs w:val="28"/>
        </w:rPr>
        <w:t xml:space="preserve"> </w:t>
      </w:r>
      <w:r w:rsidRPr="00524366">
        <w:rPr>
          <w:spacing w:val="-1"/>
          <w:sz w:val="28"/>
          <w:szCs w:val="28"/>
        </w:rPr>
        <w:t>Класифікацію видів та приладів радіаційного контролю, принципи робо</w:t>
      </w:r>
      <w:r w:rsidRPr="00524366">
        <w:rPr>
          <w:spacing w:val="-1"/>
          <w:sz w:val="28"/>
          <w:szCs w:val="28"/>
        </w:rPr>
        <w:softHyphen/>
      </w:r>
      <w:r w:rsidRPr="00524366">
        <w:rPr>
          <w:sz w:val="28"/>
          <w:szCs w:val="28"/>
        </w:rPr>
        <w:t>ти цих приладів.</w:t>
      </w:r>
    </w:p>
    <w:p w:rsidR="006954B5" w:rsidRPr="00524366" w:rsidRDefault="006954B5" w:rsidP="0066409B">
      <w:pPr>
        <w:ind w:firstLine="567"/>
        <w:jc w:val="both"/>
        <w:rPr>
          <w:b/>
          <w:sz w:val="28"/>
          <w:szCs w:val="28"/>
        </w:rPr>
      </w:pPr>
      <w:r w:rsidRPr="00524366">
        <w:rPr>
          <w:b/>
          <w:sz w:val="28"/>
          <w:szCs w:val="28"/>
        </w:rPr>
        <w:t>Тема 22.</w:t>
      </w:r>
      <w:r w:rsidRPr="00524366">
        <w:rPr>
          <w:b/>
          <w:spacing w:val="-3"/>
          <w:sz w:val="28"/>
          <w:szCs w:val="28"/>
        </w:rPr>
        <w:t xml:space="preserve"> Гігієнічна   оцінка   протирадіаційного   захисту </w:t>
      </w:r>
      <w:r w:rsidRPr="00524366">
        <w:rPr>
          <w:b/>
          <w:sz w:val="28"/>
          <w:szCs w:val="28"/>
        </w:rPr>
        <w:t>персоналу і радіаційної безпеки пацієнтів при застосуванні  радіонуклідів та інших джерел іонізуючих    випромінювань    в    закладах охорони здоров’я.</w:t>
      </w:r>
    </w:p>
    <w:p w:rsidR="006954B5" w:rsidRPr="00524366" w:rsidRDefault="006954B5" w:rsidP="0066409B">
      <w:pPr>
        <w:pStyle w:val="a5"/>
        <w:tabs>
          <w:tab w:val="left" w:pos="-1843"/>
        </w:tabs>
        <w:ind w:firstLine="567"/>
        <w:jc w:val="both"/>
        <w:rPr>
          <w:sz w:val="28"/>
          <w:szCs w:val="28"/>
          <w:lang w:val="uk-UA"/>
        </w:rPr>
      </w:pPr>
      <w:r w:rsidRPr="00524366">
        <w:rPr>
          <w:sz w:val="28"/>
          <w:szCs w:val="28"/>
          <w:lang w:val="uk-UA"/>
        </w:rPr>
        <w:t xml:space="preserve">Іонізуючі випромінювання як виробнича шкідливість для персоналу лікувальних закладів. Іонізуючі випромінювання як чинник ризику для пацієнтів лікувальних закладів при проведенні рентгенорадіологічних діагностичних та лікувальних процедур. Структура радіологічного відділення лікарні. Особливості радіаційної небезпеки та протирадіаційного захисту в кожному структурному підрозділі (відкритих, закритих джерел, дистанційної терапії). Характеристика радіаційної небезпеки в рентгенівському діагностичному кабінеті та умови, від яких вона залежить. Вимоги до планування </w:t>
      </w:r>
      <w:proofErr w:type="spellStart"/>
      <w:r w:rsidRPr="00524366">
        <w:rPr>
          <w:sz w:val="28"/>
          <w:szCs w:val="28"/>
          <w:lang w:val="uk-UA"/>
        </w:rPr>
        <w:t>рентгенкабінету</w:t>
      </w:r>
      <w:proofErr w:type="spellEnd"/>
      <w:r w:rsidRPr="00524366">
        <w:rPr>
          <w:sz w:val="28"/>
          <w:szCs w:val="28"/>
          <w:lang w:val="uk-UA"/>
        </w:rPr>
        <w:t xml:space="preserve">. Регламенти радіаційної безпеки і пільги для персоналу лікувальних закладів та пацієнтів (НРБУ-97, ОСПУ-01, інші законодавчі документи). Шляхи зниження променевого навантаження персоналу та пацієнтів лікувальних закладів. Санітарно-технічне обладнання </w:t>
      </w:r>
      <w:proofErr w:type="spellStart"/>
      <w:r w:rsidRPr="00524366">
        <w:rPr>
          <w:sz w:val="28"/>
          <w:szCs w:val="28"/>
          <w:lang w:val="uk-UA"/>
        </w:rPr>
        <w:t>рентген-</w:t>
      </w:r>
      <w:proofErr w:type="spellEnd"/>
      <w:r w:rsidRPr="00524366">
        <w:rPr>
          <w:sz w:val="28"/>
          <w:szCs w:val="28"/>
          <w:lang w:val="uk-UA"/>
        </w:rPr>
        <w:t xml:space="preserve"> і радіологічних відділень. Методи збору та знешкодження радіоактивних відходів при роботі з відкритими джерелами іонізуючої радіації. Методи і засоби санітарного та радіаційного контролю при роботі з джерелами іонізуючої радіації в медичних закладах.</w:t>
      </w:r>
    </w:p>
    <w:p w:rsidR="006954B5" w:rsidRPr="00524366" w:rsidRDefault="006954B5" w:rsidP="0066409B">
      <w:pPr>
        <w:ind w:firstLine="567"/>
        <w:jc w:val="both"/>
        <w:rPr>
          <w:b/>
          <w:sz w:val="28"/>
          <w:szCs w:val="28"/>
        </w:rPr>
      </w:pPr>
      <w:r w:rsidRPr="00524366">
        <w:rPr>
          <w:b/>
          <w:sz w:val="28"/>
          <w:szCs w:val="28"/>
        </w:rPr>
        <w:lastRenderedPageBreak/>
        <w:t>Тема 23. Гігієнічні аспекти проживання населення на територіях  з підвищеними рівнями радіоактивного забруднення  внаслідок Чорно</w:t>
      </w:r>
      <w:r w:rsidRPr="00524366">
        <w:rPr>
          <w:b/>
          <w:sz w:val="28"/>
          <w:szCs w:val="28"/>
        </w:rPr>
        <w:softHyphen/>
        <w:t>бильської катастрофи.</w:t>
      </w:r>
    </w:p>
    <w:p w:rsidR="006954B5" w:rsidRPr="00524366" w:rsidRDefault="006954B5" w:rsidP="0066409B">
      <w:pPr>
        <w:widowControl w:val="0"/>
        <w:shd w:val="clear" w:color="auto" w:fill="FFFFFF"/>
        <w:tabs>
          <w:tab w:val="left" w:pos="720"/>
        </w:tabs>
        <w:autoSpaceDE w:val="0"/>
        <w:autoSpaceDN w:val="0"/>
        <w:adjustRightInd w:val="0"/>
        <w:ind w:right="5" w:firstLine="567"/>
        <w:jc w:val="both"/>
        <w:rPr>
          <w:spacing w:val="-6"/>
          <w:sz w:val="28"/>
          <w:szCs w:val="28"/>
        </w:rPr>
      </w:pPr>
      <w:r w:rsidRPr="00524366">
        <w:rPr>
          <w:sz w:val="28"/>
          <w:szCs w:val="28"/>
        </w:rPr>
        <w:t>Способи застосування радіонуклідів та інших джерел іонізуючих випромінювань в лікувальних закладах з діагностичною і лікувальною метою.</w:t>
      </w:r>
      <w:r w:rsidRPr="00524366">
        <w:rPr>
          <w:spacing w:val="-6"/>
          <w:sz w:val="28"/>
          <w:szCs w:val="28"/>
        </w:rPr>
        <w:t xml:space="preserve"> </w:t>
      </w:r>
      <w:r w:rsidRPr="00524366">
        <w:rPr>
          <w:sz w:val="28"/>
          <w:szCs w:val="28"/>
        </w:rPr>
        <w:t>Закономірності біологічної дії іонізуючих випромінювань.</w:t>
      </w:r>
      <w:r w:rsidRPr="00524366">
        <w:rPr>
          <w:spacing w:val="-6"/>
          <w:sz w:val="28"/>
          <w:szCs w:val="28"/>
        </w:rPr>
        <w:t xml:space="preserve"> </w:t>
      </w:r>
      <w:r w:rsidRPr="00524366">
        <w:rPr>
          <w:sz w:val="28"/>
          <w:szCs w:val="28"/>
        </w:rPr>
        <w:t>Сутність радіаційної небезпеки при роботі з радіонуклідами та іншими джерелами іонізуючих випромінювань.</w:t>
      </w:r>
      <w:r w:rsidRPr="00524366">
        <w:rPr>
          <w:spacing w:val="-6"/>
          <w:sz w:val="28"/>
          <w:szCs w:val="28"/>
        </w:rPr>
        <w:t xml:space="preserve"> </w:t>
      </w:r>
      <w:r w:rsidRPr="00524366">
        <w:rPr>
          <w:sz w:val="28"/>
          <w:szCs w:val="28"/>
        </w:rPr>
        <w:t>Принципи та засоби протирадіаційного захисту.</w:t>
      </w:r>
      <w:r w:rsidRPr="00524366">
        <w:rPr>
          <w:spacing w:val="-6"/>
          <w:sz w:val="28"/>
          <w:szCs w:val="28"/>
        </w:rPr>
        <w:t xml:space="preserve"> </w:t>
      </w:r>
      <w:r w:rsidRPr="00524366">
        <w:rPr>
          <w:sz w:val="28"/>
          <w:szCs w:val="28"/>
        </w:rPr>
        <w:t>Класифікації радіаційних аварій та особливості аварії на ЧАЕС.</w:t>
      </w:r>
      <w:r w:rsidRPr="00524366">
        <w:rPr>
          <w:spacing w:val="-6"/>
          <w:sz w:val="28"/>
          <w:szCs w:val="28"/>
        </w:rPr>
        <w:t xml:space="preserve"> </w:t>
      </w:r>
      <w:r w:rsidRPr="00524366">
        <w:rPr>
          <w:spacing w:val="-2"/>
          <w:sz w:val="28"/>
          <w:szCs w:val="28"/>
        </w:rPr>
        <w:t xml:space="preserve">Сутність </w:t>
      </w:r>
      <w:proofErr w:type="spellStart"/>
      <w:r w:rsidRPr="00524366">
        <w:rPr>
          <w:spacing w:val="-2"/>
          <w:sz w:val="28"/>
          <w:szCs w:val="28"/>
        </w:rPr>
        <w:t>„Концепції</w:t>
      </w:r>
      <w:proofErr w:type="spellEnd"/>
      <w:r w:rsidRPr="00524366">
        <w:rPr>
          <w:spacing w:val="-2"/>
          <w:sz w:val="28"/>
          <w:szCs w:val="28"/>
        </w:rPr>
        <w:t xml:space="preserve"> проживання населення України на територіях з </w:t>
      </w:r>
      <w:r w:rsidRPr="00524366">
        <w:rPr>
          <w:sz w:val="28"/>
          <w:szCs w:val="28"/>
        </w:rPr>
        <w:t xml:space="preserve">підвищеними рівнями радіоактивного забруднення" та закону України </w:t>
      </w:r>
      <w:proofErr w:type="spellStart"/>
      <w:r w:rsidRPr="00524366">
        <w:rPr>
          <w:sz w:val="28"/>
          <w:szCs w:val="28"/>
        </w:rPr>
        <w:t>„Про</w:t>
      </w:r>
      <w:proofErr w:type="spellEnd"/>
      <w:r w:rsidRPr="00524366">
        <w:rPr>
          <w:sz w:val="28"/>
          <w:szCs w:val="28"/>
        </w:rPr>
        <w:t xml:space="preserve"> правовий режим територій, що зазнали радіоактивного забруднення внаслідок Чорнобильської катастрофи".</w:t>
      </w:r>
    </w:p>
    <w:p w:rsidR="006954B5" w:rsidRPr="00524366" w:rsidRDefault="006954B5" w:rsidP="0066409B">
      <w:pPr>
        <w:jc w:val="center"/>
        <w:rPr>
          <w:b/>
          <w:sz w:val="28"/>
          <w:szCs w:val="28"/>
        </w:rPr>
      </w:pPr>
      <w:r w:rsidRPr="00524366">
        <w:rPr>
          <w:b/>
          <w:sz w:val="28"/>
          <w:szCs w:val="28"/>
        </w:rPr>
        <w:t>Розділ дисципліни 7. Гігієна надзвичайних ситуацій.</w:t>
      </w:r>
    </w:p>
    <w:p w:rsidR="006954B5" w:rsidRPr="00524366" w:rsidRDefault="006954B5" w:rsidP="0066409B">
      <w:pPr>
        <w:ind w:firstLine="567"/>
        <w:jc w:val="both"/>
        <w:rPr>
          <w:b/>
          <w:sz w:val="28"/>
          <w:szCs w:val="28"/>
        </w:rPr>
      </w:pPr>
      <w:r w:rsidRPr="00524366">
        <w:rPr>
          <w:b/>
          <w:sz w:val="28"/>
          <w:szCs w:val="28"/>
        </w:rPr>
        <w:t>Тема 24. Організація гігієнічного забезпечення під час ліквідації надзвичайних ситуацій. Особливості тимчасового розміщення потерпілого населення, аварійно-рятувальних та військових формувань.</w:t>
      </w:r>
    </w:p>
    <w:p w:rsidR="006954B5" w:rsidRPr="00524366" w:rsidRDefault="006954B5" w:rsidP="0066409B">
      <w:pPr>
        <w:widowControl w:val="0"/>
        <w:shd w:val="clear" w:color="auto" w:fill="FFFFFF"/>
        <w:tabs>
          <w:tab w:val="left" w:pos="720"/>
        </w:tabs>
        <w:autoSpaceDE w:val="0"/>
        <w:autoSpaceDN w:val="0"/>
        <w:adjustRightInd w:val="0"/>
        <w:ind w:firstLine="567"/>
        <w:jc w:val="both"/>
        <w:rPr>
          <w:spacing w:val="-6"/>
          <w:sz w:val="28"/>
          <w:szCs w:val="28"/>
        </w:rPr>
      </w:pPr>
      <w:r w:rsidRPr="00524366">
        <w:rPr>
          <w:spacing w:val="-2"/>
          <w:sz w:val="28"/>
          <w:szCs w:val="28"/>
        </w:rPr>
        <w:tab/>
        <w:t xml:space="preserve">Гігієнічні вимоги до земельних ділянок, відведених для розміщення формувань та до планування території цих </w:t>
      </w:r>
      <w:r w:rsidRPr="00524366">
        <w:rPr>
          <w:sz w:val="28"/>
          <w:szCs w:val="28"/>
        </w:rPr>
        <w:t xml:space="preserve">ділянок. </w:t>
      </w:r>
      <w:r w:rsidRPr="00524366">
        <w:rPr>
          <w:spacing w:val="-2"/>
          <w:sz w:val="28"/>
          <w:szCs w:val="28"/>
        </w:rPr>
        <w:t xml:space="preserve">Гігієнічні вимоги до санітарного благоустрою місць </w:t>
      </w:r>
      <w:r w:rsidRPr="00524366">
        <w:rPr>
          <w:sz w:val="28"/>
          <w:szCs w:val="28"/>
        </w:rPr>
        <w:t>розміщення (</w:t>
      </w:r>
      <w:proofErr w:type="spellStart"/>
      <w:r w:rsidRPr="00524366">
        <w:rPr>
          <w:sz w:val="28"/>
          <w:szCs w:val="28"/>
        </w:rPr>
        <w:t>водозабезпечення</w:t>
      </w:r>
      <w:proofErr w:type="spellEnd"/>
      <w:r w:rsidRPr="00524366">
        <w:rPr>
          <w:sz w:val="28"/>
          <w:szCs w:val="28"/>
        </w:rPr>
        <w:t>, збір, видалення та знешкодження твердих і рідких відходів, тощо)</w:t>
      </w:r>
      <w:r w:rsidRPr="00524366">
        <w:rPr>
          <w:spacing w:val="-6"/>
          <w:sz w:val="28"/>
          <w:szCs w:val="28"/>
        </w:rPr>
        <w:t xml:space="preserve">. </w:t>
      </w:r>
      <w:r w:rsidRPr="00524366">
        <w:rPr>
          <w:spacing w:val="-2"/>
          <w:sz w:val="28"/>
          <w:szCs w:val="28"/>
        </w:rPr>
        <w:t xml:space="preserve">Особливості мікроклімату та хімічного складу повітряного середовища в польових житлах, фортифікаційних спорудах, </w:t>
      </w:r>
      <w:r w:rsidRPr="00524366">
        <w:rPr>
          <w:sz w:val="28"/>
          <w:szCs w:val="28"/>
        </w:rPr>
        <w:t>заглиблених у землю.</w:t>
      </w:r>
    </w:p>
    <w:p w:rsidR="006954B5" w:rsidRPr="00524366" w:rsidRDefault="006954B5" w:rsidP="0066409B">
      <w:pPr>
        <w:ind w:firstLine="567"/>
        <w:jc w:val="both"/>
        <w:rPr>
          <w:b/>
          <w:sz w:val="28"/>
          <w:szCs w:val="28"/>
        </w:rPr>
      </w:pPr>
      <w:r w:rsidRPr="00524366">
        <w:rPr>
          <w:b/>
          <w:sz w:val="28"/>
          <w:szCs w:val="28"/>
        </w:rPr>
        <w:t>Тема 25. Організація санітарного нагляду за харчуванням і водопостачанням в умовах катастроф та під час війни.</w:t>
      </w:r>
    </w:p>
    <w:p w:rsidR="006954B5" w:rsidRPr="00524366" w:rsidRDefault="006954B5" w:rsidP="0066409B">
      <w:pPr>
        <w:shd w:val="clear" w:color="auto" w:fill="FFFFFF"/>
        <w:tabs>
          <w:tab w:val="left" w:pos="720"/>
        </w:tabs>
        <w:ind w:firstLine="567"/>
        <w:jc w:val="both"/>
        <w:rPr>
          <w:sz w:val="28"/>
          <w:szCs w:val="28"/>
        </w:rPr>
      </w:pPr>
      <w:r w:rsidRPr="00524366">
        <w:rPr>
          <w:sz w:val="28"/>
          <w:szCs w:val="28"/>
        </w:rPr>
        <w:t xml:space="preserve">Поняття "раціональне харчування", умови його забезпечення. Порушення здоров'я та захворювання, які можуть виникати при недотриманні кожної з умов раціонального харчування. Методи профілактики аліментарних, інфекційних захворювань, гельмінтозів, харчових отруєнь, уражень через їжу отруйними речовинами, радіоактивними речовинами, бактерійними засобами. Гігієнічну характеристику та вимоги до якості харчових продуктів; Критерії (нормативи) експертної оцінки харчових продуктів. Організаційно-штатні формування та лабораторні засоби медичної </w:t>
      </w:r>
      <w:r w:rsidRPr="00524366">
        <w:rPr>
          <w:spacing w:val="-1"/>
          <w:sz w:val="28"/>
          <w:szCs w:val="28"/>
        </w:rPr>
        <w:t>служби формувань по проведенню експертизи продовольства у польових умовах.</w:t>
      </w:r>
    </w:p>
    <w:p w:rsidR="006954B5" w:rsidRPr="0066409B" w:rsidRDefault="006954B5" w:rsidP="0066409B">
      <w:pPr>
        <w:ind w:firstLine="709"/>
        <w:jc w:val="both"/>
        <w:rPr>
          <w:sz w:val="28"/>
          <w:szCs w:val="28"/>
        </w:rPr>
      </w:pPr>
      <w:r w:rsidRPr="00524366">
        <w:rPr>
          <w:b/>
          <w:sz w:val="28"/>
          <w:szCs w:val="28"/>
        </w:rPr>
        <w:t xml:space="preserve">Тема 26. </w:t>
      </w:r>
      <w:r w:rsidRPr="00524366">
        <w:rPr>
          <w:b/>
          <w:spacing w:val="-1"/>
          <w:sz w:val="28"/>
          <w:szCs w:val="28"/>
        </w:rPr>
        <w:t xml:space="preserve">Організація та проведення санітарного нагляду </w:t>
      </w:r>
      <w:r w:rsidRPr="00524366">
        <w:rPr>
          <w:b/>
          <w:sz w:val="28"/>
          <w:szCs w:val="28"/>
        </w:rPr>
        <w:t xml:space="preserve">за умовами праці ліквідаторів наслідків надзвичайних ситуацій. </w:t>
      </w:r>
      <w:r w:rsidRPr="00524366">
        <w:rPr>
          <w:sz w:val="28"/>
          <w:szCs w:val="28"/>
        </w:rPr>
        <w:t>Значення гігієнічного забезпечення умов праці військових і цивільних формувань при надзвичайних ситуаціях. Характерні особливості умов праці при надзвичайних ситуаціях у залежності від їх походження. Шкідливі і небезпечні фактори, які супроводжують катастрофи та інші надзвичайні стани, їх вплив на здоров’я і працездатність ліквідаторів наслідків катастроф та потерпілого населення. Клінічні та психофізіологічні методи оцінки працездатності, стомленості, стану здоров’я ліквідаторів.</w:t>
      </w:r>
    </w:p>
    <w:p w:rsidR="006954B5" w:rsidRDefault="006954B5" w:rsidP="0066409B">
      <w:pPr>
        <w:ind w:firstLine="709"/>
        <w:jc w:val="center"/>
        <w:rPr>
          <w:b/>
          <w:sz w:val="28"/>
          <w:szCs w:val="28"/>
          <w:lang w:val="ru-RU"/>
        </w:rPr>
      </w:pPr>
      <w:r w:rsidRPr="00064CB2">
        <w:rPr>
          <w:b/>
          <w:sz w:val="28"/>
          <w:szCs w:val="28"/>
        </w:rPr>
        <w:t>Рекомендована література</w:t>
      </w:r>
    </w:p>
    <w:p w:rsidR="006954B5" w:rsidRPr="00524366" w:rsidRDefault="006954B5" w:rsidP="0066409B">
      <w:pPr>
        <w:widowControl w:val="0"/>
        <w:autoSpaceDE w:val="0"/>
        <w:autoSpaceDN w:val="0"/>
        <w:adjustRightInd w:val="0"/>
        <w:jc w:val="both"/>
        <w:rPr>
          <w:sz w:val="28"/>
          <w:szCs w:val="28"/>
        </w:rPr>
      </w:pPr>
      <w:r w:rsidRPr="00524366">
        <w:rPr>
          <w:sz w:val="28"/>
          <w:szCs w:val="28"/>
        </w:rPr>
        <w:lastRenderedPageBreak/>
        <w:t>Гігієна та екологія: Підручник / За ред. В.Г.</w:t>
      </w:r>
      <w:proofErr w:type="spellStart"/>
      <w:r w:rsidRPr="00524366">
        <w:rPr>
          <w:sz w:val="28"/>
          <w:szCs w:val="28"/>
        </w:rPr>
        <w:t>Бардова.–</w:t>
      </w:r>
      <w:proofErr w:type="spellEnd"/>
      <w:r w:rsidRPr="00524366">
        <w:rPr>
          <w:sz w:val="28"/>
          <w:szCs w:val="28"/>
        </w:rPr>
        <w:t xml:space="preserve"> Вінниця: Нова Книга, 2006.– 720 с.</w:t>
      </w:r>
    </w:p>
    <w:p w:rsidR="006954B5" w:rsidRPr="00524366" w:rsidRDefault="006954B5" w:rsidP="0066409B">
      <w:pPr>
        <w:widowControl w:val="0"/>
        <w:autoSpaceDE w:val="0"/>
        <w:autoSpaceDN w:val="0"/>
        <w:adjustRightInd w:val="0"/>
        <w:jc w:val="both"/>
        <w:rPr>
          <w:sz w:val="28"/>
          <w:szCs w:val="28"/>
        </w:rPr>
      </w:pPr>
      <w:r w:rsidRPr="00524366">
        <w:rPr>
          <w:b/>
          <w:sz w:val="28"/>
          <w:szCs w:val="28"/>
        </w:rPr>
        <w:t>2.</w:t>
      </w:r>
      <w:r w:rsidRPr="00524366">
        <w:rPr>
          <w:sz w:val="28"/>
          <w:szCs w:val="28"/>
        </w:rPr>
        <w:t xml:space="preserve"> Загальна гігієна: пропедевтика гігієни: Підручник / Є. Г. Гончарук, Ю.І.</w:t>
      </w:r>
      <w:proofErr w:type="spellStart"/>
      <w:r w:rsidRPr="00524366">
        <w:rPr>
          <w:sz w:val="28"/>
          <w:szCs w:val="28"/>
        </w:rPr>
        <w:t>Кундієв</w:t>
      </w:r>
      <w:proofErr w:type="spellEnd"/>
      <w:r w:rsidRPr="00524366">
        <w:rPr>
          <w:sz w:val="28"/>
          <w:szCs w:val="28"/>
        </w:rPr>
        <w:t>, В.Г.</w:t>
      </w:r>
      <w:proofErr w:type="spellStart"/>
      <w:r w:rsidRPr="00524366">
        <w:rPr>
          <w:sz w:val="28"/>
          <w:szCs w:val="28"/>
        </w:rPr>
        <w:t>Бардов</w:t>
      </w:r>
      <w:proofErr w:type="spellEnd"/>
      <w:r w:rsidRPr="00524366">
        <w:rPr>
          <w:sz w:val="28"/>
          <w:szCs w:val="28"/>
        </w:rPr>
        <w:t xml:space="preserve"> та ін.; За ред. Є. Г. Гончарука. – К.: Вища школа, 1995. - 552 с.</w:t>
      </w:r>
    </w:p>
    <w:p w:rsidR="006954B5" w:rsidRPr="00524366" w:rsidRDefault="006954B5" w:rsidP="0066409B">
      <w:pPr>
        <w:widowControl w:val="0"/>
        <w:autoSpaceDE w:val="0"/>
        <w:autoSpaceDN w:val="0"/>
        <w:adjustRightInd w:val="0"/>
        <w:jc w:val="both"/>
        <w:rPr>
          <w:sz w:val="28"/>
          <w:szCs w:val="28"/>
        </w:rPr>
      </w:pPr>
      <w:r w:rsidRPr="00524366">
        <w:rPr>
          <w:b/>
          <w:sz w:val="28"/>
          <w:szCs w:val="28"/>
        </w:rPr>
        <w:t>3.</w:t>
      </w:r>
      <w:r w:rsidRPr="00524366">
        <w:rPr>
          <w:sz w:val="28"/>
          <w:szCs w:val="28"/>
        </w:rPr>
        <w:t xml:space="preserve"> </w:t>
      </w:r>
      <w:proofErr w:type="spellStart"/>
      <w:r w:rsidRPr="00524366">
        <w:rPr>
          <w:sz w:val="28"/>
          <w:szCs w:val="28"/>
        </w:rPr>
        <w:t>Общая</w:t>
      </w:r>
      <w:proofErr w:type="spellEnd"/>
      <w:r w:rsidRPr="00524366">
        <w:rPr>
          <w:sz w:val="28"/>
          <w:szCs w:val="28"/>
        </w:rPr>
        <w:t xml:space="preserve"> </w:t>
      </w:r>
      <w:proofErr w:type="spellStart"/>
      <w:r w:rsidRPr="00524366">
        <w:rPr>
          <w:sz w:val="28"/>
          <w:szCs w:val="28"/>
        </w:rPr>
        <w:t>гигиена</w:t>
      </w:r>
      <w:proofErr w:type="spellEnd"/>
      <w:r w:rsidRPr="00524366">
        <w:rPr>
          <w:sz w:val="28"/>
          <w:szCs w:val="28"/>
        </w:rPr>
        <w:t xml:space="preserve"> (пропедевтика </w:t>
      </w:r>
      <w:proofErr w:type="spellStart"/>
      <w:r w:rsidRPr="00524366">
        <w:rPr>
          <w:sz w:val="28"/>
          <w:szCs w:val="28"/>
        </w:rPr>
        <w:t>гигиены</w:t>
      </w:r>
      <w:proofErr w:type="spellEnd"/>
      <w:r w:rsidRPr="00524366">
        <w:rPr>
          <w:sz w:val="28"/>
          <w:szCs w:val="28"/>
        </w:rPr>
        <w:t xml:space="preserve">) : </w:t>
      </w:r>
      <w:proofErr w:type="spellStart"/>
      <w:r w:rsidRPr="00524366">
        <w:rPr>
          <w:sz w:val="28"/>
          <w:szCs w:val="28"/>
        </w:rPr>
        <w:t>Учебник</w:t>
      </w:r>
      <w:proofErr w:type="spellEnd"/>
      <w:r w:rsidRPr="00524366">
        <w:rPr>
          <w:sz w:val="28"/>
          <w:szCs w:val="28"/>
        </w:rPr>
        <w:t xml:space="preserve"> / Е.И.Гончарук, В.Г.</w:t>
      </w:r>
      <w:proofErr w:type="spellStart"/>
      <w:r w:rsidRPr="00524366">
        <w:rPr>
          <w:sz w:val="28"/>
          <w:szCs w:val="28"/>
        </w:rPr>
        <w:t>Бардов</w:t>
      </w:r>
      <w:proofErr w:type="spellEnd"/>
      <w:r w:rsidRPr="00524366">
        <w:rPr>
          <w:sz w:val="28"/>
          <w:szCs w:val="28"/>
        </w:rPr>
        <w:t xml:space="preserve">, Г.И.Румянцев и др.; </w:t>
      </w:r>
      <w:proofErr w:type="spellStart"/>
      <w:r w:rsidRPr="00524366">
        <w:rPr>
          <w:sz w:val="28"/>
          <w:szCs w:val="28"/>
        </w:rPr>
        <w:t>Под</w:t>
      </w:r>
      <w:proofErr w:type="spellEnd"/>
      <w:r w:rsidRPr="00524366">
        <w:rPr>
          <w:sz w:val="28"/>
          <w:szCs w:val="28"/>
        </w:rPr>
        <w:t xml:space="preserve"> ред. Е. И. Гончарука. - К.: Вища школа, 1991. - 384 с.</w:t>
      </w:r>
    </w:p>
    <w:p w:rsidR="006954B5" w:rsidRPr="00524366" w:rsidRDefault="006954B5" w:rsidP="0066409B">
      <w:pPr>
        <w:widowControl w:val="0"/>
        <w:autoSpaceDE w:val="0"/>
        <w:autoSpaceDN w:val="0"/>
        <w:adjustRightInd w:val="0"/>
        <w:jc w:val="both"/>
        <w:rPr>
          <w:sz w:val="28"/>
          <w:szCs w:val="28"/>
        </w:rPr>
      </w:pPr>
      <w:r w:rsidRPr="00524366">
        <w:rPr>
          <w:b/>
          <w:sz w:val="28"/>
          <w:szCs w:val="28"/>
        </w:rPr>
        <w:t>4.</w:t>
      </w:r>
      <w:r w:rsidRPr="00524366">
        <w:rPr>
          <w:sz w:val="28"/>
          <w:szCs w:val="28"/>
        </w:rPr>
        <w:t xml:space="preserve"> Профілактична медицина. Загальна гігієна з основами екології: Підручник / І.І.Даценко, Р.Д.</w:t>
      </w:r>
      <w:proofErr w:type="spellStart"/>
      <w:r w:rsidRPr="00524366">
        <w:rPr>
          <w:sz w:val="28"/>
          <w:szCs w:val="28"/>
        </w:rPr>
        <w:t>Габович</w:t>
      </w:r>
      <w:proofErr w:type="spellEnd"/>
      <w:r w:rsidRPr="00524366">
        <w:rPr>
          <w:sz w:val="28"/>
          <w:szCs w:val="28"/>
        </w:rPr>
        <w:t>. – К.: Здоров’я, 2004. –792 с.</w:t>
      </w:r>
    </w:p>
    <w:p w:rsidR="006954B5" w:rsidRPr="00524366" w:rsidRDefault="006954B5" w:rsidP="0066409B">
      <w:pPr>
        <w:widowControl w:val="0"/>
        <w:autoSpaceDE w:val="0"/>
        <w:autoSpaceDN w:val="0"/>
        <w:adjustRightInd w:val="0"/>
        <w:jc w:val="both"/>
        <w:rPr>
          <w:sz w:val="28"/>
          <w:szCs w:val="28"/>
        </w:rPr>
      </w:pPr>
      <w:r w:rsidRPr="00524366">
        <w:rPr>
          <w:b/>
          <w:sz w:val="28"/>
          <w:szCs w:val="28"/>
        </w:rPr>
        <w:t>5.</w:t>
      </w:r>
      <w:r w:rsidRPr="00524366">
        <w:rPr>
          <w:sz w:val="28"/>
          <w:szCs w:val="28"/>
        </w:rPr>
        <w:t xml:space="preserve"> </w:t>
      </w:r>
      <w:proofErr w:type="spellStart"/>
      <w:r w:rsidRPr="00524366">
        <w:rPr>
          <w:sz w:val="28"/>
          <w:szCs w:val="28"/>
        </w:rPr>
        <w:t>Гигиена</w:t>
      </w:r>
      <w:proofErr w:type="spellEnd"/>
      <w:r w:rsidRPr="00524366">
        <w:rPr>
          <w:sz w:val="28"/>
          <w:szCs w:val="28"/>
        </w:rPr>
        <w:t xml:space="preserve"> / Р. Д. </w:t>
      </w:r>
      <w:proofErr w:type="spellStart"/>
      <w:r w:rsidRPr="00524366">
        <w:rPr>
          <w:sz w:val="28"/>
          <w:szCs w:val="28"/>
        </w:rPr>
        <w:t>Габович</w:t>
      </w:r>
      <w:proofErr w:type="spellEnd"/>
      <w:r w:rsidRPr="00524366">
        <w:rPr>
          <w:sz w:val="28"/>
          <w:szCs w:val="28"/>
        </w:rPr>
        <w:t xml:space="preserve">, С. С. </w:t>
      </w:r>
      <w:proofErr w:type="spellStart"/>
      <w:r w:rsidRPr="00524366">
        <w:rPr>
          <w:sz w:val="28"/>
          <w:szCs w:val="28"/>
        </w:rPr>
        <w:t>Познанский</w:t>
      </w:r>
      <w:proofErr w:type="spellEnd"/>
      <w:r w:rsidRPr="00524366">
        <w:rPr>
          <w:sz w:val="28"/>
          <w:szCs w:val="28"/>
        </w:rPr>
        <w:t xml:space="preserve">, Г. Х. </w:t>
      </w:r>
      <w:proofErr w:type="spellStart"/>
      <w:r w:rsidRPr="00524366">
        <w:rPr>
          <w:sz w:val="28"/>
          <w:szCs w:val="28"/>
        </w:rPr>
        <w:t>Шахбазян</w:t>
      </w:r>
      <w:proofErr w:type="spellEnd"/>
      <w:r w:rsidRPr="00524366">
        <w:rPr>
          <w:sz w:val="28"/>
          <w:szCs w:val="28"/>
        </w:rPr>
        <w:t>. - К.: Вища школа, 1983. – 320 с.</w:t>
      </w:r>
    </w:p>
    <w:p w:rsidR="006954B5" w:rsidRPr="00524366" w:rsidRDefault="006954B5" w:rsidP="0066409B">
      <w:pPr>
        <w:widowControl w:val="0"/>
        <w:autoSpaceDE w:val="0"/>
        <w:autoSpaceDN w:val="0"/>
        <w:adjustRightInd w:val="0"/>
        <w:jc w:val="both"/>
        <w:rPr>
          <w:sz w:val="28"/>
          <w:szCs w:val="28"/>
        </w:rPr>
      </w:pPr>
      <w:r w:rsidRPr="00524366">
        <w:rPr>
          <w:b/>
          <w:sz w:val="28"/>
          <w:szCs w:val="28"/>
        </w:rPr>
        <w:t>6.</w:t>
      </w:r>
      <w:r w:rsidRPr="00524366">
        <w:rPr>
          <w:sz w:val="28"/>
          <w:szCs w:val="28"/>
        </w:rPr>
        <w:t xml:space="preserve"> Загальна гігієна / Під ред. І. І.. Даценко. - Львів, 1992. - 302 с.</w:t>
      </w:r>
    </w:p>
    <w:p w:rsidR="006954B5" w:rsidRPr="00524366" w:rsidRDefault="006954B5" w:rsidP="0066409B">
      <w:pPr>
        <w:widowControl w:val="0"/>
        <w:autoSpaceDE w:val="0"/>
        <w:autoSpaceDN w:val="0"/>
        <w:adjustRightInd w:val="0"/>
        <w:jc w:val="both"/>
        <w:rPr>
          <w:sz w:val="28"/>
          <w:szCs w:val="28"/>
        </w:rPr>
      </w:pPr>
      <w:r w:rsidRPr="00524366">
        <w:rPr>
          <w:b/>
          <w:sz w:val="28"/>
          <w:szCs w:val="28"/>
        </w:rPr>
        <w:t xml:space="preserve">7. </w:t>
      </w:r>
      <w:r w:rsidRPr="00524366">
        <w:rPr>
          <w:sz w:val="28"/>
          <w:szCs w:val="28"/>
        </w:rPr>
        <w:t xml:space="preserve">Комунальна гігієна / Є.Г. Гончарук, В.Г. </w:t>
      </w:r>
      <w:proofErr w:type="spellStart"/>
      <w:r w:rsidRPr="00524366">
        <w:rPr>
          <w:sz w:val="28"/>
          <w:szCs w:val="28"/>
        </w:rPr>
        <w:t>Бардов</w:t>
      </w:r>
      <w:proofErr w:type="spellEnd"/>
      <w:r w:rsidRPr="00524366">
        <w:rPr>
          <w:sz w:val="28"/>
          <w:szCs w:val="28"/>
        </w:rPr>
        <w:t>, С.І. Гаркавий, О.П. Яворівський та ін.; За ред. Є.Г. Гонча рука. – К.: Здоров’я, 2003. – 728 с.</w:t>
      </w:r>
    </w:p>
    <w:p w:rsidR="006954B5" w:rsidRDefault="006954B5" w:rsidP="0066409B">
      <w:pPr>
        <w:ind w:firstLine="709"/>
        <w:jc w:val="both"/>
        <w:rPr>
          <w:sz w:val="28"/>
          <w:szCs w:val="28"/>
          <w:lang w:val="ru-RU"/>
        </w:rPr>
      </w:pPr>
      <w:r w:rsidRPr="00524366">
        <w:rPr>
          <w:b/>
          <w:sz w:val="28"/>
          <w:szCs w:val="28"/>
        </w:rPr>
        <w:t>8.</w:t>
      </w:r>
      <w:r w:rsidRPr="00524366">
        <w:rPr>
          <w:sz w:val="28"/>
          <w:szCs w:val="28"/>
        </w:rPr>
        <w:t xml:space="preserve"> </w:t>
      </w:r>
      <w:proofErr w:type="spellStart"/>
      <w:r w:rsidRPr="00524366">
        <w:rPr>
          <w:sz w:val="28"/>
          <w:szCs w:val="28"/>
        </w:rPr>
        <w:t>Руководство</w:t>
      </w:r>
      <w:proofErr w:type="spellEnd"/>
      <w:r w:rsidRPr="00524366">
        <w:rPr>
          <w:sz w:val="28"/>
          <w:szCs w:val="28"/>
        </w:rPr>
        <w:t xml:space="preserve"> к </w:t>
      </w:r>
      <w:proofErr w:type="spellStart"/>
      <w:r w:rsidRPr="00524366">
        <w:rPr>
          <w:sz w:val="28"/>
          <w:szCs w:val="28"/>
        </w:rPr>
        <w:t>практическим</w:t>
      </w:r>
      <w:proofErr w:type="spellEnd"/>
      <w:r w:rsidRPr="00524366">
        <w:rPr>
          <w:sz w:val="28"/>
          <w:szCs w:val="28"/>
        </w:rPr>
        <w:t xml:space="preserve"> </w:t>
      </w:r>
      <w:proofErr w:type="spellStart"/>
      <w:r w:rsidRPr="00524366">
        <w:rPr>
          <w:sz w:val="28"/>
          <w:szCs w:val="28"/>
        </w:rPr>
        <w:t>занятиям</w:t>
      </w:r>
      <w:proofErr w:type="spellEnd"/>
      <w:r w:rsidRPr="00524366">
        <w:rPr>
          <w:sz w:val="28"/>
          <w:szCs w:val="28"/>
        </w:rPr>
        <w:t xml:space="preserve"> по </w:t>
      </w:r>
      <w:proofErr w:type="spellStart"/>
      <w:r w:rsidRPr="00524366">
        <w:rPr>
          <w:sz w:val="28"/>
          <w:szCs w:val="28"/>
        </w:rPr>
        <w:t>общей</w:t>
      </w:r>
      <w:proofErr w:type="spellEnd"/>
      <w:r w:rsidRPr="00524366">
        <w:rPr>
          <w:sz w:val="28"/>
          <w:szCs w:val="28"/>
        </w:rPr>
        <w:t xml:space="preserve"> </w:t>
      </w:r>
      <w:proofErr w:type="spellStart"/>
      <w:r w:rsidRPr="00524366">
        <w:rPr>
          <w:sz w:val="28"/>
          <w:szCs w:val="28"/>
        </w:rPr>
        <w:t>гигиене</w:t>
      </w:r>
      <w:proofErr w:type="spellEnd"/>
      <w:r w:rsidRPr="00524366">
        <w:rPr>
          <w:sz w:val="28"/>
          <w:szCs w:val="28"/>
        </w:rPr>
        <w:t xml:space="preserve"> / Г. Н. Румянцев, Т. А. Козлова, Е. П. </w:t>
      </w:r>
      <w:proofErr w:type="spellStart"/>
      <w:r w:rsidRPr="00524366">
        <w:rPr>
          <w:sz w:val="28"/>
          <w:szCs w:val="28"/>
        </w:rPr>
        <w:t>Козловская</w:t>
      </w:r>
      <w:proofErr w:type="spellEnd"/>
      <w:r w:rsidRPr="00524366">
        <w:rPr>
          <w:sz w:val="28"/>
          <w:szCs w:val="28"/>
        </w:rPr>
        <w:t>. – М.: Медицина, 1980. - 234 с.</w:t>
      </w:r>
    </w:p>
    <w:p w:rsidR="006954B5" w:rsidRDefault="006954B5" w:rsidP="0066409B">
      <w:pPr>
        <w:ind w:firstLine="709"/>
        <w:jc w:val="both"/>
        <w:rPr>
          <w:sz w:val="28"/>
          <w:szCs w:val="28"/>
          <w:lang w:val="ru-RU"/>
        </w:rPr>
      </w:pPr>
    </w:p>
    <w:p w:rsidR="006954B5" w:rsidRDefault="006954B5" w:rsidP="0066409B">
      <w:pPr>
        <w:ind w:firstLine="709"/>
        <w:jc w:val="center"/>
        <w:rPr>
          <w:b/>
          <w:color w:val="000000"/>
          <w:sz w:val="28"/>
          <w:szCs w:val="28"/>
          <w:lang w:val="ru-RU"/>
        </w:rPr>
      </w:pPr>
      <w:r w:rsidRPr="00064CB2">
        <w:rPr>
          <w:b/>
          <w:sz w:val="28"/>
          <w:szCs w:val="28"/>
        </w:rPr>
        <w:t xml:space="preserve">Політика </w:t>
      </w:r>
      <w:r w:rsidRPr="00064CB2">
        <w:rPr>
          <w:b/>
          <w:color w:val="000000"/>
          <w:sz w:val="28"/>
          <w:szCs w:val="28"/>
        </w:rPr>
        <w:t>та цінності дисципліни.</w:t>
      </w:r>
    </w:p>
    <w:p w:rsidR="006954B5" w:rsidRPr="005C41DB" w:rsidRDefault="006954B5" w:rsidP="0066409B">
      <w:pPr>
        <w:ind w:firstLine="709"/>
        <w:jc w:val="both"/>
        <w:rPr>
          <w:sz w:val="28"/>
          <w:szCs w:val="28"/>
          <w:lang w:val="ru-RU"/>
        </w:rPr>
      </w:pPr>
    </w:p>
    <w:p w:rsidR="006954B5" w:rsidRPr="00524366" w:rsidRDefault="006954B5" w:rsidP="0066409B">
      <w:pPr>
        <w:tabs>
          <w:tab w:val="left" w:pos="284"/>
          <w:tab w:val="left" w:pos="567"/>
        </w:tabs>
        <w:jc w:val="both"/>
        <w:rPr>
          <w:b/>
          <w:sz w:val="28"/>
          <w:szCs w:val="28"/>
        </w:rPr>
      </w:pPr>
      <w:r w:rsidRPr="00524366">
        <w:rPr>
          <w:b/>
          <w:sz w:val="28"/>
          <w:szCs w:val="28"/>
        </w:rPr>
        <w:t>Вимоги дисципліни. Відвідування занять та поведінка.</w:t>
      </w:r>
    </w:p>
    <w:p w:rsidR="006954B5" w:rsidRPr="00524366" w:rsidRDefault="006954B5" w:rsidP="0066409B">
      <w:pPr>
        <w:tabs>
          <w:tab w:val="left" w:pos="284"/>
          <w:tab w:val="left" w:pos="567"/>
        </w:tabs>
        <w:jc w:val="both"/>
        <w:rPr>
          <w:rStyle w:val="tlid-translation"/>
          <w:sz w:val="28"/>
          <w:szCs w:val="28"/>
        </w:rPr>
      </w:pPr>
      <w:r w:rsidRPr="00524366">
        <w:rPr>
          <w:rStyle w:val="tlid-translation"/>
          <w:sz w:val="28"/>
          <w:szCs w:val="28"/>
        </w:rPr>
        <w:t xml:space="preserve"> Очікується, що студенти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rsidR="006954B5" w:rsidRPr="00524366" w:rsidRDefault="006954B5" w:rsidP="0066409B">
      <w:pPr>
        <w:tabs>
          <w:tab w:val="left" w:pos="284"/>
          <w:tab w:val="left" w:pos="567"/>
        </w:tabs>
        <w:jc w:val="both"/>
        <w:rPr>
          <w:sz w:val="28"/>
          <w:szCs w:val="28"/>
        </w:rPr>
      </w:pPr>
      <w:r w:rsidRPr="00524366">
        <w:rPr>
          <w:sz w:val="28"/>
          <w:szCs w:val="28"/>
        </w:rPr>
        <w:tab/>
        <w:t>Письмові та домашні завдання треба виконувати повністю та вчасно, якщо у студентів/</w:t>
      </w:r>
      <w:proofErr w:type="spellStart"/>
      <w:r w:rsidRPr="00524366">
        <w:rPr>
          <w:sz w:val="28"/>
          <w:szCs w:val="28"/>
        </w:rPr>
        <w:t>-ок</w:t>
      </w:r>
      <w:proofErr w:type="spellEnd"/>
      <w:r w:rsidRPr="00524366">
        <w:rPr>
          <w:sz w:val="28"/>
          <w:szCs w:val="28"/>
        </w:rPr>
        <w:t xml:space="preserve"> виникають запитання, можна звернутися до викладача особисто або за електронною поштою, яку викладач/</w:t>
      </w:r>
      <w:proofErr w:type="spellStart"/>
      <w:r w:rsidRPr="00524366">
        <w:rPr>
          <w:sz w:val="28"/>
          <w:szCs w:val="28"/>
        </w:rPr>
        <w:t>-ка</w:t>
      </w:r>
      <w:proofErr w:type="spellEnd"/>
      <w:r w:rsidRPr="00524366">
        <w:rPr>
          <w:sz w:val="28"/>
          <w:szCs w:val="28"/>
        </w:rPr>
        <w:t xml:space="preserve"> надасть на першому практичному занятті. </w:t>
      </w:r>
    </w:p>
    <w:p w:rsidR="006954B5" w:rsidRPr="00524366" w:rsidRDefault="006954B5" w:rsidP="0066409B">
      <w:pPr>
        <w:tabs>
          <w:tab w:val="left" w:pos="284"/>
          <w:tab w:val="left" w:pos="567"/>
        </w:tabs>
        <w:jc w:val="both"/>
        <w:rPr>
          <w:sz w:val="28"/>
          <w:szCs w:val="28"/>
        </w:rPr>
      </w:pPr>
      <w:r w:rsidRPr="00524366">
        <w:rPr>
          <w:sz w:val="28"/>
          <w:szCs w:val="28"/>
        </w:rPr>
        <w:tab/>
        <w:t xml:space="preserve">Практичні заняття </w:t>
      </w:r>
    </w:p>
    <w:p w:rsidR="006954B5" w:rsidRPr="00524366" w:rsidRDefault="006954B5" w:rsidP="0066409B">
      <w:pPr>
        <w:tabs>
          <w:tab w:val="left" w:pos="284"/>
          <w:tab w:val="left" w:pos="567"/>
        </w:tabs>
        <w:jc w:val="both"/>
        <w:rPr>
          <w:sz w:val="28"/>
          <w:szCs w:val="28"/>
        </w:rPr>
      </w:pPr>
      <w:r w:rsidRPr="00524366">
        <w:rPr>
          <w:sz w:val="28"/>
          <w:szCs w:val="28"/>
        </w:rPr>
        <w:t>Активна участь під час обговорення в аудиторії, студенти/</w:t>
      </w:r>
      <w:proofErr w:type="spellStart"/>
      <w:r w:rsidRPr="00524366">
        <w:rPr>
          <w:sz w:val="28"/>
          <w:szCs w:val="28"/>
        </w:rPr>
        <w:t>-ки</w:t>
      </w:r>
      <w:proofErr w:type="spellEnd"/>
      <w:r w:rsidRPr="00524366">
        <w:rPr>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524366">
        <w:rPr>
          <w:rFonts w:ascii="Times New Roman" w:hAnsi="Times New Roman"/>
          <w:sz w:val="28"/>
          <w:szCs w:val="28"/>
        </w:rPr>
        <w:t>повага до колег,</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524366">
        <w:rPr>
          <w:rFonts w:ascii="Times New Roman" w:hAnsi="Times New Roman"/>
          <w:sz w:val="28"/>
          <w:szCs w:val="28"/>
        </w:rPr>
        <w:t xml:space="preserve">толерантність до інших та їхнього досвіду, </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524366">
        <w:rPr>
          <w:rFonts w:ascii="Times New Roman" w:hAnsi="Times New Roman"/>
          <w:sz w:val="28"/>
          <w:szCs w:val="28"/>
        </w:rPr>
        <w:t>сприйнятливість та неупередженість,</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524366">
        <w:rPr>
          <w:rFonts w:ascii="Times New Roman" w:hAnsi="Times New Roman"/>
          <w:sz w:val="28"/>
          <w:szCs w:val="28"/>
        </w:rPr>
        <w:t>здатність не погоджуватися з думкою, але шанувати особистість опонента/</w:t>
      </w:r>
      <w:proofErr w:type="spellStart"/>
      <w:r w:rsidRPr="00524366">
        <w:rPr>
          <w:rFonts w:ascii="Times New Roman" w:hAnsi="Times New Roman"/>
          <w:sz w:val="28"/>
          <w:szCs w:val="28"/>
        </w:rPr>
        <w:t>-ки</w:t>
      </w:r>
      <w:proofErr w:type="spellEnd"/>
      <w:r w:rsidRPr="00524366">
        <w:rPr>
          <w:rFonts w:ascii="Times New Roman" w:hAnsi="Times New Roman"/>
          <w:sz w:val="28"/>
          <w:szCs w:val="28"/>
        </w:rPr>
        <w:t>,</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524366">
        <w:rPr>
          <w:rFonts w:ascii="Times New Roman" w:hAnsi="Times New Roman"/>
          <w:sz w:val="28"/>
          <w:szCs w:val="28"/>
        </w:rPr>
        <w:t>ретельна аргументація своєї думки та сміливість змінювати свою позицію під впливом доказів,</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524366">
        <w:rPr>
          <w:rFonts w:ascii="Times New Roman" w:hAnsi="Times New Roman"/>
          <w:sz w:val="28"/>
          <w:szCs w:val="28"/>
        </w:rPr>
        <w:t xml:space="preserve">я-висловлювання, коли людина уникає непотрібних узагальнювань, </w:t>
      </w:r>
      <w:r w:rsidRPr="00524366">
        <w:rPr>
          <w:rStyle w:val="tlid-translation"/>
          <w:rFonts w:ascii="Times New Roman" w:hAnsi="Times New Roman"/>
          <w:sz w:val="28"/>
          <w:szCs w:val="28"/>
        </w:rPr>
        <w:t>описує свої почуття і формулює свої побажання з опорою на власні думки і емоції,</w:t>
      </w:r>
    </w:p>
    <w:p w:rsidR="006954B5" w:rsidRPr="00524366" w:rsidRDefault="006954B5" w:rsidP="0066409B">
      <w:pPr>
        <w:pStyle w:val="aa"/>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Fonts w:ascii="Times New Roman" w:hAnsi="Times New Roman"/>
          <w:sz w:val="28"/>
          <w:szCs w:val="28"/>
        </w:rPr>
        <w:t>обов’язкове знайомство з першоджерелами.</w:t>
      </w:r>
    </w:p>
    <w:p w:rsidR="006954B5" w:rsidRPr="00524366" w:rsidRDefault="006954B5" w:rsidP="0066409B">
      <w:pPr>
        <w:tabs>
          <w:tab w:val="left" w:pos="284"/>
          <w:tab w:val="left" w:pos="567"/>
        </w:tabs>
        <w:jc w:val="both"/>
        <w:rPr>
          <w:sz w:val="28"/>
          <w:szCs w:val="28"/>
        </w:rPr>
      </w:pPr>
      <w:r w:rsidRPr="00524366">
        <w:rPr>
          <w:sz w:val="28"/>
          <w:szCs w:val="28"/>
        </w:rPr>
        <w:t>Вітається творчий підхід у різних його проявах. Від студентів/</w:t>
      </w:r>
      <w:proofErr w:type="spellStart"/>
      <w:r w:rsidRPr="00524366">
        <w:rPr>
          <w:sz w:val="28"/>
          <w:szCs w:val="28"/>
        </w:rPr>
        <w:t>-ок</w:t>
      </w:r>
      <w:proofErr w:type="spellEnd"/>
      <w:r w:rsidRPr="00524366">
        <w:rPr>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6954B5" w:rsidRPr="00524366" w:rsidRDefault="006954B5" w:rsidP="0066409B">
      <w:pPr>
        <w:tabs>
          <w:tab w:val="left" w:pos="284"/>
          <w:tab w:val="left" w:pos="567"/>
        </w:tabs>
        <w:jc w:val="both"/>
        <w:rPr>
          <w:rStyle w:val="tlid-translation"/>
          <w:sz w:val="28"/>
          <w:szCs w:val="28"/>
        </w:rPr>
      </w:pPr>
      <w:r w:rsidRPr="00524366">
        <w:rPr>
          <w:sz w:val="28"/>
          <w:szCs w:val="28"/>
        </w:rPr>
        <w:lastRenderedPageBreak/>
        <w:t xml:space="preserve">Студентству важливо </w:t>
      </w:r>
      <w:r w:rsidRPr="00524366">
        <w:rPr>
          <w:rStyle w:val="tlid-translatio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524366">
        <w:rPr>
          <w:rStyle w:val="tlid-translation"/>
          <w:sz w:val="28"/>
          <w:szCs w:val="28"/>
        </w:rPr>
        <w:t>-ць</w:t>
      </w:r>
      <w:proofErr w:type="spellEnd"/>
      <w:r w:rsidRPr="00524366">
        <w:rPr>
          <w:rStyle w:val="tlid-translation"/>
          <w:sz w:val="28"/>
          <w:szCs w:val="28"/>
        </w:rPr>
        <w:t>, і принципово не відрізняються від загальноприйнятих норм.</w:t>
      </w:r>
    </w:p>
    <w:p w:rsidR="006954B5" w:rsidRPr="00524366" w:rsidRDefault="006954B5" w:rsidP="0066409B">
      <w:pPr>
        <w:tabs>
          <w:tab w:val="left" w:pos="284"/>
          <w:tab w:val="left" w:pos="567"/>
        </w:tabs>
        <w:jc w:val="both"/>
        <w:rPr>
          <w:rStyle w:val="tlid-translation"/>
          <w:sz w:val="28"/>
          <w:szCs w:val="28"/>
          <w:u w:val="single"/>
        </w:rPr>
      </w:pPr>
      <w:r w:rsidRPr="00524366">
        <w:rPr>
          <w:rStyle w:val="tlid-translation"/>
          <w:sz w:val="28"/>
          <w:szCs w:val="28"/>
        </w:rPr>
        <w:tab/>
        <w:t xml:space="preserve">Під час занять </w:t>
      </w:r>
      <w:r w:rsidRPr="00524366">
        <w:rPr>
          <w:rStyle w:val="tlid-translation"/>
          <w:sz w:val="28"/>
          <w:szCs w:val="28"/>
          <w:u w:val="single"/>
        </w:rPr>
        <w:t xml:space="preserve">дозволяється: </w:t>
      </w:r>
    </w:p>
    <w:p w:rsidR="006954B5" w:rsidRPr="00524366" w:rsidRDefault="006954B5" w:rsidP="0066409B">
      <w:pPr>
        <w:pStyle w:val="aa"/>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залишати аудиторію на короткий час за потреби та за дозволом викладача;</w:t>
      </w:r>
    </w:p>
    <w:p w:rsidR="006954B5" w:rsidRPr="00524366" w:rsidRDefault="006954B5" w:rsidP="0066409B">
      <w:pPr>
        <w:pStyle w:val="aa"/>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пити воду;</w:t>
      </w:r>
    </w:p>
    <w:p w:rsidR="006954B5" w:rsidRPr="00524366" w:rsidRDefault="006954B5" w:rsidP="0066409B">
      <w:pPr>
        <w:pStyle w:val="aa"/>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фотографувати слайди презентацій;</w:t>
      </w:r>
    </w:p>
    <w:p w:rsidR="006954B5" w:rsidRPr="00524366" w:rsidRDefault="006954B5" w:rsidP="0066409B">
      <w:pPr>
        <w:pStyle w:val="aa"/>
        <w:numPr>
          <w:ilvl w:val="0"/>
          <w:numId w:val="14"/>
        </w:numPr>
        <w:tabs>
          <w:tab w:val="left" w:pos="284"/>
          <w:tab w:val="left" w:pos="567"/>
        </w:tabs>
        <w:spacing w:after="0" w:line="240" w:lineRule="auto"/>
        <w:ind w:left="0" w:firstLine="0"/>
        <w:jc w:val="both"/>
        <w:rPr>
          <w:rStyle w:val="tlid-translation"/>
          <w:sz w:val="28"/>
          <w:szCs w:val="28"/>
          <w:u w:val="single"/>
        </w:rPr>
      </w:pPr>
      <w:r w:rsidRPr="00524366">
        <w:rPr>
          <w:rStyle w:val="tlid-translation"/>
          <w:rFonts w:ascii="Times New Roman" w:hAnsi="Times New Roman"/>
          <w:sz w:val="28"/>
          <w:szCs w:val="28"/>
        </w:rPr>
        <w:t xml:space="preserve">брати активну участь у ході заняття </w:t>
      </w:r>
    </w:p>
    <w:p w:rsidR="006954B5" w:rsidRPr="00524366" w:rsidRDefault="006954B5" w:rsidP="0066409B">
      <w:pPr>
        <w:pStyle w:val="aa"/>
        <w:numPr>
          <w:ilvl w:val="0"/>
          <w:numId w:val="14"/>
        </w:numPr>
        <w:tabs>
          <w:tab w:val="left" w:pos="284"/>
          <w:tab w:val="left" w:pos="567"/>
        </w:tabs>
        <w:spacing w:after="0" w:line="240" w:lineRule="auto"/>
        <w:ind w:left="0" w:firstLine="0"/>
        <w:jc w:val="both"/>
        <w:rPr>
          <w:rStyle w:val="tlid-translation"/>
          <w:sz w:val="28"/>
          <w:szCs w:val="28"/>
          <w:u w:val="single"/>
        </w:rPr>
      </w:pPr>
      <w:r w:rsidRPr="00524366">
        <w:rPr>
          <w:rStyle w:val="tlid-translation"/>
          <w:sz w:val="28"/>
          <w:szCs w:val="28"/>
          <w:u w:val="single"/>
        </w:rPr>
        <w:t>заборонено:</w:t>
      </w:r>
    </w:p>
    <w:p w:rsidR="006954B5" w:rsidRPr="00524366" w:rsidRDefault="006954B5" w:rsidP="0066409B">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6954B5" w:rsidRPr="00524366" w:rsidRDefault="006954B5" w:rsidP="0066409B">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палити, вживати алкогольні і навіть слабоалкогольні напої або наркотичні засоби;</w:t>
      </w:r>
    </w:p>
    <w:p w:rsidR="006954B5" w:rsidRPr="00524366" w:rsidRDefault="006954B5" w:rsidP="0066409B">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6954B5" w:rsidRPr="00524366" w:rsidRDefault="006954B5" w:rsidP="0066409B">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грати в азартні ігри;</w:t>
      </w:r>
    </w:p>
    <w:p w:rsidR="006954B5" w:rsidRPr="00524366" w:rsidRDefault="006954B5" w:rsidP="0066409B">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524366">
        <w:rPr>
          <w:rStyle w:val="tlid-translation"/>
          <w:rFonts w:ascii="Times New Roman" w:hAnsi="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954B5" w:rsidRPr="00524366" w:rsidRDefault="006954B5" w:rsidP="0066409B">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b/>
          <w:sz w:val="28"/>
          <w:szCs w:val="28"/>
        </w:rPr>
      </w:pPr>
      <w:r w:rsidRPr="00524366">
        <w:rPr>
          <w:rStyle w:val="tlid-translation"/>
          <w:rFonts w:ascii="Times New Roman" w:hAnsi="Times New Roman"/>
          <w:sz w:val="28"/>
          <w:szCs w:val="28"/>
        </w:rPr>
        <w:t>галасувати, кричати або прослуховувати гучну музику в аудиторіях і навіть у коридорах під час занять.</w:t>
      </w:r>
    </w:p>
    <w:p w:rsidR="006954B5" w:rsidRDefault="006954B5" w:rsidP="0066409B">
      <w:pPr>
        <w:rPr>
          <w:rStyle w:val="tlid-translation"/>
          <w:sz w:val="28"/>
          <w:szCs w:val="28"/>
          <w:lang w:val="ru-RU"/>
        </w:rPr>
      </w:pPr>
      <w:r w:rsidRPr="00524366">
        <w:rPr>
          <w:rStyle w:val="tlid-translation"/>
          <w:sz w:val="28"/>
          <w:szCs w:val="28"/>
        </w:rPr>
        <w:t xml:space="preserve">застосовувати електронні </w:t>
      </w:r>
      <w:proofErr w:type="spellStart"/>
      <w:r w:rsidRPr="00524366">
        <w:rPr>
          <w:rStyle w:val="tlid-translation"/>
          <w:sz w:val="28"/>
          <w:szCs w:val="28"/>
        </w:rPr>
        <w:t>гаджети</w:t>
      </w:r>
      <w:proofErr w:type="spellEnd"/>
      <w:r w:rsidRPr="00524366">
        <w:rPr>
          <w:rStyle w:val="tlid-translation"/>
          <w:sz w:val="28"/>
          <w:szCs w:val="28"/>
        </w:rPr>
        <w:t xml:space="preserve"> для гри, листування у соціальних мережах (за виключенням перерви), гучних розмов тощо.</w:t>
      </w:r>
    </w:p>
    <w:p w:rsidR="006954B5" w:rsidRPr="006671CC" w:rsidRDefault="006954B5" w:rsidP="0066409B">
      <w:pPr>
        <w:pStyle w:val="aa"/>
        <w:tabs>
          <w:tab w:val="left" w:pos="993"/>
        </w:tabs>
        <w:ind w:left="284" w:firstLine="425"/>
        <w:jc w:val="center"/>
        <w:rPr>
          <w:rFonts w:ascii="Times New Roman" w:hAnsi="Times New Roman"/>
          <w:b/>
          <w:sz w:val="28"/>
          <w:szCs w:val="28"/>
        </w:rPr>
      </w:pPr>
      <w:r w:rsidRPr="006671CC">
        <w:rPr>
          <w:rFonts w:ascii="Times New Roman" w:hAnsi="Times New Roman"/>
          <w:b/>
          <w:sz w:val="28"/>
          <w:szCs w:val="28"/>
        </w:rPr>
        <w:t>Плагіат та академічна доброчесність</w:t>
      </w:r>
    </w:p>
    <w:p w:rsidR="006954B5" w:rsidRPr="00064CB2" w:rsidRDefault="006954B5" w:rsidP="0066409B">
      <w:pPr>
        <w:tabs>
          <w:tab w:val="left" w:pos="993"/>
        </w:tabs>
        <w:ind w:left="284" w:firstLine="425"/>
        <w:jc w:val="both"/>
        <w:rPr>
          <w:sz w:val="28"/>
          <w:szCs w:val="28"/>
          <w:lang w:eastAsia="ru-RU"/>
        </w:rPr>
      </w:pPr>
      <w:r w:rsidRPr="00064CB2">
        <w:rPr>
          <w:sz w:val="28"/>
          <w:szCs w:val="28"/>
        </w:rPr>
        <w:t>Кафедра гігієни та екології №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954B5" w:rsidRPr="006671CC" w:rsidRDefault="006954B5" w:rsidP="0066409B">
      <w:pPr>
        <w:tabs>
          <w:tab w:val="left" w:pos="993"/>
        </w:tabs>
        <w:ind w:left="284" w:firstLine="425"/>
        <w:jc w:val="center"/>
        <w:rPr>
          <w:b/>
          <w:sz w:val="28"/>
          <w:szCs w:val="28"/>
        </w:rPr>
      </w:pPr>
      <w:r w:rsidRPr="006671CC">
        <w:rPr>
          <w:b/>
          <w:sz w:val="28"/>
          <w:szCs w:val="28"/>
        </w:rPr>
        <w:t>Охорона праці</w:t>
      </w:r>
    </w:p>
    <w:p w:rsidR="006954B5" w:rsidRPr="00064CB2" w:rsidRDefault="006954B5" w:rsidP="0066409B">
      <w:pPr>
        <w:tabs>
          <w:tab w:val="left" w:pos="993"/>
        </w:tabs>
        <w:ind w:left="284" w:firstLine="425"/>
        <w:jc w:val="both"/>
        <w:rPr>
          <w:sz w:val="28"/>
          <w:szCs w:val="28"/>
        </w:rPr>
      </w:pPr>
      <w:r w:rsidRPr="00064CB2">
        <w:rPr>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954B5" w:rsidRPr="00064CB2" w:rsidRDefault="006954B5" w:rsidP="0066409B">
      <w:pPr>
        <w:jc w:val="both"/>
        <w:rPr>
          <w:sz w:val="28"/>
          <w:szCs w:val="28"/>
        </w:rPr>
      </w:pPr>
    </w:p>
    <w:p w:rsidR="006954B5" w:rsidRPr="006671CC" w:rsidRDefault="006954B5" w:rsidP="0066409B">
      <w:pPr>
        <w:rPr>
          <w:sz w:val="28"/>
          <w:szCs w:val="28"/>
        </w:rPr>
      </w:pPr>
      <w:r w:rsidRPr="00064CB2">
        <w:rPr>
          <w:b/>
          <w:sz w:val="28"/>
          <w:szCs w:val="28"/>
        </w:rPr>
        <w:t xml:space="preserve">Порядок інформування про зміни у </w:t>
      </w:r>
      <w:proofErr w:type="spellStart"/>
      <w:r w:rsidRPr="00064CB2">
        <w:rPr>
          <w:b/>
          <w:sz w:val="28"/>
          <w:szCs w:val="28"/>
        </w:rPr>
        <w:t>силабусі</w:t>
      </w:r>
      <w:proofErr w:type="spellEnd"/>
      <w:r w:rsidRPr="00064CB2">
        <w:rPr>
          <w:sz w:val="28"/>
          <w:szCs w:val="28"/>
        </w:rPr>
        <w:t xml:space="preserve">: необхідні зміни у </w:t>
      </w:r>
      <w:proofErr w:type="spellStart"/>
      <w:r w:rsidRPr="00064CB2">
        <w:rPr>
          <w:sz w:val="28"/>
          <w:szCs w:val="28"/>
        </w:rPr>
        <w:t>силабус</w:t>
      </w:r>
      <w:proofErr w:type="spellEnd"/>
      <w:r w:rsidRPr="00064CB2">
        <w:rPr>
          <w:sz w:val="28"/>
          <w:szCs w:val="28"/>
        </w:rPr>
        <w:t xml:space="preserve"> і затверджуються на методичній комісії ХНМУ з проблем професійної підготовки медичного профілю та оприлюднюються на сайті ХНМУ, сайті кафедри гігієни та екології № 2 ХНМУ.</w:t>
      </w:r>
    </w:p>
    <w:p w:rsidR="006954B5" w:rsidRPr="00524366" w:rsidRDefault="006954B5" w:rsidP="0066409B">
      <w:pPr>
        <w:pStyle w:val="aa"/>
        <w:tabs>
          <w:tab w:val="left" w:pos="284"/>
          <w:tab w:val="left" w:pos="567"/>
        </w:tabs>
        <w:spacing w:after="0" w:line="240" w:lineRule="auto"/>
        <w:ind w:left="0"/>
        <w:rPr>
          <w:rFonts w:ascii="Times New Roman" w:hAnsi="Times New Roman"/>
          <w:b/>
          <w:sz w:val="28"/>
          <w:szCs w:val="28"/>
        </w:rPr>
      </w:pPr>
      <w:r w:rsidRPr="00524366">
        <w:rPr>
          <w:rFonts w:ascii="Times New Roman" w:hAnsi="Times New Roman"/>
          <w:b/>
          <w:sz w:val="28"/>
          <w:szCs w:val="28"/>
        </w:rPr>
        <w:t>Політика щодо академічної доброчесності</w:t>
      </w:r>
    </w:p>
    <w:p w:rsidR="006954B5" w:rsidRPr="00524366" w:rsidRDefault="006954B5" w:rsidP="0066409B">
      <w:pPr>
        <w:jc w:val="both"/>
        <w:rPr>
          <w:sz w:val="28"/>
          <w:szCs w:val="28"/>
        </w:rPr>
      </w:pPr>
      <w:r w:rsidRPr="00524366">
        <w:rPr>
          <w:b/>
          <w:sz w:val="28"/>
          <w:szCs w:val="28"/>
          <w:u w:val="single"/>
        </w:rPr>
        <w:t>Кафедра гігієни та екології № 2 підтримує нульову толерантність до плагіату</w:t>
      </w:r>
      <w:r w:rsidRPr="00524366">
        <w:rPr>
          <w:b/>
          <w:sz w:val="28"/>
          <w:szCs w:val="28"/>
        </w:rPr>
        <w:t xml:space="preserve">. </w:t>
      </w:r>
      <w:r w:rsidRPr="00524366">
        <w:rPr>
          <w:sz w:val="28"/>
          <w:szCs w:val="28"/>
        </w:rPr>
        <w:t xml:space="preserve">Від студентів та студенток очікується бажання постійно </w:t>
      </w:r>
      <w:r w:rsidRPr="00524366">
        <w:rPr>
          <w:sz w:val="28"/>
          <w:szCs w:val="28"/>
        </w:rPr>
        <w:lastRenderedPageBreak/>
        <w:t>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954B5" w:rsidRPr="00524366" w:rsidRDefault="006954B5" w:rsidP="0066409B">
      <w:pPr>
        <w:jc w:val="both"/>
        <w:rPr>
          <w:sz w:val="28"/>
          <w:szCs w:val="28"/>
        </w:rPr>
      </w:pPr>
      <w:r w:rsidRPr="00524366">
        <w:rPr>
          <w:b/>
          <w:sz w:val="28"/>
          <w:szCs w:val="28"/>
        </w:rPr>
        <w:t xml:space="preserve">Політика щодо осіб з особливими освітніми потребами. </w:t>
      </w:r>
      <w:r w:rsidRPr="00524366">
        <w:rPr>
          <w:b/>
          <w:sz w:val="28"/>
          <w:szCs w:val="28"/>
          <w:u w:val="single"/>
        </w:rPr>
        <w:t>Кафедра гігієни та екології № 2</w:t>
      </w:r>
      <w:r w:rsidRPr="00524366">
        <w:rPr>
          <w:sz w:val="28"/>
          <w:szCs w:val="28"/>
        </w:rPr>
        <w:t xml:space="preserve"> підтримує завдання соціальної захищеності осіб з особливими потребами та всебічно підтримує та створює їм необхідні умови для індивідуального розвитку та реалізації їх інтелектуального та творчого потенціалу із урахуванням виявлених потреб.</w:t>
      </w:r>
    </w:p>
    <w:p w:rsidR="006954B5" w:rsidRPr="00524366" w:rsidRDefault="006954B5" w:rsidP="0066409B">
      <w:pPr>
        <w:ind w:firstLine="709"/>
        <w:jc w:val="both"/>
        <w:rPr>
          <w:sz w:val="28"/>
          <w:szCs w:val="28"/>
          <w:lang w:eastAsia="ru-RU"/>
        </w:rPr>
      </w:pPr>
      <w:r w:rsidRPr="00524366">
        <w:rPr>
          <w:b/>
          <w:sz w:val="28"/>
          <w:szCs w:val="28"/>
        </w:rPr>
        <w:t>Рекомендації щодо успішного складання дисципліни. Заохочення та стягнення.</w:t>
      </w:r>
    </w:p>
    <w:p w:rsidR="006954B5" w:rsidRPr="00524366" w:rsidRDefault="006954B5" w:rsidP="0066409B">
      <w:pPr>
        <w:jc w:val="both"/>
        <w:rPr>
          <w:sz w:val="28"/>
          <w:szCs w:val="28"/>
          <w:lang w:eastAsia="uk-UA"/>
        </w:rPr>
      </w:pPr>
      <w:r w:rsidRPr="00524366">
        <w:rPr>
          <w:sz w:val="28"/>
          <w:szCs w:val="28"/>
        </w:rPr>
        <w:t>У разі бажання студентів щодо поглибленого вивчення дисципліни надається можливість підготовки науково-дослідної роботи відповідно з тематики курсу яка оцінюється  шляхом додавання від 3-10 балів до загального балу з дисципліни.</w:t>
      </w:r>
      <w:r w:rsidRPr="00524366">
        <w:rPr>
          <w:b/>
          <w:sz w:val="28"/>
          <w:szCs w:val="28"/>
          <w:lang w:eastAsia="ru-RU"/>
        </w:rPr>
        <w:t xml:space="preserve"> </w:t>
      </w:r>
      <w:r w:rsidRPr="00524366">
        <w:rPr>
          <w:sz w:val="28"/>
          <w:szCs w:val="28"/>
        </w:rPr>
        <w:t xml:space="preserve">Задля оцінювання самостійної роботи здобувачів освіти пропонується альтернативний варіант </w:t>
      </w:r>
      <w:r w:rsidRPr="00524366">
        <w:rPr>
          <w:i/>
          <w:sz w:val="28"/>
          <w:szCs w:val="28"/>
        </w:rPr>
        <w:t>(за вибором)</w:t>
      </w:r>
      <w:r w:rsidRPr="00524366">
        <w:rPr>
          <w:sz w:val="28"/>
          <w:szCs w:val="28"/>
        </w:rPr>
        <w:t>: традиційні види завдань: написання контрольної роботи, реферату або творчі види: підготовка мультимедійної презентації, о</w:t>
      </w:r>
      <w:r w:rsidRPr="00524366">
        <w:rPr>
          <w:bCs/>
          <w:iCs/>
          <w:color w:val="000000"/>
          <w:sz w:val="28"/>
          <w:szCs w:val="28"/>
        </w:rPr>
        <w:t>працювання навчальної літератури (складання анотації, рецензування, цитування, тези першоджерел, доповнення лекцій).</w:t>
      </w:r>
    </w:p>
    <w:p w:rsidR="006954B5" w:rsidRPr="00524366" w:rsidRDefault="006954B5" w:rsidP="0066409B">
      <w:pPr>
        <w:tabs>
          <w:tab w:val="left" w:pos="142"/>
          <w:tab w:val="left" w:pos="567"/>
        </w:tabs>
        <w:rPr>
          <w:b/>
          <w:sz w:val="28"/>
          <w:szCs w:val="28"/>
        </w:rPr>
      </w:pPr>
      <w:r w:rsidRPr="00524366">
        <w:rPr>
          <w:b/>
          <w:sz w:val="28"/>
          <w:szCs w:val="28"/>
        </w:rPr>
        <w:t>Техніка безпеки</w:t>
      </w:r>
    </w:p>
    <w:p w:rsidR="006954B5" w:rsidRPr="00524366" w:rsidRDefault="006954B5" w:rsidP="0066409B">
      <w:pPr>
        <w:tabs>
          <w:tab w:val="left" w:pos="284"/>
          <w:tab w:val="left" w:pos="567"/>
        </w:tabs>
        <w:jc w:val="both"/>
        <w:rPr>
          <w:sz w:val="28"/>
          <w:szCs w:val="28"/>
        </w:rPr>
      </w:pPr>
      <w:r w:rsidRPr="00524366">
        <w:rPr>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954B5" w:rsidRPr="00524366" w:rsidRDefault="006954B5" w:rsidP="0066409B">
      <w:pPr>
        <w:tabs>
          <w:tab w:val="left" w:pos="0"/>
          <w:tab w:val="left" w:pos="567"/>
        </w:tabs>
        <w:jc w:val="both"/>
        <w:rPr>
          <w:sz w:val="28"/>
          <w:szCs w:val="28"/>
        </w:rPr>
      </w:pPr>
      <w:r w:rsidRPr="00524366">
        <w:rPr>
          <w:sz w:val="28"/>
          <w:szCs w:val="28"/>
        </w:rPr>
        <w:t xml:space="preserve">У разі внесення змін у </w:t>
      </w:r>
      <w:proofErr w:type="spellStart"/>
      <w:r w:rsidRPr="00524366">
        <w:rPr>
          <w:sz w:val="28"/>
          <w:szCs w:val="28"/>
        </w:rPr>
        <w:t>силабусі</w:t>
      </w:r>
      <w:proofErr w:type="spellEnd"/>
      <w:r w:rsidRPr="00524366">
        <w:rPr>
          <w:sz w:val="28"/>
          <w:szCs w:val="28"/>
        </w:rPr>
        <w:t xml:space="preserve"> нова редакція документу буде надана гаранту ОПП.</w:t>
      </w:r>
    </w:p>
    <w:p w:rsidR="006954B5" w:rsidRPr="00524366" w:rsidRDefault="006954B5" w:rsidP="0066409B">
      <w:pPr>
        <w:pStyle w:val="3"/>
        <w:tabs>
          <w:tab w:val="clear" w:pos="2138"/>
          <w:tab w:val="clear" w:pos="4262"/>
          <w:tab w:val="left" w:pos="142"/>
        </w:tabs>
        <w:spacing w:after="0"/>
        <w:ind w:left="142" w:firstLine="567"/>
        <w:jc w:val="both"/>
        <w:rPr>
          <w:rFonts w:ascii="Times New Roman" w:hAnsi="Times New Roman" w:cs="Times New Roman"/>
          <w:b/>
          <w:i w:val="0"/>
          <w:sz w:val="28"/>
          <w:szCs w:val="28"/>
        </w:rPr>
      </w:pPr>
      <w:r w:rsidRPr="00524366">
        <w:rPr>
          <w:rFonts w:ascii="Times New Roman" w:hAnsi="Times New Roman" w:cs="Times New Roman"/>
          <w:b/>
          <w:i w:val="0"/>
          <w:sz w:val="28"/>
          <w:szCs w:val="28"/>
        </w:rPr>
        <w:t xml:space="preserve">Політика оцінювання </w:t>
      </w:r>
    </w:p>
    <w:p w:rsidR="006954B5" w:rsidRPr="00524366" w:rsidRDefault="006954B5" w:rsidP="0066409B">
      <w:pPr>
        <w:rPr>
          <w:b/>
          <w:sz w:val="28"/>
          <w:szCs w:val="28"/>
        </w:rPr>
      </w:pPr>
      <w:r w:rsidRPr="00524366">
        <w:rPr>
          <w:b/>
          <w:sz w:val="28"/>
          <w:szCs w:val="28"/>
        </w:rPr>
        <w:t xml:space="preserve">Система оцінювання та вимоги. </w:t>
      </w:r>
    </w:p>
    <w:p w:rsidR="006954B5" w:rsidRPr="00524366" w:rsidRDefault="006954B5" w:rsidP="0066409B">
      <w:pPr>
        <w:jc w:val="both"/>
        <w:rPr>
          <w:sz w:val="28"/>
          <w:szCs w:val="28"/>
          <w:lang w:eastAsia="ru-RU"/>
        </w:rPr>
      </w:pPr>
      <w:r w:rsidRPr="00524366">
        <w:rPr>
          <w:sz w:val="28"/>
          <w:szCs w:val="28"/>
          <w:lang w:eastAsia="ru-RU"/>
        </w:rPr>
        <w:t xml:space="preserve"> 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954B5" w:rsidRPr="00524366" w:rsidRDefault="006954B5" w:rsidP="0066409B">
      <w:pPr>
        <w:ind w:firstLine="709"/>
        <w:jc w:val="both"/>
        <w:rPr>
          <w:sz w:val="28"/>
          <w:szCs w:val="28"/>
          <w:lang w:eastAsia="ru-RU"/>
        </w:rPr>
      </w:pPr>
      <w:r w:rsidRPr="00524366">
        <w:rPr>
          <w:sz w:val="28"/>
          <w:szCs w:val="28"/>
          <w:lang w:eastAsia="ru-RU"/>
        </w:rPr>
        <w:t xml:space="preserve">Поточний контроль (засвоєння окремих тем) проводиться у формі усного опитування, </w:t>
      </w:r>
      <w:r w:rsidRPr="00524366">
        <w:rPr>
          <w:sz w:val="28"/>
          <w:szCs w:val="28"/>
          <w:lang w:eastAsia="uk-UA"/>
        </w:rPr>
        <w:t>тестування, бесіди студентів із заздалегідь визначених питань</w:t>
      </w:r>
      <w:r w:rsidRPr="00524366">
        <w:rPr>
          <w:sz w:val="28"/>
          <w:szCs w:val="28"/>
          <w:lang w:eastAsia="ru-RU"/>
        </w:rPr>
        <w:t xml:space="preserve">, у формі виступів </w:t>
      </w:r>
      <w:r w:rsidRPr="00524366">
        <w:rPr>
          <w:sz w:val="28"/>
          <w:szCs w:val="28"/>
        </w:rPr>
        <w:t>здобувачів вищої освіти</w:t>
      </w:r>
      <w:r w:rsidRPr="00524366">
        <w:rPr>
          <w:sz w:val="28"/>
          <w:szCs w:val="28"/>
          <w:lang w:eastAsia="ru-RU"/>
        </w:rPr>
        <w:t xml:space="preserve"> з доповідями при обговоренні навчальних питань на практичних заняттях.</w:t>
      </w:r>
    </w:p>
    <w:p w:rsidR="006954B5" w:rsidRPr="00524366" w:rsidRDefault="006954B5" w:rsidP="0066409B">
      <w:pPr>
        <w:ind w:firstLine="709"/>
        <w:jc w:val="both"/>
        <w:rPr>
          <w:sz w:val="28"/>
          <w:szCs w:val="28"/>
          <w:lang w:eastAsia="uk-UA"/>
        </w:rPr>
      </w:pPr>
      <w:r w:rsidRPr="00524366">
        <w:rPr>
          <w:sz w:val="28"/>
          <w:szCs w:val="28"/>
        </w:rPr>
        <w:t xml:space="preserve">Задля оцінювання самостійної роботи здобувачів освіти пропонується альтернативний варіант </w:t>
      </w:r>
      <w:r w:rsidRPr="00524366">
        <w:rPr>
          <w:i/>
          <w:sz w:val="28"/>
          <w:szCs w:val="28"/>
        </w:rPr>
        <w:t>(за вибором)</w:t>
      </w:r>
      <w:r w:rsidRPr="00524366">
        <w:rPr>
          <w:sz w:val="28"/>
          <w:szCs w:val="28"/>
        </w:rPr>
        <w:t>: традиційні види завдань: написання контрольної роботи, реферату або творчі види: підготовка мультимедійної презентації, о</w:t>
      </w:r>
      <w:r w:rsidRPr="00524366">
        <w:rPr>
          <w:bCs/>
          <w:iCs/>
          <w:color w:val="000000"/>
          <w:sz w:val="28"/>
          <w:szCs w:val="28"/>
        </w:rPr>
        <w:t>працювання навчальної літератури (складання анотації, рецензування, цитування, тези першоджерел).</w:t>
      </w:r>
    </w:p>
    <w:p w:rsidR="006954B5" w:rsidRPr="00524366" w:rsidRDefault="006954B5" w:rsidP="0066409B">
      <w:pPr>
        <w:ind w:firstLine="709"/>
        <w:jc w:val="both"/>
        <w:rPr>
          <w:sz w:val="28"/>
          <w:szCs w:val="28"/>
        </w:rPr>
      </w:pPr>
      <w:r w:rsidRPr="00524366">
        <w:rPr>
          <w:sz w:val="28"/>
          <w:szCs w:val="28"/>
          <w:lang w:eastAsia="ru-RU"/>
        </w:rPr>
        <w:t xml:space="preserve">Підсумковий семестровий контроль з дисципліни є обов’язковою формою контролю навчальних досягнень </w:t>
      </w:r>
      <w:r w:rsidRPr="00524366">
        <w:rPr>
          <w:sz w:val="28"/>
          <w:szCs w:val="28"/>
        </w:rPr>
        <w:t>здобувачів вищої освіти</w:t>
      </w:r>
      <w:r w:rsidRPr="00524366">
        <w:rPr>
          <w:sz w:val="28"/>
          <w:szCs w:val="28"/>
          <w:lang w:eastAsia="ru-RU"/>
        </w:rPr>
        <w:t xml:space="preserve">. Він проводиться в письмовій та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w:t>
      </w:r>
      <w:r w:rsidRPr="00524366">
        <w:rPr>
          <w:sz w:val="28"/>
          <w:szCs w:val="28"/>
          <w:lang w:eastAsia="ru-RU"/>
        </w:rPr>
        <w:lastRenderedPageBreak/>
        <w:t>контроль, визначається робочою програмою дисципліни.</w:t>
      </w:r>
      <w:r w:rsidRPr="00524366">
        <w:rPr>
          <w:sz w:val="28"/>
          <w:szCs w:val="28"/>
        </w:rPr>
        <w:t xml:space="preserve"> Формою підсумкового контролю успішності навчання з дисципліни  є диференційний залік.</w:t>
      </w:r>
    </w:p>
    <w:p w:rsidR="006954B5" w:rsidRPr="00524366" w:rsidRDefault="006954B5" w:rsidP="0066409B">
      <w:pPr>
        <w:ind w:firstLine="720"/>
        <w:jc w:val="both"/>
        <w:rPr>
          <w:sz w:val="28"/>
          <w:szCs w:val="28"/>
        </w:rPr>
      </w:pPr>
      <w:r w:rsidRPr="00524366">
        <w:rPr>
          <w:i/>
          <w:sz w:val="28"/>
          <w:szCs w:val="28"/>
        </w:rPr>
        <w:t>Критерії оцінювання навчальних досягнень Студентів</w:t>
      </w:r>
    </w:p>
    <w:p w:rsidR="006954B5" w:rsidRPr="00524366" w:rsidRDefault="006954B5" w:rsidP="0066409B">
      <w:pPr>
        <w:jc w:val="both"/>
        <w:rPr>
          <w:sz w:val="28"/>
          <w:szCs w:val="28"/>
        </w:rPr>
      </w:pPr>
      <w:r w:rsidRPr="00524366">
        <w:rPr>
          <w:sz w:val="28"/>
          <w:szCs w:val="28"/>
        </w:rPr>
        <w:t>Знання Студентів оцінюються з усіх видів навчальних занять за такими критеріями:</w:t>
      </w:r>
    </w:p>
    <w:p w:rsidR="006954B5" w:rsidRPr="00524366" w:rsidRDefault="006954B5" w:rsidP="0066409B">
      <w:pPr>
        <w:ind w:firstLine="720"/>
        <w:jc w:val="both"/>
        <w:rPr>
          <w:sz w:val="28"/>
          <w:szCs w:val="28"/>
        </w:rPr>
      </w:pPr>
      <w:r w:rsidRPr="00524366">
        <w:rPr>
          <w:sz w:val="28"/>
          <w:szCs w:val="28"/>
        </w:rPr>
        <w:t xml:space="preserve">1) </w:t>
      </w:r>
      <w:r w:rsidRPr="00524366">
        <w:rPr>
          <w:b/>
          <w:sz w:val="28"/>
          <w:szCs w:val="28"/>
        </w:rPr>
        <w:t>«відмінно»</w:t>
      </w:r>
      <w:r w:rsidRPr="00524366">
        <w:rPr>
          <w:sz w:val="28"/>
          <w:szCs w:val="28"/>
        </w:rPr>
        <w:t xml:space="preserve"> – відповідає високому (творчому) рівню компетентності: </w:t>
      </w:r>
    </w:p>
    <w:p w:rsidR="006954B5" w:rsidRPr="00524366" w:rsidRDefault="006954B5" w:rsidP="0066409B">
      <w:pPr>
        <w:ind w:firstLine="720"/>
        <w:jc w:val="both"/>
        <w:rPr>
          <w:sz w:val="28"/>
          <w:szCs w:val="28"/>
        </w:rPr>
      </w:pPr>
      <w:r w:rsidRPr="00524366">
        <w:rPr>
          <w:sz w:val="28"/>
          <w:szCs w:val="28"/>
        </w:rPr>
        <w:t>- 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6954B5" w:rsidRPr="00524366" w:rsidRDefault="006954B5" w:rsidP="0066409B">
      <w:pPr>
        <w:ind w:firstLine="540"/>
        <w:jc w:val="both"/>
        <w:rPr>
          <w:sz w:val="28"/>
          <w:szCs w:val="28"/>
        </w:rPr>
      </w:pPr>
      <w:r w:rsidRPr="00524366">
        <w:rPr>
          <w:sz w:val="28"/>
          <w:szCs w:val="28"/>
        </w:rPr>
        <w:t xml:space="preserve">2) </w:t>
      </w:r>
      <w:r w:rsidRPr="00524366">
        <w:rPr>
          <w:b/>
          <w:sz w:val="28"/>
          <w:szCs w:val="28"/>
        </w:rPr>
        <w:t>«добре»</w:t>
      </w:r>
      <w:r w:rsidRPr="00524366">
        <w:rPr>
          <w:sz w:val="28"/>
          <w:szCs w:val="28"/>
        </w:rPr>
        <w:t xml:space="preserve"> – отримує Студент за двома рівнями оцінювання залежно від набраної кількості балів та відповідає достатньому (конструктивно-варіативному) рівню компетентності: </w:t>
      </w:r>
    </w:p>
    <w:p w:rsidR="006954B5" w:rsidRPr="00524366" w:rsidRDefault="006954B5" w:rsidP="0066409B">
      <w:pPr>
        <w:ind w:firstLine="540"/>
        <w:jc w:val="both"/>
        <w:rPr>
          <w:sz w:val="28"/>
          <w:szCs w:val="28"/>
        </w:rPr>
      </w:pPr>
      <w:r w:rsidRPr="00524366">
        <w:rPr>
          <w:sz w:val="28"/>
          <w:szCs w:val="28"/>
        </w:rPr>
        <w:t>- 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rsidR="006954B5" w:rsidRPr="00524366" w:rsidRDefault="006954B5" w:rsidP="0066409B">
      <w:pPr>
        <w:ind w:firstLine="540"/>
        <w:jc w:val="both"/>
        <w:rPr>
          <w:sz w:val="28"/>
          <w:szCs w:val="28"/>
        </w:rPr>
      </w:pPr>
      <w:r w:rsidRPr="00524366">
        <w:rPr>
          <w:sz w:val="28"/>
          <w:szCs w:val="28"/>
        </w:rPr>
        <w:t>-</w:t>
      </w:r>
      <w:r w:rsidRPr="00524366">
        <w:rPr>
          <w:b/>
          <w:sz w:val="28"/>
          <w:szCs w:val="28"/>
        </w:rPr>
        <w:t xml:space="preserve"> </w:t>
      </w:r>
      <w:r w:rsidRPr="00524366">
        <w:rPr>
          <w:sz w:val="28"/>
          <w:szCs w:val="28"/>
        </w:rPr>
        <w:t>Студент вміє порівнювати,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6954B5" w:rsidRPr="00524366" w:rsidRDefault="006954B5" w:rsidP="0066409B">
      <w:pPr>
        <w:ind w:firstLine="540"/>
        <w:jc w:val="both"/>
        <w:rPr>
          <w:sz w:val="28"/>
          <w:szCs w:val="28"/>
        </w:rPr>
      </w:pPr>
      <w:r w:rsidRPr="00524366">
        <w:rPr>
          <w:sz w:val="28"/>
          <w:szCs w:val="28"/>
        </w:rPr>
        <w:t xml:space="preserve">3) </w:t>
      </w:r>
      <w:r w:rsidRPr="00524366">
        <w:rPr>
          <w:b/>
          <w:sz w:val="28"/>
          <w:szCs w:val="28"/>
        </w:rPr>
        <w:t>«задовільно»</w:t>
      </w:r>
      <w:r w:rsidRPr="00524366">
        <w:rPr>
          <w:sz w:val="28"/>
          <w:szCs w:val="28"/>
        </w:rPr>
        <w:t xml:space="preserve"> – отримує Студент за двома рівнями оцінювання залежно від набраної кількості балів та відповідає середньому (репродуктивному) рівню компетентності:</w:t>
      </w:r>
    </w:p>
    <w:p w:rsidR="006954B5" w:rsidRPr="00524366" w:rsidRDefault="006954B5" w:rsidP="0066409B">
      <w:pPr>
        <w:ind w:firstLine="540"/>
        <w:jc w:val="both"/>
        <w:rPr>
          <w:sz w:val="28"/>
          <w:szCs w:val="28"/>
        </w:rPr>
      </w:pPr>
      <w:r w:rsidRPr="00524366">
        <w:rPr>
          <w:sz w:val="28"/>
          <w:szCs w:val="28"/>
        </w:rPr>
        <w:t>-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6954B5" w:rsidRPr="00524366" w:rsidRDefault="006954B5" w:rsidP="0066409B">
      <w:pPr>
        <w:ind w:firstLine="540"/>
        <w:jc w:val="both"/>
        <w:rPr>
          <w:sz w:val="28"/>
          <w:szCs w:val="28"/>
        </w:rPr>
      </w:pPr>
      <w:r w:rsidRPr="00524366">
        <w:rPr>
          <w:sz w:val="28"/>
          <w:szCs w:val="28"/>
        </w:rPr>
        <w:t>- Студент володіє навчальним матеріалом на рівні, вищому за початковий, значну частину його відтворює на репродуктивному рівні</w:t>
      </w:r>
    </w:p>
    <w:p w:rsidR="006954B5" w:rsidRPr="00524366" w:rsidRDefault="006954B5" w:rsidP="0066409B">
      <w:pPr>
        <w:ind w:firstLine="540"/>
        <w:jc w:val="both"/>
        <w:rPr>
          <w:sz w:val="28"/>
          <w:szCs w:val="28"/>
        </w:rPr>
      </w:pPr>
      <w:r w:rsidRPr="00524366">
        <w:rPr>
          <w:sz w:val="28"/>
          <w:szCs w:val="28"/>
        </w:rPr>
        <w:t xml:space="preserve">4) </w:t>
      </w:r>
      <w:r w:rsidRPr="00524366">
        <w:rPr>
          <w:b/>
          <w:sz w:val="28"/>
          <w:szCs w:val="28"/>
        </w:rPr>
        <w:t>«незадовільно»</w:t>
      </w:r>
      <w:r w:rsidRPr="00524366">
        <w:rPr>
          <w:sz w:val="28"/>
          <w:szCs w:val="28"/>
        </w:rPr>
        <w:t xml:space="preserve"> – відповідає низькому (рецептивно-продуктивному) рівню компетентності:</w:t>
      </w:r>
    </w:p>
    <w:p w:rsidR="006954B5" w:rsidRPr="00524366" w:rsidRDefault="006954B5" w:rsidP="0066409B">
      <w:pPr>
        <w:jc w:val="both"/>
        <w:rPr>
          <w:sz w:val="28"/>
          <w:szCs w:val="28"/>
        </w:rPr>
      </w:pPr>
      <w:r w:rsidRPr="00524366">
        <w:rPr>
          <w:sz w:val="28"/>
          <w:szCs w:val="28"/>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6954B5" w:rsidRPr="00524366" w:rsidRDefault="006954B5" w:rsidP="0066409B">
      <w:pPr>
        <w:ind w:firstLine="709"/>
        <w:jc w:val="both"/>
        <w:rPr>
          <w:b/>
          <w:sz w:val="28"/>
          <w:szCs w:val="28"/>
        </w:rPr>
      </w:pPr>
      <w:r w:rsidRPr="00524366">
        <w:rPr>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r w:rsidRPr="00524366">
        <w:rPr>
          <w:sz w:val="28"/>
          <w:szCs w:val="28"/>
        </w:rPr>
        <w:t xml:space="preserve"> 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524366">
        <w:rPr>
          <w:b/>
          <w:sz w:val="28"/>
          <w:szCs w:val="28"/>
        </w:rPr>
        <w:t xml:space="preserve"> </w:t>
      </w:r>
    </w:p>
    <w:p w:rsidR="006954B5" w:rsidRPr="00524366" w:rsidRDefault="006954B5" w:rsidP="0066409B">
      <w:pPr>
        <w:ind w:firstLine="709"/>
        <w:jc w:val="both"/>
        <w:rPr>
          <w:b/>
          <w:sz w:val="28"/>
          <w:szCs w:val="28"/>
        </w:rPr>
      </w:pPr>
      <w:r w:rsidRPr="00524366">
        <w:rPr>
          <w:rStyle w:val="af4"/>
          <w:bCs/>
          <w:i w:val="0"/>
          <w:iCs/>
          <w:spacing w:val="-2"/>
          <w:sz w:val="28"/>
          <w:szCs w:val="28"/>
        </w:rPr>
        <w:lastRenderedPageBreak/>
        <w:t xml:space="preserve">Поточна навчальна діяльність  студентів </w:t>
      </w:r>
      <w:r w:rsidRPr="00524366">
        <w:rPr>
          <w:rStyle w:val="af4"/>
          <w:i w:val="0"/>
          <w:iCs/>
          <w:spacing w:val="-2"/>
          <w:sz w:val="28"/>
          <w:szCs w:val="28"/>
        </w:rPr>
        <w:t>(далі – </w:t>
      </w:r>
      <w:r w:rsidRPr="00524366">
        <w:rPr>
          <w:rStyle w:val="af2"/>
          <w:b w:val="0"/>
          <w:bCs/>
          <w:iCs/>
          <w:spacing w:val="-2"/>
          <w:sz w:val="28"/>
          <w:szCs w:val="28"/>
          <w:shd w:val="clear" w:color="auto" w:fill="FFFFFF"/>
        </w:rPr>
        <w:t>ПНД</w:t>
      </w:r>
      <w:r w:rsidRPr="00524366">
        <w:rPr>
          <w:rStyle w:val="af4"/>
          <w:b/>
          <w:i w:val="0"/>
          <w:iCs/>
          <w:spacing w:val="-2"/>
          <w:sz w:val="28"/>
          <w:szCs w:val="28"/>
        </w:rPr>
        <w:t>)</w:t>
      </w:r>
      <w:r w:rsidRPr="00524366">
        <w:rPr>
          <w:rStyle w:val="af4"/>
          <w:i w:val="0"/>
          <w:iCs/>
          <w:spacing w:val="-2"/>
          <w:sz w:val="28"/>
          <w:szCs w:val="28"/>
        </w:rPr>
        <w:t xml:space="preserve"> </w:t>
      </w:r>
      <w:r w:rsidRPr="00524366">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524366">
        <w:rPr>
          <w:rStyle w:val="af2"/>
          <w:b w:val="0"/>
          <w:bCs/>
          <w:iCs/>
          <w:spacing w:val="-2"/>
          <w:sz w:val="28"/>
          <w:szCs w:val="28"/>
          <w:shd w:val="clear" w:color="auto" w:fill="FFFFFF"/>
        </w:rPr>
        <w:t>ПНД</w:t>
      </w:r>
      <w:r w:rsidRPr="00524366">
        <w:rPr>
          <w:sz w:val="28"/>
          <w:szCs w:val="28"/>
          <w:shd w:val="clear" w:color="auto" w:fill="FFFFFF"/>
        </w:rPr>
        <w:t xml:space="preserve"> викладач автоматично одержує за допомогою електронного журналу системи АСУ. </w:t>
      </w:r>
    </w:p>
    <w:p w:rsidR="006954B5" w:rsidRPr="00524366" w:rsidRDefault="006954B5" w:rsidP="0066409B">
      <w:pPr>
        <w:tabs>
          <w:tab w:val="left" w:pos="851"/>
        </w:tabs>
        <w:ind w:firstLine="709"/>
        <w:jc w:val="both"/>
        <w:rPr>
          <w:sz w:val="28"/>
          <w:szCs w:val="28"/>
          <w:shd w:val="clear" w:color="auto" w:fill="FFFFFF"/>
        </w:rPr>
      </w:pPr>
      <w:r w:rsidRPr="00524366">
        <w:rPr>
          <w:sz w:val="28"/>
          <w:szCs w:val="28"/>
          <w:shd w:val="clear" w:color="auto" w:fill="FFFFFF"/>
        </w:rPr>
        <w:t xml:space="preserve">Для дисципліни, вивчення якої завершується у поточному семестрі та формою її контролю є диференційний залік, середній бал за </w:t>
      </w:r>
      <w:r w:rsidRPr="00524366">
        <w:rPr>
          <w:rStyle w:val="af2"/>
          <w:b w:val="0"/>
          <w:bCs/>
          <w:iCs/>
          <w:spacing w:val="-2"/>
          <w:sz w:val="28"/>
          <w:szCs w:val="28"/>
          <w:shd w:val="clear" w:color="auto" w:fill="FFFFFF"/>
        </w:rPr>
        <w:t>ПНД</w:t>
      </w:r>
      <w:r w:rsidRPr="00524366">
        <w:rPr>
          <w:sz w:val="28"/>
          <w:szCs w:val="28"/>
          <w:shd w:val="clear" w:color="auto" w:fill="FFFFFF"/>
        </w:rPr>
        <w:t xml:space="preserve"> викладачем кафедри переводиться у 200-бальну шкалу. </w:t>
      </w:r>
    </w:p>
    <w:p w:rsidR="006954B5" w:rsidRPr="00524366" w:rsidRDefault="006954B5" w:rsidP="0066409B">
      <w:pPr>
        <w:suppressAutoHyphens w:val="0"/>
        <w:autoSpaceDE w:val="0"/>
        <w:autoSpaceDN w:val="0"/>
        <w:adjustRightInd w:val="0"/>
        <w:ind w:firstLine="539"/>
        <w:jc w:val="center"/>
        <w:rPr>
          <w:b/>
          <w:bCs/>
          <w:sz w:val="28"/>
          <w:szCs w:val="28"/>
        </w:rPr>
      </w:pPr>
    </w:p>
    <w:p w:rsidR="006954B5" w:rsidRPr="00524366" w:rsidRDefault="006954B5" w:rsidP="0066409B">
      <w:pPr>
        <w:tabs>
          <w:tab w:val="left" w:pos="851"/>
        </w:tabs>
        <w:ind w:firstLine="709"/>
        <w:jc w:val="both"/>
        <w:rPr>
          <w:sz w:val="28"/>
          <w:szCs w:val="28"/>
          <w:shd w:val="clear" w:color="auto" w:fill="FFFFFF"/>
        </w:rPr>
      </w:pPr>
      <w:r w:rsidRPr="00524366">
        <w:rPr>
          <w:sz w:val="28"/>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524366">
        <w:rPr>
          <w:rStyle w:val="af2"/>
          <w:b w:val="0"/>
          <w:iCs/>
          <w:spacing w:val="-2"/>
          <w:sz w:val="28"/>
          <w:szCs w:val="28"/>
          <w:shd w:val="clear" w:color="auto" w:fill="FFFFFF"/>
        </w:rPr>
        <w:t>ПНД</w:t>
      </w:r>
      <w:r w:rsidRPr="00524366">
        <w:rPr>
          <w:sz w:val="28"/>
          <w:szCs w:val="28"/>
          <w:shd w:val="clear" w:color="auto" w:fill="FFFFFF"/>
        </w:rPr>
        <w:t xml:space="preserve"> викладачем кафедри переводиться у 200-бальну шкалу. </w:t>
      </w:r>
    </w:p>
    <w:p w:rsidR="006954B5" w:rsidRPr="00524366" w:rsidRDefault="006954B5" w:rsidP="0066409B">
      <w:pPr>
        <w:tabs>
          <w:tab w:val="left" w:pos="851"/>
        </w:tabs>
        <w:ind w:firstLine="709"/>
        <w:jc w:val="both"/>
        <w:rPr>
          <w:szCs w:val="28"/>
          <w:shd w:val="clear" w:color="auto" w:fill="FFFFFF"/>
        </w:rPr>
      </w:pPr>
    </w:p>
    <w:p w:rsidR="006954B5" w:rsidRPr="00524366" w:rsidRDefault="006954B5" w:rsidP="0066409B">
      <w:pPr>
        <w:pStyle w:val="211"/>
        <w:ind w:right="0" w:firstLine="709"/>
        <w:jc w:val="center"/>
        <w:rPr>
          <w:b/>
          <w:szCs w:val="28"/>
        </w:rPr>
      </w:pPr>
      <w:r w:rsidRPr="00524366">
        <w:rPr>
          <w:b/>
          <w:szCs w:val="28"/>
        </w:rPr>
        <w:t xml:space="preserve">Перерахунок середньої оцінки за поточну діяльність у багатобальну шкалу </w:t>
      </w:r>
    </w:p>
    <w:p w:rsidR="006954B5" w:rsidRPr="00524366" w:rsidRDefault="006954B5" w:rsidP="0066409B">
      <w:pPr>
        <w:pStyle w:val="211"/>
        <w:ind w:right="0" w:firstLine="709"/>
        <w:jc w:val="center"/>
        <w:rPr>
          <w:b/>
          <w:szCs w:val="28"/>
        </w:rPr>
      </w:pPr>
      <w:r w:rsidRPr="00524366">
        <w:rPr>
          <w:b/>
          <w:szCs w:val="28"/>
        </w:rPr>
        <w:t>(для дисциплін, що завершуються ДЗ)</w:t>
      </w:r>
    </w:p>
    <w:p w:rsidR="006954B5" w:rsidRPr="00524366" w:rsidRDefault="006954B5" w:rsidP="0066409B">
      <w:pPr>
        <w:ind w:left="142" w:firstLine="425"/>
        <w:jc w:val="center"/>
        <w:rPr>
          <w:b/>
          <w:szCs w:val="28"/>
        </w:rPr>
      </w:pPr>
    </w:p>
    <w:tbl>
      <w:tblPr>
        <w:tblW w:w="6015" w:type="dxa"/>
        <w:jc w:val="center"/>
        <w:tblLayout w:type="fixed"/>
        <w:tblLook w:val="00A0" w:firstRow="1" w:lastRow="0" w:firstColumn="1" w:lastColumn="0" w:noHBand="0" w:noVBand="0"/>
      </w:tblPr>
      <w:tblGrid>
        <w:gridCol w:w="1450"/>
        <w:gridCol w:w="1428"/>
        <w:gridCol w:w="281"/>
        <w:gridCol w:w="1428"/>
        <w:gridCol w:w="1428"/>
      </w:tblGrid>
      <w:tr w:rsidR="006954B5" w:rsidRPr="00524366" w:rsidTr="00080B66">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120-бальна шкала</w:t>
            </w:r>
          </w:p>
        </w:tc>
        <w:tc>
          <w:tcPr>
            <w:tcW w:w="281" w:type="dxa"/>
            <w:vMerge w:val="restart"/>
            <w:tcBorders>
              <w:top w:val="nil"/>
              <w:left w:val="single" w:sz="4" w:space="0" w:color="000000"/>
              <w:bottom w:val="nil"/>
              <w:right w:val="single" w:sz="4" w:space="0" w:color="000000"/>
            </w:tcBorders>
          </w:tcPr>
          <w:p w:rsidR="006954B5" w:rsidRPr="00524366" w:rsidRDefault="006954B5" w:rsidP="00080B66">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rsidR="006954B5" w:rsidRPr="00524366" w:rsidRDefault="006954B5" w:rsidP="00080B66">
            <w:pPr>
              <w:snapToGrid w:val="0"/>
              <w:jc w:val="center"/>
            </w:pPr>
            <w:r w:rsidRPr="00524366">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6954B5" w:rsidRPr="00524366" w:rsidRDefault="006954B5" w:rsidP="00080B66">
            <w:pPr>
              <w:snapToGrid w:val="0"/>
              <w:jc w:val="center"/>
            </w:pPr>
            <w:r w:rsidRPr="00524366">
              <w:rPr>
                <w:sz w:val="22"/>
                <w:szCs w:val="22"/>
              </w:rPr>
              <w:t>120-бальна шкала</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120</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94</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119</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93</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118</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92</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117</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91</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116</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90</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115</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89</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114</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88</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113</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87</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112</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86</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111</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85</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110</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84</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109</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83</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108</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82</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107</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81</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106</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80</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105</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79</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104</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78</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103</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77</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102</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76</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101</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75</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100</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74</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99</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73</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98</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72</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97</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71</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96</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70</w:t>
            </w:r>
          </w:p>
        </w:tc>
      </w:tr>
      <w:tr w:rsidR="006954B5" w:rsidRPr="00524366" w:rsidTr="00080B6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954B5" w:rsidRPr="00524366" w:rsidRDefault="006954B5" w:rsidP="00080B66">
            <w:pPr>
              <w:snapToGrid w:val="0"/>
              <w:jc w:val="center"/>
            </w:pPr>
            <w:r w:rsidRPr="00524366">
              <w:rPr>
                <w:sz w:val="22"/>
                <w:szCs w:val="22"/>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95</w:t>
            </w:r>
          </w:p>
        </w:tc>
        <w:tc>
          <w:tcPr>
            <w:tcW w:w="281" w:type="dxa"/>
            <w:vMerge/>
            <w:tcBorders>
              <w:top w:val="nil"/>
              <w:left w:val="single" w:sz="4" w:space="0" w:color="000000"/>
              <w:bottom w:val="nil"/>
              <w:right w:val="single" w:sz="4" w:space="0" w:color="000000"/>
            </w:tcBorders>
            <w:vAlign w:val="center"/>
          </w:tcPr>
          <w:p w:rsidR="006954B5" w:rsidRPr="00524366" w:rsidRDefault="006954B5" w:rsidP="00080B66">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pacing w:val="-6"/>
                <w:sz w:val="22"/>
                <w:szCs w:val="22"/>
              </w:rPr>
              <w:t>Менше</w:t>
            </w:r>
            <w:r w:rsidRPr="00524366">
              <w:rPr>
                <w:sz w:val="22"/>
                <w:szCs w:val="22"/>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6954B5" w:rsidRPr="00524366" w:rsidRDefault="006954B5" w:rsidP="00080B66">
            <w:pPr>
              <w:snapToGrid w:val="0"/>
              <w:jc w:val="center"/>
            </w:pPr>
            <w:r w:rsidRPr="00524366">
              <w:rPr>
                <w:sz w:val="22"/>
                <w:szCs w:val="22"/>
              </w:rPr>
              <w:t>Недостатньо</w:t>
            </w:r>
          </w:p>
        </w:tc>
      </w:tr>
    </w:tbl>
    <w:p w:rsidR="006954B5" w:rsidRPr="00524366" w:rsidRDefault="006954B5" w:rsidP="0066409B">
      <w:pPr>
        <w:ind w:left="-567" w:firstLine="284"/>
        <w:jc w:val="center"/>
        <w:rPr>
          <w:b/>
          <w:bCs/>
        </w:rPr>
      </w:pPr>
    </w:p>
    <w:p w:rsidR="006954B5" w:rsidRPr="00524366" w:rsidRDefault="006954B5" w:rsidP="0066409B">
      <w:pPr>
        <w:ind w:firstLine="567"/>
        <w:jc w:val="center"/>
        <w:rPr>
          <w:b/>
          <w:bCs/>
          <w:iCs/>
          <w:sz w:val="28"/>
          <w:szCs w:val="28"/>
        </w:rPr>
      </w:pPr>
      <w:r w:rsidRPr="00524366">
        <w:rPr>
          <w:b/>
          <w:bCs/>
          <w:iCs/>
          <w:sz w:val="28"/>
          <w:szCs w:val="28"/>
        </w:rPr>
        <w:t xml:space="preserve">13.2 </w:t>
      </w:r>
      <w:r w:rsidRPr="00524366">
        <w:rPr>
          <w:b/>
          <w:color w:val="000000"/>
          <w:spacing w:val="-4"/>
          <w:sz w:val="28"/>
          <w:szCs w:val="28"/>
        </w:rPr>
        <w:t xml:space="preserve">Диференційований </w:t>
      </w:r>
      <w:r w:rsidRPr="00524366">
        <w:rPr>
          <w:b/>
          <w:bCs/>
          <w:iCs/>
          <w:sz w:val="28"/>
          <w:szCs w:val="28"/>
        </w:rPr>
        <w:t>залік</w:t>
      </w:r>
    </w:p>
    <w:p w:rsidR="006954B5" w:rsidRPr="00524366" w:rsidRDefault="006954B5" w:rsidP="0066409B">
      <w:pPr>
        <w:tabs>
          <w:tab w:val="left" w:pos="851"/>
        </w:tabs>
        <w:ind w:firstLine="567"/>
        <w:jc w:val="both"/>
        <w:rPr>
          <w:color w:val="000000"/>
          <w:spacing w:val="-4"/>
          <w:sz w:val="28"/>
          <w:szCs w:val="28"/>
        </w:rPr>
      </w:pPr>
      <w:r w:rsidRPr="00524366">
        <w:rPr>
          <w:b/>
          <w:color w:val="000000"/>
          <w:spacing w:val="-4"/>
          <w:sz w:val="28"/>
          <w:szCs w:val="28"/>
        </w:rPr>
        <w:t xml:space="preserve">Диференційований  залік  </w:t>
      </w:r>
      <w:r w:rsidRPr="00524366">
        <w:rPr>
          <w:color w:val="000000"/>
          <w:spacing w:val="-4"/>
          <w:sz w:val="28"/>
          <w:szCs w:val="28"/>
        </w:rPr>
        <w:t>(далі – ДЗ)</w:t>
      </w:r>
      <w:r w:rsidRPr="00524366">
        <w:rPr>
          <w:b/>
          <w:color w:val="000000"/>
          <w:spacing w:val="-4"/>
          <w:sz w:val="28"/>
          <w:szCs w:val="28"/>
        </w:rPr>
        <w:t xml:space="preserve"> – </w:t>
      </w:r>
      <w:r w:rsidRPr="00524366">
        <w:rPr>
          <w:color w:val="000000"/>
          <w:spacing w:val="-4"/>
          <w:sz w:val="28"/>
          <w:szCs w:val="28"/>
        </w:rPr>
        <w:t xml:space="preserve">проводиться викладачем академічної групи на останньому занятті з дисципліни. Допуск до ДЗ </w:t>
      </w:r>
      <w:r w:rsidRPr="00524366">
        <w:rPr>
          <w:color w:val="000000"/>
          <w:spacing w:val="-4"/>
          <w:sz w:val="28"/>
          <w:szCs w:val="28"/>
        </w:rPr>
        <w:lastRenderedPageBreak/>
        <w:t xml:space="preserve">визначається у балах ПНД, а саме:  </w:t>
      </w:r>
      <w:proofErr w:type="spellStart"/>
      <w:r w:rsidRPr="00524366">
        <w:rPr>
          <w:color w:val="000000"/>
          <w:sz w:val="28"/>
          <w:szCs w:val="28"/>
        </w:rPr>
        <w:t>min</w:t>
      </w:r>
      <w:proofErr w:type="spellEnd"/>
      <w:r w:rsidRPr="00524366">
        <w:rPr>
          <w:color w:val="000000"/>
          <w:sz w:val="28"/>
          <w:szCs w:val="28"/>
        </w:rPr>
        <w:t xml:space="preserve"> – 70, </w:t>
      </w:r>
      <w:proofErr w:type="spellStart"/>
      <w:r w:rsidRPr="00524366">
        <w:rPr>
          <w:color w:val="000000"/>
          <w:sz w:val="28"/>
          <w:szCs w:val="28"/>
        </w:rPr>
        <w:t>max</w:t>
      </w:r>
      <w:proofErr w:type="spellEnd"/>
      <w:r w:rsidRPr="00524366">
        <w:rPr>
          <w:color w:val="000000"/>
          <w:sz w:val="28"/>
          <w:szCs w:val="28"/>
        </w:rPr>
        <w:t xml:space="preserve"> – 120 балів. Безпосередньо </w:t>
      </w:r>
      <w:r w:rsidRPr="00524366">
        <w:rPr>
          <w:color w:val="000000"/>
          <w:spacing w:val="-4"/>
          <w:sz w:val="28"/>
          <w:szCs w:val="28"/>
        </w:rPr>
        <w:t>ДЗ</w:t>
      </w:r>
      <w:r w:rsidRPr="00524366">
        <w:rPr>
          <w:b/>
          <w:color w:val="000000"/>
          <w:spacing w:val="-4"/>
          <w:sz w:val="28"/>
          <w:szCs w:val="28"/>
        </w:rPr>
        <w:t xml:space="preserve"> </w:t>
      </w:r>
      <w:r w:rsidRPr="00524366">
        <w:rPr>
          <w:color w:val="000000"/>
          <w:spacing w:val="-4"/>
          <w:sz w:val="28"/>
          <w:szCs w:val="28"/>
        </w:rPr>
        <w:t xml:space="preserve">оцінюється від </w:t>
      </w:r>
      <w:r w:rsidRPr="00524366">
        <w:rPr>
          <w:sz w:val="28"/>
          <w:szCs w:val="28"/>
        </w:rPr>
        <w:t>–</w:t>
      </w:r>
      <w:r w:rsidRPr="00524366">
        <w:rPr>
          <w:color w:val="000000"/>
          <w:spacing w:val="-4"/>
          <w:sz w:val="28"/>
          <w:szCs w:val="28"/>
        </w:rPr>
        <w:t xml:space="preserve"> 50 до </w:t>
      </w:r>
      <w:r w:rsidRPr="00524366">
        <w:rPr>
          <w:sz w:val="28"/>
          <w:szCs w:val="28"/>
        </w:rPr>
        <w:t>–</w:t>
      </w:r>
      <w:r w:rsidRPr="00524366">
        <w:rPr>
          <w:color w:val="000000"/>
          <w:spacing w:val="-4"/>
          <w:sz w:val="28"/>
          <w:szCs w:val="28"/>
        </w:rPr>
        <w:t xml:space="preserve"> 80 балів. Оцінка з дисципліни</w:t>
      </w:r>
      <w:r w:rsidRPr="00524366">
        <w:rPr>
          <w:b/>
          <w:color w:val="000000"/>
          <w:spacing w:val="-4"/>
          <w:sz w:val="28"/>
          <w:szCs w:val="28"/>
        </w:rPr>
        <w:t xml:space="preserve"> </w:t>
      </w:r>
      <w:r w:rsidRPr="00524366">
        <w:rPr>
          <w:color w:val="000000"/>
          <w:spacing w:val="-4"/>
          <w:sz w:val="28"/>
          <w:szCs w:val="28"/>
        </w:rPr>
        <w:t>є сума балів за ПНД та ДЗ</w:t>
      </w:r>
      <w:r w:rsidRPr="00524366">
        <w:rPr>
          <w:b/>
          <w:color w:val="000000"/>
          <w:spacing w:val="-4"/>
          <w:sz w:val="28"/>
          <w:szCs w:val="28"/>
        </w:rPr>
        <w:t xml:space="preserve"> </w:t>
      </w:r>
      <w:r w:rsidRPr="00524366">
        <w:rPr>
          <w:color w:val="000000"/>
          <w:spacing w:val="-4"/>
          <w:sz w:val="28"/>
          <w:szCs w:val="28"/>
        </w:rPr>
        <w:t xml:space="preserve">у балах від </w:t>
      </w:r>
      <w:proofErr w:type="spellStart"/>
      <w:r w:rsidRPr="00524366">
        <w:rPr>
          <w:color w:val="000000"/>
          <w:sz w:val="28"/>
          <w:szCs w:val="28"/>
        </w:rPr>
        <w:t>min</w:t>
      </w:r>
      <w:proofErr w:type="spellEnd"/>
      <w:r w:rsidRPr="00524366">
        <w:rPr>
          <w:color w:val="000000"/>
          <w:sz w:val="28"/>
          <w:szCs w:val="28"/>
        </w:rPr>
        <w:t xml:space="preserve"> – </w:t>
      </w:r>
      <w:r w:rsidRPr="00524366">
        <w:rPr>
          <w:color w:val="000000"/>
          <w:spacing w:val="-4"/>
          <w:sz w:val="28"/>
          <w:szCs w:val="28"/>
        </w:rPr>
        <w:t xml:space="preserve">120 до </w:t>
      </w:r>
      <w:proofErr w:type="spellStart"/>
      <w:r w:rsidRPr="00524366">
        <w:rPr>
          <w:color w:val="000000"/>
          <w:sz w:val="28"/>
          <w:szCs w:val="28"/>
        </w:rPr>
        <w:t>max</w:t>
      </w:r>
      <w:proofErr w:type="spellEnd"/>
      <w:r w:rsidRPr="00524366">
        <w:rPr>
          <w:color w:val="000000"/>
          <w:sz w:val="28"/>
          <w:szCs w:val="28"/>
        </w:rPr>
        <w:t xml:space="preserve"> – </w:t>
      </w:r>
      <w:r w:rsidRPr="00524366">
        <w:rPr>
          <w:color w:val="000000"/>
          <w:spacing w:val="-4"/>
          <w:sz w:val="28"/>
          <w:szCs w:val="28"/>
        </w:rPr>
        <w:t>200</w:t>
      </w:r>
      <w:r w:rsidRPr="00524366">
        <w:rPr>
          <w:b/>
          <w:color w:val="000000"/>
          <w:spacing w:val="-4"/>
          <w:sz w:val="28"/>
          <w:szCs w:val="28"/>
        </w:rPr>
        <w:t xml:space="preserve"> </w:t>
      </w:r>
      <w:r w:rsidRPr="00524366">
        <w:rPr>
          <w:color w:val="000000"/>
          <w:spacing w:val="-4"/>
          <w:sz w:val="28"/>
          <w:szCs w:val="28"/>
        </w:rPr>
        <w:t xml:space="preserve">і відповідає національній шкалі та шкалі </w:t>
      </w:r>
      <w:r w:rsidRPr="00524366">
        <w:rPr>
          <w:color w:val="000000"/>
          <w:sz w:val="28"/>
          <w:szCs w:val="28"/>
        </w:rPr>
        <w:t>ECTS</w:t>
      </w:r>
      <w:r w:rsidRPr="00524366">
        <w:rPr>
          <w:color w:val="000000"/>
          <w:spacing w:val="-4"/>
          <w:sz w:val="28"/>
          <w:szCs w:val="28"/>
        </w:rPr>
        <w:t>.</w:t>
      </w:r>
    </w:p>
    <w:p w:rsidR="006954B5" w:rsidRPr="00524366" w:rsidRDefault="006954B5" w:rsidP="0066409B">
      <w:pPr>
        <w:tabs>
          <w:tab w:val="left" w:pos="851"/>
        </w:tabs>
        <w:ind w:firstLine="567"/>
        <w:jc w:val="both"/>
        <w:rPr>
          <w:color w:val="000000"/>
          <w:spacing w:val="-4"/>
          <w:sz w:val="28"/>
          <w:szCs w:val="28"/>
        </w:rPr>
      </w:pPr>
      <w:r w:rsidRPr="00524366">
        <w:rPr>
          <w:bCs/>
          <w:iCs/>
          <w:sz w:val="28"/>
          <w:szCs w:val="28"/>
        </w:rPr>
        <w:t xml:space="preserve">Диференційований залік з дисципліни або її частини – це процес, протягом якого перевіряються отримані за курс (семестр): </w:t>
      </w:r>
    </w:p>
    <w:p w:rsidR="006954B5" w:rsidRPr="00524366" w:rsidRDefault="006954B5" w:rsidP="0066409B">
      <w:pPr>
        <w:ind w:firstLine="567"/>
        <w:jc w:val="both"/>
        <w:rPr>
          <w:bCs/>
          <w:iCs/>
          <w:sz w:val="28"/>
          <w:szCs w:val="28"/>
        </w:rPr>
      </w:pPr>
      <w:r w:rsidRPr="00524366">
        <w:rPr>
          <w:bCs/>
          <w:iCs/>
          <w:sz w:val="28"/>
          <w:szCs w:val="28"/>
        </w:rPr>
        <w:t>- рівень теоретичних знань;</w:t>
      </w:r>
    </w:p>
    <w:p w:rsidR="006954B5" w:rsidRPr="00524366" w:rsidRDefault="006954B5" w:rsidP="0066409B">
      <w:pPr>
        <w:ind w:firstLine="567"/>
        <w:jc w:val="both"/>
        <w:rPr>
          <w:bCs/>
          <w:iCs/>
          <w:sz w:val="28"/>
          <w:szCs w:val="28"/>
        </w:rPr>
      </w:pPr>
      <w:r w:rsidRPr="00524366">
        <w:rPr>
          <w:bCs/>
          <w:iCs/>
          <w:sz w:val="28"/>
          <w:szCs w:val="28"/>
        </w:rPr>
        <w:t>- розвиток творчого мислення;</w:t>
      </w:r>
    </w:p>
    <w:p w:rsidR="006954B5" w:rsidRPr="00524366" w:rsidRDefault="006954B5" w:rsidP="0066409B">
      <w:pPr>
        <w:ind w:firstLine="567"/>
        <w:jc w:val="both"/>
        <w:rPr>
          <w:bCs/>
          <w:iCs/>
          <w:sz w:val="28"/>
          <w:szCs w:val="28"/>
        </w:rPr>
      </w:pPr>
      <w:r w:rsidRPr="00524366">
        <w:rPr>
          <w:bCs/>
          <w:iCs/>
          <w:sz w:val="28"/>
          <w:szCs w:val="28"/>
        </w:rPr>
        <w:t>- навички самостійної роботи;</w:t>
      </w:r>
    </w:p>
    <w:p w:rsidR="006954B5" w:rsidRPr="00524366" w:rsidRDefault="006954B5" w:rsidP="0066409B">
      <w:pPr>
        <w:ind w:firstLine="567"/>
        <w:jc w:val="both"/>
        <w:rPr>
          <w:bCs/>
          <w:iCs/>
          <w:sz w:val="28"/>
          <w:szCs w:val="28"/>
        </w:rPr>
      </w:pPr>
      <w:r w:rsidRPr="00524366">
        <w:rPr>
          <w:bCs/>
          <w:iCs/>
          <w:sz w:val="28"/>
          <w:szCs w:val="28"/>
        </w:rPr>
        <w:t>- компетенції – вміння синтезувати отримані знання і застосовувати їх у вирішенні практичних завдань.</w:t>
      </w:r>
    </w:p>
    <w:p w:rsidR="006954B5" w:rsidRPr="00524366" w:rsidRDefault="006954B5" w:rsidP="0066409B">
      <w:pPr>
        <w:tabs>
          <w:tab w:val="left" w:pos="851"/>
        </w:tabs>
        <w:jc w:val="both"/>
        <w:rPr>
          <w:color w:val="000000"/>
          <w:spacing w:val="-4"/>
          <w:szCs w:val="28"/>
        </w:rPr>
      </w:pPr>
    </w:p>
    <w:p w:rsidR="006954B5" w:rsidRPr="00524366" w:rsidRDefault="006954B5" w:rsidP="0066409B">
      <w:pPr>
        <w:ind w:firstLine="567"/>
        <w:jc w:val="center"/>
        <w:rPr>
          <w:b/>
          <w:bCs/>
          <w:iCs/>
          <w:sz w:val="28"/>
          <w:szCs w:val="28"/>
        </w:rPr>
      </w:pPr>
      <w:r w:rsidRPr="00524366">
        <w:rPr>
          <w:b/>
          <w:bCs/>
          <w:iCs/>
          <w:sz w:val="28"/>
          <w:szCs w:val="28"/>
        </w:rPr>
        <w:t>Оцінювання теоретичних знань, якщо практичні навички оцінюються  за критеріями «виконав», «не виконав»</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6954B5" w:rsidRPr="00524366" w:rsidTr="00080B66">
        <w:tc>
          <w:tcPr>
            <w:tcW w:w="1699" w:type="dxa"/>
            <w:vAlign w:val="center"/>
          </w:tcPr>
          <w:p w:rsidR="006954B5" w:rsidRPr="00524366" w:rsidRDefault="006954B5" w:rsidP="00080B66">
            <w:pPr>
              <w:jc w:val="center"/>
              <w:rPr>
                <w:bCs/>
                <w:iCs/>
              </w:rPr>
            </w:pPr>
            <w:r w:rsidRPr="00524366">
              <w:rPr>
                <w:bCs/>
                <w:iCs/>
                <w:sz w:val="22"/>
                <w:szCs w:val="22"/>
              </w:rPr>
              <w:t>Кількість питань</w:t>
            </w:r>
          </w:p>
        </w:tc>
        <w:tc>
          <w:tcPr>
            <w:tcW w:w="680" w:type="dxa"/>
            <w:vAlign w:val="center"/>
          </w:tcPr>
          <w:p w:rsidR="006954B5" w:rsidRPr="00524366" w:rsidRDefault="006954B5" w:rsidP="00080B66">
            <w:pPr>
              <w:jc w:val="center"/>
              <w:rPr>
                <w:bCs/>
                <w:iCs/>
              </w:rPr>
            </w:pPr>
            <w:r w:rsidRPr="00524366">
              <w:rPr>
                <w:bCs/>
                <w:iCs/>
                <w:sz w:val="22"/>
                <w:szCs w:val="22"/>
              </w:rPr>
              <w:t>«5»</w:t>
            </w:r>
          </w:p>
        </w:tc>
        <w:tc>
          <w:tcPr>
            <w:tcW w:w="680" w:type="dxa"/>
            <w:vAlign w:val="center"/>
          </w:tcPr>
          <w:p w:rsidR="006954B5" w:rsidRPr="00524366" w:rsidRDefault="006954B5" w:rsidP="00080B66">
            <w:pPr>
              <w:jc w:val="center"/>
              <w:rPr>
                <w:bCs/>
                <w:iCs/>
              </w:rPr>
            </w:pPr>
            <w:r w:rsidRPr="00524366">
              <w:rPr>
                <w:bCs/>
                <w:iCs/>
                <w:sz w:val="22"/>
                <w:szCs w:val="22"/>
              </w:rPr>
              <w:t>«4»</w:t>
            </w:r>
          </w:p>
        </w:tc>
        <w:tc>
          <w:tcPr>
            <w:tcW w:w="680" w:type="dxa"/>
            <w:vAlign w:val="center"/>
          </w:tcPr>
          <w:p w:rsidR="006954B5" w:rsidRPr="00524366" w:rsidRDefault="006954B5" w:rsidP="00080B66">
            <w:pPr>
              <w:jc w:val="center"/>
              <w:rPr>
                <w:bCs/>
                <w:iCs/>
              </w:rPr>
            </w:pPr>
            <w:r w:rsidRPr="00524366">
              <w:rPr>
                <w:bCs/>
                <w:iCs/>
                <w:sz w:val="22"/>
                <w:szCs w:val="22"/>
              </w:rPr>
              <w:t>«3»</w:t>
            </w:r>
          </w:p>
        </w:tc>
        <w:tc>
          <w:tcPr>
            <w:tcW w:w="2744" w:type="dxa"/>
            <w:vMerge w:val="restart"/>
          </w:tcPr>
          <w:p w:rsidR="006954B5" w:rsidRPr="00524366" w:rsidRDefault="006954B5" w:rsidP="00080B66">
            <w:pPr>
              <w:jc w:val="both"/>
              <w:rPr>
                <w:bCs/>
                <w:iCs/>
              </w:rPr>
            </w:pPr>
            <w:r w:rsidRPr="00524366">
              <w:rPr>
                <w:bCs/>
                <w:iCs/>
                <w:sz w:val="22"/>
                <w:szCs w:val="22"/>
              </w:rPr>
              <w:t xml:space="preserve">Усна відповідь за білетами, які включають теоретичну частину дисципліни </w:t>
            </w:r>
          </w:p>
        </w:tc>
        <w:tc>
          <w:tcPr>
            <w:tcW w:w="3399" w:type="dxa"/>
            <w:vMerge w:val="restart"/>
          </w:tcPr>
          <w:p w:rsidR="006954B5" w:rsidRPr="00524366" w:rsidRDefault="006954B5" w:rsidP="00080B66">
            <w:pPr>
              <w:jc w:val="both"/>
              <w:rPr>
                <w:bCs/>
                <w:iCs/>
              </w:rPr>
            </w:pPr>
            <w:r w:rsidRPr="00524366">
              <w:rPr>
                <w:bCs/>
                <w:iCs/>
                <w:sz w:val="22"/>
                <w:szCs w:val="22"/>
              </w:rPr>
              <w:t>За кожну відповідь студент одержує від 10 до 16 балів, що відповідає:</w:t>
            </w:r>
          </w:p>
          <w:p w:rsidR="006954B5" w:rsidRPr="00524366" w:rsidRDefault="006954B5" w:rsidP="00080B66">
            <w:pPr>
              <w:jc w:val="both"/>
              <w:rPr>
                <w:bCs/>
                <w:iCs/>
              </w:rPr>
            </w:pPr>
            <w:r w:rsidRPr="00524366">
              <w:rPr>
                <w:bCs/>
                <w:iCs/>
                <w:sz w:val="22"/>
                <w:szCs w:val="22"/>
              </w:rPr>
              <w:t>«5» - 16 балів;</w:t>
            </w:r>
          </w:p>
          <w:p w:rsidR="006954B5" w:rsidRPr="00524366" w:rsidRDefault="006954B5" w:rsidP="00080B66">
            <w:pPr>
              <w:jc w:val="both"/>
              <w:rPr>
                <w:bCs/>
                <w:iCs/>
              </w:rPr>
            </w:pPr>
            <w:r w:rsidRPr="00524366">
              <w:rPr>
                <w:bCs/>
                <w:iCs/>
                <w:sz w:val="22"/>
                <w:szCs w:val="22"/>
              </w:rPr>
              <w:t>«4» - 13 балів;</w:t>
            </w:r>
          </w:p>
          <w:p w:rsidR="006954B5" w:rsidRPr="00524366" w:rsidRDefault="006954B5" w:rsidP="00080B66">
            <w:pPr>
              <w:jc w:val="both"/>
              <w:rPr>
                <w:bCs/>
                <w:iCs/>
              </w:rPr>
            </w:pPr>
            <w:r w:rsidRPr="00524366">
              <w:rPr>
                <w:bCs/>
                <w:iCs/>
                <w:sz w:val="22"/>
                <w:szCs w:val="22"/>
              </w:rPr>
              <w:t>«3» - 10 балів.</w:t>
            </w:r>
          </w:p>
        </w:tc>
      </w:tr>
      <w:tr w:rsidR="006954B5" w:rsidRPr="00524366" w:rsidTr="00080B66">
        <w:tc>
          <w:tcPr>
            <w:tcW w:w="1699" w:type="dxa"/>
          </w:tcPr>
          <w:p w:rsidR="006954B5" w:rsidRPr="00524366" w:rsidRDefault="006954B5" w:rsidP="00080B66">
            <w:pPr>
              <w:jc w:val="center"/>
              <w:rPr>
                <w:bCs/>
                <w:iCs/>
              </w:rPr>
            </w:pPr>
            <w:r w:rsidRPr="00524366">
              <w:rPr>
                <w:bCs/>
                <w:iCs/>
                <w:sz w:val="22"/>
                <w:szCs w:val="22"/>
              </w:rPr>
              <w:t>1</w:t>
            </w:r>
          </w:p>
        </w:tc>
        <w:tc>
          <w:tcPr>
            <w:tcW w:w="680" w:type="dxa"/>
          </w:tcPr>
          <w:p w:rsidR="006954B5" w:rsidRPr="00524366" w:rsidRDefault="006954B5" w:rsidP="00080B66">
            <w:pPr>
              <w:jc w:val="center"/>
              <w:rPr>
                <w:bCs/>
                <w:iCs/>
              </w:rPr>
            </w:pPr>
            <w:r w:rsidRPr="00524366">
              <w:rPr>
                <w:bCs/>
                <w:iCs/>
                <w:sz w:val="22"/>
                <w:szCs w:val="22"/>
              </w:rPr>
              <w:t>16</w:t>
            </w:r>
          </w:p>
        </w:tc>
        <w:tc>
          <w:tcPr>
            <w:tcW w:w="680" w:type="dxa"/>
          </w:tcPr>
          <w:p w:rsidR="006954B5" w:rsidRPr="00524366" w:rsidRDefault="006954B5" w:rsidP="00080B66">
            <w:pPr>
              <w:jc w:val="center"/>
              <w:rPr>
                <w:bCs/>
                <w:iCs/>
              </w:rPr>
            </w:pPr>
            <w:r w:rsidRPr="00524366">
              <w:rPr>
                <w:bCs/>
                <w:iCs/>
                <w:sz w:val="22"/>
                <w:szCs w:val="22"/>
              </w:rPr>
              <w:t>13</w:t>
            </w:r>
          </w:p>
        </w:tc>
        <w:tc>
          <w:tcPr>
            <w:tcW w:w="680" w:type="dxa"/>
          </w:tcPr>
          <w:p w:rsidR="006954B5" w:rsidRPr="00524366" w:rsidRDefault="006954B5" w:rsidP="00080B66">
            <w:pPr>
              <w:jc w:val="center"/>
              <w:rPr>
                <w:bCs/>
                <w:iCs/>
              </w:rPr>
            </w:pPr>
            <w:r w:rsidRPr="00524366">
              <w:rPr>
                <w:bCs/>
                <w:iCs/>
                <w:sz w:val="22"/>
                <w:szCs w:val="22"/>
              </w:rPr>
              <w:t>10</w:t>
            </w:r>
          </w:p>
        </w:tc>
        <w:tc>
          <w:tcPr>
            <w:tcW w:w="2744" w:type="dxa"/>
            <w:vMerge/>
            <w:vAlign w:val="center"/>
          </w:tcPr>
          <w:p w:rsidR="006954B5" w:rsidRPr="00524366" w:rsidRDefault="006954B5" w:rsidP="00080B66">
            <w:pPr>
              <w:rPr>
                <w:bCs/>
                <w:iCs/>
              </w:rPr>
            </w:pPr>
          </w:p>
        </w:tc>
        <w:tc>
          <w:tcPr>
            <w:tcW w:w="3399" w:type="dxa"/>
            <w:vMerge/>
            <w:vAlign w:val="center"/>
          </w:tcPr>
          <w:p w:rsidR="006954B5" w:rsidRPr="00524366" w:rsidRDefault="006954B5" w:rsidP="00080B66">
            <w:pPr>
              <w:rPr>
                <w:bCs/>
                <w:iCs/>
              </w:rPr>
            </w:pPr>
          </w:p>
        </w:tc>
      </w:tr>
      <w:tr w:rsidR="006954B5" w:rsidRPr="00524366" w:rsidTr="00080B66">
        <w:tc>
          <w:tcPr>
            <w:tcW w:w="1699" w:type="dxa"/>
          </w:tcPr>
          <w:p w:rsidR="006954B5" w:rsidRPr="00524366" w:rsidRDefault="006954B5" w:rsidP="00080B66">
            <w:pPr>
              <w:jc w:val="center"/>
              <w:rPr>
                <w:bCs/>
                <w:iCs/>
              </w:rPr>
            </w:pPr>
            <w:r w:rsidRPr="00524366">
              <w:rPr>
                <w:bCs/>
                <w:iCs/>
                <w:sz w:val="22"/>
                <w:szCs w:val="22"/>
              </w:rPr>
              <w:t>2</w:t>
            </w:r>
          </w:p>
        </w:tc>
        <w:tc>
          <w:tcPr>
            <w:tcW w:w="680" w:type="dxa"/>
          </w:tcPr>
          <w:p w:rsidR="006954B5" w:rsidRPr="00524366" w:rsidRDefault="006954B5" w:rsidP="00080B66">
            <w:pPr>
              <w:jc w:val="center"/>
            </w:pPr>
            <w:r w:rsidRPr="00524366">
              <w:rPr>
                <w:bCs/>
                <w:iCs/>
                <w:sz w:val="22"/>
                <w:szCs w:val="22"/>
              </w:rPr>
              <w:t>16</w:t>
            </w:r>
          </w:p>
        </w:tc>
        <w:tc>
          <w:tcPr>
            <w:tcW w:w="680" w:type="dxa"/>
          </w:tcPr>
          <w:p w:rsidR="006954B5" w:rsidRPr="00524366" w:rsidRDefault="006954B5" w:rsidP="00080B66">
            <w:pPr>
              <w:jc w:val="center"/>
            </w:pPr>
            <w:r w:rsidRPr="00524366">
              <w:rPr>
                <w:bCs/>
                <w:iCs/>
                <w:sz w:val="22"/>
                <w:szCs w:val="22"/>
              </w:rPr>
              <w:t>13</w:t>
            </w:r>
          </w:p>
        </w:tc>
        <w:tc>
          <w:tcPr>
            <w:tcW w:w="680" w:type="dxa"/>
          </w:tcPr>
          <w:p w:rsidR="006954B5" w:rsidRPr="00524366" w:rsidRDefault="006954B5" w:rsidP="00080B66">
            <w:pPr>
              <w:jc w:val="center"/>
            </w:pPr>
            <w:r w:rsidRPr="00524366">
              <w:rPr>
                <w:bCs/>
                <w:iCs/>
                <w:sz w:val="22"/>
                <w:szCs w:val="22"/>
              </w:rPr>
              <w:t>10</w:t>
            </w:r>
          </w:p>
        </w:tc>
        <w:tc>
          <w:tcPr>
            <w:tcW w:w="2744" w:type="dxa"/>
            <w:vMerge/>
            <w:vAlign w:val="center"/>
          </w:tcPr>
          <w:p w:rsidR="006954B5" w:rsidRPr="00524366" w:rsidRDefault="006954B5" w:rsidP="00080B66">
            <w:pPr>
              <w:rPr>
                <w:bCs/>
                <w:iCs/>
              </w:rPr>
            </w:pPr>
          </w:p>
        </w:tc>
        <w:tc>
          <w:tcPr>
            <w:tcW w:w="3399" w:type="dxa"/>
            <w:vMerge/>
            <w:vAlign w:val="center"/>
          </w:tcPr>
          <w:p w:rsidR="006954B5" w:rsidRPr="00524366" w:rsidRDefault="006954B5" w:rsidP="00080B66">
            <w:pPr>
              <w:rPr>
                <w:bCs/>
                <w:iCs/>
              </w:rPr>
            </w:pPr>
          </w:p>
        </w:tc>
      </w:tr>
      <w:tr w:rsidR="006954B5" w:rsidRPr="00524366" w:rsidTr="00080B66">
        <w:tc>
          <w:tcPr>
            <w:tcW w:w="1699" w:type="dxa"/>
          </w:tcPr>
          <w:p w:rsidR="006954B5" w:rsidRPr="00524366" w:rsidRDefault="006954B5" w:rsidP="00080B66">
            <w:pPr>
              <w:jc w:val="center"/>
              <w:rPr>
                <w:bCs/>
                <w:iCs/>
              </w:rPr>
            </w:pPr>
            <w:r w:rsidRPr="00524366">
              <w:rPr>
                <w:bCs/>
                <w:iCs/>
                <w:sz w:val="22"/>
                <w:szCs w:val="22"/>
              </w:rPr>
              <w:t>3</w:t>
            </w:r>
          </w:p>
        </w:tc>
        <w:tc>
          <w:tcPr>
            <w:tcW w:w="680" w:type="dxa"/>
          </w:tcPr>
          <w:p w:rsidR="006954B5" w:rsidRPr="00524366" w:rsidRDefault="006954B5" w:rsidP="00080B66">
            <w:pPr>
              <w:jc w:val="center"/>
            </w:pPr>
            <w:r w:rsidRPr="00524366">
              <w:rPr>
                <w:bCs/>
                <w:iCs/>
                <w:sz w:val="22"/>
                <w:szCs w:val="22"/>
              </w:rPr>
              <w:t>16</w:t>
            </w:r>
          </w:p>
        </w:tc>
        <w:tc>
          <w:tcPr>
            <w:tcW w:w="680" w:type="dxa"/>
          </w:tcPr>
          <w:p w:rsidR="006954B5" w:rsidRPr="00524366" w:rsidRDefault="006954B5" w:rsidP="00080B66">
            <w:pPr>
              <w:jc w:val="center"/>
            </w:pPr>
            <w:r w:rsidRPr="00524366">
              <w:rPr>
                <w:bCs/>
                <w:iCs/>
                <w:sz w:val="22"/>
                <w:szCs w:val="22"/>
              </w:rPr>
              <w:t>13</w:t>
            </w:r>
          </w:p>
        </w:tc>
        <w:tc>
          <w:tcPr>
            <w:tcW w:w="680" w:type="dxa"/>
          </w:tcPr>
          <w:p w:rsidR="006954B5" w:rsidRPr="00524366" w:rsidRDefault="006954B5" w:rsidP="00080B66">
            <w:pPr>
              <w:jc w:val="center"/>
            </w:pPr>
            <w:r w:rsidRPr="00524366">
              <w:rPr>
                <w:bCs/>
                <w:iCs/>
                <w:sz w:val="22"/>
                <w:szCs w:val="22"/>
              </w:rPr>
              <w:t>10</w:t>
            </w:r>
          </w:p>
        </w:tc>
        <w:tc>
          <w:tcPr>
            <w:tcW w:w="2744" w:type="dxa"/>
            <w:vMerge/>
            <w:vAlign w:val="center"/>
          </w:tcPr>
          <w:p w:rsidR="006954B5" w:rsidRPr="00524366" w:rsidRDefault="006954B5" w:rsidP="00080B66">
            <w:pPr>
              <w:rPr>
                <w:bCs/>
                <w:iCs/>
              </w:rPr>
            </w:pPr>
          </w:p>
        </w:tc>
        <w:tc>
          <w:tcPr>
            <w:tcW w:w="3399" w:type="dxa"/>
            <w:vMerge/>
            <w:vAlign w:val="center"/>
          </w:tcPr>
          <w:p w:rsidR="006954B5" w:rsidRPr="00524366" w:rsidRDefault="006954B5" w:rsidP="00080B66">
            <w:pPr>
              <w:rPr>
                <w:bCs/>
                <w:iCs/>
              </w:rPr>
            </w:pPr>
          </w:p>
        </w:tc>
      </w:tr>
      <w:tr w:rsidR="006954B5" w:rsidRPr="00524366" w:rsidTr="00080B66">
        <w:tc>
          <w:tcPr>
            <w:tcW w:w="1699" w:type="dxa"/>
          </w:tcPr>
          <w:p w:rsidR="006954B5" w:rsidRPr="00524366" w:rsidRDefault="006954B5" w:rsidP="00080B66">
            <w:pPr>
              <w:jc w:val="center"/>
              <w:rPr>
                <w:bCs/>
                <w:iCs/>
              </w:rPr>
            </w:pPr>
            <w:r w:rsidRPr="00524366">
              <w:rPr>
                <w:bCs/>
                <w:iCs/>
                <w:sz w:val="22"/>
                <w:szCs w:val="22"/>
              </w:rPr>
              <w:t>4</w:t>
            </w:r>
          </w:p>
        </w:tc>
        <w:tc>
          <w:tcPr>
            <w:tcW w:w="680" w:type="dxa"/>
          </w:tcPr>
          <w:p w:rsidR="006954B5" w:rsidRPr="00524366" w:rsidRDefault="006954B5" w:rsidP="00080B66">
            <w:pPr>
              <w:jc w:val="center"/>
            </w:pPr>
            <w:r w:rsidRPr="00524366">
              <w:rPr>
                <w:bCs/>
                <w:iCs/>
                <w:sz w:val="22"/>
                <w:szCs w:val="22"/>
              </w:rPr>
              <w:t>16</w:t>
            </w:r>
          </w:p>
        </w:tc>
        <w:tc>
          <w:tcPr>
            <w:tcW w:w="680" w:type="dxa"/>
          </w:tcPr>
          <w:p w:rsidR="006954B5" w:rsidRPr="00524366" w:rsidRDefault="006954B5" w:rsidP="00080B66">
            <w:pPr>
              <w:jc w:val="center"/>
            </w:pPr>
            <w:r w:rsidRPr="00524366">
              <w:rPr>
                <w:bCs/>
                <w:iCs/>
                <w:sz w:val="22"/>
                <w:szCs w:val="22"/>
              </w:rPr>
              <w:t>13</w:t>
            </w:r>
          </w:p>
        </w:tc>
        <w:tc>
          <w:tcPr>
            <w:tcW w:w="680" w:type="dxa"/>
          </w:tcPr>
          <w:p w:rsidR="006954B5" w:rsidRPr="00524366" w:rsidRDefault="006954B5" w:rsidP="00080B66">
            <w:pPr>
              <w:jc w:val="center"/>
            </w:pPr>
            <w:r w:rsidRPr="00524366">
              <w:rPr>
                <w:bCs/>
                <w:iCs/>
                <w:sz w:val="22"/>
                <w:szCs w:val="22"/>
              </w:rPr>
              <w:t>10</w:t>
            </w:r>
          </w:p>
        </w:tc>
        <w:tc>
          <w:tcPr>
            <w:tcW w:w="2744" w:type="dxa"/>
            <w:vMerge/>
            <w:vAlign w:val="center"/>
          </w:tcPr>
          <w:p w:rsidR="006954B5" w:rsidRPr="00524366" w:rsidRDefault="006954B5" w:rsidP="00080B66">
            <w:pPr>
              <w:rPr>
                <w:bCs/>
                <w:iCs/>
              </w:rPr>
            </w:pPr>
          </w:p>
        </w:tc>
        <w:tc>
          <w:tcPr>
            <w:tcW w:w="3399" w:type="dxa"/>
            <w:vMerge/>
            <w:vAlign w:val="center"/>
          </w:tcPr>
          <w:p w:rsidR="006954B5" w:rsidRPr="00524366" w:rsidRDefault="006954B5" w:rsidP="00080B66">
            <w:pPr>
              <w:rPr>
                <w:bCs/>
                <w:iCs/>
              </w:rPr>
            </w:pPr>
          </w:p>
        </w:tc>
      </w:tr>
      <w:tr w:rsidR="006954B5" w:rsidRPr="00524366" w:rsidTr="00080B66">
        <w:tc>
          <w:tcPr>
            <w:tcW w:w="1699" w:type="dxa"/>
          </w:tcPr>
          <w:p w:rsidR="006954B5" w:rsidRPr="00524366" w:rsidRDefault="006954B5" w:rsidP="00080B66">
            <w:pPr>
              <w:jc w:val="center"/>
              <w:rPr>
                <w:bCs/>
                <w:iCs/>
              </w:rPr>
            </w:pPr>
            <w:r w:rsidRPr="00524366">
              <w:rPr>
                <w:bCs/>
                <w:iCs/>
                <w:sz w:val="22"/>
                <w:szCs w:val="22"/>
              </w:rPr>
              <w:t>5</w:t>
            </w:r>
          </w:p>
        </w:tc>
        <w:tc>
          <w:tcPr>
            <w:tcW w:w="680" w:type="dxa"/>
          </w:tcPr>
          <w:p w:rsidR="006954B5" w:rsidRPr="00524366" w:rsidRDefault="006954B5" w:rsidP="00080B66">
            <w:pPr>
              <w:jc w:val="center"/>
            </w:pPr>
            <w:r w:rsidRPr="00524366">
              <w:rPr>
                <w:bCs/>
                <w:iCs/>
                <w:sz w:val="22"/>
                <w:szCs w:val="22"/>
              </w:rPr>
              <w:t>16</w:t>
            </w:r>
          </w:p>
        </w:tc>
        <w:tc>
          <w:tcPr>
            <w:tcW w:w="680" w:type="dxa"/>
          </w:tcPr>
          <w:p w:rsidR="006954B5" w:rsidRPr="00524366" w:rsidRDefault="006954B5" w:rsidP="00080B66">
            <w:pPr>
              <w:jc w:val="center"/>
            </w:pPr>
            <w:r w:rsidRPr="00524366">
              <w:rPr>
                <w:bCs/>
                <w:iCs/>
                <w:sz w:val="22"/>
                <w:szCs w:val="22"/>
              </w:rPr>
              <w:t>13</w:t>
            </w:r>
          </w:p>
        </w:tc>
        <w:tc>
          <w:tcPr>
            <w:tcW w:w="680" w:type="dxa"/>
          </w:tcPr>
          <w:p w:rsidR="006954B5" w:rsidRPr="00524366" w:rsidRDefault="006954B5" w:rsidP="00080B66">
            <w:pPr>
              <w:jc w:val="center"/>
            </w:pPr>
            <w:r w:rsidRPr="00524366">
              <w:rPr>
                <w:bCs/>
                <w:iCs/>
                <w:sz w:val="22"/>
                <w:szCs w:val="22"/>
              </w:rPr>
              <w:t>10</w:t>
            </w:r>
          </w:p>
        </w:tc>
        <w:tc>
          <w:tcPr>
            <w:tcW w:w="2744" w:type="dxa"/>
            <w:vMerge/>
            <w:vAlign w:val="center"/>
          </w:tcPr>
          <w:p w:rsidR="006954B5" w:rsidRPr="00524366" w:rsidRDefault="006954B5" w:rsidP="00080B66">
            <w:pPr>
              <w:rPr>
                <w:bCs/>
                <w:iCs/>
              </w:rPr>
            </w:pPr>
          </w:p>
        </w:tc>
        <w:tc>
          <w:tcPr>
            <w:tcW w:w="3399" w:type="dxa"/>
            <w:vMerge/>
            <w:vAlign w:val="center"/>
          </w:tcPr>
          <w:p w:rsidR="006954B5" w:rsidRPr="00524366" w:rsidRDefault="006954B5" w:rsidP="00080B66">
            <w:pPr>
              <w:rPr>
                <w:bCs/>
                <w:iCs/>
              </w:rPr>
            </w:pPr>
          </w:p>
        </w:tc>
      </w:tr>
      <w:tr w:rsidR="006954B5" w:rsidRPr="00524366" w:rsidTr="00080B66">
        <w:tc>
          <w:tcPr>
            <w:tcW w:w="1699" w:type="dxa"/>
          </w:tcPr>
          <w:p w:rsidR="006954B5" w:rsidRPr="00524366" w:rsidRDefault="006954B5" w:rsidP="00080B66">
            <w:pPr>
              <w:jc w:val="both"/>
              <w:rPr>
                <w:bCs/>
                <w:iCs/>
              </w:rPr>
            </w:pPr>
          </w:p>
        </w:tc>
        <w:tc>
          <w:tcPr>
            <w:tcW w:w="680" w:type="dxa"/>
          </w:tcPr>
          <w:p w:rsidR="006954B5" w:rsidRPr="00524366" w:rsidRDefault="006954B5" w:rsidP="00080B66">
            <w:pPr>
              <w:jc w:val="center"/>
              <w:rPr>
                <w:bCs/>
                <w:iCs/>
              </w:rPr>
            </w:pPr>
            <w:r w:rsidRPr="00524366">
              <w:rPr>
                <w:bCs/>
                <w:iCs/>
                <w:sz w:val="22"/>
                <w:szCs w:val="22"/>
              </w:rPr>
              <w:t>80</w:t>
            </w:r>
          </w:p>
        </w:tc>
        <w:tc>
          <w:tcPr>
            <w:tcW w:w="680" w:type="dxa"/>
          </w:tcPr>
          <w:p w:rsidR="006954B5" w:rsidRPr="00524366" w:rsidRDefault="006954B5" w:rsidP="00080B66">
            <w:pPr>
              <w:jc w:val="center"/>
              <w:rPr>
                <w:bCs/>
                <w:iCs/>
              </w:rPr>
            </w:pPr>
            <w:r w:rsidRPr="00524366">
              <w:rPr>
                <w:bCs/>
                <w:iCs/>
                <w:sz w:val="22"/>
                <w:szCs w:val="22"/>
              </w:rPr>
              <w:t>65</w:t>
            </w:r>
          </w:p>
        </w:tc>
        <w:tc>
          <w:tcPr>
            <w:tcW w:w="680" w:type="dxa"/>
          </w:tcPr>
          <w:p w:rsidR="006954B5" w:rsidRPr="00524366" w:rsidRDefault="006954B5" w:rsidP="00080B66">
            <w:pPr>
              <w:jc w:val="center"/>
              <w:rPr>
                <w:bCs/>
                <w:iCs/>
              </w:rPr>
            </w:pPr>
            <w:r w:rsidRPr="00524366">
              <w:rPr>
                <w:bCs/>
                <w:iCs/>
                <w:sz w:val="22"/>
                <w:szCs w:val="22"/>
              </w:rPr>
              <w:t>50</w:t>
            </w:r>
          </w:p>
        </w:tc>
        <w:tc>
          <w:tcPr>
            <w:tcW w:w="2744" w:type="dxa"/>
            <w:vMerge/>
            <w:vAlign w:val="center"/>
          </w:tcPr>
          <w:p w:rsidR="006954B5" w:rsidRPr="00524366" w:rsidRDefault="006954B5" w:rsidP="00080B66">
            <w:pPr>
              <w:rPr>
                <w:bCs/>
                <w:iCs/>
              </w:rPr>
            </w:pPr>
          </w:p>
        </w:tc>
        <w:tc>
          <w:tcPr>
            <w:tcW w:w="3399" w:type="dxa"/>
            <w:vMerge/>
            <w:vAlign w:val="center"/>
          </w:tcPr>
          <w:p w:rsidR="006954B5" w:rsidRPr="00524366" w:rsidRDefault="006954B5" w:rsidP="00080B66">
            <w:pPr>
              <w:rPr>
                <w:bCs/>
                <w:iCs/>
              </w:rPr>
            </w:pPr>
          </w:p>
        </w:tc>
      </w:tr>
    </w:tbl>
    <w:p w:rsidR="006954B5" w:rsidRPr="00524366" w:rsidRDefault="006954B5" w:rsidP="0066409B">
      <w:pPr>
        <w:tabs>
          <w:tab w:val="left" w:pos="851"/>
        </w:tabs>
        <w:ind w:firstLine="567"/>
        <w:jc w:val="both"/>
        <w:rPr>
          <w:color w:val="000000"/>
          <w:spacing w:val="-4"/>
          <w:szCs w:val="28"/>
        </w:rPr>
      </w:pPr>
    </w:p>
    <w:p w:rsidR="006954B5" w:rsidRPr="00524366" w:rsidRDefault="006954B5" w:rsidP="0066409B">
      <w:pPr>
        <w:ind w:firstLine="709"/>
        <w:jc w:val="center"/>
        <w:rPr>
          <w:b/>
          <w:szCs w:val="28"/>
        </w:rPr>
      </w:pPr>
    </w:p>
    <w:p w:rsidR="006954B5" w:rsidRPr="00524366" w:rsidRDefault="006954B5" w:rsidP="0066409B">
      <w:pPr>
        <w:ind w:firstLine="709"/>
        <w:jc w:val="center"/>
        <w:rPr>
          <w:b/>
          <w:spacing w:val="6"/>
          <w:sz w:val="28"/>
          <w:szCs w:val="28"/>
        </w:rPr>
      </w:pPr>
      <w:r w:rsidRPr="00524366">
        <w:rPr>
          <w:b/>
          <w:sz w:val="28"/>
          <w:szCs w:val="28"/>
        </w:rPr>
        <w:t xml:space="preserve">Відповідність оцінок за </w:t>
      </w:r>
      <w:r w:rsidRPr="00524366">
        <w:rPr>
          <w:b/>
          <w:spacing w:val="6"/>
          <w:sz w:val="28"/>
          <w:szCs w:val="28"/>
        </w:rPr>
        <w:t xml:space="preserve">200 бальною шкалою, </w:t>
      </w:r>
    </w:p>
    <w:p w:rsidR="006954B5" w:rsidRPr="00524366" w:rsidRDefault="006954B5" w:rsidP="0066409B">
      <w:pPr>
        <w:ind w:firstLine="709"/>
        <w:jc w:val="center"/>
        <w:rPr>
          <w:b/>
          <w:szCs w:val="28"/>
        </w:rPr>
      </w:pPr>
      <w:r w:rsidRPr="00524366">
        <w:rPr>
          <w:b/>
          <w:spacing w:val="6"/>
          <w:sz w:val="28"/>
          <w:szCs w:val="28"/>
        </w:rPr>
        <w:t>чотирибальною (національною) шкалою та шкалою ЕСТS</w:t>
      </w:r>
    </w:p>
    <w:tbl>
      <w:tblPr>
        <w:tblW w:w="9855"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954B5" w:rsidRPr="00524366" w:rsidTr="00080B66">
        <w:trPr>
          <w:jc w:val="center"/>
        </w:trPr>
        <w:tc>
          <w:tcPr>
            <w:tcW w:w="2662" w:type="dxa"/>
          </w:tcPr>
          <w:p w:rsidR="006954B5" w:rsidRPr="00524366" w:rsidRDefault="006954B5" w:rsidP="00080B66">
            <w:pPr>
              <w:jc w:val="center"/>
            </w:pPr>
            <w:r w:rsidRPr="00524366">
              <w:rPr>
                <w:sz w:val="22"/>
                <w:szCs w:val="22"/>
              </w:rPr>
              <w:t xml:space="preserve">Оцінка </w:t>
            </w:r>
          </w:p>
          <w:p w:rsidR="006954B5" w:rsidRPr="00524366" w:rsidRDefault="006954B5" w:rsidP="00080B66">
            <w:pPr>
              <w:jc w:val="center"/>
            </w:pPr>
            <w:r w:rsidRPr="00524366">
              <w:rPr>
                <w:sz w:val="22"/>
                <w:szCs w:val="22"/>
              </w:rPr>
              <w:t>за 200 бальною шкалою</w:t>
            </w:r>
          </w:p>
        </w:tc>
        <w:tc>
          <w:tcPr>
            <w:tcW w:w="2268" w:type="dxa"/>
          </w:tcPr>
          <w:p w:rsidR="006954B5" w:rsidRPr="00524366" w:rsidRDefault="006954B5" w:rsidP="00080B66">
            <w:pPr>
              <w:jc w:val="center"/>
            </w:pPr>
            <w:r w:rsidRPr="00524366">
              <w:rPr>
                <w:sz w:val="22"/>
                <w:szCs w:val="22"/>
              </w:rPr>
              <w:t>Оцінка за шкалою ECTS</w:t>
            </w:r>
          </w:p>
        </w:tc>
        <w:tc>
          <w:tcPr>
            <w:tcW w:w="4925" w:type="dxa"/>
          </w:tcPr>
          <w:p w:rsidR="006954B5" w:rsidRPr="00524366" w:rsidRDefault="006954B5" w:rsidP="00080B66">
            <w:pPr>
              <w:jc w:val="center"/>
            </w:pPr>
            <w:r w:rsidRPr="00524366">
              <w:rPr>
                <w:sz w:val="22"/>
                <w:szCs w:val="22"/>
              </w:rPr>
              <w:t xml:space="preserve">Оцінка за </w:t>
            </w:r>
          </w:p>
          <w:p w:rsidR="006954B5" w:rsidRPr="00524366" w:rsidRDefault="006954B5" w:rsidP="00080B66">
            <w:pPr>
              <w:jc w:val="center"/>
            </w:pPr>
            <w:r w:rsidRPr="00524366">
              <w:rPr>
                <w:spacing w:val="6"/>
                <w:sz w:val="22"/>
                <w:szCs w:val="22"/>
              </w:rPr>
              <w:t>чотирибальною (національною) шкалою</w:t>
            </w:r>
          </w:p>
        </w:tc>
      </w:tr>
      <w:tr w:rsidR="006954B5" w:rsidRPr="00524366" w:rsidTr="00080B66">
        <w:trPr>
          <w:jc w:val="center"/>
        </w:trPr>
        <w:tc>
          <w:tcPr>
            <w:tcW w:w="2662" w:type="dxa"/>
          </w:tcPr>
          <w:p w:rsidR="006954B5" w:rsidRPr="00524366" w:rsidRDefault="006954B5" w:rsidP="00080B66">
            <w:pPr>
              <w:jc w:val="center"/>
            </w:pPr>
            <w:r w:rsidRPr="00524366">
              <w:rPr>
                <w:sz w:val="22"/>
                <w:szCs w:val="22"/>
              </w:rPr>
              <w:t>180–200</w:t>
            </w:r>
          </w:p>
        </w:tc>
        <w:tc>
          <w:tcPr>
            <w:tcW w:w="2268" w:type="dxa"/>
          </w:tcPr>
          <w:p w:rsidR="006954B5" w:rsidRPr="00524366" w:rsidRDefault="006954B5" w:rsidP="00080B66">
            <w:pPr>
              <w:jc w:val="center"/>
            </w:pPr>
            <w:r w:rsidRPr="00524366">
              <w:rPr>
                <w:sz w:val="22"/>
                <w:szCs w:val="22"/>
              </w:rPr>
              <w:t>А</w:t>
            </w:r>
          </w:p>
        </w:tc>
        <w:tc>
          <w:tcPr>
            <w:tcW w:w="4925" w:type="dxa"/>
          </w:tcPr>
          <w:p w:rsidR="006954B5" w:rsidRPr="00524366" w:rsidRDefault="006954B5" w:rsidP="00080B66">
            <w:pPr>
              <w:jc w:val="center"/>
            </w:pPr>
            <w:r w:rsidRPr="00524366">
              <w:rPr>
                <w:sz w:val="22"/>
                <w:szCs w:val="22"/>
              </w:rPr>
              <w:t>Відмінно</w:t>
            </w:r>
          </w:p>
        </w:tc>
      </w:tr>
      <w:tr w:rsidR="006954B5" w:rsidRPr="00524366" w:rsidTr="00080B66">
        <w:trPr>
          <w:jc w:val="center"/>
        </w:trPr>
        <w:tc>
          <w:tcPr>
            <w:tcW w:w="2662" w:type="dxa"/>
          </w:tcPr>
          <w:p w:rsidR="006954B5" w:rsidRPr="00524366" w:rsidRDefault="006954B5" w:rsidP="00080B66">
            <w:pPr>
              <w:jc w:val="center"/>
            </w:pPr>
            <w:r w:rsidRPr="00524366">
              <w:rPr>
                <w:sz w:val="22"/>
                <w:szCs w:val="22"/>
              </w:rPr>
              <w:t>160–179</w:t>
            </w:r>
          </w:p>
        </w:tc>
        <w:tc>
          <w:tcPr>
            <w:tcW w:w="2268" w:type="dxa"/>
          </w:tcPr>
          <w:p w:rsidR="006954B5" w:rsidRPr="00524366" w:rsidRDefault="006954B5" w:rsidP="00080B66">
            <w:pPr>
              <w:jc w:val="center"/>
            </w:pPr>
            <w:r w:rsidRPr="00524366">
              <w:rPr>
                <w:sz w:val="22"/>
                <w:szCs w:val="22"/>
              </w:rPr>
              <w:t>В</w:t>
            </w:r>
          </w:p>
        </w:tc>
        <w:tc>
          <w:tcPr>
            <w:tcW w:w="4925" w:type="dxa"/>
          </w:tcPr>
          <w:p w:rsidR="006954B5" w:rsidRPr="00524366" w:rsidRDefault="006954B5" w:rsidP="00080B66">
            <w:pPr>
              <w:jc w:val="center"/>
            </w:pPr>
            <w:r w:rsidRPr="00524366">
              <w:rPr>
                <w:sz w:val="22"/>
                <w:szCs w:val="22"/>
              </w:rPr>
              <w:t>Добре</w:t>
            </w:r>
          </w:p>
        </w:tc>
      </w:tr>
      <w:tr w:rsidR="006954B5" w:rsidRPr="00524366" w:rsidTr="00080B66">
        <w:trPr>
          <w:jc w:val="center"/>
        </w:trPr>
        <w:tc>
          <w:tcPr>
            <w:tcW w:w="2662" w:type="dxa"/>
          </w:tcPr>
          <w:p w:rsidR="006954B5" w:rsidRPr="00524366" w:rsidRDefault="006954B5" w:rsidP="00080B66">
            <w:pPr>
              <w:jc w:val="center"/>
            </w:pPr>
            <w:r w:rsidRPr="00524366">
              <w:rPr>
                <w:sz w:val="22"/>
                <w:szCs w:val="22"/>
              </w:rPr>
              <w:t>150–159</w:t>
            </w:r>
          </w:p>
        </w:tc>
        <w:tc>
          <w:tcPr>
            <w:tcW w:w="2268" w:type="dxa"/>
          </w:tcPr>
          <w:p w:rsidR="006954B5" w:rsidRPr="00524366" w:rsidRDefault="006954B5" w:rsidP="00080B66">
            <w:pPr>
              <w:jc w:val="center"/>
            </w:pPr>
            <w:r w:rsidRPr="00524366">
              <w:rPr>
                <w:sz w:val="22"/>
                <w:szCs w:val="22"/>
              </w:rPr>
              <w:t>С</w:t>
            </w:r>
          </w:p>
        </w:tc>
        <w:tc>
          <w:tcPr>
            <w:tcW w:w="4925" w:type="dxa"/>
          </w:tcPr>
          <w:p w:rsidR="006954B5" w:rsidRPr="00524366" w:rsidRDefault="006954B5" w:rsidP="00080B66">
            <w:pPr>
              <w:jc w:val="center"/>
            </w:pPr>
            <w:r w:rsidRPr="00524366">
              <w:rPr>
                <w:sz w:val="22"/>
                <w:szCs w:val="22"/>
              </w:rPr>
              <w:t>Добре</w:t>
            </w:r>
          </w:p>
        </w:tc>
      </w:tr>
      <w:tr w:rsidR="006954B5" w:rsidRPr="00524366" w:rsidTr="00080B66">
        <w:trPr>
          <w:jc w:val="center"/>
        </w:trPr>
        <w:tc>
          <w:tcPr>
            <w:tcW w:w="2662" w:type="dxa"/>
          </w:tcPr>
          <w:p w:rsidR="006954B5" w:rsidRPr="00524366" w:rsidRDefault="006954B5" w:rsidP="00080B66">
            <w:pPr>
              <w:jc w:val="center"/>
            </w:pPr>
            <w:r w:rsidRPr="00524366">
              <w:rPr>
                <w:sz w:val="22"/>
                <w:szCs w:val="22"/>
              </w:rPr>
              <w:t>130–149</w:t>
            </w:r>
          </w:p>
        </w:tc>
        <w:tc>
          <w:tcPr>
            <w:tcW w:w="2268" w:type="dxa"/>
          </w:tcPr>
          <w:p w:rsidR="006954B5" w:rsidRPr="00524366" w:rsidRDefault="006954B5" w:rsidP="00080B66">
            <w:pPr>
              <w:jc w:val="center"/>
            </w:pPr>
            <w:r w:rsidRPr="00524366">
              <w:rPr>
                <w:sz w:val="22"/>
                <w:szCs w:val="22"/>
              </w:rPr>
              <w:t>D</w:t>
            </w:r>
          </w:p>
        </w:tc>
        <w:tc>
          <w:tcPr>
            <w:tcW w:w="4925" w:type="dxa"/>
          </w:tcPr>
          <w:p w:rsidR="006954B5" w:rsidRPr="00524366" w:rsidRDefault="006954B5" w:rsidP="00080B66">
            <w:pPr>
              <w:jc w:val="center"/>
            </w:pPr>
            <w:r w:rsidRPr="00524366">
              <w:rPr>
                <w:sz w:val="22"/>
                <w:szCs w:val="22"/>
              </w:rPr>
              <w:t>Задовільно</w:t>
            </w:r>
          </w:p>
        </w:tc>
      </w:tr>
      <w:tr w:rsidR="006954B5" w:rsidRPr="00524366" w:rsidTr="00080B66">
        <w:trPr>
          <w:jc w:val="center"/>
        </w:trPr>
        <w:tc>
          <w:tcPr>
            <w:tcW w:w="2662" w:type="dxa"/>
          </w:tcPr>
          <w:p w:rsidR="006954B5" w:rsidRPr="00524366" w:rsidRDefault="006954B5" w:rsidP="00080B66">
            <w:pPr>
              <w:jc w:val="center"/>
            </w:pPr>
            <w:r w:rsidRPr="00524366">
              <w:rPr>
                <w:sz w:val="22"/>
                <w:szCs w:val="22"/>
              </w:rPr>
              <w:t>120–129</w:t>
            </w:r>
          </w:p>
        </w:tc>
        <w:tc>
          <w:tcPr>
            <w:tcW w:w="2268" w:type="dxa"/>
          </w:tcPr>
          <w:p w:rsidR="006954B5" w:rsidRPr="00524366" w:rsidRDefault="006954B5" w:rsidP="00080B66">
            <w:pPr>
              <w:jc w:val="center"/>
            </w:pPr>
            <w:r w:rsidRPr="00524366">
              <w:rPr>
                <w:sz w:val="22"/>
                <w:szCs w:val="22"/>
              </w:rPr>
              <w:t>E</w:t>
            </w:r>
          </w:p>
        </w:tc>
        <w:tc>
          <w:tcPr>
            <w:tcW w:w="4925" w:type="dxa"/>
          </w:tcPr>
          <w:p w:rsidR="006954B5" w:rsidRPr="00524366" w:rsidRDefault="006954B5" w:rsidP="00080B66">
            <w:pPr>
              <w:jc w:val="center"/>
            </w:pPr>
            <w:r w:rsidRPr="00524366">
              <w:rPr>
                <w:sz w:val="22"/>
                <w:szCs w:val="22"/>
              </w:rPr>
              <w:t xml:space="preserve">Задовільно </w:t>
            </w:r>
          </w:p>
        </w:tc>
      </w:tr>
      <w:tr w:rsidR="006954B5" w:rsidRPr="00524366" w:rsidTr="00080B66">
        <w:trPr>
          <w:jc w:val="center"/>
        </w:trPr>
        <w:tc>
          <w:tcPr>
            <w:tcW w:w="2662" w:type="dxa"/>
          </w:tcPr>
          <w:p w:rsidR="006954B5" w:rsidRPr="00524366" w:rsidRDefault="006954B5" w:rsidP="00080B66">
            <w:pPr>
              <w:jc w:val="center"/>
            </w:pPr>
            <w:r w:rsidRPr="00524366">
              <w:rPr>
                <w:sz w:val="22"/>
                <w:szCs w:val="22"/>
              </w:rPr>
              <w:t>Менше 120</w:t>
            </w:r>
          </w:p>
        </w:tc>
        <w:tc>
          <w:tcPr>
            <w:tcW w:w="2268" w:type="dxa"/>
          </w:tcPr>
          <w:p w:rsidR="006954B5" w:rsidRPr="00524366" w:rsidRDefault="006954B5" w:rsidP="00080B66">
            <w:pPr>
              <w:jc w:val="center"/>
            </w:pPr>
            <w:r w:rsidRPr="00524366">
              <w:rPr>
                <w:sz w:val="22"/>
                <w:szCs w:val="22"/>
              </w:rPr>
              <w:t xml:space="preserve">F, </w:t>
            </w:r>
            <w:proofErr w:type="spellStart"/>
            <w:r w:rsidRPr="00524366">
              <w:rPr>
                <w:sz w:val="22"/>
                <w:szCs w:val="22"/>
              </w:rPr>
              <w:t>Fx</w:t>
            </w:r>
            <w:proofErr w:type="spellEnd"/>
          </w:p>
        </w:tc>
        <w:tc>
          <w:tcPr>
            <w:tcW w:w="4925" w:type="dxa"/>
          </w:tcPr>
          <w:p w:rsidR="006954B5" w:rsidRPr="00524366" w:rsidRDefault="006954B5" w:rsidP="00080B66">
            <w:pPr>
              <w:jc w:val="center"/>
            </w:pPr>
            <w:r w:rsidRPr="00524366">
              <w:rPr>
                <w:sz w:val="22"/>
                <w:szCs w:val="22"/>
              </w:rPr>
              <w:t>Незадовільно</w:t>
            </w:r>
          </w:p>
        </w:tc>
      </w:tr>
    </w:tbl>
    <w:p w:rsidR="006954B5" w:rsidRPr="00524366" w:rsidRDefault="006954B5" w:rsidP="0066409B">
      <w:pPr>
        <w:shd w:val="clear" w:color="auto" w:fill="FFFFFF"/>
        <w:ind w:firstLine="567"/>
        <w:jc w:val="center"/>
        <w:rPr>
          <w:b/>
          <w:szCs w:val="28"/>
        </w:rPr>
      </w:pPr>
    </w:p>
    <w:p w:rsidR="006954B5" w:rsidRPr="0066409B" w:rsidRDefault="006954B5" w:rsidP="0066409B">
      <w:pPr>
        <w:rPr>
          <w:sz w:val="28"/>
          <w:szCs w:val="28"/>
        </w:rPr>
      </w:pPr>
      <w:r w:rsidRPr="00524366">
        <w:rPr>
          <w:b/>
          <w:sz w:val="28"/>
          <w:szCs w:val="28"/>
        </w:rPr>
        <w:t xml:space="preserve">Ліквідація академічної заборгованості </w:t>
      </w:r>
      <w:r w:rsidRPr="00524366">
        <w:rPr>
          <w:sz w:val="28"/>
          <w:szCs w:val="28"/>
        </w:rPr>
        <w:t xml:space="preserve">здійснюється шляхом самостійного </w:t>
      </w:r>
      <w:r w:rsidRPr="00524366">
        <w:rPr>
          <w:b/>
          <w:sz w:val="28"/>
          <w:szCs w:val="28"/>
        </w:rPr>
        <w:t xml:space="preserve"> </w:t>
      </w:r>
      <w:r w:rsidRPr="00524366">
        <w:rPr>
          <w:sz w:val="28"/>
          <w:szCs w:val="28"/>
        </w:rPr>
        <w:t>опрацювання теоретичного матеріалу, із подальшим усним опитуванням, тестуванням та обговоренням теми пропущеного заняття із викладачем. У разі достатнього рівня знань з відповідної тематики академічна заборгованість вважається ліквідованою. Безоплатне відпрацювання здійснюється протягом 30 днів з моменту пропущеного заняття (без надання дозволу з деканату), якщо термін з моменту пропущеного заняття перевищує 30 днів відпрацювання здійснюється тільки у разі надання дозволу на ліквідацію академічної заборгованості із деканату із урахуванням наявності дисципліни у переліку дисциплін, відпрацювання пропущених занять з яких здійснюється на платній основі.</w:t>
      </w:r>
    </w:p>
    <w:p w:rsidR="006954B5" w:rsidRPr="0066409B" w:rsidRDefault="006954B5" w:rsidP="0066409B">
      <w:pPr>
        <w:shd w:val="clear" w:color="auto" w:fill="FFFFFF"/>
        <w:spacing w:before="14"/>
        <w:jc w:val="both"/>
        <w:rPr>
          <w:sz w:val="28"/>
          <w:szCs w:val="28"/>
        </w:rPr>
      </w:pPr>
      <w:r w:rsidRPr="00524366">
        <w:rPr>
          <w:b/>
          <w:sz w:val="28"/>
          <w:szCs w:val="28"/>
        </w:rPr>
        <w:lastRenderedPageBreak/>
        <w:t xml:space="preserve">Правила оскарження оцінки. </w:t>
      </w:r>
      <w:r w:rsidRPr="00524366">
        <w:rPr>
          <w:sz w:val="28"/>
          <w:szCs w:val="28"/>
        </w:rPr>
        <w:t>Оцінка з дисципліни може бути оскаржена на підставі  вимог «Положення про організацію освітнього процесу у ХНМУ» № 370 від 27.08.2019 р. із доповненням згідно з наказу № 114 від 20.05.2020р.</w:t>
      </w:r>
    </w:p>
    <w:p w:rsidR="006954B5" w:rsidRPr="0066409B" w:rsidRDefault="006954B5" w:rsidP="0066409B">
      <w:pPr>
        <w:shd w:val="clear" w:color="auto" w:fill="FFFFFF"/>
        <w:spacing w:before="14"/>
        <w:jc w:val="both"/>
        <w:rPr>
          <w:sz w:val="28"/>
          <w:szCs w:val="28"/>
        </w:rPr>
      </w:pPr>
    </w:p>
    <w:tbl>
      <w:tblPr>
        <w:tblW w:w="9531" w:type="dxa"/>
        <w:tblInd w:w="-34" w:type="dxa"/>
        <w:tblLook w:val="01E0" w:firstRow="1" w:lastRow="1" w:firstColumn="1" w:lastColumn="1" w:noHBand="0" w:noVBand="0"/>
      </w:tblPr>
      <w:tblGrid>
        <w:gridCol w:w="2977"/>
        <w:gridCol w:w="4253"/>
        <w:gridCol w:w="2301"/>
      </w:tblGrid>
      <w:tr w:rsidR="006954B5" w:rsidRPr="00064CB2" w:rsidTr="00080B66">
        <w:trPr>
          <w:trHeight w:val="499"/>
        </w:trPr>
        <w:tc>
          <w:tcPr>
            <w:tcW w:w="2977" w:type="dxa"/>
          </w:tcPr>
          <w:p w:rsidR="006954B5" w:rsidRPr="00064CB2" w:rsidRDefault="006954B5" w:rsidP="00080B66">
            <w:pPr>
              <w:pStyle w:val="2"/>
              <w:spacing w:before="0" w:after="0"/>
              <w:rPr>
                <w:rFonts w:ascii="Times New Roman" w:hAnsi="Times New Roman"/>
                <w:b w:val="0"/>
                <w:i w:val="0"/>
                <w:lang w:val="uk-UA"/>
              </w:rPr>
            </w:pPr>
            <w:r w:rsidRPr="00064CB2">
              <w:rPr>
                <w:rFonts w:ascii="Times New Roman" w:hAnsi="Times New Roman"/>
                <w:b w:val="0"/>
                <w:i w:val="0"/>
                <w:lang w:val="uk-UA"/>
              </w:rPr>
              <w:t xml:space="preserve">В. о. зав. кафедри </w:t>
            </w:r>
          </w:p>
          <w:p w:rsidR="006954B5" w:rsidRPr="00064CB2" w:rsidRDefault="006954B5" w:rsidP="00080B66">
            <w:pPr>
              <w:framePr w:w="2131" w:h="950" w:wrap="around" w:vAnchor="text" w:hAnchor="page" w:x="4651" w:y="89"/>
              <w:rPr>
                <w:sz w:val="2"/>
              </w:rPr>
            </w:pPr>
          </w:p>
          <w:p w:rsidR="006954B5" w:rsidRPr="00064CB2" w:rsidRDefault="006954B5" w:rsidP="00080B66">
            <w:pPr>
              <w:pStyle w:val="2"/>
              <w:spacing w:before="0" w:after="0"/>
              <w:rPr>
                <w:rFonts w:ascii="Times New Roman" w:hAnsi="Times New Roman"/>
                <w:b w:val="0"/>
                <w:i w:val="0"/>
                <w:lang w:val="uk-UA"/>
              </w:rPr>
            </w:pPr>
            <w:r w:rsidRPr="00064CB2">
              <w:rPr>
                <w:rFonts w:ascii="Times New Roman" w:hAnsi="Times New Roman"/>
                <w:b w:val="0"/>
                <w:i w:val="0"/>
                <w:lang w:val="uk-UA"/>
              </w:rPr>
              <w:t>гігієни та екології №2</w:t>
            </w:r>
          </w:p>
          <w:p w:rsidR="006954B5" w:rsidRPr="00064CB2" w:rsidRDefault="006954B5" w:rsidP="00080B66">
            <w:pPr>
              <w:rPr>
                <w:sz w:val="28"/>
                <w:szCs w:val="28"/>
              </w:rPr>
            </w:pPr>
            <w:proofErr w:type="spellStart"/>
            <w:r w:rsidRPr="00064CB2">
              <w:rPr>
                <w:sz w:val="28"/>
              </w:rPr>
              <w:t>к.мед.н</w:t>
            </w:r>
            <w:proofErr w:type="spellEnd"/>
            <w:r w:rsidRPr="00064CB2">
              <w:rPr>
                <w:sz w:val="28"/>
              </w:rPr>
              <w:t xml:space="preserve">., доц.                                               </w:t>
            </w:r>
          </w:p>
        </w:tc>
        <w:tc>
          <w:tcPr>
            <w:tcW w:w="4253" w:type="dxa"/>
          </w:tcPr>
          <w:p w:rsidR="006954B5" w:rsidRPr="00064CB2" w:rsidRDefault="006954B5" w:rsidP="00080B66">
            <w:pPr>
              <w:rPr>
                <w:sz w:val="28"/>
                <w:szCs w:val="28"/>
              </w:rPr>
            </w:pPr>
          </w:p>
        </w:tc>
        <w:tc>
          <w:tcPr>
            <w:tcW w:w="2301" w:type="dxa"/>
          </w:tcPr>
          <w:p w:rsidR="006954B5" w:rsidRPr="00064CB2" w:rsidRDefault="006954B5" w:rsidP="00080B66">
            <w:pPr>
              <w:jc w:val="center"/>
              <w:rPr>
                <w:sz w:val="28"/>
              </w:rPr>
            </w:pPr>
          </w:p>
          <w:p w:rsidR="006954B5" w:rsidRPr="00064CB2" w:rsidRDefault="006954B5" w:rsidP="00080B66">
            <w:pPr>
              <w:jc w:val="center"/>
              <w:rPr>
                <w:sz w:val="28"/>
              </w:rPr>
            </w:pPr>
          </w:p>
          <w:p w:rsidR="006954B5" w:rsidRPr="00064CB2" w:rsidRDefault="006954B5" w:rsidP="00080B66">
            <w:pPr>
              <w:jc w:val="center"/>
              <w:rPr>
                <w:sz w:val="28"/>
                <w:szCs w:val="28"/>
              </w:rPr>
            </w:pPr>
            <w:r w:rsidRPr="00064CB2">
              <w:rPr>
                <w:sz w:val="28"/>
              </w:rPr>
              <w:t>М.О. Сидоренко</w:t>
            </w:r>
          </w:p>
        </w:tc>
      </w:tr>
    </w:tbl>
    <w:p w:rsidR="006954B5" w:rsidRPr="00C11CD3" w:rsidRDefault="006954B5" w:rsidP="0066409B">
      <w:pPr>
        <w:shd w:val="clear" w:color="auto" w:fill="FFFFFF"/>
        <w:spacing w:before="14"/>
        <w:jc w:val="both"/>
        <w:rPr>
          <w:sz w:val="28"/>
          <w:szCs w:val="28"/>
          <w:lang w:val="ru-RU"/>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66707E">
      <w:pPr>
        <w:suppressAutoHyphens w:val="0"/>
        <w:autoSpaceDE w:val="0"/>
        <w:autoSpaceDN w:val="0"/>
        <w:adjustRightInd w:val="0"/>
        <w:ind w:firstLine="539"/>
        <w:jc w:val="both"/>
        <w:rPr>
          <w:b/>
          <w:szCs w:val="28"/>
        </w:rPr>
      </w:pPr>
    </w:p>
    <w:p w:rsidR="006954B5" w:rsidRDefault="006954B5" w:rsidP="009C45C6">
      <w:pPr>
        <w:suppressAutoHyphens w:val="0"/>
        <w:autoSpaceDE w:val="0"/>
        <w:autoSpaceDN w:val="0"/>
        <w:adjustRightInd w:val="0"/>
        <w:ind w:firstLine="539"/>
        <w:jc w:val="both"/>
        <w:rPr>
          <w:b/>
          <w:szCs w:val="28"/>
        </w:rPr>
      </w:pPr>
    </w:p>
    <w:p w:rsidR="006954B5" w:rsidRDefault="006954B5" w:rsidP="009C45C6">
      <w:pPr>
        <w:suppressAutoHyphens w:val="0"/>
        <w:autoSpaceDE w:val="0"/>
        <w:autoSpaceDN w:val="0"/>
        <w:adjustRightInd w:val="0"/>
        <w:ind w:firstLine="539"/>
        <w:jc w:val="both"/>
        <w:rPr>
          <w:b/>
          <w:szCs w:val="28"/>
        </w:rPr>
      </w:pPr>
    </w:p>
    <w:p w:rsidR="006954B5" w:rsidRDefault="006954B5" w:rsidP="009C45C6">
      <w:pPr>
        <w:suppressAutoHyphens w:val="0"/>
        <w:autoSpaceDE w:val="0"/>
        <w:autoSpaceDN w:val="0"/>
        <w:adjustRightInd w:val="0"/>
        <w:ind w:firstLine="539"/>
        <w:jc w:val="both"/>
        <w:rPr>
          <w:b/>
          <w:szCs w:val="28"/>
        </w:rPr>
      </w:pPr>
    </w:p>
    <w:p w:rsidR="006954B5" w:rsidRDefault="006954B5" w:rsidP="009C45C6">
      <w:pPr>
        <w:suppressAutoHyphens w:val="0"/>
        <w:autoSpaceDE w:val="0"/>
        <w:autoSpaceDN w:val="0"/>
        <w:adjustRightInd w:val="0"/>
        <w:ind w:firstLine="539"/>
        <w:jc w:val="both"/>
        <w:rPr>
          <w:b/>
          <w:szCs w:val="28"/>
        </w:rPr>
      </w:pPr>
    </w:p>
    <w:p w:rsidR="006954B5" w:rsidRDefault="006954B5" w:rsidP="009C45C6">
      <w:pPr>
        <w:suppressAutoHyphens w:val="0"/>
        <w:autoSpaceDE w:val="0"/>
        <w:autoSpaceDN w:val="0"/>
        <w:adjustRightInd w:val="0"/>
        <w:ind w:firstLine="539"/>
        <w:jc w:val="both"/>
        <w:rPr>
          <w:b/>
          <w:szCs w:val="28"/>
        </w:rPr>
      </w:pPr>
    </w:p>
    <w:p w:rsidR="006954B5" w:rsidRPr="00524366" w:rsidRDefault="006954B5" w:rsidP="009C45C6">
      <w:pPr>
        <w:suppressAutoHyphens w:val="0"/>
        <w:autoSpaceDE w:val="0"/>
        <w:autoSpaceDN w:val="0"/>
        <w:adjustRightInd w:val="0"/>
        <w:ind w:firstLine="539"/>
        <w:jc w:val="both"/>
        <w:rPr>
          <w:sz w:val="28"/>
          <w:szCs w:val="28"/>
        </w:rPr>
      </w:pPr>
    </w:p>
    <w:p w:rsidR="006954B5" w:rsidRPr="00524366" w:rsidRDefault="006954B5" w:rsidP="00477796">
      <w:pPr>
        <w:suppressAutoHyphens w:val="0"/>
        <w:autoSpaceDE w:val="0"/>
        <w:autoSpaceDN w:val="0"/>
        <w:adjustRightInd w:val="0"/>
        <w:ind w:firstLine="539"/>
        <w:jc w:val="center"/>
        <w:rPr>
          <w:b/>
          <w:bCs/>
          <w:sz w:val="28"/>
          <w:szCs w:val="28"/>
        </w:rPr>
      </w:pPr>
    </w:p>
    <w:sectPr w:rsidR="006954B5" w:rsidRPr="00524366" w:rsidSect="00F56F8C">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58" w:rsidRDefault="00615558">
      <w:r>
        <w:separator/>
      </w:r>
    </w:p>
  </w:endnote>
  <w:endnote w:type="continuationSeparator" w:id="0">
    <w:p w:rsidR="00615558" w:rsidRDefault="0061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etersburgC-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58" w:rsidRDefault="00615558">
      <w:r>
        <w:separator/>
      </w:r>
    </w:p>
  </w:footnote>
  <w:footnote w:type="continuationSeparator" w:id="0">
    <w:p w:rsidR="00615558" w:rsidRDefault="0061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B5" w:rsidRDefault="006954B5" w:rsidP="00F56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954B5" w:rsidRDefault="006954B5" w:rsidP="00F56F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B5" w:rsidRDefault="006954B5" w:rsidP="00F56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10362">
      <w:rPr>
        <w:rStyle w:val="a9"/>
        <w:noProof/>
      </w:rPr>
      <w:t>4</w:t>
    </w:r>
    <w:r>
      <w:rPr>
        <w:rStyle w:val="a9"/>
      </w:rPr>
      <w:fldChar w:fldCharType="end"/>
    </w:r>
  </w:p>
  <w:p w:rsidR="006954B5" w:rsidRDefault="006954B5" w:rsidP="00F56F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pStyle w:val="7"/>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462560B"/>
    <w:multiLevelType w:val="hybridMultilevel"/>
    <w:tmpl w:val="F56CF450"/>
    <w:lvl w:ilvl="0" w:tplc="01043F54">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D7DE7"/>
    <w:multiLevelType w:val="hybridMultilevel"/>
    <w:tmpl w:val="B3983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035744"/>
    <w:multiLevelType w:val="hybridMultilevel"/>
    <w:tmpl w:val="AF201256"/>
    <w:lvl w:ilvl="0" w:tplc="AC7E11E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C3553"/>
    <w:multiLevelType w:val="hybridMultilevel"/>
    <w:tmpl w:val="348E8AAC"/>
    <w:lvl w:ilvl="0" w:tplc="99D868E2">
      <w:start w:val="4"/>
      <w:numFmt w:val="decimal"/>
      <w:lvlText w:val="%1."/>
      <w:lvlJc w:val="left"/>
      <w:pPr>
        <w:tabs>
          <w:tab w:val="num" w:pos="1065"/>
        </w:tabs>
        <w:ind w:left="1065" w:hanging="7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CD1FEC"/>
    <w:multiLevelType w:val="hybridMultilevel"/>
    <w:tmpl w:val="9E64D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60AA6"/>
    <w:multiLevelType w:val="hybridMultilevel"/>
    <w:tmpl w:val="8DC07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1305B"/>
    <w:multiLevelType w:val="hybridMultilevel"/>
    <w:tmpl w:val="86A85760"/>
    <w:lvl w:ilvl="0" w:tplc="A3CA14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2">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tentative="1">
      <w:start w:val="1"/>
      <w:numFmt w:val="bullet"/>
      <w:lvlText w:val="o"/>
      <w:lvlJc w:val="left"/>
      <w:pPr>
        <w:ind w:left="1779" w:hanging="360"/>
      </w:pPr>
      <w:rPr>
        <w:rFonts w:ascii="Courier New" w:hAnsi="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4">
    <w:nsid w:val="47413CA2"/>
    <w:multiLevelType w:val="hybridMultilevel"/>
    <w:tmpl w:val="C576D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5A7F83"/>
    <w:multiLevelType w:val="hybridMultilevel"/>
    <w:tmpl w:val="4B0EB7B2"/>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3CD0D79"/>
    <w:multiLevelType w:val="hybridMultilevel"/>
    <w:tmpl w:val="2E42ED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2707D6"/>
    <w:multiLevelType w:val="hybridMultilevel"/>
    <w:tmpl w:val="85885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7AD3038"/>
    <w:multiLevelType w:val="hybridMultilevel"/>
    <w:tmpl w:val="4B6271A8"/>
    <w:lvl w:ilvl="0" w:tplc="65ACE0EC">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9B93971"/>
    <w:multiLevelType w:val="hybridMultilevel"/>
    <w:tmpl w:val="0D1C4D9E"/>
    <w:lvl w:ilvl="0" w:tplc="8C74DBCE">
      <w:start w:val="5"/>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nsid w:val="7A880004"/>
    <w:multiLevelType w:val="hybridMultilevel"/>
    <w:tmpl w:val="8E76C9AC"/>
    <w:lvl w:ilvl="0" w:tplc="ADD07204">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2">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5"/>
  </w:num>
  <w:num w:numId="3">
    <w:abstractNumId w:val="8"/>
  </w:num>
  <w:num w:numId="4">
    <w:abstractNumId w:val="14"/>
  </w:num>
  <w:num w:numId="5">
    <w:abstractNumId w:val="15"/>
  </w:num>
  <w:num w:numId="6">
    <w:abstractNumId w:val="19"/>
  </w:num>
  <w:num w:numId="7">
    <w:abstractNumId w:val="17"/>
  </w:num>
  <w:num w:numId="8">
    <w:abstractNumId w:val="22"/>
  </w:num>
  <w:num w:numId="9">
    <w:abstractNumId w:val="20"/>
  </w:num>
  <w:num w:numId="10">
    <w:abstractNumId w:val="16"/>
  </w:num>
  <w:num w:numId="11">
    <w:abstractNumId w:val="9"/>
  </w:num>
  <w:num w:numId="12">
    <w:abstractNumId w:val="7"/>
  </w:num>
  <w:num w:numId="13">
    <w:abstractNumId w:val="10"/>
  </w:num>
  <w:num w:numId="14">
    <w:abstractNumId w:val="2"/>
  </w:num>
  <w:num w:numId="15">
    <w:abstractNumId w:val="11"/>
  </w:num>
  <w:num w:numId="16">
    <w:abstractNumId w:val="13"/>
  </w:num>
  <w:num w:numId="17">
    <w:abstractNumId w:val="12"/>
  </w:num>
  <w:num w:numId="18">
    <w:abstractNumId w:val="4"/>
  </w:num>
  <w:num w:numId="19">
    <w:abstractNumId w:val="21"/>
  </w:num>
  <w:num w:numId="20">
    <w:abstractNumId w:val="1"/>
  </w:num>
  <w:num w:numId="21">
    <w:abstractNumId w:val="18"/>
  </w:num>
  <w:num w:numId="22">
    <w:abstractNumId w:val="6"/>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0224D"/>
    <w:rsid w:val="0000332F"/>
    <w:rsid w:val="00004D3E"/>
    <w:rsid w:val="00006C55"/>
    <w:rsid w:val="00006CA9"/>
    <w:rsid w:val="00012C3D"/>
    <w:rsid w:val="00014512"/>
    <w:rsid w:val="0001773A"/>
    <w:rsid w:val="00017F5B"/>
    <w:rsid w:val="00021585"/>
    <w:rsid w:val="00022B49"/>
    <w:rsid w:val="00027107"/>
    <w:rsid w:val="00035218"/>
    <w:rsid w:val="00036A06"/>
    <w:rsid w:val="00037EAA"/>
    <w:rsid w:val="00046F95"/>
    <w:rsid w:val="000500FD"/>
    <w:rsid w:val="0005255D"/>
    <w:rsid w:val="0005261D"/>
    <w:rsid w:val="000546FC"/>
    <w:rsid w:val="000572C5"/>
    <w:rsid w:val="000608FC"/>
    <w:rsid w:val="00061D69"/>
    <w:rsid w:val="000628EA"/>
    <w:rsid w:val="00064CB2"/>
    <w:rsid w:val="00070E32"/>
    <w:rsid w:val="0007432E"/>
    <w:rsid w:val="00080B66"/>
    <w:rsid w:val="00083909"/>
    <w:rsid w:val="00085401"/>
    <w:rsid w:val="00090247"/>
    <w:rsid w:val="00091F6E"/>
    <w:rsid w:val="00092663"/>
    <w:rsid w:val="000A4092"/>
    <w:rsid w:val="000A425F"/>
    <w:rsid w:val="000A5802"/>
    <w:rsid w:val="000B14EB"/>
    <w:rsid w:val="000B2BC7"/>
    <w:rsid w:val="000B701A"/>
    <w:rsid w:val="000D0321"/>
    <w:rsid w:val="000D04AB"/>
    <w:rsid w:val="000D09ED"/>
    <w:rsid w:val="000D3EE8"/>
    <w:rsid w:val="000E2585"/>
    <w:rsid w:val="000E5947"/>
    <w:rsid w:val="000E5B9F"/>
    <w:rsid w:val="000F1811"/>
    <w:rsid w:val="000F3CCA"/>
    <w:rsid w:val="000F73C8"/>
    <w:rsid w:val="000F7D47"/>
    <w:rsid w:val="001001D3"/>
    <w:rsid w:val="001053CA"/>
    <w:rsid w:val="001207FD"/>
    <w:rsid w:val="0012431D"/>
    <w:rsid w:val="001279C3"/>
    <w:rsid w:val="00132D56"/>
    <w:rsid w:val="00136E7F"/>
    <w:rsid w:val="001438B1"/>
    <w:rsid w:val="00144C5E"/>
    <w:rsid w:val="001465F8"/>
    <w:rsid w:val="001467DC"/>
    <w:rsid w:val="001606EC"/>
    <w:rsid w:val="00161DB3"/>
    <w:rsid w:val="00165F65"/>
    <w:rsid w:val="00173DCE"/>
    <w:rsid w:val="00174199"/>
    <w:rsid w:val="00175771"/>
    <w:rsid w:val="00177FC4"/>
    <w:rsid w:val="00180D9B"/>
    <w:rsid w:val="00183690"/>
    <w:rsid w:val="00187FB9"/>
    <w:rsid w:val="00190333"/>
    <w:rsid w:val="001A04FC"/>
    <w:rsid w:val="001A3AA0"/>
    <w:rsid w:val="001A6A05"/>
    <w:rsid w:val="001A783F"/>
    <w:rsid w:val="001B12ED"/>
    <w:rsid w:val="001B1AC5"/>
    <w:rsid w:val="001B41E8"/>
    <w:rsid w:val="001B5BA4"/>
    <w:rsid w:val="001C1D79"/>
    <w:rsid w:val="001D64F7"/>
    <w:rsid w:val="001D7BE5"/>
    <w:rsid w:val="001E736F"/>
    <w:rsid w:val="001F2343"/>
    <w:rsid w:val="001F537C"/>
    <w:rsid w:val="001F573C"/>
    <w:rsid w:val="001F789E"/>
    <w:rsid w:val="00200E90"/>
    <w:rsid w:val="00202A1C"/>
    <w:rsid w:val="00214320"/>
    <w:rsid w:val="00237DDE"/>
    <w:rsid w:val="002431EF"/>
    <w:rsid w:val="002464AD"/>
    <w:rsid w:val="00247095"/>
    <w:rsid w:val="00247A8A"/>
    <w:rsid w:val="00250E44"/>
    <w:rsid w:val="002556B5"/>
    <w:rsid w:val="00262B7A"/>
    <w:rsid w:val="0026435F"/>
    <w:rsid w:val="002651AF"/>
    <w:rsid w:val="002657D0"/>
    <w:rsid w:val="002701A2"/>
    <w:rsid w:val="002705EC"/>
    <w:rsid w:val="0027188A"/>
    <w:rsid w:val="0027455C"/>
    <w:rsid w:val="00276021"/>
    <w:rsid w:val="00280120"/>
    <w:rsid w:val="00281183"/>
    <w:rsid w:val="00282A80"/>
    <w:rsid w:val="002840E2"/>
    <w:rsid w:val="00285A2F"/>
    <w:rsid w:val="00286E7B"/>
    <w:rsid w:val="00291C28"/>
    <w:rsid w:val="002960C4"/>
    <w:rsid w:val="00297935"/>
    <w:rsid w:val="002A3484"/>
    <w:rsid w:val="002A722E"/>
    <w:rsid w:val="002C0ACE"/>
    <w:rsid w:val="002C2C42"/>
    <w:rsid w:val="002D0ACE"/>
    <w:rsid w:val="002D0BAE"/>
    <w:rsid w:val="002D224F"/>
    <w:rsid w:val="002D388C"/>
    <w:rsid w:val="002D626A"/>
    <w:rsid w:val="002E0137"/>
    <w:rsid w:val="002E1E95"/>
    <w:rsid w:val="002E446F"/>
    <w:rsid w:val="002E4CBC"/>
    <w:rsid w:val="002E5A22"/>
    <w:rsid w:val="002E6FEC"/>
    <w:rsid w:val="002E7991"/>
    <w:rsid w:val="002E7DC9"/>
    <w:rsid w:val="002F676A"/>
    <w:rsid w:val="002F6F8D"/>
    <w:rsid w:val="002F7B8B"/>
    <w:rsid w:val="00303A15"/>
    <w:rsid w:val="00306744"/>
    <w:rsid w:val="00307202"/>
    <w:rsid w:val="00315567"/>
    <w:rsid w:val="00316992"/>
    <w:rsid w:val="003173A5"/>
    <w:rsid w:val="0032448F"/>
    <w:rsid w:val="0032597F"/>
    <w:rsid w:val="00325D1D"/>
    <w:rsid w:val="00327195"/>
    <w:rsid w:val="00330D14"/>
    <w:rsid w:val="003420FA"/>
    <w:rsid w:val="00342E7D"/>
    <w:rsid w:val="00346E48"/>
    <w:rsid w:val="0035371F"/>
    <w:rsid w:val="0035539E"/>
    <w:rsid w:val="00366AD1"/>
    <w:rsid w:val="00367E47"/>
    <w:rsid w:val="003739A0"/>
    <w:rsid w:val="003754E4"/>
    <w:rsid w:val="00380F2D"/>
    <w:rsid w:val="003827CD"/>
    <w:rsid w:val="00385942"/>
    <w:rsid w:val="003904C4"/>
    <w:rsid w:val="00394389"/>
    <w:rsid w:val="00394675"/>
    <w:rsid w:val="003A1153"/>
    <w:rsid w:val="003A5FD2"/>
    <w:rsid w:val="003A7DCB"/>
    <w:rsid w:val="003B1594"/>
    <w:rsid w:val="003B274C"/>
    <w:rsid w:val="003B6003"/>
    <w:rsid w:val="003C7F67"/>
    <w:rsid w:val="003D1EF4"/>
    <w:rsid w:val="003D4384"/>
    <w:rsid w:val="003D703A"/>
    <w:rsid w:val="003E20A2"/>
    <w:rsid w:val="003E3575"/>
    <w:rsid w:val="003E5337"/>
    <w:rsid w:val="003E59E8"/>
    <w:rsid w:val="003E7E34"/>
    <w:rsid w:val="003F7399"/>
    <w:rsid w:val="004005CD"/>
    <w:rsid w:val="0040070E"/>
    <w:rsid w:val="004014C1"/>
    <w:rsid w:val="00404A81"/>
    <w:rsid w:val="00405F29"/>
    <w:rsid w:val="00416D78"/>
    <w:rsid w:val="0041714F"/>
    <w:rsid w:val="00422AC3"/>
    <w:rsid w:val="00426C32"/>
    <w:rsid w:val="0043022C"/>
    <w:rsid w:val="00434021"/>
    <w:rsid w:val="00435074"/>
    <w:rsid w:val="00435EDE"/>
    <w:rsid w:val="00436387"/>
    <w:rsid w:val="00437A70"/>
    <w:rsid w:val="004430FB"/>
    <w:rsid w:val="00443534"/>
    <w:rsid w:val="004440A0"/>
    <w:rsid w:val="00444BB6"/>
    <w:rsid w:val="00451B9A"/>
    <w:rsid w:val="004558F5"/>
    <w:rsid w:val="00455FF5"/>
    <w:rsid w:val="0045698F"/>
    <w:rsid w:val="00456D13"/>
    <w:rsid w:val="00457883"/>
    <w:rsid w:val="00460C8C"/>
    <w:rsid w:val="00460E0A"/>
    <w:rsid w:val="00464621"/>
    <w:rsid w:val="004651A1"/>
    <w:rsid w:val="0046528F"/>
    <w:rsid w:val="00466289"/>
    <w:rsid w:val="00471748"/>
    <w:rsid w:val="004749DA"/>
    <w:rsid w:val="00477796"/>
    <w:rsid w:val="004869D1"/>
    <w:rsid w:val="0049033F"/>
    <w:rsid w:val="004903CC"/>
    <w:rsid w:val="004920E9"/>
    <w:rsid w:val="004921E7"/>
    <w:rsid w:val="00494A44"/>
    <w:rsid w:val="00494AAF"/>
    <w:rsid w:val="004976B2"/>
    <w:rsid w:val="00497B23"/>
    <w:rsid w:val="00497D2A"/>
    <w:rsid w:val="004B0B75"/>
    <w:rsid w:val="004B4B21"/>
    <w:rsid w:val="004B56BB"/>
    <w:rsid w:val="004B624F"/>
    <w:rsid w:val="004B66D7"/>
    <w:rsid w:val="004C432C"/>
    <w:rsid w:val="004E14D4"/>
    <w:rsid w:val="004E5424"/>
    <w:rsid w:val="004E6277"/>
    <w:rsid w:val="004F53E2"/>
    <w:rsid w:val="004F72D8"/>
    <w:rsid w:val="004F7693"/>
    <w:rsid w:val="00505E52"/>
    <w:rsid w:val="0051141C"/>
    <w:rsid w:val="00513972"/>
    <w:rsid w:val="00514E9B"/>
    <w:rsid w:val="005205F8"/>
    <w:rsid w:val="00524366"/>
    <w:rsid w:val="00524605"/>
    <w:rsid w:val="00531568"/>
    <w:rsid w:val="00534290"/>
    <w:rsid w:val="005342BE"/>
    <w:rsid w:val="0053456F"/>
    <w:rsid w:val="00535494"/>
    <w:rsid w:val="00540517"/>
    <w:rsid w:val="00552630"/>
    <w:rsid w:val="00554A5B"/>
    <w:rsid w:val="00556856"/>
    <w:rsid w:val="00557B23"/>
    <w:rsid w:val="005601CE"/>
    <w:rsid w:val="005611D4"/>
    <w:rsid w:val="00561E0A"/>
    <w:rsid w:val="00574396"/>
    <w:rsid w:val="00574B85"/>
    <w:rsid w:val="00575F32"/>
    <w:rsid w:val="00576CF6"/>
    <w:rsid w:val="0058281E"/>
    <w:rsid w:val="005834DE"/>
    <w:rsid w:val="0058438C"/>
    <w:rsid w:val="005867AA"/>
    <w:rsid w:val="00586C9D"/>
    <w:rsid w:val="0058742D"/>
    <w:rsid w:val="0058757A"/>
    <w:rsid w:val="005920F8"/>
    <w:rsid w:val="00594B29"/>
    <w:rsid w:val="0059526B"/>
    <w:rsid w:val="0059690C"/>
    <w:rsid w:val="0059793E"/>
    <w:rsid w:val="005A02F1"/>
    <w:rsid w:val="005A24C5"/>
    <w:rsid w:val="005A57EC"/>
    <w:rsid w:val="005A5FB7"/>
    <w:rsid w:val="005A702F"/>
    <w:rsid w:val="005B0B75"/>
    <w:rsid w:val="005B228B"/>
    <w:rsid w:val="005B5CA8"/>
    <w:rsid w:val="005B6834"/>
    <w:rsid w:val="005C0D4D"/>
    <w:rsid w:val="005C41DB"/>
    <w:rsid w:val="005C4599"/>
    <w:rsid w:val="005C4DFF"/>
    <w:rsid w:val="005C6803"/>
    <w:rsid w:val="005D1FE2"/>
    <w:rsid w:val="005D2509"/>
    <w:rsid w:val="005D65BB"/>
    <w:rsid w:val="005E0B84"/>
    <w:rsid w:val="005E4728"/>
    <w:rsid w:val="006017A6"/>
    <w:rsid w:val="00601FF1"/>
    <w:rsid w:val="00602416"/>
    <w:rsid w:val="00602496"/>
    <w:rsid w:val="00602F31"/>
    <w:rsid w:val="00612593"/>
    <w:rsid w:val="0061443C"/>
    <w:rsid w:val="00615558"/>
    <w:rsid w:val="006204B2"/>
    <w:rsid w:val="00623A68"/>
    <w:rsid w:val="006252E9"/>
    <w:rsid w:val="00631A10"/>
    <w:rsid w:val="00637C12"/>
    <w:rsid w:val="0064478F"/>
    <w:rsid w:val="00646B3A"/>
    <w:rsid w:val="006471A7"/>
    <w:rsid w:val="0065199A"/>
    <w:rsid w:val="00652187"/>
    <w:rsid w:val="00652D75"/>
    <w:rsid w:val="0065571E"/>
    <w:rsid w:val="0066009A"/>
    <w:rsid w:val="00660215"/>
    <w:rsid w:val="00660F0D"/>
    <w:rsid w:val="00662DF4"/>
    <w:rsid w:val="0066409B"/>
    <w:rsid w:val="0066707E"/>
    <w:rsid w:val="006671CC"/>
    <w:rsid w:val="00670214"/>
    <w:rsid w:val="00670BB4"/>
    <w:rsid w:val="00680E50"/>
    <w:rsid w:val="00685534"/>
    <w:rsid w:val="00686262"/>
    <w:rsid w:val="0068671F"/>
    <w:rsid w:val="00687355"/>
    <w:rsid w:val="006935C7"/>
    <w:rsid w:val="006954B5"/>
    <w:rsid w:val="00696B9E"/>
    <w:rsid w:val="006A1AE3"/>
    <w:rsid w:val="006A1B57"/>
    <w:rsid w:val="006A2363"/>
    <w:rsid w:val="006B075C"/>
    <w:rsid w:val="006C0367"/>
    <w:rsid w:val="006C7596"/>
    <w:rsid w:val="006D0793"/>
    <w:rsid w:val="006D23A1"/>
    <w:rsid w:val="006D2D26"/>
    <w:rsid w:val="006E044A"/>
    <w:rsid w:val="006E3E44"/>
    <w:rsid w:val="006E7C69"/>
    <w:rsid w:val="006F0E2E"/>
    <w:rsid w:val="006F4458"/>
    <w:rsid w:val="006F4FE6"/>
    <w:rsid w:val="006F5527"/>
    <w:rsid w:val="0070076C"/>
    <w:rsid w:val="00701866"/>
    <w:rsid w:val="007018C6"/>
    <w:rsid w:val="00702376"/>
    <w:rsid w:val="00703705"/>
    <w:rsid w:val="0070411F"/>
    <w:rsid w:val="007042EA"/>
    <w:rsid w:val="007123CD"/>
    <w:rsid w:val="007143CB"/>
    <w:rsid w:val="00715333"/>
    <w:rsid w:val="007158DA"/>
    <w:rsid w:val="0071608E"/>
    <w:rsid w:val="007269BC"/>
    <w:rsid w:val="00726F24"/>
    <w:rsid w:val="007270A0"/>
    <w:rsid w:val="00732ACD"/>
    <w:rsid w:val="007355CA"/>
    <w:rsid w:val="00737BB4"/>
    <w:rsid w:val="0074240D"/>
    <w:rsid w:val="007425E9"/>
    <w:rsid w:val="00743A66"/>
    <w:rsid w:val="00751587"/>
    <w:rsid w:val="00752FD9"/>
    <w:rsid w:val="007567AC"/>
    <w:rsid w:val="00763E6C"/>
    <w:rsid w:val="00770E0B"/>
    <w:rsid w:val="00777286"/>
    <w:rsid w:val="007818A9"/>
    <w:rsid w:val="00795246"/>
    <w:rsid w:val="007955B8"/>
    <w:rsid w:val="00795F29"/>
    <w:rsid w:val="00796502"/>
    <w:rsid w:val="00796CFD"/>
    <w:rsid w:val="007A087C"/>
    <w:rsid w:val="007A294E"/>
    <w:rsid w:val="007B464F"/>
    <w:rsid w:val="007B481D"/>
    <w:rsid w:val="007B6791"/>
    <w:rsid w:val="007C1A0C"/>
    <w:rsid w:val="007C2E8F"/>
    <w:rsid w:val="007C7BF8"/>
    <w:rsid w:val="007D45F1"/>
    <w:rsid w:val="007D4979"/>
    <w:rsid w:val="007D5EDE"/>
    <w:rsid w:val="007E4E5C"/>
    <w:rsid w:val="007F1E14"/>
    <w:rsid w:val="007F69DB"/>
    <w:rsid w:val="007F6E1C"/>
    <w:rsid w:val="008018DB"/>
    <w:rsid w:val="00802621"/>
    <w:rsid w:val="00805A8A"/>
    <w:rsid w:val="008072F9"/>
    <w:rsid w:val="00815445"/>
    <w:rsid w:val="00817E53"/>
    <w:rsid w:val="00820C33"/>
    <w:rsid w:val="00821E0A"/>
    <w:rsid w:val="00822A97"/>
    <w:rsid w:val="00833DD3"/>
    <w:rsid w:val="00845A23"/>
    <w:rsid w:val="00850BCF"/>
    <w:rsid w:val="008529C8"/>
    <w:rsid w:val="008543B3"/>
    <w:rsid w:val="00854F28"/>
    <w:rsid w:val="008556C2"/>
    <w:rsid w:val="00864A10"/>
    <w:rsid w:val="00870E93"/>
    <w:rsid w:val="008712DE"/>
    <w:rsid w:val="008712DF"/>
    <w:rsid w:val="00872E41"/>
    <w:rsid w:val="00874C42"/>
    <w:rsid w:val="00875E57"/>
    <w:rsid w:val="00884174"/>
    <w:rsid w:val="00890768"/>
    <w:rsid w:val="00891E26"/>
    <w:rsid w:val="008A0B8A"/>
    <w:rsid w:val="008A4DF6"/>
    <w:rsid w:val="008A60B4"/>
    <w:rsid w:val="008A7A4C"/>
    <w:rsid w:val="008A7A7B"/>
    <w:rsid w:val="008B0337"/>
    <w:rsid w:val="008B104C"/>
    <w:rsid w:val="008C314B"/>
    <w:rsid w:val="008C3C92"/>
    <w:rsid w:val="008C5923"/>
    <w:rsid w:val="008C64D1"/>
    <w:rsid w:val="008C75DC"/>
    <w:rsid w:val="008C7982"/>
    <w:rsid w:val="008D24E0"/>
    <w:rsid w:val="008D4834"/>
    <w:rsid w:val="008E255E"/>
    <w:rsid w:val="008F6058"/>
    <w:rsid w:val="00900AD2"/>
    <w:rsid w:val="00901A00"/>
    <w:rsid w:val="00903678"/>
    <w:rsid w:val="00904328"/>
    <w:rsid w:val="00904906"/>
    <w:rsid w:val="009120BC"/>
    <w:rsid w:val="009141AF"/>
    <w:rsid w:val="00917220"/>
    <w:rsid w:val="009228FD"/>
    <w:rsid w:val="009237A0"/>
    <w:rsid w:val="00932084"/>
    <w:rsid w:val="0093457E"/>
    <w:rsid w:val="00937FA5"/>
    <w:rsid w:val="00942495"/>
    <w:rsid w:val="00944D44"/>
    <w:rsid w:val="00951E6B"/>
    <w:rsid w:val="0095487C"/>
    <w:rsid w:val="00955227"/>
    <w:rsid w:val="00960C77"/>
    <w:rsid w:val="009618C0"/>
    <w:rsid w:val="0096498E"/>
    <w:rsid w:val="009663F5"/>
    <w:rsid w:val="00966760"/>
    <w:rsid w:val="009676A1"/>
    <w:rsid w:val="00967951"/>
    <w:rsid w:val="00967ACD"/>
    <w:rsid w:val="0097693B"/>
    <w:rsid w:val="009775C8"/>
    <w:rsid w:val="00977BA1"/>
    <w:rsid w:val="00980FC4"/>
    <w:rsid w:val="0098110E"/>
    <w:rsid w:val="00982B1D"/>
    <w:rsid w:val="00985A83"/>
    <w:rsid w:val="00986D7A"/>
    <w:rsid w:val="0099270F"/>
    <w:rsid w:val="009928C9"/>
    <w:rsid w:val="0099311E"/>
    <w:rsid w:val="009A1BE3"/>
    <w:rsid w:val="009A360A"/>
    <w:rsid w:val="009A5093"/>
    <w:rsid w:val="009B01E9"/>
    <w:rsid w:val="009B25D7"/>
    <w:rsid w:val="009B28AF"/>
    <w:rsid w:val="009B3B11"/>
    <w:rsid w:val="009C45C6"/>
    <w:rsid w:val="009C4A60"/>
    <w:rsid w:val="009D1617"/>
    <w:rsid w:val="009D28C0"/>
    <w:rsid w:val="009D599D"/>
    <w:rsid w:val="009D6AB7"/>
    <w:rsid w:val="009F0DAB"/>
    <w:rsid w:val="009F1360"/>
    <w:rsid w:val="009F1A3F"/>
    <w:rsid w:val="009F31FE"/>
    <w:rsid w:val="00A10362"/>
    <w:rsid w:val="00A122B0"/>
    <w:rsid w:val="00A138C7"/>
    <w:rsid w:val="00A16F39"/>
    <w:rsid w:val="00A174FE"/>
    <w:rsid w:val="00A2406C"/>
    <w:rsid w:val="00A268B0"/>
    <w:rsid w:val="00A26916"/>
    <w:rsid w:val="00A330CB"/>
    <w:rsid w:val="00A46C9B"/>
    <w:rsid w:val="00A52075"/>
    <w:rsid w:val="00A52C24"/>
    <w:rsid w:val="00A54AFE"/>
    <w:rsid w:val="00A62D47"/>
    <w:rsid w:val="00A63510"/>
    <w:rsid w:val="00A66494"/>
    <w:rsid w:val="00A67A35"/>
    <w:rsid w:val="00A71C29"/>
    <w:rsid w:val="00A72CDF"/>
    <w:rsid w:val="00A86021"/>
    <w:rsid w:val="00A8650B"/>
    <w:rsid w:val="00A90921"/>
    <w:rsid w:val="00A9196E"/>
    <w:rsid w:val="00A931DD"/>
    <w:rsid w:val="00AA1BF0"/>
    <w:rsid w:val="00AB5093"/>
    <w:rsid w:val="00AB6575"/>
    <w:rsid w:val="00AB65CF"/>
    <w:rsid w:val="00AB79F6"/>
    <w:rsid w:val="00AC0E7B"/>
    <w:rsid w:val="00AC4908"/>
    <w:rsid w:val="00AD5785"/>
    <w:rsid w:val="00AD7055"/>
    <w:rsid w:val="00AE0141"/>
    <w:rsid w:val="00AF4C0E"/>
    <w:rsid w:val="00AF7588"/>
    <w:rsid w:val="00B0181C"/>
    <w:rsid w:val="00B0607D"/>
    <w:rsid w:val="00B07199"/>
    <w:rsid w:val="00B0746B"/>
    <w:rsid w:val="00B11A6A"/>
    <w:rsid w:val="00B12DDD"/>
    <w:rsid w:val="00B16E10"/>
    <w:rsid w:val="00B17E0D"/>
    <w:rsid w:val="00B20A0A"/>
    <w:rsid w:val="00B2438B"/>
    <w:rsid w:val="00B308A2"/>
    <w:rsid w:val="00B30DE0"/>
    <w:rsid w:val="00B34763"/>
    <w:rsid w:val="00B379D4"/>
    <w:rsid w:val="00B37D18"/>
    <w:rsid w:val="00B4072A"/>
    <w:rsid w:val="00B43B8C"/>
    <w:rsid w:val="00B4528E"/>
    <w:rsid w:val="00B5283D"/>
    <w:rsid w:val="00B53123"/>
    <w:rsid w:val="00B64F27"/>
    <w:rsid w:val="00B65059"/>
    <w:rsid w:val="00B65175"/>
    <w:rsid w:val="00B65A70"/>
    <w:rsid w:val="00B66167"/>
    <w:rsid w:val="00B73CDA"/>
    <w:rsid w:val="00B818E9"/>
    <w:rsid w:val="00B823CD"/>
    <w:rsid w:val="00B841F7"/>
    <w:rsid w:val="00B845EF"/>
    <w:rsid w:val="00B85D7F"/>
    <w:rsid w:val="00B87A20"/>
    <w:rsid w:val="00B97E1C"/>
    <w:rsid w:val="00BB22C4"/>
    <w:rsid w:val="00BC040A"/>
    <w:rsid w:val="00BC3D41"/>
    <w:rsid w:val="00BC4C26"/>
    <w:rsid w:val="00BD1602"/>
    <w:rsid w:val="00BF2D83"/>
    <w:rsid w:val="00C019A2"/>
    <w:rsid w:val="00C05C1C"/>
    <w:rsid w:val="00C07F8C"/>
    <w:rsid w:val="00C10221"/>
    <w:rsid w:val="00C11CD3"/>
    <w:rsid w:val="00C12556"/>
    <w:rsid w:val="00C15EFA"/>
    <w:rsid w:val="00C2074E"/>
    <w:rsid w:val="00C24FF6"/>
    <w:rsid w:val="00C330E0"/>
    <w:rsid w:val="00C41AD1"/>
    <w:rsid w:val="00C439A9"/>
    <w:rsid w:val="00C43D1F"/>
    <w:rsid w:val="00C50C13"/>
    <w:rsid w:val="00C50E15"/>
    <w:rsid w:val="00C52CFC"/>
    <w:rsid w:val="00C60E5E"/>
    <w:rsid w:val="00C63E9F"/>
    <w:rsid w:val="00C67D4D"/>
    <w:rsid w:val="00C70585"/>
    <w:rsid w:val="00C74C08"/>
    <w:rsid w:val="00C766F7"/>
    <w:rsid w:val="00C85AFE"/>
    <w:rsid w:val="00C866CE"/>
    <w:rsid w:val="00C86C6A"/>
    <w:rsid w:val="00C86DAA"/>
    <w:rsid w:val="00C86F1F"/>
    <w:rsid w:val="00C87BC6"/>
    <w:rsid w:val="00C90D14"/>
    <w:rsid w:val="00C92376"/>
    <w:rsid w:val="00C947B0"/>
    <w:rsid w:val="00C9589E"/>
    <w:rsid w:val="00C9697E"/>
    <w:rsid w:val="00C96FFD"/>
    <w:rsid w:val="00CA0613"/>
    <w:rsid w:val="00CA76AB"/>
    <w:rsid w:val="00CA79D2"/>
    <w:rsid w:val="00CA7A20"/>
    <w:rsid w:val="00CA7CA6"/>
    <w:rsid w:val="00CB2D1E"/>
    <w:rsid w:val="00CB4C38"/>
    <w:rsid w:val="00CB6AC0"/>
    <w:rsid w:val="00CC0EE6"/>
    <w:rsid w:val="00CC7DC4"/>
    <w:rsid w:val="00CD2A32"/>
    <w:rsid w:val="00CD31EB"/>
    <w:rsid w:val="00CD325F"/>
    <w:rsid w:val="00CD4B35"/>
    <w:rsid w:val="00CD5E70"/>
    <w:rsid w:val="00CF1880"/>
    <w:rsid w:val="00CF314E"/>
    <w:rsid w:val="00CF3689"/>
    <w:rsid w:val="00CF45AD"/>
    <w:rsid w:val="00CF5ADA"/>
    <w:rsid w:val="00CF7157"/>
    <w:rsid w:val="00D02885"/>
    <w:rsid w:val="00D0298B"/>
    <w:rsid w:val="00D03584"/>
    <w:rsid w:val="00D06106"/>
    <w:rsid w:val="00D068F9"/>
    <w:rsid w:val="00D1355A"/>
    <w:rsid w:val="00D147E1"/>
    <w:rsid w:val="00D14A75"/>
    <w:rsid w:val="00D20459"/>
    <w:rsid w:val="00D2648E"/>
    <w:rsid w:val="00D31477"/>
    <w:rsid w:val="00D328BB"/>
    <w:rsid w:val="00D43893"/>
    <w:rsid w:val="00D4440C"/>
    <w:rsid w:val="00D45D45"/>
    <w:rsid w:val="00D45FA1"/>
    <w:rsid w:val="00D47FBE"/>
    <w:rsid w:val="00D50833"/>
    <w:rsid w:val="00D53738"/>
    <w:rsid w:val="00D545DE"/>
    <w:rsid w:val="00D62F74"/>
    <w:rsid w:val="00D66643"/>
    <w:rsid w:val="00D66A65"/>
    <w:rsid w:val="00D76396"/>
    <w:rsid w:val="00D76A6A"/>
    <w:rsid w:val="00D80858"/>
    <w:rsid w:val="00D94CDE"/>
    <w:rsid w:val="00D95647"/>
    <w:rsid w:val="00D96060"/>
    <w:rsid w:val="00D966C1"/>
    <w:rsid w:val="00DA30ED"/>
    <w:rsid w:val="00DB0EBE"/>
    <w:rsid w:val="00DC4C5B"/>
    <w:rsid w:val="00DC5941"/>
    <w:rsid w:val="00DD26F8"/>
    <w:rsid w:val="00DD301E"/>
    <w:rsid w:val="00DD7471"/>
    <w:rsid w:val="00DE1BAB"/>
    <w:rsid w:val="00DE47C9"/>
    <w:rsid w:val="00DE64CA"/>
    <w:rsid w:val="00DF192A"/>
    <w:rsid w:val="00DF1C61"/>
    <w:rsid w:val="00DF3779"/>
    <w:rsid w:val="00E07FB9"/>
    <w:rsid w:val="00E100E7"/>
    <w:rsid w:val="00E109DA"/>
    <w:rsid w:val="00E20ED2"/>
    <w:rsid w:val="00E21B4A"/>
    <w:rsid w:val="00E24A2B"/>
    <w:rsid w:val="00E2589C"/>
    <w:rsid w:val="00E27F79"/>
    <w:rsid w:val="00E34196"/>
    <w:rsid w:val="00E346F9"/>
    <w:rsid w:val="00E41621"/>
    <w:rsid w:val="00E44745"/>
    <w:rsid w:val="00E45753"/>
    <w:rsid w:val="00E50C4E"/>
    <w:rsid w:val="00E56A6B"/>
    <w:rsid w:val="00E57FAE"/>
    <w:rsid w:val="00E61438"/>
    <w:rsid w:val="00E65EF3"/>
    <w:rsid w:val="00E6712A"/>
    <w:rsid w:val="00E67A2E"/>
    <w:rsid w:val="00E9054F"/>
    <w:rsid w:val="00E93781"/>
    <w:rsid w:val="00E96C88"/>
    <w:rsid w:val="00EA0748"/>
    <w:rsid w:val="00EA0F87"/>
    <w:rsid w:val="00EB1145"/>
    <w:rsid w:val="00EB56BF"/>
    <w:rsid w:val="00EE4CE9"/>
    <w:rsid w:val="00EE5810"/>
    <w:rsid w:val="00EF00CB"/>
    <w:rsid w:val="00EF113D"/>
    <w:rsid w:val="00EF28CA"/>
    <w:rsid w:val="00EF606F"/>
    <w:rsid w:val="00F02422"/>
    <w:rsid w:val="00F06697"/>
    <w:rsid w:val="00F148DC"/>
    <w:rsid w:val="00F16A93"/>
    <w:rsid w:val="00F24AE9"/>
    <w:rsid w:val="00F2675E"/>
    <w:rsid w:val="00F27A75"/>
    <w:rsid w:val="00F333F0"/>
    <w:rsid w:val="00F337F9"/>
    <w:rsid w:val="00F33877"/>
    <w:rsid w:val="00F33EAB"/>
    <w:rsid w:val="00F417EF"/>
    <w:rsid w:val="00F42840"/>
    <w:rsid w:val="00F4384B"/>
    <w:rsid w:val="00F4560D"/>
    <w:rsid w:val="00F55DF4"/>
    <w:rsid w:val="00F56F8C"/>
    <w:rsid w:val="00F60AD3"/>
    <w:rsid w:val="00F641EB"/>
    <w:rsid w:val="00F67F8B"/>
    <w:rsid w:val="00F7139A"/>
    <w:rsid w:val="00F71CB8"/>
    <w:rsid w:val="00F7412B"/>
    <w:rsid w:val="00F75DD2"/>
    <w:rsid w:val="00F83382"/>
    <w:rsid w:val="00F83C5F"/>
    <w:rsid w:val="00F92428"/>
    <w:rsid w:val="00F93773"/>
    <w:rsid w:val="00F96FB6"/>
    <w:rsid w:val="00F97F24"/>
    <w:rsid w:val="00FA1B0F"/>
    <w:rsid w:val="00FB2F72"/>
    <w:rsid w:val="00FC09D3"/>
    <w:rsid w:val="00FC195C"/>
    <w:rsid w:val="00FC6530"/>
    <w:rsid w:val="00FD0D29"/>
    <w:rsid w:val="00FD73FF"/>
    <w:rsid w:val="00FE0860"/>
    <w:rsid w:val="00FE25B6"/>
    <w:rsid w:val="00FE4531"/>
    <w:rsid w:val="00FE74BB"/>
    <w:rsid w:val="00FF02B2"/>
    <w:rsid w:val="00FF1BCA"/>
    <w:rsid w:val="00FF3109"/>
    <w:rsid w:val="00FF373B"/>
    <w:rsid w:val="00FF6CBE"/>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uiPriority w:val="99"/>
    <w:qFormat/>
    <w:rsid w:val="008C7982"/>
    <w:pPr>
      <w:keepNext/>
      <w:numPr>
        <w:numId w:val="1"/>
      </w:numPr>
      <w:tabs>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9"/>
    <w:qFormat/>
    <w:rsid w:val="00DF192A"/>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9"/>
    <w:qFormat/>
    <w:rsid w:val="008C7982"/>
    <w:pPr>
      <w:keepNext/>
      <w:numPr>
        <w:ilvl w:val="2"/>
        <w:numId w:val="1"/>
      </w:numPr>
      <w:tabs>
        <w:tab w:val="num" w:pos="2138"/>
      </w:tabs>
      <w:spacing w:after="120"/>
      <w:ind w:firstLine="658"/>
      <w:outlineLvl w:val="2"/>
    </w:pPr>
    <w:rPr>
      <w:rFonts w:ascii="Arial" w:hAnsi="Arial" w:cs="Arial"/>
      <w:i/>
      <w:iCs/>
      <w:sz w:val="18"/>
      <w:szCs w:val="18"/>
    </w:rPr>
  </w:style>
  <w:style w:type="paragraph" w:styleId="4">
    <w:name w:val="heading 4"/>
    <w:basedOn w:val="a"/>
    <w:next w:val="a"/>
    <w:link w:val="40"/>
    <w:uiPriority w:val="99"/>
    <w:qFormat/>
    <w:rsid w:val="008C7982"/>
    <w:pPr>
      <w:keepNext/>
      <w:widowControl w:val="0"/>
      <w:numPr>
        <w:ilvl w:val="3"/>
        <w:numId w:val="1"/>
      </w:numPr>
      <w:ind w:firstLine="560"/>
      <w:outlineLvl w:val="3"/>
    </w:pPr>
    <w:rPr>
      <w:b/>
      <w:bCs/>
      <w:i/>
      <w:iCs/>
      <w:sz w:val="20"/>
      <w:szCs w:val="20"/>
    </w:rPr>
  </w:style>
  <w:style w:type="paragraph" w:styleId="5">
    <w:name w:val="heading 5"/>
    <w:basedOn w:val="a"/>
    <w:next w:val="a"/>
    <w:link w:val="50"/>
    <w:uiPriority w:val="99"/>
    <w:qFormat/>
    <w:rsid w:val="008018DB"/>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8C7982"/>
    <w:pPr>
      <w:keepNext/>
      <w:numPr>
        <w:ilvl w:val="6"/>
        <w:numId w:val="1"/>
      </w:numPr>
      <w:ind w:left="1320"/>
      <w:jc w:val="center"/>
      <w:outlineLvl w:val="6"/>
    </w:pPr>
    <w:rPr>
      <w:b/>
      <w:bCs/>
      <w:sz w:val="20"/>
      <w:szCs w:val="20"/>
    </w:rPr>
  </w:style>
  <w:style w:type="paragraph" w:styleId="8">
    <w:name w:val="heading 8"/>
    <w:basedOn w:val="a"/>
    <w:next w:val="a"/>
    <w:link w:val="80"/>
    <w:uiPriority w:val="99"/>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C8C"/>
    <w:rPr>
      <w:rFonts w:ascii="Arial" w:hAnsi="Arial" w:cs="Times New Roman"/>
      <w:b/>
      <w:caps/>
      <w:lang w:val="uk-UA" w:eastAsia="ar-SA" w:bidi="ar-SA"/>
    </w:rPr>
  </w:style>
  <w:style w:type="character" w:customStyle="1" w:styleId="20">
    <w:name w:val="Заголовок 2 Знак"/>
    <w:basedOn w:val="a0"/>
    <w:link w:val="2"/>
    <w:uiPriority w:val="99"/>
    <w:semiHidden/>
    <w:locked/>
    <w:rsid w:val="00DF192A"/>
    <w:rPr>
      <w:rFonts w:ascii="Cambria" w:hAnsi="Cambria" w:cs="Times New Roman"/>
      <w:b/>
      <w:i/>
      <w:sz w:val="28"/>
      <w:lang w:eastAsia="ar-SA" w:bidi="ar-SA"/>
    </w:rPr>
  </w:style>
  <w:style w:type="character" w:customStyle="1" w:styleId="30">
    <w:name w:val="Заголовок 3 Знак"/>
    <w:basedOn w:val="a0"/>
    <w:link w:val="3"/>
    <w:uiPriority w:val="99"/>
    <w:semiHidden/>
    <w:locked/>
    <w:rPr>
      <w:rFonts w:ascii="Cambria" w:hAnsi="Cambria" w:cs="Times New Roman"/>
      <w:b/>
      <w:bCs/>
      <w:sz w:val="26"/>
      <w:szCs w:val="26"/>
      <w:lang w:val="uk-UA" w:eastAsia="ar-SA" w:bidi="ar-SA"/>
    </w:rPr>
  </w:style>
  <w:style w:type="character" w:customStyle="1" w:styleId="40">
    <w:name w:val="Заголовок 4 Знак"/>
    <w:basedOn w:val="a0"/>
    <w:link w:val="4"/>
    <w:uiPriority w:val="99"/>
    <w:semiHidden/>
    <w:locked/>
    <w:rPr>
      <w:rFonts w:ascii="Calibri" w:hAnsi="Calibri" w:cs="Times New Roman"/>
      <w:b/>
      <w:bCs/>
      <w:sz w:val="28"/>
      <w:szCs w:val="28"/>
      <w:lang w:val="uk-UA" w:eastAsia="ar-SA" w:bidi="ar-SA"/>
    </w:rPr>
  </w:style>
  <w:style w:type="character" w:customStyle="1" w:styleId="50">
    <w:name w:val="Заголовок 5 Знак"/>
    <w:basedOn w:val="a0"/>
    <w:link w:val="5"/>
    <w:uiPriority w:val="99"/>
    <w:semiHidden/>
    <w:locked/>
    <w:rsid w:val="008018DB"/>
    <w:rPr>
      <w:rFonts w:ascii="Calibri" w:hAnsi="Calibri" w:cs="Times New Roman"/>
      <w:b/>
      <w:i/>
      <w:sz w:val="26"/>
      <w:lang w:val="uk-UA" w:eastAsia="ar-SA" w:bidi="ar-SA"/>
    </w:rPr>
  </w:style>
  <w:style w:type="character" w:customStyle="1" w:styleId="70">
    <w:name w:val="Заголовок 7 Знак"/>
    <w:basedOn w:val="a0"/>
    <w:link w:val="7"/>
    <w:uiPriority w:val="99"/>
    <w:semiHidden/>
    <w:locked/>
    <w:rPr>
      <w:rFonts w:ascii="Calibri" w:hAnsi="Calibri" w:cs="Times New Roman"/>
      <w:sz w:val="24"/>
      <w:szCs w:val="24"/>
      <w:lang w:val="uk-UA" w:eastAsia="ar-SA" w:bidi="ar-SA"/>
    </w:rPr>
  </w:style>
  <w:style w:type="character" w:customStyle="1" w:styleId="80">
    <w:name w:val="Заголовок 8 Знак"/>
    <w:basedOn w:val="a0"/>
    <w:link w:val="8"/>
    <w:uiPriority w:val="99"/>
    <w:semiHidden/>
    <w:locked/>
    <w:rsid w:val="009676A1"/>
    <w:rPr>
      <w:rFonts w:ascii="Calibri" w:hAnsi="Calibri" w:cs="Times New Roman"/>
      <w:i/>
      <w:sz w:val="24"/>
      <w:lang w:val="uk-UA" w:eastAsia="ar-SA" w:bidi="ar-SA"/>
    </w:rPr>
  </w:style>
  <w:style w:type="paragraph" w:styleId="a3">
    <w:name w:val="Body Text Indent"/>
    <w:basedOn w:val="a"/>
    <w:link w:val="a4"/>
    <w:uiPriority w:val="99"/>
    <w:rsid w:val="008C7982"/>
    <w:pPr>
      <w:ind w:firstLine="295"/>
      <w:jc w:val="both"/>
    </w:pPr>
    <w:rPr>
      <w:sz w:val="19"/>
      <w:szCs w:val="19"/>
      <w:lang w:val="ru-RU"/>
    </w:rPr>
  </w:style>
  <w:style w:type="character" w:customStyle="1" w:styleId="a4">
    <w:name w:val="Основной текст с отступом Знак"/>
    <w:basedOn w:val="a0"/>
    <w:link w:val="a3"/>
    <w:uiPriority w:val="99"/>
    <w:locked/>
    <w:rsid w:val="00090247"/>
    <w:rPr>
      <w:rFonts w:cs="Times New Roman"/>
      <w:sz w:val="19"/>
      <w:lang w:eastAsia="ar-SA" w:bidi="ar-SA"/>
    </w:rPr>
  </w:style>
  <w:style w:type="paragraph" w:styleId="a5">
    <w:name w:val="Body Text"/>
    <w:basedOn w:val="a"/>
    <w:link w:val="a6"/>
    <w:uiPriority w:val="99"/>
    <w:rsid w:val="008C7982"/>
    <w:pPr>
      <w:spacing w:after="120"/>
    </w:pPr>
    <w:rPr>
      <w:lang w:val="ru-RU"/>
    </w:rPr>
  </w:style>
  <w:style w:type="character" w:customStyle="1" w:styleId="a6">
    <w:name w:val="Основной текст Знак"/>
    <w:basedOn w:val="a0"/>
    <w:link w:val="a5"/>
    <w:uiPriority w:val="99"/>
    <w:locked/>
    <w:rsid w:val="0070411F"/>
    <w:rPr>
      <w:rFonts w:cs="Times New Roman"/>
      <w:sz w:val="24"/>
      <w:lang w:eastAsia="ar-SA" w:bidi="ar-SA"/>
    </w:rPr>
  </w:style>
  <w:style w:type="paragraph" w:styleId="a7">
    <w:name w:val="header"/>
    <w:basedOn w:val="a"/>
    <w:link w:val="a8"/>
    <w:uiPriority w:val="99"/>
    <w:rsid w:val="00F56F8C"/>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lang w:val="uk-UA" w:eastAsia="ar-SA" w:bidi="ar-SA"/>
    </w:rPr>
  </w:style>
  <w:style w:type="character" w:styleId="a9">
    <w:name w:val="page number"/>
    <w:basedOn w:val="a0"/>
    <w:uiPriority w:val="99"/>
    <w:rsid w:val="00F56F8C"/>
    <w:rPr>
      <w:rFonts w:cs="Times New Roman"/>
    </w:rPr>
  </w:style>
  <w:style w:type="paragraph" w:customStyle="1" w:styleId="Style6">
    <w:name w:val="Style6"/>
    <w:basedOn w:val="a"/>
    <w:uiPriority w:val="99"/>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uiPriority w:val="99"/>
    <w:rsid w:val="00FD73FF"/>
    <w:rPr>
      <w:rFonts w:ascii="Trebuchet MS" w:hAnsi="Trebuchet MS"/>
      <w:b/>
      <w:sz w:val="16"/>
    </w:rPr>
  </w:style>
  <w:style w:type="character" w:customStyle="1" w:styleId="FontStyle28">
    <w:name w:val="Font Style28"/>
    <w:uiPriority w:val="99"/>
    <w:rsid w:val="00FD73FF"/>
    <w:rPr>
      <w:rFonts w:ascii="Trebuchet MS" w:hAnsi="Trebuchet MS"/>
      <w:b/>
      <w:smallCaps/>
      <w:sz w:val="22"/>
    </w:rPr>
  </w:style>
  <w:style w:type="paragraph" w:styleId="aa">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b">
    <w:name w:val="Hyperlink"/>
    <w:basedOn w:val="a0"/>
    <w:uiPriority w:val="99"/>
    <w:rsid w:val="00531568"/>
    <w:rPr>
      <w:rFonts w:cs="Times New Roman"/>
      <w:color w:val="0000FF"/>
      <w:u w:val="single"/>
    </w:rPr>
  </w:style>
  <w:style w:type="paragraph" w:customStyle="1" w:styleId="11">
    <w:name w:val="Строгий1"/>
    <w:basedOn w:val="a"/>
    <w:uiPriority w:val="99"/>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sz w:val="30"/>
      <w:shd w:val="clear" w:color="auto" w:fill="FFFFFF"/>
    </w:rPr>
  </w:style>
  <w:style w:type="paragraph" w:styleId="ac">
    <w:name w:val="Normal (Web)"/>
    <w:basedOn w:val="a"/>
    <w:uiPriority w:val="99"/>
    <w:rsid w:val="00090247"/>
    <w:pPr>
      <w:suppressAutoHyphens w:val="0"/>
      <w:spacing w:before="100" w:beforeAutospacing="1" w:after="100" w:afterAutospacing="1"/>
    </w:pPr>
    <w:rPr>
      <w:lang w:val="ru-RU" w:eastAsia="ru-RU"/>
    </w:rPr>
  </w:style>
  <w:style w:type="paragraph" w:customStyle="1" w:styleId="110">
    <w:name w:val="1.1"/>
    <w:basedOn w:val="a"/>
    <w:uiPriority w:val="99"/>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locked/>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ru-RU" w:eastAsia="ru-RU"/>
    </w:rPr>
  </w:style>
  <w:style w:type="paragraph" w:styleId="41">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rsid w:val="00090247"/>
    <w:rPr>
      <w:sz w:val="22"/>
      <w:szCs w:val="20"/>
    </w:rPr>
  </w:style>
  <w:style w:type="paragraph" w:styleId="6">
    <w:name w:val="toc 6"/>
    <w:basedOn w:val="a"/>
    <w:next w:val="a"/>
    <w:autoRedefine/>
    <w:uiPriority w:val="99"/>
    <w:rsid w:val="00090247"/>
  </w:style>
  <w:style w:type="paragraph" w:styleId="81">
    <w:name w:val="toc 8"/>
    <w:basedOn w:val="a"/>
    <w:next w:val="a"/>
    <w:autoRedefine/>
    <w:uiPriority w:val="99"/>
    <w:rsid w:val="00090247"/>
    <w:rPr>
      <w:b/>
    </w:rPr>
  </w:style>
  <w:style w:type="character" w:customStyle="1" w:styleId="14">
    <w:name w:val="Оглавление 1 Знак"/>
    <w:link w:val="13"/>
    <w:uiPriority w:val="99"/>
    <w:locked/>
    <w:rsid w:val="00090247"/>
    <w:rPr>
      <w:sz w:val="22"/>
      <w:lang w:val="uk-UA" w:eastAsia="ar-SA" w:bidi="ar-SA"/>
    </w:rPr>
  </w:style>
  <w:style w:type="paragraph" w:styleId="9">
    <w:name w:val="toc 9"/>
    <w:basedOn w:val="a"/>
    <w:next w:val="a"/>
    <w:autoRedefine/>
    <w:uiPriority w:val="99"/>
    <w:rsid w:val="00090247"/>
    <w:pPr>
      <w:tabs>
        <w:tab w:val="right" w:leader="underscore" w:pos="6113"/>
      </w:tabs>
      <w:suppressAutoHyphens w:val="0"/>
      <w:spacing w:line="276" w:lineRule="auto"/>
      <w:ind w:firstLine="567"/>
      <w:jc w:val="both"/>
    </w:pPr>
    <w:rPr>
      <w:color w:val="000000"/>
      <w:lang w:val="ru-RU" w:eastAsia="uk-UA"/>
    </w:rPr>
  </w:style>
  <w:style w:type="paragraph" w:styleId="ad">
    <w:name w:val="footnote text"/>
    <w:basedOn w:val="a"/>
    <w:link w:val="ae"/>
    <w:uiPriority w:val="99"/>
    <w:semiHidden/>
    <w:rsid w:val="00090247"/>
    <w:pPr>
      <w:suppressAutoHyphens w:val="0"/>
    </w:pPr>
    <w:rPr>
      <w:sz w:val="20"/>
      <w:szCs w:val="20"/>
      <w:lang w:eastAsia="uk-UA"/>
    </w:rPr>
  </w:style>
  <w:style w:type="character" w:customStyle="1" w:styleId="ae">
    <w:name w:val="Текст сноски Знак"/>
    <w:basedOn w:val="a0"/>
    <w:link w:val="ad"/>
    <w:uiPriority w:val="99"/>
    <w:semiHidden/>
    <w:locked/>
    <w:rsid w:val="00090247"/>
    <w:rPr>
      <w:rFonts w:cs="Times New Roman"/>
      <w:lang w:val="uk-UA" w:eastAsia="uk-UA"/>
    </w:rPr>
  </w:style>
  <w:style w:type="character" w:customStyle="1" w:styleId="15">
    <w:name w:val="Основной текст (15)"/>
    <w:uiPriority w:val="99"/>
    <w:rsid w:val="00FD0D29"/>
    <w:rPr>
      <w:rFonts w:ascii="Times New Roman" w:hAnsi="Times New Roman"/>
      <w:b/>
      <w:sz w:val="18"/>
      <w:shd w:val="clear" w:color="auto" w:fill="FFFFFF"/>
    </w:rPr>
  </w:style>
  <w:style w:type="character" w:customStyle="1" w:styleId="38">
    <w:name w:val="Основной текст (3)8"/>
    <w:uiPriority w:val="99"/>
    <w:rsid w:val="00FD0D29"/>
    <w:rPr>
      <w:sz w:val="18"/>
      <w:u w:val="none"/>
      <w:shd w:val="clear" w:color="auto" w:fill="FFFFFF"/>
    </w:rPr>
  </w:style>
  <w:style w:type="character" w:customStyle="1" w:styleId="152">
    <w:name w:val="Основной текст (15)2"/>
    <w:uiPriority w:val="99"/>
    <w:rsid w:val="00FD0D29"/>
    <w:rPr>
      <w:rFonts w:ascii="Times New Roman" w:hAnsi="Times New Roman"/>
      <w:b/>
      <w:sz w:val="18"/>
      <w:u w:val="none"/>
      <w:shd w:val="clear" w:color="auto" w:fill="FFFFFF"/>
    </w:rPr>
  </w:style>
  <w:style w:type="paragraph" w:styleId="71">
    <w:name w:val="toc 7"/>
    <w:basedOn w:val="a"/>
    <w:next w:val="a"/>
    <w:autoRedefine/>
    <w:uiPriority w:val="99"/>
    <w:semiHidden/>
    <w:rsid w:val="00FD0D29"/>
    <w:pPr>
      <w:ind w:left="1440"/>
    </w:pPr>
  </w:style>
  <w:style w:type="paragraph" w:customStyle="1" w:styleId="c3">
    <w:name w:val="c3"/>
    <w:basedOn w:val="a"/>
    <w:uiPriority w:val="99"/>
    <w:rsid w:val="008543B3"/>
    <w:pPr>
      <w:suppressAutoHyphens w:val="0"/>
      <w:spacing w:before="100" w:beforeAutospacing="1" w:after="100" w:afterAutospacing="1"/>
    </w:pPr>
    <w:rPr>
      <w:lang w:val="ru-RU" w:eastAsia="ru-RU"/>
    </w:rPr>
  </w:style>
  <w:style w:type="character" w:customStyle="1" w:styleId="c6">
    <w:name w:val="c6"/>
    <w:basedOn w:val="a0"/>
    <w:uiPriority w:val="99"/>
    <w:rsid w:val="008543B3"/>
    <w:rPr>
      <w:rFonts w:cs="Times New Roman"/>
    </w:rPr>
  </w:style>
  <w:style w:type="character" w:customStyle="1" w:styleId="31">
    <w:name w:val="Основной текст (3)_"/>
    <w:link w:val="310"/>
    <w:uiPriority w:val="99"/>
    <w:locked/>
    <w:rsid w:val="008543B3"/>
    <w:rPr>
      <w:sz w:val="18"/>
      <w:shd w:val="clear" w:color="auto" w:fill="FFFFFF"/>
    </w:rPr>
  </w:style>
  <w:style w:type="paragraph" w:customStyle="1" w:styleId="310">
    <w:name w:val="Основной текст (3)1"/>
    <w:basedOn w:val="a"/>
    <w:link w:val="31"/>
    <w:uiPriority w:val="99"/>
    <w:rsid w:val="008543B3"/>
    <w:pPr>
      <w:widowControl w:val="0"/>
      <w:shd w:val="clear" w:color="auto" w:fill="FFFFFF"/>
      <w:suppressAutoHyphens w:val="0"/>
      <w:spacing w:before="840" w:after="60" w:line="240" w:lineRule="atLeast"/>
      <w:jc w:val="both"/>
    </w:pPr>
    <w:rPr>
      <w:sz w:val="18"/>
      <w:szCs w:val="20"/>
      <w:lang w:val="ru-RU" w:eastAsia="ru-RU"/>
    </w:rPr>
  </w:style>
  <w:style w:type="character" w:customStyle="1" w:styleId="35">
    <w:name w:val="Основной текст (3)5"/>
    <w:uiPriority w:val="99"/>
    <w:rsid w:val="008543B3"/>
    <w:rPr>
      <w:sz w:val="18"/>
      <w:u w:val="none"/>
      <w:shd w:val="clear" w:color="auto" w:fill="FFFFFF"/>
    </w:rPr>
  </w:style>
  <w:style w:type="character" w:customStyle="1" w:styleId="apple-converted-space">
    <w:name w:val="apple-converted-space"/>
    <w:uiPriority w:val="99"/>
    <w:rsid w:val="002701A2"/>
  </w:style>
  <w:style w:type="table" w:styleId="af">
    <w:name w:val="Table Grid"/>
    <w:basedOn w:val="a1"/>
    <w:uiPriority w:val="99"/>
    <w:rsid w:val="007D49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1">
    <w:name w:val="Схема документа Знак"/>
    <w:basedOn w:val="a0"/>
    <w:link w:val="af0"/>
    <w:uiPriority w:val="99"/>
    <w:semiHidden/>
    <w:locked/>
    <w:rsid w:val="007B464F"/>
    <w:rPr>
      <w:rFonts w:ascii="Tahoma" w:hAnsi="Tahoma" w:cs="Times New Roman"/>
      <w:shd w:val="clear" w:color="auto" w:fill="000080"/>
      <w:lang w:val="ru-RU" w:eastAsia="ru-RU"/>
    </w:rPr>
  </w:style>
  <w:style w:type="paragraph" w:customStyle="1" w:styleId="14pt">
    <w:name w:val="Обычный + 14 pt"/>
    <w:aliases w:val="по ширине,Междустр.интервал:  полуторный"/>
    <w:basedOn w:val="a"/>
    <w:uiPriority w:val="99"/>
    <w:rsid w:val="005E0B84"/>
    <w:pPr>
      <w:suppressAutoHyphens w:val="0"/>
      <w:spacing w:line="360" w:lineRule="auto"/>
      <w:jc w:val="both"/>
    </w:pPr>
    <w:rPr>
      <w:sz w:val="28"/>
      <w:szCs w:val="28"/>
      <w:lang w:eastAsia="en-US"/>
    </w:rPr>
  </w:style>
  <w:style w:type="paragraph" w:customStyle="1" w:styleId="Default">
    <w:name w:val="Default"/>
    <w:uiPriority w:val="99"/>
    <w:rsid w:val="00FF7E8A"/>
    <w:pPr>
      <w:autoSpaceDE w:val="0"/>
      <w:autoSpaceDN w:val="0"/>
      <w:adjustRightInd w:val="0"/>
    </w:pPr>
    <w:rPr>
      <w:color w:val="000000"/>
      <w:sz w:val="24"/>
      <w:szCs w:val="24"/>
    </w:rPr>
  </w:style>
  <w:style w:type="paragraph" w:customStyle="1" w:styleId="FR2">
    <w:name w:val="FR2"/>
    <w:uiPriority w:val="99"/>
    <w:rsid w:val="00FF7E8A"/>
    <w:pPr>
      <w:spacing w:before="280" w:line="300" w:lineRule="auto"/>
    </w:pPr>
    <w:rPr>
      <w:rFonts w:ascii="Arial" w:hAnsi="Arial"/>
      <w:i/>
      <w:szCs w:val="20"/>
      <w:lang w:val="uk-UA"/>
    </w:rPr>
  </w:style>
  <w:style w:type="paragraph" w:styleId="23">
    <w:name w:val="Body Text 2"/>
    <w:basedOn w:val="a"/>
    <w:link w:val="24"/>
    <w:uiPriority w:val="99"/>
    <w:semiHidden/>
    <w:rsid w:val="001001D3"/>
    <w:pPr>
      <w:spacing w:after="120" w:line="480" w:lineRule="auto"/>
    </w:pPr>
  </w:style>
  <w:style w:type="character" w:customStyle="1" w:styleId="24">
    <w:name w:val="Основной текст 2 Знак"/>
    <w:basedOn w:val="a0"/>
    <w:link w:val="23"/>
    <w:uiPriority w:val="99"/>
    <w:semiHidden/>
    <w:locked/>
    <w:rsid w:val="001001D3"/>
    <w:rPr>
      <w:rFonts w:cs="Times New Roman"/>
      <w:sz w:val="24"/>
      <w:lang w:val="uk-UA" w:eastAsia="ar-SA" w:bidi="ar-SA"/>
    </w:rPr>
  </w:style>
  <w:style w:type="character" w:styleId="af2">
    <w:name w:val="Strong"/>
    <w:basedOn w:val="a0"/>
    <w:uiPriority w:val="99"/>
    <w:qFormat/>
    <w:rsid w:val="00460C8C"/>
    <w:rPr>
      <w:rFonts w:cs="Times New Roman"/>
      <w:b/>
    </w:rPr>
  </w:style>
  <w:style w:type="paragraph" w:customStyle="1" w:styleId="16">
    <w:name w:val="Абзац списка1"/>
    <w:basedOn w:val="a"/>
    <w:uiPriority w:val="99"/>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ru-RU" w:eastAsia="ru-RU"/>
    </w:rPr>
  </w:style>
  <w:style w:type="paragraph" w:styleId="26">
    <w:name w:val="Body Text Indent 2"/>
    <w:basedOn w:val="a"/>
    <w:link w:val="27"/>
    <w:uiPriority w:val="99"/>
    <w:semiHidden/>
    <w:rsid w:val="009F0DAB"/>
    <w:pPr>
      <w:spacing w:after="120" w:line="480" w:lineRule="auto"/>
      <w:ind w:left="283"/>
    </w:pPr>
  </w:style>
  <w:style w:type="character" w:customStyle="1" w:styleId="27">
    <w:name w:val="Основной текст с отступом 2 Знак"/>
    <w:basedOn w:val="a0"/>
    <w:link w:val="26"/>
    <w:uiPriority w:val="99"/>
    <w:semiHidden/>
    <w:locked/>
    <w:rsid w:val="009F0DAB"/>
    <w:rPr>
      <w:rFonts w:cs="Times New Roman"/>
      <w:sz w:val="24"/>
      <w:lang w:val="uk-UA" w:eastAsia="ar-SA" w:bidi="ar-SA"/>
    </w:rPr>
  </w:style>
  <w:style w:type="paragraph" w:styleId="32">
    <w:name w:val="Body Text Indent 3"/>
    <w:basedOn w:val="a"/>
    <w:link w:val="33"/>
    <w:uiPriority w:val="99"/>
    <w:rsid w:val="009F0DAB"/>
    <w:pPr>
      <w:spacing w:after="120"/>
      <w:ind w:left="283"/>
    </w:pPr>
    <w:rPr>
      <w:sz w:val="16"/>
      <w:szCs w:val="16"/>
    </w:rPr>
  </w:style>
  <w:style w:type="character" w:customStyle="1" w:styleId="33">
    <w:name w:val="Основной текст с отступом 3 Знак"/>
    <w:basedOn w:val="a0"/>
    <w:link w:val="32"/>
    <w:uiPriority w:val="99"/>
    <w:locked/>
    <w:rsid w:val="009F0DAB"/>
    <w:rPr>
      <w:rFonts w:cs="Times New Roman"/>
      <w:sz w:val="16"/>
      <w:lang w:val="uk-UA" w:eastAsia="ar-SA" w:bidi="ar-SA"/>
    </w:rPr>
  </w:style>
  <w:style w:type="paragraph" w:customStyle="1" w:styleId="17">
    <w:name w:val="Обычный1"/>
    <w:uiPriority w:val="99"/>
    <w:rsid w:val="009676A1"/>
    <w:pPr>
      <w:widowControl w:val="0"/>
    </w:pPr>
    <w:rPr>
      <w:rFonts w:ascii="Courier New" w:hAnsi="Courier New"/>
      <w:color w:val="000000"/>
      <w:sz w:val="24"/>
      <w:szCs w:val="20"/>
      <w:lang w:val="uk-UA"/>
    </w:rPr>
  </w:style>
  <w:style w:type="paragraph" w:customStyle="1" w:styleId="710">
    <w:name w:val="Основной текст (7)1"/>
    <w:basedOn w:val="17"/>
    <w:uiPriority w:val="99"/>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uiPriority w:val="99"/>
    <w:rsid w:val="00A138C7"/>
    <w:pPr>
      <w:suppressAutoHyphens w:val="0"/>
      <w:spacing w:after="120"/>
    </w:pPr>
    <w:rPr>
      <w:sz w:val="16"/>
      <w:szCs w:val="16"/>
      <w:lang w:val="ru-RU" w:eastAsia="ru-RU"/>
    </w:rPr>
  </w:style>
  <w:style w:type="character" w:customStyle="1" w:styleId="36">
    <w:name w:val="Основной текст 3 Знак"/>
    <w:basedOn w:val="a0"/>
    <w:link w:val="34"/>
    <w:uiPriority w:val="99"/>
    <w:locked/>
    <w:rsid w:val="00A138C7"/>
    <w:rPr>
      <w:rFonts w:cs="Times New Roman"/>
      <w:sz w:val="16"/>
    </w:rPr>
  </w:style>
  <w:style w:type="paragraph" w:customStyle="1" w:styleId="af3">
    <w:name w:val="Абзац"/>
    <w:basedOn w:val="a"/>
    <w:uiPriority w:val="99"/>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sz w:val="26"/>
    </w:rPr>
  </w:style>
  <w:style w:type="paragraph" w:customStyle="1" w:styleId="211">
    <w:name w:val="Основной текст с отступом 21"/>
    <w:basedOn w:val="a"/>
    <w:uiPriority w:val="99"/>
    <w:rsid w:val="004976B2"/>
    <w:pPr>
      <w:ind w:right="-1090" w:firstLine="720"/>
      <w:jc w:val="both"/>
    </w:pPr>
    <w:rPr>
      <w:sz w:val="28"/>
      <w:szCs w:val="20"/>
    </w:rPr>
  </w:style>
  <w:style w:type="character" w:styleId="af4">
    <w:name w:val="Emphasis"/>
    <w:basedOn w:val="a0"/>
    <w:uiPriority w:val="99"/>
    <w:qFormat/>
    <w:rsid w:val="004976B2"/>
    <w:rPr>
      <w:rFonts w:cs="Times New Roman"/>
      <w:i/>
    </w:rPr>
  </w:style>
  <w:style w:type="paragraph" w:styleId="af5">
    <w:name w:val="Balloon Text"/>
    <w:basedOn w:val="a"/>
    <w:link w:val="af6"/>
    <w:uiPriority w:val="99"/>
    <w:semiHidden/>
    <w:rsid w:val="007018C6"/>
    <w:rPr>
      <w:rFonts w:ascii="Segoe UI" w:hAnsi="Segoe UI"/>
      <w:sz w:val="18"/>
      <w:szCs w:val="18"/>
    </w:rPr>
  </w:style>
  <w:style w:type="character" w:customStyle="1" w:styleId="af6">
    <w:name w:val="Текст выноски Знак"/>
    <w:basedOn w:val="a0"/>
    <w:link w:val="af5"/>
    <w:uiPriority w:val="99"/>
    <w:semiHidden/>
    <w:locked/>
    <w:rsid w:val="007018C6"/>
    <w:rPr>
      <w:rFonts w:ascii="Segoe UI" w:hAnsi="Segoe UI" w:cs="Times New Roman"/>
      <w:sz w:val="18"/>
      <w:lang w:val="uk-UA" w:eastAsia="ar-SA" w:bidi="ar-SA"/>
    </w:rPr>
  </w:style>
  <w:style w:type="character" w:customStyle="1" w:styleId="tlid-translation">
    <w:name w:val="tlid-translation"/>
    <w:uiPriority w:val="99"/>
    <w:rsid w:val="008C314B"/>
  </w:style>
  <w:style w:type="paragraph" w:styleId="af7">
    <w:name w:val="Plain Text"/>
    <w:basedOn w:val="a"/>
    <w:link w:val="af8"/>
    <w:uiPriority w:val="99"/>
    <w:rsid w:val="00FF373B"/>
    <w:pPr>
      <w:suppressAutoHyphens w:val="0"/>
    </w:pPr>
    <w:rPr>
      <w:rFonts w:ascii="Courier New" w:hAnsi="Courier New"/>
      <w:sz w:val="20"/>
      <w:szCs w:val="20"/>
      <w:lang w:val="ru-RU" w:eastAsia="ru-RU"/>
    </w:rPr>
  </w:style>
  <w:style w:type="character" w:customStyle="1" w:styleId="af8">
    <w:name w:val="Текст Знак"/>
    <w:basedOn w:val="a0"/>
    <w:link w:val="af7"/>
    <w:uiPriority w:val="99"/>
    <w:semiHidden/>
    <w:locked/>
    <w:rPr>
      <w:rFonts w:ascii="Courier New" w:hAnsi="Courier New" w:cs="Courier New"/>
      <w:sz w:val="20"/>
      <w:szCs w:val="20"/>
      <w:lang w:val="uk-UA" w:eastAsia="ar-SA" w:bidi="ar-SA"/>
    </w:rPr>
  </w:style>
  <w:style w:type="character" w:customStyle="1" w:styleId="113pt">
    <w:name w:val="Заголовок №1 + 13 pt"/>
    <w:aliases w:val="Не курсив"/>
    <w:uiPriority w:val="99"/>
    <w:rsid w:val="00FC6530"/>
    <w:rPr>
      <w:rFonts w:ascii="Times New Roman" w:hAnsi="Times New Roman"/>
      <w:i/>
      <w:spacing w:val="0"/>
      <w:sz w:val="26"/>
    </w:rPr>
  </w:style>
  <w:style w:type="character" w:customStyle="1" w:styleId="28">
    <w:name w:val="Основной текст2"/>
    <w:uiPriority w:val="99"/>
    <w:rsid w:val="00AC0E7B"/>
    <w:rPr>
      <w:rFonts w:ascii="Times New Roman" w:hAnsi="Times New Roman"/>
      <w:spacing w:val="0"/>
      <w:sz w:val="23"/>
      <w:u w:val="single"/>
    </w:rPr>
  </w:style>
  <w:style w:type="paragraph" w:customStyle="1" w:styleId="29">
    <w:name w:val="Абзац списка2"/>
    <w:basedOn w:val="a"/>
    <w:uiPriority w:val="99"/>
    <w:rsid w:val="007F69DB"/>
    <w:pPr>
      <w:suppressAutoHyphens w:val="0"/>
      <w:spacing w:after="200" w:line="276" w:lineRule="auto"/>
      <w:ind w:left="720"/>
      <w:contextualSpacing/>
    </w:pPr>
    <w:rPr>
      <w:rFonts w:ascii="Calibri" w:hAnsi="Calibri"/>
      <w:sz w:val="22"/>
      <w:szCs w:val="22"/>
      <w:lang w:eastAsia="uk-UA"/>
    </w:rPr>
  </w:style>
  <w:style w:type="character" w:customStyle="1" w:styleId="18">
    <w:name w:val="Основной текст1"/>
    <w:uiPriority w:val="99"/>
    <w:rsid w:val="00FE0860"/>
    <w:rPr>
      <w:rFonts w:ascii="Times New Roman" w:hAnsi="Times New Roman"/>
      <w:spacing w:val="0"/>
      <w:sz w:val="23"/>
      <w:shd w:val="clear" w:color="auto" w:fill="FFFFFF"/>
    </w:rPr>
  </w:style>
  <w:style w:type="character" w:customStyle="1" w:styleId="90">
    <w:name w:val="Знак Знак9"/>
    <w:uiPriority w:val="99"/>
    <w:rsid w:val="009237A0"/>
    <w:rPr>
      <w:sz w:val="24"/>
      <w:lang w:eastAsia="ar-SA" w:bidi="ar-SA"/>
    </w:rPr>
  </w:style>
  <w:style w:type="character" w:customStyle="1" w:styleId="91">
    <w:name w:val="Знак Знак91"/>
    <w:uiPriority w:val="99"/>
    <w:rsid w:val="0066409B"/>
    <w:rPr>
      <w:sz w:val="24"/>
      <w:lang w:eastAsia="ar-SA" w:bidi="ar-SA"/>
    </w:rPr>
  </w:style>
  <w:style w:type="character" w:customStyle="1" w:styleId="130">
    <w:name w:val="Знак Знак13"/>
    <w:uiPriority w:val="99"/>
    <w:semiHidden/>
    <w:rsid w:val="0066409B"/>
    <w:rPr>
      <w:rFonts w:ascii="Cambria" w:eastAsia="Times New Roman" w:hAnsi="Cambria"/>
      <w:b/>
      <w:i/>
      <w:sz w:val="28"/>
      <w:lang w:eastAsia="ar-SA" w:bidi="ar-SA"/>
    </w:rPr>
  </w:style>
  <w:style w:type="character" w:customStyle="1" w:styleId="100">
    <w:name w:val="Знак Знак10"/>
    <w:uiPriority w:val="99"/>
    <w:rsid w:val="0066409B"/>
    <w:rPr>
      <w:sz w:val="19"/>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uiPriority w:val="99"/>
    <w:qFormat/>
    <w:rsid w:val="008C7982"/>
    <w:pPr>
      <w:keepNext/>
      <w:numPr>
        <w:numId w:val="1"/>
      </w:numPr>
      <w:tabs>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9"/>
    <w:qFormat/>
    <w:rsid w:val="00DF192A"/>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9"/>
    <w:qFormat/>
    <w:rsid w:val="008C7982"/>
    <w:pPr>
      <w:keepNext/>
      <w:numPr>
        <w:ilvl w:val="2"/>
        <w:numId w:val="1"/>
      </w:numPr>
      <w:tabs>
        <w:tab w:val="num" w:pos="2138"/>
      </w:tabs>
      <w:spacing w:after="120"/>
      <w:ind w:firstLine="658"/>
      <w:outlineLvl w:val="2"/>
    </w:pPr>
    <w:rPr>
      <w:rFonts w:ascii="Arial" w:hAnsi="Arial" w:cs="Arial"/>
      <w:i/>
      <w:iCs/>
      <w:sz w:val="18"/>
      <w:szCs w:val="18"/>
    </w:rPr>
  </w:style>
  <w:style w:type="paragraph" w:styleId="4">
    <w:name w:val="heading 4"/>
    <w:basedOn w:val="a"/>
    <w:next w:val="a"/>
    <w:link w:val="40"/>
    <w:uiPriority w:val="99"/>
    <w:qFormat/>
    <w:rsid w:val="008C7982"/>
    <w:pPr>
      <w:keepNext/>
      <w:widowControl w:val="0"/>
      <w:numPr>
        <w:ilvl w:val="3"/>
        <w:numId w:val="1"/>
      </w:numPr>
      <w:ind w:firstLine="560"/>
      <w:outlineLvl w:val="3"/>
    </w:pPr>
    <w:rPr>
      <w:b/>
      <w:bCs/>
      <w:i/>
      <w:iCs/>
      <w:sz w:val="20"/>
      <w:szCs w:val="20"/>
    </w:rPr>
  </w:style>
  <w:style w:type="paragraph" w:styleId="5">
    <w:name w:val="heading 5"/>
    <w:basedOn w:val="a"/>
    <w:next w:val="a"/>
    <w:link w:val="50"/>
    <w:uiPriority w:val="99"/>
    <w:qFormat/>
    <w:rsid w:val="008018DB"/>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8C7982"/>
    <w:pPr>
      <w:keepNext/>
      <w:numPr>
        <w:ilvl w:val="6"/>
        <w:numId w:val="1"/>
      </w:numPr>
      <w:ind w:left="1320"/>
      <w:jc w:val="center"/>
      <w:outlineLvl w:val="6"/>
    </w:pPr>
    <w:rPr>
      <w:b/>
      <w:bCs/>
      <w:sz w:val="20"/>
      <w:szCs w:val="20"/>
    </w:rPr>
  </w:style>
  <w:style w:type="paragraph" w:styleId="8">
    <w:name w:val="heading 8"/>
    <w:basedOn w:val="a"/>
    <w:next w:val="a"/>
    <w:link w:val="80"/>
    <w:uiPriority w:val="99"/>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C8C"/>
    <w:rPr>
      <w:rFonts w:ascii="Arial" w:hAnsi="Arial" w:cs="Times New Roman"/>
      <w:b/>
      <w:caps/>
      <w:lang w:val="uk-UA" w:eastAsia="ar-SA" w:bidi="ar-SA"/>
    </w:rPr>
  </w:style>
  <w:style w:type="character" w:customStyle="1" w:styleId="20">
    <w:name w:val="Заголовок 2 Знак"/>
    <w:basedOn w:val="a0"/>
    <w:link w:val="2"/>
    <w:uiPriority w:val="99"/>
    <w:semiHidden/>
    <w:locked/>
    <w:rsid w:val="00DF192A"/>
    <w:rPr>
      <w:rFonts w:ascii="Cambria" w:hAnsi="Cambria" w:cs="Times New Roman"/>
      <w:b/>
      <w:i/>
      <w:sz w:val="28"/>
      <w:lang w:eastAsia="ar-SA" w:bidi="ar-SA"/>
    </w:rPr>
  </w:style>
  <w:style w:type="character" w:customStyle="1" w:styleId="30">
    <w:name w:val="Заголовок 3 Знак"/>
    <w:basedOn w:val="a0"/>
    <w:link w:val="3"/>
    <w:uiPriority w:val="99"/>
    <w:semiHidden/>
    <w:locked/>
    <w:rPr>
      <w:rFonts w:ascii="Cambria" w:hAnsi="Cambria" w:cs="Times New Roman"/>
      <w:b/>
      <w:bCs/>
      <w:sz w:val="26"/>
      <w:szCs w:val="26"/>
      <w:lang w:val="uk-UA" w:eastAsia="ar-SA" w:bidi="ar-SA"/>
    </w:rPr>
  </w:style>
  <w:style w:type="character" w:customStyle="1" w:styleId="40">
    <w:name w:val="Заголовок 4 Знак"/>
    <w:basedOn w:val="a0"/>
    <w:link w:val="4"/>
    <w:uiPriority w:val="99"/>
    <w:semiHidden/>
    <w:locked/>
    <w:rPr>
      <w:rFonts w:ascii="Calibri" w:hAnsi="Calibri" w:cs="Times New Roman"/>
      <w:b/>
      <w:bCs/>
      <w:sz w:val="28"/>
      <w:szCs w:val="28"/>
      <w:lang w:val="uk-UA" w:eastAsia="ar-SA" w:bidi="ar-SA"/>
    </w:rPr>
  </w:style>
  <w:style w:type="character" w:customStyle="1" w:styleId="50">
    <w:name w:val="Заголовок 5 Знак"/>
    <w:basedOn w:val="a0"/>
    <w:link w:val="5"/>
    <w:uiPriority w:val="99"/>
    <w:semiHidden/>
    <w:locked/>
    <w:rsid w:val="008018DB"/>
    <w:rPr>
      <w:rFonts w:ascii="Calibri" w:hAnsi="Calibri" w:cs="Times New Roman"/>
      <w:b/>
      <w:i/>
      <w:sz w:val="26"/>
      <w:lang w:val="uk-UA" w:eastAsia="ar-SA" w:bidi="ar-SA"/>
    </w:rPr>
  </w:style>
  <w:style w:type="character" w:customStyle="1" w:styleId="70">
    <w:name w:val="Заголовок 7 Знак"/>
    <w:basedOn w:val="a0"/>
    <w:link w:val="7"/>
    <w:uiPriority w:val="99"/>
    <w:semiHidden/>
    <w:locked/>
    <w:rPr>
      <w:rFonts w:ascii="Calibri" w:hAnsi="Calibri" w:cs="Times New Roman"/>
      <w:sz w:val="24"/>
      <w:szCs w:val="24"/>
      <w:lang w:val="uk-UA" w:eastAsia="ar-SA" w:bidi="ar-SA"/>
    </w:rPr>
  </w:style>
  <w:style w:type="character" w:customStyle="1" w:styleId="80">
    <w:name w:val="Заголовок 8 Знак"/>
    <w:basedOn w:val="a0"/>
    <w:link w:val="8"/>
    <w:uiPriority w:val="99"/>
    <w:semiHidden/>
    <w:locked/>
    <w:rsid w:val="009676A1"/>
    <w:rPr>
      <w:rFonts w:ascii="Calibri" w:hAnsi="Calibri" w:cs="Times New Roman"/>
      <w:i/>
      <w:sz w:val="24"/>
      <w:lang w:val="uk-UA" w:eastAsia="ar-SA" w:bidi="ar-SA"/>
    </w:rPr>
  </w:style>
  <w:style w:type="paragraph" w:styleId="a3">
    <w:name w:val="Body Text Indent"/>
    <w:basedOn w:val="a"/>
    <w:link w:val="a4"/>
    <w:uiPriority w:val="99"/>
    <w:rsid w:val="008C7982"/>
    <w:pPr>
      <w:ind w:firstLine="295"/>
      <w:jc w:val="both"/>
    </w:pPr>
    <w:rPr>
      <w:sz w:val="19"/>
      <w:szCs w:val="19"/>
      <w:lang w:val="ru-RU"/>
    </w:rPr>
  </w:style>
  <w:style w:type="character" w:customStyle="1" w:styleId="a4">
    <w:name w:val="Основной текст с отступом Знак"/>
    <w:basedOn w:val="a0"/>
    <w:link w:val="a3"/>
    <w:uiPriority w:val="99"/>
    <w:locked/>
    <w:rsid w:val="00090247"/>
    <w:rPr>
      <w:rFonts w:cs="Times New Roman"/>
      <w:sz w:val="19"/>
      <w:lang w:eastAsia="ar-SA" w:bidi="ar-SA"/>
    </w:rPr>
  </w:style>
  <w:style w:type="paragraph" w:styleId="a5">
    <w:name w:val="Body Text"/>
    <w:basedOn w:val="a"/>
    <w:link w:val="a6"/>
    <w:uiPriority w:val="99"/>
    <w:rsid w:val="008C7982"/>
    <w:pPr>
      <w:spacing w:after="120"/>
    </w:pPr>
    <w:rPr>
      <w:lang w:val="ru-RU"/>
    </w:rPr>
  </w:style>
  <w:style w:type="character" w:customStyle="1" w:styleId="a6">
    <w:name w:val="Основной текст Знак"/>
    <w:basedOn w:val="a0"/>
    <w:link w:val="a5"/>
    <w:uiPriority w:val="99"/>
    <w:locked/>
    <w:rsid w:val="0070411F"/>
    <w:rPr>
      <w:rFonts w:cs="Times New Roman"/>
      <w:sz w:val="24"/>
      <w:lang w:eastAsia="ar-SA" w:bidi="ar-SA"/>
    </w:rPr>
  </w:style>
  <w:style w:type="paragraph" w:styleId="a7">
    <w:name w:val="header"/>
    <w:basedOn w:val="a"/>
    <w:link w:val="a8"/>
    <w:uiPriority w:val="99"/>
    <w:rsid w:val="00F56F8C"/>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lang w:val="uk-UA" w:eastAsia="ar-SA" w:bidi="ar-SA"/>
    </w:rPr>
  </w:style>
  <w:style w:type="character" w:styleId="a9">
    <w:name w:val="page number"/>
    <w:basedOn w:val="a0"/>
    <w:uiPriority w:val="99"/>
    <w:rsid w:val="00F56F8C"/>
    <w:rPr>
      <w:rFonts w:cs="Times New Roman"/>
    </w:rPr>
  </w:style>
  <w:style w:type="paragraph" w:customStyle="1" w:styleId="Style6">
    <w:name w:val="Style6"/>
    <w:basedOn w:val="a"/>
    <w:uiPriority w:val="99"/>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uiPriority w:val="99"/>
    <w:rsid w:val="00FD73FF"/>
    <w:rPr>
      <w:rFonts w:ascii="Trebuchet MS" w:hAnsi="Trebuchet MS"/>
      <w:b/>
      <w:sz w:val="16"/>
    </w:rPr>
  </w:style>
  <w:style w:type="character" w:customStyle="1" w:styleId="FontStyle28">
    <w:name w:val="Font Style28"/>
    <w:uiPriority w:val="99"/>
    <w:rsid w:val="00FD73FF"/>
    <w:rPr>
      <w:rFonts w:ascii="Trebuchet MS" w:hAnsi="Trebuchet MS"/>
      <w:b/>
      <w:smallCaps/>
      <w:sz w:val="22"/>
    </w:rPr>
  </w:style>
  <w:style w:type="paragraph" w:styleId="aa">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b">
    <w:name w:val="Hyperlink"/>
    <w:basedOn w:val="a0"/>
    <w:uiPriority w:val="99"/>
    <w:rsid w:val="00531568"/>
    <w:rPr>
      <w:rFonts w:cs="Times New Roman"/>
      <w:color w:val="0000FF"/>
      <w:u w:val="single"/>
    </w:rPr>
  </w:style>
  <w:style w:type="paragraph" w:customStyle="1" w:styleId="11">
    <w:name w:val="Строгий1"/>
    <w:basedOn w:val="a"/>
    <w:uiPriority w:val="99"/>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sz w:val="30"/>
      <w:shd w:val="clear" w:color="auto" w:fill="FFFFFF"/>
    </w:rPr>
  </w:style>
  <w:style w:type="paragraph" w:styleId="ac">
    <w:name w:val="Normal (Web)"/>
    <w:basedOn w:val="a"/>
    <w:uiPriority w:val="99"/>
    <w:rsid w:val="00090247"/>
    <w:pPr>
      <w:suppressAutoHyphens w:val="0"/>
      <w:spacing w:before="100" w:beforeAutospacing="1" w:after="100" w:afterAutospacing="1"/>
    </w:pPr>
    <w:rPr>
      <w:lang w:val="ru-RU" w:eastAsia="ru-RU"/>
    </w:rPr>
  </w:style>
  <w:style w:type="paragraph" w:customStyle="1" w:styleId="110">
    <w:name w:val="1.1"/>
    <w:basedOn w:val="a"/>
    <w:uiPriority w:val="99"/>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locked/>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ru-RU" w:eastAsia="ru-RU"/>
    </w:rPr>
  </w:style>
  <w:style w:type="paragraph" w:styleId="41">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rsid w:val="00090247"/>
    <w:rPr>
      <w:sz w:val="22"/>
      <w:szCs w:val="20"/>
    </w:rPr>
  </w:style>
  <w:style w:type="paragraph" w:styleId="6">
    <w:name w:val="toc 6"/>
    <w:basedOn w:val="a"/>
    <w:next w:val="a"/>
    <w:autoRedefine/>
    <w:uiPriority w:val="99"/>
    <w:rsid w:val="00090247"/>
  </w:style>
  <w:style w:type="paragraph" w:styleId="81">
    <w:name w:val="toc 8"/>
    <w:basedOn w:val="a"/>
    <w:next w:val="a"/>
    <w:autoRedefine/>
    <w:uiPriority w:val="99"/>
    <w:rsid w:val="00090247"/>
    <w:rPr>
      <w:b/>
    </w:rPr>
  </w:style>
  <w:style w:type="character" w:customStyle="1" w:styleId="14">
    <w:name w:val="Оглавление 1 Знак"/>
    <w:link w:val="13"/>
    <w:uiPriority w:val="99"/>
    <w:locked/>
    <w:rsid w:val="00090247"/>
    <w:rPr>
      <w:sz w:val="22"/>
      <w:lang w:val="uk-UA" w:eastAsia="ar-SA" w:bidi="ar-SA"/>
    </w:rPr>
  </w:style>
  <w:style w:type="paragraph" w:styleId="9">
    <w:name w:val="toc 9"/>
    <w:basedOn w:val="a"/>
    <w:next w:val="a"/>
    <w:autoRedefine/>
    <w:uiPriority w:val="99"/>
    <w:rsid w:val="00090247"/>
    <w:pPr>
      <w:tabs>
        <w:tab w:val="right" w:leader="underscore" w:pos="6113"/>
      </w:tabs>
      <w:suppressAutoHyphens w:val="0"/>
      <w:spacing w:line="276" w:lineRule="auto"/>
      <w:ind w:firstLine="567"/>
      <w:jc w:val="both"/>
    </w:pPr>
    <w:rPr>
      <w:color w:val="000000"/>
      <w:lang w:val="ru-RU" w:eastAsia="uk-UA"/>
    </w:rPr>
  </w:style>
  <w:style w:type="paragraph" w:styleId="ad">
    <w:name w:val="footnote text"/>
    <w:basedOn w:val="a"/>
    <w:link w:val="ae"/>
    <w:uiPriority w:val="99"/>
    <w:semiHidden/>
    <w:rsid w:val="00090247"/>
    <w:pPr>
      <w:suppressAutoHyphens w:val="0"/>
    </w:pPr>
    <w:rPr>
      <w:sz w:val="20"/>
      <w:szCs w:val="20"/>
      <w:lang w:eastAsia="uk-UA"/>
    </w:rPr>
  </w:style>
  <w:style w:type="character" w:customStyle="1" w:styleId="ae">
    <w:name w:val="Текст сноски Знак"/>
    <w:basedOn w:val="a0"/>
    <w:link w:val="ad"/>
    <w:uiPriority w:val="99"/>
    <w:semiHidden/>
    <w:locked/>
    <w:rsid w:val="00090247"/>
    <w:rPr>
      <w:rFonts w:cs="Times New Roman"/>
      <w:lang w:val="uk-UA" w:eastAsia="uk-UA"/>
    </w:rPr>
  </w:style>
  <w:style w:type="character" w:customStyle="1" w:styleId="15">
    <w:name w:val="Основной текст (15)"/>
    <w:uiPriority w:val="99"/>
    <w:rsid w:val="00FD0D29"/>
    <w:rPr>
      <w:rFonts w:ascii="Times New Roman" w:hAnsi="Times New Roman"/>
      <w:b/>
      <w:sz w:val="18"/>
      <w:shd w:val="clear" w:color="auto" w:fill="FFFFFF"/>
    </w:rPr>
  </w:style>
  <w:style w:type="character" w:customStyle="1" w:styleId="38">
    <w:name w:val="Основной текст (3)8"/>
    <w:uiPriority w:val="99"/>
    <w:rsid w:val="00FD0D29"/>
    <w:rPr>
      <w:sz w:val="18"/>
      <w:u w:val="none"/>
      <w:shd w:val="clear" w:color="auto" w:fill="FFFFFF"/>
    </w:rPr>
  </w:style>
  <w:style w:type="character" w:customStyle="1" w:styleId="152">
    <w:name w:val="Основной текст (15)2"/>
    <w:uiPriority w:val="99"/>
    <w:rsid w:val="00FD0D29"/>
    <w:rPr>
      <w:rFonts w:ascii="Times New Roman" w:hAnsi="Times New Roman"/>
      <w:b/>
      <w:sz w:val="18"/>
      <w:u w:val="none"/>
      <w:shd w:val="clear" w:color="auto" w:fill="FFFFFF"/>
    </w:rPr>
  </w:style>
  <w:style w:type="paragraph" w:styleId="71">
    <w:name w:val="toc 7"/>
    <w:basedOn w:val="a"/>
    <w:next w:val="a"/>
    <w:autoRedefine/>
    <w:uiPriority w:val="99"/>
    <w:semiHidden/>
    <w:rsid w:val="00FD0D29"/>
    <w:pPr>
      <w:ind w:left="1440"/>
    </w:pPr>
  </w:style>
  <w:style w:type="paragraph" w:customStyle="1" w:styleId="c3">
    <w:name w:val="c3"/>
    <w:basedOn w:val="a"/>
    <w:uiPriority w:val="99"/>
    <w:rsid w:val="008543B3"/>
    <w:pPr>
      <w:suppressAutoHyphens w:val="0"/>
      <w:spacing w:before="100" w:beforeAutospacing="1" w:after="100" w:afterAutospacing="1"/>
    </w:pPr>
    <w:rPr>
      <w:lang w:val="ru-RU" w:eastAsia="ru-RU"/>
    </w:rPr>
  </w:style>
  <w:style w:type="character" w:customStyle="1" w:styleId="c6">
    <w:name w:val="c6"/>
    <w:basedOn w:val="a0"/>
    <w:uiPriority w:val="99"/>
    <w:rsid w:val="008543B3"/>
    <w:rPr>
      <w:rFonts w:cs="Times New Roman"/>
    </w:rPr>
  </w:style>
  <w:style w:type="character" w:customStyle="1" w:styleId="31">
    <w:name w:val="Основной текст (3)_"/>
    <w:link w:val="310"/>
    <w:uiPriority w:val="99"/>
    <w:locked/>
    <w:rsid w:val="008543B3"/>
    <w:rPr>
      <w:sz w:val="18"/>
      <w:shd w:val="clear" w:color="auto" w:fill="FFFFFF"/>
    </w:rPr>
  </w:style>
  <w:style w:type="paragraph" w:customStyle="1" w:styleId="310">
    <w:name w:val="Основной текст (3)1"/>
    <w:basedOn w:val="a"/>
    <w:link w:val="31"/>
    <w:uiPriority w:val="99"/>
    <w:rsid w:val="008543B3"/>
    <w:pPr>
      <w:widowControl w:val="0"/>
      <w:shd w:val="clear" w:color="auto" w:fill="FFFFFF"/>
      <w:suppressAutoHyphens w:val="0"/>
      <w:spacing w:before="840" w:after="60" w:line="240" w:lineRule="atLeast"/>
      <w:jc w:val="both"/>
    </w:pPr>
    <w:rPr>
      <w:sz w:val="18"/>
      <w:szCs w:val="20"/>
      <w:lang w:val="ru-RU" w:eastAsia="ru-RU"/>
    </w:rPr>
  </w:style>
  <w:style w:type="character" w:customStyle="1" w:styleId="35">
    <w:name w:val="Основной текст (3)5"/>
    <w:uiPriority w:val="99"/>
    <w:rsid w:val="008543B3"/>
    <w:rPr>
      <w:sz w:val="18"/>
      <w:u w:val="none"/>
      <w:shd w:val="clear" w:color="auto" w:fill="FFFFFF"/>
    </w:rPr>
  </w:style>
  <w:style w:type="character" w:customStyle="1" w:styleId="apple-converted-space">
    <w:name w:val="apple-converted-space"/>
    <w:uiPriority w:val="99"/>
    <w:rsid w:val="002701A2"/>
  </w:style>
  <w:style w:type="table" w:styleId="af">
    <w:name w:val="Table Grid"/>
    <w:basedOn w:val="a1"/>
    <w:uiPriority w:val="99"/>
    <w:rsid w:val="007D49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1">
    <w:name w:val="Схема документа Знак"/>
    <w:basedOn w:val="a0"/>
    <w:link w:val="af0"/>
    <w:uiPriority w:val="99"/>
    <w:semiHidden/>
    <w:locked/>
    <w:rsid w:val="007B464F"/>
    <w:rPr>
      <w:rFonts w:ascii="Tahoma" w:hAnsi="Tahoma" w:cs="Times New Roman"/>
      <w:shd w:val="clear" w:color="auto" w:fill="000080"/>
      <w:lang w:val="ru-RU" w:eastAsia="ru-RU"/>
    </w:rPr>
  </w:style>
  <w:style w:type="paragraph" w:customStyle="1" w:styleId="14pt">
    <w:name w:val="Обычный + 14 pt"/>
    <w:aliases w:val="по ширине,Междустр.интервал:  полуторный"/>
    <w:basedOn w:val="a"/>
    <w:uiPriority w:val="99"/>
    <w:rsid w:val="005E0B84"/>
    <w:pPr>
      <w:suppressAutoHyphens w:val="0"/>
      <w:spacing w:line="360" w:lineRule="auto"/>
      <w:jc w:val="both"/>
    </w:pPr>
    <w:rPr>
      <w:sz w:val="28"/>
      <w:szCs w:val="28"/>
      <w:lang w:eastAsia="en-US"/>
    </w:rPr>
  </w:style>
  <w:style w:type="paragraph" w:customStyle="1" w:styleId="Default">
    <w:name w:val="Default"/>
    <w:uiPriority w:val="99"/>
    <w:rsid w:val="00FF7E8A"/>
    <w:pPr>
      <w:autoSpaceDE w:val="0"/>
      <w:autoSpaceDN w:val="0"/>
      <w:adjustRightInd w:val="0"/>
    </w:pPr>
    <w:rPr>
      <w:color w:val="000000"/>
      <w:sz w:val="24"/>
      <w:szCs w:val="24"/>
    </w:rPr>
  </w:style>
  <w:style w:type="paragraph" w:customStyle="1" w:styleId="FR2">
    <w:name w:val="FR2"/>
    <w:uiPriority w:val="99"/>
    <w:rsid w:val="00FF7E8A"/>
    <w:pPr>
      <w:spacing w:before="280" w:line="300" w:lineRule="auto"/>
    </w:pPr>
    <w:rPr>
      <w:rFonts w:ascii="Arial" w:hAnsi="Arial"/>
      <w:i/>
      <w:szCs w:val="20"/>
      <w:lang w:val="uk-UA"/>
    </w:rPr>
  </w:style>
  <w:style w:type="paragraph" w:styleId="23">
    <w:name w:val="Body Text 2"/>
    <w:basedOn w:val="a"/>
    <w:link w:val="24"/>
    <w:uiPriority w:val="99"/>
    <w:semiHidden/>
    <w:rsid w:val="001001D3"/>
    <w:pPr>
      <w:spacing w:after="120" w:line="480" w:lineRule="auto"/>
    </w:pPr>
  </w:style>
  <w:style w:type="character" w:customStyle="1" w:styleId="24">
    <w:name w:val="Основной текст 2 Знак"/>
    <w:basedOn w:val="a0"/>
    <w:link w:val="23"/>
    <w:uiPriority w:val="99"/>
    <w:semiHidden/>
    <w:locked/>
    <w:rsid w:val="001001D3"/>
    <w:rPr>
      <w:rFonts w:cs="Times New Roman"/>
      <w:sz w:val="24"/>
      <w:lang w:val="uk-UA" w:eastAsia="ar-SA" w:bidi="ar-SA"/>
    </w:rPr>
  </w:style>
  <w:style w:type="character" w:styleId="af2">
    <w:name w:val="Strong"/>
    <w:basedOn w:val="a0"/>
    <w:uiPriority w:val="99"/>
    <w:qFormat/>
    <w:rsid w:val="00460C8C"/>
    <w:rPr>
      <w:rFonts w:cs="Times New Roman"/>
      <w:b/>
    </w:rPr>
  </w:style>
  <w:style w:type="paragraph" w:customStyle="1" w:styleId="16">
    <w:name w:val="Абзац списка1"/>
    <w:basedOn w:val="a"/>
    <w:uiPriority w:val="99"/>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ru-RU" w:eastAsia="ru-RU"/>
    </w:rPr>
  </w:style>
  <w:style w:type="paragraph" w:styleId="26">
    <w:name w:val="Body Text Indent 2"/>
    <w:basedOn w:val="a"/>
    <w:link w:val="27"/>
    <w:uiPriority w:val="99"/>
    <w:semiHidden/>
    <w:rsid w:val="009F0DAB"/>
    <w:pPr>
      <w:spacing w:after="120" w:line="480" w:lineRule="auto"/>
      <w:ind w:left="283"/>
    </w:pPr>
  </w:style>
  <w:style w:type="character" w:customStyle="1" w:styleId="27">
    <w:name w:val="Основной текст с отступом 2 Знак"/>
    <w:basedOn w:val="a0"/>
    <w:link w:val="26"/>
    <w:uiPriority w:val="99"/>
    <w:semiHidden/>
    <w:locked/>
    <w:rsid w:val="009F0DAB"/>
    <w:rPr>
      <w:rFonts w:cs="Times New Roman"/>
      <w:sz w:val="24"/>
      <w:lang w:val="uk-UA" w:eastAsia="ar-SA" w:bidi="ar-SA"/>
    </w:rPr>
  </w:style>
  <w:style w:type="paragraph" w:styleId="32">
    <w:name w:val="Body Text Indent 3"/>
    <w:basedOn w:val="a"/>
    <w:link w:val="33"/>
    <w:uiPriority w:val="99"/>
    <w:rsid w:val="009F0DAB"/>
    <w:pPr>
      <w:spacing w:after="120"/>
      <w:ind w:left="283"/>
    </w:pPr>
    <w:rPr>
      <w:sz w:val="16"/>
      <w:szCs w:val="16"/>
    </w:rPr>
  </w:style>
  <w:style w:type="character" w:customStyle="1" w:styleId="33">
    <w:name w:val="Основной текст с отступом 3 Знак"/>
    <w:basedOn w:val="a0"/>
    <w:link w:val="32"/>
    <w:uiPriority w:val="99"/>
    <w:locked/>
    <w:rsid w:val="009F0DAB"/>
    <w:rPr>
      <w:rFonts w:cs="Times New Roman"/>
      <w:sz w:val="16"/>
      <w:lang w:val="uk-UA" w:eastAsia="ar-SA" w:bidi="ar-SA"/>
    </w:rPr>
  </w:style>
  <w:style w:type="paragraph" w:customStyle="1" w:styleId="17">
    <w:name w:val="Обычный1"/>
    <w:uiPriority w:val="99"/>
    <w:rsid w:val="009676A1"/>
    <w:pPr>
      <w:widowControl w:val="0"/>
    </w:pPr>
    <w:rPr>
      <w:rFonts w:ascii="Courier New" w:hAnsi="Courier New"/>
      <w:color w:val="000000"/>
      <w:sz w:val="24"/>
      <w:szCs w:val="20"/>
      <w:lang w:val="uk-UA"/>
    </w:rPr>
  </w:style>
  <w:style w:type="paragraph" w:customStyle="1" w:styleId="710">
    <w:name w:val="Основной текст (7)1"/>
    <w:basedOn w:val="17"/>
    <w:uiPriority w:val="99"/>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uiPriority w:val="99"/>
    <w:rsid w:val="00A138C7"/>
    <w:pPr>
      <w:suppressAutoHyphens w:val="0"/>
      <w:spacing w:after="120"/>
    </w:pPr>
    <w:rPr>
      <w:sz w:val="16"/>
      <w:szCs w:val="16"/>
      <w:lang w:val="ru-RU" w:eastAsia="ru-RU"/>
    </w:rPr>
  </w:style>
  <w:style w:type="character" w:customStyle="1" w:styleId="36">
    <w:name w:val="Основной текст 3 Знак"/>
    <w:basedOn w:val="a0"/>
    <w:link w:val="34"/>
    <w:uiPriority w:val="99"/>
    <w:locked/>
    <w:rsid w:val="00A138C7"/>
    <w:rPr>
      <w:rFonts w:cs="Times New Roman"/>
      <w:sz w:val="16"/>
    </w:rPr>
  </w:style>
  <w:style w:type="paragraph" w:customStyle="1" w:styleId="af3">
    <w:name w:val="Абзац"/>
    <w:basedOn w:val="a"/>
    <w:uiPriority w:val="99"/>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sz w:val="26"/>
    </w:rPr>
  </w:style>
  <w:style w:type="paragraph" w:customStyle="1" w:styleId="211">
    <w:name w:val="Основной текст с отступом 21"/>
    <w:basedOn w:val="a"/>
    <w:uiPriority w:val="99"/>
    <w:rsid w:val="004976B2"/>
    <w:pPr>
      <w:ind w:right="-1090" w:firstLine="720"/>
      <w:jc w:val="both"/>
    </w:pPr>
    <w:rPr>
      <w:sz w:val="28"/>
      <w:szCs w:val="20"/>
    </w:rPr>
  </w:style>
  <w:style w:type="character" w:styleId="af4">
    <w:name w:val="Emphasis"/>
    <w:basedOn w:val="a0"/>
    <w:uiPriority w:val="99"/>
    <w:qFormat/>
    <w:rsid w:val="004976B2"/>
    <w:rPr>
      <w:rFonts w:cs="Times New Roman"/>
      <w:i/>
    </w:rPr>
  </w:style>
  <w:style w:type="paragraph" w:styleId="af5">
    <w:name w:val="Balloon Text"/>
    <w:basedOn w:val="a"/>
    <w:link w:val="af6"/>
    <w:uiPriority w:val="99"/>
    <w:semiHidden/>
    <w:rsid w:val="007018C6"/>
    <w:rPr>
      <w:rFonts w:ascii="Segoe UI" w:hAnsi="Segoe UI"/>
      <w:sz w:val="18"/>
      <w:szCs w:val="18"/>
    </w:rPr>
  </w:style>
  <w:style w:type="character" w:customStyle="1" w:styleId="af6">
    <w:name w:val="Текст выноски Знак"/>
    <w:basedOn w:val="a0"/>
    <w:link w:val="af5"/>
    <w:uiPriority w:val="99"/>
    <w:semiHidden/>
    <w:locked/>
    <w:rsid w:val="007018C6"/>
    <w:rPr>
      <w:rFonts w:ascii="Segoe UI" w:hAnsi="Segoe UI" w:cs="Times New Roman"/>
      <w:sz w:val="18"/>
      <w:lang w:val="uk-UA" w:eastAsia="ar-SA" w:bidi="ar-SA"/>
    </w:rPr>
  </w:style>
  <w:style w:type="character" w:customStyle="1" w:styleId="tlid-translation">
    <w:name w:val="tlid-translation"/>
    <w:uiPriority w:val="99"/>
    <w:rsid w:val="008C314B"/>
  </w:style>
  <w:style w:type="paragraph" w:styleId="af7">
    <w:name w:val="Plain Text"/>
    <w:basedOn w:val="a"/>
    <w:link w:val="af8"/>
    <w:uiPriority w:val="99"/>
    <w:rsid w:val="00FF373B"/>
    <w:pPr>
      <w:suppressAutoHyphens w:val="0"/>
    </w:pPr>
    <w:rPr>
      <w:rFonts w:ascii="Courier New" w:hAnsi="Courier New"/>
      <w:sz w:val="20"/>
      <w:szCs w:val="20"/>
      <w:lang w:val="ru-RU" w:eastAsia="ru-RU"/>
    </w:rPr>
  </w:style>
  <w:style w:type="character" w:customStyle="1" w:styleId="af8">
    <w:name w:val="Текст Знак"/>
    <w:basedOn w:val="a0"/>
    <w:link w:val="af7"/>
    <w:uiPriority w:val="99"/>
    <w:semiHidden/>
    <w:locked/>
    <w:rPr>
      <w:rFonts w:ascii="Courier New" w:hAnsi="Courier New" w:cs="Courier New"/>
      <w:sz w:val="20"/>
      <w:szCs w:val="20"/>
      <w:lang w:val="uk-UA" w:eastAsia="ar-SA" w:bidi="ar-SA"/>
    </w:rPr>
  </w:style>
  <w:style w:type="character" w:customStyle="1" w:styleId="113pt">
    <w:name w:val="Заголовок №1 + 13 pt"/>
    <w:aliases w:val="Не курсив"/>
    <w:uiPriority w:val="99"/>
    <w:rsid w:val="00FC6530"/>
    <w:rPr>
      <w:rFonts w:ascii="Times New Roman" w:hAnsi="Times New Roman"/>
      <w:i/>
      <w:spacing w:val="0"/>
      <w:sz w:val="26"/>
    </w:rPr>
  </w:style>
  <w:style w:type="character" w:customStyle="1" w:styleId="28">
    <w:name w:val="Основной текст2"/>
    <w:uiPriority w:val="99"/>
    <w:rsid w:val="00AC0E7B"/>
    <w:rPr>
      <w:rFonts w:ascii="Times New Roman" w:hAnsi="Times New Roman"/>
      <w:spacing w:val="0"/>
      <w:sz w:val="23"/>
      <w:u w:val="single"/>
    </w:rPr>
  </w:style>
  <w:style w:type="paragraph" w:customStyle="1" w:styleId="29">
    <w:name w:val="Абзац списка2"/>
    <w:basedOn w:val="a"/>
    <w:uiPriority w:val="99"/>
    <w:rsid w:val="007F69DB"/>
    <w:pPr>
      <w:suppressAutoHyphens w:val="0"/>
      <w:spacing w:after="200" w:line="276" w:lineRule="auto"/>
      <w:ind w:left="720"/>
      <w:contextualSpacing/>
    </w:pPr>
    <w:rPr>
      <w:rFonts w:ascii="Calibri" w:hAnsi="Calibri"/>
      <w:sz w:val="22"/>
      <w:szCs w:val="22"/>
      <w:lang w:eastAsia="uk-UA"/>
    </w:rPr>
  </w:style>
  <w:style w:type="character" w:customStyle="1" w:styleId="18">
    <w:name w:val="Основной текст1"/>
    <w:uiPriority w:val="99"/>
    <w:rsid w:val="00FE0860"/>
    <w:rPr>
      <w:rFonts w:ascii="Times New Roman" w:hAnsi="Times New Roman"/>
      <w:spacing w:val="0"/>
      <w:sz w:val="23"/>
      <w:shd w:val="clear" w:color="auto" w:fill="FFFFFF"/>
    </w:rPr>
  </w:style>
  <w:style w:type="character" w:customStyle="1" w:styleId="90">
    <w:name w:val="Знак Знак9"/>
    <w:uiPriority w:val="99"/>
    <w:rsid w:val="009237A0"/>
    <w:rPr>
      <w:sz w:val="24"/>
      <w:lang w:eastAsia="ar-SA" w:bidi="ar-SA"/>
    </w:rPr>
  </w:style>
  <w:style w:type="character" w:customStyle="1" w:styleId="91">
    <w:name w:val="Знак Знак91"/>
    <w:uiPriority w:val="99"/>
    <w:rsid w:val="0066409B"/>
    <w:rPr>
      <w:sz w:val="24"/>
      <w:lang w:eastAsia="ar-SA" w:bidi="ar-SA"/>
    </w:rPr>
  </w:style>
  <w:style w:type="character" w:customStyle="1" w:styleId="130">
    <w:name w:val="Знак Знак13"/>
    <w:uiPriority w:val="99"/>
    <w:semiHidden/>
    <w:rsid w:val="0066409B"/>
    <w:rPr>
      <w:rFonts w:ascii="Cambria" w:eastAsia="Times New Roman" w:hAnsi="Cambria"/>
      <w:b/>
      <w:i/>
      <w:sz w:val="28"/>
      <w:lang w:eastAsia="ar-SA" w:bidi="ar-SA"/>
    </w:rPr>
  </w:style>
  <w:style w:type="character" w:customStyle="1" w:styleId="100">
    <w:name w:val="Знак Знак10"/>
    <w:uiPriority w:val="99"/>
    <w:rsid w:val="0066409B"/>
    <w:rPr>
      <w:sz w:val="19"/>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4727">
      <w:marLeft w:val="0"/>
      <w:marRight w:val="0"/>
      <w:marTop w:val="0"/>
      <w:marBottom w:val="0"/>
      <w:divBdr>
        <w:top w:val="none" w:sz="0" w:space="0" w:color="auto"/>
        <w:left w:val="none" w:sz="0" w:space="0" w:color="auto"/>
        <w:bottom w:val="none" w:sz="0" w:space="0" w:color="auto"/>
        <w:right w:val="none" w:sz="0" w:space="0" w:color="auto"/>
      </w:divBdr>
    </w:div>
    <w:div w:id="554394728">
      <w:marLeft w:val="0"/>
      <w:marRight w:val="0"/>
      <w:marTop w:val="0"/>
      <w:marBottom w:val="0"/>
      <w:divBdr>
        <w:top w:val="none" w:sz="0" w:space="0" w:color="auto"/>
        <w:left w:val="none" w:sz="0" w:space="0" w:color="auto"/>
        <w:bottom w:val="none" w:sz="0" w:space="0" w:color="auto"/>
        <w:right w:val="none" w:sz="0" w:space="0" w:color="auto"/>
      </w:divBdr>
    </w:div>
    <w:div w:id="554394729">
      <w:marLeft w:val="0"/>
      <w:marRight w:val="0"/>
      <w:marTop w:val="0"/>
      <w:marBottom w:val="0"/>
      <w:divBdr>
        <w:top w:val="none" w:sz="0" w:space="0" w:color="auto"/>
        <w:left w:val="none" w:sz="0" w:space="0" w:color="auto"/>
        <w:bottom w:val="none" w:sz="0" w:space="0" w:color="auto"/>
        <w:right w:val="none" w:sz="0" w:space="0" w:color="auto"/>
      </w:divBdr>
    </w:div>
    <w:div w:id="554394730">
      <w:marLeft w:val="0"/>
      <w:marRight w:val="0"/>
      <w:marTop w:val="0"/>
      <w:marBottom w:val="0"/>
      <w:divBdr>
        <w:top w:val="none" w:sz="0" w:space="0" w:color="auto"/>
        <w:left w:val="none" w:sz="0" w:space="0" w:color="auto"/>
        <w:bottom w:val="none" w:sz="0" w:space="0" w:color="auto"/>
        <w:right w:val="none" w:sz="0" w:space="0" w:color="auto"/>
      </w:divBdr>
    </w:div>
    <w:div w:id="554394731">
      <w:marLeft w:val="0"/>
      <w:marRight w:val="0"/>
      <w:marTop w:val="0"/>
      <w:marBottom w:val="0"/>
      <w:divBdr>
        <w:top w:val="none" w:sz="0" w:space="0" w:color="auto"/>
        <w:left w:val="none" w:sz="0" w:space="0" w:color="auto"/>
        <w:bottom w:val="none" w:sz="0" w:space="0" w:color="auto"/>
        <w:right w:val="none" w:sz="0" w:space="0" w:color="auto"/>
      </w:divBdr>
    </w:div>
    <w:div w:id="554394732">
      <w:marLeft w:val="0"/>
      <w:marRight w:val="0"/>
      <w:marTop w:val="0"/>
      <w:marBottom w:val="0"/>
      <w:divBdr>
        <w:top w:val="none" w:sz="0" w:space="0" w:color="auto"/>
        <w:left w:val="none" w:sz="0" w:space="0" w:color="auto"/>
        <w:bottom w:val="none" w:sz="0" w:space="0" w:color="auto"/>
        <w:right w:val="none" w:sz="0" w:space="0" w:color="auto"/>
      </w:divBdr>
    </w:div>
    <w:div w:id="554394733">
      <w:marLeft w:val="0"/>
      <w:marRight w:val="0"/>
      <w:marTop w:val="0"/>
      <w:marBottom w:val="0"/>
      <w:divBdr>
        <w:top w:val="none" w:sz="0" w:space="0" w:color="auto"/>
        <w:left w:val="none" w:sz="0" w:space="0" w:color="auto"/>
        <w:bottom w:val="none" w:sz="0" w:space="0" w:color="auto"/>
        <w:right w:val="none" w:sz="0" w:space="0" w:color="auto"/>
      </w:divBdr>
    </w:div>
    <w:div w:id="55439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7med.hihieny2@knm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1.128.79.157:8083/course/view.php?id=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8494</Words>
  <Characters>48417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56798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Сергей</cp:lastModifiedBy>
  <cp:revision>2</cp:revision>
  <cp:lastPrinted>2020-01-15T09:30:00Z</cp:lastPrinted>
  <dcterms:created xsi:type="dcterms:W3CDTF">2020-11-17T08:39:00Z</dcterms:created>
  <dcterms:modified xsi:type="dcterms:W3CDTF">2020-11-17T08:39:00Z</dcterms:modified>
</cp:coreProperties>
</file>