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bookmarkStart w:id="0" w:name="_GoBack"/>
      <w:bookmarkEnd w:id="0"/>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0F268F" w:rsidP="000F268F">
      <w:pPr>
        <w:jc w:val="right"/>
        <w:rPr>
          <w:sz w:val="24"/>
        </w:rPr>
      </w:pPr>
      <w:r>
        <w:rPr>
          <w:sz w:val="24"/>
        </w:rPr>
        <w:t>Проректор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0F268F" w:rsidP="000F268F">
      <w:pPr>
        <w:jc w:val="right"/>
        <w:rPr>
          <w:sz w:val="24"/>
        </w:rPr>
      </w:pPr>
      <w:r>
        <w:rPr>
          <w:sz w:val="24"/>
        </w:rPr>
        <w:t xml:space="preserve">професор В.Д. </w:t>
      </w:r>
      <w:proofErr w:type="spellStart"/>
      <w:r>
        <w:rPr>
          <w:sz w:val="24"/>
        </w:rPr>
        <w:t>Марковський</w:t>
      </w:r>
      <w:proofErr w:type="spellEnd"/>
      <w:r>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“______”_______________2019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A34147" w:rsidRDefault="004F1244" w:rsidP="00DD32B4">
      <w:pPr>
        <w:jc w:val="center"/>
        <w:rPr>
          <w:rFonts w:eastAsia="Times New Roman"/>
          <w:b/>
          <w:sz w:val="16"/>
          <w:szCs w:val="16"/>
          <w:lang w:eastAsia="ru-RU"/>
        </w:rPr>
      </w:pPr>
    </w:p>
    <w:p w:rsidR="004F1244" w:rsidRPr="00372E07" w:rsidRDefault="00FF64FA" w:rsidP="00DD32B4">
      <w:pPr>
        <w:jc w:val="center"/>
        <w:rPr>
          <w:rFonts w:eastAsia="Times New Roman"/>
          <w:b/>
          <w:sz w:val="28"/>
          <w:szCs w:val="28"/>
          <w:u w:val="single"/>
          <w:lang w:eastAsia="ru-RU"/>
        </w:rPr>
      </w:pPr>
      <w:r>
        <w:rPr>
          <w:rFonts w:eastAsia="Times New Roman"/>
          <w:b/>
          <w:sz w:val="28"/>
          <w:szCs w:val="28"/>
          <w:u w:val="single"/>
          <w:lang w:eastAsia="ru-RU"/>
        </w:rPr>
        <w:t>ФОМУВАННЯ ЗДОРОВОГО СПОСОБУ ЖИТТЯ</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00FF64FA">
        <w:rPr>
          <w:rFonts w:eastAsia="Times New Roman"/>
          <w:b/>
          <w:sz w:val="28"/>
          <w:szCs w:val="28"/>
          <w:lang w:eastAsia="ru-RU"/>
        </w:rPr>
        <w:t>2020-2021</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r w:rsidRPr="00FF64FA">
        <w:rPr>
          <w:rFonts w:eastAsia="Times New Roman"/>
          <w:b/>
          <w:sz w:val="28"/>
          <w:szCs w:val="28"/>
          <w:u w:val="single"/>
          <w:lang w:eastAsia="ru-RU"/>
        </w:rPr>
        <w:t>урс</w:t>
      </w:r>
      <w:r w:rsidRPr="000D0BAA">
        <w:rPr>
          <w:rFonts w:eastAsia="Times New Roman"/>
          <w:b/>
          <w:sz w:val="28"/>
          <w:szCs w:val="28"/>
          <w:u w:val="single"/>
          <w:lang w:eastAsia="ru-RU"/>
        </w:rPr>
        <w:t xml:space="preserve"> </w:t>
      </w:r>
      <w:r w:rsidR="00FF64FA">
        <w:rPr>
          <w:rFonts w:eastAsia="Times New Roman"/>
          <w:b/>
          <w:sz w:val="28"/>
          <w:szCs w:val="28"/>
          <w:u w:val="single"/>
          <w:lang w:eastAsia="ru-RU"/>
        </w:rPr>
        <w:t>2-й,</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FF64FA" w:rsidRDefault="004F1244" w:rsidP="00DD32B4">
      <w:pPr>
        <w:jc w:val="center"/>
        <w:rPr>
          <w:sz w:val="28"/>
          <w:szCs w:val="28"/>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rsidP="00CB0540">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2019 року № 13</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4"/>
                <w:lang w:eastAsia="ar-SA"/>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Pr>
                <w:rFonts w:eastAsia="Times New Roman"/>
                <w:sz w:val="24"/>
                <w:szCs w:val="24"/>
                <w:lang w:eastAsia="ar-SA"/>
              </w:rPr>
              <w:t xml:space="preserve"> серпня  2019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rsidP="00CB0540">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r w:rsidR="00CB0540">
              <w:rPr>
                <w:rFonts w:eastAsia="Times New Roman"/>
                <w:sz w:val="24"/>
                <w:szCs w:val="24"/>
                <w:lang w:eastAsia="ar-SA"/>
              </w:rPr>
              <w:t xml:space="preserve"> </w:t>
            </w:r>
            <w:r>
              <w:rPr>
                <w:rFonts w:eastAsia="Times New Roman"/>
                <w:sz w:val="24"/>
                <w:szCs w:val="24"/>
                <w:lang w:eastAsia="ar-SA"/>
              </w:rPr>
              <w:t>професі</w:t>
            </w:r>
            <w:r w:rsidR="00CB0540">
              <w:rPr>
                <w:rFonts w:eastAsia="Times New Roman"/>
                <w:sz w:val="24"/>
                <w:szCs w:val="24"/>
                <w:lang w:eastAsia="ar-SA"/>
              </w:rPr>
              <w:t>йної підготовки медико-профілак</w:t>
            </w:r>
            <w:r>
              <w:rPr>
                <w:rFonts w:eastAsia="Times New Roman"/>
                <w:sz w:val="24"/>
                <w:szCs w:val="24"/>
                <w:lang w:eastAsia="ar-SA"/>
              </w:rPr>
              <w:t>тичного профілю</w:t>
            </w:r>
          </w:p>
          <w:p w:rsidR="00CB0540" w:rsidRDefault="00CB0540" w:rsidP="00CB0540">
            <w:pPr>
              <w:widowControl/>
              <w:suppressAutoHyphens/>
              <w:autoSpaceDE/>
              <w:snapToGrid w:val="0"/>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 серпня 2019 року № 6</w:t>
            </w: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8"/>
                <w:lang w:eastAsia="ar-SA"/>
              </w:rPr>
            </w:pPr>
            <w:r>
              <w:rPr>
                <w:rFonts w:eastAsia="Times New Roman"/>
                <w:sz w:val="24"/>
                <w:szCs w:val="24"/>
                <w:lang w:eastAsia="ar-SA"/>
              </w:rPr>
              <w:t xml:space="preserve">“28” серпня 2019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515ACC" w:rsidRDefault="00515ACC" w:rsidP="0070145E">
      <w:pPr>
        <w:pStyle w:val="a6"/>
        <w:widowControl/>
        <w:numPr>
          <w:ilvl w:val="0"/>
          <w:numId w:val="6"/>
        </w:numPr>
        <w:suppressAutoHyphens/>
        <w:autoSpaceDE/>
        <w:autoSpaceDN/>
        <w:jc w:val="center"/>
        <w:rPr>
          <w:rFonts w:eastAsia="Times New Roman"/>
          <w:b/>
          <w:sz w:val="28"/>
          <w:szCs w:val="28"/>
          <w:lang w:eastAsia="ar-SA"/>
        </w:rPr>
      </w:pPr>
      <w:r w:rsidRPr="000341C6">
        <w:rPr>
          <w:rFonts w:eastAsia="Times New Roman"/>
          <w:b/>
          <w:sz w:val="28"/>
          <w:szCs w:val="28"/>
          <w:lang w:eastAsia="ar-SA"/>
        </w:rPr>
        <w:lastRenderedPageBreak/>
        <w:t>Дані про викладач</w:t>
      </w:r>
      <w:r w:rsidR="001320DF">
        <w:rPr>
          <w:rFonts w:eastAsia="Times New Roman"/>
          <w:b/>
          <w:sz w:val="28"/>
          <w:szCs w:val="28"/>
          <w:lang w:eastAsia="ar-SA"/>
        </w:rPr>
        <w:t>ів</w:t>
      </w:r>
      <w:r w:rsidRPr="000341C6">
        <w:rPr>
          <w:rFonts w:eastAsia="Times New Roman"/>
          <w:b/>
          <w:sz w:val="28"/>
          <w:szCs w:val="28"/>
          <w:lang w:eastAsia="ar-SA"/>
        </w:rPr>
        <w:t>, що виклада</w:t>
      </w:r>
      <w:r w:rsidR="001320DF">
        <w:rPr>
          <w:rFonts w:eastAsia="Times New Roman"/>
          <w:b/>
          <w:sz w:val="28"/>
          <w:szCs w:val="28"/>
          <w:lang w:eastAsia="ar-SA"/>
        </w:rPr>
        <w:t>ють</w:t>
      </w:r>
      <w:r w:rsidRPr="000341C6">
        <w:rPr>
          <w:rFonts w:eastAsia="Times New Roman"/>
          <w:b/>
          <w:sz w:val="28"/>
          <w:szCs w:val="28"/>
          <w:lang w:eastAsia="ar-SA"/>
        </w:rPr>
        <w:t xml:space="preserve"> дисципліну</w:t>
      </w:r>
    </w:p>
    <w:p w:rsidR="007B3775" w:rsidRPr="000341C6" w:rsidRDefault="007B3775" w:rsidP="00367979">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0341C6" w:rsidRPr="007E1AB2" w:rsidTr="000341C6">
        <w:tc>
          <w:tcPr>
            <w:tcW w:w="3227" w:type="dxa"/>
          </w:tcPr>
          <w:p w:rsidR="000341C6" w:rsidRPr="000341C6" w:rsidRDefault="000341C6" w:rsidP="000341C6">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0341C6" w:rsidRPr="000341C6" w:rsidRDefault="000341C6" w:rsidP="000341C6">
            <w:pPr>
              <w:widowControl/>
              <w:suppressAutoHyphens/>
              <w:autoSpaceDE/>
              <w:autoSpaceDN/>
              <w:rPr>
                <w:rFonts w:eastAsia="Times New Roman"/>
                <w:b/>
                <w:sz w:val="28"/>
                <w:szCs w:val="28"/>
                <w:lang w:eastAsia="ar-SA"/>
              </w:rPr>
            </w:pPr>
            <w:proofErr w:type="spellStart"/>
            <w:r w:rsidRPr="000341C6">
              <w:rPr>
                <w:rFonts w:eastAsia="Times New Roman"/>
                <w:b/>
                <w:sz w:val="28"/>
                <w:szCs w:val="28"/>
                <w:lang w:eastAsia="ar-SA"/>
              </w:rPr>
              <w:t>Огнєв</w:t>
            </w:r>
            <w:proofErr w:type="spellEnd"/>
            <w:r w:rsidRPr="000341C6">
              <w:rPr>
                <w:rFonts w:eastAsia="Times New Roman"/>
                <w:b/>
                <w:sz w:val="28"/>
                <w:szCs w:val="28"/>
                <w:lang w:eastAsia="ar-SA"/>
              </w:rPr>
              <w:t xml:space="preserve"> Віктор Андрійович</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0341C6" w:rsidRPr="007E1AB2" w:rsidRDefault="0026306E" w:rsidP="000341C6">
            <w:pPr>
              <w:widowControl/>
              <w:suppressAutoHyphens/>
              <w:autoSpaceDE/>
              <w:autoSpaceDN/>
              <w:rPr>
                <w:rFonts w:eastAsia="Times New Roman"/>
                <w:sz w:val="28"/>
                <w:szCs w:val="28"/>
                <w:lang w:eastAsia="ar-SA"/>
              </w:rPr>
            </w:pPr>
            <w:r>
              <w:rPr>
                <w:rFonts w:eastAsia="Times New Roman"/>
                <w:sz w:val="28"/>
                <w:szCs w:val="28"/>
                <w:lang w:eastAsia="ar-SA"/>
              </w:rPr>
              <w:t>099-95-47-120, 057-</w:t>
            </w:r>
            <w:r w:rsidR="000341C6" w:rsidRPr="007E1AB2">
              <w:rPr>
                <w:rFonts w:eastAsia="Times New Roman"/>
                <w:sz w:val="28"/>
                <w:szCs w:val="28"/>
                <w:lang w:eastAsia="ar-SA"/>
              </w:rPr>
              <w:t>707-73-20</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0341C6" w:rsidRPr="00DB3291" w:rsidRDefault="000341C6" w:rsidP="000341C6">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0341C6" w:rsidRPr="000D0BAA"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0341C6" w:rsidRPr="000D0BAA" w:rsidRDefault="000341C6" w:rsidP="00A00852">
            <w:pPr>
              <w:widowControl/>
              <w:suppressAutoHyphens/>
              <w:autoSpaceDE/>
              <w:autoSpaceDN/>
              <w:rPr>
                <w:rFonts w:eastAsia="Times New Roman"/>
                <w:sz w:val="28"/>
                <w:szCs w:val="28"/>
                <w:lang w:eastAsia="ar-SA"/>
              </w:rPr>
            </w:pPr>
            <w:r w:rsidRPr="007E1AB2">
              <w:rPr>
                <w:rFonts w:eastAsia="Times New Roman"/>
                <w:sz w:val="28"/>
                <w:szCs w:val="28"/>
                <w:lang w:eastAsia="ar-SA"/>
              </w:rPr>
              <w:t>вівторок 15.30-17.00</w:t>
            </w:r>
          </w:p>
        </w:tc>
      </w:tr>
      <w:tr w:rsidR="00A00852" w:rsidRPr="000D3747" w:rsidTr="00A00852">
        <w:tc>
          <w:tcPr>
            <w:tcW w:w="3227" w:type="dxa"/>
            <w:tcBorders>
              <w:top w:val="single" w:sz="4" w:space="0" w:color="auto"/>
              <w:left w:val="single" w:sz="4" w:space="0" w:color="auto"/>
              <w:bottom w:val="single" w:sz="4" w:space="0" w:color="auto"/>
              <w:right w:val="single" w:sz="4" w:space="0" w:color="auto"/>
            </w:tcBorders>
          </w:tcPr>
          <w:p w:rsidR="00A00852" w:rsidRPr="000D3747" w:rsidRDefault="00A00852" w:rsidP="006C12E3">
            <w:pPr>
              <w:widowControl/>
              <w:suppressAutoHyphens/>
              <w:autoSpaceDE/>
              <w:autoSpaceDN/>
              <w:rPr>
                <w:rFonts w:eastAsia="Times New Roman"/>
                <w:color w:val="000000"/>
                <w:sz w:val="28"/>
                <w:szCs w:val="28"/>
                <w:lang w:eastAsia="ar-SA"/>
              </w:rPr>
            </w:pPr>
            <w:r w:rsidRPr="00A00852">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A00852" w:rsidRPr="000D3747" w:rsidRDefault="00A00852" w:rsidP="00A00852">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rsidR="00A00852" w:rsidRDefault="00A008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15ACC" w:rsidRPr="007E1AB2" w:rsidTr="00515ACC">
        <w:tc>
          <w:tcPr>
            <w:tcW w:w="3227" w:type="dxa"/>
          </w:tcPr>
          <w:p w:rsidR="00515ACC" w:rsidRPr="000341C6" w:rsidRDefault="00515ACC" w:rsidP="00515ACC">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515ACC" w:rsidRPr="0026306E" w:rsidRDefault="001C2F28" w:rsidP="0072029C">
            <w:pPr>
              <w:widowControl/>
              <w:suppressAutoHyphens/>
              <w:autoSpaceDE/>
              <w:autoSpaceDN/>
              <w:rPr>
                <w:rFonts w:eastAsia="Times New Roman"/>
                <w:b/>
                <w:sz w:val="28"/>
                <w:szCs w:val="28"/>
                <w:lang w:eastAsia="ar-SA"/>
              </w:rPr>
            </w:pPr>
            <w:proofErr w:type="spellStart"/>
            <w:r w:rsidRPr="0026306E">
              <w:rPr>
                <w:rFonts w:eastAsia="Times New Roman"/>
                <w:b/>
                <w:sz w:val="28"/>
                <w:szCs w:val="28"/>
                <w:lang w:eastAsia="ar-SA"/>
              </w:rPr>
              <w:t>М’якина</w:t>
            </w:r>
            <w:proofErr w:type="spellEnd"/>
            <w:r w:rsidRPr="0026306E">
              <w:rPr>
                <w:rFonts w:eastAsia="Times New Roman"/>
                <w:b/>
                <w:sz w:val="28"/>
                <w:szCs w:val="28"/>
                <w:lang w:eastAsia="ar-SA"/>
              </w:rPr>
              <w:t xml:space="preserve"> Олександр Володимирович</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515ACC" w:rsidRPr="007E1AB2" w:rsidRDefault="007B3775" w:rsidP="007B3775">
            <w:pPr>
              <w:widowControl/>
              <w:suppressAutoHyphens/>
              <w:autoSpaceDE/>
              <w:autoSpaceDN/>
              <w:rPr>
                <w:rFonts w:eastAsia="Times New Roman"/>
                <w:sz w:val="28"/>
                <w:szCs w:val="28"/>
                <w:lang w:eastAsia="ar-SA"/>
              </w:rPr>
            </w:pPr>
            <w:r>
              <w:rPr>
                <w:rFonts w:eastAsia="Times New Roman"/>
                <w:sz w:val="28"/>
                <w:szCs w:val="28"/>
                <w:lang w:eastAsia="ar-SA"/>
              </w:rPr>
              <w:t>+</w:t>
            </w:r>
            <w:r w:rsidR="0026306E">
              <w:rPr>
                <w:rFonts w:eastAsia="Times New Roman"/>
                <w:sz w:val="28"/>
                <w:szCs w:val="28"/>
                <w:lang w:eastAsia="ar-SA"/>
              </w:rPr>
              <w:t>38-</w:t>
            </w:r>
            <w:r>
              <w:rPr>
                <w:rFonts w:eastAsia="Times New Roman"/>
                <w:sz w:val="28"/>
                <w:szCs w:val="28"/>
                <w:lang w:eastAsia="ar-SA"/>
              </w:rPr>
              <w:t>0</w:t>
            </w:r>
            <w:r w:rsidR="0026306E">
              <w:rPr>
                <w:rFonts w:eastAsia="Times New Roman"/>
                <w:sz w:val="28"/>
                <w:szCs w:val="28"/>
                <w:lang w:eastAsia="ar-SA"/>
              </w:rPr>
              <w:t>96-30</w:t>
            </w:r>
            <w:r>
              <w:rPr>
                <w:rFonts w:eastAsia="Times New Roman"/>
                <w:sz w:val="28"/>
                <w:szCs w:val="28"/>
                <w:lang w:eastAsia="ar-SA"/>
              </w:rPr>
              <w:t>-</w:t>
            </w:r>
            <w:r w:rsidR="0026306E">
              <w:rPr>
                <w:rFonts w:eastAsia="Times New Roman"/>
                <w:sz w:val="28"/>
                <w:szCs w:val="28"/>
                <w:lang w:eastAsia="ar-SA"/>
              </w:rPr>
              <w:t>50</w:t>
            </w:r>
            <w:r>
              <w:rPr>
                <w:rFonts w:eastAsia="Times New Roman"/>
                <w:sz w:val="28"/>
                <w:szCs w:val="28"/>
                <w:lang w:eastAsia="ar-SA"/>
              </w:rPr>
              <w:t>-</w:t>
            </w:r>
            <w:r w:rsidR="0026306E">
              <w:rPr>
                <w:rFonts w:eastAsia="Times New Roman"/>
                <w:sz w:val="28"/>
                <w:szCs w:val="28"/>
                <w:lang w:eastAsia="ar-SA"/>
              </w:rPr>
              <w:t>992,</w:t>
            </w:r>
            <w:r>
              <w:rPr>
                <w:rFonts w:eastAsia="Times New Roman"/>
                <w:sz w:val="28"/>
                <w:szCs w:val="28"/>
                <w:lang w:eastAsia="ar-SA"/>
              </w:rPr>
              <w:t xml:space="preserve">  </w:t>
            </w:r>
            <w:r w:rsidR="001C2F28" w:rsidRPr="001C2F28">
              <w:rPr>
                <w:rFonts w:eastAsia="Times New Roman"/>
                <w:sz w:val="28"/>
                <w:szCs w:val="28"/>
                <w:lang w:eastAsia="ar-SA"/>
              </w:rPr>
              <w:t>057-707-73-</w:t>
            </w:r>
            <w:r w:rsidR="001C2F28">
              <w:rPr>
                <w:rFonts w:eastAsia="Times New Roman"/>
                <w:sz w:val="28"/>
                <w:szCs w:val="28"/>
                <w:lang w:eastAsia="ar-SA"/>
              </w:rPr>
              <w:t>88</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515ACC" w:rsidRPr="0026306E" w:rsidRDefault="0026306E" w:rsidP="00D95E0C">
            <w:pPr>
              <w:widowControl/>
              <w:suppressAutoHyphens/>
              <w:autoSpaceDE/>
              <w:autoSpaceDN/>
              <w:rPr>
                <w:rFonts w:eastAsia="Times New Roman"/>
                <w:sz w:val="28"/>
                <w:szCs w:val="28"/>
                <w:lang w:val="en-US" w:eastAsia="ar-SA"/>
              </w:rPr>
            </w:pPr>
            <w:r w:rsidRPr="0026306E">
              <w:rPr>
                <w:sz w:val="28"/>
                <w:szCs w:val="28"/>
                <w:shd w:val="clear" w:color="auto" w:fill="FFFFFF"/>
              </w:rPr>
              <w:t>myakina_oleksandr@ukr.net</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515ACC" w:rsidRPr="000D0BAA"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515ACC" w:rsidRPr="000D0BAA" w:rsidRDefault="00A00852" w:rsidP="00A00852">
            <w:pPr>
              <w:widowControl/>
              <w:suppressAutoHyphens/>
              <w:autoSpaceDE/>
              <w:autoSpaceDN/>
              <w:rPr>
                <w:rFonts w:eastAsia="Times New Roman"/>
                <w:sz w:val="28"/>
                <w:szCs w:val="28"/>
                <w:lang w:eastAsia="ar-SA"/>
              </w:rPr>
            </w:pPr>
            <w:proofErr w:type="spellStart"/>
            <w:r>
              <w:rPr>
                <w:rFonts w:eastAsia="Times New Roman"/>
                <w:sz w:val="28"/>
                <w:szCs w:val="28"/>
                <w:lang w:val="ru-RU" w:eastAsia="ar-SA"/>
              </w:rPr>
              <w:t>Четвер</w:t>
            </w:r>
            <w:proofErr w:type="spellEnd"/>
            <w:r w:rsidR="001C2F28" w:rsidRPr="001C2F28">
              <w:rPr>
                <w:rFonts w:eastAsia="Times New Roman"/>
                <w:sz w:val="28"/>
                <w:szCs w:val="28"/>
                <w:lang w:eastAsia="ar-SA"/>
              </w:rPr>
              <w:t xml:space="preserve"> 10.00-12.00</w:t>
            </w:r>
          </w:p>
        </w:tc>
      </w:tr>
      <w:tr w:rsidR="00A00852" w:rsidRPr="000D3747" w:rsidTr="00A00852">
        <w:tc>
          <w:tcPr>
            <w:tcW w:w="3227" w:type="dxa"/>
            <w:tcBorders>
              <w:top w:val="single" w:sz="4" w:space="0" w:color="auto"/>
              <w:left w:val="single" w:sz="4" w:space="0" w:color="auto"/>
              <w:bottom w:val="single" w:sz="4" w:space="0" w:color="auto"/>
              <w:right w:val="single" w:sz="4" w:space="0" w:color="auto"/>
            </w:tcBorders>
          </w:tcPr>
          <w:p w:rsidR="00A00852" w:rsidRPr="000D3747" w:rsidRDefault="00A00852" w:rsidP="006C12E3">
            <w:pPr>
              <w:widowControl/>
              <w:suppressAutoHyphens/>
              <w:autoSpaceDE/>
              <w:autoSpaceDN/>
              <w:rPr>
                <w:rFonts w:eastAsia="Times New Roman"/>
                <w:color w:val="000000"/>
                <w:sz w:val="28"/>
                <w:szCs w:val="28"/>
                <w:lang w:eastAsia="ar-SA"/>
              </w:rPr>
            </w:pPr>
            <w:r w:rsidRPr="00A00852">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A00852" w:rsidRPr="00A00852" w:rsidRDefault="00A00852" w:rsidP="006C12E3">
            <w:pPr>
              <w:widowControl/>
              <w:suppressAutoHyphens/>
              <w:autoSpaceDE/>
              <w:autoSpaceDN/>
              <w:rPr>
                <w:rFonts w:eastAsia="Times New Roman"/>
                <w:sz w:val="28"/>
                <w:szCs w:val="28"/>
                <w:lang w:val="ru-RU" w:eastAsia="ar-SA"/>
              </w:rPr>
            </w:pPr>
            <w:proofErr w:type="spellStart"/>
            <w:r w:rsidRPr="00A00852">
              <w:rPr>
                <w:rFonts w:eastAsia="Times New Roman"/>
                <w:sz w:val="28"/>
                <w:szCs w:val="28"/>
                <w:lang w:val="ru-RU" w:eastAsia="ar-SA"/>
              </w:rPr>
              <w:t>Аудиторія</w:t>
            </w:r>
            <w:proofErr w:type="spellEnd"/>
            <w:r w:rsidRPr="00A00852">
              <w:rPr>
                <w:rFonts w:eastAsia="Times New Roman"/>
                <w:sz w:val="28"/>
                <w:szCs w:val="28"/>
                <w:lang w:val="ru-RU" w:eastAsia="ar-SA"/>
              </w:rPr>
              <w:t xml:space="preserve">. </w:t>
            </w:r>
            <w:proofErr w:type="spellStart"/>
            <w:r w:rsidRPr="00A00852">
              <w:rPr>
                <w:rFonts w:eastAsia="Times New Roman"/>
                <w:sz w:val="28"/>
                <w:szCs w:val="28"/>
                <w:lang w:val="ru-RU" w:eastAsia="ar-SA"/>
              </w:rPr>
              <w:t>кафедри</w:t>
            </w:r>
            <w:proofErr w:type="spellEnd"/>
            <w:r w:rsidRPr="00A00852">
              <w:rPr>
                <w:rFonts w:eastAsia="Times New Roman"/>
                <w:sz w:val="28"/>
                <w:szCs w:val="28"/>
                <w:lang w:val="ru-RU" w:eastAsia="ar-SA"/>
              </w:rPr>
              <w:t xml:space="preserve"> </w:t>
            </w:r>
            <w:proofErr w:type="spellStart"/>
            <w:r w:rsidRPr="00A00852">
              <w:rPr>
                <w:rFonts w:eastAsia="Times New Roman"/>
                <w:sz w:val="28"/>
                <w:szCs w:val="28"/>
                <w:lang w:val="ru-RU" w:eastAsia="ar-SA"/>
              </w:rPr>
              <w:t>громадського</w:t>
            </w:r>
            <w:proofErr w:type="spellEnd"/>
            <w:r w:rsidRPr="00A00852">
              <w:rPr>
                <w:rFonts w:eastAsia="Times New Roman"/>
                <w:sz w:val="28"/>
                <w:szCs w:val="28"/>
                <w:lang w:val="ru-RU" w:eastAsia="ar-SA"/>
              </w:rPr>
              <w:t xml:space="preserve"> </w:t>
            </w:r>
            <w:proofErr w:type="spellStart"/>
            <w:r w:rsidRPr="00A00852">
              <w:rPr>
                <w:rFonts w:eastAsia="Times New Roman"/>
                <w:sz w:val="28"/>
                <w:szCs w:val="28"/>
                <w:lang w:val="ru-RU" w:eastAsia="ar-SA"/>
              </w:rPr>
              <w:t>здоров’я</w:t>
            </w:r>
            <w:proofErr w:type="spellEnd"/>
            <w:r w:rsidRPr="00A00852">
              <w:rPr>
                <w:rFonts w:eastAsia="Times New Roman"/>
                <w:sz w:val="28"/>
                <w:szCs w:val="28"/>
                <w:lang w:val="ru-RU" w:eastAsia="ar-SA"/>
              </w:rPr>
              <w:t xml:space="preserve"> та </w:t>
            </w:r>
            <w:proofErr w:type="spellStart"/>
            <w:r w:rsidRPr="00A00852">
              <w:rPr>
                <w:rFonts w:eastAsia="Times New Roman"/>
                <w:sz w:val="28"/>
                <w:szCs w:val="28"/>
                <w:lang w:val="ru-RU" w:eastAsia="ar-SA"/>
              </w:rPr>
              <w:t>управління</w:t>
            </w:r>
            <w:proofErr w:type="spellEnd"/>
            <w:r w:rsidRPr="00A00852">
              <w:rPr>
                <w:rFonts w:eastAsia="Times New Roman"/>
                <w:sz w:val="28"/>
                <w:szCs w:val="28"/>
                <w:lang w:val="ru-RU" w:eastAsia="ar-SA"/>
              </w:rPr>
              <w:t xml:space="preserve"> </w:t>
            </w:r>
            <w:proofErr w:type="spellStart"/>
            <w:r w:rsidRPr="00A00852">
              <w:rPr>
                <w:rFonts w:eastAsia="Times New Roman"/>
                <w:sz w:val="28"/>
                <w:szCs w:val="28"/>
                <w:lang w:val="ru-RU" w:eastAsia="ar-SA"/>
              </w:rPr>
              <w:t>охороною</w:t>
            </w:r>
            <w:proofErr w:type="spellEnd"/>
            <w:r w:rsidRPr="00A00852">
              <w:rPr>
                <w:rFonts w:eastAsia="Times New Roman"/>
                <w:sz w:val="28"/>
                <w:szCs w:val="28"/>
                <w:lang w:val="ru-RU" w:eastAsia="ar-SA"/>
              </w:rPr>
              <w:t xml:space="preserve"> </w:t>
            </w:r>
            <w:proofErr w:type="spellStart"/>
            <w:r w:rsidRPr="00A00852">
              <w:rPr>
                <w:rFonts w:eastAsia="Times New Roman"/>
                <w:sz w:val="28"/>
                <w:szCs w:val="28"/>
                <w:lang w:val="ru-RU" w:eastAsia="ar-SA"/>
              </w:rPr>
              <w:t>здоров’я</w:t>
            </w:r>
            <w:proofErr w:type="spellEnd"/>
          </w:p>
        </w:tc>
      </w:tr>
    </w:tbl>
    <w:p w:rsidR="00515ACC" w:rsidRPr="000D0BAA" w:rsidRDefault="00515ACC" w:rsidP="00515ACC">
      <w:pPr>
        <w:widowControl/>
        <w:suppressAutoHyphens/>
        <w:autoSpaceDE/>
        <w:autoSpaceDN/>
        <w:rPr>
          <w:rFonts w:eastAsia="Times New Roman"/>
          <w:sz w:val="28"/>
          <w:szCs w:val="28"/>
          <w:lang w:eastAsia="ar-SA"/>
        </w:rPr>
      </w:pPr>
    </w:p>
    <w:p w:rsidR="00515ACC" w:rsidRDefault="00515ACC" w:rsidP="00515ACC">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t xml:space="preserve">РОЗРОБНИКИ СИЛАБУСУ: </w:t>
      </w:r>
    </w:p>
    <w:p w:rsidR="00515ACC" w:rsidRDefault="00515ACC"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д.мед.н</w:t>
      </w:r>
      <w:proofErr w:type="spellEnd"/>
      <w:r w:rsidRPr="000D0BAA">
        <w:rPr>
          <w:rFonts w:eastAsia="Times New Roman"/>
          <w:sz w:val="28"/>
          <w:szCs w:val="28"/>
          <w:lang w:eastAsia="ar-SA"/>
        </w:rPr>
        <w:t xml:space="preserve">., проф. Огнєв В.А., </w:t>
      </w:r>
    </w:p>
    <w:p w:rsidR="000341C6" w:rsidRDefault="000341C6" w:rsidP="000341C6">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xml:space="preserve">., доц. </w:t>
      </w:r>
      <w:proofErr w:type="spellStart"/>
      <w:r>
        <w:rPr>
          <w:rFonts w:eastAsia="Times New Roman"/>
          <w:sz w:val="28"/>
          <w:szCs w:val="28"/>
          <w:lang w:eastAsia="ar-SA"/>
        </w:rPr>
        <w:t>М’якина</w:t>
      </w:r>
      <w:proofErr w:type="spellEnd"/>
      <w:r>
        <w:rPr>
          <w:rFonts w:eastAsia="Times New Roman"/>
          <w:sz w:val="28"/>
          <w:szCs w:val="28"/>
          <w:lang w:eastAsia="ar-SA"/>
        </w:rPr>
        <w:t xml:space="preserve"> О.В., </w:t>
      </w:r>
    </w:p>
    <w:p w:rsidR="00B12377" w:rsidRDefault="00B12377" w:rsidP="000341C6">
      <w:pPr>
        <w:widowControl/>
        <w:suppressAutoHyphens/>
        <w:autoSpaceDE/>
        <w:autoSpaceDN/>
        <w:jc w:val="both"/>
        <w:rPr>
          <w:rFonts w:eastAsia="Times New Roman"/>
          <w:sz w:val="28"/>
          <w:szCs w:val="28"/>
          <w:lang w:eastAsia="ar-SA"/>
        </w:rPr>
      </w:pPr>
      <w:r>
        <w:rPr>
          <w:rFonts w:eastAsia="Times New Roman"/>
          <w:sz w:val="28"/>
          <w:szCs w:val="28"/>
          <w:lang w:eastAsia="ar-SA"/>
        </w:rPr>
        <w:t xml:space="preserve">асистент </w:t>
      </w:r>
      <w:proofErr w:type="spellStart"/>
      <w:r>
        <w:rPr>
          <w:rFonts w:eastAsia="Times New Roman"/>
          <w:sz w:val="28"/>
          <w:szCs w:val="28"/>
          <w:lang w:eastAsia="ar-SA"/>
        </w:rPr>
        <w:t>Подпрядова</w:t>
      </w:r>
      <w:proofErr w:type="spellEnd"/>
      <w:r>
        <w:rPr>
          <w:rFonts w:eastAsia="Times New Roman"/>
          <w:sz w:val="28"/>
          <w:szCs w:val="28"/>
          <w:lang w:eastAsia="ar-SA"/>
        </w:rPr>
        <w:t xml:space="preserve"> А.А.</w:t>
      </w:r>
    </w:p>
    <w:p w:rsidR="00515ACC" w:rsidRPr="000D0BAA" w:rsidRDefault="00515ACC" w:rsidP="00F23281">
      <w:pPr>
        <w:jc w:val="center"/>
        <w:rPr>
          <w:rFonts w:eastAsia="Times New Roman"/>
          <w:b/>
          <w:sz w:val="28"/>
          <w:szCs w:val="28"/>
          <w:lang w:eastAsia="ru-RU"/>
        </w:rPr>
      </w:pPr>
    </w:p>
    <w:p w:rsidR="004F1244" w:rsidRPr="00AD1B1E" w:rsidRDefault="004F1244" w:rsidP="00F23281">
      <w:pPr>
        <w:jc w:val="center"/>
        <w:rPr>
          <w:rFonts w:eastAsia="Times New Roman"/>
          <w:b/>
          <w:bCs/>
          <w:sz w:val="28"/>
          <w:szCs w:val="28"/>
          <w:lang w:eastAsia="ru-RU"/>
        </w:rPr>
      </w:pPr>
      <w:r w:rsidRPr="00AD1B1E">
        <w:rPr>
          <w:rFonts w:eastAsia="Times New Roman"/>
          <w:b/>
          <w:sz w:val="28"/>
          <w:szCs w:val="28"/>
          <w:lang w:eastAsia="ru-RU"/>
        </w:rPr>
        <w:t>АНОТАЦІЯ КУРСУ</w:t>
      </w:r>
    </w:p>
    <w:p w:rsidR="007759BC" w:rsidRPr="007759BC" w:rsidRDefault="007759BC" w:rsidP="006C12E3">
      <w:pPr>
        <w:ind w:firstLine="851"/>
        <w:jc w:val="both"/>
        <w:rPr>
          <w:sz w:val="28"/>
          <w:szCs w:val="28"/>
        </w:rPr>
      </w:pPr>
      <w:r w:rsidRPr="007759BC">
        <w:rPr>
          <w:sz w:val="28"/>
          <w:szCs w:val="28"/>
        </w:rPr>
        <w:t>Дисципліна «Формування здорового способу життя» включає в собі поняття здоров’я, спосіб життя та його складові: рівень, якість, стиль і уклад, профілактику і її вплив на здоровий спосіб життя, політику і стратегію ВООЗ щодо профілактики, а також промоцію здоров’я, поняття «суб’єкти» та «об’єкти» в формуванні здорового способу життя.</w:t>
      </w:r>
    </w:p>
    <w:p w:rsidR="007759BC" w:rsidRPr="007759BC" w:rsidRDefault="007759BC" w:rsidP="006C12E3">
      <w:pPr>
        <w:ind w:firstLine="851"/>
        <w:jc w:val="both"/>
        <w:rPr>
          <w:sz w:val="28"/>
          <w:szCs w:val="28"/>
        </w:rPr>
      </w:pPr>
      <w:r w:rsidRPr="007759BC">
        <w:rPr>
          <w:sz w:val="28"/>
          <w:szCs w:val="28"/>
        </w:rPr>
        <w:t xml:space="preserve">Розглядаються важливі епідеміологічні соціально </w:t>
      </w:r>
      <w:r w:rsidR="004745C7" w:rsidRPr="007759BC">
        <w:rPr>
          <w:sz w:val="28"/>
          <w:szCs w:val="28"/>
        </w:rPr>
        <w:t>значущі</w:t>
      </w:r>
      <w:r w:rsidRPr="007759BC">
        <w:rPr>
          <w:sz w:val="28"/>
          <w:szCs w:val="28"/>
        </w:rPr>
        <w:t xml:space="preserve"> інфекційні та неінфекційні захворювання, методи і критерії оцінки стану здоров’я населення та окремих соціально-вікових груп, фактори ризику і їх вплив на стан здоров’я населення. </w:t>
      </w:r>
    </w:p>
    <w:p w:rsidR="007759BC" w:rsidRPr="007759BC" w:rsidRDefault="007759BC" w:rsidP="006C12E3">
      <w:pPr>
        <w:ind w:firstLine="851"/>
        <w:jc w:val="both"/>
        <w:rPr>
          <w:sz w:val="28"/>
          <w:szCs w:val="28"/>
        </w:rPr>
      </w:pPr>
      <w:r w:rsidRPr="007759BC">
        <w:rPr>
          <w:sz w:val="28"/>
          <w:szCs w:val="28"/>
        </w:rPr>
        <w:t>Особливо корисним вважається розділ завдань та змісту роботи центрів громадського здоров’я, структурних підрозділів з профілактики та формування здорового способу життя і їх взаємодію з іншими закладами охорони здоров’я.</w:t>
      </w:r>
    </w:p>
    <w:p w:rsidR="007759BC" w:rsidRPr="007759BC" w:rsidRDefault="007759BC" w:rsidP="006C12E3">
      <w:pPr>
        <w:ind w:firstLine="851"/>
        <w:jc w:val="both"/>
        <w:rPr>
          <w:sz w:val="28"/>
          <w:szCs w:val="28"/>
        </w:rPr>
      </w:pPr>
      <w:r w:rsidRPr="007759BC">
        <w:rPr>
          <w:sz w:val="28"/>
          <w:szCs w:val="28"/>
        </w:rPr>
        <w:t>Навчальною дисципліною в розгорнутій формі представлені методи, форми та засоби медико-гігієнічної пропаганди здорового способу життя людини, інформаційна політика та популяризація здоров’я населення засобами соціальної реклами та рекламно-інформаційними технологіями.</w:t>
      </w:r>
    </w:p>
    <w:p w:rsidR="007759BC" w:rsidRDefault="007759BC" w:rsidP="006C12E3">
      <w:pPr>
        <w:ind w:firstLine="851"/>
        <w:jc w:val="both"/>
        <w:rPr>
          <w:sz w:val="28"/>
          <w:szCs w:val="28"/>
        </w:rPr>
      </w:pPr>
      <w:r w:rsidRPr="007759BC">
        <w:rPr>
          <w:sz w:val="28"/>
          <w:szCs w:val="28"/>
        </w:rPr>
        <w:t xml:space="preserve">Предметом «Формування здорового способу життя» також переглянуті питання завдань, принципів та напрямків державної молодіжної політики щодо формування здорового способу життя, нормативно-правова база та питання </w:t>
      </w:r>
      <w:r w:rsidR="00EF475A" w:rsidRPr="007759BC">
        <w:rPr>
          <w:sz w:val="28"/>
          <w:szCs w:val="28"/>
        </w:rPr>
        <w:t xml:space="preserve">між </w:t>
      </w:r>
      <w:r w:rsidR="00EF475A" w:rsidRPr="007759BC">
        <w:rPr>
          <w:sz w:val="28"/>
          <w:szCs w:val="28"/>
        </w:rPr>
        <w:lastRenderedPageBreak/>
        <w:t>секторальної</w:t>
      </w:r>
      <w:r w:rsidRPr="007759BC">
        <w:rPr>
          <w:sz w:val="28"/>
          <w:szCs w:val="28"/>
        </w:rPr>
        <w:t xml:space="preserve"> взаємодії, зарубіжний досвід та успішна реалізація профілактичних програм у сфері здорового способу життя та громадського здоров’я.</w:t>
      </w:r>
    </w:p>
    <w:p w:rsidR="00EB0D20" w:rsidRPr="001706AD" w:rsidRDefault="00EB0D20" w:rsidP="006C12E3">
      <w:pPr>
        <w:ind w:firstLine="851"/>
        <w:jc w:val="both"/>
        <w:rPr>
          <w:sz w:val="28"/>
          <w:szCs w:val="28"/>
        </w:rPr>
      </w:pPr>
      <w:r w:rsidRPr="00EB0D20">
        <w:rPr>
          <w:sz w:val="28"/>
          <w:szCs w:val="28"/>
        </w:rPr>
        <w:t xml:space="preserve">Предметом вивчення навчальної дисципліни є: </w:t>
      </w:r>
      <w:r w:rsidR="007759BC" w:rsidRPr="007759BC">
        <w:rPr>
          <w:sz w:val="28"/>
          <w:szCs w:val="28"/>
        </w:rPr>
        <w:t>теоретичні і практичні питання негативного впливу керуючих факторів ризику на стан здоров’я людини та розробки державних профілактичних програм, комплексних заходів пропаганди гігієнічних і медичних знань та популяризації досягнень медичної науки щодо протидій причин недугів та укріплення здоров’я людини з участю громадських лікувально-оздоровчих закладів.</w:t>
      </w:r>
    </w:p>
    <w:p w:rsidR="0079191F" w:rsidRPr="00F25084" w:rsidRDefault="0079191F" w:rsidP="00F23281">
      <w:pPr>
        <w:ind w:firstLine="680"/>
        <w:jc w:val="both"/>
        <w:rPr>
          <w:b/>
          <w:sz w:val="28"/>
          <w:szCs w:val="28"/>
        </w:rPr>
      </w:pPr>
    </w:p>
    <w:p w:rsidR="00F25084" w:rsidRPr="00CB0540" w:rsidRDefault="00F25084" w:rsidP="006C12E3">
      <w:pPr>
        <w:ind w:firstLine="851"/>
        <w:jc w:val="both"/>
        <w:rPr>
          <w:sz w:val="28"/>
          <w:szCs w:val="28"/>
        </w:rPr>
      </w:pPr>
      <w:r w:rsidRPr="00F25084">
        <w:rPr>
          <w:b/>
          <w:sz w:val="28"/>
          <w:szCs w:val="28"/>
        </w:rPr>
        <w:t>Міждисциплінарні зв’язки:</w:t>
      </w:r>
      <w:r w:rsidRPr="00F25084">
        <w:rPr>
          <w:sz w:val="28"/>
          <w:szCs w:val="28"/>
        </w:rPr>
        <w:t xml:space="preserve"> </w:t>
      </w:r>
      <w:r w:rsidR="007759BC" w:rsidRPr="007759BC">
        <w:rPr>
          <w:sz w:val="28"/>
          <w:szCs w:val="28"/>
        </w:rPr>
        <w:t xml:space="preserve">дисципліна «Формування зорового способу життя» тісно пов’язана з питаннями, </w:t>
      </w:r>
      <w:proofErr w:type="spellStart"/>
      <w:r w:rsidR="007759BC" w:rsidRPr="007759BC">
        <w:rPr>
          <w:sz w:val="28"/>
          <w:szCs w:val="28"/>
        </w:rPr>
        <w:t>компетентностями</w:t>
      </w:r>
      <w:proofErr w:type="spellEnd"/>
      <w:r w:rsidR="007759BC" w:rsidRPr="007759BC">
        <w:rPr>
          <w:sz w:val="28"/>
          <w:szCs w:val="28"/>
        </w:rPr>
        <w:t xml:space="preserve"> і навичками, які здобувають студенти при вивченні таких дисциплін, як «Основи громадського здоров’я», «Організація охорони здоров’я», «Основи доказової медицини». «Інформатизація в сфері громадського здоров’я», «Організація протиепідемічних заходів», «Епіднагляд та оцінка стану здоров’я і благополуччя населення», «Соціально значимі та особливо небезпечні інфекційні хвороби», «Профілактика, валеологія», а також «Політика в галузі охорони здоров’я», «Правові аспекти медичної діяльності», «Етичні норми в громадському здоров’ї».</w:t>
      </w:r>
    </w:p>
    <w:p w:rsidR="00F36E00" w:rsidRPr="00191725" w:rsidRDefault="00F36E00" w:rsidP="001E523F">
      <w:pPr>
        <w:ind w:firstLine="709"/>
        <w:jc w:val="both"/>
        <w:rPr>
          <w:sz w:val="28"/>
          <w:szCs w:val="28"/>
        </w:rPr>
      </w:pPr>
      <w:r w:rsidRPr="00191725">
        <w:rPr>
          <w:sz w:val="28"/>
          <w:szCs w:val="28"/>
        </w:rPr>
        <w:t xml:space="preserve">Навчальна дисципліна належить до </w:t>
      </w:r>
      <w:r w:rsidR="0082301D" w:rsidRPr="00F25084">
        <w:rPr>
          <w:sz w:val="28"/>
          <w:szCs w:val="28"/>
        </w:rPr>
        <w:t>ви</w:t>
      </w:r>
      <w:r w:rsidR="0082301D">
        <w:rPr>
          <w:sz w:val="28"/>
          <w:szCs w:val="28"/>
        </w:rPr>
        <w:t>біркових</w:t>
      </w:r>
      <w:r w:rsidRPr="00191725">
        <w:rPr>
          <w:sz w:val="28"/>
          <w:szCs w:val="28"/>
        </w:rPr>
        <w:t xml:space="preserve"> дисциплін.</w:t>
      </w:r>
    </w:p>
    <w:p w:rsidR="000D0BAA" w:rsidRPr="00191725" w:rsidRDefault="000D0BAA" w:rsidP="001E523F">
      <w:pPr>
        <w:ind w:firstLine="709"/>
        <w:jc w:val="both"/>
        <w:rPr>
          <w:sz w:val="28"/>
          <w:szCs w:val="28"/>
        </w:rPr>
      </w:pPr>
      <w:proofErr w:type="spellStart"/>
      <w:r w:rsidRPr="00191725">
        <w:rPr>
          <w:sz w:val="28"/>
          <w:szCs w:val="28"/>
        </w:rPr>
        <w:t>Силабус</w:t>
      </w:r>
      <w:proofErr w:type="spellEnd"/>
      <w:r w:rsidRPr="00191725">
        <w:rPr>
          <w:sz w:val="28"/>
          <w:szCs w:val="28"/>
        </w:rPr>
        <w:t xml:space="preserve"> упорядкований із застосуванням сучасних педагогічних принципів організації навчально-виховного процесу вищої освіти.</w:t>
      </w:r>
    </w:p>
    <w:p w:rsidR="001E523F" w:rsidRPr="00D6639A" w:rsidRDefault="008913AC" w:rsidP="00D6639A">
      <w:pPr>
        <w:ind w:firstLine="709"/>
        <w:jc w:val="both"/>
        <w:rPr>
          <w:sz w:val="28"/>
          <w:szCs w:val="28"/>
        </w:rPr>
      </w:pPr>
      <w:r w:rsidRPr="00D106E6">
        <w:rPr>
          <w:b/>
          <w:sz w:val="28"/>
          <w:szCs w:val="28"/>
        </w:rPr>
        <w:t>Загальний підхід:</w:t>
      </w:r>
      <w:r w:rsidRPr="00D106E6">
        <w:rPr>
          <w:sz w:val="28"/>
          <w:szCs w:val="28"/>
        </w:rPr>
        <w:t xml:space="preserve"> </w:t>
      </w:r>
      <w:r w:rsidR="00537C37" w:rsidRPr="00D106E6">
        <w:rPr>
          <w:sz w:val="28"/>
          <w:szCs w:val="28"/>
        </w:rPr>
        <w:t xml:space="preserve">вивчення дисципліни передбачає опанування теоретичних знань </w:t>
      </w:r>
      <w:r w:rsidR="00636E28">
        <w:rPr>
          <w:sz w:val="28"/>
          <w:szCs w:val="28"/>
        </w:rPr>
        <w:t>з</w:t>
      </w:r>
      <w:r w:rsidR="004A3FF3">
        <w:rPr>
          <w:sz w:val="28"/>
          <w:szCs w:val="28"/>
        </w:rPr>
        <w:t xml:space="preserve"> предмету, завдання, функції та особливості</w:t>
      </w:r>
      <w:r w:rsidR="00460E6F">
        <w:rPr>
          <w:sz w:val="28"/>
          <w:szCs w:val="28"/>
        </w:rPr>
        <w:t xml:space="preserve"> взаємодії.</w:t>
      </w:r>
      <w:r w:rsidR="00D106E6" w:rsidRPr="00D106E6">
        <w:rPr>
          <w:sz w:val="28"/>
          <w:szCs w:val="28"/>
        </w:rPr>
        <w:t xml:space="preserve"> </w:t>
      </w:r>
      <w:r w:rsidR="001E523F" w:rsidRPr="00D106E6">
        <w:rPr>
          <w:sz w:val="28"/>
          <w:szCs w:val="28"/>
        </w:rPr>
        <w:t>Зокрема, при вивченні дисципліни</w:t>
      </w:r>
      <w:r w:rsidR="004A3FF3">
        <w:rPr>
          <w:sz w:val="28"/>
          <w:szCs w:val="28"/>
        </w:rPr>
        <w:t xml:space="preserve"> «Формування здорового способу життя»</w:t>
      </w:r>
      <w:r w:rsidR="004745C7">
        <w:rPr>
          <w:sz w:val="28"/>
          <w:szCs w:val="28"/>
        </w:rPr>
        <w:t xml:space="preserve"> здобувачі вищої освіти</w:t>
      </w:r>
      <w:r w:rsidR="001E523F" w:rsidRPr="00D106E6">
        <w:rPr>
          <w:sz w:val="28"/>
          <w:szCs w:val="28"/>
        </w:rPr>
        <w:t xml:space="preserve"> мають одержати знання щодо </w:t>
      </w:r>
      <w:r w:rsidR="00460E6F">
        <w:rPr>
          <w:sz w:val="28"/>
          <w:szCs w:val="28"/>
        </w:rPr>
        <w:t>сутності</w:t>
      </w:r>
      <w:r w:rsidR="00D106E6" w:rsidRPr="00D106E6">
        <w:rPr>
          <w:sz w:val="28"/>
          <w:szCs w:val="28"/>
        </w:rPr>
        <w:t xml:space="preserve"> ролі </w:t>
      </w:r>
      <w:r w:rsidR="004A3FF3">
        <w:rPr>
          <w:sz w:val="28"/>
          <w:szCs w:val="28"/>
        </w:rPr>
        <w:t>укріплення здоров</w:t>
      </w:r>
      <w:r w:rsidR="004A3FF3" w:rsidRPr="004A3FF3">
        <w:rPr>
          <w:sz w:val="28"/>
          <w:szCs w:val="28"/>
        </w:rPr>
        <w:t>’</w:t>
      </w:r>
      <w:r w:rsidR="004A3FF3">
        <w:rPr>
          <w:sz w:val="28"/>
          <w:szCs w:val="28"/>
        </w:rPr>
        <w:t>я</w:t>
      </w:r>
      <w:r w:rsidR="00460E6F">
        <w:rPr>
          <w:sz w:val="28"/>
          <w:szCs w:val="28"/>
        </w:rPr>
        <w:t xml:space="preserve"> </w:t>
      </w:r>
      <w:r w:rsidR="00D106E6" w:rsidRPr="00D106E6">
        <w:rPr>
          <w:sz w:val="28"/>
          <w:szCs w:val="28"/>
        </w:rPr>
        <w:t>в ро</w:t>
      </w:r>
      <w:r w:rsidR="00BB4FB5">
        <w:rPr>
          <w:sz w:val="28"/>
          <w:szCs w:val="28"/>
        </w:rPr>
        <w:t>звитку суспільства</w:t>
      </w:r>
      <w:r w:rsidR="004A3FF3">
        <w:rPr>
          <w:sz w:val="28"/>
          <w:szCs w:val="28"/>
        </w:rPr>
        <w:t xml:space="preserve"> держави</w:t>
      </w:r>
      <w:r w:rsidR="007737B5">
        <w:rPr>
          <w:sz w:val="28"/>
          <w:szCs w:val="28"/>
        </w:rPr>
        <w:t xml:space="preserve">; ознайомитись з профілактичними напрямами щодо </w:t>
      </w:r>
      <w:r w:rsidR="00BB4FB5" w:rsidRPr="00BB4FB5">
        <w:rPr>
          <w:sz w:val="28"/>
          <w:szCs w:val="28"/>
        </w:rPr>
        <w:t>з</w:t>
      </w:r>
      <w:r w:rsidR="007737B5">
        <w:rPr>
          <w:sz w:val="28"/>
          <w:szCs w:val="28"/>
        </w:rPr>
        <w:t>дорового способу життя</w:t>
      </w:r>
      <w:r w:rsidR="007E2E16">
        <w:rPr>
          <w:sz w:val="28"/>
          <w:szCs w:val="28"/>
        </w:rPr>
        <w:t>; вивчити е</w:t>
      </w:r>
      <w:r w:rsidR="00BB4FB5" w:rsidRPr="00BB4FB5">
        <w:rPr>
          <w:sz w:val="28"/>
          <w:szCs w:val="28"/>
        </w:rPr>
        <w:t>підеміологічні аспекти соціально значущих інфекційн</w:t>
      </w:r>
      <w:r w:rsidR="007E2E16">
        <w:rPr>
          <w:sz w:val="28"/>
          <w:szCs w:val="28"/>
        </w:rPr>
        <w:t>их та неінфекційних захворюв</w:t>
      </w:r>
      <w:r w:rsidR="007737B5">
        <w:rPr>
          <w:sz w:val="28"/>
          <w:szCs w:val="28"/>
        </w:rPr>
        <w:t>ань; опан</w:t>
      </w:r>
      <w:r w:rsidR="007E2E16">
        <w:rPr>
          <w:sz w:val="28"/>
          <w:szCs w:val="28"/>
        </w:rPr>
        <w:t xml:space="preserve">увати сучасні підходи до факторів ризику та </w:t>
      </w:r>
      <w:r w:rsidR="00BB4FB5" w:rsidRPr="00BB4FB5">
        <w:rPr>
          <w:sz w:val="28"/>
          <w:szCs w:val="28"/>
        </w:rPr>
        <w:t>їх вплив</w:t>
      </w:r>
      <w:r w:rsidR="007737B5">
        <w:rPr>
          <w:sz w:val="28"/>
          <w:szCs w:val="28"/>
        </w:rPr>
        <w:t>у</w:t>
      </w:r>
      <w:r w:rsidR="00BB4FB5" w:rsidRPr="00BB4FB5">
        <w:rPr>
          <w:sz w:val="28"/>
          <w:szCs w:val="28"/>
        </w:rPr>
        <w:t xml:space="preserve"> на ст</w:t>
      </w:r>
      <w:r w:rsidR="007737B5">
        <w:rPr>
          <w:sz w:val="28"/>
          <w:szCs w:val="28"/>
        </w:rPr>
        <w:t>ан здоров’я населення; усвідоми</w:t>
      </w:r>
      <w:r w:rsidR="007E2E16">
        <w:rPr>
          <w:sz w:val="28"/>
          <w:szCs w:val="28"/>
        </w:rPr>
        <w:t xml:space="preserve">ти </w:t>
      </w:r>
      <w:r w:rsidR="00D6639A">
        <w:rPr>
          <w:sz w:val="28"/>
          <w:szCs w:val="28"/>
        </w:rPr>
        <w:t>особливості</w:t>
      </w:r>
      <w:r w:rsidR="007737B5">
        <w:rPr>
          <w:sz w:val="28"/>
          <w:szCs w:val="28"/>
        </w:rPr>
        <w:t xml:space="preserve"> організації і</w:t>
      </w:r>
      <w:r w:rsidR="007E2E16">
        <w:rPr>
          <w:sz w:val="28"/>
          <w:szCs w:val="28"/>
        </w:rPr>
        <w:t xml:space="preserve"> </w:t>
      </w:r>
      <w:r w:rsidR="00BB4FB5" w:rsidRPr="00BB4FB5">
        <w:rPr>
          <w:sz w:val="28"/>
          <w:szCs w:val="28"/>
        </w:rPr>
        <w:t>зміст</w:t>
      </w:r>
      <w:r w:rsidR="00D6639A">
        <w:rPr>
          <w:sz w:val="28"/>
          <w:szCs w:val="28"/>
        </w:rPr>
        <w:t>у</w:t>
      </w:r>
      <w:r w:rsidR="00BB4FB5" w:rsidRPr="00BB4FB5">
        <w:rPr>
          <w:sz w:val="28"/>
          <w:szCs w:val="28"/>
        </w:rPr>
        <w:t xml:space="preserve"> роботи центрів громадського здоров’я, </w:t>
      </w:r>
      <w:r w:rsidR="007737B5">
        <w:rPr>
          <w:sz w:val="28"/>
          <w:szCs w:val="28"/>
        </w:rPr>
        <w:t xml:space="preserve">та </w:t>
      </w:r>
      <w:r w:rsidR="00BB4FB5" w:rsidRPr="00BB4FB5">
        <w:rPr>
          <w:sz w:val="28"/>
          <w:szCs w:val="28"/>
        </w:rPr>
        <w:t>їх структурних підрозділ</w:t>
      </w:r>
      <w:r w:rsidR="00636E28">
        <w:rPr>
          <w:sz w:val="28"/>
          <w:szCs w:val="28"/>
        </w:rPr>
        <w:t xml:space="preserve">ів з профілактики </w:t>
      </w:r>
      <w:r w:rsidR="00BB4FB5" w:rsidRPr="00BB4FB5">
        <w:rPr>
          <w:sz w:val="28"/>
          <w:szCs w:val="28"/>
        </w:rPr>
        <w:t xml:space="preserve">здорового способу життя, </w:t>
      </w:r>
      <w:r w:rsidR="007737B5">
        <w:rPr>
          <w:sz w:val="28"/>
          <w:szCs w:val="28"/>
        </w:rPr>
        <w:t>а також взаємодію</w:t>
      </w:r>
      <w:r w:rsidR="00BB4FB5" w:rsidRPr="00BB4FB5">
        <w:rPr>
          <w:sz w:val="28"/>
          <w:szCs w:val="28"/>
        </w:rPr>
        <w:t xml:space="preserve"> з ін</w:t>
      </w:r>
      <w:r w:rsidR="00D6639A">
        <w:rPr>
          <w:sz w:val="28"/>
          <w:szCs w:val="28"/>
        </w:rPr>
        <w:t>шими закладами охорони здоров’я; ознайомитися з методами, формами та засобами</w:t>
      </w:r>
      <w:r w:rsidR="00BB4FB5" w:rsidRPr="00BB4FB5">
        <w:rPr>
          <w:sz w:val="28"/>
          <w:szCs w:val="28"/>
        </w:rPr>
        <w:t xml:space="preserve"> </w:t>
      </w:r>
      <w:r w:rsidR="00636E28">
        <w:rPr>
          <w:sz w:val="28"/>
          <w:szCs w:val="28"/>
        </w:rPr>
        <w:t>медико-гігієнічної пропаганди</w:t>
      </w:r>
      <w:r w:rsidR="00D6639A">
        <w:rPr>
          <w:sz w:val="28"/>
          <w:szCs w:val="28"/>
        </w:rPr>
        <w:t xml:space="preserve">; опанувати знаннями </w:t>
      </w:r>
      <w:r w:rsidR="007737B5">
        <w:rPr>
          <w:sz w:val="28"/>
          <w:szCs w:val="28"/>
        </w:rPr>
        <w:t xml:space="preserve">щодо </w:t>
      </w:r>
      <w:r w:rsidR="00D6639A">
        <w:rPr>
          <w:sz w:val="28"/>
          <w:szCs w:val="28"/>
        </w:rPr>
        <w:t>і</w:t>
      </w:r>
      <w:r w:rsidR="00636E28">
        <w:rPr>
          <w:sz w:val="28"/>
          <w:szCs w:val="28"/>
        </w:rPr>
        <w:t>нформаційної</w:t>
      </w:r>
      <w:r w:rsidR="00BB4FB5" w:rsidRPr="00BB4FB5">
        <w:rPr>
          <w:sz w:val="28"/>
          <w:szCs w:val="28"/>
        </w:rPr>
        <w:t xml:space="preserve"> по</w:t>
      </w:r>
      <w:r w:rsidR="00636E28">
        <w:rPr>
          <w:sz w:val="28"/>
          <w:szCs w:val="28"/>
        </w:rPr>
        <w:t>літики</w:t>
      </w:r>
      <w:r w:rsidR="00D6639A">
        <w:rPr>
          <w:sz w:val="28"/>
          <w:szCs w:val="28"/>
        </w:rPr>
        <w:t>; оволодіти основними</w:t>
      </w:r>
      <w:r w:rsidR="00BB4FB5" w:rsidRPr="00BB4FB5">
        <w:rPr>
          <w:sz w:val="28"/>
          <w:szCs w:val="28"/>
        </w:rPr>
        <w:t xml:space="preserve"> завдання</w:t>
      </w:r>
      <w:r w:rsidR="00D6639A">
        <w:rPr>
          <w:sz w:val="28"/>
          <w:szCs w:val="28"/>
        </w:rPr>
        <w:t>ми, принципами та напрямами</w:t>
      </w:r>
      <w:r w:rsidR="00BB4FB5" w:rsidRPr="00BB4FB5">
        <w:rPr>
          <w:sz w:val="28"/>
          <w:szCs w:val="28"/>
        </w:rPr>
        <w:t xml:space="preserve"> державної молодіжної</w:t>
      </w:r>
      <w:r w:rsidR="00D6639A">
        <w:rPr>
          <w:sz w:val="28"/>
          <w:szCs w:val="28"/>
        </w:rPr>
        <w:t xml:space="preserve"> політики; ознайомитися з </w:t>
      </w:r>
      <w:r w:rsidR="007737B5">
        <w:rPr>
          <w:sz w:val="28"/>
          <w:szCs w:val="28"/>
        </w:rPr>
        <w:t xml:space="preserve">питаннями </w:t>
      </w:r>
      <w:r w:rsidR="00D6639A">
        <w:rPr>
          <w:sz w:val="28"/>
          <w:szCs w:val="28"/>
        </w:rPr>
        <w:t>сучас</w:t>
      </w:r>
      <w:r w:rsidR="007737B5">
        <w:rPr>
          <w:sz w:val="28"/>
          <w:szCs w:val="28"/>
        </w:rPr>
        <w:t>ної секторальної взаємодії</w:t>
      </w:r>
      <w:r w:rsidR="00C56010">
        <w:rPr>
          <w:sz w:val="28"/>
          <w:szCs w:val="28"/>
        </w:rPr>
        <w:t xml:space="preserve"> та зарубіжним</w:t>
      </w:r>
      <w:r w:rsidR="00BB4FB5" w:rsidRPr="00BB4FB5">
        <w:rPr>
          <w:sz w:val="28"/>
          <w:szCs w:val="28"/>
        </w:rPr>
        <w:t xml:space="preserve"> досвід</w:t>
      </w:r>
      <w:r w:rsidR="00C56010">
        <w:rPr>
          <w:sz w:val="28"/>
          <w:szCs w:val="28"/>
        </w:rPr>
        <w:t xml:space="preserve">ом і </w:t>
      </w:r>
      <w:r w:rsidR="007737B5">
        <w:rPr>
          <w:sz w:val="28"/>
          <w:szCs w:val="28"/>
        </w:rPr>
        <w:t xml:space="preserve">з </w:t>
      </w:r>
      <w:r w:rsidR="00C56010">
        <w:rPr>
          <w:sz w:val="28"/>
          <w:szCs w:val="28"/>
        </w:rPr>
        <w:t>реалізацією</w:t>
      </w:r>
      <w:r w:rsidR="00BB4FB5" w:rsidRPr="00BB4FB5">
        <w:rPr>
          <w:sz w:val="28"/>
          <w:szCs w:val="28"/>
        </w:rPr>
        <w:t xml:space="preserve"> профілакти</w:t>
      </w:r>
      <w:r w:rsidR="00636E28">
        <w:rPr>
          <w:sz w:val="28"/>
          <w:szCs w:val="28"/>
        </w:rPr>
        <w:t>чних програм у сфері громадського здоров</w:t>
      </w:r>
      <w:r w:rsidR="00636E28" w:rsidRPr="00636E28">
        <w:rPr>
          <w:sz w:val="28"/>
          <w:szCs w:val="28"/>
        </w:rPr>
        <w:t>’</w:t>
      </w:r>
      <w:r w:rsidR="00636E28">
        <w:rPr>
          <w:sz w:val="28"/>
          <w:szCs w:val="28"/>
        </w:rPr>
        <w:t>я</w:t>
      </w:r>
      <w:r w:rsidR="00BB4FB5" w:rsidRPr="00BB4FB5">
        <w:rPr>
          <w:sz w:val="28"/>
          <w:szCs w:val="28"/>
        </w:rPr>
        <w:t>.</w:t>
      </w:r>
    </w:p>
    <w:p w:rsidR="008913AC" w:rsidRPr="00191725" w:rsidRDefault="00537C37" w:rsidP="00F23281">
      <w:pPr>
        <w:ind w:firstLine="680"/>
        <w:jc w:val="both"/>
        <w:rPr>
          <w:sz w:val="28"/>
          <w:szCs w:val="28"/>
        </w:rPr>
      </w:pPr>
      <w:r w:rsidRPr="00191725">
        <w:rPr>
          <w:sz w:val="28"/>
          <w:szCs w:val="28"/>
        </w:rPr>
        <w:t>Для успішн</w:t>
      </w:r>
      <w:r w:rsidR="004745C7">
        <w:rPr>
          <w:sz w:val="28"/>
          <w:szCs w:val="28"/>
        </w:rPr>
        <w:t>ого проходження курсу здобувачеві</w:t>
      </w:r>
      <w:r w:rsidRPr="00191725">
        <w:rPr>
          <w:sz w:val="28"/>
          <w:szCs w:val="28"/>
        </w:rPr>
        <w:t xml:space="preserve"> необхідно вчасно вик</w:t>
      </w:r>
      <w:r w:rsidR="00BB4FB5">
        <w:rPr>
          <w:sz w:val="28"/>
          <w:szCs w:val="28"/>
        </w:rPr>
        <w:t xml:space="preserve">онувати всі завдання викладача і завчасно звертатися до нього </w:t>
      </w:r>
      <w:r w:rsidRPr="00191725">
        <w:rPr>
          <w:sz w:val="28"/>
          <w:szCs w:val="28"/>
        </w:rPr>
        <w:t>при виявленні пит</w:t>
      </w:r>
      <w:r w:rsidR="00BB4FB5">
        <w:rPr>
          <w:sz w:val="28"/>
          <w:szCs w:val="28"/>
        </w:rPr>
        <w:t>ань чи проблем з їх виконанням.</w:t>
      </w:r>
    </w:p>
    <w:p w:rsidR="007737B5" w:rsidRDefault="00B41A6E" w:rsidP="007737B5">
      <w:pPr>
        <w:ind w:firstLine="680"/>
        <w:jc w:val="both"/>
        <w:rPr>
          <w:sz w:val="28"/>
          <w:szCs w:val="28"/>
        </w:rPr>
      </w:pPr>
      <w:r w:rsidRPr="00191725">
        <w:rPr>
          <w:sz w:val="28"/>
          <w:szCs w:val="28"/>
        </w:rPr>
        <w:t xml:space="preserve">Вивчення дисципліни завершується </w:t>
      </w:r>
      <w:r w:rsidR="00E179A5" w:rsidRPr="00191725">
        <w:rPr>
          <w:sz w:val="28"/>
          <w:szCs w:val="28"/>
        </w:rPr>
        <w:t>заліком</w:t>
      </w:r>
      <w:r w:rsidRPr="00191725">
        <w:rPr>
          <w:sz w:val="28"/>
          <w:szCs w:val="28"/>
        </w:rPr>
        <w:t>, тому в проц</w:t>
      </w:r>
      <w:r w:rsidR="004745C7">
        <w:rPr>
          <w:sz w:val="28"/>
          <w:szCs w:val="28"/>
        </w:rPr>
        <w:t>есі вивчення різних тем здобувачам</w:t>
      </w:r>
      <w:r w:rsidRPr="00191725">
        <w:rPr>
          <w:sz w:val="28"/>
          <w:szCs w:val="28"/>
        </w:rPr>
        <w:t xml:space="preserve"> доцільно звертати увагу на питання, що виносяться на </w:t>
      </w:r>
      <w:r w:rsidR="008C632E" w:rsidRPr="00191725">
        <w:rPr>
          <w:sz w:val="28"/>
          <w:szCs w:val="28"/>
        </w:rPr>
        <w:t>нього</w:t>
      </w:r>
      <w:r w:rsidRPr="00191725">
        <w:rPr>
          <w:sz w:val="28"/>
          <w:szCs w:val="28"/>
        </w:rPr>
        <w:t>.</w:t>
      </w:r>
    </w:p>
    <w:p w:rsidR="007737B5" w:rsidRDefault="007737B5" w:rsidP="007737B5">
      <w:pPr>
        <w:ind w:firstLine="680"/>
        <w:jc w:val="both"/>
        <w:rPr>
          <w:sz w:val="28"/>
          <w:szCs w:val="28"/>
        </w:rPr>
      </w:pPr>
    </w:p>
    <w:p w:rsidR="007737B5" w:rsidRDefault="004F1244" w:rsidP="006C12E3">
      <w:pPr>
        <w:jc w:val="center"/>
        <w:rPr>
          <w:sz w:val="28"/>
          <w:szCs w:val="28"/>
        </w:rPr>
      </w:pPr>
      <w:r w:rsidRPr="00191725">
        <w:rPr>
          <w:rFonts w:eastAsia="Times New Roman"/>
          <w:b/>
          <w:bCs/>
          <w:sz w:val="28"/>
          <w:szCs w:val="28"/>
          <w:lang w:eastAsia="ru-RU"/>
        </w:rPr>
        <w:t>МЕТА КУРСУ:</w:t>
      </w:r>
    </w:p>
    <w:p w:rsidR="00B612F4" w:rsidRPr="004745C7" w:rsidRDefault="00EA63E0" w:rsidP="00B612F4">
      <w:pPr>
        <w:ind w:firstLine="680"/>
        <w:jc w:val="both"/>
        <w:rPr>
          <w:b/>
          <w:i/>
          <w:sz w:val="28"/>
          <w:szCs w:val="28"/>
        </w:rPr>
      </w:pPr>
      <w:r w:rsidRPr="004745C7">
        <w:rPr>
          <w:rFonts w:eastAsia="Times New Roman"/>
          <w:b/>
          <w:bCs/>
          <w:i/>
          <w:sz w:val="28"/>
          <w:szCs w:val="28"/>
          <w:lang w:eastAsia="ru-RU"/>
        </w:rPr>
        <w:t>Основною метою викладання дисципліни</w:t>
      </w:r>
      <w:r w:rsidR="00C56010" w:rsidRPr="004745C7">
        <w:rPr>
          <w:rFonts w:eastAsia="Times New Roman"/>
          <w:b/>
          <w:bCs/>
          <w:i/>
          <w:sz w:val="28"/>
          <w:szCs w:val="28"/>
          <w:lang w:eastAsia="ru-RU"/>
        </w:rPr>
        <w:t xml:space="preserve"> «Формування здорового способу життя» </w:t>
      </w:r>
      <w:r w:rsidR="004745C7" w:rsidRPr="004745C7">
        <w:rPr>
          <w:rFonts w:eastAsia="Times New Roman"/>
          <w:b/>
          <w:bCs/>
          <w:i/>
          <w:sz w:val="28"/>
          <w:szCs w:val="28"/>
          <w:lang w:eastAsia="ru-RU"/>
        </w:rPr>
        <w:t>є оволодіння здобувачами вищої освіти</w:t>
      </w:r>
      <w:r w:rsidRPr="004745C7">
        <w:rPr>
          <w:rFonts w:eastAsia="Times New Roman"/>
          <w:b/>
          <w:bCs/>
          <w:i/>
          <w:sz w:val="28"/>
          <w:szCs w:val="28"/>
          <w:lang w:eastAsia="ru-RU"/>
        </w:rPr>
        <w:t xml:space="preserve"> </w:t>
      </w:r>
      <w:r w:rsidR="00C56010" w:rsidRPr="004745C7">
        <w:rPr>
          <w:rFonts w:eastAsia="Times New Roman"/>
          <w:b/>
          <w:bCs/>
          <w:i/>
          <w:sz w:val="28"/>
          <w:szCs w:val="28"/>
          <w:lang w:eastAsia="ru-RU"/>
        </w:rPr>
        <w:t xml:space="preserve">сучасними знаннями з теми, </w:t>
      </w:r>
      <w:r w:rsidRPr="004745C7">
        <w:rPr>
          <w:rFonts w:eastAsia="Times New Roman"/>
          <w:b/>
          <w:bCs/>
          <w:i/>
          <w:sz w:val="28"/>
          <w:szCs w:val="28"/>
          <w:lang w:eastAsia="ru-RU"/>
        </w:rPr>
        <w:t xml:space="preserve">а також опанування </w:t>
      </w:r>
      <w:r w:rsidR="00636E28" w:rsidRPr="004745C7">
        <w:rPr>
          <w:rFonts w:eastAsia="Times New Roman"/>
          <w:b/>
          <w:bCs/>
          <w:i/>
          <w:sz w:val="28"/>
          <w:szCs w:val="28"/>
          <w:lang w:eastAsia="ru-RU"/>
        </w:rPr>
        <w:t>навичок використання цих знань у</w:t>
      </w:r>
      <w:r w:rsidRPr="004745C7">
        <w:rPr>
          <w:rFonts w:eastAsia="Times New Roman"/>
          <w:b/>
          <w:bCs/>
          <w:i/>
          <w:sz w:val="28"/>
          <w:szCs w:val="28"/>
          <w:lang w:eastAsia="ru-RU"/>
        </w:rPr>
        <w:t xml:space="preserve"> здійсненні професійної ді</w:t>
      </w:r>
      <w:r w:rsidR="00636E28" w:rsidRPr="004745C7">
        <w:rPr>
          <w:rFonts w:eastAsia="Times New Roman"/>
          <w:b/>
          <w:bCs/>
          <w:i/>
          <w:sz w:val="28"/>
          <w:szCs w:val="28"/>
          <w:lang w:eastAsia="ru-RU"/>
        </w:rPr>
        <w:t>яльності</w:t>
      </w:r>
      <w:r w:rsidRPr="004745C7">
        <w:rPr>
          <w:rFonts w:eastAsia="Times New Roman"/>
          <w:b/>
          <w:bCs/>
          <w:i/>
          <w:sz w:val="28"/>
          <w:szCs w:val="28"/>
          <w:lang w:eastAsia="ru-RU"/>
        </w:rPr>
        <w:t>.</w:t>
      </w:r>
    </w:p>
    <w:p w:rsidR="00B612F4" w:rsidRDefault="004745C7" w:rsidP="00B612F4">
      <w:pPr>
        <w:ind w:firstLine="680"/>
        <w:jc w:val="both"/>
        <w:rPr>
          <w:rFonts w:eastAsia="Times New Roman"/>
          <w:bCs/>
          <w:sz w:val="28"/>
          <w:szCs w:val="28"/>
          <w:lang w:eastAsia="ru-RU"/>
        </w:rPr>
      </w:pPr>
      <w:r>
        <w:rPr>
          <w:rFonts w:eastAsia="Times New Roman"/>
          <w:bCs/>
          <w:sz w:val="28"/>
          <w:szCs w:val="28"/>
          <w:lang w:eastAsia="ru-RU"/>
        </w:rPr>
        <w:t xml:space="preserve">Зокрема, здобувачі </w:t>
      </w:r>
      <w:r w:rsidR="00C56010" w:rsidRPr="00C56010">
        <w:rPr>
          <w:rFonts w:eastAsia="Times New Roman"/>
          <w:bCs/>
          <w:sz w:val="28"/>
          <w:szCs w:val="28"/>
          <w:lang w:eastAsia="ru-RU"/>
        </w:rPr>
        <w:t xml:space="preserve">мають: </w:t>
      </w:r>
    </w:p>
    <w:p w:rsidR="00B612F4" w:rsidRDefault="00B612F4" w:rsidP="00B612F4">
      <w:pPr>
        <w:ind w:firstLine="680"/>
        <w:jc w:val="both"/>
        <w:rPr>
          <w:sz w:val="28"/>
          <w:szCs w:val="28"/>
        </w:rPr>
      </w:pPr>
    </w:p>
    <w:p w:rsidR="00B612F4" w:rsidRDefault="00C56010" w:rsidP="006C12E3">
      <w:pPr>
        <w:ind w:firstLine="851"/>
        <w:jc w:val="both"/>
        <w:rPr>
          <w:rFonts w:eastAsia="Times New Roman"/>
          <w:bCs/>
          <w:sz w:val="28"/>
          <w:szCs w:val="28"/>
          <w:lang w:eastAsia="ru-RU"/>
        </w:rPr>
      </w:pPr>
      <w:r w:rsidRPr="006C12E3">
        <w:rPr>
          <w:rFonts w:eastAsia="Times New Roman"/>
          <w:b/>
          <w:bCs/>
          <w:sz w:val="28"/>
          <w:szCs w:val="28"/>
          <w:lang w:eastAsia="ru-RU"/>
        </w:rPr>
        <w:t>знати:</w:t>
      </w:r>
      <w:r w:rsidR="00636E28" w:rsidRPr="00B612F4">
        <w:rPr>
          <w:rFonts w:eastAsia="Times New Roman"/>
          <w:bCs/>
          <w:sz w:val="28"/>
          <w:szCs w:val="28"/>
          <w:lang w:eastAsia="ru-RU"/>
        </w:rPr>
        <w:t xml:space="preserve"> </w:t>
      </w:r>
      <w:r w:rsidR="00B612F4">
        <w:rPr>
          <w:rFonts w:eastAsia="Times New Roman"/>
          <w:bCs/>
          <w:sz w:val="28"/>
          <w:szCs w:val="28"/>
          <w:lang w:eastAsia="ru-RU"/>
        </w:rPr>
        <w:t xml:space="preserve">про </w:t>
      </w:r>
      <w:r w:rsidR="008C3827" w:rsidRPr="00B612F4">
        <w:rPr>
          <w:rFonts w:eastAsia="Times New Roman"/>
          <w:bCs/>
          <w:sz w:val="28"/>
          <w:szCs w:val="28"/>
          <w:lang w:eastAsia="ru-RU"/>
        </w:rPr>
        <w:t>о</w:t>
      </w:r>
      <w:r w:rsidR="00B612F4">
        <w:rPr>
          <w:rFonts w:eastAsia="Times New Roman"/>
          <w:bCs/>
          <w:sz w:val="28"/>
          <w:szCs w:val="28"/>
          <w:lang w:eastAsia="ru-RU"/>
        </w:rPr>
        <w:t>сновні теоретичні</w:t>
      </w:r>
      <w:r w:rsidR="004A7043" w:rsidRPr="00B612F4">
        <w:rPr>
          <w:rFonts w:eastAsia="Times New Roman"/>
          <w:bCs/>
          <w:sz w:val="28"/>
          <w:szCs w:val="28"/>
          <w:lang w:eastAsia="ru-RU"/>
        </w:rPr>
        <w:t xml:space="preserve"> поняття</w:t>
      </w:r>
      <w:r w:rsidR="008C3827" w:rsidRPr="00B612F4">
        <w:rPr>
          <w:rFonts w:eastAsia="Times New Roman"/>
          <w:bCs/>
          <w:sz w:val="28"/>
          <w:szCs w:val="28"/>
          <w:lang w:eastAsia="ru-RU"/>
        </w:rPr>
        <w:t xml:space="preserve"> </w:t>
      </w:r>
      <w:r w:rsidR="00560374" w:rsidRPr="00B612F4">
        <w:rPr>
          <w:rFonts w:eastAsia="Times New Roman"/>
          <w:bCs/>
          <w:sz w:val="28"/>
          <w:szCs w:val="28"/>
          <w:lang w:eastAsia="ru-RU"/>
        </w:rPr>
        <w:t>«здоров’</w:t>
      </w:r>
      <w:r w:rsidR="00B612F4">
        <w:rPr>
          <w:rFonts w:eastAsia="Times New Roman"/>
          <w:bCs/>
          <w:sz w:val="28"/>
          <w:szCs w:val="28"/>
          <w:lang w:eastAsia="ru-RU"/>
        </w:rPr>
        <w:t xml:space="preserve">я», </w:t>
      </w:r>
      <w:r w:rsidR="004A7043" w:rsidRPr="00B612F4">
        <w:rPr>
          <w:rFonts w:eastAsia="Times New Roman"/>
          <w:bCs/>
          <w:sz w:val="28"/>
          <w:szCs w:val="28"/>
          <w:lang w:eastAsia="ru-RU"/>
        </w:rPr>
        <w:t>«здоровий спосіб</w:t>
      </w:r>
      <w:r w:rsidR="008C3827" w:rsidRPr="00B612F4">
        <w:rPr>
          <w:rFonts w:eastAsia="Times New Roman"/>
          <w:bCs/>
          <w:sz w:val="28"/>
          <w:szCs w:val="28"/>
          <w:lang w:eastAsia="ru-RU"/>
        </w:rPr>
        <w:t xml:space="preserve"> життя</w:t>
      </w:r>
      <w:r w:rsidR="004A7043" w:rsidRPr="00B612F4">
        <w:rPr>
          <w:rFonts w:eastAsia="Times New Roman"/>
          <w:bCs/>
          <w:sz w:val="28"/>
          <w:szCs w:val="28"/>
          <w:lang w:eastAsia="ru-RU"/>
        </w:rPr>
        <w:t>»</w:t>
      </w:r>
      <w:r w:rsidR="00B612F4">
        <w:rPr>
          <w:rFonts w:eastAsia="Times New Roman"/>
          <w:bCs/>
          <w:sz w:val="28"/>
          <w:szCs w:val="28"/>
          <w:lang w:eastAsia="ru-RU"/>
        </w:rPr>
        <w:t xml:space="preserve"> та «промоція здоров</w:t>
      </w:r>
      <w:r w:rsidR="00B612F4" w:rsidRPr="00B612F4">
        <w:rPr>
          <w:rFonts w:eastAsia="Times New Roman"/>
          <w:bCs/>
          <w:sz w:val="28"/>
          <w:szCs w:val="28"/>
          <w:lang w:eastAsia="ru-RU"/>
        </w:rPr>
        <w:t>’</w:t>
      </w:r>
      <w:r w:rsidR="00B612F4">
        <w:rPr>
          <w:rFonts w:eastAsia="Times New Roman"/>
          <w:bCs/>
          <w:sz w:val="28"/>
          <w:szCs w:val="28"/>
          <w:lang w:eastAsia="ru-RU"/>
        </w:rPr>
        <w:t>я»</w:t>
      </w:r>
      <w:r w:rsidR="008C3827" w:rsidRPr="00B612F4">
        <w:rPr>
          <w:rFonts w:eastAsia="Times New Roman"/>
          <w:bCs/>
          <w:sz w:val="28"/>
          <w:szCs w:val="28"/>
          <w:lang w:eastAsia="ru-RU"/>
        </w:rPr>
        <w:t xml:space="preserve">; </w:t>
      </w:r>
      <w:r w:rsidR="004A7043" w:rsidRPr="00B612F4">
        <w:rPr>
          <w:rFonts w:eastAsia="Times New Roman"/>
          <w:bCs/>
          <w:sz w:val="28"/>
          <w:szCs w:val="28"/>
          <w:lang w:eastAsia="ru-RU"/>
        </w:rPr>
        <w:t>сут</w:t>
      </w:r>
      <w:r w:rsidR="00B612F4">
        <w:rPr>
          <w:rFonts w:eastAsia="Times New Roman"/>
          <w:bCs/>
          <w:sz w:val="28"/>
          <w:szCs w:val="28"/>
          <w:lang w:eastAsia="ru-RU"/>
        </w:rPr>
        <w:t xml:space="preserve">ність, </w:t>
      </w:r>
      <w:r w:rsidR="008C3827" w:rsidRPr="00B612F4">
        <w:rPr>
          <w:rFonts w:eastAsia="Times New Roman"/>
          <w:bCs/>
          <w:sz w:val="28"/>
          <w:szCs w:val="28"/>
          <w:lang w:eastAsia="ru-RU"/>
        </w:rPr>
        <w:t xml:space="preserve">ключові </w:t>
      </w:r>
      <w:r w:rsidR="004A7043" w:rsidRPr="00B612F4">
        <w:rPr>
          <w:rFonts w:eastAsia="Times New Roman"/>
          <w:bCs/>
          <w:sz w:val="28"/>
          <w:szCs w:val="28"/>
          <w:lang w:eastAsia="ru-RU"/>
        </w:rPr>
        <w:t xml:space="preserve">аспекти та </w:t>
      </w:r>
      <w:r w:rsidR="008C3827" w:rsidRPr="00B612F4">
        <w:rPr>
          <w:rFonts w:eastAsia="Times New Roman"/>
          <w:bCs/>
          <w:sz w:val="28"/>
          <w:szCs w:val="28"/>
          <w:lang w:eastAsia="ru-RU"/>
        </w:rPr>
        <w:t>складові</w:t>
      </w:r>
      <w:r w:rsidR="00B612F4">
        <w:rPr>
          <w:rFonts w:eastAsia="Times New Roman"/>
          <w:bCs/>
          <w:sz w:val="28"/>
          <w:szCs w:val="28"/>
          <w:lang w:eastAsia="ru-RU"/>
        </w:rPr>
        <w:t xml:space="preserve"> здорового способу життя</w:t>
      </w:r>
      <w:r w:rsidR="008C3827" w:rsidRPr="00B612F4">
        <w:rPr>
          <w:rFonts w:eastAsia="Times New Roman"/>
          <w:bCs/>
          <w:sz w:val="28"/>
          <w:szCs w:val="28"/>
          <w:lang w:eastAsia="ru-RU"/>
        </w:rPr>
        <w:t xml:space="preserve">: рівень життя, якість життя, стиль життя, уклад життя; </w:t>
      </w:r>
      <w:r w:rsidR="00B612F4">
        <w:rPr>
          <w:rFonts w:eastAsia="Times New Roman"/>
          <w:bCs/>
          <w:sz w:val="28"/>
          <w:szCs w:val="28"/>
          <w:lang w:eastAsia="ru-RU"/>
        </w:rPr>
        <w:t xml:space="preserve">особливості впливу </w:t>
      </w:r>
      <w:r w:rsidR="004A7043" w:rsidRPr="00B612F4">
        <w:rPr>
          <w:rFonts w:eastAsia="Times New Roman"/>
          <w:bCs/>
          <w:sz w:val="28"/>
          <w:szCs w:val="28"/>
          <w:lang w:eastAsia="ru-RU"/>
        </w:rPr>
        <w:t>на здоров’я людини</w:t>
      </w:r>
      <w:r w:rsidR="00B612F4">
        <w:rPr>
          <w:rFonts w:eastAsia="Times New Roman"/>
          <w:bCs/>
          <w:sz w:val="28"/>
          <w:szCs w:val="28"/>
          <w:lang w:eastAsia="ru-RU"/>
        </w:rPr>
        <w:t xml:space="preserve"> факторів ризику та профілактичних дій</w:t>
      </w:r>
      <w:r w:rsidR="008C3827" w:rsidRPr="00B612F4">
        <w:rPr>
          <w:rFonts w:eastAsia="Times New Roman"/>
          <w:bCs/>
          <w:sz w:val="28"/>
          <w:szCs w:val="28"/>
          <w:lang w:eastAsia="ru-RU"/>
        </w:rPr>
        <w:t xml:space="preserve">; </w:t>
      </w:r>
      <w:r w:rsidR="00132A28">
        <w:rPr>
          <w:rFonts w:eastAsia="Times New Roman"/>
          <w:bCs/>
          <w:sz w:val="28"/>
          <w:szCs w:val="28"/>
          <w:lang w:eastAsia="ru-RU"/>
        </w:rPr>
        <w:t xml:space="preserve">види профілактики та </w:t>
      </w:r>
      <w:r w:rsidR="008C3827" w:rsidRPr="00B612F4">
        <w:rPr>
          <w:rFonts w:eastAsia="Times New Roman"/>
          <w:bCs/>
          <w:sz w:val="28"/>
          <w:szCs w:val="28"/>
          <w:lang w:eastAsia="ru-RU"/>
        </w:rPr>
        <w:t>сутність політ</w:t>
      </w:r>
      <w:r w:rsidR="00132A28">
        <w:rPr>
          <w:rFonts w:eastAsia="Times New Roman"/>
          <w:bCs/>
          <w:sz w:val="28"/>
          <w:szCs w:val="28"/>
          <w:lang w:eastAsia="ru-RU"/>
        </w:rPr>
        <w:t>ики і стратегії ВООЗ щодо попередження захворювань</w:t>
      </w:r>
      <w:r w:rsidR="008C3827" w:rsidRPr="00B612F4">
        <w:rPr>
          <w:rFonts w:eastAsia="Times New Roman"/>
          <w:bCs/>
          <w:sz w:val="28"/>
          <w:szCs w:val="28"/>
          <w:lang w:eastAsia="ru-RU"/>
        </w:rPr>
        <w:t xml:space="preserve">; </w:t>
      </w:r>
      <w:r w:rsidR="00132A28">
        <w:rPr>
          <w:rFonts w:eastAsia="Times New Roman"/>
          <w:bCs/>
          <w:sz w:val="28"/>
          <w:szCs w:val="28"/>
          <w:lang w:eastAsia="ru-RU"/>
        </w:rPr>
        <w:t>роль суб’єктів та об’єктів в формуванні здорового способу</w:t>
      </w:r>
      <w:r w:rsidR="004A7043" w:rsidRPr="00B612F4">
        <w:rPr>
          <w:rFonts w:eastAsia="Times New Roman"/>
          <w:bCs/>
          <w:sz w:val="28"/>
          <w:szCs w:val="28"/>
          <w:lang w:eastAsia="ru-RU"/>
        </w:rPr>
        <w:t xml:space="preserve"> життя; </w:t>
      </w:r>
      <w:r w:rsidR="008C3827" w:rsidRPr="00B612F4">
        <w:rPr>
          <w:rFonts w:eastAsia="Times New Roman"/>
          <w:bCs/>
          <w:sz w:val="28"/>
          <w:szCs w:val="28"/>
          <w:lang w:eastAsia="ru-RU"/>
        </w:rPr>
        <w:t>основні поняття</w:t>
      </w:r>
      <w:r w:rsidR="00132A28">
        <w:rPr>
          <w:rFonts w:eastAsia="Times New Roman"/>
          <w:bCs/>
          <w:sz w:val="28"/>
          <w:szCs w:val="28"/>
          <w:lang w:eastAsia="ru-RU"/>
        </w:rPr>
        <w:t xml:space="preserve"> </w:t>
      </w:r>
      <w:r w:rsidR="008C3827" w:rsidRPr="00B612F4">
        <w:rPr>
          <w:rFonts w:eastAsia="Times New Roman"/>
          <w:bCs/>
          <w:sz w:val="28"/>
          <w:szCs w:val="28"/>
          <w:lang w:eastAsia="ru-RU"/>
        </w:rPr>
        <w:t>термін</w:t>
      </w:r>
      <w:r w:rsidR="00132A28">
        <w:rPr>
          <w:rFonts w:eastAsia="Times New Roman"/>
          <w:bCs/>
          <w:sz w:val="28"/>
          <w:szCs w:val="28"/>
          <w:lang w:eastAsia="ru-RU"/>
        </w:rPr>
        <w:t>у</w:t>
      </w:r>
      <w:r w:rsidR="008C3827" w:rsidRPr="00B612F4">
        <w:rPr>
          <w:rFonts w:eastAsia="Times New Roman"/>
          <w:bCs/>
          <w:sz w:val="28"/>
          <w:szCs w:val="28"/>
          <w:lang w:eastAsia="ru-RU"/>
        </w:rPr>
        <w:t xml:space="preserve"> «промоція здоров’я»</w:t>
      </w:r>
      <w:r w:rsidR="00132A28">
        <w:rPr>
          <w:rFonts w:eastAsia="Times New Roman"/>
          <w:bCs/>
          <w:sz w:val="28"/>
          <w:szCs w:val="28"/>
          <w:lang w:eastAsia="ru-RU"/>
        </w:rPr>
        <w:t xml:space="preserve"> та її актуальність</w:t>
      </w:r>
      <w:r w:rsidR="008C3827" w:rsidRPr="00B612F4">
        <w:rPr>
          <w:rFonts w:eastAsia="Times New Roman"/>
          <w:bCs/>
          <w:sz w:val="28"/>
          <w:szCs w:val="28"/>
          <w:lang w:eastAsia="ru-RU"/>
        </w:rPr>
        <w:t>; епідеміологічні аспекти соціально значущих інфекційних та неінфекційних захворювань; методи та критерії оцінки стану здоров’я населення та</w:t>
      </w:r>
      <w:r w:rsidR="00132A28">
        <w:rPr>
          <w:rFonts w:eastAsia="Times New Roman"/>
          <w:bCs/>
          <w:sz w:val="28"/>
          <w:szCs w:val="28"/>
          <w:lang w:eastAsia="ru-RU"/>
        </w:rPr>
        <w:t xml:space="preserve"> окремих соціально-вікових груп</w:t>
      </w:r>
      <w:r w:rsidR="008C3827" w:rsidRPr="00B612F4">
        <w:rPr>
          <w:rFonts w:eastAsia="Times New Roman"/>
          <w:bCs/>
          <w:sz w:val="28"/>
          <w:szCs w:val="28"/>
          <w:lang w:eastAsia="ru-RU"/>
        </w:rPr>
        <w:t>; перелік рекомендацій щодо забезпечення здоров’</w:t>
      </w:r>
      <w:r w:rsidR="00560374" w:rsidRPr="00B612F4">
        <w:rPr>
          <w:rFonts w:eastAsia="Times New Roman"/>
          <w:bCs/>
          <w:sz w:val="28"/>
          <w:szCs w:val="28"/>
          <w:lang w:eastAsia="ru-RU"/>
        </w:rPr>
        <w:t>я</w:t>
      </w:r>
      <w:r w:rsidR="008C3827" w:rsidRPr="00B612F4">
        <w:rPr>
          <w:rFonts w:eastAsia="Times New Roman"/>
          <w:bCs/>
          <w:sz w:val="28"/>
          <w:szCs w:val="28"/>
          <w:lang w:eastAsia="ru-RU"/>
        </w:rPr>
        <w:t xml:space="preserve"> людини; зміст, значення та особливості організації роботи центрів громадського здоров’я, їх структурних </w:t>
      </w:r>
      <w:r w:rsidR="00560374" w:rsidRPr="00B612F4">
        <w:rPr>
          <w:rFonts w:eastAsia="Times New Roman"/>
          <w:bCs/>
          <w:sz w:val="28"/>
          <w:szCs w:val="28"/>
          <w:lang w:eastAsia="ru-RU"/>
        </w:rPr>
        <w:t>підрозділів з профілактики</w:t>
      </w:r>
      <w:r w:rsidR="008C3827" w:rsidRPr="00B612F4">
        <w:rPr>
          <w:rFonts w:eastAsia="Times New Roman"/>
          <w:bCs/>
          <w:sz w:val="28"/>
          <w:szCs w:val="28"/>
          <w:lang w:eastAsia="ru-RU"/>
        </w:rPr>
        <w:t>, взаємодію з іншими закладами охорони здоров’я; призначення методів, форм та засобів медико-гігієнічної пропаганди у формуванні здорового способу життя люд</w:t>
      </w:r>
      <w:r w:rsidR="00560374" w:rsidRPr="00B612F4">
        <w:rPr>
          <w:rFonts w:eastAsia="Times New Roman"/>
          <w:bCs/>
          <w:sz w:val="28"/>
          <w:szCs w:val="28"/>
          <w:lang w:eastAsia="ru-RU"/>
        </w:rPr>
        <w:t>ини;</w:t>
      </w:r>
      <w:r w:rsidR="008C3827" w:rsidRPr="00B612F4">
        <w:rPr>
          <w:rFonts w:eastAsia="Times New Roman"/>
          <w:bCs/>
          <w:sz w:val="28"/>
          <w:szCs w:val="28"/>
          <w:lang w:eastAsia="ru-RU"/>
        </w:rPr>
        <w:t xml:space="preserve"> сутність інформаційної політики та вплив популяризації здорового способу життя населення засобами соціальної реклами та рекламно-інформаційними технологіями; </w:t>
      </w:r>
      <w:r w:rsidR="00560374" w:rsidRPr="00B612F4">
        <w:rPr>
          <w:rFonts w:eastAsia="Times New Roman"/>
          <w:bCs/>
          <w:sz w:val="28"/>
          <w:szCs w:val="28"/>
          <w:lang w:eastAsia="ru-RU"/>
        </w:rPr>
        <w:t>основні завдання, принципи і</w:t>
      </w:r>
      <w:r w:rsidR="008C3827" w:rsidRPr="00B612F4">
        <w:rPr>
          <w:rFonts w:eastAsia="Times New Roman"/>
          <w:bCs/>
          <w:sz w:val="28"/>
          <w:szCs w:val="28"/>
          <w:lang w:eastAsia="ru-RU"/>
        </w:rPr>
        <w:t xml:space="preserve"> напрями державної молодіжної політики при форм</w:t>
      </w:r>
      <w:r w:rsidR="00132A28">
        <w:rPr>
          <w:rFonts w:eastAsia="Times New Roman"/>
          <w:bCs/>
          <w:sz w:val="28"/>
          <w:szCs w:val="28"/>
          <w:lang w:eastAsia="ru-RU"/>
        </w:rPr>
        <w:t>уванні укріплення здоров</w:t>
      </w:r>
      <w:r w:rsidR="00132A28" w:rsidRPr="00132A28">
        <w:rPr>
          <w:rFonts w:eastAsia="Times New Roman"/>
          <w:bCs/>
          <w:sz w:val="28"/>
          <w:szCs w:val="28"/>
          <w:lang w:eastAsia="ru-RU"/>
        </w:rPr>
        <w:t>’</w:t>
      </w:r>
      <w:r w:rsidR="00132A28">
        <w:rPr>
          <w:rFonts w:eastAsia="Times New Roman"/>
          <w:bCs/>
          <w:sz w:val="28"/>
          <w:szCs w:val="28"/>
          <w:lang w:eastAsia="ru-RU"/>
        </w:rPr>
        <w:t>я</w:t>
      </w:r>
      <w:r w:rsidR="00560374" w:rsidRPr="00B612F4">
        <w:rPr>
          <w:rFonts w:eastAsia="Times New Roman"/>
          <w:bCs/>
          <w:sz w:val="28"/>
          <w:szCs w:val="28"/>
          <w:lang w:eastAsia="ru-RU"/>
        </w:rPr>
        <w:t xml:space="preserve"> та </w:t>
      </w:r>
      <w:r w:rsidR="008C3827" w:rsidRPr="00B612F4">
        <w:rPr>
          <w:rFonts w:eastAsia="Times New Roman"/>
          <w:bCs/>
          <w:sz w:val="28"/>
          <w:szCs w:val="28"/>
          <w:lang w:eastAsia="ru-RU"/>
        </w:rPr>
        <w:t>нормат</w:t>
      </w:r>
      <w:r w:rsidR="00560374" w:rsidRPr="00B612F4">
        <w:rPr>
          <w:rFonts w:eastAsia="Times New Roman"/>
          <w:bCs/>
          <w:sz w:val="28"/>
          <w:szCs w:val="28"/>
          <w:lang w:eastAsia="ru-RU"/>
        </w:rPr>
        <w:t>ивно-правове забезпечення</w:t>
      </w:r>
      <w:r w:rsidR="008C3827" w:rsidRPr="00B612F4">
        <w:rPr>
          <w:rFonts w:eastAsia="Times New Roman"/>
          <w:bCs/>
          <w:sz w:val="28"/>
          <w:szCs w:val="28"/>
          <w:lang w:eastAsia="ru-RU"/>
        </w:rPr>
        <w:t xml:space="preserve">; особливості </w:t>
      </w:r>
      <w:r w:rsidR="00EF475A" w:rsidRPr="00B612F4">
        <w:rPr>
          <w:rFonts w:eastAsia="Times New Roman"/>
          <w:bCs/>
          <w:sz w:val="28"/>
          <w:szCs w:val="28"/>
          <w:lang w:eastAsia="ru-RU"/>
        </w:rPr>
        <w:t>між секторальної</w:t>
      </w:r>
      <w:r w:rsidR="00560374" w:rsidRPr="00B612F4">
        <w:rPr>
          <w:rFonts w:eastAsia="Times New Roman"/>
          <w:bCs/>
          <w:sz w:val="28"/>
          <w:szCs w:val="28"/>
          <w:lang w:eastAsia="ru-RU"/>
        </w:rPr>
        <w:t xml:space="preserve"> взаємодії та </w:t>
      </w:r>
      <w:r w:rsidR="008C3827" w:rsidRPr="00B612F4">
        <w:rPr>
          <w:rFonts w:eastAsia="Times New Roman"/>
          <w:bCs/>
          <w:sz w:val="28"/>
          <w:szCs w:val="28"/>
          <w:lang w:eastAsia="ru-RU"/>
        </w:rPr>
        <w:t>особливості</w:t>
      </w:r>
      <w:r w:rsidR="00B612F4">
        <w:rPr>
          <w:rFonts w:eastAsia="Times New Roman"/>
          <w:bCs/>
          <w:sz w:val="28"/>
          <w:szCs w:val="28"/>
          <w:lang w:eastAsia="ru-RU"/>
        </w:rPr>
        <w:t xml:space="preserve"> </w:t>
      </w:r>
      <w:r w:rsidR="001707C1">
        <w:rPr>
          <w:rFonts w:eastAsia="Times New Roman"/>
          <w:bCs/>
          <w:sz w:val="28"/>
          <w:szCs w:val="28"/>
          <w:lang w:eastAsia="ru-RU"/>
        </w:rPr>
        <w:t>зарубіжного досвіду і</w:t>
      </w:r>
      <w:r w:rsidR="008C3827" w:rsidRPr="00B612F4">
        <w:rPr>
          <w:rFonts w:eastAsia="Times New Roman"/>
          <w:bCs/>
          <w:sz w:val="28"/>
          <w:szCs w:val="28"/>
          <w:lang w:eastAsia="ru-RU"/>
        </w:rPr>
        <w:t xml:space="preserve"> успішної реалі</w:t>
      </w:r>
      <w:r w:rsidR="00560374" w:rsidRPr="00B612F4">
        <w:rPr>
          <w:rFonts w:eastAsia="Times New Roman"/>
          <w:bCs/>
          <w:sz w:val="28"/>
          <w:szCs w:val="28"/>
          <w:lang w:eastAsia="ru-RU"/>
        </w:rPr>
        <w:t>зації профілактичних програм</w:t>
      </w:r>
      <w:r w:rsidR="008C3827" w:rsidRPr="00B612F4">
        <w:rPr>
          <w:rFonts w:eastAsia="Times New Roman"/>
          <w:bCs/>
          <w:sz w:val="28"/>
          <w:szCs w:val="28"/>
          <w:lang w:eastAsia="ru-RU"/>
        </w:rPr>
        <w:t>.</w:t>
      </w:r>
    </w:p>
    <w:p w:rsidR="00EA63E0" w:rsidRPr="00EA63E0" w:rsidRDefault="00C56010" w:rsidP="006C12E3">
      <w:pPr>
        <w:ind w:firstLine="851"/>
        <w:jc w:val="both"/>
        <w:rPr>
          <w:rFonts w:eastAsia="Times New Roman"/>
          <w:bCs/>
          <w:sz w:val="28"/>
          <w:szCs w:val="28"/>
          <w:lang w:eastAsia="ru-RU"/>
        </w:rPr>
      </w:pPr>
      <w:r w:rsidRPr="006C12E3">
        <w:rPr>
          <w:rFonts w:eastAsia="Times New Roman"/>
          <w:b/>
          <w:bCs/>
          <w:sz w:val="28"/>
          <w:szCs w:val="28"/>
          <w:lang w:eastAsia="ru-RU"/>
        </w:rPr>
        <w:t>навчитися:</w:t>
      </w:r>
      <w:r w:rsidRPr="00B612F4">
        <w:rPr>
          <w:rFonts w:eastAsia="Times New Roman"/>
          <w:bCs/>
          <w:sz w:val="28"/>
          <w:szCs w:val="28"/>
          <w:lang w:eastAsia="ru-RU"/>
        </w:rPr>
        <w:t xml:space="preserve"> </w:t>
      </w:r>
      <w:r w:rsidR="008C3827" w:rsidRPr="00B612F4">
        <w:rPr>
          <w:rFonts w:eastAsia="Times New Roman"/>
          <w:bCs/>
          <w:sz w:val="28"/>
          <w:szCs w:val="28"/>
          <w:lang w:eastAsia="ru-RU"/>
        </w:rPr>
        <w:t>розрізняти рівні та категорії здоров</w:t>
      </w:r>
      <w:r w:rsidR="00090DCC" w:rsidRPr="00B612F4">
        <w:rPr>
          <w:rFonts w:eastAsia="Times New Roman"/>
          <w:bCs/>
          <w:sz w:val="28"/>
          <w:szCs w:val="28"/>
          <w:lang w:eastAsia="ru-RU"/>
        </w:rPr>
        <w:t>’</w:t>
      </w:r>
      <w:r w:rsidR="008C3827" w:rsidRPr="00B612F4">
        <w:rPr>
          <w:rFonts w:eastAsia="Times New Roman"/>
          <w:bCs/>
          <w:sz w:val="28"/>
          <w:szCs w:val="28"/>
          <w:lang w:eastAsia="ru-RU"/>
        </w:rPr>
        <w:t xml:space="preserve">я населення; </w:t>
      </w:r>
      <w:r w:rsidR="00B612F4" w:rsidRPr="00B612F4">
        <w:rPr>
          <w:rFonts w:eastAsia="Times New Roman"/>
          <w:bCs/>
          <w:sz w:val="28"/>
          <w:szCs w:val="28"/>
          <w:lang w:eastAsia="ru-RU"/>
        </w:rPr>
        <w:t>розуміти</w:t>
      </w:r>
      <w:r w:rsidR="001707C1">
        <w:rPr>
          <w:rFonts w:eastAsia="Times New Roman"/>
          <w:bCs/>
          <w:sz w:val="28"/>
          <w:szCs w:val="28"/>
          <w:lang w:eastAsia="ru-RU"/>
        </w:rPr>
        <w:t xml:space="preserve"> значимість профілактичної роботи та вміння аналізувати і</w:t>
      </w:r>
      <w:r w:rsidR="00007D08" w:rsidRPr="00B612F4">
        <w:rPr>
          <w:rFonts w:eastAsia="Times New Roman"/>
          <w:bCs/>
          <w:sz w:val="28"/>
          <w:szCs w:val="28"/>
          <w:lang w:eastAsia="ru-RU"/>
        </w:rPr>
        <w:t xml:space="preserve"> використовувати </w:t>
      </w:r>
      <w:r w:rsidR="001707C1">
        <w:rPr>
          <w:rFonts w:eastAsia="Times New Roman"/>
          <w:bCs/>
          <w:sz w:val="28"/>
          <w:szCs w:val="28"/>
          <w:lang w:eastAsia="ru-RU"/>
        </w:rPr>
        <w:t>її в</w:t>
      </w:r>
      <w:r w:rsidR="00560374" w:rsidRPr="00B612F4">
        <w:rPr>
          <w:rFonts w:eastAsia="Times New Roman"/>
          <w:bCs/>
          <w:sz w:val="28"/>
          <w:szCs w:val="28"/>
          <w:lang w:eastAsia="ru-RU"/>
        </w:rPr>
        <w:t xml:space="preserve"> діяльно</w:t>
      </w:r>
      <w:r w:rsidR="001707C1">
        <w:rPr>
          <w:rFonts w:eastAsia="Times New Roman"/>
          <w:bCs/>
          <w:sz w:val="28"/>
          <w:szCs w:val="28"/>
          <w:lang w:eastAsia="ru-RU"/>
        </w:rPr>
        <w:t>сті лікаря</w:t>
      </w:r>
      <w:r w:rsidR="00007D08" w:rsidRPr="00B612F4">
        <w:rPr>
          <w:rFonts w:eastAsia="Times New Roman"/>
          <w:bCs/>
          <w:sz w:val="28"/>
          <w:szCs w:val="28"/>
          <w:lang w:eastAsia="ru-RU"/>
        </w:rPr>
        <w:t xml:space="preserve">, застосовувати скринінгові тести, </w:t>
      </w:r>
      <w:r w:rsidR="00A150F1" w:rsidRPr="00B612F4">
        <w:rPr>
          <w:rFonts w:eastAsia="Times New Roman"/>
          <w:bCs/>
          <w:sz w:val="28"/>
          <w:szCs w:val="28"/>
          <w:lang w:eastAsia="ru-RU"/>
        </w:rPr>
        <w:t xml:space="preserve">розуміти </w:t>
      </w:r>
      <w:r w:rsidR="00007D08" w:rsidRPr="00B612F4">
        <w:rPr>
          <w:rFonts w:eastAsia="Times New Roman"/>
          <w:bCs/>
          <w:sz w:val="28"/>
          <w:szCs w:val="28"/>
          <w:lang w:eastAsia="ru-RU"/>
        </w:rPr>
        <w:t>політику і стратегії ВООЗ щодо профілактики</w:t>
      </w:r>
      <w:r w:rsidR="001707C1">
        <w:rPr>
          <w:rFonts w:eastAsia="Times New Roman"/>
          <w:bCs/>
          <w:sz w:val="28"/>
          <w:szCs w:val="28"/>
          <w:lang w:eastAsia="ru-RU"/>
        </w:rPr>
        <w:t xml:space="preserve"> захворювань</w:t>
      </w:r>
      <w:r w:rsidR="00007D08" w:rsidRPr="00B612F4">
        <w:rPr>
          <w:rFonts w:eastAsia="Times New Roman"/>
          <w:bCs/>
          <w:sz w:val="28"/>
          <w:szCs w:val="28"/>
          <w:lang w:eastAsia="ru-RU"/>
        </w:rPr>
        <w:t xml:space="preserve">; </w:t>
      </w:r>
      <w:r w:rsidR="001707C1">
        <w:rPr>
          <w:rFonts w:eastAsia="Times New Roman"/>
          <w:bCs/>
          <w:sz w:val="28"/>
          <w:szCs w:val="28"/>
          <w:lang w:eastAsia="ru-RU"/>
        </w:rPr>
        <w:t xml:space="preserve">бачити та </w:t>
      </w:r>
      <w:r w:rsidR="00090DCC" w:rsidRPr="00B612F4">
        <w:rPr>
          <w:rFonts w:eastAsia="Times New Roman"/>
          <w:bCs/>
          <w:sz w:val="28"/>
          <w:szCs w:val="28"/>
          <w:lang w:eastAsia="ru-RU"/>
        </w:rPr>
        <w:t xml:space="preserve">аналізувати питання з проблем медико-соціальних заходів </w:t>
      </w:r>
      <w:r w:rsidR="00007D08" w:rsidRPr="00B612F4">
        <w:rPr>
          <w:rFonts w:eastAsia="Times New Roman"/>
          <w:bCs/>
          <w:sz w:val="28"/>
          <w:szCs w:val="28"/>
          <w:lang w:eastAsia="ru-RU"/>
        </w:rPr>
        <w:t xml:space="preserve">інфекційних </w:t>
      </w:r>
      <w:r w:rsidR="00090DCC" w:rsidRPr="00B612F4">
        <w:rPr>
          <w:rFonts w:eastAsia="Times New Roman"/>
          <w:bCs/>
          <w:sz w:val="28"/>
          <w:szCs w:val="28"/>
          <w:lang w:eastAsia="ru-RU"/>
        </w:rPr>
        <w:t>і неінфекційних захворювань та використовувати глобал</w:t>
      </w:r>
      <w:r w:rsidR="00A150F1" w:rsidRPr="00B612F4">
        <w:rPr>
          <w:rFonts w:eastAsia="Times New Roman"/>
          <w:bCs/>
          <w:sz w:val="28"/>
          <w:szCs w:val="28"/>
          <w:lang w:eastAsia="ru-RU"/>
        </w:rPr>
        <w:t>ьний план ВООЗ з</w:t>
      </w:r>
      <w:r w:rsidR="00090DCC" w:rsidRPr="00B612F4">
        <w:rPr>
          <w:rFonts w:eastAsia="Times New Roman"/>
          <w:bCs/>
          <w:sz w:val="28"/>
          <w:szCs w:val="28"/>
          <w:lang w:eastAsia="ru-RU"/>
        </w:rPr>
        <w:t xml:space="preserve"> боротьби з ними; </w:t>
      </w:r>
      <w:r w:rsidR="001707C1">
        <w:rPr>
          <w:rFonts w:eastAsia="Times New Roman"/>
          <w:bCs/>
          <w:sz w:val="28"/>
          <w:szCs w:val="28"/>
          <w:lang w:eastAsia="ru-RU"/>
        </w:rPr>
        <w:t xml:space="preserve">вміти </w:t>
      </w:r>
      <w:r w:rsidR="00090DCC" w:rsidRPr="00B612F4">
        <w:rPr>
          <w:rFonts w:eastAsia="Times New Roman"/>
          <w:bCs/>
          <w:sz w:val="28"/>
          <w:szCs w:val="28"/>
          <w:lang w:eastAsia="ru-RU"/>
        </w:rPr>
        <w:t>давати оцінку зд</w:t>
      </w:r>
      <w:r w:rsidR="001D50CD" w:rsidRPr="00B612F4">
        <w:rPr>
          <w:rFonts w:eastAsia="Times New Roman"/>
          <w:bCs/>
          <w:sz w:val="28"/>
          <w:szCs w:val="28"/>
          <w:lang w:eastAsia="ru-RU"/>
        </w:rPr>
        <w:t xml:space="preserve">оров’ю населення та </w:t>
      </w:r>
      <w:r w:rsidR="00A40448">
        <w:rPr>
          <w:rFonts w:eastAsia="Times New Roman"/>
          <w:bCs/>
          <w:sz w:val="28"/>
          <w:szCs w:val="28"/>
          <w:lang w:eastAsia="ru-RU"/>
        </w:rPr>
        <w:t>вдосконалювати</w:t>
      </w:r>
      <w:r w:rsidR="00A150F1" w:rsidRPr="00B612F4">
        <w:rPr>
          <w:rFonts w:eastAsia="Times New Roman"/>
          <w:bCs/>
          <w:sz w:val="28"/>
          <w:szCs w:val="28"/>
          <w:lang w:eastAsia="ru-RU"/>
        </w:rPr>
        <w:t xml:space="preserve"> </w:t>
      </w:r>
      <w:r w:rsidR="00A40448">
        <w:rPr>
          <w:rFonts w:eastAsia="Times New Roman"/>
          <w:bCs/>
          <w:sz w:val="28"/>
          <w:szCs w:val="28"/>
          <w:lang w:eastAsia="ru-RU"/>
        </w:rPr>
        <w:t>використання його показників</w:t>
      </w:r>
      <w:r w:rsidR="001D50CD" w:rsidRPr="00B612F4">
        <w:rPr>
          <w:rFonts w:eastAsia="Times New Roman"/>
          <w:bCs/>
          <w:sz w:val="28"/>
          <w:szCs w:val="28"/>
          <w:lang w:eastAsia="ru-RU"/>
        </w:rPr>
        <w:t>;</w:t>
      </w:r>
      <w:r w:rsidR="00090DCC" w:rsidRPr="00B612F4">
        <w:rPr>
          <w:rFonts w:eastAsia="Times New Roman"/>
          <w:bCs/>
          <w:sz w:val="28"/>
          <w:szCs w:val="28"/>
          <w:lang w:eastAsia="ru-RU"/>
        </w:rPr>
        <w:t xml:space="preserve"> </w:t>
      </w:r>
      <w:r w:rsidR="001D50CD" w:rsidRPr="00B612F4">
        <w:rPr>
          <w:rFonts w:eastAsia="Times New Roman"/>
          <w:bCs/>
          <w:sz w:val="28"/>
          <w:szCs w:val="28"/>
          <w:lang w:eastAsia="ru-RU"/>
        </w:rPr>
        <w:t>визначати фактори ризику та інте</w:t>
      </w:r>
      <w:r w:rsidR="009B5AA8" w:rsidRPr="00B612F4">
        <w:rPr>
          <w:rFonts w:eastAsia="Times New Roman"/>
          <w:bCs/>
          <w:sz w:val="28"/>
          <w:szCs w:val="28"/>
          <w:lang w:eastAsia="ru-RU"/>
        </w:rPr>
        <w:t>рпре</w:t>
      </w:r>
      <w:r w:rsidR="001D50CD" w:rsidRPr="00B612F4">
        <w:rPr>
          <w:rFonts w:eastAsia="Times New Roman"/>
          <w:bCs/>
          <w:sz w:val="28"/>
          <w:szCs w:val="28"/>
          <w:lang w:eastAsia="ru-RU"/>
        </w:rPr>
        <w:t>тувати їх вплив на стан здоров’я населення; працювати з нормативно-правовими документами в сфері охорони здоров</w:t>
      </w:r>
      <w:r w:rsidR="009B5AA8" w:rsidRPr="00B612F4">
        <w:rPr>
          <w:rFonts w:eastAsia="Times New Roman"/>
          <w:bCs/>
          <w:sz w:val="28"/>
          <w:szCs w:val="28"/>
          <w:lang w:eastAsia="ru-RU"/>
        </w:rPr>
        <w:t>’</w:t>
      </w:r>
      <w:r w:rsidR="00A40448">
        <w:rPr>
          <w:rFonts w:eastAsia="Times New Roman"/>
          <w:bCs/>
          <w:sz w:val="28"/>
          <w:szCs w:val="28"/>
          <w:lang w:eastAsia="ru-RU"/>
        </w:rPr>
        <w:t>я; опановувати</w:t>
      </w:r>
      <w:r w:rsidR="001D50CD" w:rsidRPr="00B612F4">
        <w:rPr>
          <w:rFonts w:eastAsia="Times New Roman"/>
          <w:bCs/>
          <w:sz w:val="28"/>
          <w:szCs w:val="28"/>
          <w:lang w:eastAsia="ru-RU"/>
        </w:rPr>
        <w:t xml:space="preserve"> </w:t>
      </w:r>
      <w:r w:rsidR="00A40448">
        <w:rPr>
          <w:rFonts w:eastAsia="Times New Roman"/>
          <w:bCs/>
          <w:sz w:val="28"/>
          <w:szCs w:val="28"/>
          <w:lang w:eastAsia="ru-RU"/>
        </w:rPr>
        <w:t>та давати оцінку роботі центрам</w:t>
      </w:r>
      <w:r w:rsidR="001D50CD" w:rsidRPr="00B612F4">
        <w:rPr>
          <w:rFonts w:eastAsia="Times New Roman"/>
          <w:bCs/>
          <w:sz w:val="28"/>
          <w:szCs w:val="28"/>
          <w:lang w:eastAsia="ru-RU"/>
        </w:rPr>
        <w:t xml:space="preserve"> громадського здоров</w:t>
      </w:r>
      <w:r w:rsidR="009B5AA8" w:rsidRPr="00B612F4">
        <w:rPr>
          <w:rFonts w:eastAsia="Times New Roman"/>
          <w:bCs/>
          <w:sz w:val="28"/>
          <w:szCs w:val="28"/>
          <w:lang w:eastAsia="ru-RU"/>
        </w:rPr>
        <w:t>’</w:t>
      </w:r>
      <w:r w:rsidR="001D50CD" w:rsidRPr="00B612F4">
        <w:rPr>
          <w:rFonts w:eastAsia="Times New Roman"/>
          <w:bCs/>
          <w:sz w:val="28"/>
          <w:szCs w:val="28"/>
          <w:lang w:eastAsia="ru-RU"/>
        </w:rPr>
        <w:t>я</w:t>
      </w:r>
      <w:r w:rsidR="00A40448">
        <w:rPr>
          <w:rFonts w:eastAsia="Times New Roman"/>
          <w:bCs/>
          <w:sz w:val="28"/>
          <w:szCs w:val="28"/>
          <w:lang w:eastAsia="ru-RU"/>
        </w:rPr>
        <w:t>, їх структурним підрозділам</w:t>
      </w:r>
      <w:r w:rsidR="009B5AA8" w:rsidRPr="00B612F4">
        <w:rPr>
          <w:rFonts w:eastAsia="Times New Roman"/>
          <w:bCs/>
          <w:sz w:val="28"/>
          <w:szCs w:val="28"/>
          <w:lang w:eastAsia="ru-RU"/>
        </w:rPr>
        <w:t xml:space="preserve"> з профілактики та формування здорового сп</w:t>
      </w:r>
      <w:r w:rsidR="00A150F1" w:rsidRPr="00B612F4">
        <w:rPr>
          <w:rFonts w:eastAsia="Times New Roman"/>
          <w:bCs/>
          <w:sz w:val="28"/>
          <w:szCs w:val="28"/>
          <w:lang w:eastAsia="ru-RU"/>
        </w:rPr>
        <w:t>особу життя;</w:t>
      </w:r>
      <w:r w:rsidR="00F1411C" w:rsidRPr="00B612F4">
        <w:rPr>
          <w:rFonts w:eastAsia="Times New Roman"/>
          <w:bCs/>
          <w:sz w:val="28"/>
          <w:szCs w:val="28"/>
          <w:lang w:eastAsia="ru-RU"/>
        </w:rPr>
        <w:t xml:space="preserve"> застосовува</w:t>
      </w:r>
      <w:r w:rsidR="00A150F1" w:rsidRPr="00B612F4">
        <w:rPr>
          <w:rFonts w:eastAsia="Times New Roman"/>
          <w:bCs/>
          <w:sz w:val="28"/>
          <w:szCs w:val="28"/>
          <w:lang w:eastAsia="ru-RU"/>
        </w:rPr>
        <w:t>ти в практичній діяльності фор</w:t>
      </w:r>
      <w:r w:rsidR="009B5AA8" w:rsidRPr="00B612F4">
        <w:rPr>
          <w:rFonts w:eastAsia="Times New Roman"/>
          <w:bCs/>
          <w:sz w:val="28"/>
          <w:szCs w:val="28"/>
          <w:lang w:eastAsia="ru-RU"/>
        </w:rPr>
        <w:t>м</w:t>
      </w:r>
      <w:r w:rsidR="00A150F1" w:rsidRPr="00B612F4">
        <w:rPr>
          <w:rFonts w:eastAsia="Times New Roman"/>
          <w:bCs/>
          <w:sz w:val="28"/>
          <w:szCs w:val="28"/>
          <w:lang w:eastAsia="ru-RU"/>
        </w:rPr>
        <w:t>и та засоби</w:t>
      </w:r>
      <w:r w:rsidR="009B5AA8" w:rsidRPr="00B612F4">
        <w:rPr>
          <w:rFonts w:eastAsia="Times New Roman"/>
          <w:bCs/>
          <w:sz w:val="28"/>
          <w:szCs w:val="28"/>
          <w:lang w:eastAsia="ru-RU"/>
        </w:rPr>
        <w:t xml:space="preserve"> медико-гігієнічної пропаганд</w:t>
      </w:r>
      <w:r w:rsidR="00A40448">
        <w:rPr>
          <w:rFonts w:eastAsia="Times New Roman"/>
          <w:bCs/>
          <w:sz w:val="28"/>
          <w:szCs w:val="28"/>
          <w:lang w:eastAsia="ru-RU"/>
        </w:rPr>
        <w:t>и, писати, оформляти та докладати</w:t>
      </w:r>
      <w:r w:rsidR="00F1411C" w:rsidRPr="00B612F4">
        <w:rPr>
          <w:rFonts w:eastAsia="Times New Roman"/>
          <w:bCs/>
          <w:sz w:val="28"/>
          <w:szCs w:val="28"/>
          <w:lang w:eastAsia="ru-RU"/>
        </w:rPr>
        <w:t xml:space="preserve"> санітарно-просвітницьку лекцію</w:t>
      </w:r>
      <w:r w:rsidR="009B5AA8" w:rsidRPr="00B612F4">
        <w:rPr>
          <w:rFonts w:eastAsia="Times New Roman"/>
          <w:bCs/>
          <w:sz w:val="28"/>
          <w:szCs w:val="28"/>
          <w:lang w:eastAsia="ru-RU"/>
        </w:rPr>
        <w:t xml:space="preserve">; </w:t>
      </w:r>
      <w:r w:rsidR="00F1309B" w:rsidRPr="00B612F4">
        <w:rPr>
          <w:rFonts w:eastAsia="Times New Roman"/>
          <w:bCs/>
          <w:sz w:val="28"/>
          <w:szCs w:val="28"/>
          <w:lang w:eastAsia="ru-RU"/>
        </w:rPr>
        <w:t xml:space="preserve">визначати та аналізувати діяльність інформаційної політики </w:t>
      </w:r>
      <w:r w:rsidR="00A40448">
        <w:rPr>
          <w:rFonts w:eastAsia="Times New Roman"/>
          <w:bCs/>
          <w:sz w:val="28"/>
          <w:szCs w:val="28"/>
          <w:lang w:eastAsia="ru-RU"/>
        </w:rPr>
        <w:t>та популяризацію</w:t>
      </w:r>
      <w:r w:rsidR="00F1309B" w:rsidRPr="00B612F4">
        <w:rPr>
          <w:rFonts w:eastAsia="Times New Roman"/>
          <w:bCs/>
          <w:sz w:val="28"/>
          <w:szCs w:val="28"/>
          <w:lang w:eastAsia="ru-RU"/>
        </w:rPr>
        <w:t xml:space="preserve"> здорового способу життя засобами соціальної реклами та рекламно-інформаційними технологіями; </w:t>
      </w:r>
      <w:r w:rsidR="00F1411C" w:rsidRPr="00B612F4">
        <w:rPr>
          <w:rFonts w:eastAsia="Times New Roman"/>
          <w:bCs/>
          <w:sz w:val="28"/>
          <w:szCs w:val="28"/>
          <w:lang w:eastAsia="ru-RU"/>
        </w:rPr>
        <w:t xml:space="preserve">розуміти роль </w:t>
      </w:r>
      <w:r w:rsidR="00EF475A" w:rsidRPr="00B612F4">
        <w:rPr>
          <w:rFonts w:eastAsia="Times New Roman"/>
          <w:bCs/>
          <w:sz w:val="28"/>
          <w:szCs w:val="28"/>
          <w:lang w:eastAsia="ru-RU"/>
        </w:rPr>
        <w:t>між секторальної</w:t>
      </w:r>
      <w:r w:rsidR="00F1411C" w:rsidRPr="00B612F4">
        <w:rPr>
          <w:rFonts w:eastAsia="Times New Roman"/>
          <w:bCs/>
          <w:sz w:val="28"/>
          <w:szCs w:val="28"/>
          <w:lang w:eastAsia="ru-RU"/>
        </w:rPr>
        <w:t xml:space="preserve"> взаємодії</w:t>
      </w:r>
      <w:r w:rsidR="00F1309B" w:rsidRPr="00B612F4">
        <w:rPr>
          <w:rFonts w:eastAsia="Times New Roman"/>
          <w:bCs/>
          <w:sz w:val="28"/>
          <w:szCs w:val="28"/>
          <w:lang w:eastAsia="ru-RU"/>
        </w:rPr>
        <w:t xml:space="preserve"> т</w:t>
      </w:r>
      <w:r w:rsidR="00B371C4" w:rsidRPr="00B612F4">
        <w:rPr>
          <w:rFonts w:eastAsia="Times New Roman"/>
          <w:bCs/>
          <w:sz w:val="28"/>
          <w:szCs w:val="28"/>
          <w:lang w:eastAsia="ru-RU"/>
        </w:rPr>
        <w:t xml:space="preserve">а застосовувати в практичній діяльності зарубіжний </w:t>
      </w:r>
      <w:r w:rsidR="00B371C4" w:rsidRPr="00B612F4">
        <w:rPr>
          <w:rFonts w:eastAsia="Times New Roman"/>
          <w:bCs/>
          <w:sz w:val="28"/>
          <w:szCs w:val="28"/>
          <w:lang w:eastAsia="ru-RU"/>
        </w:rPr>
        <w:lastRenderedPageBreak/>
        <w:t>досвід з реалізацією профілактичних</w:t>
      </w:r>
      <w:r w:rsidR="00F1309B" w:rsidRPr="00B612F4">
        <w:rPr>
          <w:rFonts w:eastAsia="Times New Roman"/>
          <w:bCs/>
          <w:sz w:val="28"/>
          <w:szCs w:val="28"/>
          <w:lang w:eastAsia="ru-RU"/>
        </w:rPr>
        <w:t xml:space="preserve"> програм</w:t>
      </w:r>
      <w:r w:rsidR="00B371C4" w:rsidRPr="00B612F4">
        <w:rPr>
          <w:rFonts w:eastAsia="Times New Roman"/>
          <w:bCs/>
          <w:sz w:val="28"/>
          <w:szCs w:val="28"/>
          <w:lang w:eastAsia="ru-RU"/>
        </w:rPr>
        <w:t>.</w:t>
      </w:r>
      <w:r w:rsidR="00F1309B" w:rsidRPr="00B612F4">
        <w:rPr>
          <w:rFonts w:eastAsia="Times New Roman"/>
          <w:bCs/>
          <w:sz w:val="28"/>
          <w:szCs w:val="28"/>
          <w:lang w:eastAsia="ru-RU"/>
        </w:rPr>
        <w:t xml:space="preserve"> </w:t>
      </w:r>
    </w:p>
    <w:p w:rsidR="00EA63E0" w:rsidRDefault="00EA63E0" w:rsidP="00EA63E0">
      <w:pPr>
        <w:ind w:firstLine="540"/>
        <w:jc w:val="center"/>
        <w:rPr>
          <w:rFonts w:eastAsia="Times New Roman"/>
          <w:b/>
          <w:bCs/>
          <w:sz w:val="28"/>
          <w:szCs w:val="28"/>
          <w:lang w:eastAsia="ru-RU"/>
        </w:rPr>
      </w:pPr>
    </w:p>
    <w:p w:rsidR="004F1244" w:rsidRPr="000603B5" w:rsidRDefault="004F1244" w:rsidP="006C12E3">
      <w:pPr>
        <w:jc w:val="center"/>
        <w:rPr>
          <w:rFonts w:eastAsia="Times New Roman"/>
          <w:b/>
          <w:bCs/>
          <w:sz w:val="28"/>
          <w:szCs w:val="28"/>
          <w:lang w:eastAsia="ru-RU"/>
        </w:rPr>
      </w:pPr>
      <w:r w:rsidRPr="000603B5">
        <w:rPr>
          <w:rFonts w:eastAsia="Times New Roman"/>
          <w:b/>
          <w:bCs/>
          <w:sz w:val="28"/>
          <w:szCs w:val="28"/>
          <w:lang w:eastAsia="ru-RU"/>
        </w:rPr>
        <w:t>КОМПЕТЕНТНОСТІ</w:t>
      </w:r>
    </w:p>
    <w:p w:rsidR="009E71E3" w:rsidRPr="000603B5" w:rsidRDefault="009E71E3" w:rsidP="009E71E3">
      <w:pPr>
        <w:widowControl/>
        <w:autoSpaceDE/>
        <w:autoSpaceDN/>
        <w:ind w:firstLine="709"/>
        <w:jc w:val="both"/>
        <w:rPr>
          <w:rFonts w:eastAsia="Times New Roman"/>
          <w:sz w:val="28"/>
          <w:szCs w:val="28"/>
          <w:lang w:eastAsia="ru-RU"/>
        </w:rPr>
      </w:pPr>
      <w:r w:rsidRPr="000603B5">
        <w:rPr>
          <w:rFonts w:eastAsia="Times New Roman"/>
          <w:sz w:val="28"/>
          <w:szCs w:val="28"/>
          <w:lang w:eastAsia="ru-RU"/>
        </w:rPr>
        <w:t>Згідно з вимогами стандарту та освітньо-професійної програми дисциплі</w:t>
      </w:r>
      <w:r w:rsidR="004745C7">
        <w:rPr>
          <w:rFonts w:eastAsia="Times New Roman"/>
          <w:sz w:val="28"/>
          <w:szCs w:val="28"/>
          <w:lang w:eastAsia="ru-RU"/>
        </w:rPr>
        <w:t>на забезпечує набуття здобувачами вищої освіти</w:t>
      </w:r>
      <w:r w:rsidRPr="000603B5">
        <w:rPr>
          <w:rFonts w:eastAsia="Times New Roman"/>
          <w:sz w:val="28"/>
          <w:szCs w:val="28"/>
          <w:lang w:eastAsia="ru-RU"/>
        </w:rPr>
        <w:t xml:space="preserve"> </w:t>
      </w:r>
      <w:proofErr w:type="spellStart"/>
      <w:r w:rsidRPr="000603B5">
        <w:rPr>
          <w:rFonts w:eastAsia="Times New Roman"/>
          <w:b/>
          <w:bCs/>
          <w:i/>
          <w:iCs/>
          <w:sz w:val="28"/>
          <w:szCs w:val="28"/>
          <w:lang w:eastAsia="ru-RU"/>
        </w:rPr>
        <w:t>компетентностей</w:t>
      </w:r>
      <w:proofErr w:type="spellEnd"/>
      <w:r w:rsidRPr="000603B5">
        <w:rPr>
          <w:rFonts w:eastAsia="Times New Roman"/>
          <w:b/>
          <w:bCs/>
          <w:sz w:val="28"/>
          <w:szCs w:val="28"/>
          <w:lang w:eastAsia="ru-RU"/>
        </w:rPr>
        <w:t>:</w:t>
      </w:r>
      <w:r w:rsidRPr="000603B5">
        <w:rPr>
          <w:rFonts w:eastAsia="Times New Roman"/>
          <w:sz w:val="28"/>
          <w:szCs w:val="28"/>
          <w:lang w:eastAsia="ru-RU"/>
        </w:rPr>
        <w:t xml:space="preserve"> </w:t>
      </w:r>
    </w:p>
    <w:p w:rsidR="009E71E3" w:rsidRPr="006C12E3" w:rsidRDefault="009E71E3" w:rsidP="0070145E">
      <w:pPr>
        <w:widowControl/>
        <w:numPr>
          <w:ilvl w:val="0"/>
          <w:numId w:val="5"/>
        </w:numPr>
        <w:tabs>
          <w:tab w:val="left" w:pos="1134"/>
        </w:tabs>
        <w:autoSpaceDE/>
        <w:autoSpaceDN/>
        <w:ind w:left="0" w:firstLine="709"/>
        <w:jc w:val="both"/>
        <w:rPr>
          <w:rFonts w:eastAsia="Times New Roman"/>
          <w:b/>
          <w:bCs/>
          <w:i/>
          <w:iCs/>
          <w:sz w:val="28"/>
          <w:szCs w:val="28"/>
          <w:lang w:eastAsia="ru-RU"/>
        </w:rPr>
      </w:pPr>
      <w:r w:rsidRPr="006C12E3">
        <w:rPr>
          <w:rFonts w:eastAsia="Times New Roman"/>
          <w:b/>
          <w:i/>
          <w:iCs/>
          <w:sz w:val="28"/>
          <w:szCs w:val="28"/>
          <w:lang w:eastAsia="ru-RU"/>
        </w:rPr>
        <w:t>інтегральна</w:t>
      </w:r>
      <w:r w:rsidRPr="006C12E3">
        <w:rPr>
          <w:rFonts w:eastAsia="Times New Roman"/>
          <w:b/>
          <w:bCs/>
          <w:i/>
          <w:iCs/>
          <w:sz w:val="28"/>
          <w:szCs w:val="28"/>
          <w:lang w:eastAsia="ru-RU"/>
        </w:rPr>
        <w:t>:</w:t>
      </w:r>
    </w:p>
    <w:p w:rsidR="009E71E3" w:rsidRPr="000603B5" w:rsidRDefault="009E71E3" w:rsidP="00C65AC3">
      <w:pPr>
        <w:widowControl/>
        <w:autoSpaceDE/>
        <w:autoSpaceDN/>
        <w:ind w:firstLine="709"/>
        <w:jc w:val="both"/>
        <w:rPr>
          <w:rFonts w:eastAsia="Times New Roman"/>
          <w:sz w:val="28"/>
          <w:szCs w:val="28"/>
          <w:lang w:eastAsia="ru-RU"/>
        </w:rPr>
      </w:pPr>
      <w:r w:rsidRPr="000603B5">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6C12E3" w:rsidRDefault="009E71E3" w:rsidP="0070145E">
      <w:pPr>
        <w:widowControl/>
        <w:numPr>
          <w:ilvl w:val="0"/>
          <w:numId w:val="5"/>
        </w:numPr>
        <w:tabs>
          <w:tab w:val="left" w:pos="1134"/>
        </w:tabs>
        <w:autoSpaceDE/>
        <w:autoSpaceDN/>
        <w:ind w:left="0" w:firstLine="709"/>
        <w:rPr>
          <w:rFonts w:eastAsia="Times New Roman"/>
          <w:b/>
          <w:bCs/>
          <w:i/>
          <w:iCs/>
          <w:sz w:val="28"/>
          <w:szCs w:val="28"/>
          <w:lang w:eastAsia="ru-RU"/>
        </w:rPr>
      </w:pPr>
      <w:r w:rsidRPr="006C12E3">
        <w:rPr>
          <w:rFonts w:eastAsia="Times New Roman"/>
          <w:b/>
          <w:i/>
          <w:iCs/>
          <w:sz w:val="28"/>
          <w:szCs w:val="28"/>
          <w:lang w:eastAsia="ru-RU"/>
        </w:rPr>
        <w:t>загальні</w:t>
      </w:r>
      <w:r w:rsidRPr="006C12E3">
        <w:rPr>
          <w:rFonts w:eastAsia="Times New Roman"/>
          <w:b/>
          <w:bCs/>
          <w:i/>
          <w:iCs/>
          <w:sz w:val="28"/>
          <w:szCs w:val="28"/>
          <w:lang w:eastAsia="ru-RU"/>
        </w:rPr>
        <w:t>:</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до абстрактного мислення, аналізу та синтезу;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застосовувати знання у практичних ситуаціях;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здатність спілкуватися державною мовою як усно, так і письмово;</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навички використання інформаційних і комунікаційних технологій;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проведення досліджень на відповідному рівні;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вчитися і оволодівати сучасними знаннями;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здатність до пошуку, оброблення та аналізу інформації з різних джерел;</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працювати в міжнародному контексті;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бути критичним і самокритичним;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приймати обґрунтовані рішення;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розробляти та управляти проектами;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здатність діяти соціально</w:t>
      </w:r>
      <w:r w:rsidR="003B46E3">
        <w:rPr>
          <w:rFonts w:eastAsia="Times New Roman"/>
          <w:bCs/>
          <w:iCs/>
          <w:sz w:val="28"/>
          <w:szCs w:val="28"/>
          <w:lang w:eastAsia="ru-RU"/>
        </w:rPr>
        <w:t>-</w:t>
      </w:r>
      <w:r w:rsidRPr="00B16E44">
        <w:rPr>
          <w:rFonts w:eastAsia="Times New Roman"/>
          <w:bCs/>
          <w:iCs/>
          <w:sz w:val="28"/>
          <w:szCs w:val="28"/>
          <w:lang w:eastAsia="ru-RU"/>
        </w:rPr>
        <w:t xml:space="preserve">відповідально та свідомо;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діяти на основі етичних міркувань (мотивів); </w:t>
      </w:r>
    </w:p>
    <w:p w:rsidR="00B16E44" w:rsidRP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здатність усвідомлювати рівні можливості та гендерні проблеми</w:t>
      </w:r>
    </w:p>
    <w:p w:rsidR="009E71E3" w:rsidRPr="006C12E3" w:rsidRDefault="009E71E3" w:rsidP="0070145E">
      <w:pPr>
        <w:widowControl/>
        <w:numPr>
          <w:ilvl w:val="0"/>
          <w:numId w:val="5"/>
        </w:numPr>
        <w:tabs>
          <w:tab w:val="left" w:pos="1134"/>
        </w:tabs>
        <w:autoSpaceDE/>
        <w:autoSpaceDN/>
        <w:ind w:left="0" w:firstLine="709"/>
        <w:rPr>
          <w:rFonts w:eastAsia="Times New Roman"/>
          <w:b/>
          <w:i/>
          <w:iCs/>
          <w:sz w:val="28"/>
          <w:szCs w:val="28"/>
          <w:lang w:eastAsia="ru-RU"/>
        </w:rPr>
      </w:pPr>
      <w:r w:rsidRPr="006C12E3">
        <w:rPr>
          <w:rFonts w:eastAsia="Times New Roman"/>
          <w:b/>
          <w:i/>
          <w:iCs/>
          <w:sz w:val="28"/>
          <w:szCs w:val="28"/>
          <w:lang w:eastAsia="ru-RU"/>
        </w:rPr>
        <w:t>спеціальні (фахові, предметні):</w:t>
      </w:r>
    </w:p>
    <w:p w:rsidR="00EE1801" w:rsidRDefault="00B16E44" w:rsidP="00B16E44">
      <w:pPr>
        <w:pStyle w:val="a6"/>
        <w:widowControl/>
        <w:numPr>
          <w:ilvl w:val="0"/>
          <w:numId w:val="9"/>
        </w:numPr>
        <w:tabs>
          <w:tab w:val="left" w:pos="1134"/>
        </w:tabs>
        <w:autoSpaceDE/>
        <w:autoSpaceDN/>
        <w:jc w:val="both"/>
        <w:rPr>
          <w:rFonts w:eastAsia="Times New Roman"/>
          <w:iCs/>
          <w:sz w:val="28"/>
          <w:szCs w:val="28"/>
          <w:lang w:eastAsia="ru-RU"/>
        </w:rPr>
      </w:pPr>
      <w:r w:rsidRPr="00B16E44">
        <w:rPr>
          <w:rFonts w:eastAsia="Times New Roman"/>
          <w:iCs/>
          <w:sz w:val="28"/>
          <w:szCs w:val="28"/>
          <w:lang w:eastAsia="ru-RU"/>
        </w:rPr>
        <w:t xml:space="preserve">здатність визначати пріоритети громадського здоров’я, проводити оцінку потреб сфери громадського здоров’я у конкретній ситуації;  </w:t>
      </w:r>
    </w:p>
    <w:p w:rsidR="00EE1801" w:rsidRDefault="00B16E44" w:rsidP="00B16E44">
      <w:pPr>
        <w:pStyle w:val="a6"/>
        <w:widowControl/>
        <w:numPr>
          <w:ilvl w:val="0"/>
          <w:numId w:val="9"/>
        </w:numPr>
        <w:tabs>
          <w:tab w:val="left" w:pos="1134"/>
        </w:tabs>
        <w:autoSpaceDE/>
        <w:autoSpaceDN/>
        <w:jc w:val="both"/>
        <w:rPr>
          <w:rFonts w:eastAsia="Times New Roman"/>
          <w:iCs/>
          <w:sz w:val="28"/>
          <w:szCs w:val="28"/>
          <w:lang w:eastAsia="ru-RU"/>
        </w:rPr>
      </w:pPr>
      <w:r w:rsidRPr="00B16E44">
        <w:rPr>
          <w:rFonts w:eastAsia="Times New Roman"/>
          <w:iCs/>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rsidR="00EE1801" w:rsidRDefault="00B16E44" w:rsidP="00B16E44">
      <w:pPr>
        <w:pStyle w:val="a6"/>
        <w:widowControl/>
        <w:numPr>
          <w:ilvl w:val="0"/>
          <w:numId w:val="9"/>
        </w:numPr>
        <w:tabs>
          <w:tab w:val="left" w:pos="1134"/>
        </w:tabs>
        <w:autoSpaceDE/>
        <w:autoSpaceDN/>
        <w:jc w:val="both"/>
        <w:rPr>
          <w:rFonts w:eastAsia="Times New Roman"/>
          <w:iCs/>
          <w:sz w:val="28"/>
          <w:szCs w:val="28"/>
          <w:lang w:eastAsia="ru-RU"/>
        </w:rPr>
      </w:pPr>
      <w:r w:rsidRPr="00B16E44">
        <w:rPr>
          <w:rFonts w:eastAsia="Times New Roman"/>
          <w:iCs/>
          <w:sz w:val="28"/>
          <w:szCs w:val="28"/>
          <w:lang w:eastAsia="ru-RU"/>
        </w:rPr>
        <w:t xml:space="preserve">здатність організовувати заходи з нагляду за станом здоров’я населення з використанням </w:t>
      </w:r>
      <w:r w:rsidR="00EF475A" w:rsidRPr="00B16E44">
        <w:rPr>
          <w:rFonts w:eastAsia="Times New Roman"/>
          <w:iCs/>
          <w:sz w:val="28"/>
          <w:szCs w:val="28"/>
          <w:lang w:eastAsia="ru-RU"/>
        </w:rPr>
        <w:t>між секторального</w:t>
      </w:r>
      <w:r w:rsidRPr="00B16E44">
        <w:rPr>
          <w:rFonts w:eastAsia="Times New Roman"/>
          <w:iCs/>
          <w:sz w:val="28"/>
          <w:szCs w:val="28"/>
          <w:lang w:eastAsia="ru-RU"/>
        </w:rPr>
        <w:t xml:space="preserve"> підходу; </w:t>
      </w:r>
    </w:p>
    <w:p w:rsidR="00EE1801" w:rsidRDefault="00B16E44" w:rsidP="00B16E44">
      <w:pPr>
        <w:pStyle w:val="a6"/>
        <w:widowControl/>
        <w:numPr>
          <w:ilvl w:val="0"/>
          <w:numId w:val="9"/>
        </w:numPr>
        <w:tabs>
          <w:tab w:val="left" w:pos="1134"/>
        </w:tabs>
        <w:autoSpaceDE/>
        <w:autoSpaceDN/>
        <w:jc w:val="both"/>
        <w:rPr>
          <w:rFonts w:eastAsia="Times New Roman"/>
          <w:iCs/>
          <w:sz w:val="28"/>
          <w:szCs w:val="28"/>
          <w:lang w:eastAsia="ru-RU"/>
        </w:rPr>
      </w:pPr>
      <w:r w:rsidRPr="00B16E44">
        <w:rPr>
          <w:rFonts w:eastAsia="Times New Roman"/>
          <w:iCs/>
          <w:sz w:val="28"/>
          <w:szCs w:val="28"/>
          <w:lang w:eastAsia="ru-RU"/>
        </w:rPr>
        <w:t xml:space="preserve">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 </w:t>
      </w:r>
    </w:p>
    <w:p w:rsidR="00EE1801" w:rsidRDefault="00B16E44" w:rsidP="00B16E44">
      <w:pPr>
        <w:pStyle w:val="a6"/>
        <w:widowControl/>
        <w:numPr>
          <w:ilvl w:val="0"/>
          <w:numId w:val="9"/>
        </w:numPr>
        <w:tabs>
          <w:tab w:val="left" w:pos="1134"/>
        </w:tabs>
        <w:autoSpaceDE/>
        <w:autoSpaceDN/>
        <w:jc w:val="both"/>
        <w:rPr>
          <w:rFonts w:eastAsia="Times New Roman"/>
          <w:iCs/>
          <w:sz w:val="28"/>
          <w:szCs w:val="28"/>
          <w:lang w:eastAsia="ru-RU"/>
        </w:rPr>
      </w:pPr>
      <w:r w:rsidRPr="00B16E44">
        <w:rPr>
          <w:rFonts w:eastAsia="Times New Roman"/>
          <w:iCs/>
          <w:sz w:val="28"/>
          <w:szCs w:val="28"/>
          <w:lang w:eastAsia="ru-RU"/>
        </w:rPr>
        <w:lastRenderedPageBreak/>
        <w:t xml:space="preserve">здатність створювати команду для діяльності у сфері громадського здоров’я і забезпечувати її ефективну роботу; </w:t>
      </w:r>
    </w:p>
    <w:p w:rsidR="00EE1801" w:rsidRDefault="00B16E44" w:rsidP="00B16E44">
      <w:pPr>
        <w:pStyle w:val="a6"/>
        <w:widowControl/>
        <w:numPr>
          <w:ilvl w:val="0"/>
          <w:numId w:val="9"/>
        </w:numPr>
        <w:tabs>
          <w:tab w:val="left" w:pos="1134"/>
        </w:tabs>
        <w:autoSpaceDE/>
        <w:autoSpaceDN/>
        <w:jc w:val="both"/>
        <w:rPr>
          <w:rFonts w:eastAsia="Times New Roman"/>
          <w:iCs/>
          <w:sz w:val="28"/>
          <w:szCs w:val="28"/>
          <w:lang w:eastAsia="ru-RU"/>
        </w:rPr>
      </w:pPr>
      <w:r w:rsidRPr="00B16E44">
        <w:rPr>
          <w:rFonts w:eastAsia="Times New Roman"/>
          <w:iCs/>
          <w:sz w:val="28"/>
          <w:szCs w:val="28"/>
          <w:lang w:eastAsia="ru-RU"/>
        </w:rPr>
        <w:t xml:space="preserve">здатність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 </w:t>
      </w:r>
    </w:p>
    <w:p w:rsidR="00EE1801" w:rsidRDefault="00B16E44" w:rsidP="00B16E44">
      <w:pPr>
        <w:pStyle w:val="a6"/>
        <w:widowControl/>
        <w:numPr>
          <w:ilvl w:val="0"/>
          <w:numId w:val="9"/>
        </w:numPr>
        <w:tabs>
          <w:tab w:val="left" w:pos="1134"/>
        </w:tabs>
        <w:autoSpaceDE/>
        <w:autoSpaceDN/>
        <w:jc w:val="both"/>
        <w:rPr>
          <w:rFonts w:eastAsia="Times New Roman"/>
          <w:iCs/>
          <w:sz w:val="28"/>
          <w:szCs w:val="28"/>
          <w:lang w:eastAsia="ru-RU"/>
        </w:rPr>
      </w:pPr>
      <w:r w:rsidRPr="00B16E44">
        <w:rPr>
          <w:rFonts w:eastAsia="Times New Roman"/>
          <w:iCs/>
          <w:sz w:val="28"/>
          <w:szCs w:val="28"/>
          <w:lang w:eastAsia="ru-RU"/>
        </w:rPr>
        <w:t xml:space="preserve">здатність розробляти заходи з </w:t>
      </w:r>
      <w:proofErr w:type="spellStart"/>
      <w:r w:rsidRPr="00B16E44">
        <w:rPr>
          <w:rFonts w:eastAsia="Times New Roman"/>
          <w:iCs/>
          <w:sz w:val="28"/>
          <w:szCs w:val="28"/>
          <w:lang w:eastAsia="ru-RU"/>
        </w:rPr>
        <w:t>адвокації</w:t>
      </w:r>
      <w:proofErr w:type="spellEnd"/>
      <w:r w:rsidRPr="00B16E44">
        <w:rPr>
          <w:rFonts w:eastAsia="Times New Roman"/>
          <w:iCs/>
          <w:sz w:val="28"/>
          <w:szCs w:val="28"/>
          <w:lang w:eastAsia="ru-RU"/>
        </w:rPr>
        <w:t xml:space="preserve">, комунікації та соціальної мобілізації у сфері громадського здоров’я;  </w:t>
      </w:r>
    </w:p>
    <w:p w:rsidR="00EE1801" w:rsidRDefault="00B16E44" w:rsidP="00B16E44">
      <w:pPr>
        <w:pStyle w:val="a6"/>
        <w:widowControl/>
        <w:numPr>
          <w:ilvl w:val="0"/>
          <w:numId w:val="9"/>
        </w:numPr>
        <w:tabs>
          <w:tab w:val="left" w:pos="1134"/>
        </w:tabs>
        <w:autoSpaceDE/>
        <w:autoSpaceDN/>
        <w:jc w:val="both"/>
        <w:rPr>
          <w:rFonts w:eastAsia="Times New Roman"/>
          <w:iCs/>
          <w:sz w:val="28"/>
          <w:szCs w:val="28"/>
          <w:lang w:eastAsia="ru-RU"/>
        </w:rPr>
      </w:pPr>
      <w:r w:rsidRPr="00B16E44">
        <w:rPr>
          <w:rFonts w:eastAsia="Times New Roman"/>
          <w:iCs/>
          <w:sz w:val="28"/>
          <w:szCs w:val="28"/>
          <w:lang w:eastAsia="ru-RU"/>
        </w:rPr>
        <w:t xml:space="preserve">здатність застосовувати різні методики, стратегії та моделі викладання громадського здоров’я; </w:t>
      </w:r>
    </w:p>
    <w:p w:rsidR="00B16E44" w:rsidRDefault="00B16E44" w:rsidP="00B16E44">
      <w:pPr>
        <w:pStyle w:val="a6"/>
        <w:widowControl/>
        <w:numPr>
          <w:ilvl w:val="0"/>
          <w:numId w:val="9"/>
        </w:numPr>
        <w:tabs>
          <w:tab w:val="left" w:pos="1134"/>
        </w:tabs>
        <w:autoSpaceDE/>
        <w:autoSpaceDN/>
        <w:jc w:val="both"/>
        <w:rPr>
          <w:rFonts w:eastAsia="Times New Roman"/>
          <w:iCs/>
          <w:sz w:val="28"/>
          <w:szCs w:val="28"/>
          <w:lang w:eastAsia="ru-RU"/>
        </w:rPr>
      </w:pPr>
      <w:r w:rsidRPr="00B16E44">
        <w:rPr>
          <w:rFonts w:eastAsia="Times New Roman"/>
          <w:iCs/>
          <w:sz w:val="28"/>
          <w:szCs w:val="28"/>
          <w:lang w:eastAsia="ru-RU"/>
        </w:rPr>
        <w:t>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EE1801" w:rsidRPr="00B16E44" w:rsidRDefault="00EE1801" w:rsidP="00580A0C">
      <w:pPr>
        <w:pStyle w:val="a6"/>
        <w:widowControl/>
        <w:tabs>
          <w:tab w:val="left" w:pos="1134"/>
        </w:tabs>
        <w:autoSpaceDE/>
        <w:autoSpaceDN/>
        <w:jc w:val="both"/>
        <w:rPr>
          <w:rFonts w:eastAsia="Times New Roman"/>
          <w:iCs/>
          <w:sz w:val="28"/>
          <w:szCs w:val="28"/>
          <w:lang w:eastAsia="ru-RU"/>
        </w:rPr>
      </w:pPr>
    </w:p>
    <w:p w:rsidR="00B35BAC" w:rsidRPr="00124CB4" w:rsidRDefault="00B35BAC" w:rsidP="00E671C4">
      <w:pPr>
        <w:widowControl/>
        <w:tabs>
          <w:tab w:val="left" w:pos="0"/>
        </w:tabs>
        <w:suppressAutoHyphens/>
        <w:autoSpaceDE/>
        <w:autoSpaceDN/>
        <w:jc w:val="center"/>
        <w:rPr>
          <w:rFonts w:eastAsia="Times New Roman"/>
          <w:sz w:val="28"/>
          <w:szCs w:val="28"/>
          <w:lang w:eastAsia="ar-SA"/>
        </w:rPr>
      </w:pPr>
      <w:r w:rsidRPr="000603B5">
        <w:rPr>
          <w:rFonts w:eastAsia="Times New Roman"/>
          <w:b/>
          <w:bCs/>
          <w:sz w:val="28"/>
          <w:szCs w:val="28"/>
          <w:lang w:eastAsia="ar-SA"/>
        </w:rPr>
        <w:t>ІНФОРМАЦІЙНИЙ ОБСЯГ</w:t>
      </w:r>
      <w:r w:rsidRPr="00124CB4">
        <w:rPr>
          <w:rFonts w:eastAsia="Times New Roman"/>
          <w:sz w:val="28"/>
          <w:szCs w:val="28"/>
          <w:lang w:eastAsia="ar-SA"/>
        </w:rPr>
        <w:t xml:space="preserve"> </w:t>
      </w:r>
      <w:r w:rsidRPr="00124CB4">
        <w:rPr>
          <w:rFonts w:eastAsia="Times New Roman"/>
          <w:b/>
          <w:sz w:val="28"/>
          <w:szCs w:val="28"/>
          <w:lang w:eastAsia="ar-SA"/>
        </w:rPr>
        <w:t>НАВЧАЛЬНОЇ</w:t>
      </w:r>
      <w:r w:rsidRPr="00124CB4">
        <w:rPr>
          <w:rFonts w:eastAsia="Times New Roman"/>
          <w:b/>
          <w:bCs/>
          <w:sz w:val="28"/>
          <w:szCs w:val="28"/>
          <w:lang w:eastAsia="ar-SA"/>
        </w:rPr>
        <w:t xml:space="preserve"> ДИСЦИПЛІНИ</w:t>
      </w:r>
    </w:p>
    <w:p w:rsidR="00B35BAC" w:rsidRPr="00124CB4"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124CB4">
        <w:rPr>
          <w:rFonts w:eastAsia="Times New Roman"/>
          <w:spacing w:val="-4"/>
          <w:sz w:val="28"/>
          <w:szCs w:val="28"/>
          <w:lang w:eastAsia="ar-SA"/>
        </w:rPr>
        <w:t xml:space="preserve">На вивчення навчальної дисципліни відводиться </w:t>
      </w:r>
      <w:r w:rsidR="00124CB4" w:rsidRPr="00124CB4">
        <w:rPr>
          <w:rFonts w:eastAsia="Times New Roman"/>
          <w:spacing w:val="-4"/>
          <w:sz w:val="28"/>
          <w:szCs w:val="28"/>
          <w:lang w:eastAsia="ar-SA"/>
        </w:rPr>
        <w:t>120</w:t>
      </w:r>
      <w:r w:rsidRPr="00124CB4">
        <w:rPr>
          <w:rFonts w:eastAsia="Times New Roman"/>
          <w:spacing w:val="-4"/>
          <w:sz w:val="28"/>
          <w:szCs w:val="28"/>
          <w:lang w:eastAsia="ar-SA"/>
        </w:rPr>
        <w:t xml:space="preserve"> годин, </w:t>
      </w:r>
      <w:r w:rsidR="00EE1801">
        <w:rPr>
          <w:rFonts w:eastAsia="Times New Roman"/>
          <w:spacing w:val="-4"/>
          <w:sz w:val="28"/>
          <w:szCs w:val="28"/>
          <w:lang w:eastAsia="ar-SA"/>
        </w:rPr>
        <w:t xml:space="preserve">4 кредити </w:t>
      </w:r>
      <w:r w:rsidRPr="00124CB4">
        <w:rPr>
          <w:rFonts w:eastAsia="Times New Roman"/>
          <w:spacing w:val="-4"/>
          <w:sz w:val="28"/>
          <w:szCs w:val="28"/>
          <w:lang w:eastAsia="ar-SA"/>
        </w:rPr>
        <w:t xml:space="preserve"> ЄКТС.</w:t>
      </w:r>
    </w:p>
    <w:p w:rsidR="00441105" w:rsidRPr="00124CB4" w:rsidRDefault="00441105" w:rsidP="00441105">
      <w:pPr>
        <w:widowControl/>
        <w:suppressAutoHyphens/>
        <w:autoSpaceDE/>
        <w:autoSpaceDN/>
        <w:ind w:firstLine="709"/>
        <w:jc w:val="center"/>
        <w:rPr>
          <w:rFonts w:eastAsia="Times New Roman"/>
          <w:b/>
          <w:bCs/>
          <w:i/>
          <w:iCs/>
          <w:sz w:val="28"/>
          <w:szCs w:val="28"/>
          <w:lang w:val="ru-RU" w:eastAsia="ar-SA"/>
        </w:rPr>
      </w:pPr>
    </w:p>
    <w:p w:rsidR="007C3A81" w:rsidRPr="007C3A81" w:rsidRDefault="007C3A81" w:rsidP="007C3A81">
      <w:pPr>
        <w:widowControl/>
        <w:autoSpaceDE/>
        <w:autoSpaceDN/>
        <w:ind w:firstLine="709"/>
        <w:jc w:val="both"/>
        <w:rPr>
          <w:rFonts w:eastAsia="Times New Roman"/>
          <w:b/>
          <w:sz w:val="28"/>
          <w:szCs w:val="28"/>
          <w:lang w:eastAsia="ru-RU"/>
        </w:rPr>
      </w:pPr>
      <w:r w:rsidRPr="007C3A81">
        <w:rPr>
          <w:rFonts w:eastAsia="Times New Roman"/>
          <w:b/>
          <w:sz w:val="28"/>
          <w:szCs w:val="28"/>
          <w:lang w:eastAsia="ru-RU"/>
        </w:rPr>
        <w:t xml:space="preserve">Тема 1. Формування здорового способу життя  – нагальна потреба сучасності. </w:t>
      </w:r>
    </w:p>
    <w:p w:rsidR="007C3A81" w:rsidRPr="009D4881" w:rsidRDefault="007C3A81" w:rsidP="007C3A81">
      <w:pPr>
        <w:widowControl/>
        <w:autoSpaceDE/>
        <w:autoSpaceDN/>
        <w:ind w:firstLine="709"/>
        <w:jc w:val="both"/>
        <w:rPr>
          <w:rFonts w:eastAsia="Times New Roman"/>
          <w:sz w:val="28"/>
          <w:szCs w:val="28"/>
          <w:lang w:eastAsia="ru-RU"/>
        </w:rPr>
      </w:pPr>
      <w:r w:rsidRPr="009D4881">
        <w:rPr>
          <w:rFonts w:eastAsia="Times New Roman"/>
          <w:sz w:val="28"/>
          <w:szCs w:val="28"/>
          <w:lang w:eastAsia="ru-RU"/>
        </w:rPr>
        <w:t>Особистість як соціальна категорія. «Здоровий спосіб життя» – трактування терміну. Спосіб життя як стійка типова форма життєдіяльності особистості і спільнот. Складові та структура здорового способу життя (ЗСЖ). ЗСЖ як система стійких поглядів, потреб, стійкий стереотип поведінки людини. Поняття та позитивна сторона діяльності населення. Форми діяльності людини. Основні елементи ЗСЖ, як форми активної фізичної життєвої діяльності людини: розпорядок дня, раціональний режим праці та відпочинку, гігієна харчування, правильне дихання, повноцінний режим сну, викорінення шкідливих звичок, руховий режим, масаж та фізичне загартування. Філософський, теоретичний та практичний підхід до характеристики індивідуального здоров’я. Рівні здоров’я населення: індивідуальний, груповий, регіональний та суспільний. Громадське здоров’я. Категорії здоров’я населення. Визначення рівня здоров’я та ознаки.</w:t>
      </w:r>
    </w:p>
    <w:p w:rsidR="00124CB4" w:rsidRPr="00124CB4" w:rsidRDefault="00124CB4" w:rsidP="00124CB4">
      <w:pPr>
        <w:widowControl/>
        <w:autoSpaceDE/>
        <w:autoSpaceDN/>
        <w:ind w:firstLine="709"/>
        <w:jc w:val="both"/>
        <w:rPr>
          <w:rFonts w:eastAsia="Times New Roman"/>
          <w:b/>
          <w:sz w:val="28"/>
          <w:szCs w:val="28"/>
          <w:lang w:eastAsia="ru-RU"/>
        </w:rPr>
      </w:pPr>
    </w:p>
    <w:p w:rsidR="007C3A81" w:rsidRPr="007C3A81" w:rsidRDefault="007C3A81" w:rsidP="007C3A81">
      <w:pPr>
        <w:widowControl/>
        <w:autoSpaceDE/>
        <w:autoSpaceDN/>
        <w:ind w:firstLine="709"/>
        <w:jc w:val="both"/>
        <w:rPr>
          <w:rFonts w:eastAsia="Times New Roman"/>
          <w:b/>
          <w:sz w:val="28"/>
          <w:szCs w:val="28"/>
          <w:lang w:eastAsia="ru-RU"/>
        </w:rPr>
      </w:pPr>
      <w:r w:rsidRPr="007C3A81">
        <w:rPr>
          <w:rFonts w:eastAsia="Times New Roman"/>
          <w:b/>
          <w:sz w:val="28"/>
          <w:szCs w:val="28"/>
          <w:lang w:eastAsia="ru-RU"/>
        </w:rPr>
        <w:t>Тема 2. Здоровий спосіб життя, його складові: рівень, якість життя, стиль життя, уклад життя.</w:t>
      </w:r>
    </w:p>
    <w:p w:rsidR="007C3A81" w:rsidRPr="009D4881" w:rsidRDefault="007C3A81" w:rsidP="007C3A81">
      <w:pPr>
        <w:widowControl/>
        <w:autoSpaceDE/>
        <w:autoSpaceDN/>
        <w:ind w:firstLine="709"/>
        <w:jc w:val="both"/>
        <w:rPr>
          <w:rFonts w:eastAsia="Times New Roman"/>
          <w:sz w:val="28"/>
          <w:szCs w:val="28"/>
          <w:lang w:eastAsia="ru-RU"/>
        </w:rPr>
      </w:pPr>
      <w:r w:rsidRPr="009D4881">
        <w:rPr>
          <w:rFonts w:eastAsia="Times New Roman"/>
          <w:sz w:val="28"/>
          <w:szCs w:val="28"/>
          <w:lang w:eastAsia="ru-RU"/>
        </w:rPr>
        <w:t xml:space="preserve">Формування ЗСЖ та його залежність від людини, наших переваг, переконань і світоглядів. Трактування складових термінів. Рівень життя (рівень добробуту) як динамічний процес і економічна категорія. Впливання на нього потреб, величини і структури, історичних, географічних, національно-традиційних умов життєдіяльності людей, доходів (їх величини і диференціації). Якість життя як  соціологічна категорія: задоволення матеріальних, культурних і духовних потреб людини. Вирішальні критерії залежності якості життя. Визначення та оцінювання складової по параметрам ВООЗ. Якість життя в Україні у рейтингу країн. Індекс якості життя (яким буде якість життя людини, що народилася у 2013, у 2030 р.). Пріоритетні напрямки. Стиль життя як категорія соціально-психологічна. Стиль життя в поведінці </w:t>
      </w:r>
      <w:r w:rsidRPr="009D4881">
        <w:rPr>
          <w:rFonts w:eastAsia="Times New Roman"/>
          <w:sz w:val="28"/>
          <w:szCs w:val="28"/>
          <w:lang w:eastAsia="ru-RU"/>
        </w:rPr>
        <w:lastRenderedPageBreak/>
        <w:t>індивіда (стійкий стереотип поведінки, відносин, ціннісних орієнтацій). Впливання пасивного та активного стилю. Помірний та крайній аскетизм. Уклад життя як соціально-економічна категорія (порядок суспільного життя, побуту, культури). Вплив системи цінностей, поглядів, звичок населення.</w:t>
      </w:r>
    </w:p>
    <w:p w:rsidR="00124CB4" w:rsidRPr="009D4881" w:rsidRDefault="00124CB4" w:rsidP="00124CB4">
      <w:pPr>
        <w:widowControl/>
        <w:autoSpaceDE/>
        <w:autoSpaceDN/>
        <w:ind w:firstLine="709"/>
        <w:jc w:val="both"/>
        <w:rPr>
          <w:rFonts w:eastAsia="Times New Roman"/>
          <w:sz w:val="28"/>
          <w:szCs w:val="28"/>
          <w:lang w:eastAsia="ru-RU"/>
        </w:rPr>
      </w:pPr>
    </w:p>
    <w:p w:rsidR="007C3A81" w:rsidRPr="007C3A81" w:rsidRDefault="007C3A81" w:rsidP="007C3A81">
      <w:pPr>
        <w:widowControl/>
        <w:autoSpaceDE/>
        <w:autoSpaceDN/>
        <w:ind w:firstLine="709"/>
        <w:jc w:val="both"/>
        <w:rPr>
          <w:rFonts w:eastAsia="Times New Roman"/>
          <w:b/>
          <w:sz w:val="28"/>
          <w:szCs w:val="28"/>
          <w:lang w:eastAsia="ru-RU"/>
        </w:rPr>
      </w:pPr>
      <w:r w:rsidRPr="007C3A81">
        <w:rPr>
          <w:rFonts w:eastAsia="Times New Roman"/>
          <w:b/>
          <w:sz w:val="28"/>
          <w:szCs w:val="28"/>
          <w:lang w:eastAsia="ru-RU"/>
        </w:rPr>
        <w:t>Тема 4. Політика і стратегія ВООЗ щодо профілактики. Промоція здоров’я.</w:t>
      </w:r>
    </w:p>
    <w:p w:rsidR="00124CB4" w:rsidRDefault="007C3A81" w:rsidP="007C3A81">
      <w:pPr>
        <w:widowControl/>
        <w:autoSpaceDE/>
        <w:autoSpaceDN/>
        <w:ind w:firstLine="709"/>
        <w:jc w:val="both"/>
        <w:rPr>
          <w:rFonts w:eastAsia="Times New Roman"/>
          <w:sz w:val="28"/>
          <w:szCs w:val="28"/>
          <w:lang w:eastAsia="ru-RU"/>
        </w:rPr>
      </w:pPr>
      <w:r w:rsidRPr="009D4881">
        <w:rPr>
          <w:rFonts w:eastAsia="Times New Roman"/>
          <w:sz w:val="28"/>
          <w:szCs w:val="28"/>
          <w:lang w:eastAsia="ru-RU"/>
        </w:rPr>
        <w:t>ВООЗ та її програма 1998 р. «Здоров’я для всіх у 21 столітті». Стратегія ВООЗ «Здоров’я – 2020». Мета та завдання ВООЗ у сфері політики і стратегії щодо профілактики захворювань. Міжнародні проблеми. Державна допомога. Участь України у роботі ВООЗ. Фінансова допомога ВООЗ Україні. Поняття «Промоція здоров’я». Політика та стратегія ВООЗ для зміцнення здоров’я. Оцінка та результати промоції здоров’я. Роль Джакартської Декларації щодо пріоритетів щодо продовження та зміцнення здоров’я. Сприяння зміцненню здоров’я лікарнями та школами. Прийняття ВООЗ Будапештської декларації щодо лікарень, які сприяють зміцненню здоров’я. Її цілі. Мета глобальної ініціативи ВООЗ з охорони здоров’я в школах. Критерії ВООЗ для школи, які сприятимуть промоції здоров’я. Інфраструктура підтримки здоров’я. Партнерство з метою підтримки здоров’я.</w:t>
      </w:r>
    </w:p>
    <w:p w:rsidR="009D4881" w:rsidRPr="009D4881" w:rsidRDefault="009D4881" w:rsidP="007C3A81">
      <w:pPr>
        <w:widowControl/>
        <w:autoSpaceDE/>
        <w:autoSpaceDN/>
        <w:ind w:firstLine="709"/>
        <w:jc w:val="both"/>
        <w:rPr>
          <w:rFonts w:eastAsia="Times New Roman"/>
          <w:sz w:val="28"/>
          <w:szCs w:val="28"/>
          <w:lang w:eastAsia="ru-RU"/>
        </w:rPr>
      </w:pPr>
    </w:p>
    <w:p w:rsidR="007C3A81" w:rsidRPr="007C3A81" w:rsidRDefault="007C3A81" w:rsidP="007C3A81">
      <w:pPr>
        <w:widowControl/>
        <w:autoSpaceDE/>
        <w:autoSpaceDN/>
        <w:ind w:firstLine="709"/>
        <w:jc w:val="both"/>
        <w:rPr>
          <w:rFonts w:eastAsia="Times New Roman"/>
          <w:b/>
          <w:sz w:val="28"/>
          <w:szCs w:val="28"/>
          <w:lang w:eastAsia="ru-RU"/>
        </w:rPr>
      </w:pPr>
      <w:r w:rsidRPr="007C3A81">
        <w:rPr>
          <w:rFonts w:eastAsia="Times New Roman"/>
          <w:b/>
          <w:sz w:val="28"/>
          <w:szCs w:val="28"/>
          <w:lang w:eastAsia="ru-RU"/>
        </w:rPr>
        <w:t>Тема 5. Епідеміологічні аспекти соціально значущих інфекційних та неінфекційних захворювань.</w:t>
      </w:r>
    </w:p>
    <w:p w:rsidR="007C3A81" w:rsidRPr="009D4881" w:rsidRDefault="007C3A81" w:rsidP="007C3A81">
      <w:pPr>
        <w:widowControl/>
        <w:autoSpaceDE/>
        <w:autoSpaceDN/>
        <w:ind w:firstLine="709"/>
        <w:jc w:val="both"/>
        <w:rPr>
          <w:rFonts w:eastAsia="Times New Roman"/>
          <w:sz w:val="28"/>
          <w:szCs w:val="28"/>
          <w:lang w:eastAsia="ru-RU"/>
        </w:rPr>
      </w:pPr>
      <w:r w:rsidRPr="009D4881">
        <w:rPr>
          <w:rFonts w:eastAsia="Times New Roman"/>
          <w:sz w:val="28"/>
          <w:szCs w:val="28"/>
          <w:lang w:eastAsia="ru-RU"/>
        </w:rPr>
        <w:t xml:space="preserve">Ознаки поняття. Медико-соціальне значення неінфекційних та інфекційних захворювань. Фактори виникнення та проблеми цих захворювань. Негативні соціальні фактори, що призводять до порушень в організмі. Соціально значущі хвороби. Перелік захворювань. Захворювання системи кровообігу та її нозології. Злоякісні новоутворення, причини та поширеність. Травми, отруєння та організація медичної допомоги хворим. Цукровий діабет, фактори ризику та медична допомога. Ожиріння, проблеми в Україні. Організація та лікування хворих. Психічні розлади та їх класифікація. Медична допомога та лікування. Наркоманія, алкоголізм та </w:t>
      </w:r>
      <w:proofErr w:type="spellStart"/>
      <w:r w:rsidRPr="009D4881">
        <w:rPr>
          <w:rFonts w:eastAsia="Times New Roman"/>
          <w:sz w:val="28"/>
          <w:szCs w:val="28"/>
          <w:lang w:eastAsia="ru-RU"/>
        </w:rPr>
        <w:t>нікотиноманія</w:t>
      </w:r>
      <w:proofErr w:type="spellEnd"/>
      <w:r w:rsidRPr="009D4881">
        <w:rPr>
          <w:rFonts w:eastAsia="Times New Roman"/>
          <w:sz w:val="28"/>
          <w:szCs w:val="28"/>
          <w:lang w:eastAsia="ru-RU"/>
        </w:rPr>
        <w:t>. Ознаки інфекційних захворювань: масовість; високі темпи приросту; обмеження повноцінного функціонування хворого в суспільстві; небезпека для оточуючих; ураження осіб молодого віку; можливість профілактики і призупинення розвитку хвороби. Туберкульоз як одна з найбільш серйозних загроз здоров’ю людини у світовому масштабі. Проблеми боротьби в Україні. Розповсюдженість. Гепатит В та С та їх вкрай небезпечні медико-соціальні наслідки. Характеристика епідемічного процесу в Україні. ВІЛ – інфекція (СНІД) як хвороба з низкою природних та штучних шляхів передачі збудника. Заходи запобігання поширенню неінфекційних захворювань. Глобальний план дій ВООЗ з профілактики та боротьби з ними.</w:t>
      </w:r>
    </w:p>
    <w:p w:rsidR="00124CB4" w:rsidRPr="00124CB4" w:rsidRDefault="00124CB4" w:rsidP="00124CB4">
      <w:pPr>
        <w:widowControl/>
        <w:autoSpaceDE/>
        <w:autoSpaceDN/>
        <w:ind w:firstLine="709"/>
        <w:jc w:val="both"/>
        <w:rPr>
          <w:rFonts w:eastAsia="Times New Roman"/>
          <w:b/>
          <w:sz w:val="28"/>
          <w:szCs w:val="28"/>
          <w:lang w:eastAsia="ru-RU"/>
        </w:rPr>
      </w:pPr>
    </w:p>
    <w:p w:rsidR="00EF475A" w:rsidRDefault="00EF475A" w:rsidP="007C3A81">
      <w:pPr>
        <w:widowControl/>
        <w:autoSpaceDE/>
        <w:autoSpaceDN/>
        <w:ind w:firstLine="709"/>
        <w:jc w:val="both"/>
        <w:rPr>
          <w:rFonts w:eastAsia="Times New Roman"/>
          <w:b/>
          <w:sz w:val="28"/>
          <w:szCs w:val="28"/>
          <w:lang w:eastAsia="ru-RU"/>
        </w:rPr>
      </w:pPr>
    </w:p>
    <w:p w:rsidR="00EF475A" w:rsidRDefault="00EF475A" w:rsidP="007C3A81">
      <w:pPr>
        <w:widowControl/>
        <w:autoSpaceDE/>
        <w:autoSpaceDN/>
        <w:ind w:firstLine="709"/>
        <w:jc w:val="both"/>
        <w:rPr>
          <w:rFonts w:eastAsia="Times New Roman"/>
          <w:b/>
          <w:sz w:val="28"/>
          <w:szCs w:val="28"/>
          <w:lang w:eastAsia="ru-RU"/>
        </w:rPr>
      </w:pPr>
    </w:p>
    <w:p w:rsidR="007C3A81" w:rsidRPr="007C3A81" w:rsidRDefault="00994316" w:rsidP="007C3A81">
      <w:pPr>
        <w:widowControl/>
        <w:autoSpaceDE/>
        <w:autoSpaceDN/>
        <w:ind w:firstLine="709"/>
        <w:jc w:val="both"/>
        <w:rPr>
          <w:rFonts w:eastAsia="Times New Roman"/>
          <w:b/>
          <w:sz w:val="28"/>
          <w:szCs w:val="28"/>
          <w:lang w:eastAsia="ru-RU"/>
        </w:rPr>
      </w:pPr>
      <w:r>
        <w:rPr>
          <w:rFonts w:eastAsia="Times New Roman"/>
          <w:b/>
          <w:sz w:val="28"/>
          <w:szCs w:val="28"/>
          <w:lang w:eastAsia="ru-RU"/>
        </w:rPr>
        <w:lastRenderedPageBreak/>
        <w:t xml:space="preserve"> </w:t>
      </w:r>
      <w:r w:rsidR="007C3A81" w:rsidRPr="007C3A81">
        <w:rPr>
          <w:rFonts w:eastAsia="Times New Roman"/>
          <w:b/>
          <w:sz w:val="28"/>
          <w:szCs w:val="28"/>
          <w:lang w:eastAsia="ru-RU"/>
        </w:rPr>
        <w:t>Тема 6. Методи та критерії оцінки стану здоров’я населення та окремих соціально-вікових груп (СЗН та ОВГ).</w:t>
      </w:r>
    </w:p>
    <w:p w:rsidR="007C3A81" w:rsidRPr="009D4881" w:rsidRDefault="007C3A81" w:rsidP="007C3A81">
      <w:pPr>
        <w:widowControl/>
        <w:autoSpaceDE/>
        <w:autoSpaceDN/>
        <w:ind w:firstLine="709"/>
        <w:jc w:val="both"/>
        <w:rPr>
          <w:rFonts w:eastAsia="Times New Roman"/>
          <w:sz w:val="28"/>
          <w:szCs w:val="28"/>
          <w:lang w:eastAsia="ru-RU"/>
        </w:rPr>
      </w:pPr>
      <w:r w:rsidRPr="009D4881">
        <w:rPr>
          <w:rFonts w:eastAsia="Times New Roman"/>
          <w:sz w:val="28"/>
          <w:szCs w:val="28"/>
          <w:lang w:eastAsia="ru-RU"/>
        </w:rPr>
        <w:t xml:space="preserve">Сутність і підходи до оцінки здоров’я населення. Показники для оцінювання СЗН та ОВГ. Критерії оцінки стану здоров’я. Демографія як наука. Демографічні критерії оцінки рівня здоров’я. Напрямки статистичного вивчення народонаселення. Типи населення. Показники природного руху. Смертність та народжуваність. Захворюваність (загальна, епідемічна, найважливішими захворюваннями, госпіталізована та захворюваність з тимчасовою втратою працездатності). Поняття: власне захворюваність, хворобливість та патологічна ураженість. Методи вивчення захворюваності. Фізичний розвиток як критерій оцінки здоров’я. Групи показників. Соматичні типи. Причини прискорення темпів фізичного розвитку. Показники інвалідності (загальна та первинна інвалідність). Поширеність </w:t>
      </w:r>
      <w:proofErr w:type="spellStart"/>
      <w:r w:rsidRPr="009D4881">
        <w:rPr>
          <w:rFonts w:eastAsia="Times New Roman"/>
          <w:sz w:val="28"/>
          <w:szCs w:val="28"/>
          <w:lang w:eastAsia="ru-RU"/>
        </w:rPr>
        <w:t>донозологічних</w:t>
      </w:r>
      <w:proofErr w:type="spellEnd"/>
      <w:r w:rsidRPr="009D4881">
        <w:rPr>
          <w:rFonts w:eastAsia="Times New Roman"/>
          <w:sz w:val="28"/>
          <w:szCs w:val="28"/>
          <w:lang w:eastAsia="ru-RU"/>
        </w:rPr>
        <w:t xml:space="preserve"> станів (</w:t>
      </w:r>
      <w:proofErr w:type="spellStart"/>
      <w:r w:rsidRPr="009D4881">
        <w:rPr>
          <w:rFonts w:eastAsia="Times New Roman"/>
          <w:sz w:val="28"/>
          <w:szCs w:val="28"/>
          <w:lang w:eastAsia="ru-RU"/>
        </w:rPr>
        <w:t>передхворобливий</w:t>
      </w:r>
      <w:proofErr w:type="spellEnd"/>
      <w:r w:rsidRPr="009D4881">
        <w:rPr>
          <w:rFonts w:eastAsia="Times New Roman"/>
          <w:sz w:val="28"/>
          <w:szCs w:val="28"/>
          <w:lang w:eastAsia="ru-RU"/>
        </w:rPr>
        <w:t xml:space="preserve"> стан здоров’я). Статистичні методи для визначення цих показників.</w:t>
      </w:r>
    </w:p>
    <w:p w:rsidR="00124CB4" w:rsidRPr="009D4881" w:rsidRDefault="00124CB4" w:rsidP="00124CB4">
      <w:pPr>
        <w:widowControl/>
        <w:autoSpaceDE/>
        <w:autoSpaceDN/>
        <w:ind w:firstLine="709"/>
        <w:jc w:val="both"/>
        <w:rPr>
          <w:rFonts w:eastAsia="Times New Roman"/>
          <w:sz w:val="28"/>
          <w:szCs w:val="28"/>
          <w:lang w:eastAsia="ru-RU"/>
        </w:rPr>
      </w:pPr>
    </w:p>
    <w:p w:rsidR="007C3A81" w:rsidRPr="007C3A81" w:rsidRDefault="007C3A81" w:rsidP="007C3A81">
      <w:pPr>
        <w:widowControl/>
        <w:autoSpaceDE/>
        <w:autoSpaceDN/>
        <w:ind w:firstLine="709"/>
        <w:jc w:val="both"/>
        <w:rPr>
          <w:rFonts w:eastAsia="Times New Roman"/>
          <w:b/>
          <w:sz w:val="28"/>
          <w:szCs w:val="28"/>
          <w:lang w:eastAsia="ru-RU"/>
        </w:rPr>
      </w:pPr>
      <w:r w:rsidRPr="007C3A81">
        <w:rPr>
          <w:rFonts w:eastAsia="Times New Roman"/>
          <w:b/>
          <w:sz w:val="28"/>
          <w:szCs w:val="28"/>
          <w:lang w:eastAsia="ru-RU"/>
        </w:rPr>
        <w:t>Тема 7. Фактори ризику, їх вплив на стан здоров’я населення. Рекомендації щодо забезпечення здоров’я і здорового способу життя людини.</w:t>
      </w:r>
    </w:p>
    <w:p w:rsidR="007C3A81" w:rsidRPr="009D4881" w:rsidRDefault="007C3A81" w:rsidP="007C3A81">
      <w:pPr>
        <w:widowControl/>
        <w:autoSpaceDE/>
        <w:autoSpaceDN/>
        <w:ind w:firstLine="709"/>
        <w:jc w:val="both"/>
        <w:rPr>
          <w:rFonts w:eastAsia="Times New Roman"/>
          <w:sz w:val="28"/>
          <w:szCs w:val="28"/>
          <w:lang w:eastAsia="ru-RU"/>
        </w:rPr>
      </w:pPr>
      <w:r w:rsidRPr="009D4881">
        <w:rPr>
          <w:rFonts w:eastAsia="Times New Roman"/>
          <w:sz w:val="28"/>
          <w:szCs w:val="28"/>
          <w:lang w:eastAsia="ru-RU"/>
        </w:rPr>
        <w:t xml:space="preserve">Роль факторів ризику у формуванні рівня здоров’я населення. Визначення. Класифікація факторів ризику. Фактори, які впливають на здоров’я за А. Роббінсом. Група факторів ризику: спосіб життя, навколишнє середовище, біологічні та медичні фактори. Інші фактори ризику: вік, стать, спадковість, ожиріння, харчові фактори, тютюнопаління, психосоціальні фактори та фізична активність. Розподіл населення за групами в залежності від стану здоров’я: здорові; практично здорові; хронічні хворі – стадія компенсації; хронічні хворі – стадія </w:t>
      </w:r>
      <w:proofErr w:type="spellStart"/>
      <w:r w:rsidRPr="009D4881">
        <w:rPr>
          <w:rFonts w:eastAsia="Times New Roman"/>
          <w:sz w:val="28"/>
          <w:szCs w:val="28"/>
          <w:lang w:eastAsia="ru-RU"/>
        </w:rPr>
        <w:t>субкомпенсації</w:t>
      </w:r>
      <w:proofErr w:type="spellEnd"/>
      <w:r w:rsidRPr="009D4881">
        <w:rPr>
          <w:rFonts w:eastAsia="Times New Roman"/>
          <w:sz w:val="28"/>
          <w:szCs w:val="28"/>
          <w:lang w:eastAsia="ru-RU"/>
        </w:rPr>
        <w:t xml:space="preserve"> та хронічні хворі – стадія декомпенсації. Вплив факторів ризику на стан здоров’я населення.</w:t>
      </w:r>
    </w:p>
    <w:p w:rsidR="007C3A81" w:rsidRPr="009D4881" w:rsidRDefault="007C3A81" w:rsidP="007C3A81">
      <w:pPr>
        <w:widowControl/>
        <w:autoSpaceDE/>
        <w:autoSpaceDN/>
        <w:ind w:firstLine="709"/>
        <w:jc w:val="both"/>
        <w:rPr>
          <w:rFonts w:eastAsia="Times New Roman"/>
          <w:sz w:val="28"/>
          <w:szCs w:val="28"/>
          <w:lang w:eastAsia="ru-RU"/>
        </w:rPr>
      </w:pPr>
      <w:r w:rsidRPr="009D4881">
        <w:rPr>
          <w:rFonts w:eastAsia="Times New Roman"/>
          <w:sz w:val="28"/>
          <w:szCs w:val="28"/>
          <w:lang w:eastAsia="ru-RU"/>
        </w:rPr>
        <w:t>Формування позитивної мотивації щодо здорового способу життя (ЗСЖ). Основні цілі роботи з пропаганди ЗСЖ. Знайомство населення з основами здорового стилю життя та формування свого стилю. Здійснення профілактичної роботи з негативними проявами. Формування теоретичних та практичних навичок ЗСЖ людини. Сприяння держави забезпеченню організації дозвілля молоді.  Формування творчої особистості, здібної до саморозвитку та самоосвіти. Рекомендації щодо харчування, фізичних навантажень, шкідливих звичок та психічних навантажень. Застосування форм виховної роботи з школярами та молоддю: інформаційно-масові; діяльнісно-практичні; інтегративні; діалогічні; індивідуальні та наочні. Основні принципи забезпечення ЗСЖ: емансипації; активізації потенціалу; участі; надання можливостей; мережевої взаємодії; партнерства.</w:t>
      </w:r>
    </w:p>
    <w:p w:rsidR="00124CB4" w:rsidRPr="00124CB4" w:rsidRDefault="00124CB4" w:rsidP="00124CB4">
      <w:pPr>
        <w:widowControl/>
        <w:autoSpaceDE/>
        <w:autoSpaceDN/>
        <w:ind w:firstLine="709"/>
        <w:jc w:val="both"/>
        <w:rPr>
          <w:rFonts w:eastAsia="Times New Roman"/>
          <w:b/>
          <w:sz w:val="28"/>
          <w:szCs w:val="28"/>
          <w:lang w:eastAsia="ru-RU"/>
        </w:rPr>
      </w:pPr>
    </w:p>
    <w:p w:rsidR="00EF475A" w:rsidRDefault="00EF475A" w:rsidP="00570D23">
      <w:pPr>
        <w:widowControl/>
        <w:autoSpaceDE/>
        <w:autoSpaceDN/>
        <w:ind w:firstLine="709"/>
        <w:jc w:val="both"/>
        <w:rPr>
          <w:rFonts w:eastAsia="Times New Roman"/>
          <w:b/>
          <w:sz w:val="28"/>
          <w:szCs w:val="28"/>
          <w:lang w:eastAsia="ru-RU"/>
        </w:rPr>
      </w:pPr>
    </w:p>
    <w:p w:rsidR="00EF475A" w:rsidRDefault="00EF475A" w:rsidP="00570D23">
      <w:pPr>
        <w:widowControl/>
        <w:autoSpaceDE/>
        <w:autoSpaceDN/>
        <w:ind w:firstLine="709"/>
        <w:jc w:val="both"/>
        <w:rPr>
          <w:rFonts w:eastAsia="Times New Roman"/>
          <w:b/>
          <w:sz w:val="28"/>
          <w:szCs w:val="28"/>
          <w:lang w:eastAsia="ru-RU"/>
        </w:rPr>
      </w:pPr>
    </w:p>
    <w:p w:rsidR="00EF475A" w:rsidRDefault="00EF475A" w:rsidP="00570D23">
      <w:pPr>
        <w:widowControl/>
        <w:autoSpaceDE/>
        <w:autoSpaceDN/>
        <w:ind w:firstLine="709"/>
        <w:jc w:val="both"/>
        <w:rPr>
          <w:rFonts w:eastAsia="Times New Roman"/>
          <w:b/>
          <w:sz w:val="28"/>
          <w:szCs w:val="28"/>
          <w:lang w:eastAsia="ru-RU"/>
        </w:rPr>
      </w:pPr>
    </w:p>
    <w:p w:rsidR="00570D23" w:rsidRPr="00570D23" w:rsidRDefault="00570D23" w:rsidP="00570D23">
      <w:pPr>
        <w:widowControl/>
        <w:autoSpaceDE/>
        <w:autoSpaceDN/>
        <w:ind w:firstLine="709"/>
        <w:jc w:val="both"/>
        <w:rPr>
          <w:rFonts w:eastAsia="Times New Roman"/>
          <w:b/>
          <w:sz w:val="28"/>
          <w:szCs w:val="28"/>
          <w:lang w:eastAsia="ru-RU"/>
        </w:rPr>
      </w:pPr>
      <w:r w:rsidRPr="00570D23">
        <w:rPr>
          <w:rFonts w:eastAsia="Times New Roman"/>
          <w:b/>
          <w:sz w:val="28"/>
          <w:szCs w:val="28"/>
          <w:lang w:eastAsia="ru-RU"/>
        </w:rPr>
        <w:lastRenderedPageBreak/>
        <w:t>Тема 8. Завдання та зміст роботи центрів громадського здоров’я, їх структурних підрозділів з профілактики та формування здорового способу життя, взаємодія з іншими закладами охорони здоров’я.</w:t>
      </w:r>
    </w:p>
    <w:p w:rsidR="00570D23" w:rsidRPr="009D4881" w:rsidRDefault="00570D23" w:rsidP="00570D23">
      <w:pPr>
        <w:widowControl/>
        <w:autoSpaceDE/>
        <w:autoSpaceDN/>
        <w:ind w:firstLine="709"/>
        <w:jc w:val="both"/>
        <w:rPr>
          <w:rFonts w:eastAsia="Times New Roman"/>
          <w:sz w:val="28"/>
          <w:szCs w:val="28"/>
          <w:lang w:eastAsia="ru-RU"/>
        </w:rPr>
      </w:pPr>
      <w:r w:rsidRPr="009D4881">
        <w:rPr>
          <w:rFonts w:eastAsia="Times New Roman"/>
          <w:sz w:val="28"/>
          <w:szCs w:val="28"/>
          <w:lang w:eastAsia="ru-RU"/>
        </w:rPr>
        <w:t>Установи системи охорони здоров’я у роботі з ФЗСЖ. Центри здоров’я з формування здорового способу життя (ЦЗ з ФЗСЖ) різного рівня. Організація його роботи. Відділи центру здоров’я. Мета діяльності центру. Вирішення основних завдань. Взаємодія роботи з закладами: охорони здоров’я; загальної та спеціальної освіти; виробничого навчання; культурно-просвітницьких установ та засобів масової інформації; оздоровчих, фізкультурно-оздоровчих комплексів, рекреаційних установ. Реалізація завдань ЦЗ з ФЗСЖ: національні та регіональні міжгалузеві програми здоров’я; формування здорового способу життя; програми з міжнародних проектів ВООЗ та ін. Функції центру здоров’я. Організація та участь у проведенні роботи щодо підвищення рівня гігієнічної культури населення. Методичні підходи до рішення задач ЦЗ по ФЗСЖ та їх критерії.</w:t>
      </w:r>
    </w:p>
    <w:p w:rsidR="00124CB4" w:rsidRPr="00124CB4" w:rsidRDefault="00124CB4" w:rsidP="00124CB4">
      <w:pPr>
        <w:widowControl/>
        <w:autoSpaceDE/>
        <w:autoSpaceDN/>
        <w:ind w:firstLine="709"/>
        <w:jc w:val="both"/>
        <w:rPr>
          <w:rFonts w:eastAsia="Times New Roman"/>
          <w:b/>
          <w:sz w:val="28"/>
          <w:szCs w:val="28"/>
          <w:lang w:eastAsia="ru-RU"/>
        </w:rPr>
      </w:pPr>
    </w:p>
    <w:p w:rsidR="00570D23" w:rsidRPr="00570D23" w:rsidRDefault="00570D23" w:rsidP="00570D23">
      <w:pPr>
        <w:widowControl/>
        <w:autoSpaceDE/>
        <w:autoSpaceDN/>
        <w:ind w:firstLine="709"/>
        <w:jc w:val="both"/>
        <w:rPr>
          <w:rFonts w:eastAsia="Times New Roman"/>
          <w:b/>
          <w:sz w:val="28"/>
          <w:szCs w:val="28"/>
          <w:lang w:eastAsia="ru-RU"/>
        </w:rPr>
      </w:pPr>
      <w:r w:rsidRPr="00570D23">
        <w:rPr>
          <w:rFonts w:eastAsia="Times New Roman"/>
          <w:b/>
          <w:sz w:val="28"/>
          <w:szCs w:val="28"/>
          <w:lang w:eastAsia="ru-RU"/>
        </w:rPr>
        <w:t>Тема 9. Методи, форми та засоби медико-гігієнічної пропаганди формування здорового способу життя людини. Відомі теоретики і пропагандисти здорового способу життя.</w:t>
      </w:r>
    </w:p>
    <w:p w:rsidR="00570D23" w:rsidRPr="009D4881" w:rsidRDefault="00570D23" w:rsidP="00570D23">
      <w:pPr>
        <w:widowControl/>
        <w:autoSpaceDE/>
        <w:autoSpaceDN/>
        <w:ind w:firstLine="709"/>
        <w:jc w:val="both"/>
        <w:rPr>
          <w:rFonts w:eastAsia="Times New Roman"/>
          <w:sz w:val="28"/>
          <w:szCs w:val="28"/>
          <w:lang w:eastAsia="ru-RU"/>
        </w:rPr>
      </w:pPr>
      <w:r w:rsidRPr="009D4881">
        <w:rPr>
          <w:rFonts w:eastAsia="Times New Roman"/>
          <w:sz w:val="28"/>
          <w:szCs w:val="28"/>
          <w:lang w:eastAsia="ru-RU"/>
        </w:rPr>
        <w:t xml:space="preserve">Роль медичних працівників в пропаганді формування здорового способу життя (ФЗСЖ). Методи пропаганди здорового способу життя: метод індивідуальної, групової та масової  санітарно-освітньої пропаганди (СОП). Індивідуальна бесіда, індивідуальний санітарно-гігієнічний інструктаж, санітарно-освітня консультація та ін. як метод індивідуальної СОП. Метод групової СОП: санітарно-освітня лекція; бесіда; групова дискусія; бесіда за круглим столом; санітарно-освітня вікторина та ін. Метод масової СОП включає: санітарну освіту на телебаченні, в кіно, в театрі, на радіо та санітарно-освітні друкування. Засоби СОП з ФЗСЖ: наочні, друковані, технічні засоби. Наочні засоби: натуральні та штучні предмети, муляжі, моделі, діафільми та плакати. Друковані засоби: санітарно-просвітні гасла, листівки, пам’ятки, брошури, газети книги та ін. Технічні засоби: аудіо-технічні, проекційні, технічні та ін. Роль санітарно-просвітницької лекції з ЗСЖ та вимоги до неї (вступ, виклад та висновок). Складання анкети. Відомі теоретики і пропагандисти ЗСЖ: Пол </w:t>
      </w:r>
      <w:proofErr w:type="spellStart"/>
      <w:r w:rsidRPr="009D4881">
        <w:rPr>
          <w:rFonts w:eastAsia="Times New Roman"/>
          <w:sz w:val="28"/>
          <w:szCs w:val="28"/>
          <w:lang w:eastAsia="ru-RU"/>
        </w:rPr>
        <w:t>Брег</w:t>
      </w:r>
      <w:proofErr w:type="spellEnd"/>
      <w:r w:rsidRPr="009D4881">
        <w:rPr>
          <w:rFonts w:eastAsia="Times New Roman"/>
          <w:sz w:val="28"/>
          <w:szCs w:val="28"/>
          <w:lang w:eastAsia="ru-RU"/>
        </w:rPr>
        <w:t xml:space="preserve">; </w:t>
      </w:r>
      <w:proofErr w:type="spellStart"/>
      <w:r w:rsidRPr="009D4881">
        <w:rPr>
          <w:rFonts w:eastAsia="Times New Roman"/>
          <w:sz w:val="28"/>
          <w:szCs w:val="28"/>
          <w:lang w:eastAsia="ru-RU"/>
        </w:rPr>
        <w:t>Герберт</w:t>
      </w:r>
      <w:proofErr w:type="spellEnd"/>
      <w:r w:rsidRPr="009D4881">
        <w:rPr>
          <w:rFonts w:eastAsia="Times New Roman"/>
          <w:sz w:val="28"/>
          <w:szCs w:val="28"/>
          <w:lang w:eastAsia="ru-RU"/>
        </w:rPr>
        <w:t xml:space="preserve"> </w:t>
      </w:r>
      <w:proofErr w:type="spellStart"/>
      <w:r w:rsidRPr="009D4881">
        <w:rPr>
          <w:rFonts w:eastAsia="Times New Roman"/>
          <w:sz w:val="28"/>
          <w:szCs w:val="28"/>
          <w:lang w:eastAsia="ru-RU"/>
        </w:rPr>
        <w:t>Шелтон</w:t>
      </w:r>
      <w:proofErr w:type="spellEnd"/>
      <w:r w:rsidRPr="009D4881">
        <w:rPr>
          <w:rFonts w:eastAsia="Times New Roman"/>
          <w:sz w:val="28"/>
          <w:szCs w:val="28"/>
          <w:lang w:eastAsia="ru-RU"/>
        </w:rPr>
        <w:t xml:space="preserve">; Дональд </w:t>
      </w:r>
      <w:proofErr w:type="spellStart"/>
      <w:r w:rsidRPr="009D4881">
        <w:rPr>
          <w:rFonts w:eastAsia="Times New Roman"/>
          <w:sz w:val="28"/>
          <w:szCs w:val="28"/>
          <w:lang w:eastAsia="ru-RU"/>
        </w:rPr>
        <w:t>Вотсон</w:t>
      </w:r>
      <w:proofErr w:type="spellEnd"/>
      <w:r w:rsidRPr="009D4881">
        <w:rPr>
          <w:rFonts w:eastAsia="Times New Roman"/>
          <w:sz w:val="28"/>
          <w:szCs w:val="28"/>
          <w:lang w:eastAsia="ru-RU"/>
        </w:rPr>
        <w:t>; Амосов М. М. та ін.</w:t>
      </w:r>
    </w:p>
    <w:p w:rsidR="00124CB4" w:rsidRPr="009D4881" w:rsidRDefault="00570D23" w:rsidP="00570D23">
      <w:pPr>
        <w:widowControl/>
        <w:autoSpaceDE/>
        <w:autoSpaceDN/>
        <w:ind w:firstLine="709"/>
        <w:jc w:val="both"/>
        <w:rPr>
          <w:rFonts w:eastAsia="Times New Roman"/>
          <w:sz w:val="28"/>
          <w:szCs w:val="28"/>
          <w:lang w:eastAsia="ru-RU"/>
        </w:rPr>
      </w:pPr>
      <w:r w:rsidRPr="009D4881">
        <w:rPr>
          <w:rFonts w:eastAsia="Times New Roman"/>
          <w:sz w:val="28"/>
          <w:szCs w:val="28"/>
          <w:lang w:eastAsia="ru-RU"/>
        </w:rPr>
        <w:t xml:space="preserve"> </w:t>
      </w:r>
    </w:p>
    <w:p w:rsidR="006068CF" w:rsidRDefault="006068CF" w:rsidP="00124CB4">
      <w:pPr>
        <w:widowControl/>
        <w:autoSpaceDE/>
        <w:autoSpaceDN/>
        <w:ind w:firstLine="709"/>
        <w:jc w:val="both"/>
        <w:rPr>
          <w:rFonts w:eastAsia="Times New Roman"/>
          <w:b/>
          <w:sz w:val="28"/>
          <w:szCs w:val="28"/>
          <w:lang w:eastAsia="ru-RU"/>
        </w:rPr>
      </w:pPr>
    </w:p>
    <w:p w:rsidR="00570D23" w:rsidRPr="00570D23" w:rsidRDefault="00570D23" w:rsidP="00570D23">
      <w:pPr>
        <w:widowControl/>
        <w:autoSpaceDE/>
        <w:autoSpaceDN/>
        <w:ind w:firstLine="709"/>
        <w:jc w:val="both"/>
        <w:rPr>
          <w:rFonts w:eastAsia="Times New Roman"/>
          <w:b/>
          <w:sz w:val="28"/>
          <w:szCs w:val="28"/>
          <w:lang w:eastAsia="ru-RU"/>
        </w:rPr>
      </w:pPr>
      <w:r w:rsidRPr="00570D23">
        <w:rPr>
          <w:rFonts w:eastAsia="Times New Roman"/>
          <w:b/>
          <w:sz w:val="28"/>
          <w:szCs w:val="28"/>
          <w:lang w:eastAsia="ru-RU"/>
        </w:rPr>
        <w:t>Тема 10. Інформаційна політика. Популяризація здорового способу життя населення засобами соціальної реклами та рекламно-інформаційними технологіями.</w:t>
      </w:r>
    </w:p>
    <w:p w:rsidR="00570D23" w:rsidRPr="009D4881" w:rsidRDefault="00570D23" w:rsidP="00570D23">
      <w:pPr>
        <w:widowControl/>
        <w:autoSpaceDE/>
        <w:autoSpaceDN/>
        <w:ind w:firstLine="709"/>
        <w:jc w:val="both"/>
        <w:rPr>
          <w:rFonts w:eastAsia="Times New Roman"/>
          <w:sz w:val="28"/>
          <w:szCs w:val="28"/>
          <w:lang w:eastAsia="ru-RU"/>
        </w:rPr>
      </w:pPr>
      <w:r w:rsidRPr="009D4881">
        <w:rPr>
          <w:rFonts w:eastAsia="Times New Roman"/>
          <w:sz w:val="28"/>
          <w:szCs w:val="28"/>
          <w:lang w:eastAsia="ru-RU"/>
        </w:rPr>
        <w:t xml:space="preserve">Визначення та діяльність інформаційної політики. Державна інформаційна політика. Її головні напрямки і способи. Розробники. Суб’єкти і об’єкти інформаційних відносин. Закон України «Про інформацію» 1992 р., «Про рекламу» 2003 р. Інформація за формою, змістом. Її властивості. Визначення «інформаційні технології». Соціальна реклама. Технологія, її </w:t>
      </w:r>
      <w:r w:rsidRPr="009D4881">
        <w:rPr>
          <w:rFonts w:eastAsia="Times New Roman"/>
          <w:sz w:val="28"/>
          <w:szCs w:val="28"/>
          <w:lang w:eastAsia="ru-RU"/>
        </w:rPr>
        <w:lastRenderedPageBreak/>
        <w:t>створення та ефективність. Поняття РІТ. Засоби масової інформації як базове джерело реалізації рекламно-інформаційних технологій (РІТ). Роль РІТ у популяризації ЗСЖ (сприяє вирішенню суспільної проблеми, соціальній підтримці населення, підвищує рівень культури та моральності суспільства та сприяє побудові громадського суспільства). Прийоми підвищення ефективності РІТ. Критерії оцінки ефективності рекламного продукту. Дослідження методів та прийомів уникнення помилок при створенні реклами.</w:t>
      </w:r>
    </w:p>
    <w:p w:rsidR="00124CB4" w:rsidRPr="00124CB4" w:rsidRDefault="00124CB4" w:rsidP="00124CB4">
      <w:pPr>
        <w:widowControl/>
        <w:autoSpaceDE/>
        <w:autoSpaceDN/>
        <w:ind w:firstLine="709"/>
        <w:jc w:val="both"/>
        <w:rPr>
          <w:rFonts w:eastAsia="Times New Roman"/>
          <w:b/>
          <w:sz w:val="28"/>
          <w:szCs w:val="28"/>
          <w:lang w:eastAsia="ru-RU"/>
        </w:rPr>
      </w:pPr>
    </w:p>
    <w:p w:rsidR="00570D23" w:rsidRPr="00570D23" w:rsidRDefault="00570D23" w:rsidP="00570D23">
      <w:pPr>
        <w:widowControl/>
        <w:autoSpaceDE/>
        <w:autoSpaceDN/>
        <w:ind w:firstLine="709"/>
        <w:jc w:val="both"/>
        <w:rPr>
          <w:rFonts w:eastAsia="Times New Roman"/>
          <w:b/>
          <w:sz w:val="28"/>
          <w:szCs w:val="28"/>
          <w:lang w:eastAsia="ru-RU"/>
        </w:rPr>
      </w:pPr>
      <w:r w:rsidRPr="00570D23">
        <w:rPr>
          <w:rFonts w:eastAsia="Times New Roman"/>
          <w:b/>
          <w:sz w:val="28"/>
          <w:szCs w:val="28"/>
          <w:lang w:eastAsia="ru-RU"/>
        </w:rPr>
        <w:t>Тема 11. Основні завдання, принципи та напрями державної молодіжної політики при формуванні здорового способу життя. Нормативно-правова база щодо забезпечення ФЗСЖ.</w:t>
      </w:r>
    </w:p>
    <w:p w:rsidR="00570D23" w:rsidRPr="009D4881" w:rsidRDefault="00570D23" w:rsidP="00570D23">
      <w:pPr>
        <w:widowControl/>
        <w:autoSpaceDE/>
        <w:autoSpaceDN/>
        <w:ind w:firstLine="709"/>
        <w:jc w:val="both"/>
        <w:rPr>
          <w:rFonts w:eastAsia="Times New Roman"/>
          <w:sz w:val="28"/>
          <w:szCs w:val="28"/>
          <w:lang w:eastAsia="ru-RU"/>
        </w:rPr>
      </w:pPr>
      <w:r w:rsidRPr="009D4881">
        <w:rPr>
          <w:rFonts w:eastAsia="Times New Roman"/>
          <w:sz w:val="28"/>
          <w:szCs w:val="28"/>
          <w:lang w:eastAsia="ru-RU"/>
        </w:rPr>
        <w:t xml:space="preserve">Визначення «державна молодіжна політика» (ДМП). Завдання ДМП при ФЗСЖ: вивчення становища молоді, створення умов для зміцнення правових та матеріальних гарантій; допомога молодим людям у реалізації й самореалізації їх творчих можливостей та ініціатив і ін. Принципи ДМП: повага до поглядів молоді; надання права і залучення молоді до участі у формуванні і реалізації політики та програм; правовий та соціальний захист молодих громадян; сприяння ініціативи та активності молоді. Напрями молодіжної політики: розвиток і захист інтелектуального потенціалу молоді; забезпечення зайнятості, її правового захисту; створення умов для оволодіння духовними і культурними цінностями; охорона здоров’я молодих людей. Формування молодіжної політики при ФЗСЖ. Нормативно-правові акти, що регулюють державну молодіжну політику. </w:t>
      </w:r>
    </w:p>
    <w:p w:rsidR="00124CB4" w:rsidRPr="00124CB4" w:rsidRDefault="00124CB4" w:rsidP="00124CB4">
      <w:pPr>
        <w:widowControl/>
        <w:autoSpaceDE/>
        <w:autoSpaceDN/>
        <w:ind w:firstLine="709"/>
        <w:jc w:val="both"/>
        <w:rPr>
          <w:rFonts w:eastAsia="Times New Roman"/>
          <w:b/>
          <w:sz w:val="28"/>
          <w:szCs w:val="28"/>
          <w:lang w:eastAsia="ru-RU"/>
        </w:rPr>
      </w:pPr>
    </w:p>
    <w:p w:rsidR="00570D23" w:rsidRPr="00570D23" w:rsidRDefault="00570D23" w:rsidP="00570D23">
      <w:pPr>
        <w:widowControl/>
        <w:autoSpaceDE/>
        <w:autoSpaceDN/>
        <w:ind w:firstLine="709"/>
        <w:jc w:val="both"/>
        <w:rPr>
          <w:rFonts w:eastAsia="Times New Roman"/>
          <w:b/>
          <w:sz w:val="28"/>
          <w:szCs w:val="28"/>
          <w:lang w:eastAsia="ru-RU"/>
        </w:rPr>
      </w:pPr>
      <w:r w:rsidRPr="00570D23">
        <w:rPr>
          <w:rFonts w:eastAsia="Times New Roman"/>
          <w:b/>
          <w:sz w:val="28"/>
          <w:szCs w:val="28"/>
          <w:lang w:eastAsia="ru-RU"/>
        </w:rPr>
        <w:t xml:space="preserve">Тема 12. </w:t>
      </w:r>
      <w:proofErr w:type="spellStart"/>
      <w:r w:rsidRPr="00570D23">
        <w:rPr>
          <w:rFonts w:eastAsia="Times New Roman"/>
          <w:b/>
          <w:sz w:val="28"/>
          <w:szCs w:val="28"/>
          <w:lang w:eastAsia="ru-RU"/>
        </w:rPr>
        <w:t>Міжсекторальна</w:t>
      </w:r>
      <w:proofErr w:type="spellEnd"/>
      <w:r w:rsidRPr="00570D23">
        <w:rPr>
          <w:rFonts w:eastAsia="Times New Roman"/>
          <w:b/>
          <w:sz w:val="28"/>
          <w:szCs w:val="28"/>
          <w:lang w:eastAsia="ru-RU"/>
        </w:rPr>
        <w:t xml:space="preserve"> взаємодія при формуванні здорового способу життя. Зарубіжний досвід та успішна реалізація профілактичних програм у сфері формуванні здорового способу життя та громадського здоров’я.</w:t>
      </w:r>
    </w:p>
    <w:p w:rsidR="00570D23" w:rsidRPr="009D4881" w:rsidRDefault="00570D23" w:rsidP="00570D23">
      <w:pPr>
        <w:widowControl/>
        <w:autoSpaceDE/>
        <w:autoSpaceDN/>
        <w:ind w:firstLine="709"/>
        <w:jc w:val="both"/>
        <w:rPr>
          <w:rFonts w:eastAsia="Times New Roman"/>
          <w:sz w:val="28"/>
          <w:szCs w:val="28"/>
          <w:lang w:eastAsia="ru-RU"/>
        </w:rPr>
      </w:pPr>
      <w:r w:rsidRPr="009D4881">
        <w:rPr>
          <w:rFonts w:eastAsia="Times New Roman"/>
          <w:sz w:val="28"/>
          <w:szCs w:val="28"/>
          <w:lang w:eastAsia="ru-RU"/>
        </w:rPr>
        <w:t>Визначення «</w:t>
      </w:r>
      <w:proofErr w:type="spellStart"/>
      <w:r w:rsidRPr="009D4881">
        <w:rPr>
          <w:rFonts w:eastAsia="Times New Roman"/>
          <w:sz w:val="28"/>
          <w:szCs w:val="28"/>
          <w:lang w:eastAsia="ru-RU"/>
        </w:rPr>
        <w:t>Міжсекторальна</w:t>
      </w:r>
      <w:proofErr w:type="spellEnd"/>
      <w:r w:rsidRPr="009D4881">
        <w:rPr>
          <w:rFonts w:eastAsia="Times New Roman"/>
          <w:sz w:val="28"/>
          <w:szCs w:val="28"/>
          <w:lang w:eastAsia="ru-RU"/>
        </w:rPr>
        <w:t xml:space="preserve"> взаємодія» (вплив один на одного різних сторін людської діяльності, що проявляється в різного роду контактах інституцій, які сформувалися в ході такої діяльності). Засади </w:t>
      </w:r>
      <w:proofErr w:type="spellStart"/>
      <w:r w:rsidRPr="009D4881">
        <w:rPr>
          <w:rFonts w:eastAsia="Times New Roman"/>
          <w:sz w:val="28"/>
          <w:szCs w:val="28"/>
          <w:lang w:eastAsia="ru-RU"/>
        </w:rPr>
        <w:t>міжсекторального</w:t>
      </w:r>
      <w:proofErr w:type="spellEnd"/>
      <w:r w:rsidRPr="009D4881">
        <w:rPr>
          <w:rFonts w:eastAsia="Times New Roman"/>
          <w:sz w:val="28"/>
          <w:szCs w:val="28"/>
          <w:lang w:eastAsia="ru-RU"/>
        </w:rPr>
        <w:t xml:space="preserve"> управлінського підходу при ФЗСЖ (ідеологічні, аксіологічні). Сутність та принципи (законність, рівний доступ до участі, відкритість, принцип добровільності) </w:t>
      </w:r>
      <w:proofErr w:type="spellStart"/>
      <w:r w:rsidRPr="009D4881">
        <w:rPr>
          <w:rFonts w:eastAsia="Times New Roman"/>
          <w:sz w:val="28"/>
          <w:szCs w:val="28"/>
          <w:lang w:eastAsia="ru-RU"/>
        </w:rPr>
        <w:t>міжсекторальної</w:t>
      </w:r>
      <w:proofErr w:type="spellEnd"/>
      <w:r w:rsidRPr="009D4881">
        <w:rPr>
          <w:rFonts w:eastAsia="Times New Roman"/>
          <w:sz w:val="28"/>
          <w:szCs w:val="28"/>
          <w:lang w:eastAsia="ru-RU"/>
        </w:rPr>
        <w:t xml:space="preserve"> взаємодії при</w:t>
      </w:r>
      <w:r w:rsidRPr="00570D23">
        <w:rPr>
          <w:rFonts w:eastAsia="Times New Roman"/>
          <w:b/>
          <w:sz w:val="28"/>
          <w:szCs w:val="28"/>
          <w:lang w:eastAsia="ru-RU"/>
        </w:rPr>
        <w:t xml:space="preserve"> </w:t>
      </w:r>
      <w:r w:rsidRPr="009D4881">
        <w:rPr>
          <w:rFonts w:eastAsia="Times New Roman"/>
          <w:sz w:val="28"/>
          <w:szCs w:val="28"/>
          <w:lang w:eastAsia="ru-RU"/>
        </w:rPr>
        <w:t xml:space="preserve">ФЗСЖ. Форми і механізми </w:t>
      </w:r>
      <w:proofErr w:type="spellStart"/>
      <w:r w:rsidRPr="009D4881">
        <w:rPr>
          <w:rFonts w:eastAsia="Times New Roman"/>
          <w:sz w:val="28"/>
          <w:szCs w:val="28"/>
          <w:lang w:eastAsia="ru-RU"/>
        </w:rPr>
        <w:t>міжсекторної</w:t>
      </w:r>
      <w:proofErr w:type="spellEnd"/>
      <w:r w:rsidRPr="009D4881">
        <w:rPr>
          <w:rFonts w:eastAsia="Times New Roman"/>
          <w:sz w:val="28"/>
          <w:szCs w:val="28"/>
          <w:lang w:eastAsia="ru-RU"/>
        </w:rPr>
        <w:t xml:space="preserve"> взаємодії. Проблеми сприяння здоровому способу життя (ЗСЖ) в країнах Заходу та США. Широке впровадження профілактичних технологій. Культ ЗСЖ в Америці. Моделі ЗСЖ, програми партнерства та взаємодії у США (напр. програма «Місто здорового способу життя» та ін.). Гігієнічна освіта у Німеччині (програма «Знай своє тіло»). Подібний курс у Франції (гігієна ротової порожнини, сон, харчування, фізичне виховання, телебачення, шум). Рада зі здорового виховання у Великобританії (про користь хорошої форми і здоров’я. Програми «Слідкуй за собою», «Проект здорового і фізичного виховання» та ін.). Оздоровча освіта у Швеції та Фінляндії («Формування навичок ЗСЖ»). Оздоровча освіта Австралії та Японії («Навчання раціонального використання вільного часу» та «Навчання ЗСЖ»). Навчальні </w:t>
      </w:r>
      <w:r w:rsidRPr="009D4881">
        <w:rPr>
          <w:rFonts w:eastAsia="Times New Roman"/>
          <w:sz w:val="28"/>
          <w:szCs w:val="28"/>
          <w:lang w:eastAsia="ru-RU"/>
        </w:rPr>
        <w:lastRenderedPageBreak/>
        <w:t>курси ( сприяють формуванню ЗСЖ) в багатьох зарубіжних країнах (США, Канаді, Японії – «Навчання ЗСЖ», у Фінляндії – «Формування навичок ЗСЖ», Австралії – «Навчання раціональному використанню дозвілля»).</w:t>
      </w:r>
    </w:p>
    <w:p w:rsidR="00570D23" w:rsidRPr="00570D23" w:rsidRDefault="00570D23" w:rsidP="00570D23">
      <w:pPr>
        <w:widowControl/>
        <w:autoSpaceDE/>
        <w:autoSpaceDN/>
        <w:ind w:firstLine="709"/>
        <w:jc w:val="both"/>
        <w:rPr>
          <w:rFonts w:eastAsia="Times New Roman"/>
          <w:b/>
          <w:sz w:val="28"/>
          <w:szCs w:val="28"/>
          <w:lang w:eastAsia="ru-RU"/>
        </w:rPr>
      </w:pPr>
    </w:p>
    <w:p w:rsidR="004F1244" w:rsidRPr="00124CB4" w:rsidRDefault="004F1244" w:rsidP="004F1244">
      <w:pPr>
        <w:tabs>
          <w:tab w:val="left" w:pos="284"/>
          <w:tab w:val="left" w:pos="567"/>
        </w:tabs>
        <w:jc w:val="center"/>
        <w:rPr>
          <w:rFonts w:eastAsia="Times New Roman"/>
          <w:b/>
          <w:color w:val="000000"/>
          <w:sz w:val="28"/>
          <w:szCs w:val="28"/>
          <w:lang w:val="ru-RU" w:eastAsia="ru-RU"/>
        </w:rPr>
      </w:pPr>
      <w:r w:rsidRPr="00124CB4">
        <w:rPr>
          <w:rFonts w:eastAsia="Times New Roman"/>
          <w:b/>
          <w:color w:val="000000"/>
          <w:sz w:val="28"/>
          <w:szCs w:val="28"/>
          <w:lang w:eastAsia="ru-RU"/>
        </w:rPr>
        <w:t>ОРГАНІЗАЦІЯ НАВЧАННЯ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054948" w:rsidRPr="00124CB4" w:rsidTr="00054948">
        <w:trPr>
          <w:trHeight w:val="594"/>
        </w:trPr>
        <w:tc>
          <w:tcPr>
            <w:tcW w:w="2552" w:type="dxa"/>
            <w:vMerge w:val="restart"/>
            <w:vAlign w:val="center"/>
          </w:tcPr>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 xml:space="preserve">Найменування показників </w:t>
            </w:r>
          </w:p>
        </w:tc>
        <w:tc>
          <w:tcPr>
            <w:tcW w:w="3827" w:type="dxa"/>
            <w:vMerge w:val="restart"/>
            <w:vAlign w:val="center"/>
          </w:tcPr>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 xml:space="preserve">Галузь знань, напрям </w:t>
            </w:r>
          </w:p>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підготовки, освітньо-кваліфікаційний рівень</w:t>
            </w:r>
          </w:p>
        </w:tc>
        <w:tc>
          <w:tcPr>
            <w:tcW w:w="3260" w:type="dxa"/>
            <w:vAlign w:val="center"/>
          </w:tcPr>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Характеристика навчальної дисципліни</w:t>
            </w:r>
          </w:p>
        </w:tc>
      </w:tr>
      <w:tr w:rsidR="00054948" w:rsidRPr="00124CB4" w:rsidTr="00951E58">
        <w:trPr>
          <w:trHeight w:val="848"/>
        </w:trPr>
        <w:tc>
          <w:tcPr>
            <w:tcW w:w="2552" w:type="dxa"/>
            <w:vMerge/>
            <w:vAlign w:val="center"/>
          </w:tcPr>
          <w:p w:rsidR="00054948" w:rsidRPr="00124CB4" w:rsidRDefault="00054948" w:rsidP="00054948">
            <w:pPr>
              <w:widowControl/>
              <w:autoSpaceDE/>
              <w:autoSpaceDN/>
              <w:jc w:val="center"/>
              <w:rPr>
                <w:rFonts w:eastAsia="Times New Roman"/>
                <w:sz w:val="28"/>
                <w:szCs w:val="28"/>
                <w:lang w:eastAsia="ru-RU"/>
              </w:rPr>
            </w:pPr>
          </w:p>
        </w:tc>
        <w:tc>
          <w:tcPr>
            <w:tcW w:w="3827" w:type="dxa"/>
            <w:vMerge/>
            <w:vAlign w:val="center"/>
          </w:tcPr>
          <w:p w:rsidR="00054948" w:rsidRPr="00124CB4" w:rsidRDefault="00054948" w:rsidP="00054948">
            <w:pPr>
              <w:widowControl/>
              <w:autoSpaceDE/>
              <w:autoSpaceDN/>
              <w:jc w:val="center"/>
              <w:rPr>
                <w:rFonts w:eastAsia="Times New Roman"/>
                <w:sz w:val="28"/>
                <w:szCs w:val="28"/>
                <w:lang w:eastAsia="ru-RU"/>
              </w:rPr>
            </w:pPr>
          </w:p>
        </w:tc>
        <w:tc>
          <w:tcPr>
            <w:tcW w:w="3260" w:type="dxa"/>
          </w:tcPr>
          <w:p w:rsidR="00054948" w:rsidRPr="00124CB4" w:rsidRDefault="00054948" w:rsidP="00054948">
            <w:pPr>
              <w:widowControl/>
              <w:autoSpaceDE/>
              <w:autoSpaceDN/>
              <w:jc w:val="center"/>
              <w:rPr>
                <w:rFonts w:eastAsia="Times New Roman"/>
                <w:b/>
                <w:sz w:val="28"/>
                <w:szCs w:val="28"/>
                <w:lang w:eastAsia="ru-RU"/>
              </w:rPr>
            </w:pPr>
            <w:r w:rsidRPr="00124CB4">
              <w:rPr>
                <w:rFonts w:eastAsia="Times New Roman"/>
                <w:b/>
                <w:sz w:val="28"/>
                <w:szCs w:val="28"/>
                <w:lang w:eastAsia="ru-RU"/>
              </w:rPr>
              <w:t>заочна форма навчання</w:t>
            </w:r>
          </w:p>
        </w:tc>
      </w:tr>
      <w:tr w:rsidR="00054948" w:rsidRPr="00124CB4" w:rsidTr="00054948">
        <w:trPr>
          <w:trHeight w:val="983"/>
        </w:trPr>
        <w:tc>
          <w:tcPr>
            <w:tcW w:w="2552" w:type="dxa"/>
            <w:vAlign w:val="center"/>
          </w:tcPr>
          <w:p w:rsidR="00054948" w:rsidRPr="00124CB4" w:rsidRDefault="000B5062" w:rsidP="00054948">
            <w:pPr>
              <w:widowControl/>
              <w:autoSpaceDE/>
              <w:autoSpaceDN/>
              <w:rPr>
                <w:rFonts w:eastAsia="Times New Roman"/>
                <w:sz w:val="28"/>
                <w:szCs w:val="28"/>
                <w:lang w:eastAsia="ru-RU"/>
              </w:rPr>
            </w:pPr>
            <w:r>
              <w:rPr>
                <w:rFonts w:eastAsia="Times New Roman"/>
                <w:sz w:val="28"/>
                <w:szCs w:val="28"/>
                <w:lang w:eastAsia="ru-RU"/>
              </w:rPr>
              <w:t>Кількість кредитів  – 4</w:t>
            </w:r>
          </w:p>
        </w:tc>
        <w:tc>
          <w:tcPr>
            <w:tcW w:w="3827" w:type="dxa"/>
          </w:tcPr>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Напрям підготовки</w:t>
            </w:r>
          </w:p>
          <w:p w:rsidR="00054948" w:rsidRPr="00124CB4" w:rsidRDefault="00054948" w:rsidP="00054948">
            <w:pPr>
              <w:widowControl/>
              <w:autoSpaceDE/>
              <w:autoSpaceDN/>
              <w:jc w:val="center"/>
              <w:rPr>
                <w:rFonts w:eastAsia="Times New Roman"/>
                <w:sz w:val="28"/>
                <w:szCs w:val="28"/>
                <w:u w:val="single"/>
                <w:lang w:eastAsia="ru-RU"/>
              </w:rPr>
            </w:pPr>
            <w:r w:rsidRPr="00124CB4">
              <w:rPr>
                <w:rFonts w:eastAsia="Times New Roman"/>
                <w:sz w:val="28"/>
                <w:szCs w:val="28"/>
                <w:u w:val="single"/>
                <w:lang w:val="ru-RU" w:eastAsia="ru-RU"/>
              </w:rPr>
              <w:t>22 «</w:t>
            </w:r>
            <w:proofErr w:type="spellStart"/>
            <w:r w:rsidRPr="00124CB4">
              <w:rPr>
                <w:rFonts w:eastAsia="Times New Roman"/>
                <w:sz w:val="28"/>
                <w:szCs w:val="28"/>
                <w:u w:val="single"/>
                <w:lang w:val="ru-RU" w:eastAsia="ru-RU"/>
              </w:rPr>
              <w:t>Охорона</w:t>
            </w:r>
            <w:proofErr w:type="spellEnd"/>
            <w:r w:rsidRPr="00124CB4">
              <w:rPr>
                <w:rFonts w:eastAsia="Times New Roman"/>
                <w:sz w:val="28"/>
                <w:szCs w:val="28"/>
                <w:u w:val="single"/>
                <w:lang w:val="ru-RU" w:eastAsia="ru-RU"/>
              </w:rPr>
              <w:t xml:space="preserve"> </w:t>
            </w:r>
            <w:proofErr w:type="spellStart"/>
            <w:r w:rsidRPr="00124CB4">
              <w:rPr>
                <w:rFonts w:eastAsia="Times New Roman"/>
                <w:sz w:val="28"/>
                <w:szCs w:val="28"/>
                <w:u w:val="single"/>
                <w:lang w:val="ru-RU" w:eastAsia="ru-RU"/>
              </w:rPr>
              <w:t>здоров'я</w:t>
            </w:r>
            <w:proofErr w:type="spellEnd"/>
            <w:r w:rsidRPr="00124CB4">
              <w:rPr>
                <w:rFonts w:eastAsia="Times New Roman"/>
                <w:sz w:val="28"/>
                <w:szCs w:val="28"/>
                <w:u w:val="single"/>
                <w:lang w:eastAsia="ru-RU"/>
              </w:rPr>
              <w:t>»</w:t>
            </w:r>
          </w:p>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(шифр і назва)</w:t>
            </w:r>
          </w:p>
        </w:tc>
        <w:tc>
          <w:tcPr>
            <w:tcW w:w="3260" w:type="dxa"/>
            <w:vAlign w:val="center"/>
          </w:tcPr>
          <w:p w:rsidR="00054948" w:rsidRPr="006C12E3" w:rsidRDefault="00EE1801" w:rsidP="00054948">
            <w:pPr>
              <w:widowControl/>
              <w:autoSpaceDE/>
              <w:autoSpaceDN/>
              <w:jc w:val="center"/>
              <w:rPr>
                <w:rFonts w:eastAsia="Times New Roman"/>
                <w:b/>
                <w:sz w:val="28"/>
                <w:szCs w:val="28"/>
                <w:lang w:eastAsia="ru-RU"/>
              </w:rPr>
            </w:pPr>
            <w:r w:rsidRPr="006C12E3">
              <w:rPr>
                <w:rFonts w:eastAsia="Times New Roman"/>
                <w:b/>
                <w:sz w:val="28"/>
                <w:szCs w:val="28"/>
                <w:lang w:eastAsia="ru-RU"/>
              </w:rPr>
              <w:t>Вибіркова</w:t>
            </w:r>
          </w:p>
          <w:p w:rsidR="00054948" w:rsidRPr="00124CB4" w:rsidRDefault="00054948" w:rsidP="00054948">
            <w:pPr>
              <w:widowControl/>
              <w:autoSpaceDE/>
              <w:autoSpaceDN/>
              <w:jc w:val="center"/>
              <w:rPr>
                <w:rFonts w:eastAsia="Times New Roman"/>
                <w:sz w:val="28"/>
                <w:szCs w:val="28"/>
                <w:lang w:eastAsia="ru-RU"/>
              </w:rPr>
            </w:pPr>
          </w:p>
          <w:p w:rsidR="00054948" w:rsidRPr="00124CB4" w:rsidRDefault="00054948" w:rsidP="00054948">
            <w:pPr>
              <w:widowControl/>
              <w:autoSpaceDE/>
              <w:autoSpaceDN/>
              <w:jc w:val="center"/>
              <w:rPr>
                <w:rFonts w:eastAsia="Times New Roman"/>
                <w:i/>
                <w:sz w:val="28"/>
                <w:szCs w:val="28"/>
                <w:lang w:eastAsia="ru-RU"/>
              </w:rPr>
            </w:pPr>
          </w:p>
        </w:tc>
      </w:tr>
      <w:tr w:rsidR="00054948" w:rsidRPr="00124CB4" w:rsidTr="00054948">
        <w:trPr>
          <w:trHeight w:val="70"/>
        </w:trPr>
        <w:tc>
          <w:tcPr>
            <w:tcW w:w="2552" w:type="dxa"/>
            <w:vMerge w:val="restart"/>
            <w:vAlign w:val="center"/>
          </w:tcPr>
          <w:p w:rsidR="00054948" w:rsidRPr="00124CB4" w:rsidRDefault="00124CB4" w:rsidP="00E671C4">
            <w:pPr>
              <w:widowControl/>
              <w:autoSpaceDE/>
              <w:autoSpaceDN/>
              <w:rPr>
                <w:rFonts w:eastAsia="Times New Roman"/>
                <w:sz w:val="28"/>
                <w:szCs w:val="28"/>
                <w:lang w:eastAsia="ru-RU"/>
              </w:rPr>
            </w:pPr>
            <w:r w:rsidRPr="00124CB4">
              <w:rPr>
                <w:rFonts w:eastAsia="Times New Roman"/>
                <w:sz w:val="28"/>
                <w:szCs w:val="28"/>
                <w:lang w:eastAsia="ru-RU"/>
              </w:rPr>
              <w:t>Загальна кількість годин -  12</w:t>
            </w:r>
            <w:r w:rsidR="00E671C4" w:rsidRPr="00124CB4">
              <w:rPr>
                <w:rFonts w:eastAsia="Times New Roman"/>
                <w:sz w:val="28"/>
                <w:szCs w:val="28"/>
                <w:lang w:eastAsia="ru-RU"/>
              </w:rPr>
              <w:t>0</w:t>
            </w:r>
          </w:p>
        </w:tc>
        <w:tc>
          <w:tcPr>
            <w:tcW w:w="3827" w:type="dxa"/>
            <w:vMerge w:val="restart"/>
            <w:vAlign w:val="center"/>
          </w:tcPr>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Спеціальність:</w:t>
            </w:r>
          </w:p>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229 «Громадське здоров’я»</w:t>
            </w:r>
          </w:p>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(шифр і назва)</w:t>
            </w:r>
          </w:p>
        </w:tc>
        <w:tc>
          <w:tcPr>
            <w:tcW w:w="3260" w:type="dxa"/>
            <w:vAlign w:val="center"/>
          </w:tcPr>
          <w:p w:rsidR="00054948" w:rsidRPr="00124CB4" w:rsidRDefault="00054948" w:rsidP="00054948">
            <w:pPr>
              <w:widowControl/>
              <w:autoSpaceDE/>
              <w:autoSpaceDN/>
              <w:jc w:val="center"/>
              <w:rPr>
                <w:rFonts w:eastAsia="Times New Roman"/>
                <w:b/>
                <w:sz w:val="28"/>
                <w:szCs w:val="28"/>
                <w:lang w:eastAsia="ru-RU"/>
              </w:rPr>
            </w:pPr>
            <w:r w:rsidRPr="00124CB4">
              <w:rPr>
                <w:rFonts w:eastAsia="Times New Roman"/>
                <w:b/>
                <w:sz w:val="28"/>
                <w:szCs w:val="28"/>
                <w:lang w:eastAsia="ru-RU"/>
              </w:rPr>
              <w:t>Рік підготовки:</w:t>
            </w:r>
          </w:p>
        </w:tc>
      </w:tr>
      <w:tr w:rsidR="00054948" w:rsidRPr="00124CB4" w:rsidTr="00951E58">
        <w:trPr>
          <w:trHeight w:val="207"/>
        </w:trPr>
        <w:tc>
          <w:tcPr>
            <w:tcW w:w="2552" w:type="dxa"/>
            <w:vMerge/>
            <w:vAlign w:val="center"/>
          </w:tcPr>
          <w:p w:rsidR="00054948" w:rsidRPr="00124CB4" w:rsidRDefault="00054948" w:rsidP="00054948">
            <w:pPr>
              <w:widowControl/>
              <w:autoSpaceDE/>
              <w:autoSpaceDN/>
              <w:rPr>
                <w:rFonts w:eastAsia="Times New Roman"/>
                <w:sz w:val="28"/>
                <w:szCs w:val="28"/>
                <w:lang w:eastAsia="ru-RU"/>
              </w:rPr>
            </w:pPr>
          </w:p>
        </w:tc>
        <w:tc>
          <w:tcPr>
            <w:tcW w:w="3827" w:type="dxa"/>
            <w:vMerge/>
            <w:vAlign w:val="center"/>
          </w:tcPr>
          <w:p w:rsidR="00054948" w:rsidRPr="00124CB4" w:rsidRDefault="00054948" w:rsidP="00054948">
            <w:pPr>
              <w:widowControl/>
              <w:autoSpaceDE/>
              <w:autoSpaceDN/>
              <w:jc w:val="center"/>
              <w:rPr>
                <w:rFonts w:eastAsia="Times New Roman"/>
                <w:sz w:val="28"/>
                <w:szCs w:val="28"/>
                <w:lang w:eastAsia="ru-RU"/>
              </w:rPr>
            </w:pPr>
          </w:p>
        </w:tc>
        <w:tc>
          <w:tcPr>
            <w:tcW w:w="3260" w:type="dxa"/>
            <w:vAlign w:val="center"/>
          </w:tcPr>
          <w:p w:rsidR="00054948" w:rsidRPr="00124CB4" w:rsidRDefault="00EE1801" w:rsidP="00054948">
            <w:pPr>
              <w:widowControl/>
              <w:autoSpaceDE/>
              <w:autoSpaceDN/>
              <w:jc w:val="center"/>
              <w:rPr>
                <w:rFonts w:eastAsia="Times New Roman"/>
                <w:sz w:val="28"/>
                <w:szCs w:val="28"/>
                <w:lang w:eastAsia="ru-RU"/>
              </w:rPr>
            </w:pPr>
            <w:r>
              <w:rPr>
                <w:rFonts w:eastAsia="Times New Roman"/>
                <w:sz w:val="28"/>
                <w:szCs w:val="28"/>
                <w:lang w:eastAsia="ru-RU"/>
              </w:rPr>
              <w:t>2</w:t>
            </w:r>
            <w:r w:rsidR="00054948" w:rsidRPr="00124CB4">
              <w:rPr>
                <w:rFonts w:eastAsia="Times New Roman"/>
                <w:sz w:val="28"/>
                <w:szCs w:val="28"/>
                <w:lang w:eastAsia="ru-RU"/>
              </w:rPr>
              <w:t>-й</w:t>
            </w:r>
          </w:p>
        </w:tc>
      </w:tr>
      <w:tr w:rsidR="00054948" w:rsidRPr="00124CB4" w:rsidTr="006C12E3">
        <w:trPr>
          <w:trHeight w:val="425"/>
        </w:trPr>
        <w:tc>
          <w:tcPr>
            <w:tcW w:w="2552" w:type="dxa"/>
            <w:vMerge/>
            <w:vAlign w:val="center"/>
          </w:tcPr>
          <w:p w:rsidR="00054948" w:rsidRPr="00124CB4" w:rsidRDefault="00054948" w:rsidP="00054948">
            <w:pPr>
              <w:widowControl/>
              <w:autoSpaceDE/>
              <w:autoSpaceDN/>
              <w:rPr>
                <w:rFonts w:eastAsia="Times New Roman"/>
                <w:sz w:val="28"/>
                <w:szCs w:val="28"/>
                <w:lang w:eastAsia="ru-RU"/>
              </w:rPr>
            </w:pPr>
          </w:p>
        </w:tc>
        <w:tc>
          <w:tcPr>
            <w:tcW w:w="3827" w:type="dxa"/>
            <w:vMerge/>
            <w:vAlign w:val="center"/>
          </w:tcPr>
          <w:p w:rsidR="00054948" w:rsidRPr="00124CB4" w:rsidRDefault="00054948" w:rsidP="00054948">
            <w:pPr>
              <w:widowControl/>
              <w:autoSpaceDE/>
              <w:autoSpaceDN/>
              <w:jc w:val="center"/>
              <w:rPr>
                <w:rFonts w:eastAsia="Times New Roman"/>
                <w:sz w:val="28"/>
                <w:szCs w:val="28"/>
                <w:lang w:eastAsia="ru-RU"/>
              </w:rPr>
            </w:pPr>
          </w:p>
        </w:tc>
        <w:tc>
          <w:tcPr>
            <w:tcW w:w="3260" w:type="dxa"/>
            <w:vAlign w:val="center"/>
          </w:tcPr>
          <w:p w:rsidR="00054948" w:rsidRPr="00124CB4" w:rsidRDefault="00054948" w:rsidP="00054948">
            <w:pPr>
              <w:widowControl/>
              <w:autoSpaceDE/>
              <w:autoSpaceDN/>
              <w:jc w:val="center"/>
              <w:rPr>
                <w:rFonts w:eastAsia="Times New Roman"/>
                <w:b/>
                <w:sz w:val="28"/>
                <w:szCs w:val="28"/>
                <w:lang w:eastAsia="ru-RU"/>
              </w:rPr>
            </w:pPr>
            <w:r w:rsidRPr="00124CB4">
              <w:rPr>
                <w:rFonts w:eastAsia="Times New Roman"/>
                <w:b/>
                <w:sz w:val="28"/>
                <w:szCs w:val="28"/>
                <w:lang w:eastAsia="ru-RU"/>
              </w:rPr>
              <w:t>Семестр</w:t>
            </w:r>
          </w:p>
        </w:tc>
      </w:tr>
      <w:tr w:rsidR="006C12E3" w:rsidRPr="00124CB4" w:rsidTr="006C12E3">
        <w:trPr>
          <w:trHeight w:val="655"/>
        </w:trPr>
        <w:tc>
          <w:tcPr>
            <w:tcW w:w="2552" w:type="dxa"/>
            <w:vMerge/>
            <w:vAlign w:val="center"/>
          </w:tcPr>
          <w:p w:rsidR="006C12E3" w:rsidRPr="00124CB4" w:rsidRDefault="006C12E3" w:rsidP="00054948">
            <w:pPr>
              <w:widowControl/>
              <w:autoSpaceDE/>
              <w:autoSpaceDN/>
              <w:rPr>
                <w:rFonts w:eastAsia="Times New Roman"/>
                <w:sz w:val="28"/>
                <w:szCs w:val="28"/>
                <w:lang w:eastAsia="ru-RU"/>
              </w:rPr>
            </w:pPr>
          </w:p>
        </w:tc>
        <w:tc>
          <w:tcPr>
            <w:tcW w:w="3827" w:type="dxa"/>
            <w:vMerge/>
            <w:vAlign w:val="center"/>
          </w:tcPr>
          <w:p w:rsidR="006C12E3" w:rsidRPr="00124CB4" w:rsidRDefault="006C12E3" w:rsidP="00054948">
            <w:pPr>
              <w:widowControl/>
              <w:autoSpaceDE/>
              <w:autoSpaceDN/>
              <w:jc w:val="center"/>
              <w:rPr>
                <w:rFonts w:eastAsia="Times New Roman"/>
                <w:sz w:val="28"/>
                <w:szCs w:val="28"/>
                <w:lang w:eastAsia="ru-RU"/>
              </w:rPr>
            </w:pPr>
          </w:p>
        </w:tc>
        <w:tc>
          <w:tcPr>
            <w:tcW w:w="3260" w:type="dxa"/>
            <w:vAlign w:val="center"/>
          </w:tcPr>
          <w:p w:rsidR="006C12E3" w:rsidRPr="00124CB4" w:rsidRDefault="006C12E3" w:rsidP="006C12E3">
            <w:pPr>
              <w:widowControl/>
              <w:autoSpaceDE/>
              <w:autoSpaceDN/>
              <w:jc w:val="center"/>
              <w:rPr>
                <w:rFonts w:eastAsia="Times New Roman"/>
                <w:sz w:val="28"/>
                <w:szCs w:val="28"/>
                <w:lang w:eastAsia="ru-RU"/>
              </w:rPr>
            </w:pPr>
            <w:r>
              <w:rPr>
                <w:rFonts w:eastAsia="Times New Roman"/>
                <w:sz w:val="28"/>
                <w:szCs w:val="28"/>
                <w:lang w:val="ru-RU" w:eastAsia="ru-RU"/>
              </w:rPr>
              <w:t>3</w:t>
            </w:r>
            <w:r w:rsidRPr="00124CB4">
              <w:rPr>
                <w:rFonts w:eastAsia="Times New Roman"/>
                <w:sz w:val="28"/>
                <w:szCs w:val="28"/>
                <w:lang w:eastAsia="ru-RU"/>
              </w:rPr>
              <w:t>-й</w:t>
            </w:r>
          </w:p>
        </w:tc>
      </w:tr>
      <w:tr w:rsidR="00B12377" w:rsidRPr="00124CB4" w:rsidTr="00054948">
        <w:trPr>
          <w:trHeight w:val="322"/>
        </w:trPr>
        <w:tc>
          <w:tcPr>
            <w:tcW w:w="2552" w:type="dxa"/>
            <w:vMerge w:val="restart"/>
            <w:vAlign w:val="center"/>
          </w:tcPr>
          <w:p w:rsidR="00B12377" w:rsidRPr="00124CB4" w:rsidRDefault="00B12377" w:rsidP="00054948">
            <w:pPr>
              <w:widowControl/>
              <w:autoSpaceDE/>
              <w:autoSpaceDN/>
              <w:rPr>
                <w:rFonts w:eastAsia="Times New Roman"/>
                <w:sz w:val="28"/>
                <w:szCs w:val="28"/>
                <w:lang w:eastAsia="ru-RU"/>
              </w:rPr>
            </w:pPr>
            <w:r w:rsidRPr="00124CB4">
              <w:rPr>
                <w:rFonts w:eastAsia="Times New Roman"/>
                <w:sz w:val="28"/>
                <w:szCs w:val="28"/>
                <w:lang w:eastAsia="ru-RU"/>
              </w:rPr>
              <w:t>Годин для заочної форми навчання:</w:t>
            </w:r>
          </w:p>
          <w:p w:rsidR="00B12377" w:rsidRPr="00124CB4" w:rsidRDefault="00B12377" w:rsidP="00054948">
            <w:pPr>
              <w:widowControl/>
              <w:autoSpaceDE/>
              <w:autoSpaceDN/>
              <w:rPr>
                <w:rFonts w:eastAsia="Times New Roman"/>
                <w:sz w:val="28"/>
                <w:szCs w:val="28"/>
                <w:lang w:eastAsia="ru-RU"/>
              </w:rPr>
            </w:pPr>
            <w:r w:rsidRPr="00124CB4">
              <w:rPr>
                <w:rFonts w:eastAsia="Times New Roman"/>
                <w:sz w:val="28"/>
                <w:szCs w:val="28"/>
                <w:lang w:eastAsia="ru-RU"/>
              </w:rPr>
              <w:t>аудиторних –  14</w:t>
            </w:r>
          </w:p>
          <w:p w:rsidR="00B12377" w:rsidRPr="00124CB4" w:rsidRDefault="00B12377" w:rsidP="00124CB4">
            <w:pPr>
              <w:rPr>
                <w:rFonts w:eastAsia="Times New Roman"/>
                <w:sz w:val="28"/>
                <w:szCs w:val="28"/>
                <w:lang w:eastAsia="ru-RU"/>
              </w:rPr>
            </w:pPr>
            <w:r w:rsidRPr="00124CB4">
              <w:rPr>
                <w:rFonts w:eastAsia="Times New Roman"/>
                <w:sz w:val="28"/>
                <w:szCs w:val="28"/>
                <w:lang w:eastAsia="ru-RU"/>
              </w:rPr>
              <w:t>самостійної роботи студента - 106</w:t>
            </w:r>
          </w:p>
        </w:tc>
        <w:tc>
          <w:tcPr>
            <w:tcW w:w="3827" w:type="dxa"/>
            <w:vMerge w:val="restart"/>
            <w:vAlign w:val="center"/>
          </w:tcPr>
          <w:p w:rsidR="00B12377" w:rsidRPr="00124CB4" w:rsidRDefault="00B12377" w:rsidP="00054948">
            <w:pPr>
              <w:widowControl/>
              <w:autoSpaceDE/>
              <w:autoSpaceDN/>
              <w:jc w:val="center"/>
              <w:rPr>
                <w:rFonts w:eastAsia="Times New Roman"/>
                <w:sz w:val="28"/>
                <w:szCs w:val="28"/>
                <w:lang w:eastAsia="ru-RU"/>
              </w:rPr>
            </w:pPr>
            <w:proofErr w:type="spellStart"/>
            <w:r w:rsidRPr="00124CB4">
              <w:rPr>
                <w:rFonts w:eastAsia="Times New Roman"/>
                <w:sz w:val="28"/>
                <w:szCs w:val="28"/>
                <w:lang w:eastAsia="ru-RU"/>
              </w:rPr>
              <w:t>Освітньо-</w:t>
            </w:r>
            <w:proofErr w:type="spellEnd"/>
          </w:p>
          <w:p w:rsidR="00B12377" w:rsidRPr="00124CB4" w:rsidRDefault="00B12377" w:rsidP="00054948">
            <w:pPr>
              <w:widowControl/>
              <w:autoSpaceDE/>
              <w:autoSpaceDN/>
              <w:jc w:val="center"/>
              <w:rPr>
                <w:rFonts w:eastAsia="Times New Roman"/>
                <w:sz w:val="28"/>
                <w:szCs w:val="28"/>
                <w:lang w:eastAsia="ru-RU"/>
              </w:rPr>
            </w:pPr>
            <w:r w:rsidRPr="00124CB4">
              <w:rPr>
                <w:rFonts w:eastAsia="Times New Roman"/>
                <w:sz w:val="28"/>
                <w:szCs w:val="28"/>
                <w:lang w:eastAsia="ru-RU"/>
              </w:rPr>
              <w:t>кваліфікаційний рівень:</w:t>
            </w:r>
          </w:p>
          <w:p w:rsidR="00B12377" w:rsidRPr="00124CB4" w:rsidRDefault="00B12377" w:rsidP="00054948">
            <w:pPr>
              <w:widowControl/>
              <w:autoSpaceDE/>
              <w:autoSpaceDN/>
              <w:jc w:val="center"/>
              <w:rPr>
                <w:rFonts w:eastAsia="Times New Roman"/>
                <w:sz w:val="28"/>
                <w:szCs w:val="28"/>
                <w:lang w:eastAsia="ru-RU"/>
              </w:rPr>
            </w:pPr>
            <w:r w:rsidRPr="00124CB4">
              <w:rPr>
                <w:rFonts w:eastAsia="Times New Roman"/>
                <w:sz w:val="28"/>
                <w:szCs w:val="28"/>
                <w:lang w:eastAsia="ru-RU"/>
              </w:rPr>
              <w:t>магістр</w:t>
            </w:r>
          </w:p>
          <w:p w:rsidR="00B12377" w:rsidRPr="00124CB4" w:rsidRDefault="00B12377" w:rsidP="00054948">
            <w:pPr>
              <w:jc w:val="center"/>
              <w:rPr>
                <w:rFonts w:eastAsia="Times New Roman"/>
                <w:sz w:val="28"/>
                <w:szCs w:val="28"/>
                <w:lang w:eastAsia="ru-RU"/>
              </w:rPr>
            </w:pPr>
          </w:p>
        </w:tc>
        <w:tc>
          <w:tcPr>
            <w:tcW w:w="3260" w:type="dxa"/>
            <w:vAlign w:val="center"/>
          </w:tcPr>
          <w:p w:rsidR="00B12377" w:rsidRPr="00124CB4" w:rsidRDefault="00B12377" w:rsidP="00054948">
            <w:pPr>
              <w:widowControl/>
              <w:autoSpaceDE/>
              <w:autoSpaceDN/>
              <w:jc w:val="center"/>
              <w:rPr>
                <w:rFonts w:eastAsia="Times New Roman"/>
                <w:b/>
                <w:sz w:val="28"/>
                <w:szCs w:val="28"/>
                <w:lang w:eastAsia="ru-RU"/>
              </w:rPr>
            </w:pPr>
            <w:r w:rsidRPr="00124CB4">
              <w:rPr>
                <w:rFonts w:eastAsia="Times New Roman"/>
                <w:b/>
                <w:sz w:val="28"/>
                <w:szCs w:val="28"/>
                <w:lang w:eastAsia="ru-RU"/>
              </w:rPr>
              <w:t>Лекції</w:t>
            </w:r>
          </w:p>
        </w:tc>
      </w:tr>
      <w:tr w:rsidR="00B12377" w:rsidRPr="00124CB4" w:rsidTr="00951E58">
        <w:trPr>
          <w:trHeight w:val="320"/>
        </w:trPr>
        <w:tc>
          <w:tcPr>
            <w:tcW w:w="2552" w:type="dxa"/>
            <w:vMerge/>
            <w:vAlign w:val="center"/>
          </w:tcPr>
          <w:p w:rsidR="00B12377" w:rsidRPr="00124CB4" w:rsidRDefault="00B12377" w:rsidP="00124CB4">
            <w:pPr>
              <w:widowControl/>
              <w:autoSpaceDE/>
              <w:autoSpaceDN/>
              <w:rPr>
                <w:rFonts w:eastAsia="Times New Roman"/>
                <w:sz w:val="28"/>
                <w:szCs w:val="28"/>
                <w:lang w:eastAsia="ru-RU"/>
              </w:rPr>
            </w:pPr>
          </w:p>
        </w:tc>
        <w:tc>
          <w:tcPr>
            <w:tcW w:w="3827"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260" w:type="dxa"/>
            <w:vAlign w:val="center"/>
          </w:tcPr>
          <w:p w:rsidR="00B12377" w:rsidRPr="00124CB4" w:rsidRDefault="00B12377" w:rsidP="00054948">
            <w:pPr>
              <w:widowControl/>
              <w:autoSpaceDE/>
              <w:autoSpaceDN/>
              <w:jc w:val="center"/>
              <w:rPr>
                <w:rFonts w:eastAsia="Times New Roman"/>
                <w:sz w:val="28"/>
                <w:szCs w:val="28"/>
                <w:lang w:eastAsia="ru-RU"/>
              </w:rPr>
            </w:pPr>
            <w:r>
              <w:rPr>
                <w:rFonts w:eastAsia="Times New Roman"/>
                <w:sz w:val="28"/>
                <w:szCs w:val="28"/>
                <w:lang w:eastAsia="ru-RU"/>
              </w:rPr>
              <w:t>2</w:t>
            </w:r>
            <w:r w:rsidRPr="00124CB4">
              <w:rPr>
                <w:rFonts w:eastAsia="Times New Roman"/>
                <w:sz w:val="28"/>
                <w:szCs w:val="28"/>
                <w:lang w:eastAsia="ru-RU"/>
              </w:rPr>
              <w:t xml:space="preserve"> год.</w:t>
            </w:r>
          </w:p>
        </w:tc>
      </w:tr>
      <w:tr w:rsidR="00B12377" w:rsidRPr="00124CB4" w:rsidTr="00054948">
        <w:trPr>
          <w:trHeight w:val="320"/>
        </w:trPr>
        <w:tc>
          <w:tcPr>
            <w:tcW w:w="2552" w:type="dxa"/>
            <w:vMerge/>
            <w:vAlign w:val="center"/>
          </w:tcPr>
          <w:p w:rsidR="00B12377" w:rsidRPr="00124CB4" w:rsidRDefault="00B12377" w:rsidP="00054948">
            <w:pPr>
              <w:widowControl/>
              <w:autoSpaceDE/>
              <w:autoSpaceDN/>
              <w:rPr>
                <w:rFonts w:eastAsia="Times New Roman"/>
                <w:sz w:val="28"/>
                <w:szCs w:val="28"/>
                <w:lang w:eastAsia="ru-RU"/>
              </w:rPr>
            </w:pPr>
          </w:p>
        </w:tc>
        <w:tc>
          <w:tcPr>
            <w:tcW w:w="3827"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260" w:type="dxa"/>
            <w:vAlign w:val="center"/>
          </w:tcPr>
          <w:p w:rsidR="00B12377" w:rsidRPr="00124CB4" w:rsidRDefault="00B12377" w:rsidP="00054948">
            <w:pPr>
              <w:widowControl/>
              <w:autoSpaceDE/>
              <w:autoSpaceDN/>
              <w:jc w:val="center"/>
              <w:rPr>
                <w:rFonts w:eastAsia="Times New Roman"/>
                <w:b/>
                <w:sz w:val="28"/>
                <w:szCs w:val="28"/>
                <w:lang w:eastAsia="ru-RU"/>
              </w:rPr>
            </w:pPr>
            <w:r w:rsidRPr="00124CB4">
              <w:rPr>
                <w:rFonts w:eastAsia="Times New Roman"/>
                <w:b/>
                <w:sz w:val="28"/>
                <w:szCs w:val="28"/>
                <w:lang w:eastAsia="ru-RU"/>
              </w:rPr>
              <w:t>Практичні, семінарські</w:t>
            </w:r>
          </w:p>
        </w:tc>
      </w:tr>
      <w:tr w:rsidR="00B12377" w:rsidRPr="00124CB4" w:rsidTr="00904EBA">
        <w:trPr>
          <w:trHeight w:val="313"/>
        </w:trPr>
        <w:tc>
          <w:tcPr>
            <w:tcW w:w="2552" w:type="dxa"/>
            <w:vMerge/>
            <w:vAlign w:val="center"/>
          </w:tcPr>
          <w:p w:rsidR="00B12377" w:rsidRPr="00124CB4" w:rsidRDefault="00B12377" w:rsidP="00054948">
            <w:pPr>
              <w:widowControl/>
              <w:autoSpaceDE/>
              <w:autoSpaceDN/>
              <w:rPr>
                <w:rFonts w:eastAsia="Times New Roman"/>
                <w:sz w:val="28"/>
                <w:szCs w:val="28"/>
                <w:lang w:eastAsia="ru-RU"/>
              </w:rPr>
            </w:pPr>
          </w:p>
        </w:tc>
        <w:tc>
          <w:tcPr>
            <w:tcW w:w="3827"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260" w:type="dxa"/>
            <w:vAlign w:val="center"/>
          </w:tcPr>
          <w:p w:rsidR="00B12377" w:rsidRPr="00124CB4" w:rsidRDefault="00B12377" w:rsidP="00054948">
            <w:pPr>
              <w:widowControl/>
              <w:autoSpaceDE/>
              <w:autoSpaceDN/>
              <w:jc w:val="center"/>
              <w:rPr>
                <w:rFonts w:eastAsia="Times New Roman"/>
                <w:sz w:val="28"/>
                <w:szCs w:val="28"/>
                <w:lang w:eastAsia="ru-RU"/>
              </w:rPr>
            </w:pPr>
            <w:r>
              <w:rPr>
                <w:rFonts w:eastAsia="Times New Roman"/>
                <w:sz w:val="28"/>
                <w:szCs w:val="28"/>
                <w:lang w:eastAsia="ru-RU"/>
              </w:rPr>
              <w:t>12</w:t>
            </w:r>
            <w:r w:rsidRPr="00124CB4">
              <w:rPr>
                <w:rFonts w:eastAsia="Times New Roman"/>
                <w:sz w:val="28"/>
                <w:szCs w:val="28"/>
                <w:lang w:eastAsia="ru-RU"/>
              </w:rPr>
              <w:t xml:space="preserve"> год.</w:t>
            </w:r>
          </w:p>
        </w:tc>
      </w:tr>
      <w:tr w:rsidR="00B12377" w:rsidRPr="00124CB4" w:rsidTr="00951E58">
        <w:trPr>
          <w:trHeight w:val="138"/>
        </w:trPr>
        <w:tc>
          <w:tcPr>
            <w:tcW w:w="2552"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827"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260" w:type="dxa"/>
            <w:vAlign w:val="center"/>
          </w:tcPr>
          <w:p w:rsidR="00B12377" w:rsidRPr="00124CB4" w:rsidRDefault="00B12377" w:rsidP="00054948">
            <w:pPr>
              <w:widowControl/>
              <w:autoSpaceDE/>
              <w:autoSpaceDN/>
              <w:jc w:val="center"/>
              <w:rPr>
                <w:rFonts w:eastAsia="Times New Roman"/>
                <w:b/>
                <w:sz w:val="28"/>
                <w:szCs w:val="28"/>
                <w:lang w:eastAsia="ru-RU"/>
              </w:rPr>
            </w:pPr>
            <w:r w:rsidRPr="00124CB4">
              <w:rPr>
                <w:rFonts w:eastAsia="Times New Roman"/>
                <w:b/>
                <w:sz w:val="28"/>
                <w:szCs w:val="28"/>
                <w:lang w:eastAsia="ru-RU"/>
              </w:rPr>
              <w:t>Самостійна робота</w:t>
            </w:r>
          </w:p>
        </w:tc>
      </w:tr>
      <w:tr w:rsidR="00B12377" w:rsidRPr="00124CB4" w:rsidTr="00951E58">
        <w:trPr>
          <w:trHeight w:val="138"/>
        </w:trPr>
        <w:tc>
          <w:tcPr>
            <w:tcW w:w="2552"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827"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260" w:type="dxa"/>
            <w:vAlign w:val="center"/>
          </w:tcPr>
          <w:p w:rsidR="00B12377" w:rsidRPr="00124CB4" w:rsidRDefault="00B12377" w:rsidP="00054948">
            <w:pPr>
              <w:widowControl/>
              <w:autoSpaceDE/>
              <w:autoSpaceDN/>
              <w:jc w:val="center"/>
              <w:rPr>
                <w:rFonts w:eastAsia="Times New Roman"/>
                <w:sz w:val="28"/>
                <w:szCs w:val="28"/>
                <w:lang w:eastAsia="ru-RU"/>
              </w:rPr>
            </w:pPr>
            <w:r w:rsidRPr="00124CB4">
              <w:rPr>
                <w:rFonts w:eastAsia="Times New Roman"/>
                <w:sz w:val="28"/>
                <w:szCs w:val="28"/>
                <w:lang w:eastAsia="ru-RU"/>
              </w:rPr>
              <w:t>106 год.</w:t>
            </w:r>
          </w:p>
        </w:tc>
      </w:tr>
      <w:tr w:rsidR="00B12377" w:rsidRPr="00124CB4" w:rsidTr="00054948">
        <w:trPr>
          <w:trHeight w:val="138"/>
        </w:trPr>
        <w:tc>
          <w:tcPr>
            <w:tcW w:w="2552"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827"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260" w:type="dxa"/>
            <w:vAlign w:val="center"/>
          </w:tcPr>
          <w:p w:rsidR="00B12377" w:rsidRPr="00124CB4" w:rsidRDefault="00B12377" w:rsidP="00904EBA">
            <w:pPr>
              <w:widowControl/>
              <w:autoSpaceDE/>
              <w:autoSpaceDN/>
              <w:jc w:val="center"/>
              <w:rPr>
                <w:rFonts w:eastAsia="Times New Roman"/>
                <w:sz w:val="28"/>
                <w:szCs w:val="28"/>
                <w:lang w:eastAsia="ru-RU"/>
              </w:rPr>
            </w:pPr>
            <w:r w:rsidRPr="00124CB4">
              <w:rPr>
                <w:rFonts w:eastAsia="Times New Roman"/>
                <w:b/>
                <w:sz w:val="28"/>
                <w:szCs w:val="28"/>
                <w:lang w:eastAsia="ru-RU"/>
              </w:rPr>
              <w:t>Індивідуальні завдання</w:t>
            </w:r>
          </w:p>
        </w:tc>
      </w:tr>
      <w:tr w:rsidR="00B12377" w:rsidRPr="00124CB4" w:rsidTr="00054948">
        <w:trPr>
          <w:trHeight w:val="138"/>
        </w:trPr>
        <w:tc>
          <w:tcPr>
            <w:tcW w:w="2552"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827"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260" w:type="dxa"/>
            <w:vAlign w:val="center"/>
          </w:tcPr>
          <w:p w:rsidR="00B12377" w:rsidRPr="006C12E3" w:rsidRDefault="00B12377" w:rsidP="006C12E3">
            <w:pPr>
              <w:widowControl/>
              <w:autoSpaceDE/>
              <w:autoSpaceDN/>
              <w:jc w:val="center"/>
              <w:rPr>
                <w:rFonts w:eastAsia="Times New Roman"/>
                <w:sz w:val="28"/>
                <w:szCs w:val="28"/>
                <w:lang w:val="ru-RU" w:eastAsia="ru-RU"/>
              </w:rPr>
            </w:pPr>
            <w:r w:rsidRPr="006C12E3">
              <w:rPr>
                <w:rFonts w:eastAsia="Times New Roman"/>
                <w:sz w:val="28"/>
                <w:szCs w:val="28"/>
                <w:lang w:val="ru-RU" w:eastAsia="ru-RU"/>
              </w:rPr>
              <w:t>год.</w:t>
            </w:r>
          </w:p>
        </w:tc>
      </w:tr>
      <w:tr w:rsidR="00B12377" w:rsidRPr="00124CB4" w:rsidTr="00054948">
        <w:trPr>
          <w:trHeight w:val="138"/>
        </w:trPr>
        <w:tc>
          <w:tcPr>
            <w:tcW w:w="2552"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827"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260" w:type="dxa"/>
            <w:vAlign w:val="center"/>
          </w:tcPr>
          <w:p w:rsidR="00B12377" w:rsidRPr="00124CB4" w:rsidRDefault="00B12377" w:rsidP="00B12377">
            <w:pPr>
              <w:widowControl/>
              <w:autoSpaceDE/>
              <w:autoSpaceDN/>
              <w:jc w:val="center"/>
              <w:rPr>
                <w:rFonts w:eastAsia="Times New Roman"/>
                <w:i/>
                <w:sz w:val="28"/>
                <w:szCs w:val="28"/>
                <w:lang w:eastAsia="ru-RU"/>
              </w:rPr>
            </w:pPr>
            <w:r w:rsidRPr="00904EBA">
              <w:rPr>
                <w:rFonts w:eastAsia="Times New Roman"/>
                <w:b/>
                <w:sz w:val="28"/>
                <w:szCs w:val="28"/>
                <w:lang w:eastAsia="ru-RU"/>
              </w:rPr>
              <w:t>Вид контролю</w:t>
            </w:r>
            <w:r w:rsidRPr="00124CB4">
              <w:rPr>
                <w:rFonts w:eastAsia="Times New Roman"/>
                <w:sz w:val="28"/>
                <w:szCs w:val="28"/>
                <w:lang w:eastAsia="ru-RU"/>
              </w:rPr>
              <w:t xml:space="preserve">: </w:t>
            </w:r>
          </w:p>
        </w:tc>
      </w:tr>
      <w:tr w:rsidR="00B12377" w:rsidRPr="00124CB4" w:rsidTr="00054948">
        <w:trPr>
          <w:trHeight w:val="138"/>
        </w:trPr>
        <w:tc>
          <w:tcPr>
            <w:tcW w:w="2552"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827"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260" w:type="dxa"/>
            <w:vAlign w:val="center"/>
          </w:tcPr>
          <w:p w:rsidR="00B12377" w:rsidRPr="00904EBA" w:rsidRDefault="00B12377" w:rsidP="00E671C4">
            <w:pPr>
              <w:widowControl/>
              <w:autoSpaceDE/>
              <w:autoSpaceDN/>
              <w:jc w:val="center"/>
              <w:rPr>
                <w:rFonts w:eastAsia="Times New Roman"/>
                <w:b/>
                <w:sz w:val="28"/>
                <w:szCs w:val="28"/>
                <w:lang w:eastAsia="ru-RU"/>
              </w:rPr>
            </w:pPr>
            <w:r w:rsidRPr="00124CB4">
              <w:rPr>
                <w:rFonts w:eastAsia="Times New Roman"/>
                <w:sz w:val="28"/>
                <w:szCs w:val="28"/>
                <w:lang w:eastAsia="ru-RU"/>
              </w:rPr>
              <w:t>залік</w:t>
            </w:r>
          </w:p>
        </w:tc>
      </w:tr>
    </w:tbl>
    <w:p w:rsidR="00054948" w:rsidRPr="00124CB4" w:rsidRDefault="00054948" w:rsidP="004F1244">
      <w:pPr>
        <w:tabs>
          <w:tab w:val="left" w:pos="284"/>
          <w:tab w:val="left" w:pos="567"/>
        </w:tabs>
        <w:jc w:val="center"/>
        <w:rPr>
          <w:rFonts w:eastAsia="Times New Roman"/>
          <w:b/>
          <w:color w:val="000000"/>
          <w:sz w:val="28"/>
          <w:szCs w:val="28"/>
          <w:lang w:val="ru-RU" w:eastAsia="ru-RU"/>
        </w:rPr>
      </w:pPr>
    </w:p>
    <w:p w:rsidR="00357F82" w:rsidRPr="00124CB4" w:rsidRDefault="00633367" w:rsidP="00B34E02">
      <w:pPr>
        <w:ind w:firstLine="29"/>
        <w:jc w:val="center"/>
        <w:rPr>
          <w:b/>
          <w:sz w:val="28"/>
          <w:szCs w:val="28"/>
        </w:rPr>
      </w:pPr>
      <w:r w:rsidRPr="00124CB4">
        <w:rPr>
          <w:b/>
          <w:sz w:val="28"/>
          <w:szCs w:val="28"/>
        </w:rPr>
        <w:t>Структура навчальної дисципліни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1143"/>
        <w:gridCol w:w="996"/>
        <w:gridCol w:w="852"/>
        <w:gridCol w:w="931"/>
      </w:tblGrid>
      <w:tr w:rsidR="00124CB4" w:rsidRPr="00124CB4" w:rsidTr="00124CB4">
        <w:trPr>
          <w:cantSplit/>
        </w:trPr>
        <w:tc>
          <w:tcPr>
            <w:tcW w:w="2965" w:type="pct"/>
            <w:vMerge w:val="restar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spacing w:line="256" w:lineRule="auto"/>
              <w:jc w:val="center"/>
              <w:rPr>
                <w:rFonts w:eastAsia="Times New Roman"/>
                <w:sz w:val="28"/>
                <w:szCs w:val="28"/>
                <w:lang w:eastAsia="en-US"/>
              </w:rPr>
            </w:pPr>
          </w:p>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Назви розділів дисципліни і тем</w:t>
            </w:r>
          </w:p>
        </w:tc>
        <w:tc>
          <w:tcPr>
            <w:tcW w:w="2035" w:type="pct"/>
            <w:gridSpan w:val="4"/>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Кількість годин</w:t>
            </w:r>
          </w:p>
        </w:tc>
      </w:tr>
      <w:tr w:rsidR="00124CB4" w:rsidRPr="00124CB4" w:rsidTr="00124CB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rPr>
                <w:rFonts w:eastAsia="Times New Roman"/>
                <w:sz w:val="28"/>
                <w:szCs w:val="28"/>
                <w:lang w:eastAsia="en-US"/>
              </w:rPr>
            </w:pPr>
          </w:p>
        </w:tc>
        <w:tc>
          <w:tcPr>
            <w:tcW w:w="2035" w:type="pct"/>
            <w:gridSpan w:val="4"/>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Форма навчання (заочна)</w:t>
            </w:r>
          </w:p>
        </w:tc>
      </w:tr>
      <w:tr w:rsidR="00124CB4" w:rsidRPr="00124CB4" w:rsidTr="00124CB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rPr>
                <w:rFonts w:eastAsia="Times New Roman"/>
                <w:sz w:val="28"/>
                <w:szCs w:val="28"/>
                <w:lang w:eastAsia="en-US"/>
              </w:rPr>
            </w:pP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усього</w:t>
            </w:r>
          </w:p>
        </w:tc>
        <w:tc>
          <w:tcPr>
            <w:tcW w:w="1442" w:type="pct"/>
            <w:gridSpan w:val="3"/>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у тому числі</w:t>
            </w:r>
          </w:p>
        </w:tc>
      </w:tr>
      <w:tr w:rsidR="00124CB4" w:rsidRPr="00124CB4" w:rsidTr="00124CB4">
        <w:trPr>
          <w:cantSplit/>
          <w:trHeight w:val="270"/>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rPr>
                <w:rFonts w:eastAsia="Times New Roman"/>
                <w:sz w:val="28"/>
                <w:szCs w:val="28"/>
                <w:lang w:eastAsia="en-US"/>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rPr>
                <w:rFonts w:eastAsia="Times New Roman"/>
                <w:sz w:val="28"/>
                <w:szCs w:val="28"/>
                <w:lang w:eastAsia="en-US"/>
              </w:rPr>
            </w:pPr>
          </w:p>
        </w:tc>
        <w:tc>
          <w:tcPr>
            <w:tcW w:w="517"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л</w:t>
            </w:r>
          </w:p>
        </w:tc>
        <w:tc>
          <w:tcPr>
            <w:tcW w:w="442"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п</w:t>
            </w:r>
          </w:p>
        </w:tc>
        <w:tc>
          <w:tcPr>
            <w:tcW w:w="483"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proofErr w:type="spellStart"/>
            <w:r w:rsidRPr="00124CB4">
              <w:rPr>
                <w:rFonts w:eastAsia="Times New Roman"/>
                <w:sz w:val="28"/>
                <w:szCs w:val="28"/>
                <w:lang w:eastAsia="en-US"/>
              </w:rPr>
              <w:t>с.р</w:t>
            </w:r>
            <w:proofErr w:type="spellEnd"/>
            <w:r w:rsidRPr="00124CB4">
              <w:rPr>
                <w:rFonts w:eastAsia="Times New Roman"/>
                <w:sz w:val="28"/>
                <w:szCs w:val="28"/>
                <w:lang w:eastAsia="en-US"/>
              </w:rPr>
              <w:t>.</w:t>
            </w:r>
          </w:p>
        </w:tc>
      </w:tr>
      <w:tr w:rsidR="00124CB4" w:rsidRPr="00124CB4" w:rsidTr="00124CB4">
        <w:trPr>
          <w:cantSplit/>
          <w:trHeight w:val="270"/>
        </w:trPr>
        <w:tc>
          <w:tcPr>
            <w:tcW w:w="2965"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sz w:val="28"/>
                <w:szCs w:val="28"/>
                <w:lang w:eastAsia="en-US"/>
              </w:rPr>
            </w:pPr>
            <w:r w:rsidRPr="00124CB4">
              <w:rPr>
                <w:rFonts w:eastAsia="Times New Roman"/>
                <w:sz w:val="28"/>
                <w:szCs w:val="28"/>
                <w:lang w:eastAsia="en-US"/>
              </w:rPr>
              <w:t>1</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sz w:val="28"/>
                <w:szCs w:val="28"/>
                <w:lang w:eastAsia="en-US"/>
              </w:rPr>
            </w:pPr>
            <w:r w:rsidRPr="00124CB4">
              <w:rPr>
                <w:rFonts w:eastAsia="Times New Roman"/>
                <w:sz w:val="28"/>
                <w:szCs w:val="28"/>
                <w:lang w:eastAsia="en-US"/>
              </w:rPr>
              <w:t>2</w:t>
            </w:r>
          </w:p>
        </w:tc>
        <w:tc>
          <w:tcPr>
            <w:tcW w:w="517"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3</w:t>
            </w:r>
          </w:p>
        </w:tc>
        <w:tc>
          <w:tcPr>
            <w:tcW w:w="442"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4</w:t>
            </w:r>
          </w:p>
        </w:tc>
        <w:tc>
          <w:tcPr>
            <w:tcW w:w="483"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5</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02467" w:rsidP="00124CB4">
            <w:pPr>
              <w:widowControl/>
              <w:autoSpaceDE/>
              <w:autoSpaceDN/>
              <w:jc w:val="both"/>
              <w:rPr>
                <w:rFonts w:eastAsia="Times New Roman"/>
                <w:sz w:val="28"/>
                <w:szCs w:val="28"/>
                <w:lang w:eastAsia="ru-RU"/>
              </w:rPr>
            </w:pPr>
            <w:r w:rsidRPr="00102467">
              <w:rPr>
                <w:rFonts w:eastAsia="Times New Roman"/>
                <w:sz w:val="28"/>
                <w:szCs w:val="28"/>
                <w:lang w:eastAsia="ru-RU"/>
              </w:rPr>
              <w:t>Тема 1. Формування здорового способу життя – нагальна потреба сучасності.</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02467" w:rsidP="00124CB4">
            <w:pPr>
              <w:widowControl/>
              <w:autoSpaceDE/>
              <w:autoSpaceDN/>
              <w:jc w:val="both"/>
              <w:rPr>
                <w:rFonts w:eastAsia="Times New Roman"/>
                <w:sz w:val="28"/>
                <w:szCs w:val="28"/>
                <w:lang w:eastAsia="ru-RU"/>
              </w:rPr>
            </w:pPr>
            <w:r w:rsidRPr="00102467">
              <w:rPr>
                <w:rFonts w:eastAsia="Times New Roman"/>
                <w:sz w:val="28"/>
                <w:szCs w:val="28"/>
                <w:lang w:eastAsia="ru-RU"/>
              </w:rPr>
              <w:t>Тема 2. Здоровий спосіб життя, його складові: рівень життя, якість життя, стиль життя, уклад життя</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t>Тема 3. Вплив профілактики на здоровий спосіб життя. Види профілактики. Суб’єкти та об’єкти формування здорового способу життя.</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lastRenderedPageBreak/>
              <w:t>Тема 4. Політика і стратегія ВООЗ щодо профілактики. Промоція здоров’я.</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t>Тема 5. Епідеміологічні аспекти соціально значущих інфекційних та неінфекційних захворювань.</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6A0DD6"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9</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t>Тема 6. Методи та критерії оцінки стану здоров’я населення та окремих соціально-вікових груп.</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6A0DD6"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t>Тема 7. Фактори ризику, їх вплив на стан здоров’я населення. Рекомендації щодо забезпечення здоров’я і здорового способу життя людини.</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6A0DD6"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t>Тема 8. Завдання та зміст роботи центрів громадського здоров’я, їх структурних підрозділів з профілактики та формування здорового способу життя, взаємодія з іншими закладами охорони здоров’я.</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t>Тема 9. Методи, форми та засоби медико-гігієнічної пропаганди формування здорового способу життя людини. Відомі теоретики і пропагандисти здорового способу життя.</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6A0DD6" w:rsidP="006A0DD6">
            <w:pPr>
              <w:widowControl/>
              <w:autoSpaceDE/>
              <w:autoSpaceDN/>
              <w:rPr>
                <w:rFonts w:eastAsia="Times New Roman"/>
                <w:color w:val="000000"/>
                <w:sz w:val="28"/>
                <w:szCs w:val="28"/>
                <w:lang w:eastAsia="ru-RU"/>
              </w:rPr>
            </w:pPr>
            <w:r>
              <w:rPr>
                <w:rFonts w:eastAsia="Times New Roman"/>
                <w:color w:val="000000"/>
                <w:sz w:val="28"/>
                <w:szCs w:val="28"/>
                <w:lang w:eastAsia="ru-RU"/>
              </w:rPr>
              <w:t xml:space="preserve">  10</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t>Тема 10. Інформаційна політика. Популяризація здорового способу життя населення засобами соціальної реклами та рекламно-інформаційними технологіями.</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6A0DD6" w:rsidP="006A0DD6">
            <w:pPr>
              <w:widowControl/>
              <w:autoSpaceDE/>
              <w:autoSpaceDN/>
              <w:rPr>
                <w:rFonts w:eastAsia="Times New Roman"/>
                <w:color w:val="000000"/>
                <w:sz w:val="28"/>
                <w:szCs w:val="28"/>
                <w:lang w:eastAsia="ru-RU"/>
              </w:rPr>
            </w:pPr>
            <w:r>
              <w:rPr>
                <w:rFonts w:eastAsia="Times New Roman"/>
                <w:color w:val="000000"/>
                <w:sz w:val="28"/>
                <w:szCs w:val="28"/>
                <w:lang w:eastAsia="ru-RU"/>
              </w:rPr>
              <w:t xml:space="preserve">  10</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10</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t>Тема 11. Основні завдання, принципи та напрями державної молодіжної політики при формуванні здорового способу життя. Нормативно-правова база.</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6A0DD6"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1</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t xml:space="preserve">Тема 12. </w:t>
            </w:r>
            <w:proofErr w:type="spellStart"/>
            <w:r w:rsidRPr="006A0DD6">
              <w:rPr>
                <w:rFonts w:eastAsia="Times New Roman"/>
                <w:sz w:val="28"/>
                <w:szCs w:val="28"/>
                <w:lang w:eastAsia="ru-RU"/>
              </w:rPr>
              <w:t>Міжсекторальна</w:t>
            </w:r>
            <w:proofErr w:type="spellEnd"/>
            <w:r w:rsidRPr="006A0DD6">
              <w:rPr>
                <w:rFonts w:eastAsia="Times New Roman"/>
                <w:sz w:val="28"/>
                <w:szCs w:val="28"/>
                <w:lang w:eastAsia="ru-RU"/>
              </w:rPr>
              <w:t xml:space="preserve"> взаємодія при формуванні здорового способу життя. Зарубіжний досвід та успішна реалізація профілактичних програм у сфері формуванні здорового способу життя та громадського здоров’я.</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6A0DD6"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10</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ind w:firstLine="34"/>
              <w:jc w:val="both"/>
              <w:rPr>
                <w:rFonts w:eastAsia="Times New Roman"/>
                <w:bCs/>
                <w:sz w:val="28"/>
                <w:szCs w:val="28"/>
                <w:lang w:eastAsia="ru-RU"/>
              </w:rPr>
            </w:pPr>
            <w:r w:rsidRPr="00124CB4">
              <w:rPr>
                <w:rFonts w:eastAsia="Times New Roman"/>
                <w:bCs/>
                <w:sz w:val="28"/>
                <w:szCs w:val="28"/>
                <w:lang w:eastAsia="ru-RU"/>
              </w:rPr>
              <w:t>Підсумковий контроль</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7</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1</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rPr>
                <w:rFonts w:eastAsia="Times New Roman"/>
                <w:b/>
                <w:bCs/>
                <w:sz w:val="28"/>
                <w:szCs w:val="28"/>
                <w:lang w:eastAsia="en-US"/>
              </w:rPr>
            </w:pPr>
            <w:r w:rsidRPr="00124CB4">
              <w:rPr>
                <w:rFonts w:eastAsia="Times New Roman"/>
                <w:b/>
                <w:bCs/>
                <w:sz w:val="28"/>
                <w:szCs w:val="28"/>
                <w:lang w:eastAsia="en-US"/>
              </w:rPr>
              <w:t>Всього</w:t>
            </w:r>
          </w:p>
        </w:tc>
        <w:tc>
          <w:tcPr>
            <w:tcW w:w="593"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b/>
                <w:bCs/>
                <w:sz w:val="28"/>
                <w:szCs w:val="28"/>
                <w:lang w:eastAsia="en-US"/>
              </w:rPr>
            </w:pPr>
            <w:r w:rsidRPr="00124CB4">
              <w:rPr>
                <w:rFonts w:eastAsia="Times New Roman"/>
                <w:b/>
                <w:bCs/>
                <w:sz w:val="28"/>
                <w:szCs w:val="28"/>
                <w:lang w:val="ru-RU" w:eastAsia="en-US"/>
              </w:rPr>
              <w:t>120</w:t>
            </w:r>
          </w:p>
        </w:tc>
        <w:tc>
          <w:tcPr>
            <w:tcW w:w="517" w:type="pct"/>
            <w:tcBorders>
              <w:top w:val="single" w:sz="4" w:space="0" w:color="auto"/>
              <w:left w:val="single" w:sz="4" w:space="0" w:color="auto"/>
              <w:bottom w:val="single" w:sz="4" w:space="0" w:color="auto"/>
              <w:right w:val="single" w:sz="4" w:space="0" w:color="auto"/>
            </w:tcBorders>
            <w:vAlign w:val="center"/>
            <w:hideMark/>
          </w:tcPr>
          <w:p w:rsidR="00124CB4" w:rsidRPr="00124CB4" w:rsidRDefault="00034047" w:rsidP="00124CB4">
            <w:pPr>
              <w:widowControl/>
              <w:autoSpaceDE/>
              <w:autoSpaceDN/>
              <w:spacing w:line="256" w:lineRule="auto"/>
              <w:jc w:val="center"/>
              <w:rPr>
                <w:rFonts w:eastAsia="Times New Roman"/>
                <w:b/>
                <w:color w:val="000000"/>
                <w:sz w:val="28"/>
                <w:szCs w:val="28"/>
                <w:lang w:val="ru-RU" w:eastAsia="en-US"/>
              </w:rPr>
            </w:pPr>
            <w:r>
              <w:rPr>
                <w:rFonts w:eastAsia="Times New Roman"/>
                <w:b/>
                <w:color w:val="000000"/>
                <w:sz w:val="28"/>
                <w:szCs w:val="28"/>
                <w:lang w:val="ru-RU" w:eastAsia="en-US"/>
              </w:rPr>
              <w:t>2</w:t>
            </w:r>
          </w:p>
        </w:tc>
        <w:tc>
          <w:tcPr>
            <w:tcW w:w="442" w:type="pct"/>
            <w:tcBorders>
              <w:top w:val="single" w:sz="4" w:space="0" w:color="auto"/>
              <w:left w:val="single" w:sz="4" w:space="0" w:color="auto"/>
              <w:bottom w:val="single" w:sz="4" w:space="0" w:color="auto"/>
              <w:right w:val="single" w:sz="4" w:space="0" w:color="auto"/>
            </w:tcBorders>
            <w:vAlign w:val="center"/>
            <w:hideMark/>
          </w:tcPr>
          <w:p w:rsidR="00124CB4" w:rsidRPr="00124CB4" w:rsidRDefault="00034047" w:rsidP="00124CB4">
            <w:pPr>
              <w:widowControl/>
              <w:autoSpaceDE/>
              <w:autoSpaceDN/>
              <w:spacing w:line="256" w:lineRule="auto"/>
              <w:jc w:val="center"/>
              <w:rPr>
                <w:rFonts w:eastAsia="Times New Roman"/>
                <w:b/>
                <w:color w:val="000000"/>
                <w:sz w:val="28"/>
                <w:szCs w:val="28"/>
                <w:lang w:val="ru-RU" w:eastAsia="en-US"/>
              </w:rPr>
            </w:pPr>
            <w:r>
              <w:rPr>
                <w:rFonts w:eastAsia="Times New Roman"/>
                <w:b/>
                <w:color w:val="000000"/>
                <w:sz w:val="28"/>
                <w:szCs w:val="28"/>
                <w:lang w:val="ru-RU" w:eastAsia="en-US"/>
              </w:rPr>
              <w:t>12</w:t>
            </w:r>
          </w:p>
        </w:tc>
        <w:tc>
          <w:tcPr>
            <w:tcW w:w="483" w:type="pct"/>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spacing w:line="256" w:lineRule="auto"/>
              <w:jc w:val="center"/>
              <w:rPr>
                <w:rFonts w:eastAsia="Times New Roman"/>
                <w:b/>
                <w:color w:val="000000"/>
                <w:sz w:val="28"/>
                <w:szCs w:val="28"/>
                <w:lang w:val="ru-RU" w:eastAsia="en-US"/>
              </w:rPr>
            </w:pPr>
            <w:r w:rsidRPr="00124CB4">
              <w:rPr>
                <w:rFonts w:eastAsia="Times New Roman"/>
                <w:b/>
                <w:color w:val="000000"/>
                <w:sz w:val="28"/>
                <w:szCs w:val="28"/>
                <w:lang w:val="ru-RU" w:eastAsia="en-US"/>
              </w:rPr>
              <w:t>106</w:t>
            </w:r>
          </w:p>
        </w:tc>
      </w:tr>
    </w:tbl>
    <w:p w:rsidR="00124CB4" w:rsidRDefault="00124CB4" w:rsidP="00B34E02">
      <w:pPr>
        <w:ind w:firstLine="29"/>
        <w:jc w:val="center"/>
        <w:rPr>
          <w:b/>
          <w:sz w:val="28"/>
          <w:szCs w:val="28"/>
          <w:highlight w:val="yellow"/>
        </w:rPr>
      </w:pPr>
    </w:p>
    <w:p w:rsidR="00DD32B4" w:rsidRPr="00124CB4" w:rsidRDefault="00633367" w:rsidP="00DD32B4">
      <w:pPr>
        <w:jc w:val="center"/>
        <w:rPr>
          <w:b/>
          <w:sz w:val="28"/>
          <w:szCs w:val="28"/>
        </w:rPr>
      </w:pPr>
      <w:r w:rsidRPr="00124CB4">
        <w:rPr>
          <w:b/>
          <w:sz w:val="28"/>
          <w:szCs w:val="28"/>
        </w:rPr>
        <w:t>Теми лекцій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559"/>
      </w:tblGrid>
      <w:tr w:rsidR="00220EEE" w:rsidRPr="00124CB4" w:rsidTr="00124CB4">
        <w:tc>
          <w:tcPr>
            <w:tcW w:w="851" w:type="dxa"/>
            <w:shd w:val="clear" w:color="auto" w:fill="auto"/>
          </w:tcPr>
          <w:p w:rsidR="00220EEE" w:rsidRPr="00124CB4" w:rsidRDefault="00220EEE" w:rsidP="00220EEE">
            <w:pPr>
              <w:widowControl/>
              <w:autoSpaceDE/>
              <w:autoSpaceDN/>
              <w:ind w:left="142" w:hanging="142"/>
              <w:jc w:val="center"/>
              <w:rPr>
                <w:rFonts w:eastAsia="Times New Roman"/>
                <w:sz w:val="28"/>
                <w:szCs w:val="28"/>
                <w:lang w:eastAsia="ru-RU"/>
              </w:rPr>
            </w:pPr>
            <w:r w:rsidRPr="00124CB4">
              <w:rPr>
                <w:rFonts w:eastAsia="Times New Roman"/>
                <w:sz w:val="28"/>
                <w:szCs w:val="28"/>
                <w:lang w:eastAsia="ru-RU"/>
              </w:rPr>
              <w:t>№</w:t>
            </w:r>
          </w:p>
          <w:p w:rsidR="00220EEE" w:rsidRPr="00124CB4" w:rsidRDefault="00220EEE" w:rsidP="00220EEE">
            <w:pPr>
              <w:widowControl/>
              <w:autoSpaceDE/>
              <w:autoSpaceDN/>
              <w:ind w:left="142" w:hanging="142"/>
              <w:jc w:val="center"/>
              <w:rPr>
                <w:rFonts w:eastAsia="Times New Roman"/>
                <w:sz w:val="28"/>
                <w:szCs w:val="28"/>
                <w:lang w:eastAsia="ru-RU"/>
              </w:rPr>
            </w:pPr>
            <w:r w:rsidRPr="00124CB4">
              <w:rPr>
                <w:rFonts w:eastAsia="Times New Roman"/>
                <w:sz w:val="28"/>
                <w:szCs w:val="28"/>
                <w:lang w:eastAsia="ru-RU"/>
              </w:rPr>
              <w:t>з/п</w:t>
            </w:r>
          </w:p>
        </w:tc>
        <w:tc>
          <w:tcPr>
            <w:tcW w:w="7229" w:type="dxa"/>
            <w:shd w:val="clear" w:color="auto" w:fill="auto"/>
          </w:tcPr>
          <w:p w:rsidR="00220EEE" w:rsidRPr="00124CB4" w:rsidRDefault="00220EEE" w:rsidP="00220EEE">
            <w:pPr>
              <w:widowControl/>
              <w:autoSpaceDE/>
              <w:autoSpaceDN/>
              <w:jc w:val="center"/>
              <w:rPr>
                <w:rFonts w:eastAsia="Times New Roman"/>
                <w:sz w:val="28"/>
                <w:szCs w:val="28"/>
                <w:lang w:eastAsia="ru-RU"/>
              </w:rPr>
            </w:pPr>
            <w:r w:rsidRPr="00124CB4">
              <w:rPr>
                <w:rFonts w:eastAsia="Times New Roman"/>
                <w:sz w:val="28"/>
                <w:szCs w:val="28"/>
                <w:lang w:eastAsia="ru-RU"/>
              </w:rPr>
              <w:t>Назва теми</w:t>
            </w:r>
          </w:p>
        </w:tc>
        <w:tc>
          <w:tcPr>
            <w:tcW w:w="1559" w:type="dxa"/>
            <w:shd w:val="clear" w:color="auto" w:fill="auto"/>
          </w:tcPr>
          <w:p w:rsidR="00220EEE" w:rsidRPr="00124CB4" w:rsidRDefault="00220EEE" w:rsidP="00220EEE">
            <w:pPr>
              <w:widowControl/>
              <w:autoSpaceDE/>
              <w:autoSpaceDN/>
              <w:jc w:val="center"/>
              <w:rPr>
                <w:rFonts w:eastAsia="Times New Roman"/>
                <w:sz w:val="28"/>
                <w:szCs w:val="28"/>
                <w:lang w:eastAsia="ru-RU"/>
              </w:rPr>
            </w:pPr>
            <w:r w:rsidRPr="00124CB4">
              <w:rPr>
                <w:rFonts w:eastAsia="Times New Roman"/>
                <w:sz w:val="28"/>
                <w:szCs w:val="28"/>
                <w:lang w:eastAsia="ru-RU"/>
              </w:rPr>
              <w:t>Кількість</w:t>
            </w:r>
          </w:p>
          <w:p w:rsidR="00220EEE" w:rsidRPr="00124CB4" w:rsidRDefault="00220EEE" w:rsidP="00220EEE">
            <w:pPr>
              <w:widowControl/>
              <w:autoSpaceDE/>
              <w:autoSpaceDN/>
              <w:jc w:val="center"/>
              <w:rPr>
                <w:rFonts w:eastAsia="Times New Roman"/>
                <w:sz w:val="28"/>
                <w:szCs w:val="28"/>
                <w:lang w:eastAsia="ru-RU"/>
              </w:rPr>
            </w:pPr>
            <w:r w:rsidRPr="00124CB4">
              <w:rPr>
                <w:rFonts w:eastAsia="Times New Roman"/>
                <w:sz w:val="28"/>
                <w:szCs w:val="28"/>
                <w:lang w:eastAsia="ru-RU"/>
              </w:rPr>
              <w:t>годин</w:t>
            </w:r>
          </w:p>
        </w:tc>
      </w:tr>
      <w:tr w:rsidR="00124CB4" w:rsidRPr="00124CB4" w:rsidTr="00124CB4">
        <w:tc>
          <w:tcPr>
            <w:tcW w:w="851" w:type="dxa"/>
            <w:shd w:val="clear" w:color="auto" w:fill="auto"/>
          </w:tcPr>
          <w:p w:rsidR="00124CB4" w:rsidRPr="00124CB4" w:rsidRDefault="00124CB4" w:rsidP="00951E58">
            <w:pPr>
              <w:jc w:val="center"/>
              <w:rPr>
                <w:sz w:val="28"/>
                <w:szCs w:val="28"/>
              </w:rPr>
            </w:pPr>
            <w:r w:rsidRPr="00124CB4">
              <w:rPr>
                <w:sz w:val="28"/>
                <w:szCs w:val="28"/>
              </w:rPr>
              <w:t>1</w:t>
            </w:r>
          </w:p>
        </w:tc>
        <w:tc>
          <w:tcPr>
            <w:tcW w:w="7229" w:type="dxa"/>
            <w:shd w:val="clear" w:color="auto" w:fill="auto"/>
          </w:tcPr>
          <w:p w:rsidR="00124CB4" w:rsidRPr="00124CB4" w:rsidRDefault="004875F0" w:rsidP="000341C6">
            <w:pPr>
              <w:jc w:val="both"/>
              <w:rPr>
                <w:sz w:val="28"/>
                <w:szCs w:val="28"/>
              </w:rPr>
            </w:pPr>
            <w:r w:rsidRPr="004875F0">
              <w:rPr>
                <w:sz w:val="28"/>
                <w:szCs w:val="28"/>
              </w:rPr>
              <w:t>Здоровий спосіб життя, його складові: рівень життя, якість життя, стиль життя, уклад життя</w:t>
            </w:r>
          </w:p>
        </w:tc>
        <w:tc>
          <w:tcPr>
            <w:tcW w:w="1559" w:type="dxa"/>
            <w:shd w:val="clear" w:color="auto" w:fill="auto"/>
          </w:tcPr>
          <w:p w:rsidR="00124CB4" w:rsidRPr="00124CB4" w:rsidRDefault="00124CB4" w:rsidP="00951E58">
            <w:pPr>
              <w:jc w:val="center"/>
              <w:rPr>
                <w:sz w:val="28"/>
                <w:szCs w:val="28"/>
              </w:rPr>
            </w:pPr>
            <w:r w:rsidRPr="00124CB4">
              <w:rPr>
                <w:sz w:val="28"/>
                <w:szCs w:val="28"/>
              </w:rPr>
              <w:t>2</w:t>
            </w:r>
          </w:p>
        </w:tc>
      </w:tr>
      <w:tr w:rsidR="00124CB4" w:rsidRPr="00124CB4" w:rsidTr="00124CB4">
        <w:tc>
          <w:tcPr>
            <w:tcW w:w="851" w:type="dxa"/>
            <w:shd w:val="clear" w:color="auto" w:fill="auto"/>
          </w:tcPr>
          <w:p w:rsidR="00124CB4" w:rsidRPr="00124CB4" w:rsidRDefault="00124CB4" w:rsidP="00220EEE">
            <w:pPr>
              <w:widowControl/>
              <w:autoSpaceDE/>
              <w:autoSpaceDN/>
              <w:jc w:val="center"/>
              <w:rPr>
                <w:rFonts w:eastAsia="Times New Roman"/>
                <w:sz w:val="28"/>
                <w:szCs w:val="28"/>
                <w:lang w:eastAsia="ru-RU"/>
              </w:rPr>
            </w:pPr>
          </w:p>
        </w:tc>
        <w:tc>
          <w:tcPr>
            <w:tcW w:w="7229" w:type="dxa"/>
            <w:shd w:val="clear" w:color="auto" w:fill="auto"/>
          </w:tcPr>
          <w:p w:rsidR="00124CB4" w:rsidRPr="00124CB4" w:rsidRDefault="00124CB4" w:rsidP="00220EEE">
            <w:pPr>
              <w:widowControl/>
              <w:autoSpaceDE/>
              <w:autoSpaceDN/>
              <w:jc w:val="both"/>
              <w:rPr>
                <w:rFonts w:eastAsia="Times New Roman"/>
                <w:bCs/>
                <w:sz w:val="28"/>
                <w:szCs w:val="28"/>
                <w:lang w:eastAsia="ru-RU"/>
              </w:rPr>
            </w:pPr>
            <w:r w:rsidRPr="00124CB4">
              <w:rPr>
                <w:rFonts w:eastAsia="Times New Roman"/>
                <w:bCs/>
                <w:sz w:val="28"/>
                <w:szCs w:val="28"/>
                <w:lang w:eastAsia="ru-RU"/>
              </w:rPr>
              <w:t>Всього лекційних годин</w:t>
            </w:r>
          </w:p>
        </w:tc>
        <w:tc>
          <w:tcPr>
            <w:tcW w:w="1559" w:type="dxa"/>
            <w:shd w:val="clear" w:color="auto" w:fill="auto"/>
          </w:tcPr>
          <w:p w:rsidR="00124CB4" w:rsidRPr="00124CB4" w:rsidRDefault="00034047" w:rsidP="00220EEE">
            <w:pPr>
              <w:widowControl/>
              <w:autoSpaceDE/>
              <w:autoSpaceDN/>
              <w:jc w:val="center"/>
              <w:rPr>
                <w:rFonts w:eastAsia="Times New Roman"/>
                <w:sz w:val="28"/>
                <w:szCs w:val="28"/>
                <w:lang w:eastAsia="ru-RU"/>
              </w:rPr>
            </w:pPr>
            <w:r>
              <w:rPr>
                <w:rFonts w:eastAsia="Times New Roman"/>
                <w:sz w:val="28"/>
                <w:szCs w:val="28"/>
                <w:lang w:eastAsia="ru-RU"/>
              </w:rPr>
              <w:t>2</w:t>
            </w:r>
          </w:p>
        </w:tc>
      </w:tr>
    </w:tbl>
    <w:p w:rsidR="00220EEE" w:rsidRPr="00124CB4" w:rsidRDefault="00220EEE" w:rsidP="00DD32B4">
      <w:pPr>
        <w:jc w:val="center"/>
        <w:rPr>
          <w:b/>
          <w:sz w:val="28"/>
          <w:szCs w:val="28"/>
        </w:rPr>
      </w:pPr>
    </w:p>
    <w:p w:rsidR="00DD32B4" w:rsidRPr="00124CB4" w:rsidRDefault="00633367" w:rsidP="00DD32B4">
      <w:pPr>
        <w:jc w:val="center"/>
        <w:rPr>
          <w:b/>
          <w:sz w:val="28"/>
          <w:szCs w:val="28"/>
        </w:rPr>
      </w:pPr>
      <w:r w:rsidRPr="00124CB4">
        <w:rPr>
          <w:b/>
          <w:sz w:val="28"/>
          <w:szCs w:val="28"/>
        </w:rPr>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124CB4" w:rsidTr="009416E9">
        <w:tc>
          <w:tcPr>
            <w:tcW w:w="851" w:type="dxa"/>
            <w:shd w:val="clear" w:color="auto" w:fill="auto"/>
          </w:tcPr>
          <w:p w:rsidR="00220EEE" w:rsidRPr="00124CB4" w:rsidRDefault="00220EEE" w:rsidP="00220EEE">
            <w:pPr>
              <w:widowControl/>
              <w:autoSpaceDE/>
              <w:autoSpaceDN/>
              <w:spacing w:line="276" w:lineRule="auto"/>
              <w:ind w:left="142" w:hanging="142"/>
              <w:jc w:val="center"/>
              <w:rPr>
                <w:rFonts w:eastAsia="Times New Roman"/>
                <w:sz w:val="28"/>
                <w:szCs w:val="28"/>
                <w:lang w:eastAsia="ru-RU"/>
              </w:rPr>
            </w:pPr>
            <w:r w:rsidRPr="00124CB4">
              <w:rPr>
                <w:rFonts w:eastAsia="Times New Roman"/>
                <w:sz w:val="28"/>
                <w:szCs w:val="28"/>
                <w:lang w:eastAsia="ru-RU"/>
              </w:rPr>
              <w:t>№</w:t>
            </w:r>
          </w:p>
          <w:p w:rsidR="00220EEE" w:rsidRPr="00124CB4" w:rsidRDefault="00220EEE" w:rsidP="00220EEE">
            <w:pPr>
              <w:widowControl/>
              <w:autoSpaceDE/>
              <w:autoSpaceDN/>
              <w:spacing w:line="276" w:lineRule="auto"/>
              <w:ind w:left="142" w:hanging="142"/>
              <w:jc w:val="center"/>
              <w:rPr>
                <w:rFonts w:eastAsia="Times New Roman"/>
                <w:sz w:val="28"/>
                <w:szCs w:val="28"/>
                <w:lang w:eastAsia="ru-RU"/>
              </w:rPr>
            </w:pPr>
            <w:r w:rsidRPr="00124CB4">
              <w:rPr>
                <w:rFonts w:eastAsia="Times New Roman"/>
                <w:sz w:val="28"/>
                <w:szCs w:val="28"/>
                <w:lang w:eastAsia="ru-RU"/>
              </w:rPr>
              <w:t>з/п</w:t>
            </w:r>
          </w:p>
        </w:tc>
        <w:tc>
          <w:tcPr>
            <w:tcW w:w="7229" w:type="dxa"/>
            <w:shd w:val="clear" w:color="auto" w:fill="auto"/>
          </w:tcPr>
          <w:p w:rsidR="00220EEE" w:rsidRPr="00124CB4" w:rsidRDefault="00220EEE" w:rsidP="00220EEE">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Назва теми</w:t>
            </w:r>
          </w:p>
        </w:tc>
        <w:tc>
          <w:tcPr>
            <w:tcW w:w="1418" w:type="dxa"/>
            <w:shd w:val="clear" w:color="auto" w:fill="auto"/>
          </w:tcPr>
          <w:p w:rsidR="00220EEE" w:rsidRPr="00124CB4" w:rsidRDefault="00220EEE" w:rsidP="00220EEE">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Кількість</w:t>
            </w:r>
          </w:p>
          <w:p w:rsidR="00220EEE" w:rsidRPr="00124CB4" w:rsidRDefault="000B5062" w:rsidP="00220EEE">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Г</w:t>
            </w:r>
            <w:r w:rsidR="00220EEE" w:rsidRPr="00124CB4">
              <w:rPr>
                <w:rFonts w:eastAsia="Times New Roman"/>
                <w:sz w:val="28"/>
                <w:szCs w:val="28"/>
                <w:lang w:eastAsia="ru-RU"/>
              </w:rPr>
              <w:t>один</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r w:rsidRPr="00124CB4">
              <w:rPr>
                <w:sz w:val="28"/>
                <w:szCs w:val="28"/>
              </w:rPr>
              <w:t>1</w:t>
            </w:r>
          </w:p>
        </w:tc>
        <w:tc>
          <w:tcPr>
            <w:tcW w:w="7229" w:type="dxa"/>
          </w:tcPr>
          <w:p w:rsidR="00124CB4" w:rsidRPr="00124CB4" w:rsidRDefault="004875F0" w:rsidP="000341C6">
            <w:pPr>
              <w:snapToGrid w:val="0"/>
              <w:jc w:val="both"/>
              <w:rPr>
                <w:sz w:val="28"/>
                <w:szCs w:val="28"/>
                <w:lang w:eastAsia="en-US"/>
              </w:rPr>
            </w:pPr>
            <w:r w:rsidRPr="004875F0">
              <w:rPr>
                <w:sz w:val="28"/>
                <w:szCs w:val="28"/>
                <w:lang w:eastAsia="en-US"/>
              </w:rPr>
              <w:t>Формування здорового способу життя – нагальна потреба сучасності.</w:t>
            </w:r>
          </w:p>
        </w:tc>
        <w:tc>
          <w:tcPr>
            <w:tcW w:w="1418" w:type="dxa"/>
          </w:tcPr>
          <w:p w:rsidR="00124CB4" w:rsidRPr="00124CB4" w:rsidRDefault="00124CB4" w:rsidP="000341C6">
            <w:pPr>
              <w:jc w:val="center"/>
              <w:rPr>
                <w:sz w:val="28"/>
                <w:szCs w:val="28"/>
              </w:rPr>
            </w:pPr>
            <w:r w:rsidRPr="00124CB4">
              <w:rPr>
                <w:sz w:val="28"/>
                <w:szCs w:val="28"/>
              </w:rPr>
              <w:t>2</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r w:rsidRPr="00124CB4">
              <w:rPr>
                <w:sz w:val="28"/>
                <w:szCs w:val="28"/>
              </w:rPr>
              <w:t>2</w:t>
            </w:r>
          </w:p>
        </w:tc>
        <w:tc>
          <w:tcPr>
            <w:tcW w:w="7229" w:type="dxa"/>
          </w:tcPr>
          <w:p w:rsidR="00124CB4" w:rsidRPr="00124CB4" w:rsidRDefault="004875F0" w:rsidP="000341C6">
            <w:pPr>
              <w:jc w:val="both"/>
              <w:rPr>
                <w:sz w:val="28"/>
                <w:szCs w:val="28"/>
              </w:rPr>
            </w:pPr>
            <w:r w:rsidRPr="004875F0">
              <w:rPr>
                <w:sz w:val="28"/>
                <w:szCs w:val="28"/>
              </w:rPr>
              <w:t>Вплив профілактики на здоровий спосіб життя. Види профілактики. Суб’єкти та об’єкти формування здорового способу життя.</w:t>
            </w:r>
          </w:p>
        </w:tc>
        <w:tc>
          <w:tcPr>
            <w:tcW w:w="1418" w:type="dxa"/>
          </w:tcPr>
          <w:p w:rsidR="00124CB4" w:rsidRPr="00124CB4" w:rsidRDefault="00124CB4" w:rsidP="000341C6">
            <w:pPr>
              <w:jc w:val="center"/>
              <w:rPr>
                <w:sz w:val="28"/>
                <w:szCs w:val="28"/>
              </w:rPr>
            </w:pPr>
            <w:r w:rsidRPr="00124CB4">
              <w:rPr>
                <w:sz w:val="28"/>
                <w:szCs w:val="28"/>
              </w:rPr>
              <w:t>2</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r w:rsidRPr="00124CB4">
              <w:rPr>
                <w:sz w:val="28"/>
                <w:szCs w:val="28"/>
              </w:rPr>
              <w:t>3</w:t>
            </w:r>
          </w:p>
        </w:tc>
        <w:tc>
          <w:tcPr>
            <w:tcW w:w="7229" w:type="dxa"/>
            <w:shd w:val="clear" w:color="auto" w:fill="auto"/>
          </w:tcPr>
          <w:p w:rsidR="00124CB4" w:rsidRPr="00124CB4" w:rsidRDefault="004875F0" w:rsidP="000341C6">
            <w:pPr>
              <w:jc w:val="both"/>
              <w:rPr>
                <w:sz w:val="28"/>
                <w:szCs w:val="28"/>
              </w:rPr>
            </w:pPr>
            <w:r w:rsidRPr="004875F0">
              <w:rPr>
                <w:sz w:val="28"/>
                <w:szCs w:val="28"/>
              </w:rPr>
              <w:t>Епідеміологічні аспекти соціально значущих інфекційних та неінфекційних захворювань.</w:t>
            </w:r>
          </w:p>
        </w:tc>
        <w:tc>
          <w:tcPr>
            <w:tcW w:w="1418" w:type="dxa"/>
          </w:tcPr>
          <w:p w:rsidR="00124CB4" w:rsidRPr="00124CB4" w:rsidRDefault="004875F0" w:rsidP="000341C6">
            <w:pPr>
              <w:jc w:val="center"/>
              <w:rPr>
                <w:sz w:val="28"/>
                <w:szCs w:val="28"/>
              </w:rPr>
            </w:pPr>
            <w:r>
              <w:rPr>
                <w:sz w:val="28"/>
                <w:szCs w:val="28"/>
              </w:rPr>
              <w:t>1</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r w:rsidRPr="00124CB4">
              <w:rPr>
                <w:sz w:val="28"/>
                <w:szCs w:val="28"/>
              </w:rPr>
              <w:t>4</w:t>
            </w:r>
          </w:p>
        </w:tc>
        <w:tc>
          <w:tcPr>
            <w:tcW w:w="7229" w:type="dxa"/>
            <w:shd w:val="clear" w:color="auto" w:fill="auto"/>
          </w:tcPr>
          <w:p w:rsidR="00124CB4" w:rsidRPr="00124CB4" w:rsidRDefault="004875F0" w:rsidP="000341C6">
            <w:pPr>
              <w:ind w:firstLine="34"/>
              <w:rPr>
                <w:bCs/>
                <w:sz w:val="28"/>
                <w:szCs w:val="28"/>
              </w:rPr>
            </w:pPr>
            <w:r w:rsidRPr="004875F0">
              <w:rPr>
                <w:bCs/>
                <w:sz w:val="28"/>
                <w:szCs w:val="28"/>
              </w:rPr>
              <w:t>Методи та критерії оцінки стану здоров’я населення та окремих соціально-вікових груп.</w:t>
            </w:r>
          </w:p>
        </w:tc>
        <w:tc>
          <w:tcPr>
            <w:tcW w:w="1418" w:type="dxa"/>
          </w:tcPr>
          <w:p w:rsidR="00124CB4" w:rsidRPr="00124CB4" w:rsidRDefault="004875F0" w:rsidP="000341C6">
            <w:pPr>
              <w:jc w:val="center"/>
              <w:rPr>
                <w:sz w:val="28"/>
                <w:szCs w:val="28"/>
              </w:rPr>
            </w:pPr>
            <w:r>
              <w:rPr>
                <w:sz w:val="28"/>
                <w:szCs w:val="28"/>
              </w:rPr>
              <w:t>2</w:t>
            </w:r>
          </w:p>
        </w:tc>
      </w:tr>
      <w:tr w:rsidR="00124CB4" w:rsidRPr="00124CB4" w:rsidTr="009416E9">
        <w:tc>
          <w:tcPr>
            <w:tcW w:w="851" w:type="dxa"/>
            <w:shd w:val="clear" w:color="auto" w:fill="auto"/>
          </w:tcPr>
          <w:p w:rsidR="00124CB4" w:rsidRPr="00124CB4" w:rsidRDefault="004875F0" w:rsidP="00951E58">
            <w:pPr>
              <w:spacing w:line="276" w:lineRule="auto"/>
              <w:jc w:val="center"/>
              <w:rPr>
                <w:sz w:val="28"/>
                <w:szCs w:val="28"/>
              </w:rPr>
            </w:pPr>
            <w:r>
              <w:rPr>
                <w:sz w:val="28"/>
                <w:szCs w:val="28"/>
              </w:rPr>
              <w:t>5</w:t>
            </w:r>
          </w:p>
        </w:tc>
        <w:tc>
          <w:tcPr>
            <w:tcW w:w="7229" w:type="dxa"/>
            <w:shd w:val="clear" w:color="auto" w:fill="auto"/>
          </w:tcPr>
          <w:p w:rsidR="00124CB4" w:rsidRPr="00124CB4" w:rsidRDefault="004875F0" w:rsidP="000341C6">
            <w:pPr>
              <w:ind w:firstLine="34"/>
              <w:rPr>
                <w:bCs/>
                <w:sz w:val="28"/>
                <w:szCs w:val="28"/>
              </w:rPr>
            </w:pPr>
            <w:r w:rsidRPr="004875F0">
              <w:rPr>
                <w:bCs/>
                <w:sz w:val="28"/>
                <w:szCs w:val="28"/>
              </w:rPr>
              <w:t>Фактори ризику, їх вплив на стан здоров’я населення. Рекомендації щодо забезпечення здоров’я і здорового способу життя людини.</w:t>
            </w:r>
          </w:p>
        </w:tc>
        <w:tc>
          <w:tcPr>
            <w:tcW w:w="1418" w:type="dxa"/>
          </w:tcPr>
          <w:p w:rsidR="00124CB4" w:rsidRPr="00124CB4" w:rsidRDefault="00124CB4" w:rsidP="000341C6">
            <w:pPr>
              <w:jc w:val="center"/>
              <w:rPr>
                <w:sz w:val="28"/>
                <w:szCs w:val="28"/>
              </w:rPr>
            </w:pPr>
            <w:r w:rsidRPr="00124CB4">
              <w:rPr>
                <w:sz w:val="28"/>
                <w:szCs w:val="28"/>
              </w:rPr>
              <w:t>2</w:t>
            </w:r>
          </w:p>
        </w:tc>
      </w:tr>
      <w:tr w:rsidR="004875F0" w:rsidRPr="00124CB4" w:rsidTr="009416E9">
        <w:tc>
          <w:tcPr>
            <w:tcW w:w="851" w:type="dxa"/>
            <w:shd w:val="clear" w:color="auto" w:fill="auto"/>
          </w:tcPr>
          <w:p w:rsidR="004875F0" w:rsidRDefault="004875F0" w:rsidP="00951E58">
            <w:pPr>
              <w:spacing w:line="276" w:lineRule="auto"/>
              <w:jc w:val="center"/>
              <w:rPr>
                <w:sz w:val="28"/>
                <w:szCs w:val="28"/>
              </w:rPr>
            </w:pPr>
            <w:r>
              <w:rPr>
                <w:sz w:val="28"/>
                <w:szCs w:val="28"/>
              </w:rPr>
              <w:t>6</w:t>
            </w:r>
          </w:p>
        </w:tc>
        <w:tc>
          <w:tcPr>
            <w:tcW w:w="7229" w:type="dxa"/>
            <w:shd w:val="clear" w:color="auto" w:fill="auto"/>
          </w:tcPr>
          <w:p w:rsidR="004875F0" w:rsidRPr="004875F0" w:rsidRDefault="004875F0" w:rsidP="000341C6">
            <w:pPr>
              <w:ind w:firstLine="34"/>
              <w:rPr>
                <w:bCs/>
                <w:sz w:val="28"/>
                <w:szCs w:val="28"/>
              </w:rPr>
            </w:pPr>
            <w:r w:rsidRPr="004875F0">
              <w:rPr>
                <w:bCs/>
                <w:sz w:val="28"/>
                <w:szCs w:val="28"/>
              </w:rPr>
              <w:t>Методи, форми та засоби медико-гігієнічної пропаганди формування здорового способу життя людини. Відомі теоретики і пропагандисти здорового способу життя.</w:t>
            </w:r>
          </w:p>
        </w:tc>
        <w:tc>
          <w:tcPr>
            <w:tcW w:w="1418" w:type="dxa"/>
          </w:tcPr>
          <w:p w:rsidR="004875F0" w:rsidRPr="00124CB4" w:rsidRDefault="001F253F" w:rsidP="000341C6">
            <w:pPr>
              <w:jc w:val="center"/>
              <w:rPr>
                <w:sz w:val="28"/>
                <w:szCs w:val="28"/>
              </w:rPr>
            </w:pPr>
            <w:r>
              <w:rPr>
                <w:sz w:val="28"/>
                <w:szCs w:val="28"/>
              </w:rPr>
              <w:t>2</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p>
        </w:tc>
        <w:tc>
          <w:tcPr>
            <w:tcW w:w="7229" w:type="dxa"/>
            <w:shd w:val="clear" w:color="auto" w:fill="auto"/>
          </w:tcPr>
          <w:p w:rsidR="00124CB4" w:rsidRPr="00124CB4" w:rsidRDefault="00124CB4" w:rsidP="000341C6">
            <w:pPr>
              <w:rPr>
                <w:sz w:val="28"/>
                <w:szCs w:val="28"/>
              </w:rPr>
            </w:pPr>
            <w:r w:rsidRPr="00124CB4">
              <w:rPr>
                <w:bCs/>
                <w:sz w:val="28"/>
                <w:szCs w:val="28"/>
              </w:rPr>
              <w:t>Підсумковий контроль</w:t>
            </w:r>
          </w:p>
        </w:tc>
        <w:tc>
          <w:tcPr>
            <w:tcW w:w="1418" w:type="dxa"/>
          </w:tcPr>
          <w:p w:rsidR="00124CB4" w:rsidRPr="00124CB4" w:rsidRDefault="00124CB4" w:rsidP="000341C6">
            <w:pPr>
              <w:jc w:val="center"/>
              <w:rPr>
                <w:sz w:val="28"/>
                <w:szCs w:val="28"/>
              </w:rPr>
            </w:pPr>
            <w:r w:rsidRPr="00124CB4">
              <w:rPr>
                <w:sz w:val="28"/>
                <w:szCs w:val="28"/>
              </w:rPr>
              <w:t>1</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p>
        </w:tc>
        <w:tc>
          <w:tcPr>
            <w:tcW w:w="7229" w:type="dxa"/>
            <w:shd w:val="clear" w:color="auto" w:fill="auto"/>
          </w:tcPr>
          <w:p w:rsidR="00124CB4" w:rsidRPr="00124CB4" w:rsidRDefault="00124CB4" w:rsidP="00951E58">
            <w:pPr>
              <w:spacing w:line="276" w:lineRule="auto"/>
              <w:jc w:val="both"/>
              <w:rPr>
                <w:bCs/>
                <w:sz w:val="28"/>
                <w:szCs w:val="28"/>
              </w:rPr>
            </w:pPr>
            <w:r w:rsidRPr="00124CB4">
              <w:rPr>
                <w:bCs/>
                <w:sz w:val="28"/>
                <w:szCs w:val="28"/>
              </w:rPr>
              <w:t>Всього годин практичних занять</w:t>
            </w:r>
          </w:p>
        </w:tc>
        <w:tc>
          <w:tcPr>
            <w:tcW w:w="1418" w:type="dxa"/>
            <w:shd w:val="clear" w:color="auto" w:fill="auto"/>
          </w:tcPr>
          <w:p w:rsidR="00124CB4" w:rsidRPr="00124CB4" w:rsidRDefault="001F253F" w:rsidP="00951E58">
            <w:pPr>
              <w:spacing w:line="276" w:lineRule="auto"/>
              <w:jc w:val="center"/>
              <w:rPr>
                <w:sz w:val="28"/>
                <w:szCs w:val="28"/>
              </w:rPr>
            </w:pPr>
            <w:r>
              <w:rPr>
                <w:sz w:val="28"/>
                <w:szCs w:val="28"/>
              </w:rPr>
              <w:t>12</w:t>
            </w:r>
          </w:p>
        </w:tc>
      </w:tr>
    </w:tbl>
    <w:p w:rsidR="00220EEE" w:rsidRPr="00124CB4" w:rsidRDefault="00220EEE" w:rsidP="00DD32B4">
      <w:pPr>
        <w:jc w:val="center"/>
        <w:rPr>
          <w:b/>
          <w:sz w:val="28"/>
          <w:szCs w:val="28"/>
          <w:lang w:val="ru-RU"/>
        </w:rPr>
      </w:pPr>
    </w:p>
    <w:p w:rsidR="00DD32B4" w:rsidRDefault="00633367" w:rsidP="00DD32B4">
      <w:pPr>
        <w:jc w:val="center"/>
        <w:rPr>
          <w:b/>
          <w:sz w:val="28"/>
          <w:szCs w:val="28"/>
        </w:rPr>
      </w:pPr>
      <w:r w:rsidRPr="00124CB4">
        <w:rPr>
          <w:b/>
          <w:sz w:val="28"/>
          <w:szCs w:val="28"/>
        </w:rPr>
        <w:t>Самостійна робота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7232"/>
        <w:gridCol w:w="1418"/>
      </w:tblGrid>
      <w:tr w:rsidR="00124CB4" w:rsidRPr="00124CB4" w:rsidTr="001F253F">
        <w:tc>
          <w:tcPr>
            <w:tcW w:w="848" w:type="dxa"/>
            <w:shd w:val="clear" w:color="auto" w:fill="auto"/>
          </w:tcPr>
          <w:p w:rsidR="00124CB4" w:rsidRPr="00124CB4" w:rsidRDefault="00124CB4" w:rsidP="00124CB4">
            <w:pPr>
              <w:widowControl/>
              <w:autoSpaceDE/>
              <w:autoSpaceDN/>
              <w:ind w:left="142" w:hanging="142"/>
              <w:jc w:val="center"/>
              <w:rPr>
                <w:rFonts w:eastAsia="Times New Roman"/>
                <w:sz w:val="28"/>
                <w:szCs w:val="28"/>
                <w:lang w:eastAsia="ru-RU"/>
              </w:rPr>
            </w:pPr>
            <w:r w:rsidRPr="00124CB4">
              <w:rPr>
                <w:rFonts w:eastAsia="Times New Roman"/>
                <w:sz w:val="28"/>
                <w:szCs w:val="28"/>
                <w:lang w:eastAsia="ru-RU"/>
              </w:rPr>
              <w:t>№</w:t>
            </w:r>
          </w:p>
          <w:p w:rsidR="00124CB4" w:rsidRPr="00124CB4" w:rsidRDefault="00124CB4" w:rsidP="00124CB4">
            <w:pPr>
              <w:widowControl/>
              <w:autoSpaceDE/>
              <w:autoSpaceDN/>
              <w:ind w:left="142" w:hanging="142"/>
              <w:jc w:val="center"/>
              <w:rPr>
                <w:rFonts w:eastAsia="Times New Roman"/>
                <w:sz w:val="28"/>
                <w:szCs w:val="28"/>
                <w:lang w:eastAsia="ru-RU"/>
              </w:rPr>
            </w:pPr>
            <w:r w:rsidRPr="00124CB4">
              <w:rPr>
                <w:rFonts w:eastAsia="Times New Roman"/>
                <w:sz w:val="28"/>
                <w:szCs w:val="28"/>
                <w:lang w:eastAsia="ru-RU"/>
              </w:rPr>
              <w:t>з/п</w:t>
            </w:r>
          </w:p>
        </w:tc>
        <w:tc>
          <w:tcPr>
            <w:tcW w:w="7232" w:type="dxa"/>
            <w:shd w:val="clear" w:color="auto" w:fill="auto"/>
          </w:tcPr>
          <w:p w:rsidR="00124CB4" w:rsidRPr="00124CB4" w:rsidRDefault="00124CB4" w:rsidP="00124CB4">
            <w:pPr>
              <w:widowControl/>
              <w:autoSpaceDE/>
              <w:autoSpaceDN/>
              <w:jc w:val="center"/>
              <w:rPr>
                <w:rFonts w:eastAsia="Times New Roman"/>
                <w:sz w:val="28"/>
                <w:szCs w:val="28"/>
                <w:lang w:eastAsia="ru-RU"/>
              </w:rPr>
            </w:pPr>
            <w:r w:rsidRPr="00124CB4">
              <w:rPr>
                <w:rFonts w:eastAsia="Times New Roman"/>
                <w:sz w:val="28"/>
                <w:szCs w:val="28"/>
                <w:lang w:eastAsia="ru-RU"/>
              </w:rPr>
              <w:t>Назва теми</w:t>
            </w:r>
          </w:p>
        </w:tc>
        <w:tc>
          <w:tcPr>
            <w:tcW w:w="1418" w:type="dxa"/>
            <w:shd w:val="clear" w:color="auto" w:fill="auto"/>
          </w:tcPr>
          <w:p w:rsidR="00124CB4" w:rsidRPr="00124CB4" w:rsidRDefault="00124CB4" w:rsidP="00124CB4">
            <w:pPr>
              <w:widowControl/>
              <w:autoSpaceDE/>
              <w:autoSpaceDN/>
              <w:jc w:val="center"/>
              <w:rPr>
                <w:rFonts w:eastAsia="Times New Roman"/>
                <w:sz w:val="28"/>
                <w:szCs w:val="28"/>
                <w:lang w:eastAsia="ru-RU"/>
              </w:rPr>
            </w:pPr>
            <w:r w:rsidRPr="00124CB4">
              <w:rPr>
                <w:rFonts w:eastAsia="Times New Roman"/>
                <w:sz w:val="28"/>
                <w:szCs w:val="28"/>
                <w:lang w:eastAsia="ru-RU"/>
              </w:rPr>
              <w:t>Кількість</w:t>
            </w:r>
          </w:p>
          <w:p w:rsidR="00124CB4" w:rsidRPr="00124CB4" w:rsidRDefault="000B5062" w:rsidP="00124CB4">
            <w:pPr>
              <w:widowControl/>
              <w:autoSpaceDE/>
              <w:autoSpaceDN/>
              <w:jc w:val="center"/>
              <w:rPr>
                <w:rFonts w:eastAsia="Times New Roman"/>
                <w:sz w:val="28"/>
                <w:szCs w:val="28"/>
                <w:lang w:eastAsia="ru-RU"/>
              </w:rPr>
            </w:pPr>
            <w:r w:rsidRPr="00124CB4">
              <w:rPr>
                <w:rFonts w:eastAsia="Times New Roman"/>
                <w:sz w:val="28"/>
                <w:szCs w:val="28"/>
                <w:lang w:eastAsia="ru-RU"/>
              </w:rPr>
              <w:t>Г</w:t>
            </w:r>
            <w:r w:rsidR="00124CB4" w:rsidRPr="00124CB4">
              <w:rPr>
                <w:rFonts w:eastAsia="Times New Roman"/>
                <w:sz w:val="28"/>
                <w:szCs w:val="28"/>
                <w:lang w:eastAsia="ru-RU"/>
              </w:rPr>
              <w:t>один</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w:t>
            </w:r>
          </w:p>
        </w:tc>
        <w:tc>
          <w:tcPr>
            <w:tcW w:w="7232" w:type="dxa"/>
          </w:tcPr>
          <w:p w:rsidR="00124CB4" w:rsidRPr="00124CB4" w:rsidRDefault="00C65AC3" w:rsidP="00124CB4">
            <w:pPr>
              <w:widowControl/>
              <w:autoSpaceDE/>
              <w:autoSpaceDN/>
              <w:jc w:val="both"/>
              <w:rPr>
                <w:rFonts w:eastAsia="Times New Roman"/>
                <w:sz w:val="28"/>
                <w:szCs w:val="28"/>
                <w:lang w:eastAsia="ru-RU"/>
              </w:rPr>
            </w:pPr>
            <w:r w:rsidRPr="00C65AC3">
              <w:rPr>
                <w:rFonts w:eastAsia="Times New Roman"/>
                <w:sz w:val="28"/>
                <w:szCs w:val="28"/>
                <w:lang w:eastAsia="ru-RU"/>
              </w:rPr>
              <w:t>Формування здорового способу життя – нагальна потреба сучасності.</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2</w:t>
            </w:r>
          </w:p>
        </w:tc>
        <w:tc>
          <w:tcPr>
            <w:tcW w:w="7232" w:type="dxa"/>
          </w:tcPr>
          <w:p w:rsidR="00124CB4" w:rsidRPr="00124CB4" w:rsidRDefault="00C65AC3" w:rsidP="00807D74">
            <w:pPr>
              <w:widowControl/>
              <w:autoSpaceDE/>
              <w:autoSpaceDN/>
              <w:jc w:val="both"/>
              <w:rPr>
                <w:rFonts w:eastAsia="Times New Roman"/>
                <w:sz w:val="28"/>
                <w:szCs w:val="28"/>
                <w:lang w:eastAsia="ru-RU"/>
              </w:rPr>
            </w:pPr>
            <w:r w:rsidRPr="00C65AC3">
              <w:rPr>
                <w:rFonts w:eastAsia="Times New Roman"/>
                <w:sz w:val="28"/>
                <w:szCs w:val="28"/>
                <w:lang w:eastAsia="ru-RU"/>
              </w:rPr>
              <w:t>Здоровий спосіб життя, його складові: рівень життя, якість життя, стиль життя, уклад життя</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3</w:t>
            </w:r>
          </w:p>
        </w:tc>
        <w:tc>
          <w:tcPr>
            <w:tcW w:w="7232" w:type="dxa"/>
          </w:tcPr>
          <w:p w:rsidR="00124CB4" w:rsidRPr="00124CB4" w:rsidRDefault="00C65AC3" w:rsidP="00124CB4">
            <w:pPr>
              <w:widowControl/>
              <w:autoSpaceDE/>
              <w:autoSpaceDN/>
              <w:jc w:val="both"/>
              <w:rPr>
                <w:rFonts w:eastAsia="Times New Roman"/>
                <w:sz w:val="28"/>
                <w:szCs w:val="28"/>
                <w:lang w:eastAsia="ru-RU"/>
              </w:rPr>
            </w:pPr>
            <w:r w:rsidRPr="00C65AC3">
              <w:rPr>
                <w:rFonts w:eastAsia="Times New Roman"/>
                <w:sz w:val="28"/>
                <w:szCs w:val="28"/>
                <w:lang w:eastAsia="ru-RU"/>
              </w:rPr>
              <w:t>Вплив профілактики на здоровий спосіб життя. Види профілактики. Суб’єкти та об’єкти формування здорового способу життя.</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4</w:t>
            </w:r>
          </w:p>
        </w:tc>
        <w:tc>
          <w:tcPr>
            <w:tcW w:w="7232" w:type="dxa"/>
          </w:tcPr>
          <w:p w:rsidR="00124CB4" w:rsidRPr="00124CB4" w:rsidRDefault="00C65AC3" w:rsidP="00124CB4">
            <w:pPr>
              <w:widowControl/>
              <w:autoSpaceDE/>
              <w:autoSpaceDN/>
              <w:jc w:val="both"/>
              <w:rPr>
                <w:rFonts w:eastAsia="Times New Roman"/>
                <w:sz w:val="28"/>
                <w:szCs w:val="28"/>
                <w:lang w:eastAsia="ru-RU"/>
              </w:rPr>
            </w:pPr>
            <w:r w:rsidRPr="00C65AC3">
              <w:rPr>
                <w:rFonts w:eastAsia="Times New Roman"/>
                <w:sz w:val="28"/>
                <w:szCs w:val="28"/>
                <w:lang w:eastAsia="ru-RU"/>
              </w:rPr>
              <w:t>Політика і стратегія ВООЗ щодо профілактики. Промоція здоров’я.</w:t>
            </w:r>
          </w:p>
        </w:tc>
        <w:tc>
          <w:tcPr>
            <w:tcW w:w="1418"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5</w:t>
            </w:r>
          </w:p>
        </w:tc>
        <w:tc>
          <w:tcPr>
            <w:tcW w:w="7232" w:type="dxa"/>
          </w:tcPr>
          <w:p w:rsidR="00124CB4" w:rsidRPr="00124CB4" w:rsidRDefault="00C65AC3" w:rsidP="00124CB4">
            <w:pPr>
              <w:widowControl/>
              <w:autoSpaceDE/>
              <w:autoSpaceDN/>
              <w:jc w:val="both"/>
              <w:rPr>
                <w:rFonts w:eastAsia="Times New Roman"/>
                <w:sz w:val="28"/>
                <w:szCs w:val="28"/>
                <w:lang w:eastAsia="ru-RU"/>
              </w:rPr>
            </w:pPr>
            <w:r w:rsidRPr="00C65AC3">
              <w:rPr>
                <w:rFonts w:eastAsia="Times New Roman"/>
                <w:sz w:val="28"/>
                <w:szCs w:val="28"/>
                <w:lang w:eastAsia="ru-RU"/>
              </w:rPr>
              <w:t>Епідеміологічні аспекти соціально значущих інфекційних та неінфекційних захворювань.</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6</w:t>
            </w:r>
          </w:p>
        </w:tc>
        <w:tc>
          <w:tcPr>
            <w:tcW w:w="7232" w:type="dxa"/>
          </w:tcPr>
          <w:p w:rsidR="00124CB4" w:rsidRPr="00124CB4" w:rsidRDefault="00C65AC3" w:rsidP="00124CB4">
            <w:pPr>
              <w:widowControl/>
              <w:autoSpaceDE/>
              <w:autoSpaceDN/>
              <w:jc w:val="both"/>
              <w:rPr>
                <w:rFonts w:eastAsia="Times New Roman"/>
                <w:sz w:val="28"/>
                <w:szCs w:val="28"/>
                <w:lang w:eastAsia="ru-RU"/>
              </w:rPr>
            </w:pPr>
            <w:r w:rsidRPr="00C65AC3">
              <w:rPr>
                <w:rFonts w:eastAsia="Times New Roman"/>
                <w:sz w:val="28"/>
                <w:szCs w:val="28"/>
                <w:lang w:eastAsia="ru-RU"/>
              </w:rPr>
              <w:t>Методи та критерії оцінки стану здоров’я населення та окремих соціально-вікових груп.</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7</w:t>
            </w:r>
          </w:p>
        </w:tc>
        <w:tc>
          <w:tcPr>
            <w:tcW w:w="7232" w:type="dxa"/>
          </w:tcPr>
          <w:p w:rsidR="00124CB4" w:rsidRPr="00124CB4" w:rsidRDefault="00807D74" w:rsidP="00807D74">
            <w:pPr>
              <w:widowControl/>
              <w:autoSpaceDE/>
              <w:autoSpaceDN/>
              <w:jc w:val="both"/>
              <w:rPr>
                <w:rFonts w:eastAsia="Times New Roman"/>
                <w:sz w:val="28"/>
                <w:szCs w:val="28"/>
                <w:lang w:eastAsia="ru-RU"/>
              </w:rPr>
            </w:pPr>
            <w:r w:rsidRPr="00807D74">
              <w:rPr>
                <w:rFonts w:eastAsia="Times New Roman"/>
                <w:sz w:val="28"/>
                <w:szCs w:val="28"/>
                <w:lang w:eastAsia="ru-RU"/>
              </w:rPr>
              <w:t xml:space="preserve"> </w:t>
            </w:r>
            <w:r w:rsidR="00C65AC3" w:rsidRPr="00C65AC3">
              <w:rPr>
                <w:rFonts w:eastAsia="Times New Roman"/>
                <w:sz w:val="28"/>
                <w:szCs w:val="28"/>
                <w:lang w:eastAsia="ru-RU"/>
              </w:rPr>
              <w:t>Фактори ризику, їх вплив на стан здоров’я населення. Рекомендації щодо забезпечення здоров’я і здорового способу життя людини.</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8</w:t>
            </w:r>
          </w:p>
        </w:tc>
        <w:tc>
          <w:tcPr>
            <w:tcW w:w="7232" w:type="dxa"/>
          </w:tcPr>
          <w:p w:rsidR="00124CB4" w:rsidRPr="00124CB4" w:rsidRDefault="00C65AC3" w:rsidP="00124CB4">
            <w:pPr>
              <w:widowControl/>
              <w:autoSpaceDE/>
              <w:autoSpaceDN/>
              <w:jc w:val="both"/>
              <w:rPr>
                <w:rFonts w:eastAsia="Times New Roman"/>
                <w:sz w:val="28"/>
                <w:szCs w:val="28"/>
                <w:lang w:eastAsia="ru-RU"/>
              </w:rPr>
            </w:pPr>
            <w:r w:rsidRPr="00C65AC3">
              <w:rPr>
                <w:rFonts w:eastAsia="Times New Roman"/>
                <w:sz w:val="28"/>
                <w:szCs w:val="28"/>
                <w:lang w:eastAsia="ru-RU"/>
              </w:rPr>
              <w:t xml:space="preserve">Завдання та зміст роботи центрів громадського здоров’я, </w:t>
            </w:r>
            <w:r w:rsidRPr="00C65AC3">
              <w:rPr>
                <w:rFonts w:eastAsia="Times New Roman"/>
                <w:sz w:val="28"/>
                <w:szCs w:val="28"/>
                <w:lang w:eastAsia="ru-RU"/>
              </w:rPr>
              <w:lastRenderedPageBreak/>
              <w:t>їх структурних підрозділів з профілактики та формування здорового способу життя, взаємодія з іншими закладами охорони здоров’я.</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lastRenderedPageBreak/>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lastRenderedPageBreak/>
              <w:t>9</w:t>
            </w:r>
          </w:p>
        </w:tc>
        <w:tc>
          <w:tcPr>
            <w:tcW w:w="7232" w:type="dxa"/>
          </w:tcPr>
          <w:p w:rsidR="00124CB4" w:rsidRPr="00124CB4" w:rsidRDefault="00807D74" w:rsidP="00807D74">
            <w:pPr>
              <w:widowControl/>
              <w:autoSpaceDE/>
              <w:autoSpaceDN/>
              <w:jc w:val="both"/>
              <w:rPr>
                <w:rFonts w:eastAsia="Times New Roman"/>
                <w:sz w:val="28"/>
                <w:szCs w:val="28"/>
                <w:lang w:eastAsia="ru-RU"/>
              </w:rPr>
            </w:pPr>
            <w:r w:rsidRPr="00807D74">
              <w:rPr>
                <w:rFonts w:eastAsia="Times New Roman"/>
                <w:sz w:val="28"/>
                <w:szCs w:val="28"/>
                <w:lang w:eastAsia="ru-RU"/>
              </w:rPr>
              <w:t xml:space="preserve"> </w:t>
            </w:r>
            <w:r w:rsidR="00C65AC3" w:rsidRPr="00C65AC3">
              <w:rPr>
                <w:rFonts w:eastAsia="Times New Roman"/>
                <w:sz w:val="28"/>
                <w:szCs w:val="28"/>
                <w:lang w:eastAsia="ru-RU"/>
              </w:rPr>
              <w:t>Методи, форми та засоби медико-гігієнічної пропаганди формування здорового способу життя людини. Відомі теоретики і пропагандисти здорового способу життя.</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10</w:t>
            </w:r>
          </w:p>
        </w:tc>
        <w:tc>
          <w:tcPr>
            <w:tcW w:w="7232" w:type="dxa"/>
          </w:tcPr>
          <w:p w:rsidR="00124CB4" w:rsidRPr="00124CB4" w:rsidRDefault="00C65AC3" w:rsidP="00124CB4">
            <w:pPr>
              <w:widowControl/>
              <w:autoSpaceDE/>
              <w:autoSpaceDN/>
              <w:jc w:val="both"/>
              <w:rPr>
                <w:rFonts w:eastAsia="Times New Roman"/>
                <w:sz w:val="28"/>
                <w:szCs w:val="28"/>
                <w:lang w:eastAsia="ru-RU"/>
              </w:rPr>
            </w:pPr>
            <w:r w:rsidRPr="00C65AC3">
              <w:rPr>
                <w:rFonts w:eastAsia="Times New Roman"/>
                <w:sz w:val="28"/>
                <w:szCs w:val="28"/>
                <w:lang w:eastAsia="ru-RU"/>
              </w:rPr>
              <w:t>Інформаційна політика. Популяризація здорового способу життя населення засобами соціальної реклами та рекламно-інформаційними технологіями.</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10</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11</w:t>
            </w:r>
          </w:p>
        </w:tc>
        <w:tc>
          <w:tcPr>
            <w:tcW w:w="7232" w:type="dxa"/>
          </w:tcPr>
          <w:p w:rsidR="00124CB4" w:rsidRPr="00124CB4" w:rsidRDefault="00165BB8" w:rsidP="00124CB4">
            <w:pPr>
              <w:widowControl/>
              <w:autoSpaceDE/>
              <w:autoSpaceDN/>
              <w:jc w:val="both"/>
              <w:rPr>
                <w:rFonts w:eastAsia="Times New Roman"/>
                <w:sz w:val="28"/>
                <w:szCs w:val="28"/>
                <w:lang w:eastAsia="ru-RU"/>
              </w:rPr>
            </w:pPr>
            <w:r w:rsidRPr="00165BB8">
              <w:rPr>
                <w:rFonts w:eastAsia="Times New Roman"/>
                <w:sz w:val="28"/>
                <w:szCs w:val="28"/>
                <w:lang w:eastAsia="ru-RU"/>
              </w:rPr>
              <w:t>Основні завдання, принципи та напрями державної молодіжної політики при формуванні здорового способу життя. Нормативно-правова база.</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12</w:t>
            </w:r>
          </w:p>
        </w:tc>
        <w:tc>
          <w:tcPr>
            <w:tcW w:w="7232" w:type="dxa"/>
          </w:tcPr>
          <w:p w:rsidR="00124CB4" w:rsidRPr="00124CB4" w:rsidRDefault="00807D74" w:rsidP="00807D74">
            <w:pPr>
              <w:widowControl/>
              <w:autoSpaceDE/>
              <w:autoSpaceDN/>
              <w:jc w:val="both"/>
              <w:rPr>
                <w:rFonts w:eastAsia="Times New Roman"/>
                <w:sz w:val="28"/>
                <w:szCs w:val="28"/>
                <w:lang w:eastAsia="ru-RU"/>
              </w:rPr>
            </w:pPr>
            <w:r w:rsidRPr="00807D74">
              <w:rPr>
                <w:rFonts w:eastAsia="Times New Roman"/>
                <w:sz w:val="28"/>
                <w:szCs w:val="28"/>
                <w:lang w:eastAsia="ru-RU"/>
              </w:rPr>
              <w:t xml:space="preserve"> </w:t>
            </w:r>
            <w:proofErr w:type="spellStart"/>
            <w:r w:rsidR="00165BB8" w:rsidRPr="00165BB8">
              <w:rPr>
                <w:rFonts w:eastAsia="Times New Roman"/>
                <w:sz w:val="28"/>
                <w:szCs w:val="28"/>
                <w:lang w:eastAsia="ru-RU"/>
              </w:rPr>
              <w:t>Міжсекторальна</w:t>
            </w:r>
            <w:proofErr w:type="spellEnd"/>
            <w:r w:rsidR="00165BB8" w:rsidRPr="00165BB8">
              <w:rPr>
                <w:rFonts w:eastAsia="Times New Roman"/>
                <w:sz w:val="28"/>
                <w:szCs w:val="28"/>
                <w:lang w:eastAsia="ru-RU"/>
              </w:rPr>
              <w:t xml:space="preserve"> взаємодія при формуванні здорового способу життя. Зарубіжний досвід та успішна реалізація профілактичних програм у сфері формуванні здорового способу життя та громадського здоров’я.</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10</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p>
        </w:tc>
        <w:tc>
          <w:tcPr>
            <w:tcW w:w="7232" w:type="dxa"/>
          </w:tcPr>
          <w:p w:rsidR="00124CB4" w:rsidRPr="00093646" w:rsidRDefault="00124CB4" w:rsidP="00124CB4">
            <w:pPr>
              <w:widowControl/>
              <w:autoSpaceDE/>
              <w:autoSpaceDN/>
              <w:spacing w:line="256" w:lineRule="auto"/>
              <w:ind w:firstLine="34"/>
              <w:rPr>
                <w:rFonts w:eastAsia="Times New Roman"/>
                <w:b/>
                <w:i/>
                <w:sz w:val="28"/>
                <w:szCs w:val="28"/>
                <w:lang w:eastAsia="ru-RU"/>
              </w:rPr>
            </w:pPr>
            <w:r w:rsidRPr="00124CB4">
              <w:rPr>
                <w:rFonts w:eastAsia="Times New Roman"/>
                <w:b/>
                <w:i/>
                <w:sz w:val="28"/>
                <w:szCs w:val="28"/>
                <w:lang w:eastAsia="ru-RU"/>
              </w:rPr>
              <w:t>Підсумковий контроль</w:t>
            </w:r>
          </w:p>
          <w:p w:rsidR="00124CB4" w:rsidRPr="00124CB4" w:rsidRDefault="00093646" w:rsidP="00124CB4">
            <w:pPr>
              <w:widowControl/>
              <w:autoSpaceDE/>
              <w:autoSpaceDN/>
              <w:spacing w:line="256" w:lineRule="auto"/>
              <w:ind w:firstLine="34"/>
              <w:rPr>
                <w:rFonts w:eastAsia="Times New Roman"/>
                <w:bCs/>
                <w:sz w:val="28"/>
                <w:szCs w:val="28"/>
                <w:lang w:eastAsia="en-US"/>
              </w:rPr>
            </w:pPr>
            <w:r w:rsidRPr="00093646">
              <w:rPr>
                <w:rFonts w:eastAsia="Times New Roman"/>
                <w:bCs/>
                <w:sz w:val="28"/>
                <w:szCs w:val="28"/>
                <w:lang w:eastAsia="en-US"/>
              </w:rPr>
              <w:t>Опрацювання питань до заліку, підготовка до його складання</w:t>
            </w:r>
          </w:p>
        </w:tc>
        <w:tc>
          <w:tcPr>
            <w:tcW w:w="1418"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p>
        </w:tc>
        <w:tc>
          <w:tcPr>
            <w:tcW w:w="7232" w:type="dxa"/>
            <w:shd w:val="clear" w:color="auto" w:fill="auto"/>
          </w:tcPr>
          <w:p w:rsidR="00124CB4" w:rsidRPr="00124CB4" w:rsidRDefault="00124CB4" w:rsidP="00124CB4">
            <w:pPr>
              <w:widowControl/>
              <w:autoSpaceDE/>
              <w:autoSpaceDN/>
              <w:spacing w:line="276" w:lineRule="auto"/>
              <w:jc w:val="both"/>
              <w:rPr>
                <w:rFonts w:eastAsia="Times New Roman"/>
                <w:bCs/>
                <w:sz w:val="28"/>
                <w:szCs w:val="28"/>
                <w:lang w:eastAsia="ru-RU"/>
              </w:rPr>
            </w:pPr>
            <w:r w:rsidRPr="00124CB4">
              <w:rPr>
                <w:rFonts w:eastAsia="Times New Roman"/>
                <w:bCs/>
                <w:sz w:val="28"/>
                <w:szCs w:val="28"/>
                <w:lang w:eastAsia="ru-RU"/>
              </w:rPr>
              <w:t>Всього годин самостійної роботи студента</w:t>
            </w:r>
          </w:p>
        </w:tc>
        <w:tc>
          <w:tcPr>
            <w:tcW w:w="141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106</w:t>
            </w:r>
          </w:p>
        </w:tc>
      </w:tr>
    </w:tbl>
    <w:p w:rsidR="00124CB4" w:rsidRDefault="00124CB4" w:rsidP="00DD32B4">
      <w:pPr>
        <w:jc w:val="center"/>
        <w:rPr>
          <w:b/>
          <w:sz w:val="28"/>
          <w:szCs w:val="28"/>
        </w:rPr>
      </w:pPr>
    </w:p>
    <w:p w:rsidR="00B67622" w:rsidRPr="00C14D4F" w:rsidRDefault="00B67622" w:rsidP="00B12377">
      <w:pPr>
        <w:ind w:firstLine="709"/>
        <w:jc w:val="center"/>
        <w:rPr>
          <w:sz w:val="28"/>
          <w:szCs w:val="28"/>
        </w:rPr>
      </w:pPr>
      <w:r w:rsidRPr="00C14D4F">
        <w:rPr>
          <w:sz w:val="28"/>
          <w:szCs w:val="28"/>
        </w:rPr>
        <w:t>І</w:t>
      </w:r>
      <w:r w:rsidRPr="00C14D4F">
        <w:rPr>
          <w:b/>
          <w:sz w:val="28"/>
          <w:szCs w:val="28"/>
        </w:rPr>
        <w:t>ндивідуальні завдання</w:t>
      </w:r>
    </w:p>
    <w:p w:rsidR="00C14D4F" w:rsidRDefault="004745C7" w:rsidP="00B67622">
      <w:pPr>
        <w:ind w:firstLine="709"/>
        <w:jc w:val="both"/>
        <w:rPr>
          <w:sz w:val="28"/>
          <w:szCs w:val="28"/>
        </w:rPr>
      </w:pPr>
      <w:r>
        <w:rPr>
          <w:sz w:val="28"/>
          <w:szCs w:val="28"/>
        </w:rPr>
        <w:t>Індивідуальна робота здобувачів вищої освіти</w:t>
      </w:r>
      <w:r w:rsidR="00B67622" w:rsidRPr="00C14D4F">
        <w:rPr>
          <w:sz w:val="28"/>
          <w:szCs w:val="28"/>
        </w:rPr>
        <w:t xml:space="preserve"> під керівництвом викладача з дисципліни </w:t>
      </w:r>
      <w:r w:rsidR="00E97E55">
        <w:rPr>
          <w:sz w:val="28"/>
          <w:szCs w:val="28"/>
        </w:rPr>
        <w:t>«Формування здорового способу життя</w:t>
      </w:r>
      <w:r w:rsidR="00C14D4F" w:rsidRPr="00C14D4F">
        <w:rPr>
          <w:sz w:val="28"/>
          <w:szCs w:val="28"/>
        </w:rPr>
        <w:t xml:space="preserve">» </w:t>
      </w:r>
      <w:r w:rsidR="00DD391C" w:rsidRPr="00C14D4F">
        <w:rPr>
          <w:sz w:val="28"/>
          <w:szCs w:val="28"/>
        </w:rPr>
        <w:t xml:space="preserve">проводиться протягом семестру у формі: </w:t>
      </w:r>
      <w:r w:rsidR="00C14D4F" w:rsidRPr="00C14D4F">
        <w:rPr>
          <w:sz w:val="28"/>
          <w:szCs w:val="28"/>
        </w:rPr>
        <w:t>вивчення літературних джерел та інтернет-ресурсів, рекомендованих для опанування тем та вирішення навчальних завдань, підготовки допов</w:t>
      </w:r>
      <w:r w:rsidR="00E97E55">
        <w:rPr>
          <w:sz w:val="28"/>
          <w:szCs w:val="28"/>
        </w:rPr>
        <w:t>ідей або есе за ними</w:t>
      </w:r>
      <w:r w:rsidR="00C14D4F" w:rsidRPr="00C14D4F">
        <w:rPr>
          <w:sz w:val="28"/>
          <w:szCs w:val="28"/>
        </w:rPr>
        <w:t>; виконання ситуаційних завдань і практичних вправ з різних тем дисципліни, виконанн</w:t>
      </w:r>
      <w:r w:rsidR="003B46E3">
        <w:rPr>
          <w:sz w:val="28"/>
          <w:szCs w:val="28"/>
        </w:rPr>
        <w:t>я</w:t>
      </w:r>
      <w:r w:rsidR="00C14D4F" w:rsidRPr="00C14D4F">
        <w:rPr>
          <w:sz w:val="28"/>
          <w:szCs w:val="28"/>
        </w:rPr>
        <w:t xml:space="preserve"> завдань (аналітичних, пошукових).</w:t>
      </w:r>
    </w:p>
    <w:p w:rsidR="000D40C8" w:rsidRPr="000D3747" w:rsidRDefault="000D40C8" w:rsidP="000D40C8">
      <w:pPr>
        <w:widowControl/>
        <w:ind w:firstLine="709"/>
        <w:jc w:val="both"/>
        <w:rPr>
          <w:sz w:val="28"/>
          <w:szCs w:val="28"/>
        </w:rPr>
      </w:pPr>
      <w:r>
        <w:rPr>
          <w:sz w:val="28"/>
          <w:szCs w:val="28"/>
        </w:rPr>
        <w:t>Здобувачі</w:t>
      </w:r>
      <w:r w:rsidRPr="000D3747">
        <w:rPr>
          <w:sz w:val="28"/>
          <w:szCs w:val="28"/>
        </w:rPr>
        <w:t xml:space="preserve"> заочної форми навчання повинні виконати індивідуальне завдання та надіслати його на перевірку викладачеві (на e-</w:t>
      </w:r>
      <w:proofErr w:type="spellStart"/>
      <w:r w:rsidRPr="000D3747">
        <w:rPr>
          <w:sz w:val="28"/>
          <w:szCs w:val="28"/>
        </w:rPr>
        <w:t>mail</w:t>
      </w:r>
      <w:proofErr w:type="spellEnd"/>
      <w:r w:rsidRPr="000D3747">
        <w:rPr>
          <w:sz w:val="28"/>
          <w:szCs w:val="28"/>
        </w:rPr>
        <w:t>) не пізніше, ніж за 10 днів до початку навчальної сесії.</w:t>
      </w:r>
    </w:p>
    <w:p w:rsidR="000D40C8" w:rsidRPr="000D3747" w:rsidRDefault="000D40C8" w:rsidP="000D40C8">
      <w:pPr>
        <w:widowControl/>
        <w:ind w:firstLine="709"/>
        <w:jc w:val="both"/>
        <w:rPr>
          <w:sz w:val="28"/>
          <w:szCs w:val="28"/>
        </w:rPr>
      </w:pPr>
      <w:r w:rsidRPr="000D3747">
        <w:rPr>
          <w:sz w:val="28"/>
          <w:szCs w:val="28"/>
        </w:rPr>
        <w:t xml:space="preserve">Завдання (теми) для індивідуальної роботи </w:t>
      </w:r>
      <w:r>
        <w:rPr>
          <w:sz w:val="28"/>
          <w:szCs w:val="28"/>
        </w:rPr>
        <w:t>здобувачі</w:t>
      </w:r>
      <w:r w:rsidRPr="000D3747">
        <w:rPr>
          <w:sz w:val="28"/>
          <w:szCs w:val="28"/>
        </w:rPr>
        <w:t xml:space="preserve"> обирають як зі запропонованого переліку, так і можуть запропонувати іншу тему, узгодивши її з викладачем.</w:t>
      </w:r>
    </w:p>
    <w:p w:rsidR="000D40C8" w:rsidRPr="000D3747" w:rsidRDefault="000D40C8" w:rsidP="000D40C8">
      <w:pPr>
        <w:widowControl/>
        <w:ind w:firstLine="709"/>
        <w:jc w:val="both"/>
        <w:rPr>
          <w:sz w:val="28"/>
          <w:szCs w:val="28"/>
        </w:rPr>
      </w:pPr>
      <w:r w:rsidRPr="000D3747">
        <w:rPr>
          <w:sz w:val="28"/>
          <w:szCs w:val="28"/>
        </w:rPr>
        <w:t xml:space="preserve">Критерії оцінювання індивідуального завдання. Робота повинна мати обсяг 10–16 сторінок тексту стандартного оформлення (розмір аркуша А4, шрифт – </w:t>
      </w:r>
      <w:proofErr w:type="spellStart"/>
      <w:r w:rsidRPr="000D3747">
        <w:rPr>
          <w:sz w:val="28"/>
          <w:szCs w:val="28"/>
        </w:rPr>
        <w:t>Times</w:t>
      </w:r>
      <w:proofErr w:type="spellEnd"/>
      <w:r w:rsidRPr="000D3747">
        <w:rPr>
          <w:sz w:val="28"/>
          <w:szCs w:val="28"/>
        </w:rPr>
        <w:t xml:space="preserve"> </w:t>
      </w:r>
      <w:proofErr w:type="spellStart"/>
      <w:r w:rsidRPr="000D3747">
        <w:rPr>
          <w:sz w:val="28"/>
          <w:szCs w:val="28"/>
        </w:rPr>
        <w:t>New</w:t>
      </w:r>
      <w:proofErr w:type="spellEnd"/>
      <w:r w:rsidRPr="000D3747">
        <w:rPr>
          <w:sz w:val="28"/>
          <w:szCs w:val="28"/>
        </w:rPr>
        <w:t xml:space="preserve"> </w:t>
      </w:r>
      <w:proofErr w:type="spellStart"/>
      <w:r w:rsidRPr="000D3747">
        <w:rPr>
          <w:sz w:val="28"/>
          <w:szCs w:val="28"/>
        </w:rPr>
        <w:t>Roman</w:t>
      </w:r>
      <w:proofErr w:type="spellEnd"/>
      <w:r w:rsidRPr="000D3747">
        <w:rPr>
          <w:sz w:val="28"/>
          <w:szCs w:val="28"/>
        </w:rPr>
        <w:t>,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джерел, оформлений відповідно до існуючих вимог. Робота має бути подана на перевірку у визначені строки.</w:t>
      </w:r>
    </w:p>
    <w:p w:rsidR="000D40C8" w:rsidRPr="000D3747" w:rsidRDefault="000D40C8" w:rsidP="000D40C8">
      <w:pPr>
        <w:widowControl/>
        <w:ind w:firstLine="709"/>
        <w:jc w:val="both"/>
        <w:rPr>
          <w:sz w:val="28"/>
          <w:szCs w:val="28"/>
        </w:rPr>
      </w:pPr>
      <w:r w:rsidRPr="000D3747">
        <w:rPr>
          <w:sz w:val="28"/>
          <w:szCs w:val="28"/>
        </w:rPr>
        <w:t xml:space="preserve">Невідповідність змісту, занадто великий чи малий обсяг роботи, невідповідність формальним вимогам щодо оформлення, відсутність переліку </w:t>
      </w:r>
      <w:r w:rsidRPr="000D3747">
        <w:rPr>
          <w:sz w:val="28"/>
          <w:szCs w:val="28"/>
        </w:rPr>
        <w:lastRenderedPageBreak/>
        <w:t>використаних джерел або його неправильне оформлення, 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rsidR="000D40C8" w:rsidRDefault="000D40C8" w:rsidP="00904EBA">
      <w:pPr>
        <w:jc w:val="center"/>
        <w:rPr>
          <w:b/>
          <w:sz w:val="28"/>
          <w:szCs w:val="28"/>
        </w:rPr>
      </w:pPr>
    </w:p>
    <w:p w:rsidR="00904EBA" w:rsidRDefault="000D40C8" w:rsidP="00904EBA">
      <w:pPr>
        <w:jc w:val="center"/>
        <w:rPr>
          <w:b/>
          <w:sz w:val="28"/>
          <w:szCs w:val="28"/>
        </w:rPr>
      </w:pPr>
      <w:r>
        <w:rPr>
          <w:b/>
          <w:sz w:val="28"/>
          <w:szCs w:val="28"/>
        </w:rPr>
        <w:t>Т</w:t>
      </w:r>
      <w:r w:rsidR="00D516CA" w:rsidRPr="00C14D4F">
        <w:rPr>
          <w:b/>
          <w:sz w:val="28"/>
          <w:szCs w:val="28"/>
        </w:rPr>
        <w:t xml:space="preserve">еми </w:t>
      </w:r>
    </w:p>
    <w:p w:rsidR="00D516CA" w:rsidRPr="00C14D4F" w:rsidRDefault="00D516CA" w:rsidP="00904EBA">
      <w:pPr>
        <w:jc w:val="center"/>
        <w:rPr>
          <w:b/>
          <w:sz w:val="28"/>
          <w:szCs w:val="28"/>
        </w:rPr>
      </w:pPr>
      <w:r w:rsidRPr="00C14D4F">
        <w:rPr>
          <w:b/>
          <w:sz w:val="28"/>
          <w:szCs w:val="28"/>
        </w:rPr>
        <w:t>індивідуальних творчих завдань</w:t>
      </w:r>
    </w:p>
    <w:p w:rsidR="00BA0D69" w:rsidRDefault="00BA0D69" w:rsidP="005E3640">
      <w:pPr>
        <w:ind w:firstLine="709"/>
        <w:jc w:val="both"/>
        <w:rPr>
          <w:b/>
          <w:sz w:val="28"/>
          <w:szCs w:val="28"/>
        </w:rPr>
      </w:pPr>
    </w:p>
    <w:p w:rsidR="00BA0D69" w:rsidRPr="00BA0D69" w:rsidRDefault="00BA0D69" w:rsidP="00904EBA">
      <w:pPr>
        <w:ind w:firstLine="851"/>
        <w:jc w:val="both"/>
        <w:rPr>
          <w:sz w:val="28"/>
          <w:szCs w:val="28"/>
        </w:rPr>
      </w:pPr>
      <w:r w:rsidRPr="00BA0D69">
        <w:rPr>
          <w:sz w:val="28"/>
          <w:szCs w:val="28"/>
        </w:rPr>
        <w:t>1.Стратегія ВООЗ «Здоров’я - 2020» як засіб прискорення прогресу в досягненні максимального потенціалу у сфері профілактики.</w:t>
      </w:r>
    </w:p>
    <w:p w:rsidR="00BA0D69" w:rsidRPr="00BA0D69" w:rsidRDefault="00BA0D69" w:rsidP="00904EBA">
      <w:pPr>
        <w:ind w:firstLine="851"/>
        <w:jc w:val="both"/>
        <w:rPr>
          <w:sz w:val="28"/>
          <w:szCs w:val="28"/>
        </w:rPr>
      </w:pPr>
      <w:r w:rsidRPr="00BA0D69">
        <w:rPr>
          <w:sz w:val="28"/>
          <w:szCs w:val="28"/>
        </w:rPr>
        <w:t>2.Здоров’я та хвороба – основні категорії наукового пізнання в медицині. Їх соціальна суть.</w:t>
      </w:r>
    </w:p>
    <w:p w:rsidR="00BA0D69" w:rsidRPr="00BA0D69" w:rsidRDefault="00BA0D69" w:rsidP="00904EBA">
      <w:pPr>
        <w:ind w:firstLine="851"/>
        <w:jc w:val="both"/>
        <w:rPr>
          <w:sz w:val="28"/>
          <w:szCs w:val="28"/>
        </w:rPr>
      </w:pPr>
      <w:r w:rsidRPr="00BA0D69">
        <w:rPr>
          <w:sz w:val="28"/>
          <w:szCs w:val="28"/>
        </w:rPr>
        <w:t>3.Третій стан (</w:t>
      </w:r>
      <w:proofErr w:type="spellStart"/>
      <w:r w:rsidRPr="00BA0D69">
        <w:rPr>
          <w:sz w:val="28"/>
          <w:szCs w:val="28"/>
        </w:rPr>
        <w:t>передхвороба</w:t>
      </w:r>
      <w:proofErr w:type="spellEnd"/>
      <w:r w:rsidRPr="00BA0D69">
        <w:rPr>
          <w:sz w:val="28"/>
          <w:szCs w:val="28"/>
        </w:rPr>
        <w:t>) у логіко-діалектичному розгляді, як єдність протилежності здоров’я і хвороби.</w:t>
      </w:r>
    </w:p>
    <w:p w:rsidR="00BA0D69" w:rsidRPr="00BA0D69" w:rsidRDefault="00BA0D69" w:rsidP="00904EBA">
      <w:pPr>
        <w:ind w:firstLine="851"/>
        <w:jc w:val="both"/>
        <w:rPr>
          <w:sz w:val="28"/>
          <w:szCs w:val="28"/>
        </w:rPr>
      </w:pPr>
      <w:r w:rsidRPr="00BA0D69">
        <w:rPr>
          <w:sz w:val="28"/>
          <w:szCs w:val="28"/>
        </w:rPr>
        <w:t>4.Формування позитивної мотивації щодо здорового способу життя.</w:t>
      </w:r>
    </w:p>
    <w:p w:rsidR="00BA0D69" w:rsidRPr="00BA0D69" w:rsidRDefault="00BA0D69" w:rsidP="00904EBA">
      <w:pPr>
        <w:ind w:firstLine="851"/>
        <w:jc w:val="both"/>
        <w:rPr>
          <w:sz w:val="28"/>
          <w:szCs w:val="28"/>
        </w:rPr>
      </w:pPr>
      <w:r w:rsidRPr="00BA0D69">
        <w:rPr>
          <w:sz w:val="28"/>
          <w:szCs w:val="28"/>
        </w:rPr>
        <w:t xml:space="preserve">5.Забезпечення здорового способу життя та сприяння благополуччю для всіх в будь-якому віці. </w:t>
      </w:r>
    </w:p>
    <w:p w:rsidR="00BA0D69" w:rsidRPr="00BA0D69" w:rsidRDefault="00BA0D69" w:rsidP="00904EBA">
      <w:pPr>
        <w:ind w:firstLine="851"/>
        <w:jc w:val="both"/>
        <w:rPr>
          <w:sz w:val="28"/>
          <w:szCs w:val="28"/>
        </w:rPr>
      </w:pPr>
      <w:r w:rsidRPr="00BA0D69">
        <w:rPr>
          <w:sz w:val="28"/>
          <w:szCs w:val="28"/>
        </w:rPr>
        <w:t>6.Основні завдання служби охорони здоров’я щодо політики і стратегії ВООЗ з питань профілактики захворювань.</w:t>
      </w:r>
    </w:p>
    <w:p w:rsidR="00BA0D69" w:rsidRPr="00BA0D69" w:rsidRDefault="00BA0D69" w:rsidP="00904EBA">
      <w:pPr>
        <w:ind w:firstLine="851"/>
        <w:jc w:val="both"/>
        <w:rPr>
          <w:sz w:val="28"/>
          <w:szCs w:val="28"/>
        </w:rPr>
      </w:pPr>
      <w:r w:rsidRPr="00BA0D69">
        <w:rPr>
          <w:sz w:val="28"/>
          <w:szCs w:val="28"/>
        </w:rPr>
        <w:t>7.Інституційна відповідальність до формулювання та впровадження стратегії формування здорового способу життя молоді.</w:t>
      </w:r>
    </w:p>
    <w:p w:rsidR="00BA0D69" w:rsidRPr="00BA0D69" w:rsidRDefault="00BA0D69" w:rsidP="00904EBA">
      <w:pPr>
        <w:ind w:firstLine="851"/>
        <w:jc w:val="both"/>
        <w:rPr>
          <w:sz w:val="28"/>
          <w:szCs w:val="28"/>
        </w:rPr>
      </w:pPr>
      <w:r w:rsidRPr="00BA0D69">
        <w:rPr>
          <w:sz w:val="28"/>
          <w:szCs w:val="28"/>
        </w:rPr>
        <w:t>8.Формування здорового способу життя як сучасна стратегія протидії соціально небезпечним хворобам серед дітей та молоді.</w:t>
      </w:r>
    </w:p>
    <w:p w:rsidR="00BA0D69" w:rsidRPr="00BA0D69" w:rsidRDefault="00BA0D69" w:rsidP="00904EBA">
      <w:pPr>
        <w:ind w:firstLine="851"/>
        <w:jc w:val="both"/>
        <w:rPr>
          <w:sz w:val="28"/>
          <w:szCs w:val="28"/>
        </w:rPr>
      </w:pPr>
      <w:r w:rsidRPr="00BA0D69">
        <w:rPr>
          <w:sz w:val="28"/>
          <w:szCs w:val="28"/>
        </w:rPr>
        <w:t>9.Суб’єкти спільної діяльності та цільові групи з формування позитивної мотивації на здоровий спосіб життя у дітей та молоді.</w:t>
      </w:r>
    </w:p>
    <w:p w:rsidR="00BA0D69" w:rsidRPr="00BA0D69" w:rsidRDefault="00BA0D69" w:rsidP="00904EBA">
      <w:pPr>
        <w:ind w:firstLine="851"/>
        <w:jc w:val="both"/>
        <w:rPr>
          <w:sz w:val="28"/>
          <w:szCs w:val="28"/>
        </w:rPr>
      </w:pPr>
      <w:r w:rsidRPr="00BA0D69">
        <w:rPr>
          <w:sz w:val="28"/>
          <w:szCs w:val="28"/>
        </w:rPr>
        <w:t>10.Актуальні проблеми та політика формування здорового способу життя.</w:t>
      </w:r>
    </w:p>
    <w:p w:rsidR="00BA0D69" w:rsidRPr="00BA0D69" w:rsidRDefault="00BA0D69" w:rsidP="00904EBA">
      <w:pPr>
        <w:ind w:firstLine="851"/>
        <w:jc w:val="both"/>
        <w:rPr>
          <w:sz w:val="28"/>
          <w:szCs w:val="28"/>
        </w:rPr>
      </w:pPr>
      <w:r w:rsidRPr="00BA0D69">
        <w:rPr>
          <w:sz w:val="28"/>
          <w:szCs w:val="28"/>
        </w:rPr>
        <w:t>11.Вплив способу життя, екологічних та генетичних факторів на якість і тривалість життя людини.</w:t>
      </w:r>
    </w:p>
    <w:p w:rsidR="00BA0D69" w:rsidRPr="00BA0D69" w:rsidRDefault="00BA0D69" w:rsidP="00904EBA">
      <w:pPr>
        <w:ind w:firstLine="851"/>
        <w:jc w:val="both"/>
        <w:rPr>
          <w:sz w:val="28"/>
          <w:szCs w:val="28"/>
        </w:rPr>
      </w:pPr>
      <w:r w:rsidRPr="00BA0D69">
        <w:rPr>
          <w:sz w:val="28"/>
          <w:szCs w:val="28"/>
        </w:rPr>
        <w:t>12.Сучасні підходи до розуміння сутності здоров’я людини та суміжних з ним понять.</w:t>
      </w:r>
    </w:p>
    <w:p w:rsidR="00BA0D69" w:rsidRPr="00BA0D69" w:rsidRDefault="00BA0D69" w:rsidP="00904EBA">
      <w:pPr>
        <w:ind w:firstLine="851"/>
        <w:jc w:val="both"/>
        <w:rPr>
          <w:sz w:val="28"/>
          <w:szCs w:val="28"/>
        </w:rPr>
      </w:pPr>
      <w:r w:rsidRPr="00BA0D69">
        <w:rPr>
          <w:sz w:val="28"/>
          <w:szCs w:val="28"/>
        </w:rPr>
        <w:t xml:space="preserve">13.Застосування в системі розвитку громадського здоров’я принципу </w:t>
      </w:r>
      <w:proofErr w:type="spellStart"/>
      <w:r w:rsidRPr="00BA0D69">
        <w:rPr>
          <w:sz w:val="28"/>
          <w:szCs w:val="28"/>
        </w:rPr>
        <w:t>міжсекторальної</w:t>
      </w:r>
      <w:proofErr w:type="spellEnd"/>
      <w:r w:rsidRPr="00BA0D69">
        <w:rPr>
          <w:sz w:val="28"/>
          <w:szCs w:val="28"/>
        </w:rPr>
        <w:t xml:space="preserve"> взаємодії як основного елементу формування індивідуального і суспільного здоров’я.</w:t>
      </w:r>
    </w:p>
    <w:p w:rsidR="00BA0D69" w:rsidRPr="00BA0D69" w:rsidRDefault="00BA0D69" w:rsidP="00904EBA">
      <w:pPr>
        <w:ind w:firstLine="851"/>
        <w:jc w:val="both"/>
        <w:rPr>
          <w:sz w:val="28"/>
          <w:szCs w:val="28"/>
        </w:rPr>
      </w:pPr>
      <w:r w:rsidRPr="00BA0D69">
        <w:rPr>
          <w:sz w:val="28"/>
          <w:szCs w:val="28"/>
        </w:rPr>
        <w:t>14.Механізми молодіжної політики на національному, регіональному та місцевому рівнях в умовах формування здорового способу життя.</w:t>
      </w:r>
    </w:p>
    <w:p w:rsidR="00BA0D69" w:rsidRPr="00BA0D69" w:rsidRDefault="00BA0D69" w:rsidP="00904EBA">
      <w:pPr>
        <w:ind w:firstLine="851"/>
        <w:jc w:val="both"/>
        <w:rPr>
          <w:sz w:val="28"/>
          <w:szCs w:val="28"/>
        </w:rPr>
      </w:pPr>
      <w:r w:rsidRPr="00BA0D69">
        <w:rPr>
          <w:sz w:val="28"/>
          <w:szCs w:val="28"/>
        </w:rPr>
        <w:t>15.Стан здоров’я та спосіб життя української молоді.</w:t>
      </w:r>
    </w:p>
    <w:p w:rsidR="00BA0D69" w:rsidRPr="00BA0D69" w:rsidRDefault="00BA0D69" w:rsidP="00904EBA">
      <w:pPr>
        <w:ind w:firstLine="851"/>
        <w:jc w:val="both"/>
        <w:rPr>
          <w:sz w:val="28"/>
          <w:szCs w:val="28"/>
        </w:rPr>
      </w:pPr>
      <w:r w:rsidRPr="00BA0D69">
        <w:rPr>
          <w:sz w:val="28"/>
          <w:szCs w:val="28"/>
        </w:rPr>
        <w:t>16.Фактори ризику та захисні фактори різних сфер життєдіяльності, що впливають на здоров’я та спосіб життя молоді.</w:t>
      </w:r>
    </w:p>
    <w:p w:rsidR="00BA0D69" w:rsidRPr="00BA0D69" w:rsidRDefault="00BA0D69" w:rsidP="00904EBA">
      <w:pPr>
        <w:ind w:firstLine="851"/>
        <w:jc w:val="both"/>
        <w:rPr>
          <w:sz w:val="28"/>
          <w:szCs w:val="28"/>
        </w:rPr>
      </w:pPr>
      <w:r w:rsidRPr="00BA0D69">
        <w:rPr>
          <w:sz w:val="28"/>
          <w:szCs w:val="28"/>
        </w:rPr>
        <w:t>17. Національне нормативно-законодавче підґрунтя формування здорового способу життя молоді.</w:t>
      </w:r>
    </w:p>
    <w:p w:rsidR="00BA0D69" w:rsidRPr="00BA0D69" w:rsidRDefault="00BA0D69" w:rsidP="00904EBA">
      <w:pPr>
        <w:ind w:firstLine="851"/>
        <w:jc w:val="both"/>
        <w:rPr>
          <w:sz w:val="28"/>
          <w:szCs w:val="28"/>
        </w:rPr>
      </w:pPr>
      <w:r w:rsidRPr="00BA0D69">
        <w:rPr>
          <w:sz w:val="28"/>
          <w:szCs w:val="28"/>
        </w:rPr>
        <w:t>18. Діяльність державних структур та закладів щодо формування здорового способу життя молоді .</w:t>
      </w:r>
    </w:p>
    <w:p w:rsidR="00BA0D69" w:rsidRPr="00BA0D69" w:rsidRDefault="00BA0D69" w:rsidP="00904EBA">
      <w:pPr>
        <w:ind w:firstLine="851"/>
        <w:jc w:val="both"/>
        <w:rPr>
          <w:sz w:val="28"/>
          <w:szCs w:val="28"/>
        </w:rPr>
      </w:pPr>
      <w:r w:rsidRPr="00BA0D69">
        <w:rPr>
          <w:sz w:val="28"/>
          <w:szCs w:val="28"/>
        </w:rPr>
        <w:t>19.Ціннісна природа здорового способу життя для особистості, нації та держави.</w:t>
      </w:r>
    </w:p>
    <w:p w:rsidR="00BA0D69" w:rsidRPr="00BA0D69" w:rsidRDefault="00BA0D69" w:rsidP="00904EBA">
      <w:pPr>
        <w:ind w:firstLine="851"/>
        <w:jc w:val="both"/>
        <w:rPr>
          <w:sz w:val="28"/>
          <w:szCs w:val="28"/>
        </w:rPr>
      </w:pPr>
      <w:r w:rsidRPr="00BA0D69">
        <w:rPr>
          <w:sz w:val="28"/>
          <w:szCs w:val="28"/>
        </w:rPr>
        <w:t>20. Основні форми та методи пропаганди здорового способу життя.</w:t>
      </w:r>
    </w:p>
    <w:p w:rsidR="00BA0D69" w:rsidRPr="00BA0D69" w:rsidRDefault="00BA0D69" w:rsidP="00904EBA">
      <w:pPr>
        <w:ind w:firstLine="851"/>
        <w:jc w:val="both"/>
        <w:rPr>
          <w:sz w:val="28"/>
          <w:szCs w:val="28"/>
        </w:rPr>
      </w:pPr>
      <w:r w:rsidRPr="00BA0D69">
        <w:rPr>
          <w:sz w:val="28"/>
          <w:szCs w:val="28"/>
        </w:rPr>
        <w:lastRenderedPageBreak/>
        <w:t>21.Популярізація здорового способу життя молоді засобами рекламно-інформаційних технологій.</w:t>
      </w:r>
    </w:p>
    <w:p w:rsidR="00BA0D69" w:rsidRPr="00BA0D69" w:rsidRDefault="00BA0D69" w:rsidP="00904EBA">
      <w:pPr>
        <w:ind w:firstLine="851"/>
        <w:jc w:val="both"/>
        <w:rPr>
          <w:sz w:val="28"/>
          <w:szCs w:val="28"/>
        </w:rPr>
      </w:pPr>
      <w:r w:rsidRPr="00BA0D69">
        <w:rPr>
          <w:sz w:val="28"/>
          <w:szCs w:val="28"/>
        </w:rPr>
        <w:t xml:space="preserve">22. Рекламно-інформаційні технології як один із провідних факторів формування суспільної свідомості та суспільної поведінки. </w:t>
      </w:r>
    </w:p>
    <w:p w:rsidR="00BA0D69" w:rsidRPr="00BA0D69" w:rsidRDefault="00BA0D69" w:rsidP="00904EBA">
      <w:pPr>
        <w:ind w:firstLine="851"/>
        <w:jc w:val="both"/>
        <w:rPr>
          <w:sz w:val="28"/>
          <w:szCs w:val="28"/>
        </w:rPr>
      </w:pPr>
      <w:r w:rsidRPr="00BA0D69">
        <w:rPr>
          <w:sz w:val="28"/>
          <w:szCs w:val="28"/>
        </w:rPr>
        <w:t>23. Зарубіжний та вітчизняний досвід діяльності з формування здорового способу життя підлітків.</w:t>
      </w:r>
    </w:p>
    <w:p w:rsidR="00BA0D69" w:rsidRPr="00BA0D69" w:rsidRDefault="00BA0D69" w:rsidP="00904EBA">
      <w:pPr>
        <w:ind w:firstLine="851"/>
        <w:jc w:val="both"/>
        <w:rPr>
          <w:sz w:val="28"/>
          <w:szCs w:val="28"/>
        </w:rPr>
      </w:pPr>
      <w:r w:rsidRPr="00BA0D69">
        <w:rPr>
          <w:sz w:val="28"/>
          <w:szCs w:val="28"/>
        </w:rPr>
        <w:t>24. Сучасна характеристика інфекційної захворюваності населення України: основні тенденції та проблеми. ВІЛ і СНІД в Україні. Сучасна ситуація, шляхи подолання проблем.</w:t>
      </w:r>
    </w:p>
    <w:p w:rsidR="00BA0D69" w:rsidRPr="00BA0D69" w:rsidRDefault="00BA0D69" w:rsidP="00904EBA">
      <w:pPr>
        <w:ind w:firstLine="851"/>
        <w:jc w:val="both"/>
        <w:rPr>
          <w:sz w:val="28"/>
          <w:szCs w:val="28"/>
        </w:rPr>
      </w:pPr>
      <w:r w:rsidRPr="00BA0D69">
        <w:rPr>
          <w:sz w:val="28"/>
          <w:szCs w:val="28"/>
        </w:rPr>
        <w:t xml:space="preserve">25. Аналіз динаміки захворюваності на туберкульоз населення в Україні: основні тенденції та проблеми. </w:t>
      </w:r>
    </w:p>
    <w:p w:rsidR="00BA0D69" w:rsidRPr="00BA0D69" w:rsidRDefault="00BA0D69" w:rsidP="00904EBA">
      <w:pPr>
        <w:ind w:firstLine="851"/>
        <w:jc w:val="both"/>
        <w:rPr>
          <w:sz w:val="28"/>
          <w:szCs w:val="28"/>
        </w:rPr>
      </w:pPr>
      <w:r w:rsidRPr="00BA0D69">
        <w:rPr>
          <w:sz w:val="28"/>
          <w:szCs w:val="28"/>
        </w:rPr>
        <w:t>26. Сучасна характеристика захворюваності населення України на хвороби системи кровообігу: причини та наслідки сучасних тенденцій.</w:t>
      </w:r>
    </w:p>
    <w:p w:rsidR="00BA0D69" w:rsidRPr="00BA0D69" w:rsidRDefault="00BA0D69" w:rsidP="00904EBA">
      <w:pPr>
        <w:ind w:firstLine="851"/>
        <w:jc w:val="both"/>
        <w:rPr>
          <w:sz w:val="28"/>
          <w:szCs w:val="28"/>
        </w:rPr>
      </w:pPr>
      <w:r w:rsidRPr="00BA0D69">
        <w:rPr>
          <w:sz w:val="28"/>
          <w:szCs w:val="28"/>
        </w:rPr>
        <w:t>27. Сучасна характеристика захворюваності населення України на злоякісні новоутворення: причини та наслідки сучасних тенденцій.</w:t>
      </w:r>
    </w:p>
    <w:p w:rsidR="00BA0D69" w:rsidRPr="00BA0D69" w:rsidRDefault="00BA0D69" w:rsidP="00904EBA">
      <w:pPr>
        <w:ind w:firstLine="851"/>
        <w:jc w:val="both"/>
        <w:rPr>
          <w:sz w:val="28"/>
          <w:szCs w:val="28"/>
        </w:rPr>
      </w:pPr>
      <w:r w:rsidRPr="00BA0D69">
        <w:rPr>
          <w:sz w:val="28"/>
          <w:szCs w:val="28"/>
        </w:rPr>
        <w:t>28. Вживання тютюну, алкоголю та наркотиків – соціальна та медична проблема суспільства: ситуація в Україні та шляхи її вирішення.</w:t>
      </w:r>
    </w:p>
    <w:p w:rsidR="00BA0D69" w:rsidRPr="00BA0D69" w:rsidRDefault="00BA0D69" w:rsidP="00904EBA">
      <w:pPr>
        <w:ind w:firstLine="851"/>
        <w:jc w:val="both"/>
        <w:rPr>
          <w:sz w:val="28"/>
          <w:szCs w:val="28"/>
        </w:rPr>
      </w:pPr>
      <w:r w:rsidRPr="00BA0D69">
        <w:rPr>
          <w:sz w:val="28"/>
          <w:szCs w:val="28"/>
        </w:rPr>
        <w:t>29. Аналіз динаміки захворюваності населення на цукровий діабет в Україні: основні тенденції та проблеми.</w:t>
      </w:r>
    </w:p>
    <w:p w:rsidR="00BA0D69" w:rsidRPr="00BA0D69" w:rsidRDefault="00BA0D69" w:rsidP="00904EBA">
      <w:pPr>
        <w:ind w:firstLine="851"/>
        <w:jc w:val="both"/>
        <w:rPr>
          <w:sz w:val="28"/>
          <w:szCs w:val="28"/>
        </w:rPr>
      </w:pPr>
      <w:r w:rsidRPr="00BA0D69">
        <w:rPr>
          <w:sz w:val="28"/>
          <w:szCs w:val="28"/>
        </w:rPr>
        <w:t>30. Аналіз динаміки показників травматизму в Україні та країнах світу. Особливості та види травматизація дитячого та дорослого населення.</w:t>
      </w:r>
    </w:p>
    <w:p w:rsidR="00BA0D69" w:rsidRPr="00BA0D69" w:rsidRDefault="00BA0D69" w:rsidP="00904EBA">
      <w:pPr>
        <w:ind w:firstLine="851"/>
        <w:jc w:val="both"/>
        <w:rPr>
          <w:sz w:val="28"/>
          <w:szCs w:val="28"/>
        </w:rPr>
      </w:pPr>
      <w:r w:rsidRPr="00BA0D69">
        <w:rPr>
          <w:sz w:val="28"/>
          <w:szCs w:val="28"/>
        </w:rPr>
        <w:t xml:space="preserve">31. Профілактика та </w:t>
      </w:r>
      <w:proofErr w:type="spellStart"/>
      <w:r w:rsidRPr="00BA0D69">
        <w:rPr>
          <w:sz w:val="28"/>
          <w:szCs w:val="28"/>
        </w:rPr>
        <w:t>міжсекторальне</w:t>
      </w:r>
      <w:proofErr w:type="spellEnd"/>
      <w:r w:rsidRPr="00BA0D69">
        <w:rPr>
          <w:sz w:val="28"/>
          <w:szCs w:val="28"/>
        </w:rPr>
        <w:t xml:space="preserve"> співробітництво в системі громадського здоров’я.</w:t>
      </w:r>
    </w:p>
    <w:p w:rsidR="00BA0D69" w:rsidRPr="00BA0D69" w:rsidRDefault="00BA0D69" w:rsidP="00904EBA">
      <w:pPr>
        <w:ind w:firstLine="851"/>
        <w:jc w:val="both"/>
        <w:rPr>
          <w:sz w:val="28"/>
          <w:szCs w:val="28"/>
        </w:rPr>
      </w:pPr>
      <w:r w:rsidRPr="00BA0D69">
        <w:rPr>
          <w:sz w:val="28"/>
          <w:szCs w:val="28"/>
        </w:rPr>
        <w:t xml:space="preserve">32. Характеристика способу життя людини та його складових. Вплив способу життя, поведінкових чинників ризику на здоров’я населення України. </w:t>
      </w:r>
    </w:p>
    <w:p w:rsidR="00BA0D69" w:rsidRPr="00BA0D69" w:rsidRDefault="00BA0D69" w:rsidP="00904EBA">
      <w:pPr>
        <w:ind w:firstLine="851"/>
        <w:jc w:val="both"/>
        <w:rPr>
          <w:sz w:val="28"/>
          <w:szCs w:val="28"/>
        </w:rPr>
      </w:pPr>
      <w:r w:rsidRPr="00BA0D69">
        <w:rPr>
          <w:sz w:val="28"/>
          <w:szCs w:val="28"/>
        </w:rPr>
        <w:t>33. Характеристика стану довкілля та його складових. Вплив чинників довкілля на здоров’я населення України. Екологічне громадське здоров’я.</w:t>
      </w:r>
    </w:p>
    <w:p w:rsidR="00BA0D69" w:rsidRPr="00BA0D69" w:rsidRDefault="00BA0D69" w:rsidP="00904EBA">
      <w:pPr>
        <w:ind w:firstLine="851"/>
        <w:jc w:val="both"/>
        <w:rPr>
          <w:sz w:val="28"/>
          <w:szCs w:val="28"/>
        </w:rPr>
      </w:pPr>
      <w:r w:rsidRPr="00BA0D69">
        <w:rPr>
          <w:sz w:val="28"/>
          <w:szCs w:val="28"/>
        </w:rPr>
        <w:t>34. Промоція здоров’я. Інформаційно-роз’яснювальна діяльність (</w:t>
      </w:r>
      <w:proofErr w:type="spellStart"/>
      <w:r w:rsidRPr="00BA0D69">
        <w:rPr>
          <w:sz w:val="28"/>
          <w:szCs w:val="28"/>
        </w:rPr>
        <w:t>адвокація</w:t>
      </w:r>
      <w:proofErr w:type="spellEnd"/>
      <w:r w:rsidRPr="00BA0D69">
        <w:rPr>
          <w:sz w:val="28"/>
          <w:szCs w:val="28"/>
        </w:rPr>
        <w:t>) як складова частина медичної профілактики.</w:t>
      </w:r>
    </w:p>
    <w:p w:rsidR="00BA0D69" w:rsidRPr="00BA0D69" w:rsidRDefault="00BA0D69" w:rsidP="00904EBA">
      <w:pPr>
        <w:ind w:firstLine="851"/>
        <w:jc w:val="both"/>
        <w:rPr>
          <w:sz w:val="28"/>
          <w:szCs w:val="28"/>
        </w:rPr>
      </w:pPr>
      <w:r w:rsidRPr="00BA0D69">
        <w:rPr>
          <w:sz w:val="28"/>
          <w:szCs w:val="28"/>
        </w:rPr>
        <w:t>35. 7 квітня – Всесвітній день здоров’я: гасло поточного року, заходи, що проводяться на відзначення Всесвітнього дня здоров’я в світі та Україні.</w:t>
      </w:r>
    </w:p>
    <w:p w:rsidR="00BA0D69" w:rsidRPr="00BA0D69" w:rsidRDefault="00BA0D69" w:rsidP="00904EBA">
      <w:pPr>
        <w:ind w:firstLine="851"/>
        <w:jc w:val="both"/>
        <w:rPr>
          <w:sz w:val="28"/>
          <w:szCs w:val="28"/>
        </w:rPr>
      </w:pPr>
    </w:p>
    <w:p w:rsidR="00BA0D69" w:rsidRDefault="00BA0D69" w:rsidP="00904EBA">
      <w:pPr>
        <w:ind w:firstLine="851"/>
        <w:jc w:val="both"/>
        <w:rPr>
          <w:sz w:val="28"/>
          <w:szCs w:val="28"/>
        </w:rPr>
      </w:pPr>
      <w:r w:rsidRPr="00BA0D69">
        <w:rPr>
          <w:sz w:val="28"/>
          <w:szCs w:val="28"/>
        </w:rPr>
        <w:t xml:space="preserve">*Примітка. Виконання СРС передбачає підготовку презентації на </w:t>
      </w:r>
      <w:r w:rsidR="000D40C8">
        <w:rPr>
          <w:sz w:val="28"/>
          <w:szCs w:val="28"/>
        </w:rPr>
        <w:t>обрану</w:t>
      </w:r>
      <w:r w:rsidRPr="00BA0D69">
        <w:rPr>
          <w:sz w:val="28"/>
          <w:szCs w:val="28"/>
        </w:rPr>
        <w:t xml:space="preserve"> тему з обов’язковим виступом (захистом роботи) на практичному занятті.</w:t>
      </w:r>
    </w:p>
    <w:p w:rsidR="00BA0D69" w:rsidRDefault="00BA0D69" w:rsidP="00904EBA">
      <w:pPr>
        <w:ind w:firstLine="851"/>
        <w:jc w:val="both"/>
        <w:rPr>
          <w:sz w:val="28"/>
          <w:szCs w:val="28"/>
        </w:rPr>
      </w:pPr>
    </w:p>
    <w:p w:rsidR="005E3640" w:rsidRDefault="005E3640" w:rsidP="00904EBA">
      <w:pPr>
        <w:jc w:val="center"/>
        <w:rPr>
          <w:b/>
          <w:sz w:val="28"/>
          <w:szCs w:val="28"/>
        </w:rPr>
      </w:pPr>
      <w:r w:rsidRPr="00C14D4F">
        <w:rPr>
          <w:b/>
          <w:sz w:val="28"/>
          <w:szCs w:val="28"/>
        </w:rPr>
        <w:t>Методи навчання</w:t>
      </w:r>
    </w:p>
    <w:p w:rsidR="007D49D0" w:rsidRPr="007D49D0" w:rsidRDefault="007D49D0" w:rsidP="007D49D0">
      <w:pPr>
        <w:ind w:firstLine="709"/>
        <w:jc w:val="both"/>
        <w:rPr>
          <w:sz w:val="28"/>
          <w:szCs w:val="28"/>
        </w:rPr>
      </w:pPr>
      <w:r w:rsidRPr="007D49D0">
        <w:rPr>
          <w:sz w:val="28"/>
          <w:szCs w:val="28"/>
        </w:rPr>
        <w:t>Викладання навчальної дисципліни «Формування здорового способу життя» здійснюється з використанням таких сучасних методів навчання: проблемна, мультимедійна та лекція-бесіда; творчі та проблемні дискусії, наочні ілюстрації, обговорення, усні опитування, письмові контрольні роботи, тестові завдання, письмові творчі роботи, самостійна робота, ігрові методи, вирішення ситуаційних та практичних завдань, а також самостійної ро</w:t>
      </w:r>
      <w:r w:rsidR="000D40C8">
        <w:rPr>
          <w:sz w:val="28"/>
          <w:szCs w:val="28"/>
        </w:rPr>
        <w:t>боти здобувачів вищої освіти</w:t>
      </w:r>
      <w:r w:rsidRPr="007D49D0">
        <w:rPr>
          <w:sz w:val="28"/>
          <w:szCs w:val="28"/>
        </w:rPr>
        <w:t xml:space="preserve"> з інформаційними джерелами та нормативними документами.</w:t>
      </w:r>
    </w:p>
    <w:p w:rsidR="007D49D0" w:rsidRDefault="007D49D0" w:rsidP="007D49D0">
      <w:pPr>
        <w:ind w:firstLine="709"/>
        <w:jc w:val="both"/>
        <w:rPr>
          <w:sz w:val="28"/>
          <w:szCs w:val="28"/>
        </w:rPr>
      </w:pPr>
      <w:r w:rsidRPr="007D49D0">
        <w:rPr>
          <w:sz w:val="28"/>
          <w:szCs w:val="28"/>
        </w:rPr>
        <w:t>Проведення практичних занять, виконання самостійних та індивідуально-</w:t>
      </w:r>
      <w:r w:rsidRPr="007D49D0">
        <w:rPr>
          <w:sz w:val="28"/>
          <w:szCs w:val="28"/>
        </w:rPr>
        <w:lastRenderedPageBreak/>
        <w:t>творчих завдань планується з урахуванням обраних тем.</w:t>
      </w:r>
    </w:p>
    <w:p w:rsidR="00904EBA" w:rsidRPr="007D49D0" w:rsidRDefault="00904EBA" w:rsidP="007D49D0">
      <w:pPr>
        <w:ind w:firstLine="709"/>
        <w:jc w:val="both"/>
        <w:rPr>
          <w:sz w:val="28"/>
          <w:szCs w:val="28"/>
        </w:rPr>
      </w:pPr>
    </w:p>
    <w:p w:rsidR="005147D1" w:rsidRDefault="005147D1" w:rsidP="00904EBA">
      <w:pPr>
        <w:jc w:val="center"/>
        <w:rPr>
          <w:sz w:val="28"/>
          <w:szCs w:val="28"/>
        </w:rPr>
      </w:pPr>
      <w:r w:rsidRPr="00C14D4F">
        <w:rPr>
          <w:b/>
          <w:sz w:val="28"/>
          <w:szCs w:val="28"/>
        </w:rPr>
        <w:t>Види контролю</w:t>
      </w:r>
      <w:r w:rsidR="007D49D0">
        <w:rPr>
          <w:sz w:val="28"/>
          <w:szCs w:val="28"/>
        </w:rPr>
        <w:t>:</w:t>
      </w:r>
    </w:p>
    <w:p w:rsidR="007D49D0" w:rsidRPr="007D49D0" w:rsidRDefault="007D49D0" w:rsidP="007D49D0">
      <w:pPr>
        <w:ind w:firstLine="709"/>
        <w:jc w:val="both"/>
        <w:rPr>
          <w:sz w:val="28"/>
          <w:szCs w:val="28"/>
        </w:rPr>
      </w:pPr>
      <w:r w:rsidRPr="007D49D0">
        <w:rPr>
          <w:sz w:val="28"/>
          <w:szCs w:val="28"/>
        </w:rPr>
        <w:t>Протягом вивчення дисципліни всі види діяльнос</w:t>
      </w:r>
      <w:r w:rsidR="000D40C8">
        <w:rPr>
          <w:sz w:val="28"/>
          <w:szCs w:val="28"/>
        </w:rPr>
        <w:t>ті здобувача</w:t>
      </w:r>
      <w:r w:rsidRPr="007D49D0">
        <w:rPr>
          <w:sz w:val="28"/>
          <w:szCs w:val="28"/>
        </w:rPr>
        <w:t xml:space="preserve"> підлягають контролю, як поточному (на кожному занятті), так і підсумковому (під час контрольних заходів).</w:t>
      </w:r>
    </w:p>
    <w:p w:rsidR="007D49D0" w:rsidRPr="007D49D0" w:rsidRDefault="007D49D0" w:rsidP="007D49D0">
      <w:pPr>
        <w:ind w:firstLine="709"/>
        <w:jc w:val="both"/>
        <w:rPr>
          <w:sz w:val="28"/>
          <w:szCs w:val="28"/>
        </w:rPr>
      </w:pPr>
      <w:r w:rsidRPr="007D49D0">
        <w:rPr>
          <w:sz w:val="28"/>
          <w:szCs w:val="28"/>
        </w:rPr>
        <w:t xml:space="preserve">Поточний контроль здійснюється на кожному практичному занятті відповідно конкретним цілям теми та під час індивідуальної роботи викладача </w:t>
      </w:r>
      <w:r w:rsidR="000D40C8">
        <w:rPr>
          <w:sz w:val="28"/>
          <w:szCs w:val="28"/>
        </w:rPr>
        <w:t>зі здобувачем з тих тем, які він</w:t>
      </w:r>
      <w:r w:rsidRPr="007D49D0">
        <w:rPr>
          <w:sz w:val="28"/>
          <w:szCs w:val="28"/>
        </w:rPr>
        <w:t xml:space="preserve"> опрацьовує самостійно</w:t>
      </w:r>
      <w:r w:rsidR="000D40C8">
        <w:rPr>
          <w:sz w:val="28"/>
          <w:szCs w:val="28"/>
        </w:rPr>
        <w:t>, та які</w:t>
      </w:r>
      <w:r w:rsidRPr="007D49D0">
        <w:rPr>
          <w:sz w:val="28"/>
          <w:szCs w:val="28"/>
        </w:rPr>
        <w:t xml:space="preserve"> не належать до структури практичного заняття.</w:t>
      </w:r>
    </w:p>
    <w:p w:rsidR="007D49D0" w:rsidRPr="00C14D4F" w:rsidRDefault="007D49D0" w:rsidP="007D49D0">
      <w:pPr>
        <w:ind w:firstLine="709"/>
        <w:jc w:val="both"/>
        <w:rPr>
          <w:sz w:val="28"/>
          <w:szCs w:val="28"/>
        </w:rPr>
      </w:pPr>
      <w:r w:rsidRPr="007D49D0">
        <w:rPr>
          <w:sz w:val="28"/>
          <w:szCs w:val="28"/>
        </w:rPr>
        <w:t>Підсумкова оцінка з дисципліни визначається за результ</w:t>
      </w:r>
      <w:r w:rsidR="000D40C8">
        <w:rPr>
          <w:sz w:val="28"/>
          <w:szCs w:val="28"/>
        </w:rPr>
        <w:t>атами навчальної роботи здобувача</w:t>
      </w:r>
      <w:r w:rsidRPr="007D49D0">
        <w:rPr>
          <w:sz w:val="28"/>
          <w:szCs w:val="28"/>
        </w:rPr>
        <w:t xml:space="preserve"> за всіма видами пізнавальної діяльності: аудиторна і </w:t>
      </w:r>
      <w:r w:rsidR="000D40C8" w:rsidRPr="007D49D0">
        <w:rPr>
          <w:sz w:val="28"/>
          <w:szCs w:val="28"/>
        </w:rPr>
        <w:t>поза аудиторна</w:t>
      </w:r>
      <w:r w:rsidRPr="007D49D0">
        <w:rPr>
          <w:sz w:val="28"/>
          <w:szCs w:val="28"/>
        </w:rPr>
        <w:t xml:space="preserve"> робота, самостійна робота, виконання індивідуальних завдань, а також за результатами підсумкового контролю (заліку).</w:t>
      </w:r>
      <w:r>
        <w:rPr>
          <w:sz w:val="28"/>
          <w:szCs w:val="28"/>
        </w:rPr>
        <w:t xml:space="preserve"> </w:t>
      </w:r>
    </w:p>
    <w:p w:rsidR="003E775D" w:rsidRPr="001C2F28" w:rsidRDefault="003E775D" w:rsidP="004F1244">
      <w:pPr>
        <w:rPr>
          <w:sz w:val="28"/>
          <w:szCs w:val="28"/>
        </w:rPr>
      </w:pPr>
    </w:p>
    <w:p w:rsidR="00A417D6" w:rsidRPr="001C2F28" w:rsidRDefault="00A417D6" w:rsidP="00A417D6">
      <w:pPr>
        <w:jc w:val="center"/>
        <w:rPr>
          <w:rFonts w:eastAsia="Times New Roman"/>
          <w:b/>
          <w:sz w:val="28"/>
          <w:szCs w:val="28"/>
          <w:lang w:eastAsia="ru-RU"/>
        </w:rPr>
      </w:pPr>
      <w:r w:rsidRPr="001C2F28">
        <w:rPr>
          <w:rFonts w:eastAsia="Times New Roman"/>
          <w:b/>
          <w:sz w:val="28"/>
          <w:szCs w:val="28"/>
          <w:lang w:eastAsia="ru-RU"/>
        </w:rPr>
        <w:t>ОЦІНЮВАННЯ</w:t>
      </w:r>
    </w:p>
    <w:p w:rsidR="00611E97" w:rsidRPr="001C2F28" w:rsidRDefault="00611E97" w:rsidP="00904EBA">
      <w:pPr>
        <w:ind w:firstLine="709"/>
        <w:jc w:val="both"/>
        <w:rPr>
          <w:rFonts w:eastAsia="Times New Roman"/>
          <w:color w:val="000000"/>
          <w:spacing w:val="-4"/>
          <w:sz w:val="28"/>
          <w:szCs w:val="28"/>
          <w:lang w:eastAsia="ru-RU"/>
        </w:rPr>
      </w:pPr>
      <w:r w:rsidRPr="001C2F28">
        <w:rPr>
          <w:rFonts w:eastAsia="Times New Roman"/>
          <w:sz w:val="28"/>
          <w:szCs w:val="28"/>
          <w:lang w:eastAsia="ru-RU"/>
        </w:rPr>
        <w:t xml:space="preserve">Формою підсумкового контролю дисципліни є залік, який </w:t>
      </w:r>
      <w:r w:rsidRPr="001C2F28">
        <w:rPr>
          <w:rFonts w:eastAsia="Times New Roman"/>
          <w:color w:val="000000"/>
          <w:spacing w:val="-4"/>
          <w:sz w:val="28"/>
          <w:szCs w:val="28"/>
          <w:lang w:eastAsia="ru-RU"/>
        </w:rPr>
        <w:t xml:space="preserve">проводиться викладачем академічної групи на останньому занятті з дисципліни. </w:t>
      </w:r>
    </w:p>
    <w:p w:rsidR="000D40C8" w:rsidRPr="00B85DEE" w:rsidRDefault="000D40C8" w:rsidP="000D40C8">
      <w:pPr>
        <w:adjustRightInd w:val="0"/>
        <w:ind w:firstLine="709"/>
        <w:jc w:val="both"/>
        <w:rPr>
          <w:rFonts w:eastAsia="Times New Roman"/>
          <w:sz w:val="28"/>
          <w:szCs w:val="28"/>
          <w:lang w:eastAsia="ru-RU"/>
        </w:rPr>
      </w:pPr>
      <w:r w:rsidRPr="00B85DEE">
        <w:rPr>
          <w:rFonts w:eastAsia="Times New Roman"/>
          <w:sz w:val="28"/>
          <w:szCs w:val="28"/>
          <w:lang w:eastAsia="ru-RU"/>
        </w:rPr>
        <w:t xml:space="preserve">Поточна навчальна </w:t>
      </w:r>
      <w:r>
        <w:rPr>
          <w:rFonts w:eastAsia="Times New Roman"/>
          <w:sz w:val="28"/>
          <w:szCs w:val="28"/>
          <w:lang w:eastAsia="ru-RU"/>
        </w:rPr>
        <w:t>діяльність здобувачів вищої освіти</w:t>
      </w:r>
      <w:r w:rsidRPr="00B85DEE">
        <w:rPr>
          <w:rFonts w:eastAsia="Times New Roman"/>
          <w:sz w:val="28"/>
          <w:szCs w:val="28"/>
          <w:lang w:eastAsia="ru-RU"/>
        </w:rPr>
        <w:t xml:space="preserve"> контролюєть</w:t>
      </w:r>
      <w:r>
        <w:rPr>
          <w:rFonts w:eastAsia="Times New Roman"/>
          <w:sz w:val="28"/>
          <w:szCs w:val="28"/>
          <w:lang w:eastAsia="ru-RU"/>
        </w:rPr>
        <w:t>ся викладачем академічної групи. П</w:t>
      </w:r>
      <w:r w:rsidRPr="00B85DEE">
        <w:rPr>
          <w:rFonts w:eastAsia="Times New Roman"/>
          <w:sz w:val="28"/>
          <w:szCs w:val="28"/>
          <w:lang w:eastAsia="ru-RU"/>
        </w:rPr>
        <w:t>ісля засвоєння кожної теми дисципліни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0D40C8" w:rsidRPr="00B85DEE" w:rsidRDefault="000D40C8" w:rsidP="000D40C8">
      <w:pPr>
        <w:adjustRightInd w:val="0"/>
        <w:ind w:firstLine="709"/>
        <w:jc w:val="both"/>
        <w:rPr>
          <w:rFonts w:eastAsia="Times New Roman"/>
          <w:sz w:val="28"/>
          <w:szCs w:val="28"/>
          <w:lang w:eastAsia="ru-RU"/>
        </w:rPr>
      </w:pPr>
      <w:r w:rsidRPr="00B85DEE">
        <w:rPr>
          <w:rFonts w:eastAsia="Times New Roman"/>
          <w:sz w:val="28"/>
          <w:szCs w:val="28"/>
          <w:lang w:eastAsia="ru-RU"/>
        </w:rPr>
        <w:t xml:space="preserve">Оцінка за індивідуальне завдання входить до оцінок з поточної навчальної діяльності </w:t>
      </w:r>
      <w:r>
        <w:rPr>
          <w:rFonts w:eastAsia="Times New Roman"/>
          <w:sz w:val="28"/>
          <w:szCs w:val="28"/>
          <w:lang w:eastAsia="ru-RU"/>
        </w:rPr>
        <w:t>здобувача</w:t>
      </w:r>
      <w:r w:rsidRPr="00B85DEE">
        <w:rPr>
          <w:rFonts w:eastAsia="Times New Roman"/>
          <w:sz w:val="28"/>
          <w:szCs w:val="28"/>
          <w:lang w:eastAsia="ru-RU"/>
        </w:rPr>
        <w:t xml:space="preserve"> та враховується в неї як і оцінки за теми дисципліни.</w:t>
      </w:r>
    </w:p>
    <w:p w:rsidR="000D40C8" w:rsidRPr="00B85DEE" w:rsidRDefault="000D40C8" w:rsidP="000D40C8">
      <w:pPr>
        <w:adjustRightInd w:val="0"/>
        <w:ind w:firstLine="709"/>
        <w:jc w:val="both"/>
        <w:rPr>
          <w:rFonts w:eastAsia="Times New Roman"/>
          <w:sz w:val="28"/>
          <w:szCs w:val="28"/>
          <w:lang w:eastAsia="ru-RU"/>
        </w:rPr>
      </w:pPr>
      <w:r w:rsidRPr="00B85DEE">
        <w:rPr>
          <w:rFonts w:eastAsia="Times New Roman"/>
          <w:sz w:val="28"/>
          <w:szCs w:val="28"/>
          <w:lang w:eastAsia="ru-RU"/>
        </w:rPr>
        <w:t>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Підсумковий бал за ПНД у семестрі 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w:t>
      </w:r>
    </w:p>
    <w:p w:rsidR="00892E4A" w:rsidRDefault="00892E4A" w:rsidP="00892E4A">
      <w:pPr>
        <w:widowControl/>
        <w:suppressAutoHyphens/>
        <w:autoSpaceDE/>
        <w:autoSpaceDN/>
        <w:ind w:right="-1"/>
        <w:jc w:val="both"/>
        <w:rPr>
          <w:rFonts w:eastAsia="Times New Roman"/>
          <w:b/>
          <w:sz w:val="28"/>
          <w:szCs w:val="28"/>
          <w:lang w:eastAsia="ar-SA"/>
        </w:rPr>
      </w:pPr>
    </w:p>
    <w:p w:rsidR="00892E4A" w:rsidRPr="00892E4A" w:rsidRDefault="00892E4A" w:rsidP="00904EBA">
      <w:pPr>
        <w:widowControl/>
        <w:suppressAutoHyphens/>
        <w:autoSpaceDE/>
        <w:autoSpaceDN/>
        <w:ind w:right="-1"/>
        <w:jc w:val="right"/>
        <w:rPr>
          <w:rFonts w:eastAsia="Times New Roman"/>
          <w:sz w:val="28"/>
          <w:szCs w:val="28"/>
          <w:lang w:eastAsia="ar-SA"/>
        </w:rPr>
      </w:pPr>
      <w:r w:rsidRPr="00892E4A">
        <w:rPr>
          <w:rFonts w:eastAsia="Times New Roman"/>
          <w:sz w:val="28"/>
          <w:szCs w:val="28"/>
          <w:lang w:eastAsia="ar-SA"/>
        </w:rPr>
        <w:t>Таблиця 1</w:t>
      </w:r>
    </w:p>
    <w:p w:rsidR="00904EBA" w:rsidRDefault="00611E97" w:rsidP="00892E4A">
      <w:pPr>
        <w:widowControl/>
        <w:suppressAutoHyphens/>
        <w:autoSpaceDE/>
        <w:autoSpaceDN/>
        <w:ind w:right="-1"/>
        <w:jc w:val="center"/>
        <w:rPr>
          <w:rFonts w:eastAsia="Times New Roman"/>
          <w:b/>
          <w:sz w:val="28"/>
          <w:szCs w:val="28"/>
          <w:lang w:eastAsia="ar-SA"/>
        </w:rPr>
      </w:pPr>
      <w:r w:rsidRPr="001C2F28">
        <w:rPr>
          <w:rFonts w:eastAsia="Times New Roman"/>
          <w:b/>
          <w:sz w:val="28"/>
          <w:szCs w:val="28"/>
          <w:lang w:eastAsia="ar-SA"/>
        </w:rPr>
        <w:t xml:space="preserve">Перерахунок середньої оцінки </w:t>
      </w:r>
    </w:p>
    <w:p w:rsidR="00611E97" w:rsidRPr="001C2F28" w:rsidRDefault="00611E97" w:rsidP="00904EBA">
      <w:pPr>
        <w:widowControl/>
        <w:suppressAutoHyphens/>
        <w:autoSpaceDE/>
        <w:autoSpaceDN/>
        <w:ind w:right="-1"/>
        <w:jc w:val="center"/>
        <w:rPr>
          <w:rFonts w:eastAsia="Times New Roman"/>
          <w:b/>
          <w:sz w:val="28"/>
          <w:szCs w:val="28"/>
          <w:lang w:val="ru-RU" w:eastAsia="ar-SA"/>
        </w:rPr>
      </w:pPr>
      <w:r w:rsidRPr="001C2F28">
        <w:rPr>
          <w:rFonts w:eastAsia="Times New Roman"/>
          <w:b/>
          <w:sz w:val="28"/>
          <w:szCs w:val="28"/>
          <w:lang w:eastAsia="ar-SA"/>
        </w:rPr>
        <w:t>за поточну діяльність у багатобальну шкалу</w:t>
      </w:r>
      <w:r w:rsidR="00904EBA">
        <w:rPr>
          <w:rFonts w:eastAsia="Times New Roman"/>
          <w:b/>
          <w:sz w:val="28"/>
          <w:szCs w:val="28"/>
          <w:lang w:val="ru-RU" w:eastAsia="ar-SA"/>
        </w:rPr>
        <w:t xml:space="preserve"> </w:t>
      </w:r>
      <w:r w:rsidRPr="001C2F28">
        <w:rPr>
          <w:rFonts w:eastAsia="Times New Roman"/>
          <w:b/>
          <w:sz w:val="28"/>
          <w:szCs w:val="28"/>
          <w:lang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sz w:val="20"/>
                <w:szCs w:val="20"/>
                <w:lang w:eastAsia="ru-RU"/>
              </w:rPr>
            </w:pPr>
            <w:r w:rsidRPr="001C2F28">
              <w:rPr>
                <w:rFonts w:eastAsia="Times New Roman"/>
                <w:sz w:val="20"/>
                <w:szCs w:val="20"/>
                <w:lang w:eastAsia="ru-RU"/>
              </w:rPr>
              <w:t>4-бальна шкала</w:t>
            </w:r>
          </w:p>
        </w:tc>
        <w:tc>
          <w:tcPr>
            <w:tcW w:w="794" w:type="dxa"/>
            <w:vAlign w:val="bottom"/>
          </w:tcPr>
          <w:p w:rsidR="00611E97" w:rsidRPr="001C2F28" w:rsidRDefault="00611E97" w:rsidP="00E671C4">
            <w:pPr>
              <w:widowControl/>
              <w:autoSpaceDE/>
              <w:autoSpaceDN/>
              <w:snapToGrid w:val="0"/>
              <w:jc w:val="center"/>
              <w:rPr>
                <w:rFonts w:eastAsia="Times New Roman"/>
                <w:sz w:val="20"/>
                <w:szCs w:val="20"/>
                <w:lang w:eastAsia="ru-RU"/>
              </w:rPr>
            </w:pPr>
            <w:r w:rsidRPr="001C2F28">
              <w:rPr>
                <w:rFonts w:eastAsia="Times New Roman"/>
                <w:sz w:val="20"/>
                <w:szCs w:val="20"/>
                <w:lang w:eastAsia="ru-RU"/>
              </w:rPr>
              <w:t>200-бальна шкала</w:t>
            </w:r>
          </w:p>
        </w:tc>
        <w:tc>
          <w:tcPr>
            <w:tcW w:w="237" w:type="dxa"/>
            <w:vMerge w:val="restart"/>
            <w:tcBorders>
              <w:top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sz w:val="20"/>
                <w:szCs w:val="20"/>
                <w:lang w:eastAsia="ru-RU"/>
              </w:rPr>
            </w:pPr>
            <w:r w:rsidRPr="001C2F28">
              <w:rPr>
                <w:rFonts w:eastAsia="Times New Roman"/>
                <w:sz w:val="20"/>
                <w:szCs w:val="20"/>
                <w:lang w:eastAsia="ru-RU"/>
              </w:rPr>
              <w:t>4-бальна шкала</w:t>
            </w:r>
          </w:p>
        </w:tc>
        <w:tc>
          <w:tcPr>
            <w:tcW w:w="803" w:type="dxa"/>
            <w:vAlign w:val="bottom"/>
          </w:tcPr>
          <w:p w:rsidR="00611E97" w:rsidRPr="001C2F28" w:rsidRDefault="00611E97" w:rsidP="00E671C4">
            <w:pPr>
              <w:widowControl/>
              <w:autoSpaceDE/>
              <w:autoSpaceDN/>
              <w:snapToGrid w:val="0"/>
              <w:jc w:val="center"/>
              <w:rPr>
                <w:rFonts w:eastAsia="Times New Roman"/>
                <w:sz w:val="20"/>
                <w:szCs w:val="20"/>
                <w:lang w:eastAsia="ru-RU"/>
              </w:rPr>
            </w:pPr>
            <w:r w:rsidRPr="001C2F28">
              <w:rPr>
                <w:rFonts w:eastAsia="Times New Roman"/>
                <w:sz w:val="20"/>
                <w:szCs w:val="20"/>
                <w:lang w:eastAsia="ru-RU"/>
              </w:rPr>
              <w:t>200-бальна шкала</w:t>
            </w:r>
          </w:p>
        </w:tc>
        <w:tc>
          <w:tcPr>
            <w:tcW w:w="236" w:type="dxa"/>
            <w:vMerge w:val="restart"/>
            <w:tcBorders>
              <w:top w:val="nil"/>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sz w:val="20"/>
                <w:szCs w:val="20"/>
                <w:lang w:eastAsia="ru-RU"/>
              </w:rPr>
            </w:pPr>
            <w:r w:rsidRPr="001C2F28">
              <w:rPr>
                <w:rFonts w:eastAsia="Times New Roman"/>
                <w:sz w:val="20"/>
                <w:szCs w:val="20"/>
                <w:lang w:eastAsia="ru-RU"/>
              </w:rPr>
              <w:t>4-бальна шкала</w:t>
            </w:r>
          </w:p>
        </w:tc>
        <w:tc>
          <w:tcPr>
            <w:tcW w:w="1111" w:type="dxa"/>
            <w:vAlign w:val="bottom"/>
          </w:tcPr>
          <w:p w:rsidR="00611E97" w:rsidRPr="001C2F28" w:rsidRDefault="00611E97" w:rsidP="00E671C4">
            <w:pPr>
              <w:widowControl/>
              <w:autoSpaceDE/>
              <w:autoSpaceDN/>
              <w:snapToGrid w:val="0"/>
              <w:jc w:val="center"/>
              <w:rPr>
                <w:rFonts w:eastAsia="Times New Roman"/>
                <w:sz w:val="20"/>
                <w:szCs w:val="20"/>
                <w:lang w:eastAsia="ru-RU"/>
              </w:rPr>
            </w:pPr>
            <w:r w:rsidRPr="001C2F28">
              <w:rPr>
                <w:rFonts w:eastAsia="Times New Roman"/>
                <w:sz w:val="20"/>
                <w:szCs w:val="20"/>
                <w:lang w:eastAsia="ru-RU"/>
              </w:rPr>
              <w:t>200-бальна шкала</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5</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200</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4.22-4,23</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169</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3.45-3,46</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138</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4.97-4,99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199</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4.19-4,21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168</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3.42-3,44</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137</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4.95-4,96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198</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4.17-4,18</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167</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3.4-3,41</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136</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4.92-4,94</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197</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4.14-4,16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166</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3.37-3,39</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135</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4.9-4,91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196</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4.12-4,13</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165</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3.35-3,36</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134</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4.87-4,89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195</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4.09-4,11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164</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3.32-3,34</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133</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4.85-4,86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194</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4.07-4,08</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163</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3.3-3,31</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132</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4.82-4,84</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193</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4.04-4,06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162</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3.27-3,29</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131</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lastRenderedPageBreak/>
              <w:t>4.8-4,81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192</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4.02-4,03</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161</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3.25-3,26</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130</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4.77-4,79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191</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3.99-4,01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160</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3.22-3,24</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129</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4.75-4,76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190</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3.97-3,98</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159</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3.2-3,21</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128</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4.72-4,74</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189</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3.94-3,96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158</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3.17-3,19</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127</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4.7-4,71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188</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3.92-3,93</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157</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3.15-3,16</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126</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4.67-4,69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187</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3.89-3,91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156</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3.12-3,14</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125</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4.65-4,66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186</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3.87-3,88</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155</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3.1-3,11</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124</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4.62-4,64</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185</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3.84-3,86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154</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3.07-3,09</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123</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4.6-4,61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184</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3.82-3,83</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153</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3.05-3,06</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122</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4.57-4,59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183</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3.79-3,81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152</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3.02-3,04</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121</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4.54-4,56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182</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3.77-3,78</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151</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3-3,01</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120</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4.52-4,53</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181</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3.74-3,76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150</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bottom w:val="single" w:sz="4" w:space="0" w:color="auto"/>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r w:rsidRPr="001C2F28">
              <w:rPr>
                <w:rFonts w:eastAsia="Times New Roman"/>
                <w:b/>
                <w:spacing w:val="-6"/>
                <w:sz w:val="14"/>
                <w:szCs w:val="14"/>
                <w:lang w:eastAsia="ru-RU"/>
              </w:rPr>
              <w:t>Менше</w:t>
            </w:r>
            <w:r w:rsidRPr="001C2F28">
              <w:rPr>
                <w:rFonts w:eastAsia="Times New Roman"/>
                <w:b/>
                <w:sz w:val="14"/>
                <w:szCs w:val="14"/>
                <w:lang w:eastAsia="ru-RU"/>
              </w:rPr>
              <w:t xml:space="preserve"> 3</w:t>
            </w:r>
          </w:p>
        </w:tc>
        <w:tc>
          <w:tcPr>
            <w:tcW w:w="1111" w:type="dxa"/>
            <w:tcBorders>
              <w:bottom w:val="single" w:sz="4" w:space="0" w:color="auto"/>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r w:rsidRPr="001C2F28">
              <w:rPr>
                <w:rFonts w:eastAsia="Times New Roman"/>
                <w:b/>
                <w:sz w:val="14"/>
                <w:szCs w:val="14"/>
                <w:lang w:eastAsia="ru-RU"/>
              </w:rPr>
              <w:t>Недостатньо</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4.5-4,51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180</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3.72-3,73</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149</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val="restart"/>
            <w:tcBorders>
              <w:top w:val="single" w:sz="4" w:space="0" w:color="auto"/>
              <w:left w:val="nil"/>
              <w:bottom w:val="nil"/>
              <w:right w:val="nil"/>
            </w:tcBorders>
            <w:vAlign w:val="bottom"/>
          </w:tcPr>
          <w:p w:rsidR="00611E97" w:rsidRPr="001C2F28" w:rsidRDefault="00611E97" w:rsidP="00E671C4">
            <w:pPr>
              <w:widowControl/>
              <w:autoSpaceDE/>
              <w:autoSpaceDN/>
              <w:snapToGrid w:val="0"/>
              <w:jc w:val="center"/>
              <w:rPr>
                <w:rFonts w:eastAsia="Times New Roman"/>
                <w:lang w:eastAsia="ru-RU"/>
              </w:rPr>
            </w:pPr>
          </w:p>
        </w:tc>
        <w:tc>
          <w:tcPr>
            <w:tcW w:w="1111" w:type="dxa"/>
            <w:vMerge w:val="restart"/>
            <w:tcBorders>
              <w:top w:val="single" w:sz="4" w:space="0" w:color="auto"/>
              <w:left w:val="nil"/>
              <w:bottom w:val="nil"/>
              <w:right w:val="nil"/>
            </w:tcBorders>
            <w:vAlign w:val="bottom"/>
          </w:tcPr>
          <w:p w:rsidR="00611E97" w:rsidRPr="001C2F28" w:rsidRDefault="00611E97" w:rsidP="00E671C4">
            <w:pPr>
              <w:widowControl/>
              <w:autoSpaceDE/>
              <w:autoSpaceDN/>
              <w:snapToGrid w:val="0"/>
              <w:jc w:val="center"/>
              <w:rPr>
                <w:rFonts w:eastAsia="Times New Roman"/>
                <w:lang w:eastAsia="ru-RU"/>
              </w:rPr>
            </w:pPr>
          </w:p>
        </w:tc>
      </w:tr>
      <w:tr w:rsidR="00611E97" w:rsidRPr="001C2F28" w:rsidTr="00E671C4">
        <w:trPr>
          <w:jc w:val="center"/>
        </w:trPr>
        <w:tc>
          <w:tcPr>
            <w:tcW w:w="1063" w:type="dxa"/>
            <w:tcBorders>
              <w:top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4.47-4,49</w:t>
            </w:r>
          </w:p>
        </w:tc>
        <w:tc>
          <w:tcPr>
            <w:tcW w:w="794" w:type="dxa"/>
            <w:tcBorders>
              <w:top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179</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tcBorders>
              <w:top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3.7-3,71</w:t>
            </w:r>
          </w:p>
        </w:tc>
        <w:tc>
          <w:tcPr>
            <w:tcW w:w="803" w:type="dxa"/>
            <w:tcBorders>
              <w:top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148</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p>
        </w:tc>
        <w:tc>
          <w:tcPr>
            <w:tcW w:w="1111" w:type="dxa"/>
            <w:vMerge/>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4.45-4,46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178</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3.67-3,69</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147</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val="restart"/>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4.42-4,44</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177</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3.65-3,66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146</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lang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4.4-4,41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176</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3.62-3,64</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145</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lang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4.37-4,39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175</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3.6-3,61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144</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4.35-4,36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174</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3.57-3,59</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143</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4.32-4,34</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173</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3.55-3,56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142</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4.3-4,31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172</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3.52-3,54</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141</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4,27-4,29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171</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3.5-3,51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140</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4.24-4,26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170</w:t>
            </w:r>
          </w:p>
        </w:tc>
        <w:tc>
          <w:tcPr>
            <w:tcW w:w="237" w:type="dxa"/>
            <w:vMerge/>
            <w:tcBorders>
              <w:bottom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3.47-3,49</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139</w:t>
            </w:r>
          </w:p>
        </w:tc>
        <w:tc>
          <w:tcPr>
            <w:tcW w:w="236" w:type="dxa"/>
            <w:vMerge/>
            <w:tcBorders>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r>
    </w:tbl>
    <w:p w:rsidR="00611E97" w:rsidRPr="001C2F28" w:rsidRDefault="00611E97" w:rsidP="00611E97">
      <w:pPr>
        <w:widowControl/>
        <w:autoSpaceDE/>
        <w:autoSpaceDN/>
        <w:jc w:val="center"/>
        <w:rPr>
          <w:rFonts w:ascii="Arial" w:eastAsia="Times New Roman" w:hAnsi="Arial" w:cs="Arial"/>
          <w:b/>
          <w:sz w:val="4"/>
          <w:szCs w:val="4"/>
          <w:lang w:val="en-US" w:eastAsia="ru-RU"/>
        </w:rPr>
      </w:pPr>
    </w:p>
    <w:p w:rsidR="00611E97" w:rsidRPr="001C2F28" w:rsidRDefault="00611E97" w:rsidP="00611E97">
      <w:pPr>
        <w:adjustRightInd w:val="0"/>
        <w:ind w:firstLine="851"/>
        <w:jc w:val="both"/>
        <w:rPr>
          <w:rFonts w:eastAsia="Times New Roman"/>
          <w:sz w:val="24"/>
          <w:szCs w:val="24"/>
          <w:lang w:eastAsia="ru-RU"/>
        </w:rPr>
      </w:pPr>
    </w:p>
    <w:p w:rsidR="00904EBA" w:rsidRDefault="00611E97" w:rsidP="00904EBA">
      <w:pPr>
        <w:adjustRightInd w:val="0"/>
        <w:jc w:val="center"/>
        <w:rPr>
          <w:rFonts w:eastAsia="Times New Roman"/>
          <w:b/>
          <w:sz w:val="28"/>
          <w:szCs w:val="28"/>
          <w:lang w:eastAsia="ru-RU"/>
        </w:rPr>
      </w:pPr>
      <w:r w:rsidRPr="001C2F28">
        <w:rPr>
          <w:rFonts w:eastAsia="Times New Roman"/>
          <w:b/>
          <w:sz w:val="28"/>
          <w:szCs w:val="28"/>
          <w:lang w:eastAsia="ru-RU"/>
        </w:rPr>
        <w:t xml:space="preserve">Проведення </w:t>
      </w:r>
    </w:p>
    <w:p w:rsidR="00611E97" w:rsidRDefault="00611E97" w:rsidP="00904EBA">
      <w:pPr>
        <w:adjustRightInd w:val="0"/>
        <w:jc w:val="center"/>
        <w:rPr>
          <w:rFonts w:eastAsia="Times New Roman"/>
          <w:b/>
          <w:sz w:val="28"/>
          <w:szCs w:val="28"/>
          <w:lang w:eastAsia="ru-RU"/>
        </w:rPr>
      </w:pPr>
      <w:r w:rsidRPr="001C2F28">
        <w:rPr>
          <w:rFonts w:eastAsia="Times New Roman"/>
          <w:b/>
          <w:sz w:val="28"/>
          <w:szCs w:val="28"/>
          <w:lang w:eastAsia="ru-RU"/>
        </w:rPr>
        <w:t>та оцінювання підсумкового заняття.</w:t>
      </w:r>
    </w:p>
    <w:p w:rsidR="00904EBA" w:rsidRPr="001C2F28" w:rsidRDefault="00904EBA" w:rsidP="00904EBA">
      <w:pPr>
        <w:adjustRightInd w:val="0"/>
        <w:jc w:val="center"/>
        <w:rPr>
          <w:rFonts w:eastAsia="Times New Roman"/>
          <w:b/>
          <w:sz w:val="28"/>
          <w:szCs w:val="28"/>
          <w:lang w:eastAsia="ru-RU"/>
        </w:rPr>
      </w:pPr>
    </w:p>
    <w:p w:rsidR="00EB697F" w:rsidRPr="00EB697F" w:rsidRDefault="00EB697F" w:rsidP="00EB697F">
      <w:pPr>
        <w:widowControl/>
        <w:suppressAutoHyphens/>
        <w:autoSpaceDE/>
        <w:autoSpaceDN/>
        <w:ind w:firstLine="425"/>
        <w:jc w:val="both"/>
        <w:rPr>
          <w:rFonts w:eastAsia="Times New Roman"/>
          <w:sz w:val="28"/>
          <w:szCs w:val="28"/>
          <w:lang w:eastAsia="ar-SA"/>
        </w:rPr>
      </w:pPr>
      <w:r w:rsidRPr="00EB697F">
        <w:rPr>
          <w:rFonts w:eastAsia="Times New Roman"/>
          <w:sz w:val="28"/>
          <w:szCs w:val="28"/>
          <w:lang w:eastAsia="ar-SA"/>
        </w:rPr>
        <w:t>Підсумкове заняття (ПЗ) проводиться  згідно з робочою навчальною програмою з дисципліни (далі-РНПД) за розкладом, під час занять.</w:t>
      </w:r>
    </w:p>
    <w:p w:rsidR="00EB697F" w:rsidRPr="00EB697F" w:rsidRDefault="00EB697F" w:rsidP="00EB697F">
      <w:pPr>
        <w:widowControl/>
        <w:suppressAutoHyphens/>
        <w:autoSpaceDE/>
        <w:autoSpaceDN/>
        <w:ind w:firstLine="425"/>
        <w:jc w:val="both"/>
        <w:rPr>
          <w:rFonts w:eastAsia="Times New Roman"/>
          <w:sz w:val="28"/>
          <w:szCs w:val="28"/>
          <w:lang w:eastAsia="ar-SA"/>
        </w:rPr>
      </w:pPr>
      <w:r w:rsidRPr="00EB697F">
        <w:rPr>
          <w:rFonts w:eastAsia="Times New Roman"/>
          <w:sz w:val="28"/>
          <w:szCs w:val="28"/>
          <w:lang w:eastAsia="ar-SA"/>
        </w:rPr>
        <w:t>Методика проведення підсумкового заняття передбачає оцінювання освоєння практичних навичок (критерії оцінювання – «виконав» або «не виконав»). П</w:t>
      </w:r>
      <w:r w:rsidR="000D40C8">
        <w:rPr>
          <w:rFonts w:eastAsia="Times New Roman"/>
          <w:sz w:val="28"/>
          <w:szCs w:val="28"/>
          <w:lang w:eastAsia="ar-SA"/>
        </w:rPr>
        <w:t>ід час оцінювання знань здобувача</w:t>
      </w:r>
      <w:r w:rsidRPr="00EB697F">
        <w:rPr>
          <w:rFonts w:eastAsia="Times New Roman"/>
          <w:sz w:val="28"/>
          <w:szCs w:val="28"/>
          <w:lang w:eastAsia="ar-SA"/>
        </w:rPr>
        <w:t>, що входять до даного пі</w:t>
      </w:r>
      <w:r w:rsidR="000D40C8">
        <w:rPr>
          <w:rFonts w:eastAsia="Times New Roman"/>
          <w:sz w:val="28"/>
          <w:szCs w:val="28"/>
          <w:lang w:eastAsia="ar-SA"/>
        </w:rPr>
        <w:t xml:space="preserve">дсумкового заняття (ПЗ) </w:t>
      </w:r>
      <w:r w:rsidRPr="00EB697F">
        <w:rPr>
          <w:rFonts w:eastAsia="Times New Roman"/>
          <w:sz w:val="28"/>
          <w:szCs w:val="28"/>
          <w:lang w:eastAsia="ar-SA"/>
        </w:rPr>
        <w:t xml:space="preserve"> виставляється оцінка за національною шкалою, яка рахується як оцінка за ПНД</w:t>
      </w:r>
      <w:r>
        <w:rPr>
          <w:rFonts w:eastAsia="Times New Roman"/>
          <w:sz w:val="28"/>
          <w:szCs w:val="28"/>
          <w:lang w:eastAsia="ar-SA"/>
        </w:rPr>
        <w:t>.</w:t>
      </w:r>
    </w:p>
    <w:p w:rsidR="00EB697F" w:rsidRPr="00EB697F" w:rsidRDefault="00EB697F" w:rsidP="00EB697F">
      <w:pPr>
        <w:widowControl/>
        <w:suppressAutoHyphens/>
        <w:autoSpaceDE/>
        <w:autoSpaceDN/>
        <w:ind w:firstLine="425"/>
        <w:jc w:val="both"/>
        <w:rPr>
          <w:rFonts w:eastAsia="Times New Roman"/>
          <w:sz w:val="28"/>
          <w:szCs w:val="28"/>
          <w:lang w:eastAsia="ar-SA"/>
        </w:rPr>
      </w:pPr>
      <w:r w:rsidRPr="00EB697F">
        <w:rPr>
          <w:rFonts w:eastAsia="Times New Roman"/>
          <w:sz w:val="28"/>
          <w:szCs w:val="28"/>
          <w:lang w:eastAsia="ar-SA"/>
        </w:rPr>
        <w:t>Оцінка з дисципліни</w:t>
      </w:r>
      <w:r>
        <w:rPr>
          <w:rFonts w:eastAsia="Times New Roman"/>
          <w:sz w:val="28"/>
          <w:szCs w:val="28"/>
          <w:lang w:eastAsia="ar-SA"/>
        </w:rPr>
        <w:t>:</w:t>
      </w:r>
      <w:r w:rsidRPr="00EB697F">
        <w:rPr>
          <w:rFonts w:eastAsia="Times New Roman"/>
          <w:sz w:val="28"/>
          <w:szCs w:val="28"/>
          <w:lang w:eastAsia="ar-SA"/>
        </w:rPr>
        <w:t xml:space="preserve"> </w:t>
      </w:r>
    </w:p>
    <w:p w:rsidR="00EB697F" w:rsidRPr="00EB697F" w:rsidRDefault="00EB697F" w:rsidP="00EB697F">
      <w:pPr>
        <w:widowControl/>
        <w:suppressAutoHyphens/>
        <w:autoSpaceDE/>
        <w:autoSpaceDN/>
        <w:ind w:firstLine="425"/>
        <w:jc w:val="both"/>
        <w:rPr>
          <w:rFonts w:eastAsia="Times New Roman"/>
          <w:sz w:val="28"/>
          <w:szCs w:val="28"/>
          <w:lang w:eastAsia="ar-SA"/>
        </w:rPr>
      </w:pPr>
      <w:r w:rsidRPr="00EB697F">
        <w:rPr>
          <w:rFonts w:eastAsia="Times New Roman"/>
          <w:sz w:val="28"/>
          <w:szCs w:val="28"/>
          <w:lang w:eastAsia="ar-SA"/>
        </w:rPr>
        <w:t>Оцінка з дисципліни визначається як середнє арифметичне балів ПНД, які переводяться у 2</w:t>
      </w:r>
      <w:r w:rsidR="00547CCC">
        <w:rPr>
          <w:rFonts w:eastAsia="Times New Roman"/>
          <w:sz w:val="28"/>
          <w:szCs w:val="28"/>
          <w:lang w:eastAsia="ar-SA"/>
        </w:rPr>
        <w:t>00-бальну шкалу ЕСТС (табл.1</w:t>
      </w:r>
      <w:r w:rsidRPr="00EB697F">
        <w:rPr>
          <w:rFonts w:eastAsia="Times New Roman"/>
          <w:sz w:val="28"/>
          <w:szCs w:val="28"/>
          <w:lang w:eastAsia="ar-SA"/>
        </w:rPr>
        <w:t xml:space="preserve">). </w:t>
      </w:r>
    </w:p>
    <w:p w:rsidR="00EB697F" w:rsidRDefault="00EB697F" w:rsidP="00EB697F">
      <w:pPr>
        <w:widowControl/>
        <w:suppressAutoHyphens/>
        <w:autoSpaceDE/>
        <w:autoSpaceDN/>
        <w:ind w:firstLine="425"/>
        <w:jc w:val="both"/>
        <w:rPr>
          <w:rFonts w:eastAsia="Times New Roman"/>
          <w:sz w:val="28"/>
          <w:szCs w:val="28"/>
          <w:lang w:eastAsia="ar-SA"/>
        </w:rPr>
      </w:pPr>
      <w:r w:rsidRPr="00EB697F">
        <w:rPr>
          <w:rFonts w:eastAsia="Times New Roman"/>
          <w:sz w:val="28"/>
          <w:szCs w:val="28"/>
          <w:lang w:eastAsia="ar-SA"/>
        </w:rPr>
        <w:t>Максимал</w:t>
      </w:r>
      <w:r w:rsidR="000D40C8">
        <w:rPr>
          <w:rFonts w:eastAsia="Times New Roman"/>
          <w:sz w:val="28"/>
          <w:szCs w:val="28"/>
          <w:lang w:eastAsia="ar-SA"/>
        </w:rPr>
        <w:t>ьна кількість балів, яку здобувач</w:t>
      </w:r>
      <w:r w:rsidRPr="00EB697F">
        <w:rPr>
          <w:rFonts w:eastAsia="Times New Roman"/>
          <w:sz w:val="28"/>
          <w:szCs w:val="28"/>
          <w:lang w:eastAsia="ar-SA"/>
        </w:rPr>
        <w:t xml:space="preserve"> може набрати за ви</w:t>
      </w:r>
      <w:r w:rsidR="00547CCC">
        <w:rPr>
          <w:rFonts w:eastAsia="Times New Roman"/>
          <w:sz w:val="28"/>
          <w:szCs w:val="28"/>
          <w:lang w:eastAsia="ar-SA"/>
        </w:rPr>
        <w:t>вчення дисципліни – 200 балів, м</w:t>
      </w:r>
      <w:r w:rsidRPr="00EB697F">
        <w:rPr>
          <w:rFonts w:eastAsia="Times New Roman"/>
          <w:sz w:val="28"/>
          <w:szCs w:val="28"/>
          <w:lang w:eastAsia="ar-SA"/>
        </w:rPr>
        <w:t>інімальна кількість балів становить 120.</w:t>
      </w:r>
    </w:p>
    <w:p w:rsidR="000D40C8" w:rsidRPr="00EB697F" w:rsidRDefault="000D40C8" w:rsidP="00EB697F">
      <w:pPr>
        <w:widowControl/>
        <w:suppressAutoHyphens/>
        <w:autoSpaceDE/>
        <w:autoSpaceDN/>
        <w:ind w:firstLine="425"/>
        <w:jc w:val="both"/>
        <w:rPr>
          <w:rFonts w:eastAsia="Times New Roman"/>
          <w:sz w:val="28"/>
          <w:szCs w:val="28"/>
          <w:lang w:eastAsia="ar-SA"/>
        </w:rPr>
      </w:pPr>
    </w:p>
    <w:p w:rsidR="00EB697F" w:rsidRPr="000D40C8" w:rsidRDefault="00EB697F" w:rsidP="000D40C8">
      <w:pPr>
        <w:widowControl/>
        <w:suppressAutoHyphens/>
        <w:autoSpaceDE/>
        <w:autoSpaceDN/>
        <w:ind w:firstLine="425"/>
        <w:jc w:val="center"/>
        <w:rPr>
          <w:rFonts w:eastAsia="Times New Roman"/>
          <w:b/>
          <w:sz w:val="28"/>
          <w:szCs w:val="28"/>
          <w:lang w:eastAsia="ar-SA"/>
        </w:rPr>
      </w:pPr>
      <w:r w:rsidRPr="000D40C8">
        <w:rPr>
          <w:rFonts w:eastAsia="Times New Roman"/>
          <w:b/>
          <w:sz w:val="28"/>
          <w:szCs w:val="28"/>
          <w:lang w:eastAsia="ar-SA"/>
        </w:rPr>
        <w:t>Технологія оцінювання дисципліни</w:t>
      </w:r>
    </w:p>
    <w:p w:rsidR="00EB697F" w:rsidRPr="00EB697F" w:rsidRDefault="00EB697F" w:rsidP="00904EBA">
      <w:pPr>
        <w:widowControl/>
        <w:suppressAutoHyphens/>
        <w:autoSpaceDE/>
        <w:autoSpaceDN/>
        <w:ind w:firstLine="425"/>
        <w:jc w:val="both"/>
        <w:rPr>
          <w:rFonts w:eastAsia="Times New Roman"/>
          <w:sz w:val="28"/>
          <w:szCs w:val="28"/>
          <w:lang w:eastAsia="ar-SA"/>
        </w:rPr>
      </w:pPr>
      <w:r w:rsidRPr="00EB697F">
        <w:rPr>
          <w:rFonts w:eastAsia="Times New Roman"/>
          <w:sz w:val="28"/>
          <w:szCs w:val="28"/>
          <w:lang w:eastAsia="ar-SA"/>
        </w:rPr>
        <w:t xml:space="preserve">Оцінювання результатів вивчення дисципліни проводиться безпосередньо під час заліку. Оцінка з дисципліни визначається як сума балів за ПНД і становить </w:t>
      </w:r>
      <w:proofErr w:type="spellStart"/>
      <w:r w:rsidRPr="00EB697F">
        <w:rPr>
          <w:rFonts w:eastAsia="Times New Roman"/>
          <w:sz w:val="28"/>
          <w:szCs w:val="28"/>
          <w:lang w:eastAsia="ar-SA"/>
        </w:rPr>
        <w:t>min</w:t>
      </w:r>
      <w:proofErr w:type="spellEnd"/>
      <w:r w:rsidRPr="00EB697F">
        <w:rPr>
          <w:rFonts w:eastAsia="Times New Roman"/>
          <w:sz w:val="28"/>
          <w:szCs w:val="28"/>
          <w:lang w:eastAsia="ar-SA"/>
        </w:rPr>
        <w:t xml:space="preserve"> – 120 до </w:t>
      </w:r>
      <w:proofErr w:type="spellStart"/>
      <w:r w:rsidRPr="00EB697F">
        <w:rPr>
          <w:rFonts w:eastAsia="Times New Roman"/>
          <w:sz w:val="28"/>
          <w:szCs w:val="28"/>
          <w:lang w:eastAsia="ar-SA"/>
        </w:rPr>
        <w:t>max</w:t>
      </w:r>
      <w:proofErr w:type="spellEnd"/>
      <w:r w:rsidRPr="00EB697F">
        <w:rPr>
          <w:rFonts w:eastAsia="Times New Roman"/>
          <w:sz w:val="28"/>
          <w:szCs w:val="28"/>
          <w:lang w:eastAsia="ar-SA"/>
        </w:rPr>
        <w:t xml:space="preserve"> – 200. Відповідність оцінок за 200 бальною шкалою, чотирибальною (національною) шкалою та </w:t>
      </w:r>
      <w:r w:rsidR="00547CCC">
        <w:rPr>
          <w:rFonts w:eastAsia="Times New Roman"/>
          <w:sz w:val="28"/>
          <w:szCs w:val="28"/>
          <w:lang w:eastAsia="ar-SA"/>
        </w:rPr>
        <w:t>шкалою ЄСТS наведена у таблиці 2</w:t>
      </w:r>
      <w:r w:rsidR="00904EBA">
        <w:rPr>
          <w:rFonts w:eastAsia="Times New Roman"/>
          <w:sz w:val="28"/>
          <w:szCs w:val="28"/>
          <w:lang w:eastAsia="ar-SA"/>
        </w:rPr>
        <w:t>.</w:t>
      </w:r>
    </w:p>
    <w:p w:rsidR="000D40C8" w:rsidRDefault="000D40C8" w:rsidP="00904EBA">
      <w:pPr>
        <w:widowControl/>
        <w:suppressAutoHyphens/>
        <w:autoSpaceDE/>
        <w:autoSpaceDN/>
        <w:jc w:val="right"/>
        <w:rPr>
          <w:rFonts w:eastAsia="Times New Roman"/>
          <w:sz w:val="28"/>
          <w:szCs w:val="28"/>
          <w:lang w:eastAsia="ar-SA"/>
        </w:rPr>
      </w:pPr>
    </w:p>
    <w:p w:rsidR="000D40C8" w:rsidRDefault="000D40C8" w:rsidP="00904EBA">
      <w:pPr>
        <w:widowControl/>
        <w:suppressAutoHyphens/>
        <w:autoSpaceDE/>
        <w:autoSpaceDN/>
        <w:jc w:val="right"/>
        <w:rPr>
          <w:rFonts w:eastAsia="Times New Roman"/>
          <w:sz w:val="28"/>
          <w:szCs w:val="28"/>
          <w:lang w:eastAsia="ar-SA"/>
        </w:rPr>
      </w:pPr>
    </w:p>
    <w:p w:rsidR="000D40C8" w:rsidRDefault="000D40C8" w:rsidP="00904EBA">
      <w:pPr>
        <w:widowControl/>
        <w:suppressAutoHyphens/>
        <w:autoSpaceDE/>
        <w:autoSpaceDN/>
        <w:jc w:val="right"/>
        <w:rPr>
          <w:rFonts w:eastAsia="Times New Roman"/>
          <w:sz w:val="28"/>
          <w:szCs w:val="28"/>
          <w:lang w:eastAsia="ar-SA"/>
        </w:rPr>
      </w:pPr>
    </w:p>
    <w:p w:rsidR="00547CCC" w:rsidRPr="00EB697F" w:rsidRDefault="00547CCC" w:rsidP="00904EBA">
      <w:pPr>
        <w:widowControl/>
        <w:suppressAutoHyphens/>
        <w:autoSpaceDE/>
        <w:autoSpaceDN/>
        <w:jc w:val="right"/>
        <w:rPr>
          <w:rFonts w:eastAsia="Times New Roman"/>
          <w:sz w:val="28"/>
          <w:szCs w:val="28"/>
          <w:lang w:eastAsia="ar-SA"/>
        </w:rPr>
      </w:pPr>
      <w:r>
        <w:rPr>
          <w:rFonts w:eastAsia="Times New Roman"/>
          <w:sz w:val="28"/>
          <w:szCs w:val="28"/>
          <w:lang w:eastAsia="ar-SA"/>
        </w:rPr>
        <w:lastRenderedPageBreak/>
        <w:t>Таблиця 2</w:t>
      </w:r>
    </w:p>
    <w:p w:rsidR="00611E97" w:rsidRPr="001C2F28" w:rsidRDefault="00611E97" w:rsidP="00611E97">
      <w:pPr>
        <w:widowControl/>
        <w:suppressAutoHyphens/>
        <w:autoSpaceDE/>
        <w:autoSpaceDN/>
        <w:jc w:val="center"/>
        <w:rPr>
          <w:rFonts w:eastAsia="Times New Roman"/>
          <w:b/>
          <w:spacing w:val="6"/>
          <w:sz w:val="28"/>
          <w:szCs w:val="28"/>
          <w:lang w:eastAsia="ar-SA"/>
        </w:rPr>
      </w:pPr>
      <w:r w:rsidRPr="001C2F28">
        <w:rPr>
          <w:rFonts w:eastAsia="Times New Roman"/>
          <w:b/>
          <w:sz w:val="28"/>
          <w:szCs w:val="28"/>
          <w:lang w:eastAsia="ar-SA"/>
        </w:rPr>
        <w:t xml:space="preserve">Відповідність оцінок за </w:t>
      </w:r>
      <w:r w:rsidRPr="001C2F28">
        <w:rPr>
          <w:rFonts w:eastAsia="Times New Roman"/>
          <w:b/>
          <w:spacing w:val="6"/>
          <w:sz w:val="28"/>
          <w:szCs w:val="28"/>
          <w:lang w:eastAsia="ar-SA"/>
        </w:rPr>
        <w:t xml:space="preserve">200 бальною шкалою, </w:t>
      </w:r>
    </w:p>
    <w:p w:rsidR="00611E97" w:rsidRPr="001C2F28" w:rsidRDefault="00611E97" w:rsidP="00611E97">
      <w:pPr>
        <w:widowControl/>
        <w:suppressAutoHyphens/>
        <w:autoSpaceDE/>
        <w:autoSpaceDN/>
        <w:jc w:val="center"/>
        <w:rPr>
          <w:rFonts w:eastAsia="Times New Roman"/>
          <w:b/>
          <w:sz w:val="28"/>
          <w:szCs w:val="28"/>
          <w:lang w:eastAsia="ar-SA"/>
        </w:rPr>
      </w:pPr>
      <w:r w:rsidRPr="001C2F28">
        <w:rPr>
          <w:rFonts w:eastAsia="Times New Roman"/>
          <w:b/>
          <w:spacing w:val="6"/>
          <w:sz w:val="28"/>
          <w:szCs w:val="28"/>
          <w:lang w:eastAsia="ar-SA"/>
        </w:rPr>
        <w:t>чотирибальною</w:t>
      </w:r>
      <w:r w:rsidRPr="001C2F28">
        <w:rPr>
          <w:rFonts w:eastAsia="Times New Roman"/>
          <w:b/>
          <w:spacing w:val="6"/>
          <w:sz w:val="28"/>
          <w:szCs w:val="28"/>
          <w:lang w:val="ru-RU" w:eastAsia="ar-SA"/>
        </w:rPr>
        <w:t xml:space="preserve"> (</w:t>
      </w:r>
      <w:r w:rsidRPr="001C2F28">
        <w:rPr>
          <w:rFonts w:eastAsia="Times New Roman"/>
          <w:b/>
          <w:spacing w:val="6"/>
          <w:sz w:val="28"/>
          <w:szCs w:val="28"/>
          <w:lang w:eastAsia="ar-SA"/>
        </w:rPr>
        <w:t>національною) шкалою та шкалою ЕСТ</w:t>
      </w:r>
      <w:r w:rsidRPr="001C2F28">
        <w:rPr>
          <w:rFonts w:eastAsia="Times New Roman"/>
          <w:b/>
          <w:spacing w:val="6"/>
          <w:sz w:val="28"/>
          <w:szCs w:val="28"/>
          <w:lang w:val="en-US" w:eastAsia="ar-SA"/>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 xml:space="preserve">Оцінка </w:t>
            </w:r>
          </w:p>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за 200 бальною шкалою</w:t>
            </w:r>
          </w:p>
        </w:tc>
        <w:tc>
          <w:tcPr>
            <w:tcW w:w="2268" w:type="dxa"/>
          </w:tcPr>
          <w:p w:rsidR="00611E97" w:rsidRPr="001C2F28" w:rsidRDefault="00611E97" w:rsidP="00E671C4">
            <w:pPr>
              <w:widowControl/>
              <w:suppressAutoHyphens/>
              <w:autoSpaceDE/>
              <w:autoSpaceDN/>
              <w:jc w:val="center"/>
              <w:rPr>
                <w:rFonts w:eastAsia="Times New Roman"/>
                <w:lang w:val="ru-RU" w:eastAsia="ar-SA"/>
              </w:rPr>
            </w:pPr>
            <w:r w:rsidRPr="001C2F28">
              <w:rPr>
                <w:rFonts w:eastAsia="Times New Roman"/>
                <w:lang w:eastAsia="ar-SA"/>
              </w:rPr>
              <w:t xml:space="preserve">Оцінка за шкалою </w:t>
            </w:r>
            <w:r w:rsidRPr="001C2F28">
              <w:rPr>
                <w:rFonts w:eastAsia="Times New Roman"/>
                <w:lang w:val="en-US" w:eastAsia="ar-SA"/>
              </w:rPr>
              <w:t>ECTS</w:t>
            </w:r>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 xml:space="preserve">Оцінка за </w:t>
            </w:r>
          </w:p>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spacing w:val="6"/>
                <w:lang w:eastAsia="ar-SA"/>
              </w:rPr>
              <w:t>чотирибальною</w:t>
            </w:r>
            <w:r w:rsidRPr="001C2F28">
              <w:rPr>
                <w:rFonts w:eastAsia="Times New Roman"/>
                <w:spacing w:val="6"/>
                <w:lang w:val="ru-RU" w:eastAsia="ar-SA"/>
              </w:rPr>
              <w:t xml:space="preserve"> (</w:t>
            </w:r>
            <w:r w:rsidRPr="001C2F28">
              <w:rPr>
                <w:rFonts w:eastAsia="Times New Roman"/>
                <w:spacing w:val="6"/>
                <w:lang w:eastAsia="ar-SA"/>
              </w:rPr>
              <w:t>національною) шкалою</w:t>
            </w:r>
          </w:p>
        </w:tc>
      </w:tr>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180–200</w:t>
            </w:r>
          </w:p>
        </w:tc>
        <w:tc>
          <w:tcPr>
            <w:tcW w:w="2268"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А</w:t>
            </w:r>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Відмінно</w:t>
            </w:r>
          </w:p>
        </w:tc>
      </w:tr>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160–179</w:t>
            </w:r>
          </w:p>
        </w:tc>
        <w:tc>
          <w:tcPr>
            <w:tcW w:w="2268"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В</w:t>
            </w:r>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Добре</w:t>
            </w:r>
          </w:p>
        </w:tc>
      </w:tr>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150–159</w:t>
            </w:r>
          </w:p>
        </w:tc>
        <w:tc>
          <w:tcPr>
            <w:tcW w:w="2268"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С</w:t>
            </w:r>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Добре</w:t>
            </w:r>
          </w:p>
        </w:tc>
      </w:tr>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130–149</w:t>
            </w:r>
          </w:p>
        </w:tc>
        <w:tc>
          <w:tcPr>
            <w:tcW w:w="2268" w:type="dxa"/>
          </w:tcPr>
          <w:p w:rsidR="00611E97" w:rsidRPr="001C2F28" w:rsidRDefault="00611E97" w:rsidP="00E671C4">
            <w:pPr>
              <w:widowControl/>
              <w:suppressAutoHyphens/>
              <w:autoSpaceDE/>
              <w:autoSpaceDN/>
              <w:jc w:val="center"/>
              <w:rPr>
                <w:rFonts w:eastAsia="Times New Roman"/>
                <w:lang w:val="en-US" w:eastAsia="ar-SA"/>
              </w:rPr>
            </w:pPr>
            <w:r w:rsidRPr="001C2F28">
              <w:rPr>
                <w:rFonts w:eastAsia="Times New Roman"/>
                <w:lang w:val="en-US" w:eastAsia="ar-SA"/>
              </w:rPr>
              <w:t>D</w:t>
            </w:r>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Задовільно</w:t>
            </w:r>
          </w:p>
        </w:tc>
      </w:tr>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120–129</w:t>
            </w:r>
          </w:p>
        </w:tc>
        <w:tc>
          <w:tcPr>
            <w:tcW w:w="2268"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val="en-US" w:eastAsia="ar-SA"/>
              </w:rPr>
              <w:t>E</w:t>
            </w:r>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 xml:space="preserve">Задовільно </w:t>
            </w:r>
          </w:p>
        </w:tc>
      </w:tr>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Менше 120</w:t>
            </w:r>
          </w:p>
        </w:tc>
        <w:tc>
          <w:tcPr>
            <w:tcW w:w="2268" w:type="dxa"/>
          </w:tcPr>
          <w:p w:rsidR="00611E97" w:rsidRPr="001C2F28" w:rsidRDefault="00611E97" w:rsidP="00E671C4">
            <w:pPr>
              <w:widowControl/>
              <w:suppressAutoHyphens/>
              <w:autoSpaceDE/>
              <w:autoSpaceDN/>
              <w:jc w:val="center"/>
              <w:rPr>
                <w:rFonts w:eastAsia="Times New Roman"/>
                <w:lang w:val="en-US" w:eastAsia="ar-SA"/>
              </w:rPr>
            </w:pPr>
            <w:r w:rsidRPr="001C2F28">
              <w:rPr>
                <w:rFonts w:eastAsia="Times New Roman"/>
                <w:lang w:val="en-US" w:eastAsia="ar-SA"/>
              </w:rPr>
              <w:t xml:space="preserve">F, </w:t>
            </w:r>
            <w:proofErr w:type="spellStart"/>
            <w:r w:rsidRPr="001C2F28">
              <w:rPr>
                <w:rFonts w:eastAsia="Times New Roman"/>
                <w:lang w:val="en-US" w:eastAsia="ar-SA"/>
              </w:rPr>
              <w:t>Fx</w:t>
            </w:r>
            <w:proofErr w:type="spellEnd"/>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Незадовільно</w:t>
            </w:r>
          </w:p>
        </w:tc>
      </w:tr>
    </w:tbl>
    <w:p w:rsidR="00611E97" w:rsidRPr="001C2F28" w:rsidRDefault="00611E97" w:rsidP="00611E97">
      <w:pPr>
        <w:widowControl/>
        <w:autoSpaceDE/>
        <w:autoSpaceDN/>
        <w:ind w:firstLine="567"/>
        <w:jc w:val="both"/>
        <w:rPr>
          <w:rFonts w:eastAsia="Times New Roman"/>
          <w:sz w:val="28"/>
          <w:szCs w:val="28"/>
          <w:lang w:eastAsia="ru-RU"/>
        </w:rPr>
      </w:pPr>
    </w:p>
    <w:p w:rsidR="000D40C8" w:rsidRPr="00B85DEE" w:rsidRDefault="000D40C8" w:rsidP="000D40C8">
      <w:pPr>
        <w:widowControl/>
        <w:autoSpaceDE/>
        <w:autoSpaceDN/>
        <w:ind w:firstLine="709"/>
        <w:jc w:val="both"/>
        <w:rPr>
          <w:rFonts w:eastAsia="Times New Roman"/>
          <w:sz w:val="28"/>
          <w:szCs w:val="28"/>
          <w:lang w:eastAsia="ru-RU"/>
        </w:rPr>
      </w:pPr>
      <w:r w:rsidRPr="00B85DEE">
        <w:rPr>
          <w:rFonts w:eastAsia="Times New Roman"/>
          <w:sz w:val="28"/>
          <w:szCs w:val="28"/>
          <w:lang w:eastAsia="ru-RU"/>
        </w:rPr>
        <w:t xml:space="preserve">Оцінка з дисципліни виставляється лише </w:t>
      </w:r>
      <w:r>
        <w:rPr>
          <w:rFonts w:eastAsia="Times New Roman"/>
          <w:sz w:val="28"/>
          <w:szCs w:val="28"/>
          <w:lang w:eastAsia="ru-RU"/>
        </w:rPr>
        <w:t>здобувачам вищої освіти</w:t>
      </w:r>
      <w:r w:rsidRPr="00B85DEE">
        <w:rPr>
          <w:rFonts w:eastAsia="Times New Roman"/>
          <w:sz w:val="28"/>
          <w:szCs w:val="28"/>
          <w:lang w:eastAsia="ru-RU"/>
        </w:rPr>
        <w:t>, яким зараховані усі заняття включаючи підсумкове заняття.</w:t>
      </w:r>
    </w:p>
    <w:p w:rsidR="000D40C8" w:rsidRPr="00B85DEE" w:rsidRDefault="000D40C8" w:rsidP="000D40C8">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Оцінки "</w:t>
      </w:r>
      <w:r w:rsidRPr="00B85DEE">
        <w:rPr>
          <w:rFonts w:eastAsia="Times New Roman"/>
          <w:b/>
          <w:sz w:val="28"/>
          <w:szCs w:val="28"/>
          <w:lang w:eastAsia="ru-RU"/>
        </w:rPr>
        <w:t>F</w:t>
      </w:r>
      <w:r w:rsidRPr="00B85DEE">
        <w:rPr>
          <w:rFonts w:eastAsia="Times New Roman"/>
          <w:b/>
          <w:sz w:val="28"/>
          <w:szCs w:val="28"/>
          <w:vertAlign w:val="subscript"/>
          <w:lang w:eastAsia="ru-RU"/>
        </w:rPr>
        <w:t>X</w:t>
      </w:r>
      <w:r w:rsidRPr="00B85DEE">
        <w:rPr>
          <w:rFonts w:eastAsia="Times New Roman"/>
          <w:b/>
          <w:sz w:val="28"/>
          <w:szCs w:val="28"/>
          <w:lang w:eastAsia="ru-RU"/>
        </w:rPr>
        <w:t>"</w:t>
      </w:r>
      <w:r w:rsidRPr="00B85DEE">
        <w:rPr>
          <w:rFonts w:eastAsia="Times New Roman"/>
          <w:sz w:val="28"/>
          <w:szCs w:val="28"/>
          <w:lang w:eastAsia="ru-RU"/>
        </w:rPr>
        <w:t xml:space="preserve"> або "</w:t>
      </w:r>
      <w:r w:rsidRPr="00B85DEE">
        <w:rPr>
          <w:rFonts w:eastAsia="Times New Roman"/>
          <w:b/>
          <w:sz w:val="28"/>
          <w:szCs w:val="28"/>
          <w:lang w:eastAsia="ru-RU"/>
        </w:rPr>
        <w:t>F"</w:t>
      </w:r>
      <w:r w:rsidRPr="00B85DEE">
        <w:rPr>
          <w:rFonts w:eastAsia="Times New Roman"/>
          <w:sz w:val="28"/>
          <w:szCs w:val="28"/>
          <w:lang w:eastAsia="ru-RU"/>
        </w:rPr>
        <w:t xml:space="preserve"> ("незадовільно") виставляються </w:t>
      </w:r>
      <w:r>
        <w:rPr>
          <w:rFonts w:eastAsia="Times New Roman"/>
          <w:sz w:val="28"/>
          <w:szCs w:val="28"/>
          <w:lang w:eastAsia="ru-RU"/>
        </w:rPr>
        <w:t>здобувачам</w:t>
      </w:r>
      <w:r w:rsidRPr="00B85DEE">
        <w:rPr>
          <w:rFonts w:eastAsia="Times New Roman"/>
          <w:sz w:val="28"/>
          <w:szCs w:val="28"/>
          <w:lang w:eastAsia="ru-RU"/>
        </w:rPr>
        <w:t>, яким не зараховано вивчення дисципліни.</w:t>
      </w:r>
    </w:p>
    <w:p w:rsidR="000D40C8" w:rsidRPr="00B85DEE" w:rsidRDefault="000D40C8" w:rsidP="000D40C8">
      <w:pPr>
        <w:widowControl/>
        <w:autoSpaceDE/>
        <w:autoSpaceDN/>
        <w:ind w:firstLine="709"/>
        <w:jc w:val="both"/>
        <w:rPr>
          <w:rFonts w:eastAsia="Times New Roman"/>
          <w:sz w:val="28"/>
          <w:szCs w:val="28"/>
          <w:lang w:eastAsia="ru-RU"/>
        </w:rPr>
      </w:pPr>
      <w:r w:rsidRPr="00B85DEE">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w:t>
      </w:r>
      <w:r>
        <w:rPr>
          <w:rFonts w:eastAsia="Times New Roman"/>
          <w:sz w:val="28"/>
          <w:szCs w:val="28"/>
          <w:lang w:eastAsia="ru-RU"/>
        </w:rPr>
        <w:t>здобувачу</w:t>
      </w:r>
      <w:r w:rsidRPr="00B85DEE">
        <w:rPr>
          <w:rFonts w:eastAsia="Times New Roman"/>
          <w:sz w:val="28"/>
          <w:szCs w:val="28"/>
          <w:lang w:eastAsia="ru-RU"/>
        </w:rPr>
        <w:t xml:space="preserve"> відповідну оцінку за шкалами у залікову книжку та заповнюють відомості успішності з дисципліни за формами: У-5.03А – </w:t>
      </w:r>
      <w:r w:rsidRPr="00B85DEE">
        <w:rPr>
          <w:rFonts w:eastAsia="Times New Roman"/>
          <w:b/>
          <w:sz w:val="28"/>
          <w:szCs w:val="28"/>
          <w:lang w:eastAsia="ru-RU"/>
        </w:rPr>
        <w:t>залік</w:t>
      </w:r>
      <w:r w:rsidRPr="00B85DEE">
        <w:rPr>
          <w:rFonts w:eastAsia="Times New Roman"/>
          <w:sz w:val="28"/>
          <w:szCs w:val="28"/>
          <w:lang w:eastAsia="ru-RU"/>
        </w:rPr>
        <w:t>.</w:t>
      </w:r>
    </w:p>
    <w:p w:rsidR="000D40C8" w:rsidRPr="000D3747" w:rsidRDefault="000D40C8" w:rsidP="000D40C8">
      <w:pPr>
        <w:widowControl/>
        <w:autoSpaceDE/>
        <w:autoSpaceDN/>
        <w:ind w:firstLine="709"/>
        <w:jc w:val="both"/>
        <w:rPr>
          <w:rFonts w:eastAsia="Times New Roman"/>
          <w:sz w:val="28"/>
          <w:szCs w:val="28"/>
          <w:lang w:eastAsia="ru-RU"/>
        </w:rPr>
      </w:pPr>
    </w:p>
    <w:p w:rsidR="000D40C8" w:rsidRPr="000D3747" w:rsidRDefault="000D40C8" w:rsidP="000D40C8">
      <w:pPr>
        <w:widowControl/>
        <w:jc w:val="center"/>
        <w:rPr>
          <w:rFonts w:eastAsia="Times New Roman"/>
          <w:b/>
          <w:sz w:val="28"/>
          <w:szCs w:val="28"/>
          <w:lang w:eastAsia="ru-RU"/>
        </w:rPr>
      </w:pPr>
      <w:r w:rsidRPr="000D3747">
        <w:rPr>
          <w:rFonts w:eastAsia="Times New Roman"/>
          <w:b/>
          <w:sz w:val="28"/>
          <w:szCs w:val="28"/>
          <w:lang w:eastAsia="ru-RU"/>
        </w:rPr>
        <w:t>ПОЛІТИКА КУРСУ</w:t>
      </w:r>
    </w:p>
    <w:p w:rsidR="000D40C8" w:rsidRPr="000D3747" w:rsidRDefault="000D40C8" w:rsidP="000D40C8">
      <w:pPr>
        <w:widowControl/>
        <w:ind w:firstLine="708"/>
        <w:jc w:val="both"/>
        <w:rPr>
          <w:rFonts w:eastAsia="Times New Roman" w:cs="Garamond Premr Pro"/>
          <w:color w:val="000000"/>
          <w:sz w:val="28"/>
          <w:szCs w:val="28"/>
          <w:lang w:eastAsia="ru-RU"/>
        </w:rPr>
      </w:pPr>
      <w:r w:rsidRPr="000D3747">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7" w:history="1">
        <w:r w:rsidRPr="000D3747">
          <w:rPr>
            <w:rFonts w:eastAsia="Times New Roman" w:cs="Garamond Premr Pro"/>
            <w:color w:val="0000FF"/>
            <w:sz w:val="28"/>
            <w:szCs w:val="28"/>
            <w:u w:val="single"/>
            <w:lang w:eastAsia="ru-RU"/>
          </w:rPr>
          <w:t>http://knmu.edu.ua</w:t>
        </w:r>
      </w:hyperlink>
      <w:r>
        <w:rPr>
          <w:rFonts w:eastAsia="Times New Roman" w:cs="Garamond Premr Pro"/>
          <w:color w:val="000000"/>
          <w:sz w:val="28"/>
          <w:szCs w:val="28"/>
          <w:lang w:eastAsia="ru-RU"/>
        </w:rPr>
        <w:t>).</w:t>
      </w:r>
    </w:p>
    <w:p w:rsidR="000D40C8" w:rsidRPr="000D3747" w:rsidRDefault="000D40C8" w:rsidP="000D40C8">
      <w:pPr>
        <w:widowControl/>
        <w:ind w:firstLine="708"/>
        <w:jc w:val="both"/>
        <w:rPr>
          <w:rFonts w:eastAsia="Times New Roman" w:cs="Garamond Premr Pro"/>
          <w:color w:val="000000"/>
          <w:sz w:val="28"/>
          <w:szCs w:val="28"/>
          <w:lang w:eastAsia="ru-RU"/>
        </w:rPr>
      </w:pPr>
      <w:r w:rsidRPr="000D3747">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w:t>
      </w:r>
      <w:r>
        <w:rPr>
          <w:rFonts w:eastAsia="Times New Roman" w:cs="Garamond Premr Pro"/>
          <w:color w:val="000000"/>
          <w:sz w:val="28"/>
          <w:szCs w:val="28"/>
          <w:lang w:eastAsia="ru-RU"/>
        </w:rPr>
        <w:t>ії навчального процесу» здобувачі вищої освіти</w:t>
      </w:r>
      <w:r w:rsidRPr="000D3747">
        <w:rPr>
          <w:rFonts w:eastAsia="Times New Roman" w:cs="Garamond Premr Pro"/>
          <w:color w:val="000000"/>
          <w:sz w:val="28"/>
          <w:szCs w:val="28"/>
          <w:lang w:eastAsia="ru-RU"/>
        </w:rPr>
        <w:t xml:space="preserve"> мають отримати оцінку за кожною темою </w:t>
      </w:r>
      <w:r>
        <w:rPr>
          <w:rFonts w:eastAsia="Times New Roman" w:cs="Garamond Premr Pro"/>
          <w:color w:val="000000"/>
          <w:sz w:val="28"/>
          <w:szCs w:val="28"/>
          <w:lang w:eastAsia="ru-RU"/>
        </w:rPr>
        <w:t>дисципліни. Якщо здобувач</w:t>
      </w:r>
      <w:r w:rsidRPr="000D3747">
        <w:rPr>
          <w:rFonts w:eastAsia="Times New Roman" w:cs="Garamond Premr Pro"/>
          <w:color w:val="000000"/>
          <w:sz w:val="28"/>
          <w:szCs w:val="28"/>
          <w:lang w:eastAsia="ru-RU"/>
        </w:rPr>
        <w:t xml:space="preserve">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0D40C8" w:rsidRPr="000D3747" w:rsidRDefault="000D40C8" w:rsidP="000D40C8">
      <w:pPr>
        <w:widowControl/>
        <w:ind w:firstLine="708"/>
        <w:jc w:val="both"/>
        <w:rPr>
          <w:rFonts w:eastAsia="Times New Roman" w:cs="Garamond Premr Pro"/>
          <w:color w:val="000000"/>
          <w:sz w:val="28"/>
          <w:szCs w:val="28"/>
          <w:lang w:eastAsia="ru-RU"/>
        </w:rPr>
      </w:pPr>
      <w:r>
        <w:rPr>
          <w:rFonts w:eastAsia="Times New Roman" w:cs="Garamond Premr Pro"/>
          <w:color w:val="000000"/>
          <w:sz w:val="28"/>
          <w:szCs w:val="28"/>
          <w:lang w:eastAsia="ru-RU"/>
        </w:rPr>
        <w:t xml:space="preserve">У разі, якщо здобувач </w:t>
      </w:r>
      <w:r w:rsidRPr="000D3747">
        <w:rPr>
          <w:rFonts w:eastAsia="Times New Roman" w:cs="Garamond Premr Pro"/>
          <w:color w:val="000000"/>
          <w:sz w:val="28"/>
          <w:szCs w:val="28"/>
          <w:lang w:eastAsia="ru-RU"/>
        </w:rPr>
        <w:t>не здав вчасно індивідуальне завдання з поважної причини, необхідно повідомити викладача про таку ситуацію та встановит</w:t>
      </w:r>
      <w:r>
        <w:rPr>
          <w:rFonts w:eastAsia="Times New Roman" w:cs="Garamond Premr Pro"/>
          <w:color w:val="000000"/>
          <w:sz w:val="28"/>
          <w:szCs w:val="28"/>
          <w:lang w:eastAsia="ru-RU"/>
        </w:rPr>
        <w:t>и новий строк здачі. Якщо здобувач</w:t>
      </w:r>
      <w:r w:rsidRPr="000D3747">
        <w:rPr>
          <w:rFonts w:eastAsia="Times New Roman" w:cs="Garamond Premr Pro"/>
          <w:color w:val="000000"/>
          <w:sz w:val="28"/>
          <w:szCs w:val="28"/>
          <w:lang w:eastAsia="ru-RU"/>
        </w:rPr>
        <w:t xml:space="preserve"> не встигає з виконанням індивідуального завдання, він може попросити у викладача відкладення терміну з обґрунтуванням причини невчасного виконання (в кожній конкретній ситуації викладач вирішує чи є сенс продовження строку виконання і на який термін). </w:t>
      </w:r>
    </w:p>
    <w:p w:rsidR="000D40C8" w:rsidRPr="000D3747" w:rsidRDefault="000D40C8" w:rsidP="000D40C8">
      <w:pPr>
        <w:widowControl/>
        <w:ind w:firstLine="708"/>
        <w:jc w:val="both"/>
        <w:rPr>
          <w:rFonts w:eastAsia="Times New Roman"/>
          <w:sz w:val="28"/>
          <w:szCs w:val="28"/>
          <w:lang w:eastAsia="ru-RU"/>
        </w:rPr>
      </w:pPr>
      <w:r w:rsidRPr="000D3747">
        <w:rPr>
          <w:rFonts w:eastAsia="Times New Roman"/>
          <w:sz w:val="28"/>
          <w:szCs w:val="28"/>
          <w:lang w:eastAsia="ru-RU"/>
        </w:rPr>
        <w:t xml:space="preserve">У разі невиконання завдань під час навчальних занять, чи невиконання частини такого заняття, викладач виставляє </w:t>
      </w:r>
      <w:r>
        <w:rPr>
          <w:rFonts w:eastAsia="Times New Roman"/>
          <w:sz w:val="28"/>
          <w:szCs w:val="28"/>
          <w:lang w:eastAsia="ru-RU"/>
        </w:rPr>
        <w:t>незадовільну оцінку, яку здобувач</w:t>
      </w:r>
      <w:r w:rsidRPr="000D3747">
        <w:rPr>
          <w:rFonts w:eastAsia="Times New Roman"/>
          <w:sz w:val="28"/>
          <w:szCs w:val="28"/>
          <w:lang w:eastAsia="ru-RU"/>
        </w:rPr>
        <w:t xml:space="preserve"> має перескласти у час, який слід попередньо узгодити.</w:t>
      </w:r>
    </w:p>
    <w:p w:rsidR="000D40C8" w:rsidRPr="000D3747" w:rsidRDefault="000D40C8" w:rsidP="000D40C8">
      <w:pPr>
        <w:widowControl/>
        <w:ind w:firstLine="708"/>
        <w:jc w:val="both"/>
        <w:rPr>
          <w:rFonts w:eastAsia="Times New Roman"/>
          <w:sz w:val="28"/>
          <w:szCs w:val="28"/>
          <w:lang w:eastAsia="ru-RU"/>
        </w:rPr>
      </w:pPr>
      <w:r w:rsidRPr="000D3747">
        <w:rPr>
          <w:rFonts w:eastAsia="Times New Roman"/>
          <w:sz w:val="28"/>
          <w:szCs w:val="28"/>
          <w:lang w:eastAsia="ru-RU"/>
        </w:rPr>
        <w:t xml:space="preserve">Під </w:t>
      </w:r>
      <w:r>
        <w:rPr>
          <w:rFonts w:eastAsia="Times New Roman"/>
          <w:sz w:val="28"/>
          <w:szCs w:val="28"/>
          <w:lang w:eastAsia="ru-RU"/>
        </w:rPr>
        <w:t>час лекційного заняття здобувачам вищої освіти</w:t>
      </w:r>
      <w:r w:rsidRPr="000D3747">
        <w:rPr>
          <w:rFonts w:eastAsia="Times New Roman"/>
          <w:sz w:val="28"/>
          <w:szCs w:val="28"/>
          <w:lang w:eastAsia="ru-RU"/>
        </w:rPr>
        <w:t xml:space="preserve"> рекомендовано вести конспект заняття та зберігати достатній рівень тиші. </w:t>
      </w:r>
    </w:p>
    <w:p w:rsidR="000D40C8" w:rsidRPr="000D3747" w:rsidRDefault="000D40C8" w:rsidP="000D40C8">
      <w:pPr>
        <w:widowControl/>
        <w:ind w:firstLine="708"/>
        <w:jc w:val="both"/>
        <w:rPr>
          <w:rFonts w:eastAsia="Times New Roman"/>
          <w:sz w:val="28"/>
          <w:szCs w:val="28"/>
          <w:lang w:eastAsia="ru-RU"/>
        </w:rPr>
      </w:pPr>
      <w:r w:rsidRPr="000D3747">
        <w:rPr>
          <w:rFonts w:eastAsia="Times New Roman"/>
          <w:sz w:val="28"/>
          <w:szCs w:val="28"/>
          <w:lang w:eastAsia="ru-RU"/>
        </w:rPr>
        <w:t xml:space="preserve">Під час практичних занять очікується достатній </w:t>
      </w:r>
      <w:r>
        <w:rPr>
          <w:rFonts w:eastAsia="Times New Roman"/>
          <w:sz w:val="28"/>
          <w:szCs w:val="28"/>
          <w:lang w:eastAsia="ru-RU"/>
        </w:rPr>
        <w:t>рівень підготовленості здобувачів</w:t>
      </w:r>
      <w:r w:rsidRPr="000D3747">
        <w:rPr>
          <w:rFonts w:eastAsia="Times New Roman"/>
          <w:sz w:val="28"/>
          <w:szCs w:val="28"/>
          <w:lang w:eastAsia="ru-RU"/>
        </w:rPr>
        <w:t xml:space="preserve"> до них та активна участь у виконанні поставлених викладачем завдань. Зокрема, під час о</w:t>
      </w:r>
      <w:r>
        <w:rPr>
          <w:rFonts w:eastAsia="Times New Roman"/>
          <w:sz w:val="28"/>
          <w:szCs w:val="28"/>
          <w:lang w:eastAsia="ru-RU"/>
        </w:rPr>
        <w:t>бговорення в аудиторії, здобувачі</w:t>
      </w:r>
      <w:r w:rsidRPr="000D3747">
        <w:rPr>
          <w:rFonts w:eastAsia="Times New Roman"/>
          <w:sz w:val="28"/>
          <w:szCs w:val="28"/>
          <w:lang w:eastAsia="ru-RU"/>
        </w:rPr>
        <w:t xml:space="preserve"> мають бути </w:t>
      </w:r>
      <w:r w:rsidRPr="000D3747">
        <w:rPr>
          <w:rFonts w:eastAsia="Times New Roman"/>
          <w:sz w:val="28"/>
          <w:szCs w:val="28"/>
          <w:lang w:eastAsia="ru-RU"/>
        </w:rPr>
        <w:lastRenderedPageBreak/>
        <w:t>готовими детально розбиратися в матеріалі, ставити запитання, висловлювати власну точку зору, дискутувати. Під час занять важливі:</w:t>
      </w:r>
    </w:p>
    <w:p w:rsidR="000D40C8" w:rsidRPr="000D3747" w:rsidRDefault="000D40C8" w:rsidP="000D40C8">
      <w:pPr>
        <w:widowControl/>
        <w:ind w:firstLine="708"/>
        <w:jc w:val="both"/>
        <w:rPr>
          <w:rFonts w:eastAsia="Times New Roman"/>
          <w:sz w:val="28"/>
          <w:szCs w:val="28"/>
          <w:lang w:eastAsia="ru-RU"/>
        </w:rPr>
      </w:pPr>
      <w:r w:rsidRPr="000D3747">
        <w:rPr>
          <w:rFonts w:eastAsia="Times New Roman"/>
          <w:sz w:val="28"/>
          <w:szCs w:val="28"/>
          <w:lang w:eastAsia="ru-RU"/>
        </w:rPr>
        <w:t>– обов’язкове знайомство з першоджерелами, підготовленість до заняття;</w:t>
      </w:r>
    </w:p>
    <w:p w:rsidR="000D40C8" w:rsidRPr="000D3747" w:rsidRDefault="000D40C8" w:rsidP="000D40C8">
      <w:pPr>
        <w:widowControl/>
        <w:ind w:firstLine="708"/>
        <w:jc w:val="both"/>
        <w:rPr>
          <w:rFonts w:eastAsia="Times New Roman"/>
          <w:sz w:val="28"/>
          <w:szCs w:val="28"/>
          <w:lang w:eastAsia="ru-RU"/>
        </w:rPr>
      </w:pPr>
      <w:r w:rsidRPr="000D3747">
        <w:rPr>
          <w:rFonts w:eastAsia="Times New Roman"/>
          <w:sz w:val="28"/>
          <w:szCs w:val="28"/>
          <w:lang w:eastAsia="ru-RU"/>
        </w:rPr>
        <w:t>– повага до колег, ввічливість і вихованість;</w:t>
      </w:r>
    </w:p>
    <w:p w:rsidR="000D40C8" w:rsidRPr="000D3747" w:rsidRDefault="000D40C8" w:rsidP="000D40C8">
      <w:pPr>
        <w:widowControl/>
        <w:ind w:firstLine="708"/>
        <w:jc w:val="both"/>
        <w:rPr>
          <w:rFonts w:eastAsia="Times New Roman"/>
          <w:sz w:val="28"/>
          <w:szCs w:val="28"/>
          <w:lang w:eastAsia="ru-RU"/>
        </w:rPr>
      </w:pPr>
      <w:r w:rsidRPr="000D3747">
        <w:rPr>
          <w:rFonts w:eastAsia="Times New Roman"/>
          <w:sz w:val="28"/>
          <w:szCs w:val="28"/>
          <w:lang w:eastAsia="ru-RU"/>
        </w:rPr>
        <w:t>– толерантність до інших та їхнього досвіду;</w:t>
      </w:r>
    </w:p>
    <w:p w:rsidR="000D40C8" w:rsidRPr="000D3747" w:rsidRDefault="000D40C8" w:rsidP="000D40C8">
      <w:pPr>
        <w:widowControl/>
        <w:ind w:firstLine="708"/>
        <w:jc w:val="both"/>
        <w:rPr>
          <w:rFonts w:eastAsia="Times New Roman"/>
          <w:sz w:val="28"/>
          <w:szCs w:val="28"/>
          <w:lang w:eastAsia="ru-RU"/>
        </w:rPr>
      </w:pPr>
      <w:r w:rsidRPr="000D3747">
        <w:rPr>
          <w:rFonts w:eastAsia="Times New Roman"/>
          <w:sz w:val="28"/>
          <w:szCs w:val="28"/>
          <w:lang w:eastAsia="ru-RU"/>
        </w:rPr>
        <w:t>– сприйнятливість і неупередженість;</w:t>
      </w:r>
    </w:p>
    <w:p w:rsidR="000D40C8" w:rsidRPr="000D3747" w:rsidRDefault="000D40C8" w:rsidP="000D40C8">
      <w:pPr>
        <w:widowControl/>
        <w:ind w:firstLine="708"/>
        <w:jc w:val="both"/>
        <w:rPr>
          <w:rFonts w:eastAsia="Times New Roman"/>
          <w:sz w:val="28"/>
          <w:szCs w:val="28"/>
          <w:lang w:eastAsia="ru-RU"/>
        </w:rPr>
      </w:pPr>
      <w:r w:rsidRPr="000D3747">
        <w:rPr>
          <w:rFonts w:eastAsia="Times New Roman"/>
          <w:sz w:val="28"/>
          <w:szCs w:val="28"/>
          <w:lang w:eastAsia="ru-RU"/>
        </w:rPr>
        <w:t>– здатність не погоджуватися з іншою думкою, але шанувати особистість опонента;</w:t>
      </w:r>
    </w:p>
    <w:p w:rsidR="000D40C8" w:rsidRPr="000D3747" w:rsidRDefault="000D40C8" w:rsidP="000D40C8">
      <w:pPr>
        <w:widowControl/>
        <w:ind w:firstLine="708"/>
        <w:jc w:val="both"/>
        <w:rPr>
          <w:rFonts w:eastAsia="Times New Roman"/>
          <w:sz w:val="28"/>
          <w:szCs w:val="28"/>
          <w:lang w:eastAsia="ru-RU"/>
        </w:rPr>
      </w:pPr>
      <w:r w:rsidRPr="000D3747">
        <w:rPr>
          <w:rFonts w:eastAsia="Times New Roman"/>
          <w:sz w:val="28"/>
          <w:szCs w:val="28"/>
          <w:lang w:eastAsia="ru-RU"/>
        </w:rPr>
        <w:t>– ретельна аргументація власної точки зору та сміливість змінювати свою позицію під впливом доказів;</w:t>
      </w:r>
    </w:p>
    <w:p w:rsidR="000D40C8" w:rsidRPr="000D3747" w:rsidRDefault="000D40C8" w:rsidP="000D40C8">
      <w:pPr>
        <w:widowControl/>
        <w:ind w:firstLine="708"/>
        <w:jc w:val="both"/>
        <w:rPr>
          <w:rFonts w:eastAsia="Times New Roman"/>
          <w:sz w:val="28"/>
          <w:szCs w:val="28"/>
          <w:lang w:eastAsia="ru-RU"/>
        </w:rPr>
      </w:pPr>
      <w:r w:rsidRPr="000D3747">
        <w:rPr>
          <w:rFonts w:eastAsia="Times New Roman"/>
          <w:sz w:val="28"/>
          <w:szCs w:val="28"/>
          <w:lang w:eastAsia="ru-RU"/>
        </w:rPr>
        <w:t>– я-висловлювання, коли людина уникає непотрібних узагальнювань, описує свої почуття та формулює свої побажання з опорою на власні думки й емоції.</w:t>
      </w:r>
    </w:p>
    <w:p w:rsidR="000D40C8" w:rsidRPr="000D3747" w:rsidRDefault="000D40C8" w:rsidP="000D40C8">
      <w:pPr>
        <w:widowControl/>
        <w:ind w:firstLine="708"/>
        <w:jc w:val="both"/>
        <w:rPr>
          <w:rFonts w:eastAsia="Times New Roman"/>
          <w:sz w:val="28"/>
          <w:szCs w:val="28"/>
          <w:lang w:eastAsia="ru-RU"/>
        </w:rPr>
      </w:pPr>
      <w:r w:rsidRPr="000D3747">
        <w:rPr>
          <w:rFonts w:eastAsia="Times New Roman"/>
          <w:sz w:val="28"/>
          <w:szCs w:val="28"/>
          <w:lang w:eastAsia="ru-RU"/>
        </w:rPr>
        <w:t xml:space="preserve">Вітається творчий підхід </w:t>
      </w:r>
      <w:r>
        <w:rPr>
          <w:rFonts w:eastAsia="Times New Roman"/>
          <w:sz w:val="28"/>
          <w:szCs w:val="28"/>
          <w:lang w:eastAsia="ru-RU"/>
        </w:rPr>
        <w:t>здобувачів вищої освіти</w:t>
      </w:r>
      <w:r w:rsidRPr="000D3747">
        <w:rPr>
          <w:rFonts w:eastAsia="Times New Roman"/>
          <w:sz w:val="28"/>
          <w:szCs w:val="28"/>
          <w:lang w:eastAsia="ru-RU"/>
        </w:rPr>
        <w:t xml:space="preserve"> до навчального процесу, а також їхня участь у науково-комунікативних заходах за проблематикою навчальної дисципліни.</w:t>
      </w:r>
    </w:p>
    <w:p w:rsidR="000D40C8" w:rsidRPr="000D3747" w:rsidRDefault="000D40C8" w:rsidP="000D40C8">
      <w:pPr>
        <w:widowControl/>
        <w:ind w:firstLine="708"/>
        <w:jc w:val="both"/>
        <w:rPr>
          <w:rFonts w:eastAsia="Times New Roman"/>
          <w:sz w:val="28"/>
          <w:szCs w:val="28"/>
          <w:lang w:eastAsia="ru-RU"/>
        </w:rPr>
      </w:pPr>
      <w:r w:rsidRPr="000D3747">
        <w:rPr>
          <w:rFonts w:eastAsia="Times New Roman"/>
          <w:sz w:val="28"/>
          <w:szCs w:val="28"/>
          <w:lang w:eastAsia="ru-RU"/>
        </w:rPr>
        <w:t>Успішне опанування змісту навчальної дисципліни вимагає дотримання академічної доброчесності, знання та вміння використовувати при підготовці до практичних занять та виконанні індивідуальних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і засобів навчання на наявність текстових запозичень.</w:t>
      </w:r>
    </w:p>
    <w:p w:rsidR="000D40C8" w:rsidRPr="000D3747" w:rsidRDefault="000D40C8" w:rsidP="000D40C8">
      <w:pPr>
        <w:keepNext/>
        <w:widowControl/>
        <w:tabs>
          <w:tab w:val="left" w:pos="284"/>
          <w:tab w:val="left" w:pos="567"/>
        </w:tabs>
        <w:suppressAutoHyphens/>
        <w:autoSpaceDE/>
        <w:autoSpaceDN/>
        <w:jc w:val="center"/>
        <w:rPr>
          <w:rFonts w:eastAsia="Times New Roman"/>
          <w:b/>
          <w:sz w:val="28"/>
          <w:szCs w:val="28"/>
          <w:lang w:eastAsia="ar-SA"/>
        </w:rPr>
      </w:pPr>
      <w:r w:rsidRPr="000D3747">
        <w:rPr>
          <w:rFonts w:eastAsia="Times New Roman"/>
          <w:b/>
          <w:sz w:val="28"/>
          <w:szCs w:val="28"/>
          <w:lang w:eastAsia="ar-SA"/>
        </w:rPr>
        <w:t>Поведінка в аудиторії</w:t>
      </w:r>
    </w:p>
    <w:p w:rsidR="000D40C8" w:rsidRPr="000D3747" w:rsidRDefault="000D40C8" w:rsidP="000D40C8">
      <w:pPr>
        <w:widowControl/>
        <w:tabs>
          <w:tab w:val="left" w:pos="284"/>
          <w:tab w:val="left" w:pos="567"/>
        </w:tabs>
        <w:suppressAutoHyphens/>
        <w:autoSpaceDE/>
        <w:autoSpaceDN/>
        <w:ind w:firstLine="709"/>
        <w:jc w:val="both"/>
        <w:rPr>
          <w:rFonts w:eastAsia="Times New Roman"/>
          <w:sz w:val="28"/>
          <w:szCs w:val="28"/>
          <w:lang w:eastAsia="ar-SA"/>
        </w:rPr>
      </w:pPr>
      <w:r>
        <w:rPr>
          <w:rFonts w:eastAsia="Times New Roman"/>
          <w:sz w:val="28"/>
          <w:szCs w:val="28"/>
          <w:lang w:eastAsia="ar-SA"/>
        </w:rPr>
        <w:t>Здобувачам вищої освіти</w:t>
      </w:r>
      <w:r w:rsidRPr="000D3747">
        <w:rPr>
          <w:rFonts w:eastAsia="Times New Roman"/>
          <w:sz w:val="28"/>
          <w:szCs w:val="28"/>
          <w:lang w:eastAsia="ar-SA"/>
        </w:rPr>
        <w:t xml:space="preserve">, як і професорсько-викладацькому складу та співробітникам, слід дотримуватися правил належної поведінки в університеті, оскільки ті принципово не відрізняються від загальноприйнятих норм. Під час занять </w:t>
      </w:r>
      <w:r>
        <w:rPr>
          <w:rFonts w:eastAsia="Times New Roman"/>
          <w:sz w:val="28"/>
          <w:szCs w:val="28"/>
          <w:lang w:eastAsia="ar-SA"/>
        </w:rPr>
        <w:t>здобувачі</w:t>
      </w:r>
      <w:r w:rsidRPr="000D3747">
        <w:rPr>
          <w:rFonts w:eastAsia="Times New Roman"/>
          <w:sz w:val="28"/>
          <w:szCs w:val="28"/>
          <w:lang w:eastAsia="ar-SA"/>
        </w:rPr>
        <w:t xml:space="preserve"> мають бути вдягнені в медичні халати (професійний одяг).</w:t>
      </w:r>
    </w:p>
    <w:p w:rsidR="000D40C8" w:rsidRPr="000D3747" w:rsidRDefault="000D40C8" w:rsidP="000D40C8">
      <w:pPr>
        <w:widowControl/>
        <w:tabs>
          <w:tab w:val="left" w:pos="284"/>
          <w:tab w:val="left" w:pos="567"/>
        </w:tabs>
        <w:suppressAutoHyphens/>
        <w:autoSpaceDE/>
        <w:autoSpaceDN/>
        <w:ind w:firstLine="709"/>
        <w:jc w:val="both"/>
        <w:rPr>
          <w:rFonts w:eastAsia="Times New Roman"/>
          <w:sz w:val="28"/>
          <w:szCs w:val="28"/>
          <w:u w:val="single"/>
          <w:lang w:eastAsia="ar-SA"/>
        </w:rPr>
      </w:pPr>
      <w:r w:rsidRPr="000D3747">
        <w:rPr>
          <w:rFonts w:eastAsia="Times New Roman"/>
          <w:sz w:val="28"/>
          <w:szCs w:val="28"/>
          <w:lang w:eastAsia="ar-SA"/>
        </w:rPr>
        <w:t xml:space="preserve">Під час занять </w:t>
      </w:r>
      <w:r w:rsidRPr="000D3747">
        <w:rPr>
          <w:rFonts w:eastAsia="Times New Roman"/>
          <w:sz w:val="28"/>
          <w:szCs w:val="28"/>
          <w:u w:val="single"/>
          <w:lang w:eastAsia="ar-SA"/>
        </w:rPr>
        <w:t xml:space="preserve">дозволяється: </w:t>
      </w:r>
    </w:p>
    <w:p w:rsidR="000D40C8" w:rsidRPr="000D3747" w:rsidRDefault="000D40C8" w:rsidP="000D40C8">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за нагальної потреби та за дозволом викладача на короткий час залишати аудиторію;</w:t>
      </w:r>
    </w:p>
    <w:p w:rsidR="000D40C8" w:rsidRPr="000D3747" w:rsidRDefault="000D40C8" w:rsidP="000D40C8">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пити воду;</w:t>
      </w:r>
    </w:p>
    <w:p w:rsidR="000D40C8" w:rsidRPr="000D3747" w:rsidRDefault="000D40C8" w:rsidP="000D40C8">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фотографувати слайди презентацій;</w:t>
      </w:r>
    </w:p>
    <w:p w:rsidR="000D40C8" w:rsidRPr="000D3747" w:rsidRDefault="000D40C8" w:rsidP="000D40C8">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брати активну участь у ході заняття.</w:t>
      </w:r>
    </w:p>
    <w:p w:rsidR="000D40C8" w:rsidRPr="000D3747" w:rsidRDefault="000D40C8" w:rsidP="000D40C8">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0D3747">
        <w:rPr>
          <w:rFonts w:eastAsia="Times New Roman"/>
          <w:sz w:val="28"/>
          <w:szCs w:val="28"/>
          <w:u w:val="single"/>
          <w:lang w:eastAsia="ar-SA"/>
        </w:rPr>
        <w:t>заборонено:</w:t>
      </w:r>
    </w:p>
    <w:p w:rsidR="000D40C8" w:rsidRPr="000D3747" w:rsidRDefault="000D40C8" w:rsidP="000D40C8">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їсти (за виключенням осіб, особливий медичний стан яких потребує іншого – в цьому випадку необхідне медичне підтвердження);</w:t>
      </w:r>
    </w:p>
    <w:p w:rsidR="000D40C8" w:rsidRPr="000D3747" w:rsidRDefault="000D40C8" w:rsidP="000D40C8">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палити, вживати алкогольні (у т.ч. слабоалкогольні) напої та інші напої (окрім води), а також наркотичні засоби;</w:t>
      </w:r>
    </w:p>
    <w:p w:rsidR="000D40C8" w:rsidRPr="000D3747" w:rsidRDefault="000D40C8" w:rsidP="000D40C8">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нецензурно висловлюватися або вживати слова, які ображають честь та гідність колег і професорсько-викладацького складу;</w:t>
      </w:r>
    </w:p>
    <w:p w:rsidR="000D40C8" w:rsidRPr="000D3747" w:rsidRDefault="000D40C8" w:rsidP="000D40C8">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грати в азартні ігри;</w:t>
      </w:r>
    </w:p>
    <w:p w:rsidR="000D40C8" w:rsidRPr="000D3747" w:rsidRDefault="000D40C8" w:rsidP="000D40C8">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lastRenderedPageBreak/>
        <w:t>– </w:t>
      </w:r>
      <w:r w:rsidRPr="000D3747">
        <w:rPr>
          <w:rFonts w:eastAsia="Times New Roman"/>
          <w:sz w:val="28"/>
          <w:szCs w:val="28"/>
          <w:lang w:eastAsia="ar-SA"/>
        </w:rPr>
        <w:t>наносити шкоду матеріально-технічній базі університету (псувати інвентар, обладнання, меблі, стіни, підлогу; засмічувати приміщення та територію тощо);</w:t>
      </w:r>
    </w:p>
    <w:p w:rsidR="000D40C8" w:rsidRPr="000D3747" w:rsidRDefault="000D40C8" w:rsidP="000D40C8">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галасувати, кричати чи прослуховувати гучну музику в аудиторіях і навіть у коридорах під час занять.</w:t>
      </w:r>
    </w:p>
    <w:p w:rsidR="000D40C8" w:rsidRPr="000D3747" w:rsidRDefault="000D40C8" w:rsidP="000D40C8">
      <w:pPr>
        <w:widowControl/>
        <w:ind w:firstLine="708"/>
        <w:jc w:val="both"/>
        <w:rPr>
          <w:rFonts w:eastAsia="Times New Roman"/>
          <w:sz w:val="28"/>
          <w:szCs w:val="28"/>
          <w:lang w:eastAsia="ru-RU"/>
        </w:rPr>
      </w:pPr>
    </w:p>
    <w:p w:rsidR="000D40C8" w:rsidRPr="000D3747" w:rsidRDefault="000D40C8" w:rsidP="000D40C8">
      <w:pPr>
        <w:widowControl/>
        <w:tabs>
          <w:tab w:val="left" w:pos="284"/>
          <w:tab w:val="left" w:pos="567"/>
        </w:tabs>
        <w:suppressAutoHyphens/>
        <w:autoSpaceDE/>
        <w:autoSpaceDN/>
        <w:jc w:val="center"/>
        <w:rPr>
          <w:rFonts w:eastAsia="Times New Roman"/>
          <w:b/>
          <w:sz w:val="28"/>
          <w:szCs w:val="28"/>
          <w:lang w:eastAsia="ar-SA"/>
        </w:rPr>
      </w:pPr>
      <w:r w:rsidRPr="000D3747">
        <w:rPr>
          <w:rFonts w:eastAsia="Times New Roman"/>
          <w:b/>
          <w:sz w:val="28"/>
          <w:szCs w:val="28"/>
          <w:lang w:eastAsia="ar-SA"/>
        </w:rPr>
        <w:t>Охорона праці</w:t>
      </w:r>
    </w:p>
    <w:p w:rsidR="000D40C8" w:rsidRPr="000D3747" w:rsidRDefault="000D40C8" w:rsidP="000D40C8">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ar-SA"/>
        </w:rPr>
        <w:t xml:space="preserve">На першому занятті з навчальної дисципліни </w:t>
      </w:r>
      <w:r>
        <w:rPr>
          <w:rFonts w:eastAsia="Times New Roman"/>
          <w:sz w:val="28"/>
          <w:szCs w:val="28"/>
          <w:lang w:eastAsia="ar-SA"/>
        </w:rPr>
        <w:t>здобувачам вищої освіти</w:t>
      </w:r>
      <w:r w:rsidRPr="000D3747">
        <w:rPr>
          <w:rFonts w:eastAsia="Times New Roman"/>
          <w:sz w:val="28"/>
          <w:szCs w:val="28"/>
          <w:lang w:eastAsia="ar-SA"/>
        </w:rPr>
        <w:t xml:space="preserve"> буде роз’яснено основні принципи охорони праці шляхом проведення відповідного інструктажу. Очікується, що кожен </w:t>
      </w:r>
      <w:r>
        <w:rPr>
          <w:rFonts w:eastAsia="Times New Roman"/>
          <w:sz w:val="28"/>
          <w:szCs w:val="28"/>
          <w:lang w:eastAsia="ar-SA"/>
        </w:rPr>
        <w:t>здобувач вищої освіти</w:t>
      </w:r>
      <w:r w:rsidRPr="000D3747">
        <w:rPr>
          <w:rFonts w:eastAsia="Times New Roman"/>
          <w:sz w:val="28"/>
          <w:szCs w:val="28"/>
          <w:lang w:eastAsia="ar-SA"/>
        </w:rPr>
        <w:t xml:space="preserve"> повинен знати, де найближчий до аудиторії евакуаційний вихід, де знаходиться вогнегасник, як їм користуватися тощо.</w:t>
      </w:r>
    </w:p>
    <w:p w:rsidR="000D40C8" w:rsidRPr="000D3747" w:rsidRDefault="000D40C8" w:rsidP="000D40C8">
      <w:pPr>
        <w:widowControl/>
        <w:ind w:firstLine="708"/>
        <w:jc w:val="both"/>
        <w:rPr>
          <w:rFonts w:eastAsia="Times New Roman"/>
          <w:sz w:val="28"/>
          <w:szCs w:val="28"/>
          <w:lang w:eastAsia="ru-RU"/>
        </w:rPr>
      </w:pPr>
    </w:p>
    <w:p w:rsidR="00401040" w:rsidRDefault="00401040" w:rsidP="00990238">
      <w:pPr>
        <w:widowControl/>
        <w:shd w:val="clear" w:color="auto" w:fill="FFFFFF"/>
        <w:suppressAutoHyphens/>
        <w:autoSpaceDE/>
        <w:autoSpaceDN/>
        <w:jc w:val="center"/>
        <w:rPr>
          <w:rFonts w:eastAsia="Times New Roman"/>
          <w:b/>
          <w:sz w:val="28"/>
          <w:szCs w:val="28"/>
          <w:lang w:eastAsia="ar-SA"/>
        </w:rPr>
      </w:pPr>
      <w:r w:rsidRPr="001C2F28">
        <w:rPr>
          <w:rFonts w:eastAsia="Times New Roman"/>
          <w:b/>
          <w:sz w:val="28"/>
          <w:szCs w:val="28"/>
          <w:lang w:eastAsia="ar-SA"/>
        </w:rPr>
        <w:t>РЕКОМЕНДОВАНА ЛІТЕРАТУРА</w:t>
      </w:r>
    </w:p>
    <w:p w:rsidR="00E97E55" w:rsidRPr="001C2F28" w:rsidRDefault="00E97E55" w:rsidP="00990238">
      <w:pPr>
        <w:widowControl/>
        <w:shd w:val="clear" w:color="auto" w:fill="FFFFFF"/>
        <w:suppressAutoHyphens/>
        <w:autoSpaceDE/>
        <w:autoSpaceDN/>
        <w:jc w:val="center"/>
        <w:rPr>
          <w:rFonts w:eastAsia="Times New Roman"/>
          <w:b/>
          <w:bCs/>
          <w:spacing w:val="-6"/>
          <w:sz w:val="28"/>
          <w:szCs w:val="28"/>
          <w:lang w:eastAsia="ar-SA"/>
        </w:rPr>
      </w:pPr>
    </w:p>
    <w:p w:rsidR="00401040" w:rsidRPr="00E97E55" w:rsidRDefault="00401040" w:rsidP="00990238">
      <w:pPr>
        <w:widowControl/>
        <w:suppressAutoHyphens/>
        <w:autoSpaceDE/>
        <w:autoSpaceDN/>
        <w:jc w:val="center"/>
        <w:rPr>
          <w:rFonts w:eastAsia="Times New Roman"/>
          <w:b/>
          <w:bCs/>
          <w:iCs/>
          <w:sz w:val="28"/>
          <w:szCs w:val="28"/>
          <w:lang w:eastAsia="ar-SA"/>
        </w:rPr>
      </w:pPr>
      <w:r w:rsidRPr="00E97E55">
        <w:rPr>
          <w:rFonts w:eastAsia="Times New Roman"/>
          <w:b/>
          <w:bCs/>
          <w:iCs/>
          <w:sz w:val="28"/>
          <w:szCs w:val="28"/>
          <w:lang w:eastAsia="ar-SA"/>
        </w:rPr>
        <w:t>Основна література</w:t>
      </w:r>
    </w:p>
    <w:p w:rsidR="00E97E55" w:rsidRPr="00E97E55" w:rsidRDefault="00E97E55" w:rsidP="00904EBA">
      <w:pPr>
        <w:widowControl/>
        <w:suppressAutoHyphens/>
        <w:autoSpaceDE/>
        <w:autoSpaceDN/>
        <w:ind w:firstLine="851"/>
        <w:jc w:val="both"/>
        <w:rPr>
          <w:rFonts w:eastAsia="Times New Roman"/>
          <w:bCs/>
          <w:iCs/>
          <w:sz w:val="28"/>
          <w:szCs w:val="28"/>
          <w:lang w:eastAsia="ar-SA"/>
        </w:rPr>
      </w:pPr>
      <w:r w:rsidRPr="00E97E55">
        <w:rPr>
          <w:rFonts w:eastAsia="Times New Roman"/>
          <w:bCs/>
          <w:iCs/>
          <w:sz w:val="28"/>
          <w:szCs w:val="28"/>
          <w:lang w:eastAsia="ar-SA"/>
        </w:rPr>
        <w:t xml:space="preserve">1.Громадське здоров’я: підручник для </w:t>
      </w:r>
      <w:proofErr w:type="spellStart"/>
      <w:r w:rsidRPr="00E97E55">
        <w:rPr>
          <w:rFonts w:eastAsia="Times New Roman"/>
          <w:bCs/>
          <w:iCs/>
          <w:sz w:val="28"/>
          <w:szCs w:val="28"/>
          <w:lang w:eastAsia="ar-SA"/>
        </w:rPr>
        <w:t>студ</w:t>
      </w:r>
      <w:proofErr w:type="spellEnd"/>
      <w:r w:rsidRPr="00E97E55">
        <w:rPr>
          <w:rFonts w:eastAsia="Times New Roman"/>
          <w:bCs/>
          <w:iCs/>
          <w:sz w:val="28"/>
          <w:szCs w:val="28"/>
          <w:lang w:eastAsia="ar-SA"/>
        </w:rPr>
        <w:t xml:space="preserve">. вищих мед. </w:t>
      </w:r>
      <w:proofErr w:type="spellStart"/>
      <w:r w:rsidRPr="00E97E55">
        <w:rPr>
          <w:rFonts w:eastAsia="Times New Roman"/>
          <w:bCs/>
          <w:iCs/>
          <w:sz w:val="28"/>
          <w:szCs w:val="28"/>
          <w:lang w:eastAsia="ar-SA"/>
        </w:rPr>
        <w:t>навч</w:t>
      </w:r>
      <w:proofErr w:type="spellEnd"/>
      <w:r w:rsidRPr="00E97E55">
        <w:rPr>
          <w:rFonts w:eastAsia="Times New Roman"/>
          <w:bCs/>
          <w:iCs/>
          <w:sz w:val="28"/>
          <w:szCs w:val="28"/>
          <w:lang w:eastAsia="ar-SA"/>
        </w:rPr>
        <w:t>. закладів. - Вид. 3 – Вінниця: «Нова книга», 2013. – 560 с.</w:t>
      </w:r>
    </w:p>
    <w:p w:rsidR="00E97E55" w:rsidRPr="00E97E55" w:rsidRDefault="00E97E55" w:rsidP="00904EBA">
      <w:pPr>
        <w:widowControl/>
        <w:suppressAutoHyphens/>
        <w:autoSpaceDE/>
        <w:autoSpaceDN/>
        <w:ind w:firstLine="851"/>
        <w:jc w:val="both"/>
        <w:rPr>
          <w:rFonts w:eastAsia="Times New Roman"/>
          <w:bCs/>
          <w:iCs/>
          <w:sz w:val="28"/>
          <w:szCs w:val="28"/>
          <w:lang w:eastAsia="ar-SA"/>
        </w:rPr>
      </w:pPr>
      <w:r w:rsidRPr="00E97E55">
        <w:rPr>
          <w:rFonts w:eastAsia="Times New Roman"/>
          <w:bCs/>
          <w:iCs/>
          <w:sz w:val="28"/>
          <w:szCs w:val="28"/>
          <w:lang w:eastAsia="ar-SA"/>
        </w:rPr>
        <w:t xml:space="preserve">2.Социальная медицина и </w:t>
      </w:r>
      <w:proofErr w:type="spellStart"/>
      <w:r w:rsidRPr="00E97E55">
        <w:rPr>
          <w:rFonts w:eastAsia="Times New Roman"/>
          <w:bCs/>
          <w:iCs/>
          <w:sz w:val="28"/>
          <w:szCs w:val="28"/>
          <w:lang w:eastAsia="ar-SA"/>
        </w:rPr>
        <w:t>организация</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здравоохранения</w:t>
      </w:r>
      <w:proofErr w:type="spellEnd"/>
      <w:r w:rsidRPr="00E97E55">
        <w:rPr>
          <w:rFonts w:eastAsia="Times New Roman"/>
          <w:bCs/>
          <w:iCs/>
          <w:sz w:val="28"/>
          <w:szCs w:val="28"/>
          <w:lang w:eastAsia="ar-SA"/>
        </w:rPr>
        <w:t xml:space="preserve"> / </w:t>
      </w:r>
      <w:proofErr w:type="spellStart"/>
      <w:r w:rsidRPr="00E97E55">
        <w:rPr>
          <w:rFonts w:eastAsia="Times New Roman"/>
          <w:bCs/>
          <w:iCs/>
          <w:sz w:val="28"/>
          <w:szCs w:val="28"/>
          <w:lang w:eastAsia="ar-SA"/>
        </w:rPr>
        <w:t>под</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общ</w:t>
      </w:r>
      <w:proofErr w:type="spellEnd"/>
      <w:r w:rsidRPr="00E97E55">
        <w:rPr>
          <w:rFonts w:eastAsia="Times New Roman"/>
          <w:bCs/>
          <w:iCs/>
          <w:sz w:val="28"/>
          <w:szCs w:val="28"/>
          <w:lang w:eastAsia="ar-SA"/>
        </w:rPr>
        <w:t xml:space="preserve">. ред. Ю.В. </w:t>
      </w:r>
      <w:proofErr w:type="spellStart"/>
      <w:r w:rsidRPr="00E97E55">
        <w:rPr>
          <w:rFonts w:eastAsia="Times New Roman"/>
          <w:bCs/>
          <w:iCs/>
          <w:sz w:val="28"/>
          <w:szCs w:val="28"/>
          <w:lang w:eastAsia="ar-SA"/>
        </w:rPr>
        <w:t>Вороненка</w:t>
      </w:r>
      <w:proofErr w:type="spellEnd"/>
      <w:r w:rsidRPr="00E97E55">
        <w:rPr>
          <w:rFonts w:eastAsia="Times New Roman"/>
          <w:bCs/>
          <w:iCs/>
          <w:sz w:val="28"/>
          <w:szCs w:val="28"/>
          <w:lang w:eastAsia="ar-SA"/>
        </w:rPr>
        <w:t xml:space="preserve">, В.Ф. Москаленко. – </w:t>
      </w:r>
      <w:proofErr w:type="spellStart"/>
      <w:r w:rsidRPr="00E97E55">
        <w:rPr>
          <w:rFonts w:eastAsia="Times New Roman"/>
          <w:bCs/>
          <w:iCs/>
          <w:sz w:val="28"/>
          <w:szCs w:val="28"/>
          <w:lang w:eastAsia="ar-SA"/>
        </w:rPr>
        <w:t>Тернополь</w:t>
      </w:r>
      <w:proofErr w:type="spellEnd"/>
      <w:r w:rsidRPr="00E97E55">
        <w:rPr>
          <w:rFonts w:eastAsia="Times New Roman"/>
          <w:bCs/>
          <w:iCs/>
          <w:sz w:val="28"/>
          <w:szCs w:val="28"/>
          <w:lang w:eastAsia="ar-SA"/>
        </w:rPr>
        <w:t xml:space="preserve"> : </w:t>
      </w:r>
      <w:proofErr w:type="spellStart"/>
      <w:r w:rsidRPr="00E97E55">
        <w:rPr>
          <w:rFonts w:eastAsia="Times New Roman"/>
          <w:bCs/>
          <w:iCs/>
          <w:sz w:val="28"/>
          <w:szCs w:val="28"/>
          <w:lang w:eastAsia="ar-SA"/>
        </w:rPr>
        <w:t>Укрмедкнига</w:t>
      </w:r>
      <w:proofErr w:type="spellEnd"/>
      <w:r w:rsidRPr="00E97E55">
        <w:rPr>
          <w:rFonts w:eastAsia="Times New Roman"/>
          <w:bCs/>
          <w:iCs/>
          <w:sz w:val="28"/>
          <w:szCs w:val="28"/>
          <w:lang w:eastAsia="ar-SA"/>
        </w:rPr>
        <w:t>. 2000. – С. 23-32.</w:t>
      </w:r>
    </w:p>
    <w:p w:rsidR="00E97E55" w:rsidRPr="00E97E55" w:rsidRDefault="00E97E55" w:rsidP="00904EBA">
      <w:pPr>
        <w:widowControl/>
        <w:suppressAutoHyphens/>
        <w:autoSpaceDE/>
        <w:autoSpaceDN/>
        <w:ind w:firstLine="851"/>
        <w:jc w:val="both"/>
        <w:rPr>
          <w:rFonts w:eastAsia="Times New Roman"/>
          <w:bCs/>
          <w:iCs/>
          <w:sz w:val="28"/>
          <w:szCs w:val="28"/>
          <w:lang w:eastAsia="ar-SA"/>
        </w:rPr>
      </w:pPr>
      <w:r w:rsidRPr="00E97E55">
        <w:rPr>
          <w:rFonts w:eastAsia="Times New Roman"/>
          <w:bCs/>
          <w:iCs/>
          <w:sz w:val="28"/>
          <w:szCs w:val="28"/>
          <w:lang w:eastAsia="ar-SA"/>
        </w:rPr>
        <w:t xml:space="preserve">3.Oxford </w:t>
      </w:r>
      <w:proofErr w:type="spellStart"/>
      <w:r w:rsidRPr="00E97E55">
        <w:rPr>
          <w:rFonts w:eastAsia="Times New Roman"/>
          <w:bCs/>
          <w:iCs/>
          <w:sz w:val="28"/>
          <w:szCs w:val="28"/>
          <w:lang w:eastAsia="ar-SA"/>
        </w:rPr>
        <w:t>Textbook</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of</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Global</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Public</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Health</w:t>
      </w:r>
      <w:proofErr w:type="spellEnd"/>
      <w:r w:rsidRPr="00E97E55">
        <w:rPr>
          <w:rFonts w:eastAsia="Times New Roman"/>
          <w:bCs/>
          <w:iCs/>
          <w:sz w:val="28"/>
          <w:szCs w:val="28"/>
          <w:lang w:eastAsia="ar-SA"/>
        </w:rPr>
        <w:t xml:space="preserve">, 6 </w:t>
      </w:r>
      <w:proofErr w:type="spellStart"/>
      <w:r w:rsidRPr="00E97E55">
        <w:rPr>
          <w:rFonts w:eastAsia="Times New Roman"/>
          <w:bCs/>
          <w:iCs/>
          <w:sz w:val="28"/>
          <w:szCs w:val="28"/>
          <w:lang w:eastAsia="ar-SA"/>
        </w:rPr>
        <w:t>edition</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Edited</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by</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RogesDetels</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Martin</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Gulliford</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QuarraishaAbdoolKarimand</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ChorhChuan</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Tan</w:t>
      </w:r>
      <w:proofErr w:type="spellEnd"/>
      <w:r w:rsidRPr="00E97E55">
        <w:rPr>
          <w:rFonts w:eastAsia="Times New Roman"/>
          <w:bCs/>
          <w:iCs/>
          <w:sz w:val="28"/>
          <w:szCs w:val="28"/>
          <w:lang w:eastAsia="ar-SA"/>
        </w:rPr>
        <w:t xml:space="preserve">. – </w:t>
      </w:r>
      <w:proofErr w:type="spellStart"/>
      <w:r w:rsidRPr="00E97E55">
        <w:rPr>
          <w:rFonts w:eastAsia="Times New Roman"/>
          <w:bCs/>
          <w:iCs/>
          <w:sz w:val="28"/>
          <w:szCs w:val="28"/>
          <w:lang w:eastAsia="ar-SA"/>
        </w:rPr>
        <w:t>Oxford</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University</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Press</w:t>
      </w:r>
      <w:proofErr w:type="spellEnd"/>
      <w:r w:rsidRPr="00E97E55">
        <w:rPr>
          <w:rFonts w:eastAsia="Times New Roman"/>
          <w:bCs/>
          <w:iCs/>
          <w:sz w:val="28"/>
          <w:szCs w:val="28"/>
          <w:lang w:eastAsia="ar-SA"/>
        </w:rPr>
        <w:t>, 2017. – 1728 p.</w:t>
      </w:r>
    </w:p>
    <w:p w:rsidR="00E97E55" w:rsidRPr="00E97E55" w:rsidRDefault="00E97E55" w:rsidP="00904EBA">
      <w:pPr>
        <w:widowControl/>
        <w:suppressAutoHyphens/>
        <w:autoSpaceDE/>
        <w:autoSpaceDN/>
        <w:ind w:firstLine="851"/>
        <w:jc w:val="both"/>
        <w:rPr>
          <w:rFonts w:eastAsia="Times New Roman"/>
          <w:bCs/>
          <w:iCs/>
          <w:sz w:val="28"/>
          <w:szCs w:val="28"/>
          <w:lang w:eastAsia="ar-SA"/>
        </w:rPr>
      </w:pPr>
      <w:r w:rsidRPr="00E97E55">
        <w:rPr>
          <w:rFonts w:eastAsia="Times New Roman"/>
          <w:bCs/>
          <w:iCs/>
          <w:sz w:val="28"/>
          <w:szCs w:val="28"/>
          <w:lang w:eastAsia="ar-SA"/>
        </w:rPr>
        <w:t xml:space="preserve">4.Medical </w:t>
      </w:r>
      <w:proofErr w:type="spellStart"/>
      <w:r w:rsidRPr="00E97E55">
        <w:rPr>
          <w:rFonts w:eastAsia="Times New Roman"/>
          <w:bCs/>
          <w:iCs/>
          <w:sz w:val="28"/>
          <w:szCs w:val="28"/>
          <w:lang w:eastAsia="ar-SA"/>
        </w:rPr>
        <w:t>Statistics</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at</w:t>
      </w:r>
      <w:proofErr w:type="spellEnd"/>
      <w:r w:rsidRPr="00E97E55">
        <w:rPr>
          <w:rFonts w:eastAsia="Times New Roman"/>
          <w:bCs/>
          <w:iCs/>
          <w:sz w:val="28"/>
          <w:szCs w:val="28"/>
          <w:lang w:eastAsia="ar-SA"/>
        </w:rPr>
        <w:t xml:space="preserve"> a </w:t>
      </w:r>
      <w:proofErr w:type="spellStart"/>
      <w:r w:rsidRPr="00E97E55">
        <w:rPr>
          <w:rFonts w:eastAsia="Times New Roman"/>
          <w:bCs/>
          <w:iCs/>
          <w:sz w:val="28"/>
          <w:szCs w:val="28"/>
          <w:lang w:eastAsia="ar-SA"/>
        </w:rPr>
        <w:t>Glance</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Text</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and</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Workbook</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Aviva</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Petria</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Caroline</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Sabin</w:t>
      </w:r>
      <w:proofErr w:type="spellEnd"/>
      <w:r w:rsidRPr="00E97E55">
        <w:rPr>
          <w:rFonts w:eastAsia="Times New Roman"/>
          <w:bCs/>
          <w:iCs/>
          <w:sz w:val="28"/>
          <w:szCs w:val="28"/>
          <w:lang w:eastAsia="ar-SA"/>
        </w:rPr>
        <w:t>. – Wiley-Blackwell, 2013. – 288 p.</w:t>
      </w:r>
    </w:p>
    <w:p w:rsidR="00E97E55" w:rsidRPr="00E97E55" w:rsidRDefault="00E97E55" w:rsidP="00904EBA">
      <w:pPr>
        <w:widowControl/>
        <w:suppressAutoHyphens/>
        <w:autoSpaceDE/>
        <w:autoSpaceDN/>
        <w:ind w:firstLine="851"/>
        <w:jc w:val="both"/>
        <w:rPr>
          <w:rFonts w:eastAsia="Times New Roman"/>
          <w:bCs/>
          <w:iCs/>
          <w:sz w:val="28"/>
          <w:szCs w:val="28"/>
          <w:lang w:eastAsia="ar-SA"/>
        </w:rPr>
      </w:pPr>
      <w:r w:rsidRPr="00E97E55">
        <w:rPr>
          <w:rFonts w:eastAsia="Times New Roman"/>
          <w:bCs/>
          <w:iCs/>
          <w:sz w:val="28"/>
          <w:szCs w:val="28"/>
          <w:lang w:eastAsia="ar-SA"/>
        </w:rPr>
        <w:t xml:space="preserve">5.Збірник тестових завдань до державного випробування з гігієни, соціальної медицини, організації та економіки охорони здоров’я /В.Ф. Москаленко та ін./ за ред. В.Ф. Москаленка, В.Г. Бардова, О.П. </w:t>
      </w:r>
      <w:proofErr w:type="spellStart"/>
      <w:r w:rsidRPr="00E97E55">
        <w:rPr>
          <w:rFonts w:eastAsia="Times New Roman"/>
          <w:bCs/>
          <w:iCs/>
          <w:sz w:val="28"/>
          <w:szCs w:val="28"/>
          <w:lang w:eastAsia="ar-SA"/>
        </w:rPr>
        <w:t>Яворовського</w:t>
      </w:r>
      <w:proofErr w:type="spellEnd"/>
      <w:r w:rsidRPr="00E97E55">
        <w:rPr>
          <w:rFonts w:eastAsia="Times New Roman"/>
          <w:bCs/>
          <w:iCs/>
          <w:sz w:val="28"/>
          <w:szCs w:val="28"/>
          <w:lang w:eastAsia="ar-SA"/>
        </w:rPr>
        <w:t>. – Вінниця : Нова Книга, 2012. – 200 с.</w:t>
      </w:r>
    </w:p>
    <w:p w:rsidR="00E97E55" w:rsidRPr="00E97E55" w:rsidRDefault="00E97E55" w:rsidP="00904EBA">
      <w:pPr>
        <w:widowControl/>
        <w:suppressAutoHyphens/>
        <w:autoSpaceDE/>
        <w:autoSpaceDN/>
        <w:ind w:firstLine="851"/>
        <w:jc w:val="both"/>
        <w:rPr>
          <w:rFonts w:eastAsia="Times New Roman"/>
          <w:bCs/>
          <w:iCs/>
          <w:sz w:val="28"/>
          <w:szCs w:val="28"/>
          <w:lang w:eastAsia="ar-SA"/>
        </w:rPr>
      </w:pPr>
      <w:r w:rsidRPr="00E97E55">
        <w:rPr>
          <w:rFonts w:eastAsia="Times New Roman"/>
          <w:bCs/>
          <w:iCs/>
          <w:sz w:val="28"/>
          <w:szCs w:val="28"/>
          <w:lang w:eastAsia="ar-SA"/>
        </w:rPr>
        <w:t xml:space="preserve">6.Тестові завдання з соціальної медицини, організації охорони здоров'я та </w:t>
      </w:r>
      <w:proofErr w:type="spellStart"/>
      <w:r w:rsidRPr="00E97E55">
        <w:rPr>
          <w:rFonts w:eastAsia="Times New Roman"/>
          <w:bCs/>
          <w:iCs/>
          <w:sz w:val="28"/>
          <w:szCs w:val="28"/>
          <w:lang w:eastAsia="ar-SA"/>
        </w:rPr>
        <w:t>біостатистики</w:t>
      </w:r>
      <w:proofErr w:type="spellEnd"/>
      <w:r w:rsidRPr="00E97E55">
        <w:rPr>
          <w:rFonts w:eastAsia="Times New Roman"/>
          <w:bCs/>
          <w:iCs/>
          <w:sz w:val="28"/>
          <w:szCs w:val="28"/>
          <w:lang w:eastAsia="ar-SA"/>
        </w:rPr>
        <w:t xml:space="preserve"> : </w:t>
      </w:r>
      <w:proofErr w:type="spellStart"/>
      <w:r w:rsidRPr="00E97E55">
        <w:rPr>
          <w:rFonts w:eastAsia="Times New Roman"/>
          <w:bCs/>
          <w:iCs/>
          <w:sz w:val="28"/>
          <w:szCs w:val="28"/>
          <w:lang w:eastAsia="ar-SA"/>
        </w:rPr>
        <w:t>навч</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посібн</w:t>
      </w:r>
      <w:proofErr w:type="spellEnd"/>
      <w:r w:rsidRPr="00E97E55">
        <w:rPr>
          <w:rFonts w:eastAsia="Times New Roman"/>
          <w:bCs/>
          <w:iCs/>
          <w:sz w:val="28"/>
          <w:szCs w:val="28"/>
          <w:lang w:eastAsia="ar-SA"/>
        </w:rPr>
        <w:t xml:space="preserve">. для студентів мед. </w:t>
      </w:r>
      <w:proofErr w:type="spellStart"/>
      <w:r w:rsidRPr="00E97E55">
        <w:rPr>
          <w:rFonts w:eastAsia="Times New Roman"/>
          <w:bCs/>
          <w:iCs/>
          <w:sz w:val="28"/>
          <w:szCs w:val="28"/>
          <w:lang w:eastAsia="ar-SA"/>
        </w:rPr>
        <w:t>ф-тів</w:t>
      </w:r>
      <w:proofErr w:type="spellEnd"/>
      <w:r w:rsidRPr="00E97E55">
        <w:rPr>
          <w:rFonts w:eastAsia="Times New Roman"/>
          <w:bCs/>
          <w:iCs/>
          <w:sz w:val="28"/>
          <w:szCs w:val="28"/>
          <w:lang w:eastAsia="ar-SA"/>
        </w:rPr>
        <w:t xml:space="preserve"> / за ред. В.А. </w:t>
      </w:r>
      <w:proofErr w:type="spellStart"/>
      <w:r w:rsidRPr="00E97E55">
        <w:rPr>
          <w:rFonts w:eastAsia="Times New Roman"/>
          <w:bCs/>
          <w:iCs/>
          <w:sz w:val="28"/>
          <w:szCs w:val="28"/>
          <w:lang w:eastAsia="ar-SA"/>
        </w:rPr>
        <w:t>Огнєва</w:t>
      </w:r>
      <w:proofErr w:type="spellEnd"/>
      <w:r w:rsidRPr="00E97E55">
        <w:rPr>
          <w:rFonts w:eastAsia="Times New Roman"/>
          <w:bCs/>
          <w:iCs/>
          <w:sz w:val="28"/>
          <w:szCs w:val="28"/>
          <w:lang w:eastAsia="ar-SA"/>
        </w:rPr>
        <w:t>. – Харків : Майдан, 2005. – С. 141–148.</w:t>
      </w:r>
    </w:p>
    <w:p w:rsidR="00E97E55" w:rsidRPr="00E97E55" w:rsidRDefault="00E97E55" w:rsidP="00904EBA">
      <w:pPr>
        <w:widowControl/>
        <w:suppressAutoHyphens/>
        <w:autoSpaceDE/>
        <w:autoSpaceDN/>
        <w:ind w:firstLine="851"/>
        <w:jc w:val="both"/>
        <w:rPr>
          <w:rFonts w:eastAsia="Times New Roman"/>
          <w:bCs/>
          <w:iCs/>
          <w:sz w:val="28"/>
          <w:szCs w:val="28"/>
          <w:lang w:eastAsia="ar-SA"/>
        </w:rPr>
      </w:pPr>
      <w:r w:rsidRPr="00E97E55">
        <w:rPr>
          <w:rFonts w:eastAsia="Times New Roman"/>
          <w:bCs/>
          <w:iCs/>
          <w:sz w:val="28"/>
          <w:szCs w:val="28"/>
          <w:lang w:eastAsia="ar-SA"/>
        </w:rPr>
        <w:t xml:space="preserve">7. Методичні </w:t>
      </w:r>
      <w:proofErr w:type="spellStart"/>
      <w:r w:rsidRPr="00E97E55">
        <w:rPr>
          <w:rFonts w:eastAsia="Times New Roman"/>
          <w:bCs/>
          <w:iCs/>
          <w:sz w:val="28"/>
          <w:szCs w:val="28"/>
          <w:lang w:eastAsia="ar-SA"/>
        </w:rPr>
        <w:t>рeкомендації</w:t>
      </w:r>
      <w:proofErr w:type="spellEnd"/>
      <w:r w:rsidRPr="00E97E55">
        <w:rPr>
          <w:rFonts w:eastAsia="Times New Roman"/>
          <w:bCs/>
          <w:iCs/>
          <w:sz w:val="28"/>
          <w:szCs w:val="28"/>
          <w:lang w:eastAsia="ar-SA"/>
        </w:rPr>
        <w:t xml:space="preserve"> кафедри.</w:t>
      </w:r>
    </w:p>
    <w:p w:rsidR="00E97E55" w:rsidRPr="00E97E55" w:rsidRDefault="00E97E55" w:rsidP="00904EBA">
      <w:pPr>
        <w:widowControl/>
        <w:suppressAutoHyphens/>
        <w:autoSpaceDE/>
        <w:autoSpaceDN/>
        <w:ind w:firstLine="851"/>
        <w:jc w:val="both"/>
        <w:rPr>
          <w:rFonts w:eastAsia="Times New Roman"/>
          <w:bCs/>
          <w:iCs/>
          <w:sz w:val="28"/>
          <w:szCs w:val="28"/>
          <w:lang w:eastAsia="ar-SA"/>
        </w:rPr>
      </w:pPr>
      <w:r w:rsidRPr="00E97E55">
        <w:rPr>
          <w:rFonts w:eastAsia="Times New Roman"/>
          <w:bCs/>
          <w:iCs/>
          <w:sz w:val="28"/>
          <w:szCs w:val="28"/>
          <w:lang w:eastAsia="ar-SA"/>
        </w:rPr>
        <w:t>8.Лекційний курс кафедри.</w:t>
      </w:r>
    </w:p>
    <w:p w:rsidR="00A34147" w:rsidRPr="001C2F28" w:rsidRDefault="00A34147" w:rsidP="00A34147">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0D153E" w:rsidRPr="001C2F28" w:rsidRDefault="000D153E" w:rsidP="00990238">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1C2F28">
        <w:rPr>
          <w:rFonts w:ascii="Times New Roman CYR" w:eastAsia="Times New Roman" w:hAnsi="Times New Roman CYR"/>
          <w:b/>
          <w:i/>
          <w:sz w:val="28"/>
          <w:szCs w:val="28"/>
          <w:lang w:eastAsia="ru-RU"/>
        </w:rPr>
        <w:t>Допоміжна література</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1. </w:t>
      </w:r>
      <w:proofErr w:type="spellStart"/>
      <w:r w:rsidRPr="002D63B6">
        <w:rPr>
          <w:rFonts w:ascii="Times New Roman CYR" w:eastAsia="Times New Roman" w:hAnsi="Times New Roman CYR"/>
          <w:sz w:val="28"/>
          <w:szCs w:val="28"/>
          <w:lang w:eastAsia="ru-RU"/>
        </w:rPr>
        <w:t>Board</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Review</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in</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Preventive</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Medicine</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and</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Public</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Health</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Gregory</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Schwaid</w:t>
      </w:r>
      <w:proofErr w:type="spellEnd"/>
      <w:r w:rsidRPr="002D63B6">
        <w:rPr>
          <w:rFonts w:ascii="Times New Roman CYR" w:eastAsia="Times New Roman" w:hAnsi="Times New Roman CYR"/>
          <w:sz w:val="28"/>
          <w:szCs w:val="28"/>
          <w:lang w:eastAsia="ru-RU"/>
        </w:rPr>
        <w:t>. - ELSEVIER., 2017. – 450 p.</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2.Donaldson`s </w:t>
      </w:r>
      <w:proofErr w:type="spellStart"/>
      <w:r w:rsidRPr="002D63B6">
        <w:rPr>
          <w:rFonts w:ascii="Times New Roman CYR" w:eastAsia="Times New Roman" w:hAnsi="Times New Roman CYR"/>
          <w:sz w:val="28"/>
          <w:szCs w:val="28"/>
          <w:lang w:eastAsia="ru-RU"/>
        </w:rPr>
        <w:t>Essential</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Public</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Health</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Fourth</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Edition</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Liam</w:t>
      </w:r>
      <w:proofErr w:type="spellEnd"/>
      <w:r w:rsidRPr="002D63B6">
        <w:rPr>
          <w:rFonts w:ascii="Times New Roman CYR" w:eastAsia="Times New Roman" w:hAnsi="Times New Roman CYR"/>
          <w:sz w:val="28"/>
          <w:szCs w:val="28"/>
          <w:lang w:eastAsia="ru-RU"/>
        </w:rPr>
        <w:t xml:space="preserve"> J. </w:t>
      </w:r>
      <w:proofErr w:type="spellStart"/>
      <w:r w:rsidRPr="002D63B6">
        <w:rPr>
          <w:rFonts w:ascii="Times New Roman CYR" w:eastAsia="Times New Roman" w:hAnsi="Times New Roman CYR"/>
          <w:sz w:val="28"/>
          <w:szCs w:val="28"/>
          <w:lang w:eastAsia="ru-RU"/>
        </w:rPr>
        <w:t>Donaldson</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Paul</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Rutter</w:t>
      </w:r>
      <w:proofErr w:type="spellEnd"/>
      <w:r w:rsidRPr="002D63B6">
        <w:rPr>
          <w:rFonts w:ascii="Times New Roman CYR" w:eastAsia="Times New Roman" w:hAnsi="Times New Roman CYR"/>
          <w:sz w:val="28"/>
          <w:szCs w:val="28"/>
          <w:lang w:eastAsia="ru-RU"/>
        </w:rPr>
        <w:t xml:space="preserve"> – CRC </w:t>
      </w:r>
      <w:proofErr w:type="spellStart"/>
      <w:r w:rsidRPr="002D63B6">
        <w:rPr>
          <w:rFonts w:ascii="Times New Roman CYR" w:eastAsia="Times New Roman" w:hAnsi="Times New Roman CYR"/>
          <w:sz w:val="28"/>
          <w:szCs w:val="28"/>
          <w:lang w:eastAsia="ru-RU"/>
        </w:rPr>
        <w:t>Press</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Taylor</w:t>
      </w:r>
      <w:proofErr w:type="spellEnd"/>
      <w:r w:rsidRPr="002D63B6">
        <w:rPr>
          <w:rFonts w:ascii="Times New Roman CYR" w:eastAsia="Times New Roman" w:hAnsi="Times New Roman CYR"/>
          <w:sz w:val="28"/>
          <w:szCs w:val="28"/>
          <w:lang w:eastAsia="ru-RU"/>
        </w:rPr>
        <w:t>&amp;</w:t>
      </w:r>
      <w:proofErr w:type="spellStart"/>
      <w:r w:rsidRPr="002D63B6">
        <w:rPr>
          <w:rFonts w:ascii="Times New Roman CYR" w:eastAsia="Times New Roman" w:hAnsi="Times New Roman CYR"/>
          <w:sz w:val="28"/>
          <w:szCs w:val="28"/>
          <w:lang w:eastAsia="ru-RU"/>
        </w:rPr>
        <w:t>Francis</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Group</w:t>
      </w:r>
      <w:proofErr w:type="spellEnd"/>
      <w:r w:rsidRPr="002D63B6">
        <w:rPr>
          <w:rFonts w:ascii="Times New Roman CYR" w:eastAsia="Times New Roman" w:hAnsi="Times New Roman CYR"/>
          <w:sz w:val="28"/>
          <w:szCs w:val="28"/>
          <w:lang w:eastAsia="ru-RU"/>
        </w:rPr>
        <w:t>, 2017 – 374 p.</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3.Jekel`s </w:t>
      </w:r>
      <w:proofErr w:type="spellStart"/>
      <w:r w:rsidRPr="002D63B6">
        <w:rPr>
          <w:rFonts w:ascii="Times New Roman CYR" w:eastAsia="Times New Roman" w:hAnsi="Times New Roman CYR"/>
          <w:sz w:val="28"/>
          <w:szCs w:val="28"/>
          <w:lang w:eastAsia="ru-RU"/>
        </w:rPr>
        <w:t>epidemiology</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biostatistics</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preventive</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medicine</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and</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public</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health</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Fourthedition</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DavidL</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Katz</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Joann</w:t>
      </w:r>
      <w:proofErr w:type="spellEnd"/>
      <w:r w:rsidRPr="002D63B6">
        <w:rPr>
          <w:rFonts w:ascii="Times New Roman CYR" w:eastAsia="Times New Roman" w:hAnsi="Times New Roman CYR"/>
          <w:sz w:val="28"/>
          <w:szCs w:val="28"/>
          <w:lang w:eastAsia="ru-RU"/>
        </w:rPr>
        <w:t xml:space="preserve"> G. </w:t>
      </w:r>
      <w:proofErr w:type="spellStart"/>
      <w:r w:rsidRPr="002D63B6">
        <w:rPr>
          <w:rFonts w:ascii="Times New Roman CYR" w:eastAsia="Times New Roman" w:hAnsi="Times New Roman CYR"/>
          <w:sz w:val="28"/>
          <w:szCs w:val="28"/>
          <w:lang w:eastAsia="ru-RU"/>
        </w:rPr>
        <w:t>Elmore</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Dorothea</w:t>
      </w:r>
      <w:proofErr w:type="spellEnd"/>
      <w:r w:rsidRPr="002D63B6">
        <w:rPr>
          <w:rFonts w:ascii="Times New Roman CYR" w:eastAsia="Times New Roman" w:hAnsi="Times New Roman CYR"/>
          <w:sz w:val="28"/>
          <w:szCs w:val="28"/>
          <w:lang w:eastAsia="ru-RU"/>
        </w:rPr>
        <w:t xml:space="preserve"> M.G. </w:t>
      </w:r>
      <w:proofErr w:type="spellStart"/>
      <w:r w:rsidRPr="002D63B6">
        <w:rPr>
          <w:rFonts w:ascii="Times New Roman CYR" w:eastAsia="Times New Roman" w:hAnsi="Times New Roman CYR"/>
          <w:sz w:val="28"/>
          <w:szCs w:val="28"/>
          <w:lang w:eastAsia="ru-RU"/>
        </w:rPr>
        <w:t>Wild</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Sean</w:t>
      </w:r>
      <w:proofErr w:type="spellEnd"/>
      <w:r w:rsidRPr="002D63B6">
        <w:rPr>
          <w:rFonts w:ascii="Times New Roman CYR" w:eastAsia="Times New Roman" w:hAnsi="Times New Roman CYR"/>
          <w:sz w:val="28"/>
          <w:szCs w:val="28"/>
          <w:lang w:eastAsia="ru-RU"/>
        </w:rPr>
        <w:t xml:space="preserve"> C. </w:t>
      </w:r>
      <w:proofErr w:type="spellStart"/>
      <w:r w:rsidRPr="002D63B6">
        <w:rPr>
          <w:rFonts w:ascii="Times New Roman CYR" w:eastAsia="Times New Roman" w:hAnsi="Times New Roman CYR"/>
          <w:sz w:val="28"/>
          <w:szCs w:val="28"/>
          <w:lang w:eastAsia="ru-RU"/>
        </w:rPr>
        <w:t>Lucan</w:t>
      </w:r>
      <w:proofErr w:type="spellEnd"/>
      <w:r w:rsidRPr="002D63B6">
        <w:rPr>
          <w:rFonts w:ascii="Times New Roman CYR" w:eastAsia="Times New Roman" w:hAnsi="Times New Roman CYR"/>
          <w:sz w:val="28"/>
          <w:szCs w:val="28"/>
          <w:lang w:eastAsia="ru-RU"/>
        </w:rPr>
        <w:t>. – ELSEVIER., 2014.– 405 p.</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4. Молоді люди, які вживають ін’єкційні наркотики: поінформованість,</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lastRenderedPageBreak/>
        <w:t>усвідомлення ризику ВІЛ-інфікування, поведінка. - К.: Представництво</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ЮНІСЕФ в Україні, державний центр соціальних служб для молоді, Український ін-т соціальних досліджень, 2001. - 64 с.</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5. Ефективні форми роботи з попередження епідемії ВІЛ/ СНІДу серед дітей та молоді. - К.: Державний ін-т проблем сім’ї та молоді; Український ін-т соціальних досліджень, 2002. – 149.</w:t>
      </w:r>
    </w:p>
    <w:p w:rsidR="00904EBA"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6. Роль сім’ї у формуванні здорового способу життя дітей та молоді /О. О. Яременко (кер. авт. </w:t>
      </w:r>
      <w:proofErr w:type="spellStart"/>
      <w:r w:rsidRPr="002D63B6">
        <w:rPr>
          <w:rFonts w:ascii="Times New Roman CYR" w:eastAsia="Times New Roman" w:hAnsi="Times New Roman CYR"/>
          <w:sz w:val="28"/>
          <w:szCs w:val="28"/>
          <w:lang w:eastAsia="ru-RU"/>
        </w:rPr>
        <w:t>кол</w:t>
      </w:r>
      <w:proofErr w:type="spellEnd"/>
      <w:r w:rsidRPr="002D63B6">
        <w:rPr>
          <w:rFonts w:ascii="Times New Roman CYR" w:eastAsia="Times New Roman" w:hAnsi="Times New Roman CYR"/>
          <w:sz w:val="28"/>
          <w:szCs w:val="28"/>
          <w:lang w:eastAsia="ru-RU"/>
        </w:rPr>
        <w:t xml:space="preserve">.), О. М. Балакірєва, Г. В. </w:t>
      </w:r>
      <w:proofErr w:type="spellStart"/>
      <w:r w:rsidRPr="002D63B6">
        <w:rPr>
          <w:rFonts w:ascii="Times New Roman CYR" w:eastAsia="Times New Roman" w:hAnsi="Times New Roman CYR"/>
          <w:sz w:val="28"/>
          <w:szCs w:val="28"/>
          <w:lang w:eastAsia="ru-RU"/>
        </w:rPr>
        <w:t>Бєлєнька</w:t>
      </w:r>
      <w:proofErr w:type="spellEnd"/>
      <w:r w:rsidRPr="002D63B6">
        <w:rPr>
          <w:rFonts w:ascii="Times New Roman CYR" w:eastAsia="Times New Roman" w:hAnsi="Times New Roman CYR"/>
          <w:sz w:val="28"/>
          <w:szCs w:val="28"/>
          <w:lang w:eastAsia="ru-RU"/>
        </w:rPr>
        <w:t xml:space="preserve"> та ін. - К.: </w:t>
      </w:r>
      <w:proofErr w:type="spellStart"/>
      <w:r w:rsidRPr="002D63B6">
        <w:rPr>
          <w:rFonts w:ascii="Times New Roman CYR" w:eastAsia="Times New Roman" w:hAnsi="Times New Roman CYR"/>
          <w:sz w:val="28"/>
          <w:szCs w:val="28"/>
          <w:lang w:eastAsia="ru-RU"/>
        </w:rPr>
        <w:t>Держ</w:t>
      </w:r>
      <w:proofErr w:type="spellEnd"/>
      <w:r w:rsidRPr="002D63B6">
        <w:rPr>
          <w:rFonts w:ascii="Times New Roman CYR" w:eastAsia="Times New Roman" w:hAnsi="Times New Roman CYR"/>
          <w:sz w:val="28"/>
          <w:szCs w:val="28"/>
          <w:lang w:eastAsia="ru-RU"/>
        </w:rPr>
        <w:t>. ін-т проблем сім’ї та молоді, 2005. - 192 с. - (Сер. «Бібліотечка слухача курсів підвищення кваліфікації Міністерства України у справах сім’ї, молоді та спорту»).</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7. Політика і стратегія Української держави в галузі охорони здоров’я //Матеріали науково-практичної конференції 20-21 травня, 1999 р. Одеса. - Одеса: Одеський </w:t>
      </w:r>
      <w:proofErr w:type="spellStart"/>
      <w:r w:rsidRPr="002D63B6">
        <w:rPr>
          <w:rFonts w:ascii="Times New Roman CYR" w:eastAsia="Times New Roman" w:hAnsi="Times New Roman CYR"/>
          <w:sz w:val="28"/>
          <w:szCs w:val="28"/>
          <w:lang w:eastAsia="ru-RU"/>
        </w:rPr>
        <w:t>держ</w:t>
      </w:r>
      <w:proofErr w:type="spellEnd"/>
      <w:r w:rsidRPr="002D63B6">
        <w:rPr>
          <w:rFonts w:ascii="Times New Roman CYR" w:eastAsia="Times New Roman" w:hAnsi="Times New Roman CYR"/>
          <w:sz w:val="28"/>
          <w:szCs w:val="28"/>
          <w:lang w:eastAsia="ru-RU"/>
        </w:rPr>
        <w:t>. мед. ун-т, 1999. - 198 с.</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8. Навчання здоровому способу життя на засадах розвитку навичок через систему шкільної освіти: оцінка ситуації / О. М. Балакірєва (кер. авт. </w:t>
      </w:r>
      <w:proofErr w:type="spellStart"/>
      <w:r w:rsidRPr="002D63B6">
        <w:rPr>
          <w:rFonts w:ascii="Times New Roman CYR" w:eastAsia="Times New Roman" w:hAnsi="Times New Roman CYR"/>
          <w:sz w:val="28"/>
          <w:szCs w:val="28"/>
          <w:lang w:eastAsia="ru-RU"/>
        </w:rPr>
        <w:t>кол</w:t>
      </w:r>
      <w:proofErr w:type="spellEnd"/>
      <w:r w:rsidRPr="002D63B6">
        <w:rPr>
          <w:rFonts w:ascii="Times New Roman CYR" w:eastAsia="Times New Roman" w:hAnsi="Times New Roman CYR"/>
          <w:sz w:val="28"/>
          <w:szCs w:val="28"/>
          <w:lang w:eastAsia="ru-RU"/>
        </w:rPr>
        <w:t xml:space="preserve">.), Л. С. Ващенко, О. Т. </w:t>
      </w:r>
      <w:proofErr w:type="spellStart"/>
      <w:r w:rsidRPr="002D63B6">
        <w:rPr>
          <w:rFonts w:ascii="Times New Roman CYR" w:eastAsia="Times New Roman" w:hAnsi="Times New Roman CYR"/>
          <w:sz w:val="28"/>
          <w:szCs w:val="28"/>
          <w:lang w:eastAsia="ru-RU"/>
        </w:rPr>
        <w:t>Сакович</w:t>
      </w:r>
      <w:proofErr w:type="spellEnd"/>
      <w:r w:rsidRPr="002D63B6">
        <w:rPr>
          <w:rFonts w:ascii="Times New Roman CYR" w:eastAsia="Times New Roman" w:hAnsi="Times New Roman CYR"/>
          <w:sz w:val="28"/>
          <w:szCs w:val="28"/>
          <w:lang w:eastAsia="ru-RU"/>
        </w:rPr>
        <w:t xml:space="preserve"> та ін. - К.: Державний ін-т проблем сім’ї та молоді, 2004. - 108 с.</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9. Роль засобів масової інформації та інших джерел у формуванні здорового способу життя молоді /Яременко О. (кер.), Балакірєва О., Вакуленко О. та ін., - К.: УІСД, 2000. - 111 с </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10. Освітні програми формування здорового способу життя молоді. - К.: Український ін-т соціальних досліджень, 2005. - Кн. 5. - 120 с. - (Сер. «Формування здорового способу життя молоді». У 14 кн.).</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11.Здоровье 2020 – </w:t>
      </w:r>
      <w:proofErr w:type="spellStart"/>
      <w:r w:rsidRPr="002D63B6">
        <w:rPr>
          <w:rFonts w:ascii="Times New Roman CYR" w:eastAsia="Times New Roman" w:hAnsi="Times New Roman CYR"/>
          <w:sz w:val="28"/>
          <w:szCs w:val="28"/>
          <w:lang w:eastAsia="ru-RU"/>
        </w:rPr>
        <w:t>основы</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европейской</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политики</w:t>
      </w:r>
      <w:proofErr w:type="spellEnd"/>
      <w:r w:rsidRPr="002D63B6">
        <w:rPr>
          <w:rFonts w:ascii="Times New Roman CYR" w:eastAsia="Times New Roman" w:hAnsi="Times New Roman CYR"/>
          <w:sz w:val="28"/>
          <w:szCs w:val="28"/>
          <w:lang w:eastAsia="ru-RU"/>
        </w:rPr>
        <w:t xml:space="preserve"> и </w:t>
      </w:r>
      <w:proofErr w:type="spellStart"/>
      <w:r w:rsidRPr="002D63B6">
        <w:rPr>
          <w:rFonts w:ascii="Times New Roman CYR" w:eastAsia="Times New Roman" w:hAnsi="Times New Roman CYR"/>
          <w:sz w:val="28"/>
          <w:szCs w:val="28"/>
          <w:lang w:eastAsia="ru-RU"/>
        </w:rPr>
        <w:t>стратегии</w:t>
      </w:r>
      <w:proofErr w:type="spellEnd"/>
      <w:r w:rsidRPr="002D63B6">
        <w:rPr>
          <w:rFonts w:ascii="Times New Roman CYR" w:eastAsia="Times New Roman" w:hAnsi="Times New Roman CYR"/>
          <w:sz w:val="28"/>
          <w:szCs w:val="28"/>
          <w:lang w:eastAsia="ru-RU"/>
        </w:rPr>
        <w:t xml:space="preserve"> для ХХІ </w:t>
      </w:r>
      <w:proofErr w:type="spellStart"/>
      <w:r w:rsidRPr="002D63B6">
        <w:rPr>
          <w:rFonts w:ascii="Times New Roman CYR" w:eastAsia="Times New Roman" w:hAnsi="Times New Roman CYR"/>
          <w:sz w:val="28"/>
          <w:szCs w:val="28"/>
          <w:lang w:eastAsia="ru-RU"/>
        </w:rPr>
        <w:t>века</w:t>
      </w:r>
      <w:proofErr w:type="spellEnd"/>
      <w:r w:rsidRPr="002D63B6">
        <w:rPr>
          <w:rFonts w:ascii="Times New Roman CYR" w:eastAsia="Times New Roman" w:hAnsi="Times New Roman CYR"/>
          <w:sz w:val="28"/>
          <w:szCs w:val="28"/>
          <w:lang w:eastAsia="ru-RU"/>
        </w:rPr>
        <w:t>. – ВОЗ, 2013. – 232с.</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12.Методи соціальної медицини /під ред. О.М. </w:t>
      </w:r>
      <w:proofErr w:type="spellStart"/>
      <w:r w:rsidRPr="002D63B6">
        <w:rPr>
          <w:rFonts w:ascii="Times New Roman CYR" w:eastAsia="Times New Roman" w:hAnsi="Times New Roman CYR"/>
          <w:sz w:val="28"/>
          <w:szCs w:val="28"/>
          <w:lang w:eastAsia="ru-RU"/>
        </w:rPr>
        <w:t>Очередько</w:t>
      </w:r>
      <w:proofErr w:type="spellEnd"/>
      <w:r w:rsidRPr="002D63B6">
        <w:rPr>
          <w:rFonts w:ascii="Times New Roman CYR" w:eastAsia="Times New Roman" w:hAnsi="Times New Roman CYR"/>
          <w:sz w:val="28"/>
          <w:szCs w:val="28"/>
          <w:lang w:eastAsia="ru-RU"/>
        </w:rPr>
        <w:t xml:space="preserve">, О.Г. </w:t>
      </w:r>
      <w:proofErr w:type="spellStart"/>
      <w:r w:rsidRPr="002D63B6">
        <w:rPr>
          <w:rFonts w:ascii="Times New Roman CYR" w:eastAsia="Times New Roman" w:hAnsi="Times New Roman CYR"/>
          <w:sz w:val="28"/>
          <w:szCs w:val="28"/>
          <w:lang w:eastAsia="ru-RU"/>
        </w:rPr>
        <w:t>Процек</w:t>
      </w:r>
      <w:proofErr w:type="spellEnd"/>
      <w:r w:rsidRPr="002D63B6">
        <w:rPr>
          <w:rFonts w:ascii="Times New Roman CYR" w:eastAsia="Times New Roman" w:hAnsi="Times New Roman CYR"/>
          <w:sz w:val="28"/>
          <w:szCs w:val="28"/>
          <w:lang w:eastAsia="ru-RU"/>
        </w:rPr>
        <w:t>./ – Вінниця: Тезис, 2007. – 410 с.</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13. </w:t>
      </w:r>
      <w:proofErr w:type="spellStart"/>
      <w:r w:rsidRPr="002D63B6">
        <w:rPr>
          <w:rFonts w:ascii="Times New Roman CYR" w:eastAsia="Times New Roman" w:hAnsi="Times New Roman CYR"/>
          <w:sz w:val="28"/>
          <w:szCs w:val="28"/>
          <w:lang w:eastAsia="ru-RU"/>
        </w:rPr>
        <w:t>Сущенко</w:t>
      </w:r>
      <w:proofErr w:type="spellEnd"/>
      <w:r w:rsidRPr="002D63B6">
        <w:rPr>
          <w:rFonts w:ascii="Times New Roman CYR" w:eastAsia="Times New Roman" w:hAnsi="Times New Roman CYR"/>
          <w:sz w:val="28"/>
          <w:szCs w:val="28"/>
          <w:lang w:eastAsia="ru-RU"/>
        </w:rPr>
        <w:t xml:space="preserve"> Л. П. Соціальні технології культивування здорового способу життя людини. - Запоріжжя: ЗДУ, 1999. - 308            </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14.Населення України. Демографічний щорічник. – К.: Держкомстат України. (режим доступу: www.ukrstat.gov.ua).</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15.Посібник із соціальної медицини та організації охорони здоров’я. – К.: «Здоров’я», 2002. – 359 с.</w:t>
      </w:r>
    </w:p>
    <w:p w:rsidR="002D63B6" w:rsidRPr="002D63B6" w:rsidRDefault="00904EBA"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Pr>
          <w:rFonts w:ascii="Times New Roman CYR" w:eastAsia="Times New Roman" w:hAnsi="Times New Roman CYR"/>
          <w:sz w:val="28"/>
          <w:szCs w:val="28"/>
          <w:lang w:val="ru-RU" w:eastAsia="ru-RU"/>
        </w:rPr>
        <w:t>1</w:t>
      </w:r>
      <w:r w:rsidR="002D63B6" w:rsidRPr="002D63B6">
        <w:rPr>
          <w:rFonts w:ascii="Times New Roman CYR" w:eastAsia="Times New Roman" w:hAnsi="Times New Roman CYR"/>
          <w:sz w:val="28"/>
          <w:szCs w:val="28"/>
          <w:lang w:eastAsia="ru-RU"/>
        </w:rPr>
        <w:t xml:space="preserve">6.Формування здорового способу життя: активна участь молоді /Н. М. Комарова, А. Г. Зінченко, Д. М. </w:t>
      </w:r>
      <w:proofErr w:type="spellStart"/>
      <w:r w:rsidR="002D63B6" w:rsidRPr="002D63B6">
        <w:rPr>
          <w:rFonts w:ascii="Times New Roman CYR" w:eastAsia="Times New Roman" w:hAnsi="Times New Roman CYR"/>
          <w:sz w:val="28"/>
          <w:szCs w:val="28"/>
          <w:lang w:eastAsia="ru-RU"/>
        </w:rPr>
        <w:t>Дікова-Фаворська</w:t>
      </w:r>
      <w:proofErr w:type="spellEnd"/>
      <w:r w:rsidR="002D63B6" w:rsidRPr="002D63B6">
        <w:rPr>
          <w:rFonts w:ascii="Times New Roman CYR" w:eastAsia="Times New Roman" w:hAnsi="Times New Roman CYR"/>
          <w:sz w:val="28"/>
          <w:szCs w:val="28"/>
          <w:lang w:eastAsia="ru-RU"/>
        </w:rPr>
        <w:t xml:space="preserve"> та ін. - К.: </w:t>
      </w:r>
      <w:proofErr w:type="spellStart"/>
      <w:r w:rsidR="002D63B6" w:rsidRPr="002D63B6">
        <w:rPr>
          <w:rFonts w:ascii="Times New Roman CYR" w:eastAsia="Times New Roman" w:hAnsi="Times New Roman CYR"/>
          <w:sz w:val="28"/>
          <w:szCs w:val="28"/>
          <w:lang w:eastAsia="ru-RU"/>
        </w:rPr>
        <w:t>Держ.ін-т</w:t>
      </w:r>
      <w:proofErr w:type="spellEnd"/>
      <w:r w:rsidR="002D63B6" w:rsidRPr="002D63B6">
        <w:rPr>
          <w:rFonts w:ascii="Times New Roman CYR" w:eastAsia="Times New Roman" w:hAnsi="Times New Roman CYR"/>
          <w:sz w:val="28"/>
          <w:szCs w:val="28"/>
          <w:lang w:eastAsia="ru-RU"/>
        </w:rPr>
        <w:t xml:space="preserve"> проблем сім’ї та молоді, 2005. - 88 с. - (Сер. «Бібліотечка слухача курсів підвищення кваліфікації Міністерства у справах сім’ї, молоді та спорту»).</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17.Соціальна медицина і організація охорони здоров’я (для студентів стоматологічних факультетів вищих медичних навчальних закладів України ІV рівня акредитації). – К.: Книга плюс, 2010. – 328 с.</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18.Щорічна доповідь про стан здоров’я населення, санітарно-епідемічну ситуацію та результати діяльності системи охорони здоров’я України. 2016 рік/МОЗ України, ДУ «УІСД МОЗ України». – Київ, 2017. – 516 с. </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lastRenderedPageBreak/>
        <w:t xml:space="preserve">19.Навчання здоровому способу життя на засадах розвитку навичок через систему шкільної освіти : оцінка ситуації / М-во України у справах сім’ї, дітей та молоді; </w:t>
      </w:r>
      <w:proofErr w:type="spellStart"/>
      <w:r w:rsidRPr="002D63B6">
        <w:rPr>
          <w:rFonts w:ascii="Times New Roman CYR" w:eastAsia="Times New Roman" w:hAnsi="Times New Roman CYR"/>
          <w:sz w:val="28"/>
          <w:szCs w:val="28"/>
          <w:lang w:eastAsia="ru-RU"/>
        </w:rPr>
        <w:t>Держ</w:t>
      </w:r>
      <w:proofErr w:type="spellEnd"/>
      <w:r w:rsidRPr="002D63B6">
        <w:rPr>
          <w:rFonts w:ascii="Times New Roman CYR" w:eastAsia="Times New Roman" w:hAnsi="Times New Roman CYR"/>
          <w:sz w:val="28"/>
          <w:szCs w:val="28"/>
          <w:lang w:eastAsia="ru-RU"/>
        </w:rPr>
        <w:t xml:space="preserve">. ін-т проблем сім’ї та молоді; Представництво </w:t>
      </w:r>
      <w:proofErr w:type="spellStart"/>
      <w:r w:rsidRPr="002D63B6">
        <w:rPr>
          <w:rFonts w:ascii="Times New Roman CYR" w:eastAsia="Times New Roman" w:hAnsi="Times New Roman CYR"/>
          <w:sz w:val="28"/>
          <w:szCs w:val="28"/>
          <w:lang w:eastAsia="ru-RU"/>
        </w:rPr>
        <w:t>дит</w:t>
      </w:r>
      <w:proofErr w:type="spellEnd"/>
      <w:r w:rsidRPr="002D63B6">
        <w:rPr>
          <w:rFonts w:ascii="Times New Roman CYR" w:eastAsia="Times New Roman" w:hAnsi="Times New Roman CYR"/>
          <w:sz w:val="28"/>
          <w:szCs w:val="28"/>
          <w:lang w:eastAsia="ru-RU"/>
        </w:rPr>
        <w:t>. фонду ООН (ЮНІСЕФ) в Україні. — К., 2004. — 108 с.</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20.Єресько, О. Методичні рекомендації щодо вивчення предмета «Основи здоров'я» / О. </w:t>
      </w:r>
      <w:proofErr w:type="spellStart"/>
      <w:r w:rsidRPr="002D63B6">
        <w:rPr>
          <w:rFonts w:ascii="Times New Roman CYR" w:eastAsia="Times New Roman" w:hAnsi="Times New Roman CYR"/>
          <w:sz w:val="28"/>
          <w:szCs w:val="28"/>
          <w:lang w:eastAsia="ru-RU"/>
        </w:rPr>
        <w:t>Єресько</w:t>
      </w:r>
      <w:proofErr w:type="spellEnd"/>
      <w:r w:rsidRPr="002D63B6">
        <w:rPr>
          <w:rFonts w:ascii="Times New Roman CYR" w:eastAsia="Times New Roman" w:hAnsi="Times New Roman CYR"/>
          <w:sz w:val="28"/>
          <w:szCs w:val="28"/>
          <w:lang w:eastAsia="ru-RU"/>
        </w:rPr>
        <w:t xml:space="preserve"> // Здоров'я та </w:t>
      </w:r>
      <w:proofErr w:type="spellStart"/>
      <w:r w:rsidRPr="002D63B6">
        <w:rPr>
          <w:rFonts w:ascii="Times New Roman CYR" w:eastAsia="Times New Roman" w:hAnsi="Times New Roman CYR"/>
          <w:sz w:val="28"/>
          <w:szCs w:val="28"/>
          <w:lang w:eastAsia="ru-RU"/>
        </w:rPr>
        <w:t>фізич</w:t>
      </w:r>
      <w:proofErr w:type="spellEnd"/>
      <w:r w:rsidRPr="002D63B6">
        <w:rPr>
          <w:rFonts w:ascii="Times New Roman CYR" w:eastAsia="Times New Roman" w:hAnsi="Times New Roman CYR"/>
          <w:sz w:val="28"/>
          <w:szCs w:val="28"/>
          <w:lang w:eastAsia="ru-RU"/>
        </w:rPr>
        <w:t>. культура. — 2005. — № 6. — С. 13-15.</w:t>
      </w:r>
    </w:p>
    <w:p w:rsidR="00D65E00" w:rsidRPr="000341C6" w:rsidRDefault="00D65E00" w:rsidP="00A34147">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eastAsia="ru-RU"/>
        </w:rPr>
      </w:pPr>
      <w:r w:rsidRPr="000341C6">
        <w:rPr>
          <w:rFonts w:ascii="Times New Roman CYR" w:eastAsia="Times New Roman" w:hAnsi="Times New Roman CYR"/>
          <w:b/>
          <w:i/>
          <w:sz w:val="28"/>
          <w:szCs w:val="28"/>
          <w:lang w:eastAsia="ru-RU"/>
        </w:rPr>
        <w:t>Інформаційні ресурси</w:t>
      </w:r>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1C2F28">
        <w:rPr>
          <w:rFonts w:eastAsia="Times New Roman"/>
          <w:bCs/>
          <w:spacing w:val="-6"/>
          <w:sz w:val="28"/>
          <w:szCs w:val="28"/>
          <w:lang w:eastAsia="ru-RU"/>
        </w:rPr>
        <w:t>Всесвітня організація охорони здоров’я – www.who.int</w:t>
      </w:r>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Европейская</w:t>
      </w:r>
      <w:proofErr w:type="spellEnd"/>
      <w:r w:rsidRPr="001C2F28">
        <w:rPr>
          <w:rFonts w:eastAsia="Times New Roman"/>
          <w:bCs/>
          <w:spacing w:val="-6"/>
          <w:sz w:val="28"/>
          <w:szCs w:val="28"/>
          <w:lang w:eastAsia="ru-RU"/>
        </w:rPr>
        <w:t xml:space="preserve"> база </w:t>
      </w:r>
      <w:proofErr w:type="spellStart"/>
      <w:r w:rsidRPr="001C2F28">
        <w:rPr>
          <w:rFonts w:eastAsia="Times New Roman"/>
          <w:bCs/>
          <w:spacing w:val="-6"/>
          <w:sz w:val="28"/>
          <w:szCs w:val="28"/>
          <w:lang w:eastAsia="ru-RU"/>
        </w:rPr>
        <w:t>данных</w:t>
      </w:r>
      <w:proofErr w:type="spellEnd"/>
      <w:r w:rsidRPr="001C2F28">
        <w:rPr>
          <w:rFonts w:eastAsia="Times New Roman"/>
          <w:bCs/>
          <w:spacing w:val="-6"/>
          <w:sz w:val="28"/>
          <w:szCs w:val="28"/>
          <w:lang w:eastAsia="ru-RU"/>
        </w:rPr>
        <w:t xml:space="preserve"> «</w:t>
      </w:r>
      <w:proofErr w:type="spellStart"/>
      <w:r w:rsidRPr="001C2F28">
        <w:rPr>
          <w:rFonts w:eastAsia="Times New Roman"/>
          <w:bCs/>
          <w:spacing w:val="-6"/>
          <w:sz w:val="28"/>
          <w:szCs w:val="28"/>
          <w:lang w:eastAsia="ru-RU"/>
        </w:rPr>
        <w:t>Здоровье</w:t>
      </w:r>
      <w:proofErr w:type="spellEnd"/>
      <w:r w:rsidRPr="001C2F28">
        <w:rPr>
          <w:rFonts w:eastAsia="Times New Roman"/>
          <w:bCs/>
          <w:spacing w:val="-6"/>
          <w:sz w:val="28"/>
          <w:szCs w:val="28"/>
          <w:lang w:eastAsia="ru-RU"/>
        </w:rPr>
        <w:t xml:space="preserve"> для </w:t>
      </w:r>
      <w:proofErr w:type="spellStart"/>
      <w:r w:rsidRPr="001C2F28">
        <w:rPr>
          <w:rFonts w:eastAsia="Times New Roman"/>
          <w:bCs/>
          <w:spacing w:val="-6"/>
          <w:sz w:val="28"/>
          <w:szCs w:val="28"/>
          <w:lang w:eastAsia="ru-RU"/>
        </w:rPr>
        <w:t>всех</w:t>
      </w:r>
      <w:proofErr w:type="spellEnd"/>
      <w:r w:rsidRPr="001C2F28">
        <w:rPr>
          <w:rFonts w:eastAsia="Times New Roman"/>
          <w:bCs/>
          <w:spacing w:val="-6"/>
          <w:sz w:val="28"/>
          <w:szCs w:val="28"/>
          <w:lang w:eastAsia="ru-RU"/>
        </w:rPr>
        <w:t xml:space="preserve">» – </w:t>
      </w:r>
      <w:proofErr w:type="spellStart"/>
      <w:r w:rsidRPr="001C2F28">
        <w:rPr>
          <w:rFonts w:eastAsia="Times New Roman"/>
          <w:bCs/>
          <w:spacing w:val="-6"/>
          <w:sz w:val="28"/>
          <w:szCs w:val="28"/>
          <w:lang w:eastAsia="ru-RU"/>
        </w:rPr>
        <w:t>www.euro.who.int</w:t>
      </w:r>
      <w:proofErr w:type="spellEnd"/>
      <w:r w:rsidRPr="001C2F28">
        <w:rPr>
          <w:rFonts w:eastAsia="Times New Roman"/>
          <w:bCs/>
          <w:spacing w:val="-6"/>
          <w:sz w:val="28"/>
          <w:szCs w:val="28"/>
          <w:lang w:eastAsia="ru-RU"/>
        </w:rPr>
        <w:t>/</w:t>
      </w:r>
      <w:proofErr w:type="spellStart"/>
      <w:r w:rsidRPr="001C2F28">
        <w:rPr>
          <w:rFonts w:eastAsia="Times New Roman"/>
          <w:bCs/>
          <w:spacing w:val="-6"/>
          <w:sz w:val="28"/>
          <w:szCs w:val="28"/>
          <w:lang w:eastAsia="ru-RU"/>
        </w:rPr>
        <w:t>ru</w:t>
      </w:r>
      <w:proofErr w:type="spellEnd"/>
      <w:r w:rsidRPr="001C2F28">
        <w:rPr>
          <w:rFonts w:eastAsia="Times New Roman"/>
          <w:bCs/>
          <w:spacing w:val="-6"/>
          <w:sz w:val="28"/>
          <w:szCs w:val="28"/>
          <w:lang w:eastAsia="ru-RU"/>
        </w:rPr>
        <w:t>/</w:t>
      </w:r>
      <w:proofErr w:type="spellStart"/>
      <w:r w:rsidRPr="001C2F28">
        <w:rPr>
          <w:rFonts w:eastAsia="Times New Roman"/>
          <w:bCs/>
          <w:spacing w:val="-6"/>
          <w:sz w:val="28"/>
          <w:szCs w:val="28"/>
          <w:lang w:eastAsia="ru-RU"/>
        </w:rPr>
        <w:t>home</w:t>
      </w:r>
      <w:proofErr w:type="spellEnd"/>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Кохрейнівський</w:t>
      </w:r>
      <w:proofErr w:type="spellEnd"/>
      <w:r w:rsidRPr="001C2F28">
        <w:rPr>
          <w:rFonts w:eastAsia="Times New Roman"/>
          <w:bCs/>
          <w:spacing w:val="-6"/>
          <w:sz w:val="28"/>
          <w:szCs w:val="28"/>
          <w:lang w:eastAsia="ru-RU"/>
        </w:rPr>
        <w:t xml:space="preserve"> центр доказової медицини – www.cebm.net</w:t>
      </w:r>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Кохрейнівська</w:t>
      </w:r>
      <w:proofErr w:type="spellEnd"/>
      <w:r w:rsidRPr="001C2F28">
        <w:rPr>
          <w:rFonts w:eastAsia="Times New Roman"/>
          <w:bCs/>
          <w:spacing w:val="-6"/>
          <w:sz w:val="28"/>
          <w:szCs w:val="28"/>
          <w:lang w:eastAsia="ru-RU"/>
        </w:rPr>
        <w:t xml:space="preserve"> бібліотека – www.cochrane.org</w:t>
      </w:r>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1C2F28">
        <w:rPr>
          <w:rFonts w:eastAsia="Times New Roman"/>
          <w:bCs/>
          <w:spacing w:val="-6"/>
          <w:sz w:val="28"/>
          <w:szCs w:val="28"/>
          <w:lang w:eastAsia="ru-RU"/>
        </w:rPr>
        <w:t>Національна медична бібліотека США – MEDLINE – www.ncbi.nlm.nih.gov/PubMed</w:t>
      </w:r>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1C2F28">
        <w:rPr>
          <w:rFonts w:eastAsia="Times New Roman"/>
          <w:bCs/>
          <w:spacing w:val="-6"/>
          <w:sz w:val="28"/>
          <w:szCs w:val="28"/>
          <w:lang w:eastAsia="ru-RU"/>
        </w:rPr>
        <w:t>Канадський центр доказів в охороні здоров'я – www.cche.net</w:t>
      </w:r>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1C2F28">
        <w:rPr>
          <w:rFonts w:eastAsia="Times New Roman"/>
          <w:bCs/>
          <w:spacing w:val="-6"/>
          <w:sz w:val="28"/>
          <w:szCs w:val="28"/>
          <w:lang w:eastAsia="ru-RU"/>
        </w:rPr>
        <w:t>Центр контролю та профілактики захворювань – www.cdc.gov</w:t>
      </w:r>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1C2F28">
        <w:rPr>
          <w:rFonts w:eastAsia="Times New Roman"/>
          <w:bCs/>
          <w:spacing w:val="-6"/>
          <w:sz w:val="28"/>
          <w:szCs w:val="28"/>
          <w:lang w:eastAsia="ru-RU"/>
        </w:rPr>
        <w:t>Центр громадського здоров’я МОЗ України – www.phc.org.ua</w:t>
      </w:r>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1C2F28">
        <w:rPr>
          <w:rFonts w:eastAsia="Times New Roman"/>
          <w:bCs/>
          <w:spacing w:val="-6"/>
          <w:sz w:val="28"/>
          <w:szCs w:val="28"/>
          <w:lang w:eastAsia="ru-RU"/>
        </w:rPr>
        <w:t>Українська база медико-статистичної інформації «Здоров’я для всіх»: – http://medstat.gov.ua/ukr/news.html?id=203</w:t>
      </w:r>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ЖурналBritish</w:t>
      </w:r>
      <w:proofErr w:type="spellEnd"/>
      <w:r w:rsidRPr="001C2F28">
        <w:rPr>
          <w:rFonts w:eastAsia="Times New Roman"/>
          <w:bCs/>
          <w:spacing w:val="-6"/>
          <w:sz w:val="28"/>
          <w:szCs w:val="28"/>
          <w:lang w:eastAsia="ru-RU"/>
        </w:rPr>
        <w:t xml:space="preserve"> </w:t>
      </w:r>
      <w:proofErr w:type="spellStart"/>
      <w:r w:rsidRPr="001C2F28">
        <w:rPr>
          <w:rFonts w:eastAsia="Times New Roman"/>
          <w:bCs/>
          <w:spacing w:val="-6"/>
          <w:sz w:val="28"/>
          <w:szCs w:val="28"/>
          <w:lang w:eastAsia="ru-RU"/>
        </w:rPr>
        <w:t>Medical</w:t>
      </w:r>
      <w:proofErr w:type="spellEnd"/>
      <w:r w:rsidRPr="001C2F28">
        <w:rPr>
          <w:rFonts w:eastAsia="Times New Roman"/>
          <w:bCs/>
          <w:spacing w:val="-6"/>
          <w:sz w:val="28"/>
          <w:szCs w:val="28"/>
          <w:lang w:eastAsia="ru-RU"/>
        </w:rPr>
        <w:t xml:space="preserve"> </w:t>
      </w:r>
      <w:proofErr w:type="spellStart"/>
      <w:r w:rsidRPr="001C2F28">
        <w:rPr>
          <w:rFonts w:eastAsia="Times New Roman"/>
          <w:bCs/>
          <w:spacing w:val="-6"/>
          <w:sz w:val="28"/>
          <w:szCs w:val="28"/>
          <w:lang w:eastAsia="ru-RU"/>
        </w:rPr>
        <w:t>Journal</w:t>
      </w:r>
      <w:proofErr w:type="spellEnd"/>
      <w:r w:rsidRPr="001C2F28">
        <w:rPr>
          <w:rFonts w:eastAsia="Times New Roman"/>
          <w:bCs/>
          <w:spacing w:val="-6"/>
          <w:sz w:val="28"/>
          <w:szCs w:val="28"/>
          <w:lang w:eastAsia="ru-RU"/>
        </w:rPr>
        <w:t xml:space="preserve"> – www.bmj.com</w:t>
      </w:r>
    </w:p>
    <w:p w:rsidR="00990238"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ЖурналEvidence-Based</w:t>
      </w:r>
      <w:proofErr w:type="spellEnd"/>
      <w:r w:rsidRPr="001C2F28">
        <w:rPr>
          <w:rFonts w:eastAsia="Times New Roman"/>
          <w:bCs/>
          <w:spacing w:val="-6"/>
          <w:sz w:val="28"/>
          <w:szCs w:val="28"/>
          <w:lang w:eastAsia="ru-RU"/>
        </w:rPr>
        <w:t xml:space="preserve"> </w:t>
      </w:r>
      <w:proofErr w:type="spellStart"/>
      <w:r w:rsidRPr="001C2F28">
        <w:rPr>
          <w:rFonts w:eastAsia="Times New Roman"/>
          <w:bCs/>
          <w:spacing w:val="-6"/>
          <w:sz w:val="28"/>
          <w:szCs w:val="28"/>
          <w:lang w:eastAsia="ru-RU"/>
        </w:rPr>
        <w:t>Medicine</w:t>
      </w:r>
      <w:proofErr w:type="spellEnd"/>
      <w:r w:rsidRPr="001C2F28">
        <w:rPr>
          <w:rFonts w:eastAsia="Times New Roman"/>
          <w:bCs/>
          <w:spacing w:val="-6"/>
          <w:sz w:val="28"/>
          <w:szCs w:val="28"/>
          <w:lang w:eastAsia="ru-RU"/>
        </w:rPr>
        <w:t xml:space="preserve"> – www.evidence-basedmedicine.com</w:t>
      </w:r>
    </w:p>
    <w:p w:rsidR="00D65E00" w:rsidRPr="001C2F28" w:rsidRDefault="00D65E00" w:rsidP="000D153E">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lang w:eastAsia="ru-RU"/>
        </w:rPr>
      </w:pPr>
    </w:p>
    <w:p w:rsidR="00B41A6E" w:rsidRPr="001C2F28" w:rsidRDefault="00401040" w:rsidP="00B41A6E">
      <w:pPr>
        <w:jc w:val="center"/>
        <w:rPr>
          <w:b/>
          <w:sz w:val="28"/>
          <w:szCs w:val="28"/>
        </w:rPr>
      </w:pPr>
      <w:r w:rsidRPr="001C2F28">
        <w:rPr>
          <w:b/>
          <w:sz w:val="28"/>
          <w:szCs w:val="28"/>
        </w:rPr>
        <w:t xml:space="preserve">ПЕРЕЛІК ПИТАНЬ ДО </w:t>
      </w:r>
      <w:r w:rsidR="00990238" w:rsidRPr="001C2F28">
        <w:rPr>
          <w:b/>
          <w:sz w:val="28"/>
          <w:szCs w:val="28"/>
        </w:rPr>
        <w:t>ЗАЛІКУ</w:t>
      </w:r>
      <w:r w:rsidR="00B41A6E" w:rsidRPr="001C2F28">
        <w:rPr>
          <w:b/>
          <w:sz w:val="28"/>
          <w:szCs w:val="28"/>
        </w:rPr>
        <w:t>:</w:t>
      </w:r>
    </w:p>
    <w:p w:rsidR="00BA0D69" w:rsidRPr="00E97E55" w:rsidRDefault="00BA0D69" w:rsidP="00904EBA">
      <w:pPr>
        <w:tabs>
          <w:tab w:val="left" w:pos="1134"/>
        </w:tabs>
        <w:ind w:firstLine="851"/>
        <w:jc w:val="both"/>
        <w:rPr>
          <w:sz w:val="28"/>
          <w:szCs w:val="28"/>
        </w:rPr>
      </w:pPr>
      <w:r w:rsidRPr="00E97E55">
        <w:rPr>
          <w:sz w:val="28"/>
          <w:szCs w:val="28"/>
        </w:rPr>
        <w:t>1.Формування здорового способу життя. Складові та структура. Основні елементи.</w:t>
      </w:r>
    </w:p>
    <w:p w:rsidR="00BA0D69" w:rsidRPr="00E97E55" w:rsidRDefault="00BA0D69" w:rsidP="00904EBA">
      <w:pPr>
        <w:tabs>
          <w:tab w:val="left" w:pos="1134"/>
        </w:tabs>
        <w:ind w:firstLine="851"/>
        <w:jc w:val="both"/>
        <w:rPr>
          <w:sz w:val="28"/>
          <w:szCs w:val="28"/>
        </w:rPr>
      </w:pPr>
      <w:r w:rsidRPr="00E97E55">
        <w:rPr>
          <w:sz w:val="28"/>
          <w:szCs w:val="28"/>
        </w:rPr>
        <w:t>2.«Рівень життя» та «якість життя» як складові здорового способу життя.</w:t>
      </w:r>
    </w:p>
    <w:p w:rsidR="00BA0D69" w:rsidRPr="00E97E55" w:rsidRDefault="00BA0D69" w:rsidP="00904EBA">
      <w:pPr>
        <w:tabs>
          <w:tab w:val="left" w:pos="1134"/>
        </w:tabs>
        <w:ind w:firstLine="851"/>
        <w:jc w:val="both"/>
        <w:rPr>
          <w:sz w:val="28"/>
          <w:szCs w:val="28"/>
        </w:rPr>
      </w:pPr>
      <w:r w:rsidRPr="00E97E55">
        <w:rPr>
          <w:sz w:val="28"/>
          <w:szCs w:val="28"/>
        </w:rPr>
        <w:t>3.Стиль життя як категорія соціально-психологічна. Стиль життя в поведінці індивіда. Уклад життя як соціально-економічна категорія.</w:t>
      </w:r>
    </w:p>
    <w:p w:rsidR="00BA0D69" w:rsidRPr="00E97E55" w:rsidRDefault="00BA0D69" w:rsidP="00904EBA">
      <w:pPr>
        <w:tabs>
          <w:tab w:val="left" w:pos="1134"/>
        </w:tabs>
        <w:ind w:firstLine="851"/>
        <w:jc w:val="both"/>
        <w:rPr>
          <w:sz w:val="28"/>
          <w:szCs w:val="28"/>
        </w:rPr>
      </w:pPr>
      <w:r w:rsidRPr="00E97E55">
        <w:rPr>
          <w:sz w:val="28"/>
          <w:szCs w:val="28"/>
        </w:rPr>
        <w:t>4.Медична профілактика серед населення, її види. Дійові особи у профілактиці хворіб: громадянин і держава. Первинна профілактика та її напрямки.</w:t>
      </w:r>
    </w:p>
    <w:p w:rsidR="00BA0D69" w:rsidRPr="00E97E55" w:rsidRDefault="00BA0D69" w:rsidP="00904EBA">
      <w:pPr>
        <w:tabs>
          <w:tab w:val="left" w:pos="1134"/>
        </w:tabs>
        <w:ind w:firstLine="851"/>
        <w:jc w:val="both"/>
        <w:rPr>
          <w:sz w:val="28"/>
          <w:szCs w:val="28"/>
        </w:rPr>
      </w:pPr>
      <w:r w:rsidRPr="00E97E55">
        <w:rPr>
          <w:sz w:val="28"/>
          <w:szCs w:val="28"/>
        </w:rPr>
        <w:t xml:space="preserve">5.Вторинна профілактика як комплекс заходів щодо усунення виражених факторів ризику. Диспансеризація. Проведення інших заходів профілактики. Застосування </w:t>
      </w:r>
      <w:proofErr w:type="spellStart"/>
      <w:r w:rsidRPr="00E97E55">
        <w:rPr>
          <w:sz w:val="28"/>
          <w:szCs w:val="28"/>
        </w:rPr>
        <w:t>скринінгових</w:t>
      </w:r>
      <w:proofErr w:type="spellEnd"/>
      <w:r w:rsidRPr="00E97E55">
        <w:rPr>
          <w:sz w:val="28"/>
          <w:szCs w:val="28"/>
        </w:rPr>
        <w:t xml:space="preserve"> тестів для раннього виявлення хворих. Термін «третинна профілактика». </w:t>
      </w:r>
    </w:p>
    <w:p w:rsidR="00BA0D69" w:rsidRPr="00E97E55" w:rsidRDefault="00BA0D69" w:rsidP="00904EBA">
      <w:pPr>
        <w:tabs>
          <w:tab w:val="left" w:pos="1134"/>
        </w:tabs>
        <w:ind w:firstLine="851"/>
        <w:jc w:val="both"/>
        <w:rPr>
          <w:sz w:val="28"/>
          <w:szCs w:val="28"/>
        </w:rPr>
      </w:pPr>
      <w:r w:rsidRPr="00E97E55">
        <w:rPr>
          <w:sz w:val="28"/>
          <w:szCs w:val="28"/>
        </w:rPr>
        <w:t>6.Питання політики та стратегії ВООЗ щодо профілактики. Промоція здоров’я. Інформаційно-роз’яснювальна діяльність (</w:t>
      </w:r>
      <w:proofErr w:type="spellStart"/>
      <w:r w:rsidRPr="00E97E55">
        <w:rPr>
          <w:sz w:val="28"/>
          <w:szCs w:val="28"/>
        </w:rPr>
        <w:t>адвокація</w:t>
      </w:r>
      <w:proofErr w:type="spellEnd"/>
      <w:r w:rsidRPr="00E97E55">
        <w:rPr>
          <w:sz w:val="28"/>
          <w:szCs w:val="28"/>
        </w:rPr>
        <w:t>) як складова частина медичної профілактики.</w:t>
      </w:r>
    </w:p>
    <w:p w:rsidR="00BA0D69" w:rsidRPr="00E97E55" w:rsidRDefault="00BA0D69" w:rsidP="00904EBA">
      <w:pPr>
        <w:tabs>
          <w:tab w:val="left" w:pos="1134"/>
        </w:tabs>
        <w:ind w:firstLine="851"/>
        <w:jc w:val="both"/>
        <w:rPr>
          <w:sz w:val="28"/>
          <w:szCs w:val="28"/>
        </w:rPr>
      </w:pPr>
      <w:r w:rsidRPr="00E97E55">
        <w:rPr>
          <w:sz w:val="28"/>
          <w:szCs w:val="28"/>
        </w:rPr>
        <w:t>7.Характеристики індивідуального здоров’я. Рівні здоров’я населення: індивідуальний, груповий, регіональний та суспільний. Категорії здоров’я населення.</w:t>
      </w:r>
    </w:p>
    <w:p w:rsidR="00BA0D69" w:rsidRPr="00E97E55" w:rsidRDefault="00BA0D69" w:rsidP="00904EBA">
      <w:pPr>
        <w:tabs>
          <w:tab w:val="left" w:pos="1134"/>
        </w:tabs>
        <w:ind w:firstLine="851"/>
        <w:jc w:val="both"/>
        <w:rPr>
          <w:sz w:val="28"/>
          <w:szCs w:val="28"/>
        </w:rPr>
      </w:pPr>
      <w:r w:rsidRPr="00E97E55">
        <w:rPr>
          <w:sz w:val="28"/>
          <w:szCs w:val="28"/>
        </w:rPr>
        <w:t>8.Третій рівень здоров’я (</w:t>
      </w:r>
      <w:proofErr w:type="spellStart"/>
      <w:r w:rsidRPr="00E97E55">
        <w:rPr>
          <w:sz w:val="28"/>
          <w:szCs w:val="28"/>
        </w:rPr>
        <w:t>преморбідний</w:t>
      </w:r>
      <w:proofErr w:type="spellEnd"/>
      <w:r w:rsidRPr="00E97E55">
        <w:rPr>
          <w:sz w:val="28"/>
          <w:szCs w:val="28"/>
        </w:rPr>
        <w:t xml:space="preserve"> період, або </w:t>
      </w:r>
      <w:proofErr w:type="spellStart"/>
      <w:r w:rsidRPr="00E97E55">
        <w:rPr>
          <w:sz w:val="28"/>
          <w:szCs w:val="28"/>
        </w:rPr>
        <w:t>передхвороба</w:t>
      </w:r>
      <w:proofErr w:type="spellEnd"/>
      <w:r w:rsidRPr="00E97E55">
        <w:rPr>
          <w:sz w:val="28"/>
          <w:szCs w:val="28"/>
        </w:rPr>
        <w:t xml:space="preserve">). Його визначення та ознаки. Хвороба. Її соціальна суть, класифікація та </w:t>
      </w:r>
      <w:r w:rsidRPr="00E97E55">
        <w:rPr>
          <w:sz w:val="28"/>
          <w:szCs w:val="28"/>
        </w:rPr>
        <w:lastRenderedPageBreak/>
        <w:t xml:space="preserve">характеристика течії. </w:t>
      </w:r>
    </w:p>
    <w:p w:rsidR="00BA0D69" w:rsidRPr="00E97E55" w:rsidRDefault="00BA0D69" w:rsidP="00904EBA">
      <w:pPr>
        <w:tabs>
          <w:tab w:val="left" w:pos="1134"/>
        </w:tabs>
        <w:ind w:firstLine="851"/>
        <w:jc w:val="both"/>
        <w:rPr>
          <w:sz w:val="28"/>
          <w:szCs w:val="28"/>
        </w:rPr>
      </w:pPr>
      <w:r w:rsidRPr="00E97E55">
        <w:rPr>
          <w:sz w:val="28"/>
          <w:szCs w:val="28"/>
        </w:rPr>
        <w:t>9.Неінфекційні захворювання. Ознаки поняття. Медико-соціальне значення неінфекційних хворіб. Фактори виникнення та проблеми. Негативні соціальні фактори, що призводять до порушень в організмі.</w:t>
      </w:r>
    </w:p>
    <w:p w:rsidR="00BA0D69" w:rsidRPr="00E97E55" w:rsidRDefault="00BA0D69" w:rsidP="00904EBA">
      <w:pPr>
        <w:tabs>
          <w:tab w:val="left" w:pos="1134"/>
        </w:tabs>
        <w:ind w:firstLine="851"/>
        <w:jc w:val="both"/>
        <w:rPr>
          <w:sz w:val="28"/>
          <w:szCs w:val="28"/>
        </w:rPr>
      </w:pPr>
      <w:r w:rsidRPr="00E97E55">
        <w:rPr>
          <w:sz w:val="28"/>
          <w:szCs w:val="28"/>
        </w:rPr>
        <w:t>10.Перелік неінфекційних захворювань. Захворювання системи кровообігу та її нозології. Злоякісні новоутворення, причини та поширеність.</w:t>
      </w:r>
    </w:p>
    <w:p w:rsidR="00BA0D69" w:rsidRPr="00E97E55" w:rsidRDefault="00BA0D69" w:rsidP="00904EBA">
      <w:pPr>
        <w:tabs>
          <w:tab w:val="left" w:pos="1134"/>
        </w:tabs>
        <w:ind w:firstLine="851"/>
        <w:jc w:val="both"/>
        <w:rPr>
          <w:sz w:val="28"/>
          <w:szCs w:val="28"/>
        </w:rPr>
      </w:pPr>
      <w:r w:rsidRPr="00E97E55">
        <w:rPr>
          <w:sz w:val="28"/>
          <w:szCs w:val="28"/>
        </w:rPr>
        <w:t>11.Провідні чинники ризику неінфекційних захворювань: вживання тютюну, алкоголю, низька фізична активність, нераціональне харчування, метаболічні чинники ризику.</w:t>
      </w:r>
    </w:p>
    <w:p w:rsidR="00BA0D69" w:rsidRPr="00E97E55" w:rsidRDefault="00BA0D69" w:rsidP="00904EBA">
      <w:pPr>
        <w:tabs>
          <w:tab w:val="left" w:pos="1134"/>
        </w:tabs>
        <w:ind w:firstLine="851"/>
        <w:jc w:val="both"/>
        <w:rPr>
          <w:sz w:val="28"/>
          <w:szCs w:val="28"/>
        </w:rPr>
      </w:pPr>
      <w:r w:rsidRPr="00E97E55">
        <w:rPr>
          <w:sz w:val="28"/>
          <w:szCs w:val="28"/>
        </w:rPr>
        <w:t xml:space="preserve">12.Методи і критерії оцінки стану здоров’я населення та окремих соціально-вікових груп. Сутність і підходи до оцінки здоров’я населення. Показники для оцінювання. Критерії оцінки стану здоров’я. </w:t>
      </w:r>
    </w:p>
    <w:p w:rsidR="00BA0D69" w:rsidRPr="00E97E55" w:rsidRDefault="00BA0D69" w:rsidP="00904EBA">
      <w:pPr>
        <w:tabs>
          <w:tab w:val="left" w:pos="1134"/>
        </w:tabs>
        <w:ind w:firstLine="851"/>
        <w:jc w:val="both"/>
        <w:rPr>
          <w:sz w:val="28"/>
          <w:szCs w:val="28"/>
        </w:rPr>
      </w:pPr>
      <w:r w:rsidRPr="00E97E55">
        <w:rPr>
          <w:sz w:val="28"/>
          <w:szCs w:val="28"/>
        </w:rPr>
        <w:t xml:space="preserve">13.Демографія як наука. Демографічні критерії оцінки рівня здоров’я. Джерела інформації, основні показники. Напрямки статистичного вивчення народонаселення. Типи населення. </w:t>
      </w:r>
    </w:p>
    <w:p w:rsidR="00BA0D69" w:rsidRPr="00E97E55" w:rsidRDefault="00BA0D69" w:rsidP="00904EBA">
      <w:pPr>
        <w:tabs>
          <w:tab w:val="left" w:pos="1134"/>
        </w:tabs>
        <w:ind w:firstLine="851"/>
        <w:jc w:val="both"/>
        <w:rPr>
          <w:sz w:val="28"/>
          <w:szCs w:val="28"/>
        </w:rPr>
      </w:pPr>
      <w:r w:rsidRPr="00E97E55">
        <w:rPr>
          <w:sz w:val="28"/>
          <w:szCs w:val="28"/>
        </w:rPr>
        <w:t>14. Показники природного руху. Смертність та народжуваність.</w:t>
      </w:r>
    </w:p>
    <w:p w:rsidR="00BA0D69" w:rsidRPr="00E97E55" w:rsidRDefault="00BA0D69" w:rsidP="00904EBA">
      <w:pPr>
        <w:tabs>
          <w:tab w:val="left" w:pos="1134"/>
        </w:tabs>
        <w:ind w:firstLine="851"/>
        <w:jc w:val="both"/>
        <w:rPr>
          <w:sz w:val="28"/>
          <w:szCs w:val="28"/>
        </w:rPr>
      </w:pPr>
      <w:r w:rsidRPr="00E97E55">
        <w:rPr>
          <w:sz w:val="28"/>
          <w:szCs w:val="28"/>
        </w:rPr>
        <w:t>15.Захворюваність, її медико-соціальне значення. Методи вивчення, їх переваги та можливості. Міжнародна статистична класифікація хворіб, травм і причин смерті, принципи її побудови та значення.</w:t>
      </w:r>
    </w:p>
    <w:p w:rsidR="00BA0D69" w:rsidRPr="00E97E55" w:rsidRDefault="00BA0D69" w:rsidP="00904EBA">
      <w:pPr>
        <w:tabs>
          <w:tab w:val="left" w:pos="1134"/>
        </w:tabs>
        <w:ind w:firstLine="851"/>
        <w:jc w:val="both"/>
        <w:rPr>
          <w:sz w:val="28"/>
          <w:szCs w:val="28"/>
        </w:rPr>
      </w:pPr>
      <w:r w:rsidRPr="00E97E55">
        <w:rPr>
          <w:sz w:val="28"/>
          <w:szCs w:val="28"/>
        </w:rPr>
        <w:t>16.Захворюваність з тимчасовою втратою працездатності, основні показники. Інвалідність: основні причини інвалідності, групи інвалідності, чинники, що на неї впливають. Визначення та оцінка показників інвалідності.</w:t>
      </w:r>
    </w:p>
    <w:p w:rsidR="00BA0D69" w:rsidRPr="00E97E55" w:rsidRDefault="00BA0D69" w:rsidP="00904EBA">
      <w:pPr>
        <w:tabs>
          <w:tab w:val="left" w:pos="1134"/>
        </w:tabs>
        <w:ind w:firstLine="851"/>
        <w:jc w:val="both"/>
        <w:rPr>
          <w:sz w:val="28"/>
          <w:szCs w:val="28"/>
        </w:rPr>
      </w:pPr>
      <w:r w:rsidRPr="00E97E55">
        <w:rPr>
          <w:sz w:val="28"/>
          <w:szCs w:val="28"/>
        </w:rPr>
        <w:t>17.Фактор ризику у формуванні рівня здоров’я населення. Визначення. Класифікація факторів ризику. Фактори, які впливають на здоров’я за А. Роббінсом. Вплив факторів ризику на стан здоров’я населення.</w:t>
      </w:r>
    </w:p>
    <w:p w:rsidR="00BA0D69" w:rsidRPr="00E97E55" w:rsidRDefault="00BA0D69" w:rsidP="00904EBA">
      <w:pPr>
        <w:tabs>
          <w:tab w:val="left" w:pos="1134"/>
        </w:tabs>
        <w:ind w:firstLine="851"/>
        <w:jc w:val="both"/>
        <w:rPr>
          <w:sz w:val="28"/>
          <w:szCs w:val="28"/>
        </w:rPr>
      </w:pPr>
      <w:r w:rsidRPr="00E97E55">
        <w:rPr>
          <w:sz w:val="28"/>
          <w:szCs w:val="28"/>
        </w:rPr>
        <w:t xml:space="preserve">18.Формування позитивної мотивації щодо здорового способу життя. Основні цілі роботи по пропаганді ЗСЖ. Знайомство населення з основами здорового стилю життя та формування свого стилю. </w:t>
      </w:r>
    </w:p>
    <w:p w:rsidR="00BA0D69" w:rsidRPr="00E97E55" w:rsidRDefault="00BA0D69" w:rsidP="00904EBA">
      <w:pPr>
        <w:tabs>
          <w:tab w:val="left" w:pos="1134"/>
        </w:tabs>
        <w:ind w:firstLine="851"/>
        <w:jc w:val="both"/>
        <w:rPr>
          <w:sz w:val="28"/>
          <w:szCs w:val="28"/>
        </w:rPr>
      </w:pPr>
      <w:r w:rsidRPr="00E97E55">
        <w:rPr>
          <w:sz w:val="28"/>
          <w:szCs w:val="28"/>
        </w:rPr>
        <w:t xml:space="preserve">19. Суб’єкти та об’єкти формування здорового способу життя. Об’єкти як джерело цілей для суб’єктів.     </w:t>
      </w:r>
    </w:p>
    <w:p w:rsidR="00BA0D69" w:rsidRPr="00E97E55" w:rsidRDefault="00BA0D69" w:rsidP="00904EBA">
      <w:pPr>
        <w:tabs>
          <w:tab w:val="left" w:pos="1134"/>
        </w:tabs>
        <w:ind w:firstLine="851"/>
        <w:jc w:val="both"/>
        <w:rPr>
          <w:sz w:val="28"/>
          <w:szCs w:val="28"/>
        </w:rPr>
      </w:pPr>
      <w:r w:rsidRPr="00E97E55">
        <w:rPr>
          <w:sz w:val="28"/>
          <w:szCs w:val="28"/>
        </w:rPr>
        <w:t>20.Установи системи охорони здоров’я по роботі з ФЗСЖ. Центри здоров’я по формуванню здорового способу життя різного рівня. Організація його роботи. Відділи центру здоров’я. Мета діяльності центру. Вирішення основних завдань. Взаємодія роботи з закладами.</w:t>
      </w:r>
    </w:p>
    <w:p w:rsidR="00BA0D69" w:rsidRPr="00E97E55" w:rsidRDefault="00BA0D69" w:rsidP="00904EBA">
      <w:pPr>
        <w:tabs>
          <w:tab w:val="left" w:pos="1134"/>
        </w:tabs>
        <w:ind w:firstLine="851"/>
        <w:jc w:val="both"/>
        <w:rPr>
          <w:sz w:val="28"/>
          <w:szCs w:val="28"/>
        </w:rPr>
      </w:pPr>
      <w:r w:rsidRPr="00E97E55">
        <w:rPr>
          <w:sz w:val="28"/>
          <w:szCs w:val="28"/>
        </w:rPr>
        <w:t xml:space="preserve">21.Роль медичних працівників в пропаганді формування здорового способу життя. Методи та засоби пропаганди здорового способу життя. Роль санітарно-просвітницької лекції по ЗСЖ та вимоги до неї. Складання анкети. </w:t>
      </w:r>
    </w:p>
    <w:p w:rsidR="00BA0D69" w:rsidRPr="00E97E55" w:rsidRDefault="00BA0D69" w:rsidP="00904EBA">
      <w:pPr>
        <w:tabs>
          <w:tab w:val="left" w:pos="1134"/>
        </w:tabs>
        <w:ind w:firstLine="851"/>
        <w:jc w:val="both"/>
        <w:rPr>
          <w:sz w:val="28"/>
          <w:szCs w:val="28"/>
        </w:rPr>
      </w:pPr>
      <w:r w:rsidRPr="00E97E55">
        <w:rPr>
          <w:sz w:val="28"/>
          <w:szCs w:val="28"/>
        </w:rPr>
        <w:t>22.Державна інформаційна політика. Її головні напрямки і способи. Суб’єкти і об’єкти інформаційних відносин. Соціальна реклама. Поняття «рекламно-інформаційні технології». Їх роль у популяризації ЗСЖ.</w:t>
      </w:r>
    </w:p>
    <w:p w:rsidR="00BA0D69" w:rsidRPr="00E97E55" w:rsidRDefault="00BA0D69" w:rsidP="00904EBA">
      <w:pPr>
        <w:tabs>
          <w:tab w:val="left" w:pos="1134"/>
        </w:tabs>
        <w:ind w:firstLine="851"/>
        <w:jc w:val="both"/>
        <w:rPr>
          <w:sz w:val="28"/>
          <w:szCs w:val="28"/>
        </w:rPr>
      </w:pPr>
      <w:r w:rsidRPr="00E97E55">
        <w:rPr>
          <w:sz w:val="28"/>
          <w:szCs w:val="28"/>
        </w:rPr>
        <w:t>23.Завдання, принципи та напрями державної молодіжної політики при формуванні здорового способу життя. Формування та нормативно-правова база.</w:t>
      </w:r>
    </w:p>
    <w:p w:rsidR="00BA0D69" w:rsidRPr="00E97E55" w:rsidRDefault="00BA0D69" w:rsidP="00904EBA">
      <w:pPr>
        <w:tabs>
          <w:tab w:val="left" w:pos="1134"/>
        </w:tabs>
        <w:ind w:firstLine="851"/>
        <w:jc w:val="both"/>
        <w:rPr>
          <w:sz w:val="28"/>
          <w:szCs w:val="28"/>
        </w:rPr>
      </w:pPr>
      <w:r w:rsidRPr="00E97E55">
        <w:rPr>
          <w:sz w:val="28"/>
          <w:szCs w:val="28"/>
        </w:rPr>
        <w:t>24.Зарубіжний досвід та успішна реалізація профілактичних програм у сфері формуванні здорового способу життя та громадського здоров’я.</w:t>
      </w:r>
    </w:p>
    <w:sectPr w:rsidR="00BA0D69" w:rsidRPr="00E97E55"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16167D7E"/>
    <w:multiLevelType w:val="hybridMultilevel"/>
    <w:tmpl w:val="6B4CA418"/>
    <w:lvl w:ilvl="0" w:tplc="88444102">
      <w:start w:val="5"/>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7">
    <w:nsid w:val="176943FB"/>
    <w:multiLevelType w:val="hybridMultilevel"/>
    <w:tmpl w:val="99EA27B8"/>
    <w:lvl w:ilvl="0" w:tplc="6680A8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1C699A"/>
    <w:multiLevelType w:val="hybridMultilevel"/>
    <w:tmpl w:val="12383C42"/>
    <w:lvl w:ilvl="0" w:tplc="324CED70">
      <w:start w:val="1"/>
      <w:numFmt w:val="bullet"/>
      <w:lvlText w:val=""/>
      <w:lvlJc w:val="left"/>
      <w:pPr>
        <w:ind w:left="2062"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9">
    <w:nsid w:val="2E7F7F1A"/>
    <w:multiLevelType w:val="hybridMultilevel"/>
    <w:tmpl w:val="EDA68CEA"/>
    <w:lvl w:ilvl="0" w:tplc="C310BF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1">
    <w:nsid w:val="3A411B42"/>
    <w:multiLevelType w:val="hybridMultilevel"/>
    <w:tmpl w:val="B1B84E68"/>
    <w:lvl w:ilvl="0" w:tplc="A9C67D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B44AE0"/>
    <w:multiLevelType w:val="hybridMultilevel"/>
    <w:tmpl w:val="FD904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892CB2"/>
    <w:multiLevelType w:val="hybridMultilevel"/>
    <w:tmpl w:val="C49C11AC"/>
    <w:lvl w:ilvl="0" w:tplc="93D0145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EE78B3"/>
    <w:multiLevelType w:val="hybridMultilevel"/>
    <w:tmpl w:val="D8ACB802"/>
    <w:lvl w:ilvl="0" w:tplc="1CF06EB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6"/>
  </w:num>
  <w:num w:numId="5">
    <w:abstractNumId w:val="8"/>
  </w:num>
  <w:num w:numId="6">
    <w:abstractNumId w:val="12"/>
  </w:num>
  <w:num w:numId="7">
    <w:abstractNumId w:val="11"/>
  </w:num>
  <w:num w:numId="8">
    <w:abstractNumId w:val="9"/>
  </w:num>
  <w:num w:numId="9">
    <w:abstractNumId w:val="7"/>
  </w:num>
  <w:num w:numId="10">
    <w:abstractNumId w:val="6"/>
  </w:num>
  <w:num w:numId="11">
    <w:abstractNumId w:val="14"/>
  </w:num>
  <w:num w:numId="1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07D08"/>
    <w:rsid w:val="00021BDB"/>
    <w:rsid w:val="00034047"/>
    <w:rsid w:val="000341C6"/>
    <w:rsid w:val="00054948"/>
    <w:rsid w:val="00057AFE"/>
    <w:rsid w:val="000603B5"/>
    <w:rsid w:val="00076D08"/>
    <w:rsid w:val="00090DCC"/>
    <w:rsid w:val="00093646"/>
    <w:rsid w:val="000B5062"/>
    <w:rsid w:val="000B723B"/>
    <w:rsid w:val="000C47D1"/>
    <w:rsid w:val="000C4CBB"/>
    <w:rsid w:val="000D0BAA"/>
    <w:rsid w:val="000D153E"/>
    <w:rsid w:val="000D40C8"/>
    <w:rsid w:val="000D5BC2"/>
    <w:rsid w:val="000F268F"/>
    <w:rsid w:val="00102467"/>
    <w:rsid w:val="00110DC9"/>
    <w:rsid w:val="00124CB4"/>
    <w:rsid w:val="001320DF"/>
    <w:rsid w:val="001328B6"/>
    <w:rsid w:val="00132A28"/>
    <w:rsid w:val="00146764"/>
    <w:rsid w:val="00165BB8"/>
    <w:rsid w:val="001706AD"/>
    <w:rsid w:val="001707C1"/>
    <w:rsid w:val="00191725"/>
    <w:rsid w:val="001A5008"/>
    <w:rsid w:val="001A6FC4"/>
    <w:rsid w:val="001C2F28"/>
    <w:rsid w:val="001D50CD"/>
    <w:rsid w:val="001E523F"/>
    <w:rsid w:val="001F0A15"/>
    <w:rsid w:val="001F253F"/>
    <w:rsid w:val="001F41AB"/>
    <w:rsid w:val="00220EEE"/>
    <w:rsid w:val="00222FBD"/>
    <w:rsid w:val="00226B95"/>
    <w:rsid w:val="00237D2F"/>
    <w:rsid w:val="00244086"/>
    <w:rsid w:val="00247F87"/>
    <w:rsid w:val="0026306E"/>
    <w:rsid w:val="0027585F"/>
    <w:rsid w:val="00290240"/>
    <w:rsid w:val="0029374C"/>
    <w:rsid w:val="002B05BB"/>
    <w:rsid w:val="002D63B6"/>
    <w:rsid w:val="002E13A6"/>
    <w:rsid w:val="002F7B9B"/>
    <w:rsid w:val="003334C8"/>
    <w:rsid w:val="00345609"/>
    <w:rsid w:val="003547BD"/>
    <w:rsid w:val="00357F82"/>
    <w:rsid w:val="00367979"/>
    <w:rsid w:val="00372E07"/>
    <w:rsid w:val="00382ACC"/>
    <w:rsid w:val="00393059"/>
    <w:rsid w:val="003A00CD"/>
    <w:rsid w:val="003A27DD"/>
    <w:rsid w:val="003B46E3"/>
    <w:rsid w:val="003E775D"/>
    <w:rsid w:val="003F2488"/>
    <w:rsid w:val="00401040"/>
    <w:rsid w:val="00405D35"/>
    <w:rsid w:val="00407FF0"/>
    <w:rsid w:val="00433189"/>
    <w:rsid w:val="004339A0"/>
    <w:rsid w:val="00434DA5"/>
    <w:rsid w:val="00441105"/>
    <w:rsid w:val="00441D5E"/>
    <w:rsid w:val="00457FAB"/>
    <w:rsid w:val="00460E6F"/>
    <w:rsid w:val="004745C7"/>
    <w:rsid w:val="004875F0"/>
    <w:rsid w:val="004A3FF3"/>
    <w:rsid w:val="004A60E5"/>
    <w:rsid w:val="004A7043"/>
    <w:rsid w:val="004E3135"/>
    <w:rsid w:val="004F1244"/>
    <w:rsid w:val="0050512D"/>
    <w:rsid w:val="005147D1"/>
    <w:rsid w:val="00515ACC"/>
    <w:rsid w:val="00527198"/>
    <w:rsid w:val="0053137D"/>
    <w:rsid w:val="00532930"/>
    <w:rsid w:val="0053529F"/>
    <w:rsid w:val="00537C37"/>
    <w:rsid w:val="00547CCC"/>
    <w:rsid w:val="00560374"/>
    <w:rsid w:val="00570D23"/>
    <w:rsid w:val="005778D0"/>
    <w:rsid w:val="00580A0C"/>
    <w:rsid w:val="00582ED0"/>
    <w:rsid w:val="005946FB"/>
    <w:rsid w:val="005A5B40"/>
    <w:rsid w:val="005E3640"/>
    <w:rsid w:val="005E601E"/>
    <w:rsid w:val="006068CF"/>
    <w:rsid w:val="00611E97"/>
    <w:rsid w:val="0061304C"/>
    <w:rsid w:val="00633367"/>
    <w:rsid w:val="006361CD"/>
    <w:rsid w:val="00636E28"/>
    <w:rsid w:val="00654BFD"/>
    <w:rsid w:val="006644BF"/>
    <w:rsid w:val="006702DF"/>
    <w:rsid w:val="00682C05"/>
    <w:rsid w:val="006A0DD6"/>
    <w:rsid w:val="006A55BB"/>
    <w:rsid w:val="006A62D1"/>
    <w:rsid w:val="006A7DA6"/>
    <w:rsid w:val="006C12E3"/>
    <w:rsid w:val="006D5575"/>
    <w:rsid w:val="006F4C54"/>
    <w:rsid w:val="006F7DD2"/>
    <w:rsid w:val="0070145E"/>
    <w:rsid w:val="0072029C"/>
    <w:rsid w:val="0072670B"/>
    <w:rsid w:val="00733859"/>
    <w:rsid w:val="007341E1"/>
    <w:rsid w:val="007444C4"/>
    <w:rsid w:val="007737B5"/>
    <w:rsid w:val="007759BC"/>
    <w:rsid w:val="007817F3"/>
    <w:rsid w:val="0079191F"/>
    <w:rsid w:val="007A4584"/>
    <w:rsid w:val="007B3775"/>
    <w:rsid w:val="007B5B28"/>
    <w:rsid w:val="007B6247"/>
    <w:rsid w:val="007C3A81"/>
    <w:rsid w:val="007D49D0"/>
    <w:rsid w:val="007E1AB2"/>
    <w:rsid w:val="007E1E33"/>
    <w:rsid w:val="007E2E16"/>
    <w:rsid w:val="0080575D"/>
    <w:rsid w:val="00807D74"/>
    <w:rsid w:val="00815CEB"/>
    <w:rsid w:val="00822F46"/>
    <w:rsid w:val="0082301D"/>
    <w:rsid w:val="0083122B"/>
    <w:rsid w:val="008913AC"/>
    <w:rsid w:val="00892E4A"/>
    <w:rsid w:val="008C3827"/>
    <w:rsid w:val="008C632E"/>
    <w:rsid w:val="008D25FE"/>
    <w:rsid w:val="008F4340"/>
    <w:rsid w:val="00904EBA"/>
    <w:rsid w:val="0094150C"/>
    <w:rsid w:val="009416E9"/>
    <w:rsid w:val="0094601A"/>
    <w:rsid w:val="00951E58"/>
    <w:rsid w:val="00990238"/>
    <w:rsid w:val="00990DAF"/>
    <w:rsid w:val="00994316"/>
    <w:rsid w:val="009A2FA7"/>
    <w:rsid w:val="009B5AA8"/>
    <w:rsid w:val="009D1010"/>
    <w:rsid w:val="009D4881"/>
    <w:rsid w:val="009E5051"/>
    <w:rsid w:val="009E71E3"/>
    <w:rsid w:val="00A00852"/>
    <w:rsid w:val="00A150F1"/>
    <w:rsid w:val="00A21099"/>
    <w:rsid w:val="00A34147"/>
    <w:rsid w:val="00A40448"/>
    <w:rsid w:val="00A417D6"/>
    <w:rsid w:val="00A57C1F"/>
    <w:rsid w:val="00A73616"/>
    <w:rsid w:val="00AB409D"/>
    <w:rsid w:val="00AB59C5"/>
    <w:rsid w:val="00AD1B1E"/>
    <w:rsid w:val="00B07255"/>
    <w:rsid w:val="00B12377"/>
    <w:rsid w:val="00B16E44"/>
    <w:rsid w:val="00B232C0"/>
    <w:rsid w:val="00B34E02"/>
    <w:rsid w:val="00B35BAC"/>
    <w:rsid w:val="00B371C4"/>
    <w:rsid w:val="00B41A6E"/>
    <w:rsid w:val="00B612F4"/>
    <w:rsid w:val="00B67622"/>
    <w:rsid w:val="00B81541"/>
    <w:rsid w:val="00BA0D69"/>
    <w:rsid w:val="00BA7104"/>
    <w:rsid w:val="00BB3094"/>
    <w:rsid w:val="00BB4FB5"/>
    <w:rsid w:val="00BE0C74"/>
    <w:rsid w:val="00C14D4F"/>
    <w:rsid w:val="00C27CD4"/>
    <w:rsid w:val="00C35BDB"/>
    <w:rsid w:val="00C37C5E"/>
    <w:rsid w:val="00C56010"/>
    <w:rsid w:val="00C65AC3"/>
    <w:rsid w:val="00C67D8C"/>
    <w:rsid w:val="00C82A34"/>
    <w:rsid w:val="00C86E50"/>
    <w:rsid w:val="00C96FDC"/>
    <w:rsid w:val="00CA0B75"/>
    <w:rsid w:val="00CB0540"/>
    <w:rsid w:val="00CC472A"/>
    <w:rsid w:val="00CC4A59"/>
    <w:rsid w:val="00CF6AAA"/>
    <w:rsid w:val="00D02360"/>
    <w:rsid w:val="00D106E6"/>
    <w:rsid w:val="00D15B51"/>
    <w:rsid w:val="00D31F1B"/>
    <w:rsid w:val="00D516CA"/>
    <w:rsid w:val="00D576EE"/>
    <w:rsid w:val="00D65E00"/>
    <w:rsid w:val="00D6639A"/>
    <w:rsid w:val="00D95E0C"/>
    <w:rsid w:val="00DA5257"/>
    <w:rsid w:val="00DC5CD9"/>
    <w:rsid w:val="00DD28E4"/>
    <w:rsid w:val="00DD32B4"/>
    <w:rsid w:val="00DD391C"/>
    <w:rsid w:val="00E179A5"/>
    <w:rsid w:val="00E454D0"/>
    <w:rsid w:val="00E671C4"/>
    <w:rsid w:val="00E90105"/>
    <w:rsid w:val="00E96567"/>
    <w:rsid w:val="00E97E55"/>
    <w:rsid w:val="00EA63E0"/>
    <w:rsid w:val="00EB0D20"/>
    <w:rsid w:val="00EB697F"/>
    <w:rsid w:val="00EB72C1"/>
    <w:rsid w:val="00EB7443"/>
    <w:rsid w:val="00ED5C4C"/>
    <w:rsid w:val="00EE1801"/>
    <w:rsid w:val="00EE1C45"/>
    <w:rsid w:val="00EF475A"/>
    <w:rsid w:val="00F1309B"/>
    <w:rsid w:val="00F1411C"/>
    <w:rsid w:val="00F23281"/>
    <w:rsid w:val="00F25084"/>
    <w:rsid w:val="00F36E00"/>
    <w:rsid w:val="00F43454"/>
    <w:rsid w:val="00F91340"/>
    <w:rsid w:val="00F93B9A"/>
    <w:rsid w:val="00F96E51"/>
    <w:rsid w:val="00FA4D9A"/>
    <w:rsid w:val="00FD615A"/>
    <w:rsid w:val="00FE1DB3"/>
    <w:rsid w:val="00FF64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F170-53AE-4952-B1EB-BC938844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8331</Words>
  <Characters>47488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Юляша</cp:lastModifiedBy>
  <cp:revision>2</cp:revision>
  <cp:lastPrinted>2020-01-25T14:23:00Z</cp:lastPrinted>
  <dcterms:created xsi:type="dcterms:W3CDTF">2020-11-02T13:08:00Z</dcterms:created>
  <dcterms:modified xsi:type="dcterms:W3CDTF">2020-11-02T13:08:00Z</dcterms:modified>
</cp:coreProperties>
</file>