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015CD5">
      <w:pPr>
        <w:suppressAutoHyphens/>
        <w:spacing w:after="0" w:line="240" w:lineRule="auto"/>
        <w:ind w:firstLine="900"/>
        <w:jc w:val="both"/>
        <w:rPr>
          <w:rFonts w:ascii="Times New Roman" w:hAnsi="Times New Roman"/>
          <w:sz w:val="28"/>
          <w:szCs w:val="28"/>
          <w:lang w:val="uk-UA"/>
        </w:rPr>
      </w:pPr>
      <w:r w:rsidRPr="007E421F">
        <w:rPr>
          <w:rFonts w:ascii="Times New Roman" w:hAnsi="Times New Roman"/>
          <w:sz w:val="28"/>
          <w:szCs w:val="28"/>
          <w:lang w:val="uk-UA"/>
        </w:rPr>
        <w:t>Харківський національний медичний університет</w:t>
      </w:r>
    </w:p>
    <w:p w:rsidR="009B00F6" w:rsidRPr="007E421F" w:rsidRDefault="009B00F6" w:rsidP="00015CD5">
      <w:pPr>
        <w:suppressAutoHyphens/>
        <w:spacing w:after="0" w:line="240" w:lineRule="auto"/>
        <w:ind w:firstLine="900"/>
        <w:jc w:val="both"/>
        <w:rPr>
          <w:rFonts w:ascii="Times New Roman" w:hAnsi="Times New Roman"/>
          <w:sz w:val="28"/>
          <w:szCs w:val="28"/>
          <w:lang w:val="uk-UA"/>
        </w:rPr>
      </w:pPr>
      <w:r w:rsidRPr="007E421F">
        <w:rPr>
          <w:rFonts w:ascii="Times New Roman" w:hAnsi="Times New Roman"/>
          <w:sz w:val="28"/>
          <w:szCs w:val="28"/>
          <w:lang w:val="uk-UA"/>
        </w:rPr>
        <w:t>V факультет з підготовки іноземних студентів</w:t>
      </w:r>
    </w:p>
    <w:p w:rsidR="009B00F6" w:rsidRPr="007E421F" w:rsidRDefault="009B00F6" w:rsidP="00015CD5">
      <w:pPr>
        <w:suppressAutoHyphens/>
        <w:spacing w:after="0" w:line="240" w:lineRule="auto"/>
        <w:ind w:firstLine="900"/>
        <w:jc w:val="both"/>
        <w:rPr>
          <w:rFonts w:ascii="Times New Roman" w:hAnsi="Times New Roman"/>
          <w:sz w:val="28"/>
          <w:szCs w:val="28"/>
          <w:lang w:val="uk-UA"/>
        </w:rPr>
      </w:pPr>
      <w:r w:rsidRPr="007E421F">
        <w:rPr>
          <w:rFonts w:ascii="Times New Roman" w:hAnsi="Times New Roman"/>
          <w:sz w:val="28"/>
          <w:szCs w:val="28"/>
          <w:lang w:val="uk-UA"/>
        </w:rPr>
        <w:t>Кафедра фізіології</w:t>
      </w:r>
    </w:p>
    <w:p w:rsidR="009B00F6" w:rsidRPr="007E421F" w:rsidRDefault="009B00F6" w:rsidP="00015CD5">
      <w:pPr>
        <w:suppressAutoHyphens/>
        <w:spacing w:after="0" w:line="240" w:lineRule="auto"/>
        <w:ind w:firstLine="900"/>
        <w:jc w:val="both"/>
        <w:rPr>
          <w:rFonts w:ascii="Times New Roman" w:hAnsi="Times New Roman"/>
          <w:sz w:val="28"/>
          <w:szCs w:val="28"/>
          <w:lang w:val="uk-UA"/>
        </w:rPr>
      </w:pPr>
      <w:r w:rsidRPr="007E421F">
        <w:rPr>
          <w:rFonts w:ascii="Times New Roman" w:hAnsi="Times New Roman"/>
          <w:sz w:val="28"/>
          <w:szCs w:val="28"/>
          <w:lang w:val="uk-UA"/>
        </w:rPr>
        <w:t>Галузь знань 22 «Охорона здоров’я»</w:t>
      </w:r>
    </w:p>
    <w:p w:rsidR="009B00F6" w:rsidRPr="007E421F" w:rsidRDefault="009B00F6" w:rsidP="00015CD5">
      <w:pPr>
        <w:suppressAutoHyphens/>
        <w:spacing w:after="0" w:line="240" w:lineRule="auto"/>
        <w:ind w:firstLine="900"/>
        <w:jc w:val="both"/>
        <w:rPr>
          <w:rFonts w:ascii="Times New Roman" w:hAnsi="Times New Roman"/>
          <w:sz w:val="28"/>
          <w:szCs w:val="28"/>
          <w:lang w:val="uk-UA"/>
        </w:rPr>
      </w:pPr>
      <w:r w:rsidRPr="007E421F">
        <w:rPr>
          <w:rFonts w:ascii="Times New Roman" w:hAnsi="Times New Roman"/>
          <w:sz w:val="28"/>
          <w:szCs w:val="28"/>
          <w:lang w:val="uk-UA"/>
        </w:rPr>
        <w:t>Спеціальність (спеціалізація) 222 «Медицина»</w:t>
      </w:r>
    </w:p>
    <w:p w:rsidR="009B00F6" w:rsidRPr="007E421F" w:rsidRDefault="009B00F6" w:rsidP="00015CD5">
      <w:pPr>
        <w:suppressAutoHyphens/>
        <w:spacing w:after="0" w:line="240" w:lineRule="auto"/>
        <w:ind w:firstLine="900"/>
        <w:jc w:val="both"/>
        <w:rPr>
          <w:rFonts w:ascii="Times New Roman" w:hAnsi="Times New Roman"/>
          <w:sz w:val="28"/>
          <w:szCs w:val="28"/>
          <w:lang w:val="uk-UA"/>
        </w:rPr>
      </w:pPr>
      <w:r w:rsidRPr="007E421F">
        <w:rPr>
          <w:rFonts w:ascii="Times New Roman" w:hAnsi="Times New Roman"/>
          <w:sz w:val="28"/>
          <w:szCs w:val="28"/>
          <w:lang w:val="uk-UA"/>
        </w:rPr>
        <w:t>Освітньо-професійна</w:t>
      </w:r>
      <w:bookmarkStart w:id="0" w:name="_GoBack"/>
      <w:bookmarkEnd w:id="0"/>
      <w:r w:rsidRPr="007E421F">
        <w:rPr>
          <w:rFonts w:ascii="Times New Roman" w:hAnsi="Times New Roman"/>
          <w:sz w:val="28"/>
          <w:szCs w:val="28"/>
          <w:lang w:val="uk-UA"/>
        </w:rPr>
        <w:t xml:space="preserve"> програма другого магістерського рівня вищої освіти</w:t>
      </w:r>
    </w:p>
    <w:p w:rsidR="009B00F6" w:rsidRPr="007E421F" w:rsidRDefault="009B00F6" w:rsidP="00015CD5">
      <w:pPr>
        <w:suppressAutoHyphens/>
        <w:spacing w:after="0" w:line="240" w:lineRule="auto"/>
        <w:ind w:firstLine="900"/>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CA043F">
      <w:pPr>
        <w:suppressAutoHyphens/>
        <w:spacing w:after="0" w:line="360" w:lineRule="auto"/>
        <w:jc w:val="center"/>
        <w:rPr>
          <w:rFonts w:ascii="Times New Roman" w:hAnsi="Times New Roman"/>
          <w:b/>
          <w:sz w:val="28"/>
          <w:szCs w:val="28"/>
          <w:lang w:val="uk-UA"/>
        </w:rPr>
      </w:pPr>
      <w:r w:rsidRPr="007E421F">
        <w:rPr>
          <w:rFonts w:ascii="Times New Roman" w:hAnsi="Times New Roman"/>
          <w:b/>
          <w:sz w:val="28"/>
          <w:szCs w:val="28"/>
          <w:lang w:val="uk-UA"/>
        </w:rPr>
        <w:t>СИЛАБУС НАВЧАЛЬНОЇ ДИСЦИПЛІНИ</w:t>
      </w:r>
    </w:p>
    <w:p w:rsidR="009B00F6" w:rsidRPr="007E421F" w:rsidRDefault="009B00F6" w:rsidP="00CA043F">
      <w:pPr>
        <w:suppressAutoHyphens/>
        <w:spacing w:after="0" w:line="360" w:lineRule="auto"/>
        <w:jc w:val="center"/>
        <w:rPr>
          <w:rFonts w:ascii="Times New Roman" w:hAnsi="Times New Roman"/>
          <w:b/>
          <w:sz w:val="28"/>
          <w:szCs w:val="28"/>
          <w:lang w:val="uk-UA"/>
        </w:rPr>
      </w:pPr>
      <w:r w:rsidRPr="007E421F">
        <w:rPr>
          <w:rFonts w:ascii="Times New Roman" w:hAnsi="Times New Roman"/>
          <w:b/>
          <w:sz w:val="28"/>
          <w:szCs w:val="28"/>
          <w:lang w:val="uk-UA"/>
        </w:rPr>
        <w:t>«ФІЗІОЛОГІЯ»</w:t>
      </w: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r w:rsidRPr="007E421F">
        <w:rPr>
          <w:rFonts w:ascii="Times New Roman" w:hAnsi="Times New Roman"/>
          <w:sz w:val="28"/>
          <w:szCs w:val="28"/>
          <w:lang w:val="uk-UA"/>
        </w:rPr>
        <w:t>Протокол №15 від «27» серпня 2020р.</w:t>
      </w:r>
    </w:p>
    <w:p w:rsidR="009B00F6" w:rsidRPr="007E421F" w:rsidRDefault="009B00F6" w:rsidP="001A1C84">
      <w:pPr>
        <w:suppressAutoHyphens/>
        <w:spacing w:after="0" w:line="240" w:lineRule="auto"/>
        <w:jc w:val="both"/>
        <w:rPr>
          <w:rFonts w:ascii="Times New Roman" w:hAnsi="Times New Roman"/>
          <w:sz w:val="28"/>
          <w:szCs w:val="28"/>
          <w:lang w:val="uk-UA"/>
        </w:rPr>
      </w:pPr>
      <w:r w:rsidRPr="007E421F">
        <w:rPr>
          <w:rFonts w:ascii="Times New Roman" w:hAnsi="Times New Roman"/>
          <w:sz w:val="28"/>
          <w:szCs w:val="28"/>
          <w:lang w:val="uk-UA"/>
        </w:rPr>
        <w:t>В.о. зав. Кафедри фізіології __________________________/доц. Л.В. Чернобай</w:t>
      </w: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r w:rsidRPr="007E421F">
        <w:rPr>
          <w:rFonts w:ascii="Times New Roman" w:hAnsi="Times New Roman"/>
          <w:sz w:val="28"/>
          <w:szCs w:val="28"/>
          <w:lang w:val="uk-UA"/>
        </w:rPr>
        <w:t>Протокол №8 від «28» серпня 2020р.</w:t>
      </w:r>
    </w:p>
    <w:p w:rsidR="009B00F6" w:rsidRPr="007E421F" w:rsidRDefault="009B00F6" w:rsidP="001A1C84">
      <w:pPr>
        <w:suppressAutoHyphens/>
        <w:spacing w:after="0" w:line="240" w:lineRule="auto"/>
        <w:jc w:val="both"/>
        <w:rPr>
          <w:rFonts w:ascii="Times New Roman" w:hAnsi="Times New Roman"/>
          <w:sz w:val="28"/>
          <w:szCs w:val="28"/>
          <w:lang w:val="uk-UA"/>
        </w:rPr>
      </w:pPr>
      <w:r w:rsidRPr="007E421F">
        <w:rPr>
          <w:rFonts w:ascii="Times New Roman" w:hAnsi="Times New Roman"/>
          <w:sz w:val="28"/>
          <w:szCs w:val="28"/>
          <w:lang w:val="uk-UA"/>
        </w:rPr>
        <w:t>методичної комісії ХНМУ з проблем природничо-наукової підготовки</w:t>
      </w:r>
    </w:p>
    <w:p w:rsidR="009B00F6" w:rsidRPr="007E421F" w:rsidRDefault="009B00F6" w:rsidP="001A1C84">
      <w:pPr>
        <w:suppressAutoHyphens/>
        <w:spacing w:after="0" w:line="240" w:lineRule="auto"/>
        <w:jc w:val="both"/>
        <w:rPr>
          <w:rFonts w:ascii="Times New Roman" w:hAnsi="Times New Roman"/>
          <w:sz w:val="28"/>
          <w:szCs w:val="28"/>
          <w:lang w:val="uk-UA"/>
        </w:rPr>
      </w:pPr>
      <w:r w:rsidRPr="007E421F">
        <w:rPr>
          <w:rFonts w:ascii="Times New Roman" w:hAnsi="Times New Roman"/>
          <w:sz w:val="28"/>
          <w:szCs w:val="28"/>
          <w:lang w:val="uk-UA"/>
        </w:rPr>
        <w:t>Голова комісії __________________________________/ проф. О.А.Наконечна</w:t>
      </w: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1A1C84">
      <w:pPr>
        <w:suppressAutoHyphens/>
        <w:spacing w:after="0" w:line="240" w:lineRule="auto"/>
        <w:jc w:val="both"/>
        <w:rPr>
          <w:rFonts w:ascii="Times New Roman" w:hAnsi="Times New Roman"/>
          <w:sz w:val="28"/>
          <w:szCs w:val="28"/>
          <w:lang w:val="uk-UA"/>
        </w:rPr>
      </w:pPr>
    </w:p>
    <w:p w:rsidR="009B00F6" w:rsidRPr="007E421F" w:rsidRDefault="009B00F6" w:rsidP="00CA043F">
      <w:pPr>
        <w:suppressAutoHyphens/>
        <w:spacing w:after="0" w:line="360" w:lineRule="auto"/>
        <w:jc w:val="both"/>
        <w:rPr>
          <w:rFonts w:ascii="Times New Roman" w:hAnsi="Times New Roman"/>
          <w:sz w:val="16"/>
          <w:szCs w:val="16"/>
          <w:lang w:val="uk-UA"/>
        </w:rPr>
      </w:pPr>
    </w:p>
    <w:p w:rsidR="009B00F6" w:rsidRPr="007E421F" w:rsidRDefault="009B00F6" w:rsidP="000E1FBA">
      <w:pPr>
        <w:suppressAutoHyphens/>
        <w:spacing w:after="0" w:line="360" w:lineRule="auto"/>
        <w:jc w:val="center"/>
        <w:rPr>
          <w:rFonts w:ascii="Times New Roman" w:hAnsi="Times New Roman"/>
          <w:b/>
          <w:sz w:val="24"/>
          <w:szCs w:val="24"/>
          <w:lang w:val="uk-UA"/>
        </w:rPr>
      </w:pPr>
      <w:r w:rsidRPr="007E421F">
        <w:rPr>
          <w:rFonts w:ascii="Times New Roman" w:hAnsi="Times New Roman"/>
          <w:b/>
          <w:sz w:val="24"/>
          <w:szCs w:val="24"/>
          <w:lang w:val="uk-UA"/>
        </w:rPr>
        <w:t>НАЗВА НАВЧАЛЬНОЇ ДИСЦИПЛІНИ «Фізіологія»</w:t>
      </w:r>
    </w:p>
    <w:p w:rsidR="009B00F6" w:rsidRPr="007E421F" w:rsidRDefault="009B00F6" w:rsidP="000E1FBA">
      <w:pPr>
        <w:suppressAutoHyphens/>
        <w:spacing w:after="0" w:line="360" w:lineRule="auto"/>
        <w:jc w:val="center"/>
        <w:rPr>
          <w:rFonts w:ascii="Times New Roman" w:hAnsi="Times New Roman"/>
          <w:b/>
          <w:sz w:val="24"/>
          <w:szCs w:val="24"/>
          <w:lang w:val="uk-UA"/>
        </w:rPr>
      </w:pPr>
      <w:r w:rsidRPr="007E421F">
        <w:rPr>
          <w:rFonts w:ascii="Times New Roman" w:hAnsi="Times New Roman"/>
          <w:b/>
          <w:sz w:val="24"/>
          <w:szCs w:val="24"/>
          <w:lang w:val="uk-UA"/>
        </w:rPr>
        <w:t>Інформація про викладача(ів)</w:t>
      </w:r>
    </w:p>
    <w:p w:rsidR="009B00F6" w:rsidRPr="007E421F" w:rsidRDefault="009B00F6" w:rsidP="00B66FD6">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u w:val="single"/>
          <w:lang w:val="uk-UA"/>
        </w:rPr>
        <w:t>Упорядник/розробник силабусу</w:t>
      </w:r>
      <w:r w:rsidRPr="007E421F">
        <w:rPr>
          <w:rFonts w:ascii="Times New Roman" w:hAnsi="Times New Roman"/>
          <w:sz w:val="24"/>
          <w:szCs w:val="24"/>
          <w:lang w:val="uk-UA"/>
        </w:rPr>
        <w:t>: В.о. зав. кафедри фізіології, доцент Л.В. Чернобай.</w:t>
      </w:r>
    </w:p>
    <w:p w:rsidR="009B00F6" w:rsidRPr="007E421F" w:rsidRDefault="009B00F6" w:rsidP="00B66FD6">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u w:val="single"/>
          <w:lang w:val="uk-UA"/>
        </w:rPr>
        <w:t>Викладач(-і):</w:t>
      </w:r>
      <w:r w:rsidRPr="007E421F">
        <w:rPr>
          <w:rFonts w:ascii="Times New Roman" w:hAnsi="Times New Roman"/>
          <w:sz w:val="24"/>
          <w:szCs w:val="24"/>
          <w:lang w:val="uk-UA"/>
        </w:rPr>
        <w:t xml:space="preserve"> Професорсько-викладацький склад кафедри фізіології.</w:t>
      </w:r>
    </w:p>
    <w:p w:rsidR="009B00F6" w:rsidRPr="007E421F" w:rsidRDefault="009B00F6" w:rsidP="007E421F">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u w:val="single"/>
          <w:lang w:val="uk-UA"/>
        </w:rPr>
        <w:t>Інформація про викладача(-ів):</w:t>
      </w:r>
      <w:r w:rsidRPr="007E421F">
        <w:rPr>
          <w:rFonts w:ascii="Times New Roman" w:hAnsi="Times New Roman"/>
          <w:sz w:val="24"/>
          <w:szCs w:val="24"/>
          <w:lang w:val="uk-UA"/>
        </w:rPr>
        <w:t xml:space="preserve"> професійними інтересами є клініко-фізіологічне направлення викладання дисципліни «Фізіологія» з повною інтеграцією по горизонталі та по вертикалі з відображенням навчально-методичного забезпечення дисципліни на сайті кафедри та у системі Дистанційного навчання ХНМУ платформи Moodle.</w:t>
      </w:r>
    </w:p>
    <w:p w:rsidR="009B00F6" w:rsidRPr="007E421F" w:rsidRDefault="009B00F6" w:rsidP="001612A3">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u w:val="single"/>
          <w:lang w:val="uk-UA"/>
        </w:rPr>
        <w:t>Контактний тел. та е-mail кафедри фізіології:</w:t>
      </w:r>
      <w:r w:rsidRPr="007E421F">
        <w:rPr>
          <w:rFonts w:ascii="Times New Roman" w:hAnsi="Times New Roman"/>
          <w:sz w:val="24"/>
          <w:szCs w:val="24"/>
          <w:lang w:val="uk-UA"/>
        </w:rPr>
        <w:t xml:space="preserve"> тел.. 707-72-77, e-mail: </w:t>
      </w:r>
      <w:hyperlink r:id="rId7" w:history="1">
        <w:r w:rsidRPr="007E421F">
          <w:rPr>
            <w:rStyle w:val="Hyperlink"/>
            <w:rFonts w:ascii="Times New Roman" w:hAnsi="Times New Roman"/>
            <w:sz w:val="24"/>
            <w:szCs w:val="24"/>
            <w:lang w:val="uk-UA"/>
          </w:rPr>
          <w:t>physiologykhnmu@ukr.net</w:t>
        </w:r>
      </w:hyperlink>
    </w:p>
    <w:p w:rsidR="009B00F6" w:rsidRPr="00F43966" w:rsidRDefault="009B00F6" w:rsidP="007E421F">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u w:val="single"/>
          <w:lang w:val="uk-UA"/>
        </w:rPr>
        <w:t>Інформація про консультації:</w:t>
      </w:r>
      <w:r w:rsidRPr="007E421F">
        <w:rPr>
          <w:rFonts w:ascii="Times New Roman" w:hAnsi="Times New Roman"/>
          <w:sz w:val="24"/>
          <w:szCs w:val="24"/>
          <w:lang w:val="uk-UA"/>
        </w:rPr>
        <w:t xml:space="preserve"> </w:t>
      </w:r>
      <w:r w:rsidRPr="00F43966">
        <w:rPr>
          <w:rFonts w:ascii="Times New Roman" w:hAnsi="Times New Roman"/>
          <w:b/>
          <w:i/>
          <w:sz w:val="24"/>
          <w:szCs w:val="24"/>
          <w:lang w:val="uk-UA"/>
        </w:rPr>
        <w:t>Очні консультації</w:t>
      </w:r>
      <w:r w:rsidRPr="00F43966">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F43966">
        <w:rPr>
          <w:rFonts w:ascii="Times New Roman" w:hAnsi="Times New Roman"/>
          <w:b/>
          <w:i/>
          <w:sz w:val="24"/>
          <w:szCs w:val="24"/>
          <w:lang w:val="uk-UA"/>
        </w:rPr>
        <w:t>Он-лайн консультації</w:t>
      </w:r>
      <w:r w:rsidRPr="00F43966">
        <w:rPr>
          <w:rFonts w:ascii="Times New Roman" w:hAnsi="Times New Roman"/>
          <w:sz w:val="24"/>
          <w:szCs w:val="24"/>
          <w:lang w:val="uk-UA"/>
        </w:rPr>
        <w:t>: в системі Дистанційного навчання ХНМУ платформи Moodle черговими викладачами за розкладом кафедри.</w:t>
      </w:r>
    </w:p>
    <w:p w:rsidR="009B00F6" w:rsidRPr="007E421F" w:rsidRDefault="009B00F6" w:rsidP="00773757">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u w:val="single"/>
          <w:lang w:val="uk-UA"/>
        </w:rPr>
        <w:t>Локація:</w:t>
      </w:r>
      <w:r w:rsidRPr="007E421F">
        <w:rPr>
          <w:rFonts w:ascii="Times New Roman" w:hAnsi="Times New Roman"/>
          <w:sz w:val="24"/>
          <w:szCs w:val="24"/>
          <w:lang w:val="uk-UA"/>
        </w:rPr>
        <w:t xml:space="preserve"> ХНМУ, УЛК-3, 5-й поверх, кафедра фізіології.</w:t>
      </w:r>
    </w:p>
    <w:p w:rsidR="009B00F6" w:rsidRPr="007E421F" w:rsidRDefault="009B00F6" w:rsidP="00D3573E">
      <w:pPr>
        <w:suppressAutoHyphens/>
        <w:spacing w:after="0" w:line="360" w:lineRule="auto"/>
        <w:ind w:firstLine="708"/>
        <w:jc w:val="both"/>
        <w:rPr>
          <w:rFonts w:ascii="Times New Roman" w:hAnsi="Times New Roman"/>
          <w:sz w:val="24"/>
          <w:szCs w:val="24"/>
          <w:lang w:val="uk-UA"/>
        </w:rPr>
      </w:pPr>
    </w:p>
    <w:p w:rsidR="009B00F6" w:rsidRPr="007E421F" w:rsidRDefault="009B00F6" w:rsidP="007C79C6">
      <w:pPr>
        <w:suppressAutoHyphens/>
        <w:spacing w:after="0" w:line="360" w:lineRule="auto"/>
        <w:jc w:val="center"/>
        <w:rPr>
          <w:rFonts w:ascii="Times New Roman" w:hAnsi="Times New Roman"/>
          <w:b/>
          <w:sz w:val="24"/>
          <w:szCs w:val="24"/>
          <w:lang w:val="uk-UA"/>
        </w:rPr>
      </w:pPr>
      <w:r w:rsidRPr="007E421F">
        <w:rPr>
          <w:rFonts w:ascii="Times New Roman" w:hAnsi="Times New Roman"/>
          <w:b/>
          <w:sz w:val="24"/>
          <w:szCs w:val="24"/>
          <w:lang w:val="uk-UA"/>
        </w:rPr>
        <w:t>Інформація про дисципліну</w:t>
      </w:r>
    </w:p>
    <w:p w:rsidR="009B00F6" w:rsidRPr="007E421F" w:rsidRDefault="009B00F6" w:rsidP="009B7238">
      <w:pPr>
        <w:suppressAutoHyphens/>
        <w:spacing w:after="0" w:line="240" w:lineRule="auto"/>
        <w:ind w:firstLine="709"/>
        <w:jc w:val="both"/>
        <w:rPr>
          <w:rFonts w:ascii="Times New Roman" w:hAnsi="Times New Roman"/>
          <w:sz w:val="16"/>
          <w:szCs w:val="16"/>
          <w:lang w:val="uk-UA"/>
        </w:rPr>
      </w:pPr>
    </w:p>
    <w:p w:rsidR="009B00F6" w:rsidRPr="007E421F" w:rsidRDefault="009B00F6" w:rsidP="00D3573E">
      <w:pPr>
        <w:suppressAutoHyphens/>
        <w:spacing w:after="0" w:line="360" w:lineRule="auto"/>
        <w:ind w:firstLine="708"/>
        <w:jc w:val="both"/>
        <w:rPr>
          <w:rFonts w:ascii="Times New Roman" w:hAnsi="Times New Roman"/>
          <w:b/>
          <w:sz w:val="24"/>
          <w:szCs w:val="24"/>
          <w:lang w:val="uk-UA"/>
        </w:rPr>
      </w:pPr>
      <w:r w:rsidRPr="007E421F">
        <w:rPr>
          <w:rFonts w:ascii="Times New Roman" w:hAnsi="Times New Roman"/>
          <w:b/>
          <w:sz w:val="24"/>
          <w:szCs w:val="24"/>
          <w:lang w:val="uk-UA"/>
        </w:rPr>
        <w:t>1. Опис дисципліни «Фізіологія»:</w:t>
      </w:r>
    </w:p>
    <w:p w:rsidR="009B00F6" w:rsidRPr="007E421F" w:rsidRDefault="009B00F6" w:rsidP="00D3573E">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u w:val="single"/>
          <w:lang w:val="uk-UA"/>
        </w:rPr>
        <w:t>Курс:</w:t>
      </w:r>
      <w:r w:rsidRPr="007E421F">
        <w:rPr>
          <w:rFonts w:ascii="Times New Roman" w:hAnsi="Times New Roman"/>
          <w:sz w:val="24"/>
          <w:szCs w:val="24"/>
          <w:lang w:val="uk-UA"/>
        </w:rPr>
        <w:t xml:space="preserve"> другий.</w:t>
      </w:r>
    </w:p>
    <w:p w:rsidR="009B00F6" w:rsidRPr="007E421F" w:rsidRDefault="009B00F6" w:rsidP="00D3573E">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u w:val="single"/>
          <w:lang w:val="uk-UA"/>
        </w:rPr>
        <w:t>Конкретний семестр</w:t>
      </w:r>
      <w:r w:rsidRPr="007E421F">
        <w:rPr>
          <w:rFonts w:ascii="Times New Roman" w:hAnsi="Times New Roman"/>
          <w:sz w:val="24"/>
          <w:szCs w:val="24"/>
          <w:lang w:val="uk-UA"/>
        </w:rPr>
        <w:t>: III-IV семестр, 2020-2021н.р.</w:t>
      </w:r>
    </w:p>
    <w:p w:rsidR="009B00F6" w:rsidRPr="007E421F" w:rsidRDefault="009B00F6" w:rsidP="00D3573E">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u w:val="single"/>
          <w:lang w:val="uk-UA"/>
        </w:rPr>
        <w:t>Обсяг дисципліни:</w:t>
      </w:r>
      <w:r w:rsidRPr="007E421F">
        <w:rPr>
          <w:rFonts w:ascii="Times New Roman" w:hAnsi="Times New Roman"/>
          <w:sz w:val="24"/>
          <w:szCs w:val="24"/>
          <w:lang w:val="uk-UA"/>
        </w:rPr>
        <w:t xml:space="preserve"> 10,0 кредитів ЄКТС: лекцій – </w:t>
      </w:r>
      <w:smartTag w:uri="urn:schemas-microsoft-com:office:smarttags" w:element="metricconverter">
        <w:smartTagPr>
          <w:attr w:name="ProductID" w:val="50 г"/>
        </w:smartTagPr>
        <w:r w:rsidRPr="007E421F">
          <w:rPr>
            <w:rFonts w:ascii="Times New Roman" w:hAnsi="Times New Roman"/>
            <w:sz w:val="24"/>
            <w:szCs w:val="24"/>
            <w:lang w:val="uk-UA"/>
          </w:rPr>
          <w:t>50 годин</w:t>
        </w:r>
      </w:smartTag>
      <w:r w:rsidRPr="007E421F">
        <w:rPr>
          <w:rFonts w:ascii="Times New Roman" w:hAnsi="Times New Roman"/>
          <w:sz w:val="24"/>
          <w:szCs w:val="24"/>
          <w:lang w:val="uk-UA"/>
        </w:rPr>
        <w:t>, практично-семінарських занять – 130 годин, СРС – 120 годин.</w:t>
      </w:r>
    </w:p>
    <w:p w:rsidR="009B00F6" w:rsidRDefault="009B00F6" w:rsidP="002528EE">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u w:val="single"/>
          <w:lang w:val="uk-UA"/>
        </w:rPr>
        <w:t>Загальна характеристика дисципліни</w:t>
      </w:r>
      <w:r w:rsidRPr="007E421F">
        <w:rPr>
          <w:rFonts w:ascii="Times New Roman" w:hAnsi="Times New Roman"/>
          <w:sz w:val="24"/>
          <w:szCs w:val="24"/>
          <w:lang w:val="uk-UA"/>
        </w:rPr>
        <w:t xml:space="preserve">: Фізіологія як базова дисципліна орієнтована на підготовку висококваліфікованих магістрів-лікарів і є одним із найважливіших предметів у системі медичної освіти. Навчальна програма дисципліни «Фізіологія» складена із урахуванням новітніх досягнень медико-біологічних дисциплін. </w:t>
      </w:r>
      <w:r w:rsidRPr="007E421F">
        <w:rPr>
          <w:rFonts w:ascii="Times New Roman" w:hAnsi="Times New Roman"/>
          <w:i/>
          <w:sz w:val="24"/>
          <w:szCs w:val="24"/>
          <w:lang w:val="uk-UA"/>
        </w:rPr>
        <w:t xml:space="preserve">Предметом </w:t>
      </w:r>
      <w:r w:rsidRPr="007E421F">
        <w:rPr>
          <w:rFonts w:ascii="Times New Roman" w:hAnsi="Times New Roman"/>
          <w:sz w:val="24"/>
          <w:szCs w:val="24"/>
          <w:lang w:val="uk-UA"/>
        </w:rPr>
        <w:t>вивчення навчальної дисципліни є функції живого організму, їх зв'язок між собою, регуляція і пристосування до зовнішнього середовища, походження і становлення у процесі еволюції і індивідуального розвитку особини. Фізіологія як навчальна дисципліна забезпечує підготовку магістрів-лікарів, які володіють значним обсягом теоретичних та практичних знань відносно структурно-функціональних особливостей організму на різних рівнях його організації</w:t>
      </w:r>
      <w:r>
        <w:rPr>
          <w:rFonts w:ascii="Times New Roman" w:hAnsi="Times New Roman"/>
          <w:sz w:val="24"/>
          <w:szCs w:val="24"/>
          <w:lang w:val="uk-UA"/>
        </w:rPr>
        <w:t>.</w:t>
      </w:r>
    </w:p>
    <w:p w:rsidR="009B00F6" w:rsidRPr="007E421F" w:rsidRDefault="009B00F6" w:rsidP="002528EE">
      <w:pPr>
        <w:suppressAutoHyphens/>
        <w:spacing w:after="0" w:line="360" w:lineRule="auto"/>
        <w:ind w:firstLine="708"/>
        <w:jc w:val="both"/>
        <w:rPr>
          <w:rFonts w:ascii="Times New Roman" w:hAnsi="Times New Roman"/>
          <w:sz w:val="24"/>
          <w:szCs w:val="24"/>
          <w:lang w:val="uk-UA"/>
        </w:rPr>
      </w:pPr>
      <w:r>
        <w:rPr>
          <w:rFonts w:ascii="Times New Roman" w:hAnsi="Times New Roman"/>
          <w:sz w:val="24"/>
          <w:szCs w:val="24"/>
          <w:lang w:val="uk-UA"/>
        </w:rPr>
        <w:t>Дисципліна «Фізіологія»:</w:t>
      </w:r>
    </w:p>
    <w:p w:rsidR="009B00F6" w:rsidRPr="007E421F" w:rsidRDefault="009B00F6" w:rsidP="002528EE">
      <w:pPr>
        <w:suppressAutoHyphens/>
        <w:spacing w:after="0" w:line="360" w:lineRule="auto"/>
        <w:ind w:firstLine="708"/>
        <w:jc w:val="both"/>
        <w:rPr>
          <w:rFonts w:ascii="Times New Roman" w:hAnsi="Times New Roman"/>
          <w:sz w:val="24"/>
          <w:szCs w:val="24"/>
          <w:lang w:val="uk-UA"/>
        </w:rPr>
      </w:pPr>
      <w:r w:rsidRPr="0026651E">
        <w:rPr>
          <w:rFonts w:ascii="Times New Roman" w:hAnsi="Times New Roman"/>
          <w:b/>
          <w:i/>
          <w:sz w:val="24"/>
          <w:szCs w:val="24"/>
          <w:lang w:val="uk-UA"/>
        </w:rPr>
        <w:t>- ґрунтується</w:t>
      </w:r>
      <w:r w:rsidRPr="00F43966">
        <w:rPr>
          <w:rFonts w:ascii="Times New Roman" w:hAnsi="Times New Roman"/>
          <w:sz w:val="24"/>
          <w:szCs w:val="24"/>
          <w:lang w:val="uk-UA"/>
        </w:rPr>
        <w:t xml:space="preserve"> </w:t>
      </w:r>
      <w:r w:rsidRPr="007E421F">
        <w:rPr>
          <w:rFonts w:ascii="Times New Roman" w:hAnsi="Times New Roman"/>
          <w:sz w:val="24"/>
          <w:szCs w:val="24"/>
          <w:lang w:val="uk-UA"/>
        </w:rPr>
        <w:t>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rsidR="009B00F6" w:rsidRPr="007E421F" w:rsidRDefault="009B00F6" w:rsidP="002528EE">
      <w:pPr>
        <w:suppressAutoHyphens/>
        <w:spacing w:after="0" w:line="360" w:lineRule="auto"/>
        <w:ind w:firstLine="708"/>
        <w:jc w:val="both"/>
        <w:rPr>
          <w:rFonts w:ascii="Times New Roman" w:hAnsi="Times New Roman"/>
          <w:sz w:val="24"/>
          <w:szCs w:val="24"/>
          <w:lang w:val="uk-UA"/>
        </w:rPr>
      </w:pPr>
      <w:r w:rsidRPr="0026651E">
        <w:rPr>
          <w:rFonts w:ascii="Times New Roman" w:hAnsi="Times New Roman"/>
          <w:b/>
          <w:i/>
          <w:sz w:val="24"/>
          <w:szCs w:val="24"/>
          <w:lang w:val="uk-UA"/>
        </w:rPr>
        <w:t>- закладає основи</w:t>
      </w:r>
      <w:r w:rsidRPr="00F43966">
        <w:rPr>
          <w:rFonts w:ascii="Times New Roman" w:hAnsi="Times New Roman"/>
          <w:sz w:val="24"/>
          <w:szCs w:val="24"/>
          <w:lang w:val="uk-UA"/>
        </w:rPr>
        <w:t xml:space="preserve"> </w:t>
      </w:r>
      <w:r w:rsidRPr="007E421F">
        <w:rPr>
          <w:rFonts w:ascii="Times New Roman" w:hAnsi="Times New Roman"/>
          <w:sz w:val="24"/>
          <w:szCs w:val="24"/>
          <w:lang w:val="uk-UA"/>
        </w:rPr>
        <w:t>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w:t>
      </w:r>
    </w:p>
    <w:p w:rsidR="009B00F6" w:rsidRPr="007E421F" w:rsidRDefault="009B00F6" w:rsidP="002528EE">
      <w:pPr>
        <w:suppressAutoHyphens/>
        <w:spacing w:after="0" w:line="360" w:lineRule="auto"/>
        <w:ind w:firstLine="708"/>
        <w:jc w:val="both"/>
        <w:rPr>
          <w:rFonts w:ascii="Times New Roman" w:hAnsi="Times New Roman"/>
          <w:sz w:val="24"/>
          <w:szCs w:val="24"/>
          <w:lang w:val="uk-UA"/>
        </w:rPr>
      </w:pPr>
      <w:r w:rsidRPr="0026651E">
        <w:rPr>
          <w:rFonts w:ascii="Times New Roman" w:hAnsi="Times New Roman"/>
          <w:b/>
          <w:i/>
          <w:sz w:val="24"/>
          <w:szCs w:val="24"/>
          <w:lang w:val="uk-UA"/>
        </w:rPr>
        <w:t>- закладає основи</w:t>
      </w:r>
      <w:r w:rsidRPr="00F43966">
        <w:rPr>
          <w:rFonts w:ascii="Times New Roman" w:hAnsi="Times New Roman"/>
          <w:sz w:val="24"/>
          <w:szCs w:val="24"/>
          <w:lang w:val="uk-UA"/>
        </w:rPr>
        <w:t xml:space="preserve"> </w:t>
      </w:r>
      <w:r w:rsidRPr="007E421F">
        <w:rPr>
          <w:rFonts w:ascii="Times New Roman" w:hAnsi="Times New Roman"/>
          <w:sz w:val="24"/>
          <w:szCs w:val="24"/>
          <w:lang w:val="uk-UA"/>
        </w:rPr>
        <w:t>здорового способу життя та профілактики порушення функцій у процесі життєдіяльності.</w:t>
      </w:r>
    </w:p>
    <w:p w:rsidR="009B00F6" w:rsidRPr="007E421F" w:rsidRDefault="009B00F6" w:rsidP="002528EE">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u w:val="single"/>
          <w:lang w:val="uk-UA"/>
        </w:rPr>
        <w:t>Роль та місце дисципліни у системі підготовки фахівців</w:t>
      </w:r>
      <w:r w:rsidRPr="007E421F">
        <w:rPr>
          <w:rFonts w:ascii="Times New Roman" w:hAnsi="Times New Roman"/>
          <w:sz w:val="24"/>
          <w:szCs w:val="24"/>
          <w:lang w:val="uk-UA"/>
        </w:rPr>
        <w:t>: навчальна дисципліна «Фізіологія» ґрунтується на вивченні студентами медичної біології, латинської мови, етики, філософії, екології, медичної та біологічної фізики, медичної хімії, біологічної та біоорганічної хімії, морфологічних дисциплін й інтегрується з цими дисциплінами; закладає основи вивчення студентами патофізіології, патоморфології, деонтології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 закладає основи здорового способу життя та профілактики порушення структури та функцій у процесі життєдіяльності.</w:t>
      </w:r>
    </w:p>
    <w:p w:rsidR="009B00F6" w:rsidRPr="008F5F68" w:rsidRDefault="009B00F6" w:rsidP="00F514B0">
      <w:pPr>
        <w:suppressAutoHyphens/>
        <w:spacing w:after="0" w:line="360" w:lineRule="auto"/>
        <w:ind w:firstLine="708"/>
        <w:jc w:val="both"/>
        <w:rPr>
          <w:lang w:val="uk-UA"/>
        </w:rPr>
      </w:pPr>
      <w:r w:rsidRPr="00F514B0">
        <w:rPr>
          <w:rFonts w:ascii="Times New Roman" w:hAnsi="Times New Roman"/>
          <w:sz w:val="24"/>
          <w:szCs w:val="24"/>
          <w:u w:val="single"/>
          <w:lang w:val="uk-UA"/>
        </w:rPr>
        <w:t>Сторінка дисципліни в системі Moodle:</w:t>
      </w:r>
      <w:r w:rsidRPr="00F514B0">
        <w:rPr>
          <w:rFonts w:ascii="Times New Roman" w:hAnsi="Times New Roman"/>
          <w:sz w:val="24"/>
          <w:szCs w:val="24"/>
          <w:lang w:val="uk-UA"/>
        </w:rPr>
        <w:t xml:space="preserve"> Кафедра фізіології, курс: </w:t>
      </w:r>
      <w:hyperlink r:id="rId8" w:history="1">
        <w:r w:rsidRPr="00F514B0">
          <w:rPr>
            <w:rStyle w:val="Hyperlink"/>
            <w:rFonts w:ascii="Times New Roman" w:hAnsi="Times New Roman"/>
            <w:color w:val="0C3100"/>
            <w:sz w:val="24"/>
            <w:szCs w:val="24"/>
            <w:lang w:val="uk-UA"/>
          </w:rPr>
          <w:t>Фізіологія / спеціальність 222: "Медицина" ОКР "Магістр", 2 курс</w:t>
        </w:r>
      </w:hyperlink>
    </w:p>
    <w:p w:rsidR="009B00F6" w:rsidRPr="007E421F" w:rsidRDefault="009B00F6" w:rsidP="00F514B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lang w:val="uk-UA"/>
        </w:rPr>
        <w:t>2. Мета та завдання дисципліни «Фізіологія».</w:t>
      </w:r>
      <w:r w:rsidRPr="007E421F">
        <w:rPr>
          <w:rFonts w:ascii="Times New Roman" w:hAnsi="Times New Roman"/>
          <w:sz w:val="24"/>
          <w:szCs w:val="24"/>
          <w:lang w:val="uk-UA"/>
        </w:rPr>
        <w:t xml:space="preserve"> Метою вивчення дисципліни є оволодіння знаннями щодо об’єктивних закономірностей функцій організму, взаємозв’язок цих функцій, їх змін під впливом зовнішнього та внутрішнього середовищ. Кінцева мета вивчення дисципліни «Фізіологія» встановлена на основі ОПП лікаря за фахом природничо-наукової підготовки і є основою для побудови змісту навчальної дисципліни. Опис мети сформульований через вміння у вигляді цільових завдань (дій). На підставі кінцев</w:t>
      </w:r>
      <w:r>
        <w:rPr>
          <w:rFonts w:ascii="Times New Roman" w:hAnsi="Times New Roman"/>
          <w:sz w:val="24"/>
          <w:szCs w:val="24"/>
          <w:lang w:val="uk-UA"/>
        </w:rPr>
        <w:t>ої</w:t>
      </w:r>
      <w:r w:rsidRPr="007E421F">
        <w:rPr>
          <w:rFonts w:ascii="Times New Roman" w:hAnsi="Times New Roman"/>
          <w:sz w:val="24"/>
          <w:szCs w:val="24"/>
          <w:lang w:val="uk-UA"/>
        </w:rPr>
        <w:t xml:space="preserve"> </w:t>
      </w:r>
      <w:r>
        <w:rPr>
          <w:rFonts w:ascii="Times New Roman" w:hAnsi="Times New Roman"/>
          <w:sz w:val="24"/>
          <w:szCs w:val="24"/>
          <w:lang w:val="uk-UA"/>
        </w:rPr>
        <w:t>мети</w:t>
      </w:r>
      <w:r w:rsidRPr="007E421F">
        <w:rPr>
          <w:rFonts w:ascii="Times New Roman" w:hAnsi="Times New Roman"/>
          <w:sz w:val="24"/>
          <w:szCs w:val="24"/>
          <w:lang w:val="uk-UA"/>
        </w:rPr>
        <w:t xml:space="preserve"> до кожного розділу сформульован</w:t>
      </w:r>
      <w:r>
        <w:rPr>
          <w:rFonts w:ascii="Times New Roman" w:hAnsi="Times New Roman"/>
          <w:sz w:val="24"/>
          <w:szCs w:val="24"/>
          <w:lang w:val="uk-UA"/>
        </w:rPr>
        <w:t>а</w:t>
      </w:r>
      <w:r w:rsidRPr="007E421F">
        <w:rPr>
          <w:rFonts w:ascii="Times New Roman" w:hAnsi="Times New Roman"/>
          <w:sz w:val="24"/>
          <w:szCs w:val="24"/>
          <w:lang w:val="uk-UA"/>
        </w:rPr>
        <w:t xml:space="preserve"> конкретн</w:t>
      </w:r>
      <w:r>
        <w:rPr>
          <w:rFonts w:ascii="Times New Roman" w:hAnsi="Times New Roman"/>
          <w:sz w:val="24"/>
          <w:szCs w:val="24"/>
          <w:lang w:val="uk-UA"/>
        </w:rPr>
        <w:t>а</w:t>
      </w:r>
      <w:r w:rsidRPr="007E421F">
        <w:rPr>
          <w:rFonts w:ascii="Times New Roman" w:hAnsi="Times New Roman"/>
          <w:sz w:val="24"/>
          <w:szCs w:val="24"/>
          <w:lang w:val="uk-UA"/>
        </w:rPr>
        <w:t xml:space="preserve"> </w:t>
      </w:r>
      <w:r>
        <w:rPr>
          <w:rFonts w:ascii="Times New Roman" w:hAnsi="Times New Roman"/>
          <w:sz w:val="24"/>
          <w:szCs w:val="24"/>
          <w:lang w:val="uk-UA"/>
        </w:rPr>
        <w:t>мета</w:t>
      </w:r>
      <w:r w:rsidRPr="007E421F">
        <w:rPr>
          <w:rFonts w:ascii="Times New Roman" w:hAnsi="Times New Roman"/>
          <w:sz w:val="24"/>
          <w:szCs w:val="24"/>
          <w:lang w:val="uk-UA"/>
        </w:rPr>
        <w:t xml:space="preserve"> у вигляді певних умінь (дій), цільових завдань, що забезпечують досягнення кінцевої мети вивчення дисципліни.</w:t>
      </w:r>
    </w:p>
    <w:p w:rsidR="009B00F6" w:rsidRPr="00F43966" w:rsidRDefault="009B00F6" w:rsidP="00F514B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lang w:val="uk-UA"/>
        </w:rPr>
        <w:t>3. Статус дисципліни</w:t>
      </w:r>
      <w:r w:rsidRPr="007E421F">
        <w:rPr>
          <w:rFonts w:ascii="Times New Roman" w:hAnsi="Times New Roman"/>
          <w:sz w:val="24"/>
          <w:szCs w:val="24"/>
          <w:lang w:val="uk-UA"/>
        </w:rPr>
        <w:t xml:space="preserve">: нормативний; </w:t>
      </w:r>
      <w:r w:rsidRPr="007E421F">
        <w:rPr>
          <w:rFonts w:ascii="Times New Roman" w:hAnsi="Times New Roman"/>
          <w:b/>
          <w:sz w:val="24"/>
          <w:szCs w:val="24"/>
          <w:lang w:val="uk-UA"/>
        </w:rPr>
        <w:t>формат дисципліни</w:t>
      </w:r>
      <w:r w:rsidRPr="007E421F">
        <w:rPr>
          <w:rFonts w:ascii="Times New Roman" w:hAnsi="Times New Roman"/>
          <w:sz w:val="24"/>
          <w:szCs w:val="24"/>
          <w:lang w:val="uk-UA"/>
        </w:rPr>
        <w:t xml:space="preserve"> – </w:t>
      </w:r>
      <w:r w:rsidRPr="007E421F">
        <w:rPr>
          <w:rFonts w:ascii="Times New Roman" w:hAnsi="Times New Roman"/>
          <w:b/>
          <w:i/>
          <w:sz w:val="24"/>
          <w:szCs w:val="24"/>
          <w:lang w:val="uk-UA"/>
        </w:rPr>
        <w:t xml:space="preserve">змішаний </w:t>
      </w:r>
      <w:r w:rsidRPr="007E421F">
        <w:rPr>
          <w:rFonts w:ascii="Times New Roman" w:hAnsi="Times New Roman"/>
          <w:sz w:val="24"/>
          <w:szCs w:val="24"/>
          <w:lang w:val="uk-UA"/>
        </w:rPr>
        <w:t xml:space="preserve">– </w:t>
      </w:r>
      <w:r w:rsidRPr="00F43966">
        <w:rPr>
          <w:rFonts w:ascii="Times New Roman" w:hAnsi="Times New Roman"/>
          <w:sz w:val="24"/>
          <w:szCs w:val="24"/>
          <w:lang w:val="uk-UA"/>
        </w:rPr>
        <w:t>дисципліна, що має супровід у системі Дистанційного навчання ХНМУ платформи Moodle, 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rsidR="009B00F6" w:rsidRPr="00F43966" w:rsidRDefault="009B00F6" w:rsidP="00F514B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b/>
          <w:sz w:val="24"/>
          <w:szCs w:val="24"/>
          <w:lang w:val="uk-UA"/>
        </w:rPr>
        <w:t>4. Методи навчання</w:t>
      </w:r>
      <w:r w:rsidRPr="007E421F">
        <w:rPr>
          <w:rFonts w:ascii="Times New Roman" w:hAnsi="Times New Roman"/>
          <w:sz w:val="24"/>
          <w:szCs w:val="24"/>
          <w:lang w:val="uk-UA"/>
        </w:rPr>
        <w:t xml:space="preserve">: </w:t>
      </w:r>
      <w:r w:rsidRPr="00F43966">
        <w:rPr>
          <w:rFonts w:ascii="Times New Roman" w:hAnsi="Times New Roman"/>
          <w:sz w:val="24"/>
          <w:szCs w:val="24"/>
          <w:lang w:val="uk-UA"/>
        </w:rPr>
        <w:t>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репозитарії ХНМУ, у системі Дистанційного навчання ХНМУ платформи Moodle на сторінці кафедри фізіології.</w:t>
      </w:r>
    </w:p>
    <w:p w:rsidR="009B00F6" w:rsidRPr="007E421F" w:rsidRDefault="009B00F6" w:rsidP="006253D6">
      <w:pPr>
        <w:suppressAutoHyphens/>
        <w:spacing w:after="0" w:line="360" w:lineRule="auto"/>
        <w:ind w:firstLine="708"/>
        <w:jc w:val="both"/>
        <w:rPr>
          <w:rFonts w:ascii="Times New Roman" w:hAnsi="Times New Roman"/>
          <w:b/>
          <w:sz w:val="24"/>
          <w:szCs w:val="24"/>
          <w:lang w:val="uk-UA"/>
        </w:rPr>
      </w:pPr>
      <w:r w:rsidRPr="007E421F">
        <w:rPr>
          <w:rFonts w:ascii="Times New Roman" w:hAnsi="Times New Roman"/>
          <w:b/>
          <w:sz w:val="24"/>
          <w:szCs w:val="24"/>
          <w:lang w:val="uk-UA"/>
        </w:rPr>
        <w:t>5. Рекомендована література:</w:t>
      </w:r>
    </w:p>
    <w:p w:rsidR="009B00F6" w:rsidRPr="007E421F" w:rsidRDefault="009B00F6" w:rsidP="006253D6">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1. Фізіологія. За ред. проф. В.Г. Шевчука. – Вінниця: Нова книга. – 2015. – 452с.</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2. Практикум з фізіології. За ред. І.М. Карвацького. Навчальний посібник до практичних занять і самостійної роботи студентів. У 2-х томах. – Київ: Фенікс. – 2016-2017. – Т.1-256с., Т.2-252с.</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3. Практикум по физиологии. Под ред. В.Г. Шевчука, И.Н. Карвацкого. Учебное пособие к практическим занятиям и самостоятельной работе студентов. В 4-х томах. – Киев: Феникс. – 2014-2015. – Т.1.-172с., Т.2.-124с., Т.3.-152., Т.4.-132с.</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4. Фізіологія людини. В.І.Філімонов. Підручник. – Київ: «Медицина». – 2008. – 814с.</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5. Филимонов В.И. Руководство по общей и клинической физиологии. . – М.: ООО «Медицинское информационное агентство». – 2002. – 958 с.</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6. Practical works in physiology. Ed. by I.M Karwatsky. Manual for practical training and individual work for English-speaking students. 2-th Vol. - Kyiv: Phoenix. - 2016-2017. - V.1-256p., V.2-252p.</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7. Медицинская физиология. А.К.Гайтон, Дж.Э.Холл. Перевод с английского. М.: Логосфера, 2008. – 1296 с.</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8. Textbook of medical physiology. Arthur C. Guyton, John E. Hall, 11th ed. 2006. – 1116 p.</w:t>
      </w:r>
    </w:p>
    <w:p w:rsidR="009B00F6" w:rsidRPr="007E421F" w:rsidRDefault="009B00F6" w:rsidP="00AB1A80">
      <w:pPr>
        <w:suppressAutoHyphens/>
        <w:spacing w:after="0" w:line="360" w:lineRule="auto"/>
        <w:ind w:firstLine="708"/>
        <w:jc w:val="both"/>
        <w:rPr>
          <w:rFonts w:ascii="Times New Roman" w:hAnsi="Times New Roman"/>
          <w:b/>
          <w:sz w:val="24"/>
          <w:szCs w:val="24"/>
          <w:lang w:val="uk-UA"/>
        </w:rPr>
      </w:pPr>
      <w:r w:rsidRPr="007E421F">
        <w:rPr>
          <w:rFonts w:ascii="Times New Roman" w:hAnsi="Times New Roman"/>
          <w:b/>
          <w:sz w:val="24"/>
          <w:szCs w:val="24"/>
          <w:lang w:val="uk-UA"/>
        </w:rPr>
        <w:t xml:space="preserve">6. Пререквізити та кореквізити дисципліни: </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xml:space="preserve">- </w:t>
      </w:r>
      <w:r w:rsidRPr="007E421F">
        <w:rPr>
          <w:rFonts w:ascii="Times New Roman" w:hAnsi="Times New Roman"/>
          <w:sz w:val="24"/>
          <w:szCs w:val="24"/>
          <w:u w:val="single"/>
          <w:lang w:val="uk-UA"/>
        </w:rPr>
        <w:t>дисципліни, які є попередніми щодо дисципліни «Фізіологія»</w:t>
      </w:r>
      <w:r w:rsidRPr="007E421F">
        <w:rPr>
          <w:rFonts w:ascii="Times New Roman" w:hAnsi="Times New Roman"/>
          <w:sz w:val="24"/>
          <w:szCs w:val="24"/>
          <w:lang w:val="uk-UA"/>
        </w:rPr>
        <w:t>: медичні біологія і хімія, медична та біологічна фізика; латинська мова, етика та деонтологія, екологія, історія медицини;</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xml:space="preserve">- </w:t>
      </w:r>
      <w:r w:rsidRPr="007E421F">
        <w:rPr>
          <w:rFonts w:ascii="Times New Roman" w:hAnsi="Times New Roman"/>
          <w:sz w:val="24"/>
          <w:szCs w:val="24"/>
          <w:u w:val="single"/>
          <w:lang w:val="uk-UA"/>
        </w:rPr>
        <w:t>дисципліни, які вивчаються разом із дисципліною «Фізіологія»</w:t>
      </w:r>
      <w:r w:rsidRPr="007E421F">
        <w:rPr>
          <w:rFonts w:ascii="Times New Roman" w:hAnsi="Times New Roman"/>
          <w:sz w:val="24"/>
          <w:szCs w:val="24"/>
          <w:lang w:val="uk-UA"/>
        </w:rPr>
        <w:t>: анатомія людини, гістологія, біологічна та біоорганічна хімія.</w:t>
      </w:r>
    </w:p>
    <w:p w:rsidR="009B00F6" w:rsidRPr="007E421F" w:rsidRDefault="009B00F6" w:rsidP="00AB1A80">
      <w:pPr>
        <w:suppressAutoHyphens/>
        <w:spacing w:after="0" w:line="360" w:lineRule="auto"/>
        <w:ind w:firstLine="708"/>
        <w:jc w:val="both"/>
        <w:rPr>
          <w:rFonts w:ascii="Times New Roman" w:hAnsi="Times New Roman"/>
          <w:b/>
          <w:i/>
          <w:sz w:val="24"/>
          <w:szCs w:val="24"/>
          <w:lang w:val="uk-UA"/>
        </w:rPr>
      </w:pPr>
      <w:r w:rsidRPr="007E421F">
        <w:rPr>
          <w:rFonts w:ascii="Times New Roman" w:hAnsi="Times New Roman"/>
          <w:b/>
          <w:sz w:val="24"/>
          <w:szCs w:val="24"/>
          <w:lang w:val="uk-UA"/>
        </w:rPr>
        <w:t xml:space="preserve">7. Результати навчання: </w:t>
      </w:r>
      <w:r w:rsidRPr="007E421F">
        <w:rPr>
          <w:rFonts w:ascii="Times New Roman" w:hAnsi="Times New Roman"/>
          <w:sz w:val="24"/>
          <w:szCs w:val="24"/>
          <w:lang w:val="uk-UA"/>
        </w:rPr>
        <w:t xml:space="preserve">У результаті вивчення навчальної дисципліни студент </w:t>
      </w:r>
      <w:r w:rsidRPr="007E421F">
        <w:rPr>
          <w:rFonts w:ascii="Times New Roman" w:hAnsi="Times New Roman"/>
          <w:b/>
          <w:i/>
          <w:sz w:val="24"/>
          <w:szCs w:val="24"/>
          <w:lang w:val="uk-UA"/>
        </w:rPr>
        <w:t>повинен знати:</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механізм формування стану фізіологічних функцій організму, його систем та органів;</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вікові особливості функцій організму та їх регуляцію;</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знати параметри й робити висновки про механізми нервової й гуморальної регуляції фізіологічних функцій організму та його систем;</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стан здоров'я людини за різних умов на підставі фізіологічних критеріїв;</w:t>
      </w:r>
    </w:p>
    <w:p w:rsidR="009B00F6" w:rsidRPr="007E421F" w:rsidRDefault="009B00F6" w:rsidP="00CA043F">
      <w:pPr>
        <w:suppressAutoHyphens/>
        <w:spacing w:after="0" w:line="360" w:lineRule="auto"/>
        <w:jc w:val="both"/>
        <w:rPr>
          <w:rFonts w:ascii="Times New Roman" w:hAnsi="Times New Roman"/>
          <w:b/>
          <w:i/>
          <w:sz w:val="24"/>
          <w:szCs w:val="24"/>
          <w:lang w:val="uk-UA"/>
        </w:rPr>
      </w:pPr>
      <w:r w:rsidRPr="007E421F">
        <w:rPr>
          <w:rFonts w:ascii="Times New Roman" w:hAnsi="Times New Roman"/>
          <w:b/>
          <w:i/>
          <w:sz w:val="24"/>
          <w:szCs w:val="24"/>
          <w:lang w:val="uk-UA"/>
        </w:rPr>
        <w:t xml:space="preserve">вміти: </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інтерпретувати механізми й закономірності функціонування збудливих структур організму;</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аналізувати стан сенсорних процесів у забезпеченні життєдіяльності людини;</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пояснювати фізіологічні основи методів дослідження функцій організму;</w:t>
      </w:r>
    </w:p>
    <w:p w:rsidR="009B00F6" w:rsidRPr="007E421F" w:rsidRDefault="009B00F6" w:rsidP="00AB1A80">
      <w:pPr>
        <w:suppressAutoHyphens/>
        <w:spacing w:after="0" w:line="360" w:lineRule="auto"/>
        <w:ind w:firstLine="708"/>
        <w:jc w:val="both"/>
        <w:rPr>
          <w:rFonts w:ascii="Times New Roman" w:hAnsi="Times New Roman"/>
          <w:sz w:val="24"/>
          <w:szCs w:val="24"/>
          <w:lang w:val="uk-UA"/>
        </w:rPr>
      </w:pPr>
      <w:r w:rsidRPr="007E421F">
        <w:rPr>
          <w:rFonts w:ascii="Times New Roman" w:hAnsi="Times New Roman"/>
          <w:sz w:val="24"/>
          <w:szCs w:val="24"/>
          <w:lang w:val="uk-UA"/>
        </w:rPr>
        <w:t>- пояснювати механізми інтегративної діяльності організму.</w:t>
      </w:r>
    </w:p>
    <w:p w:rsidR="009B00F6" w:rsidRPr="007E421F" w:rsidRDefault="009B00F6" w:rsidP="00CA043F">
      <w:pPr>
        <w:suppressAutoHyphens/>
        <w:spacing w:after="0" w:line="360" w:lineRule="auto"/>
        <w:jc w:val="both"/>
        <w:rPr>
          <w:rFonts w:ascii="Times New Roman" w:hAnsi="Times New Roman"/>
          <w:sz w:val="16"/>
          <w:szCs w:val="16"/>
          <w:lang w:val="uk-UA"/>
        </w:rPr>
      </w:pPr>
    </w:p>
    <w:p w:rsidR="009B00F6" w:rsidRPr="007E421F" w:rsidRDefault="009B00F6" w:rsidP="00CA043F">
      <w:pPr>
        <w:suppressAutoHyphens/>
        <w:spacing w:after="0" w:line="360" w:lineRule="auto"/>
        <w:jc w:val="both"/>
        <w:rPr>
          <w:rFonts w:ascii="Times New Roman" w:hAnsi="Times New Roman"/>
          <w:sz w:val="16"/>
          <w:szCs w:val="16"/>
          <w:lang w:val="uk-UA"/>
        </w:rPr>
      </w:pPr>
      <w:r w:rsidRPr="007E421F">
        <w:rPr>
          <w:rFonts w:ascii="Times New Roman" w:hAnsi="Times New Roman"/>
          <w:sz w:val="16"/>
          <w:szCs w:val="16"/>
          <w:lang w:val="uk-UA"/>
        </w:rPr>
        <w:br w:type="page"/>
      </w:r>
    </w:p>
    <w:p w:rsidR="009B00F6" w:rsidRPr="007E421F" w:rsidRDefault="009B00F6" w:rsidP="00B315AB">
      <w:pPr>
        <w:suppressAutoHyphens/>
        <w:spacing w:after="0" w:line="240" w:lineRule="auto"/>
        <w:jc w:val="center"/>
        <w:rPr>
          <w:rFonts w:ascii="Times New Roman" w:hAnsi="Times New Roman"/>
          <w:b/>
          <w:sz w:val="28"/>
          <w:szCs w:val="28"/>
          <w:lang w:val="uk-UA"/>
        </w:rPr>
      </w:pPr>
      <w:r w:rsidRPr="007E421F">
        <w:rPr>
          <w:rFonts w:ascii="Times New Roman" w:hAnsi="Times New Roman"/>
          <w:b/>
          <w:sz w:val="28"/>
          <w:szCs w:val="28"/>
          <w:lang w:val="uk-UA"/>
        </w:rPr>
        <w:t>Зміст дисципліни «Фізіологія»</w:t>
      </w:r>
    </w:p>
    <w:p w:rsidR="009B00F6" w:rsidRPr="007E421F" w:rsidRDefault="009B00F6" w:rsidP="00B315AB">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Навчально-тематичний план:</w:t>
      </w:r>
    </w:p>
    <w:tbl>
      <w:tblPr>
        <w:tblW w:w="9980" w:type="dxa"/>
        <w:jc w:val="center"/>
        <w:tblInd w:w="-175" w:type="dxa"/>
        <w:tblLayout w:type="fixed"/>
        <w:tblCellMar>
          <w:left w:w="0" w:type="dxa"/>
          <w:right w:w="0" w:type="dxa"/>
        </w:tblCellMar>
        <w:tblLook w:val="0000"/>
      </w:tblPr>
      <w:tblGrid>
        <w:gridCol w:w="8460"/>
        <w:gridCol w:w="360"/>
        <w:gridCol w:w="800"/>
        <w:gridCol w:w="360"/>
      </w:tblGrid>
      <w:tr w:rsidR="009B00F6" w:rsidRPr="007E421F" w:rsidTr="00667035">
        <w:trPr>
          <w:trHeight w:val="1153"/>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Тема</w:t>
            </w:r>
          </w:p>
        </w:tc>
        <w:tc>
          <w:tcPr>
            <w:tcW w:w="360" w:type="dxa"/>
            <w:tcBorders>
              <w:top w:val="single" w:sz="4" w:space="0" w:color="auto"/>
              <w:left w:val="single" w:sz="4" w:space="0" w:color="auto"/>
              <w:bottom w:val="nil"/>
              <w:right w:val="nil"/>
            </w:tcBorders>
            <w:shd w:val="clear" w:color="auto" w:fill="FFFFFF"/>
            <w:textDirection w:val="btLr"/>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Лекції</w:t>
            </w:r>
          </w:p>
        </w:tc>
        <w:tc>
          <w:tcPr>
            <w:tcW w:w="800" w:type="dxa"/>
            <w:tcBorders>
              <w:top w:val="single" w:sz="4" w:space="0" w:color="auto"/>
              <w:left w:val="single" w:sz="4" w:space="0" w:color="auto"/>
              <w:bottom w:val="nil"/>
              <w:right w:val="nil"/>
            </w:tcBorders>
            <w:shd w:val="clear" w:color="auto" w:fill="FFFFFF"/>
            <w:textDirection w:val="btLr"/>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Практично-</w:t>
            </w:r>
          </w:p>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семінарські</w:t>
            </w:r>
          </w:p>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 xml:space="preserve"> заняття</w:t>
            </w:r>
          </w:p>
        </w:tc>
        <w:tc>
          <w:tcPr>
            <w:tcW w:w="360" w:type="dxa"/>
            <w:tcBorders>
              <w:top w:val="single" w:sz="4" w:space="0" w:color="auto"/>
              <w:left w:val="single" w:sz="4" w:space="0" w:color="auto"/>
              <w:bottom w:val="nil"/>
              <w:right w:val="single" w:sz="4" w:space="0" w:color="auto"/>
            </w:tcBorders>
            <w:shd w:val="clear" w:color="auto" w:fill="FFFFFF"/>
            <w:textDirection w:val="btLr"/>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СРС</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1</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3</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C79C6">
            <w:pPr>
              <w:suppressAutoHyphens/>
              <w:spacing w:after="0" w:line="240" w:lineRule="auto"/>
              <w:jc w:val="center"/>
              <w:rPr>
                <w:rFonts w:ascii="Times New Roman" w:hAnsi="Times New Roman"/>
                <w:b/>
                <w:sz w:val="20"/>
                <w:szCs w:val="20"/>
                <w:lang w:val="uk-UA"/>
              </w:rPr>
            </w:pPr>
            <w:r w:rsidRPr="007E421F">
              <w:rPr>
                <w:rFonts w:ascii="Times New Roman" w:hAnsi="Times New Roman"/>
                <w:b/>
                <w:sz w:val="20"/>
                <w:szCs w:val="20"/>
                <w:lang w:val="uk-UA"/>
              </w:rPr>
              <w:t>4</w:t>
            </w:r>
          </w:p>
        </w:tc>
      </w:tr>
      <w:tr w:rsidR="009B00F6" w:rsidRPr="007E421F"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81103B">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Розділ І. «Загальна фізіологія та вищі інтегративні функції»</w:t>
            </w:r>
          </w:p>
        </w:tc>
      </w:tr>
      <w:tr w:rsidR="009B00F6" w:rsidRPr="007E421F"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7C79C6">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1. Введення в фізіологію.</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A95BFE">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 Предмет і задачі фізіології. Методи фізіологічних досліджень.</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A38C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A95BFE">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 Основні етапи розвитку фізіології. Історія розвитку фізіології у ХІХ столітті. Внесок робіт І.М.Сєченова, І.П.Павлова, П.К.Анохіна, П.Г.Костюка в розвиток світової фізіології. Українська фізіологічна школа.</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A38C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836693">
            <w:pPr>
              <w:suppressAutoHyphens/>
              <w:spacing w:after="0" w:line="240" w:lineRule="auto"/>
              <w:jc w:val="right"/>
              <w:rPr>
                <w:rFonts w:ascii="Times New Roman" w:hAnsi="Times New Roman"/>
                <w:sz w:val="24"/>
                <w:szCs w:val="24"/>
                <w:lang w:val="uk-UA"/>
              </w:rPr>
            </w:pPr>
            <w:r w:rsidRPr="007E421F">
              <w:rPr>
                <w:rFonts w:ascii="Times New Roman" w:hAnsi="Times New Roman"/>
                <w:b/>
                <w:sz w:val="24"/>
                <w:szCs w:val="24"/>
                <w:lang w:val="uk-UA"/>
              </w:rPr>
              <w:t>Разом за розділом 1</w:t>
            </w:r>
            <w:r w:rsidRPr="007E421F">
              <w:rPr>
                <w:rFonts w:ascii="Times New Roman" w:hAnsi="Times New Roman"/>
                <w:sz w:val="24"/>
                <w:szCs w:val="24"/>
                <w:lang w:val="uk-UA"/>
              </w:rPr>
              <w:t>:</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A38CE">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r>
      <w:tr w:rsidR="009B00F6" w:rsidRPr="007E421F"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7C79C6">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2. Фізіологія збудливих структур.</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3. Функції клітинної мембрани. Механізми транспортування речовин через мембрану.</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4. Мембранні потенціали. Потенціал спокою і потенціал дії.</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5. Проведення збудження нервовими волокнами та через нервово-м’язовий синапс.</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1A38CE">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6. Властивості і механізми скорочення та розслаблення скелетних м’язів.</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1A38CE">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7. Властивості гладких м’язів, механізми їх скорочення та розслаблення. Практичні навички з фізіології збудливих структур.</w:t>
            </w:r>
          </w:p>
        </w:tc>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CF128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2:</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6</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F128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16</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128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r>
      <w:tr w:rsidR="009B00F6" w:rsidRPr="007E421F"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C44037">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3. Біологічна регуляції функцій організму.</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8. Біологічна регуляція, контури біологічної регуляції. Рефлекторний принцип діяльності центральної нервової системи (ЦНС).</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9. Синапси центральної нервової системи. Процеси збудження і гальмування у ЦНС.</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3:</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r>
      <w:tr w:rsidR="009B00F6" w:rsidRPr="007E421F" w:rsidTr="005F0DBF">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0D1D46">
            <w:pPr>
              <w:suppressAutoHyphens/>
              <w:spacing w:after="0" w:line="240" w:lineRule="auto"/>
              <w:rPr>
                <w:rFonts w:ascii="Times New Roman" w:hAnsi="Times New Roman"/>
                <w:sz w:val="24"/>
                <w:szCs w:val="24"/>
                <w:lang w:val="uk-UA"/>
              </w:rPr>
            </w:pPr>
            <w:r w:rsidRPr="007E421F">
              <w:rPr>
                <w:rFonts w:ascii="Times New Roman" w:hAnsi="Times New Roman"/>
                <w:b/>
                <w:sz w:val="24"/>
                <w:szCs w:val="24"/>
                <w:lang w:val="uk-UA"/>
              </w:rPr>
              <w:t>Розділ 4. Нервова регуляція рухових функцій.</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10. Роль спинного мозку у регуляції рухових функцій.</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11. Роль стовбура мозку у регуляції рухових функцій.</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12. Роль переднього мозку та мозочка у регуляції рухових функцій. Регуляція системної діяльності організму.</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13. Практичні навички з нервової регуляції функцій організму.</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4:</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6</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12</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8</w:t>
            </w:r>
          </w:p>
        </w:tc>
      </w:tr>
      <w:tr w:rsidR="009B00F6" w:rsidRPr="007E421F"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C44037">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5. Нервова регуляція вісцеральних функцій.</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14. Структурно-функціональна організація автономної нервової системи, її роль у регуляції вісцеральних функцій.</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5:</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8351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r>
      <w:tr w:rsidR="009B00F6" w:rsidRPr="007E421F"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C44037">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6. Гуморальна регуляція вісцеральних функцій.</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15. Гуморальна регуляція, її фактори, механізми дії гормонів на клітини-мішені, регуляція секреції гормонів.</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16. Роль гормонів у регуляції процесів психічного, фізичного розвитку, лінійного росту тіла.</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17. Роль гормонів у регуляції статевих функції.</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nil"/>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18. Роль гормонів у регуляції гомеостазу.</w:t>
            </w:r>
          </w:p>
        </w:tc>
        <w:tc>
          <w:tcPr>
            <w:tcW w:w="36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19. Роль гормонів у регуляції адаптації організму.</w:t>
            </w:r>
          </w:p>
        </w:tc>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C44037">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20. Практичні навички з фізіології нервової й гуморальної регуляції вісцеральних функцій організму.</w:t>
            </w:r>
          </w:p>
        </w:tc>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8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41318C">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5</w:t>
            </w:r>
          </w:p>
        </w:tc>
      </w:tr>
      <w:tr w:rsidR="009B00F6" w:rsidRPr="007E421F"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0A26F1">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6:</w:t>
            </w:r>
          </w:p>
        </w:tc>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0A26F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c>
          <w:tcPr>
            <w:tcW w:w="8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0A26F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8</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0A26F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10</w:t>
            </w:r>
          </w:p>
        </w:tc>
      </w:tr>
    </w:tbl>
    <w:p w:rsidR="009B00F6" w:rsidRPr="007E421F" w:rsidRDefault="009B00F6" w:rsidP="005A205B">
      <w:pPr>
        <w:suppressAutoHyphens/>
        <w:spacing w:after="0" w:line="240" w:lineRule="auto"/>
        <w:jc w:val="both"/>
        <w:rPr>
          <w:rFonts w:ascii="Times New Roman" w:hAnsi="Times New Roman"/>
          <w:sz w:val="16"/>
          <w:szCs w:val="16"/>
          <w:lang w:val="uk-UA"/>
        </w:rPr>
      </w:pPr>
      <w:r w:rsidRPr="007E421F">
        <w:rPr>
          <w:rFonts w:ascii="Times New Roman" w:hAnsi="Times New Roman"/>
          <w:sz w:val="24"/>
          <w:szCs w:val="24"/>
          <w:lang w:val="uk-UA"/>
        </w:rPr>
        <w:br w:type="page"/>
      </w:r>
    </w:p>
    <w:tbl>
      <w:tblPr>
        <w:tblW w:w="9742" w:type="dxa"/>
        <w:tblInd w:w="5" w:type="dxa"/>
        <w:tblLayout w:type="fixed"/>
        <w:tblCellMar>
          <w:left w:w="0" w:type="dxa"/>
          <w:right w:w="0" w:type="dxa"/>
        </w:tblCellMar>
        <w:tblLook w:val="0000"/>
      </w:tblPr>
      <w:tblGrid>
        <w:gridCol w:w="8100"/>
        <w:gridCol w:w="540"/>
        <w:gridCol w:w="540"/>
        <w:gridCol w:w="544"/>
        <w:gridCol w:w="18"/>
      </w:tblGrid>
      <w:tr w:rsidR="009B00F6" w:rsidRPr="007E421F"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7. Фізіологія сенсорних систем.</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21. Загальна характеристика сенсорних систем.</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22. Сомато-сенсорна система. Фізіологічні основи болю та знеболення.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23. Зорова сенсорна система.</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24. Слухова сенсорна система.</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25. Вестибулярна сенсорна система.</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26. Смакова сенсорна система.</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27. Нюхова сенсорна система.</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7:</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12</w:t>
            </w:r>
          </w:p>
        </w:tc>
      </w:tr>
      <w:tr w:rsidR="009B00F6" w:rsidRPr="007E421F"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8. Фізіологічні основи поведінки.</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28. Фізіологічні основи поведінки. Роль потреб та мотивацій. Фізіологія емоцій, їх види. Теорії емоцій та механізми їх розвитку. Емоційне напруження та його прояв.</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873DD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873DD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873DD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29. Природжені рефлекси та інстинкти. Фізіологічні основи набутої поведінки. Процеси і механізми утворення та гальмування умовних рефлексів. Пам’ять і навчання Функціональна система поведінкового акту (акад.. П.К. Анохін).</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873DD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873DD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873DDE">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873DDE">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8:</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873DDE">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873DDE">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873DDE">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6</w:t>
            </w:r>
          </w:p>
        </w:tc>
      </w:tr>
      <w:tr w:rsidR="009B00F6" w:rsidRPr="007E421F" w:rsidTr="00B00323">
        <w:trPr>
          <w:trHeight w:val="20"/>
        </w:trPr>
        <w:tc>
          <w:tcPr>
            <w:tcW w:w="9742" w:type="dxa"/>
            <w:gridSpan w:val="5"/>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both"/>
              <w:rPr>
                <w:rFonts w:ascii="Times New Roman" w:hAnsi="Times New Roman"/>
                <w:b/>
                <w:sz w:val="24"/>
                <w:szCs w:val="24"/>
                <w:lang w:val="uk-UA"/>
              </w:rPr>
            </w:pPr>
            <w:r w:rsidRPr="007E421F">
              <w:rPr>
                <w:rFonts w:ascii="Times New Roman" w:hAnsi="Times New Roman"/>
                <w:sz w:val="24"/>
                <w:szCs w:val="24"/>
                <w:lang w:val="uk-UA"/>
              </w:rPr>
              <w:br w:type="page"/>
            </w:r>
            <w:r w:rsidRPr="007E421F">
              <w:rPr>
                <w:rFonts w:ascii="Times New Roman" w:hAnsi="Times New Roman"/>
                <w:b/>
                <w:sz w:val="24"/>
                <w:szCs w:val="24"/>
                <w:lang w:val="uk-UA"/>
              </w:rPr>
              <w:t>Розділ 9. Фізіологічні основи вищої нервової діяльності людини.</w:t>
            </w:r>
          </w:p>
        </w:tc>
      </w:tr>
      <w:tr w:rsidR="009B00F6" w:rsidRPr="007E421F" w:rsidTr="00B00323">
        <w:trPr>
          <w:trHeight w:val="20"/>
        </w:trPr>
        <w:tc>
          <w:tcPr>
            <w:tcW w:w="81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30. Типи ВНД. Перша і друга сигнальні системи. Мова та сучасні механізми її розвитку. Особливості асиметрії півкуль мозку.</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B00323">
        <w:trPr>
          <w:trHeight w:val="20"/>
        </w:trPr>
        <w:tc>
          <w:tcPr>
            <w:tcW w:w="81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 xml:space="preserve">Тема 31. Фізіологія сну, його форми і фази. Сучасні теорії розвитку сну та його розлади – </w:t>
            </w:r>
            <w:r w:rsidRPr="0052088D">
              <w:rPr>
                <w:rFonts w:ascii="Times New Roman" w:hAnsi="Times New Roman"/>
                <w:b/>
                <w:i/>
                <w:sz w:val="24"/>
                <w:szCs w:val="24"/>
                <w:lang w:val="uk-UA"/>
              </w:rPr>
              <w:t>індивідуальна самостійна робота студентів</w:t>
            </w:r>
            <w:r w:rsidRPr="007E421F">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32.Практичні навички з фізіології вищих інтегративних функцій нервової системи.</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4E5917">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E5917">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9:</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4E5917">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6</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4E5917">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8</w:t>
            </w:r>
          </w:p>
        </w:tc>
      </w:tr>
      <w:tr w:rsidR="009B00F6" w:rsidRPr="007E421F"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187262">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9.1. Фізіологічні основи трудової діяльності та спорту.</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87262">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33. М’язова та розумова працездатність, їх показники та періоди. Теорії розвитку втоми. Взаємозв’язок фізичної та розумової праці. Тренування.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E63C7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E63C7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E63C7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E63C76">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 xml:space="preserve">Разом за розділом </w:t>
            </w:r>
            <w:r>
              <w:rPr>
                <w:rFonts w:ascii="Times New Roman" w:hAnsi="Times New Roman"/>
                <w:b/>
                <w:sz w:val="24"/>
                <w:szCs w:val="24"/>
                <w:lang w:val="uk-UA"/>
              </w:rPr>
              <w:t>9.1</w:t>
            </w:r>
            <w:r w:rsidRPr="007E421F">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E63C76">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E63C76">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E63C76">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r>
      <w:tr w:rsidR="009B00F6" w:rsidRPr="007E421F"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B00323">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Розділ ІІ. «Фізіологія вісцеральних систем»</w:t>
            </w:r>
          </w:p>
        </w:tc>
      </w:tr>
      <w:tr w:rsidR="009B00F6" w:rsidRPr="007E421F"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10. Система крові.</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 Загальна характеристика система крові. Функції крові, фізико-хімічні властивості крові.</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 Фізіологія еритроцитів.</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3. Захисні функції крові. Фізіологія лейкоцитів. Групи крові.</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4. Види та фізіологічні механізми гемостазу. Фізіологія тромбоцитів.</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5. Практичні навички з фізіології система крові.</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10:</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6</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10</w:t>
            </w:r>
          </w:p>
        </w:tc>
      </w:tr>
      <w:tr w:rsidR="009B00F6" w:rsidRPr="007E421F"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CF402A">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11. Система кровообігу.</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6. Загальна характеристика системи кровообігу. Фізіологічні властивості серцевого м’язу.</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7. Динаміка збудження серця. Фізіологічні основи електрокардіографії.</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8. Насосна функція серця, його роль у гемодинаміці, фізіологічні основи методів дослідження.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9. Регуляція діяльності серця.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10. Системний кровообіг. Закони гемодинаміки, роль судин у кровообігу</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11. Регуляція кровообігу.</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12. Особливості регіонального кровообігу та його регуляція.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13. Динаміка лімфо обігу.</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B00323">
        <w:trPr>
          <w:gridAfter w:val="1"/>
          <w:wAfter w:w="18" w:type="dxa"/>
          <w:trHeight w:val="20"/>
        </w:trPr>
        <w:tc>
          <w:tcPr>
            <w:tcW w:w="81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CF402A">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Тема14.Практичні навички з фізіології системи кровообігу.</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B00323">
        <w:trPr>
          <w:gridAfter w:val="1"/>
          <w:wAfter w:w="18" w:type="dxa"/>
          <w:trHeight w:val="20"/>
        </w:trPr>
        <w:tc>
          <w:tcPr>
            <w:tcW w:w="81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7ED6">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1</w:t>
            </w:r>
            <w:r>
              <w:rPr>
                <w:rFonts w:ascii="Times New Roman" w:hAnsi="Times New Roman"/>
                <w:b/>
                <w:sz w:val="24"/>
                <w:szCs w:val="24"/>
                <w:lang w:val="uk-UA"/>
              </w:rPr>
              <w:t>1</w:t>
            </w:r>
            <w:r w:rsidRPr="007E421F">
              <w:rPr>
                <w:rFonts w:ascii="Times New Roman" w:hAnsi="Times New Roman"/>
                <w:b/>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6</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5A205B">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5A205B">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16</w:t>
            </w:r>
          </w:p>
        </w:tc>
      </w:tr>
    </w:tbl>
    <w:p w:rsidR="009B00F6" w:rsidRPr="007E421F" w:rsidRDefault="009B00F6" w:rsidP="00E45B9D">
      <w:pPr>
        <w:suppressAutoHyphens/>
        <w:spacing w:after="0" w:line="240" w:lineRule="auto"/>
        <w:jc w:val="both"/>
        <w:rPr>
          <w:rFonts w:ascii="Times New Roman" w:hAnsi="Times New Roman"/>
          <w:sz w:val="16"/>
          <w:szCs w:val="16"/>
          <w:lang w:val="uk-UA"/>
        </w:rPr>
      </w:pPr>
      <w:r w:rsidRPr="007E421F">
        <w:rPr>
          <w:rFonts w:ascii="Times New Roman" w:hAnsi="Times New Roman"/>
          <w:sz w:val="24"/>
          <w:szCs w:val="24"/>
          <w:lang w:val="uk-UA"/>
        </w:rPr>
        <w:br w:type="page"/>
      </w:r>
    </w:p>
    <w:tbl>
      <w:tblPr>
        <w:tblW w:w="0" w:type="auto"/>
        <w:tblInd w:w="5" w:type="dxa"/>
        <w:tblLayout w:type="fixed"/>
        <w:tblCellMar>
          <w:left w:w="0" w:type="dxa"/>
          <w:right w:w="0" w:type="dxa"/>
        </w:tblCellMar>
        <w:tblLook w:val="0000"/>
      </w:tblPr>
      <w:tblGrid>
        <w:gridCol w:w="8100"/>
        <w:gridCol w:w="540"/>
        <w:gridCol w:w="540"/>
        <w:gridCol w:w="544"/>
      </w:tblGrid>
      <w:tr w:rsidR="009B00F6" w:rsidRPr="007E421F"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12. Система дихання.</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15. Загальна характеристика системи дихання. Зовнішнє дихання.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16. Газообмін у легенях.</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17. Транспортування газів кров’ю.</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18. Регуляція дихання. Практичні навички з фізіології системи дихання.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8</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6</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12: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14</w:t>
            </w:r>
          </w:p>
        </w:tc>
      </w:tr>
      <w:tr w:rsidR="009B00F6" w:rsidRPr="007E421F"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13. Енергетичний обмін. Розділ 14. Терморегуляція.</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DF13A6">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19. Енергетичний обмін та методи його дослідження.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D6A8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D6A8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D6A8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5F0DBF">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20. Температура тіла та регуляція її сталості</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F0DBF">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F0DBF">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F0DBF">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5F0DBF">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21.Практичні навички з фізіології систем енергетичного обміну та терморегуляції.</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F0DBF">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5F0DBF">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5F0DBF">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1D6A88">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13 та 14:</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D6A88">
            <w:pPr>
              <w:suppressAutoHyphens/>
              <w:spacing w:after="0" w:line="240" w:lineRule="auto"/>
              <w:jc w:val="center"/>
              <w:rPr>
                <w:rFonts w:ascii="Times New Roman" w:hAnsi="Times New Roman"/>
                <w:b/>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1D6A8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1D6A8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4</w:t>
            </w:r>
          </w:p>
        </w:tc>
      </w:tr>
      <w:tr w:rsidR="009B00F6" w:rsidRPr="007E421F"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DF13A6">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15. Система травлення.</w:t>
            </w:r>
          </w:p>
        </w:tc>
      </w:tr>
      <w:tr w:rsidR="009B00F6" w:rsidRPr="007E421F" w:rsidTr="00DF776A">
        <w:trPr>
          <w:trHeight w:val="20"/>
        </w:trPr>
        <w:tc>
          <w:tcPr>
            <w:tcW w:w="81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22. Загальна характеристика та функції системи травлення.</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23.Травлення у ротовій порожнині. Роль смакової і нюхової сенсорних систем.</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24. Травлення у шлунку.</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25. Травлення у 12-палій кишці. Роль підшлункового соку та жовчі у процесах травлення.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26. Травлення у кишках. Фізіологічні основи голоду та насичення.  Практичні навички з фізіології системи травлення.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B00941">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15:</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6</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B0094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8</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B00941">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8</w:t>
            </w:r>
          </w:p>
        </w:tc>
      </w:tr>
      <w:tr w:rsidR="009B00F6" w:rsidRPr="007E421F"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9B00F6" w:rsidRPr="007E421F" w:rsidRDefault="009B00F6" w:rsidP="004806D3">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Розділ 16. Система виділення.</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27. Система виділення. Роль нирок у процесах виділення, механізми сечоутворення.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28. Роль нирок у підтриманні гомеостазу. Розробити схему контуру біологічної регуляції параметрів гомеостазу за участю нирок – індивідуальна самостійна робота студентів.</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4806D3">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Тема 29. Практичні навички з фізіології системи виділення.</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F37608">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6</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Разом за розділом 16:</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8</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8</w:t>
            </w:r>
          </w:p>
        </w:tc>
      </w:tr>
      <w:tr w:rsidR="009B00F6" w:rsidRPr="007E421F" w:rsidTr="00DF776A">
        <w:trPr>
          <w:trHeight w:val="20"/>
        </w:trPr>
        <w:tc>
          <w:tcPr>
            <w:tcW w:w="810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Усього годин по дисципліні – 300</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50</w:t>
            </w:r>
          </w:p>
        </w:tc>
        <w:tc>
          <w:tcPr>
            <w:tcW w:w="540" w:type="dxa"/>
            <w:tcBorders>
              <w:top w:val="single" w:sz="4" w:space="0" w:color="auto"/>
              <w:left w:val="single" w:sz="4" w:space="0" w:color="auto"/>
              <w:bottom w:val="nil"/>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130</w:t>
            </w:r>
          </w:p>
        </w:tc>
        <w:tc>
          <w:tcPr>
            <w:tcW w:w="544"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120</w:t>
            </w:r>
          </w:p>
        </w:tc>
      </w:tr>
      <w:tr w:rsidR="009B00F6" w:rsidRPr="007E421F" w:rsidTr="00DF776A">
        <w:trPr>
          <w:trHeight w:val="20"/>
        </w:trPr>
        <w:tc>
          <w:tcPr>
            <w:tcW w:w="81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F37608">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Кредитів ЕСТS – 10,0</w:t>
            </w: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p>
        </w:tc>
        <w:tc>
          <w:tcPr>
            <w:tcW w:w="54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F37608">
            <w:pPr>
              <w:suppressAutoHyphens/>
              <w:spacing w:after="0" w:line="240" w:lineRule="auto"/>
              <w:jc w:val="center"/>
              <w:rPr>
                <w:rFonts w:ascii="Times New Roman" w:hAnsi="Times New Roman"/>
                <w:b/>
                <w:sz w:val="24"/>
                <w:szCs w:val="24"/>
                <w:lang w:val="uk-UA"/>
              </w:rPr>
            </w:pPr>
          </w:p>
        </w:tc>
      </w:tr>
    </w:tbl>
    <w:p w:rsidR="009B00F6" w:rsidRPr="007E421F" w:rsidRDefault="009B00F6" w:rsidP="00E45B9D">
      <w:pPr>
        <w:suppressAutoHyphens/>
        <w:spacing w:after="0" w:line="240" w:lineRule="auto"/>
        <w:jc w:val="both"/>
        <w:rPr>
          <w:rFonts w:ascii="Times New Roman" w:hAnsi="Times New Roman"/>
          <w:sz w:val="24"/>
          <w:szCs w:val="24"/>
          <w:lang w:val="uk-UA"/>
        </w:rPr>
      </w:pPr>
    </w:p>
    <w:p w:rsidR="009B00F6" w:rsidRPr="007E421F" w:rsidRDefault="009B00F6" w:rsidP="00E45B9D">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Тематика лекцій:</w:t>
      </w:r>
    </w:p>
    <w:tbl>
      <w:tblPr>
        <w:tblW w:w="0" w:type="auto"/>
        <w:tblInd w:w="5" w:type="dxa"/>
        <w:tblLayout w:type="fixed"/>
        <w:tblCellMar>
          <w:left w:w="0" w:type="dxa"/>
          <w:right w:w="0" w:type="dxa"/>
        </w:tblCellMar>
        <w:tblLook w:val="0000"/>
      </w:tblPr>
      <w:tblGrid>
        <w:gridCol w:w="360"/>
        <w:gridCol w:w="8820"/>
        <w:gridCol w:w="720"/>
      </w:tblGrid>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p w:rsidR="009B00F6" w:rsidRPr="007E421F" w:rsidRDefault="009B00F6" w:rsidP="00E45B9D">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з/п</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Тема</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Кіль-кість</w:t>
            </w:r>
          </w:p>
          <w:p w:rsidR="009B00F6" w:rsidRPr="007E421F" w:rsidRDefault="009B00F6" w:rsidP="007B1E8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годин</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Введення в курс фізіології. Збудливі тканини. Біопотенціали.</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Фізіологія нервового волокна та нервово-м’язового синапсу.</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3</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Механізм скорочення скелетних м’язів.</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4</w:t>
            </w:r>
          </w:p>
        </w:tc>
        <w:tc>
          <w:tcPr>
            <w:tcW w:w="8820" w:type="dxa"/>
            <w:tcBorders>
              <w:top w:val="single" w:sz="4" w:space="0" w:color="auto"/>
              <w:left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Загальні принципи біологічної регуляції. Нервова регуляція. Рефлекторний принцип діяльності ЦНС. Збудження та гальмування у центральній нервовій системі. Принципи координації рефлекторної діяльності.</w:t>
            </w:r>
          </w:p>
        </w:tc>
        <w:tc>
          <w:tcPr>
            <w:tcW w:w="720" w:type="dxa"/>
            <w:tcBorders>
              <w:top w:val="single" w:sz="4" w:space="0" w:color="auto"/>
              <w:left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5</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Роль різних рівнів ЦНС у регуляції рухових функцій. Роль спинного мозку у регуляції.</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6</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Роль стовбура мозку в регуляції рухових функцій</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7</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Роль переднього мозку й мозочка у регуляції рухових функцій, системної діяльності організму.</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8</w:t>
            </w:r>
          </w:p>
        </w:tc>
        <w:tc>
          <w:tcPr>
            <w:tcW w:w="882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Роль автономної нервової системи у регуляції вісцеральних функцій.</w:t>
            </w:r>
          </w:p>
        </w:tc>
        <w:tc>
          <w:tcPr>
            <w:tcW w:w="72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9</w:t>
            </w:r>
          </w:p>
        </w:tc>
        <w:tc>
          <w:tcPr>
            <w:tcW w:w="882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Гуморальна регуляція вісцеральних функцій, роль гормонів у регуляції.</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bl>
    <w:p w:rsidR="009B00F6" w:rsidRPr="007E421F" w:rsidRDefault="009B00F6" w:rsidP="00A03DCC">
      <w:pPr>
        <w:suppressAutoHyphens/>
        <w:spacing w:after="0" w:line="240" w:lineRule="auto"/>
        <w:jc w:val="both"/>
        <w:rPr>
          <w:rFonts w:ascii="Times New Roman" w:hAnsi="Times New Roman"/>
          <w:sz w:val="16"/>
          <w:szCs w:val="16"/>
          <w:lang w:val="uk-UA"/>
        </w:rPr>
      </w:pPr>
    </w:p>
    <w:p w:rsidR="009B00F6" w:rsidRPr="007E421F" w:rsidRDefault="009B00F6" w:rsidP="00A03DCC">
      <w:pPr>
        <w:suppressAutoHyphens/>
        <w:spacing w:after="0" w:line="240" w:lineRule="auto"/>
        <w:jc w:val="both"/>
        <w:rPr>
          <w:rFonts w:ascii="Times New Roman" w:hAnsi="Times New Roman"/>
          <w:sz w:val="16"/>
          <w:szCs w:val="16"/>
          <w:lang w:val="uk-UA"/>
        </w:rPr>
      </w:pPr>
      <w:r w:rsidRPr="007E421F">
        <w:rPr>
          <w:rFonts w:ascii="Times New Roman" w:hAnsi="Times New Roman"/>
          <w:sz w:val="16"/>
          <w:szCs w:val="16"/>
          <w:lang w:val="uk-UA"/>
        </w:rPr>
        <w:br w:type="page"/>
      </w:r>
    </w:p>
    <w:tbl>
      <w:tblPr>
        <w:tblW w:w="0" w:type="auto"/>
        <w:tblInd w:w="5" w:type="dxa"/>
        <w:tblLayout w:type="fixed"/>
        <w:tblCellMar>
          <w:left w:w="0" w:type="dxa"/>
          <w:right w:w="0" w:type="dxa"/>
        </w:tblCellMar>
        <w:tblLook w:val="0000"/>
      </w:tblPr>
      <w:tblGrid>
        <w:gridCol w:w="360"/>
        <w:gridCol w:w="9000"/>
        <w:gridCol w:w="540"/>
      </w:tblGrid>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10</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Сенсорні системи (аналізатори). Сомато-сенсорна система. Фізіологічні основи болю.</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11</w:t>
            </w:r>
          </w:p>
        </w:tc>
        <w:tc>
          <w:tcPr>
            <w:tcW w:w="9000" w:type="dxa"/>
            <w:tcBorders>
              <w:top w:val="single" w:sz="4" w:space="0" w:color="auto"/>
              <w:left w:val="single" w:sz="4" w:space="0" w:color="auto"/>
              <w:bottom w:val="nil"/>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Зорова та слухова сенсорні системи.</w:t>
            </w:r>
          </w:p>
        </w:tc>
        <w:tc>
          <w:tcPr>
            <w:tcW w:w="540" w:type="dxa"/>
            <w:tcBorders>
              <w:top w:val="single" w:sz="4" w:space="0" w:color="auto"/>
              <w:left w:val="single" w:sz="4" w:space="0" w:color="auto"/>
              <w:bottom w:val="nil"/>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12</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Вищі інтегративні функції нервової системи. Фізіологічні основи поведінки Роль потреб та мотивацій. Процеси утворення та гальмування умовних рефлексів. Пам’ять.</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13</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 xml:space="preserve"> Особливості ВНД людини. Типи ВНД людини. I та II сигнальні системи.</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14</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Загальна характеристика системи крові. Кров як засіб транспорту і внутрішнє середовище організму.</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15</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Фізіологія еритроцитів. Захисні функції крові. Групи крові.</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16</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Судинно-тромбоцитарний та коагуляційний гемостаз. Роль антикоагулянтів та плазмінів.</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17</w:t>
            </w:r>
          </w:p>
        </w:tc>
        <w:tc>
          <w:tcPr>
            <w:tcW w:w="9000" w:type="dxa"/>
            <w:tcBorders>
              <w:top w:val="single" w:sz="4" w:space="0" w:color="auto"/>
              <w:left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кровообігу. Фізіологічні властивості серцевого м’яза. Насосна функція серця.</w:t>
            </w:r>
          </w:p>
        </w:tc>
        <w:tc>
          <w:tcPr>
            <w:tcW w:w="540" w:type="dxa"/>
            <w:tcBorders>
              <w:top w:val="single" w:sz="4" w:space="0" w:color="auto"/>
              <w:left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18</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Роль судин у кровообігу. Основні принципи кровообігу.</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19</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Регуляція руху крові по судинах. Регуляція системного кровообігу.</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20</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дихання. Основні етапи дихання.</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21</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Регуляція дихання.</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22</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травлення. Роль смакової та нюхової сенсорних систем. Травлення у ротовій порожнині та шлунку.</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23</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Травлення у 12-палій кишці.</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24</w:t>
            </w: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Травлення та всмоктування у кишках. Фізіологічні основи голоду та насичення.</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25</w:t>
            </w:r>
          </w:p>
        </w:tc>
        <w:tc>
          <w:tcPr>
            <w:tcW w:w="9000" w:type="dxa"/>
            <w:tcBorders>
              <w:top w:val="single" w:sz="4" w:space="0" w:color="auto"/>
              <w:left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виділення. Механізми утворення сечі. Регуляція утворення та виділення сечі. Роль нирок у підтриманні гомеостазу.</w:t>
            </w:r>
          </w:p>
        </w:tc>
        <w:tc>
          <w:tcPr>
            <w:tcW w:w="540" w:type="dxa"/>
            <w:tcBorders>
              <w:top w:val="single" w:sz="4" w:space="0" w:color="auto"/>
              <w:left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r w:rsidR="009B00F6" w:rsidRPr="007E421F" w:rsidTr="005566DA">
        <w:trPr>
          <w:trHeight w:val="20"/>
        </w:trPr>
        <w:tc>
          <w:tcPr>
            <w:tcW w:w="36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E45B9D">
            <w:pPr>
              <w:suppressAutoHyphens/>
              <w:spacing w:after="0" w:line="240" w:lineRule="auto"/>
              <w:jc w:val="both"/>
              <w:rPr>
                <w:rFonts w:ascii="Times New Roman" w:hAnsi="Times New Roman"/>
                <w:sz w:val="24"/>
                <w:szCs w:val="24"/>
                <w:lang w:val="uk-UA"/>
              </w:rPr>
            </w:pPr>
          </w:p>
        </w:tc>
        <w:tc>
          <w:tcPr>
            <w:tcW w:w="9000" w:type="dxa"/>
            <w:tcBorders>
              <w:top w:val="single" w:sz="4" w:space="0" w:color="auto"/>
              <w:left w:val="single" w:sz="4" w:space="0" w:color="auto"/>
              <w:bottom w:val="single" w:sz="4" w:space="0" w:color="auto"/>
              <w:right w:val="nil"/>
            </w:tcBorders>
            <w:shd w:val="clear" w:color="auto" w:fill="FFFFFF"/>
          </w:tcPr>
          <w:p w:rsidR="009B00F6" w:rsidRPr="007E421F" w:rsidRDefault="009B00F6" w:rsidP="007B1E89">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Всього лекційних годин: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9B00F6" w:rsidRPr="007E421F" w:rsidRDefault="009B00F6" w:rsidP="007B1E8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50</w:t>
            </w:r>
          </w:p>
        </w:tc>
      </w:tr>
    </w:tbl>
    <w:p w:rsidR="009B00F6" w:rsidRPr="008F1544" w:rsidRDefault="009B00F6" w:rsidP="009B7238">
      <w:pPr>
        <w:suppressAutoHyphens/>
        <w:spacing w:after="0" w:line="240" w:lineRule="auto"/>
        <w:jc w:val="both"/>
        <w:rPr>
          <w:rFonts w:ascii="Times New Roman" w:hAnsi="Times New Roman"/>
          <w:sz w:val="16"/>
          <w:szCs w:val="16"/>
          <w:lang w:val="uk-UA"/>
        </w:rPr>
      </w:pPr>
    </w:p>
    <w:p w:rsidR="009B00F6" w:rsidRPr="007E421F" w:rsidRDefault="009B00F6" w:rsidP="009B7238">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Тематика практично-семінарських занять:</w:t>
      </w:r>
    </w:p>
    <w:tbl>
      <w:tblPr>
        <w:tblW w:w="1011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640"/>
        <w:gridCol w:w="900"/>
      </w:tblGrid>
      <w:tr w:rsidR="009B00F6" w:rsidRPr="007E421F" w:rsidTr="008F1544">
        <w:trPr>
          <w:trHeight w:val="20"/>
          <w:jc w:val="center"/>
        </w:trPr>
        <w:tc>
          <w:tcPr>
            <w:tcW w:w="578" w:type="dxa"/>
          </w:tcPr>
          <w:p w:rsidR="009B00F6" w:rsidRPr="007E421F" w:rsidRDefault="009B00F6" w:rsidP="008505D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p w:rsidR="009B00F6" w:rsidRPr="007E421F" w:rsidRDefault="009B00F6" w:rsidP="008505D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з/п</w:t>
            </w:r>
          </w:p>
        </w:tc>
        <w:tc>
          <w:tcPr>
            <w:tcW w:w="8640" w:type="dxa"/>
          </w:tcPr>
          <w:p w:rsidR="009B00F6" w:rsidRPr="007E421F" w:rsidRDefault="009B00F6" w:rsidP="008505D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Тема</w:t>
            </w:r>
          </w:p>
        </w:tc>
        <w:tc>
          <w:tcPr>
            <w:tcW w:w="900" w:type="dxa"/>
          </w:tcPr>
          <w:p w:rsidR="009B00F6" w:rsidRPr="007E421F" w:rsidRDefault="009B00F6" w:rsidP="008505D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Кіль-кість</w:t>
            </w:r>
          </w:p>
          <w:p w:rsidR="009B00F6" w:rsidRPr="007E421F" w:rsidRDefault="009B00F6" w:rsidP="008505D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годин</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Предмет і задачі фізіології. Методи фізіологічних досліджень. Реєстрація потенціалу спокою і потенціалу дії нервових та м’язових волокон.</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проведення збудження нервовими волокнами та через нервово-м’язовий синапс. Дослідження потенціалу дії цілісних нервів та м’язів.</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3</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механізмів скорочення та розслаблення скелетних м’язів.</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4</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Атестаційне заняття №1: «Фізіологія збудливих тканин».</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5</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Загальна характеристика біологічної регуляції. Дослідження рефлекторної дуги. Особливості нервових центрів.</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6</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ролі спинного мозку у регуляції рухових функцій організму.</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7</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ролі стовбура мозку у регуляції рухових функцій організму.</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8</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ролі мозочка та структур переднього мозку у регуляції рухових функцій.</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9</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механізмів нервової регуляції вісцеральних функцій організму.</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10</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механізмів гуморальної регуляції вісцеральних функцій організму.</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11</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Атестаційне заняття №2: «Загальні принципи біологічної регуляції функцій організму».</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12</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сомато-сенсорної системи.</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13</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зорової та слухової сенсорних систем.</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14</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вестибулярної, смакової та нюхової сенсорних систем.</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15</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Фізіологічні основи поведінки. Потреби та мотивації. Дослідження утворення та гальмування умовних рефлексів. Пам’ять.</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16</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типологічних властивостей ВНД людини. Дослідження ролі емоцій та мотивацій у поведінкових реакціях (П.К. Анохін).</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Pr>
                <w:rFonts w:ascii="Times New Roman" w:hAnsi="Times New Roman"/>
                <w:sz w:val="16"/>
                <w:szCs w:val="16"/>
                <w:lang w:val="uk-UA"/>
              </w:rPr>
              <w:br w:type="page"/>
            </w:r>
            <w:r w:rsidRPr="007E421F">
              <w:rPr>
                <w:rFonts w:ascii="Times New Roman" w:hAnsi="Times New Roman"/>
                <w:sz w:val="24"/>
                <w:szCs w:val="24"/>
                <w:lang w:val="uk-UA"/>
              </w:rPr>
              <w:t>17</w:t>
            </w:r>
          </w:p>
        </w:tc>
        <w:tc>
          <w:tcPr>
            <w:tcW w:w="864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Атестаційне заняття №3: «Фізіологія вищих інтегративних функцій та сенсорних систем організму».</w:t>
            </w:r>
          </w:p>
        </w:tc>
        <w:tc>
          <w:tcPr>
            <w:tcW w:w="90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r>
    </w:tbl>
    <w:p w:rsidR="009B00F6" w:rsidRDefault="009B00F6" w:rsidP="008F1544">
      <w:pPr>
        <w:suppressAutoHyphens/>
        <w:spacing w:after="0" w:line="240" w:lineRule="auto"/>
        <w:jc w:val="both"/>
        <w:rPr>
          <w:rFonts w:ascii="Times New Roman" w:hAnsi="Times New Roman"/>
          <w:sz w:val="16"/>
          <w:szCs w:val="16"/>
          <w:lang w:val="uk-UA"/>
        </w:rPr>
      </w:pPr>
    </w:p>
    <w:p w:rsidR="009B00F6" w:rsidRPr="008F1544" w:rsidRDefault="009B00F6" w:rsidP="008F1544">
      <w:pPr>
        <w:suppressAutoHyphens/>
        <w:spacing w:after="0" w:line="240" w:lineRule="auto"/>
        <w:jc w:val="both"/>
        <w:rPr>
          <w:rFonts w:ascii="Times New Roman" w:hAnsi="Times New Roman"/>
          <w:sz w:val="16"/>
          <w:szCs w:val="16"/>
          <w:lang w:val="uk-UA"/>
        </w:rPr>
      </w:pPr>
      <w:r>
        <w:rPr>
          <w:rFonts w:ascii="Times New Roman" w:hAnsi="Times New Roman"/>
          <w:sz w:val="16"/>
          <w:szCs w:val="16"/>
          <w:lang w:val="uk-UA"/>
        </w:rPr>
        <w:br w:type="page"/>
      </w:r>
    </w:p>
    <w:tbl>
      <w:tblPr>
        <w:tblW w:w="1011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820"/>
        <w:gridCol w:w="720"/>
      </w:tblGrid>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18</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крові. Дослідження фізико-хімічних властивостей крові.</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19</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кількості еритроцитів та гемоглобіну у крові. Дослідження групової належності крові.</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20</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Захисні функції крові. Дослідження зсідання крові. Практичні навички з фізіології системи крові.</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21</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кровообігу. Дослідження фізіологічних властивостей серцевого м’яза. Дослідження динаміки збудження серця. Реєстрація та аналіз електрокардіограми.</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22</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насосної функції серця.</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23</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регуляції діяльності серця.</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24</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Роль судин у кровообігу. Дослідження артеріального тиску у людини.</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25</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регуляції кровообігу. Практичні навички з фізіології системи кровообігу.</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26</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дихання. Дослідження зовнішнього дихання. Дослідження дифузії та транспорту газів кров’ю.</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27</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регуляції дихання. Практичні навички з фізіології системи дихання.</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28</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Атестаційне заняття №4: «Фізіологія функціональних систем: крові, кровообігу та дихання».</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29</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енергетичного обміну та терморегуляції.</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30</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Система травлення. Дослідження травлення у порожнині рота. Роль смакової та нюхової сенсорних систем. Дослідження травлення у шлунку.</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31</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травлення у дванадцятипалій кишці. Дослідження травлення у кишках. Фізіологія голоду та насичення. Практичні навички з фізіології травлення.</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32</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Дослідження механізмів утворення сечі. Дослідження участі нирок у підтриманні гомеостазу.</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33</w:t>
            </w:r>
          </w:p>
        </w:tc>
        <w:tc>
          <w:tcPr>
            <w:tcW w:w="8820" w:type="dxa"/>
          </w:tcPr>
          <w:p w:rsidR="009B00F6" w:rsidRPr="007E421F" w:rsidRDefault="009B00F6" w:rsidP="009B7238">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Атестаційне заняття №5: «Фізіологія обміну речовин та енергії, травлення та виділення».</w:t>
            </w:r>
          </w:p>
        </w:tc>
        <w:tc>
          <w:tcPr>
            <w:tcW w:w="720" w:type="dxa"/>
          </w:tcPr>
          <w:p w:rsidR="009B00F6" w:rsidRPr="007E421F" w:rsidRDefault="009B00F6" w:rsidP="008505D2">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4</w:t>
            </w:r>
          </w:p>
        </w:tc>
      </w:tr>
      <w:tr w:rsidR="009B00F6" w:rsidRPr="007E421F" w:rsidTr="008F1544">
        <w:trPr>
          <w:trHeight w:val="20"/>
          <w:jc w:val="center"/>
        </w:trPr>
        <w:tc>
          <w:tcPr>
            <w:tcW w:w="578" w:type="dxa"/>
          </w:tcPr>
          <w:p w:rsidR="009B00F6" w:rsidRPr="007E421F" w:rsidRDefault="009B00F6" w:rsidP="009B7238">
            <w:pPr>
              <w:suppressAutoHyphens/>
              <w:spacing w:after="0" w:line="240" w:lineRule="auto"/>
              <w:jc w:val="both"/>
              <w:rPr>
                <w:rFonts w:ascii="Times New Roman" w:hAnsi="Times New Roman"/>
                <w:sz w:val="24"/>
                <w:szCs w:val="24"/>
                <w:lang w:val="uk-UA"/>
              </w:rPr>
            </w:pPr>
          </w:p>
        </w:tc>
        <w:tc>
          <w:tcPr>
            <w:tcW w:w="8820" w:type="dxa"/>
          </w:tcPr>
          <w:p w:rsidR="009B00F6" w:rsidRPr="007E421F" w:rsidRDefault="009B00F6" w:rsidP="008505D2">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Всього годин практично-семінарських занять:</w:t>
            </w:r>
          </w:p>
        </w:tc>
        <w:tc>
          <w:tcPr>
            <w:tcW w:w="720" w:type="dxa"/>
          </w:tcPr>
          <w:p w:rsidR="009B00F6" w:rsidRPr="007E421F" w:rsidRDefault="009B00F6" w:rsidP="008505D2">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130</w:t>
            </w:r>
          </w:p>
        </w:tc>
      </w:tr>
    </w:tbl>
    <w:p w:rsidR="009B00F6" w:rsidRPr="005566DA" w:rsidRDefault="009B00F6" w:rsidP="005F0DBF">
      <w:pPr>
        <w:suppressAutoHyphens/>
        <w:spacing w:after="0" w:line="240" w:lineRule="auto"/>
        <w:jc w:val="both"/>
        <w:rPr>
          <w:rFonts w:ascii="Times New Roman" w:hAnsi="Times New Roman"/>
          <w:sz w:val="16"/>
          <w:szCs w:val="16"/>
          <w:lang w:val="uk-UA"/>
        </w:rPr>
      </w:pPr>
    </w:p>
    <w:p w:rsidR="009B00F6" w:rsidRPr="007E421F" w:rsidRDefault="009B00F6" w:rsidP="005F0DBF">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Тематика СРС з дисципліни «Фізіологія»:</w:t>
      </w: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8820"/>
        <w:gridCol w:w="900"/>
      </w:tblGrid>
      <w:tr w:rsidR="009B00F6" w:rsidRPr="007E421F" w:rsidTr="00D66609">
        <w:tc>
          <w:tcPr>
            <w:tcW w:w="398" w:type="dxa"/>
          </w:tcPr>
          <w:p w:rsidR="009B00F6" w:rsidRPr="007E421F" w:rsidRDefault="009B00F6" w:rsidP="00B64C95">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p w:rsidR="009B00F6" w:rsidRPr="007E421F" w:rsidRDefault="009B00F6" w:rsidP="00B64C95">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з/п</w:t>
            </w:r>
          </w:p>
        </w:tc>
        <w:tc>
          <w:tcPr>
            <w:tcW w:w="8820" w:type="dxa"/>
          </w:tcPr>
          <w:p w:rsidR="009B00F6" w:rsidRPr="007E421F" w:rsidRDefault="009B00F6" w:rsidP="00B64C95">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Тема</w:t>
            </w:r>
          </w:p>
        </w:tc>
        <w:tc>
          <w:tcPr>
            <w:tcW w:w="900" w:type="dxa"/>
          </w:tcPr>
          <w:p w:rsidR="009B00F6" w:rsidRPr="007E421F" w:rsidRDefault="009B00F6" w:rsidP="00B64C95">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Кіль-кість</w:t>
            </w:r>
          </w:p>
          <w:p w:rsidR="009B00F6" w:rsidRPr="007E421F" w:rsidRDefault="009B00F6" w:rsidP="00B64C95">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годин</w:t>
            </w:r>
          </w:p>
        </w:tc>
      </w:tr>
      <w:tr w:rsidR="009B00F6" w:rsidRPr="007E421F" w:rsidTr="00D66609">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Підготовка до практичних занять – теоретична підготовка та опрацювання практичних навичок.</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74</w:t>
            </w:r>
          </w:p>
        </w:tc>
      </w:tr>
      <w:tr w:rsidR="009B00F6" w:rsidRPr="007E421F" w:rsidTr="00D66609">
        <w:trPr>
          <w:trHeight w:val="345"/>
        </w:trPr>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Самостійне опрацювання тем дисципліни та підготовка матеріалів цих тем до монотематичних аудиторних студентських конференцій:</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p>
        </w:tc>
      </w:tr>
      <w:tr w:rsidR="009B00F6" w:rsidRPr="007E421F" w:rsidTr="00D66609">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Історія розвитку фізіології у XIX столітті. Внесок робіт І.М. Сєченова, І.П. Павлова, Ю.В. Чаговця, П.Г. Костюка у розвиток світової фізіології. Українська фізіологічна школа.</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B00F6" w:rsidRPr="007E421F" w:rsidTr="00D66609">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Роль гормонів у регуляції процесів психічного, фізичного розвитку, лінійного росту тіла.</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9B00F6" w:rsidRPr="007E421F" w:rsidTr="00D66609">
        <w:trPr>
          <w:trHeight w:val="299"/>
        </w:trPr>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Функціональний стан сенсорних систем. Фізіологічні основи болю та знеболення.</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9B00F6" w:rsidRPr="007E421F" w:rsidTr="00D66609">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Дослідження втоми і відновлення під час м’язової роботи та адаптації організму до фізичного навантаження.</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B00F6" w:rsidRPr="007E421F" w:rsidTr="00D66609">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p>
        </w:tc>
        <w:tc>
          <w:tcPr>
            <w:tcW w:w="8820" w:type="dxa"/>
          </w:tcPr>
          <w:p w:rsidR="009B00F6" w:rsidRDefault="009B00F6" w:rsidP="005F0D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Фізіологія емоцій, їх види. Теорії емоцій. Механізми їх розвитку. Функціональна система поведінкового акту (акад.. П.К. Анохін).</w:t>
            </w:r>
          </w:p>
          <w:p w:rsidR="009B00F6" w:rsidRPr="007E421F" w:rsidRDefault="009B00F6" w:rsidP="005F0DBF">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Фізіологія сну, його форми і фази. Сучасні теорії розвитку сну та його розлади</w:t>
            </w:r>
            <w:r>
              <w:rPr>
                <w:rFonts w:ascii="Times New Roman" w:hAnsi="Times New Roman"/>
                <w:sz w:val="24"/>
                <w:szCs w:val="24"/>
                <w:lang w:val="uk-UA"/>
              </w:rPr>
              <w:t>.</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9B00F6" w:rsidRPr="007E421F" w:rsidTr="00D66609">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Динаміка лімфообігу, склад лімфи та її кількість. Фізіологія регіонального кровообігу: мозкового, серцевого та легенів.</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9B00F6" w:rsidRPr="007E421F" w:rsidTr="00D66609">
        <w:tc>
          <w:tcPr>
            <w:tcW w:w="398" w:type="dxa"/>
          </w:tcPr>
          <w:p w:rsidR="009B00F6" w:rsidRPr="007E421F" w:rsidRDefault="009B00F6" w:rsidP="000778F4">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c>
          <w:tcPr>
            <w:tcW w:w="8820" w:type="dxa"/>
          </w:tcPr>
          <w:p w:rsidR="009B00F6" w:rsidRPr="007E421F" w:rsidRDefault="009B00F6" w:rsidP="005F0DBF">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Підготовка до підсумкових атестаційних занять.</w:t>
            </w:r>
          </w:p>
        </w:tc>
        <w:tc>
          <w:tcPr>
            <w:tcW w:w="900" w:type="dxa"/>
          </w:tcPr>
          <w:p w:rsidR="009B00F6" w:rsidRPr="007E421F" w:rsidRDefault="009B00F6" w:rsidP="006631B5">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r>
              <w:rPr>
                <w:rFonts w:ascii="Times New Roman" w:hAnsi="Times New Roman"/>
                <w:sz w:val="24"/>
                <w:szCs w:val="24"/>
                <w:lang w:val="uk-UA"/>
              </w:rPr>
              <w:t>5</w:t>
            </w:r>
          </w:p>
        </w:tc>
      </w:tr>
      <w:tr w:rsidR="009B00F6" w:rsidRPr="007E421F" w:rsidTr="00D66609">
        <w:tc>
          <w:tcPr>
            <w:tcW w:w="9218" w:type="dxa"/>
            <w:gridSpan w:val="2"/>
          </w:tcPr>
          <w:p w:rsidR="009B00F6" w:rsidRPr="007E421F" w:rsidRDefault="009B00F6" w:rsidP="006631B5">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Всього годин самостійної роботи студента:</w:t>
            </w:r>
          </w:p>
        </w:tc>
        <w:tc>
          <w:tcPr>
            <w:tcW w:w="900" w:type="dxa"/>
          </w:tcPr>
          <w:p w:rsidR="009B00F6" w:rsidRPr="007E421F" w:rsidRDefault="009B00F6" w:rsidP="005F0DBF">
            <w:pPr>
              <w:suppressAutoHyphens/>
              <w:spacing w:after="0" w:line="240" w:lineRule="auto"/>
              <w:jc w:val="both"/>
              <w:rPr>
                <w:rFonts w:ascii="Times New Roman" w:hAnsi="Times New Roman"/>
                <w:b/>
                <w:sz w:val="24"/>
                <w:szCs w:val="24"/>
                <w:lang w:val="uk-UA"/>
              </w:rPr>
            </w:pPr>
            <w:r w:rsidRPr="007E421F">
              <w:rPr>
                <w:rFonts w:ascii="Times New Roman" w:hAnsi="Times New Roman"/>
                <w:b/>
                <w:sz w:val="24"/>
                <w:szCs w:val="24"/>
                <w:lang w:val="uk-UA"/>
              </w:rPr>
              <w:t>120</w:t>
            </w:r>
          </w:p>
        </w:tc>
      </w:tr>
    </w:tbl>
    <w:p w:rsidR="009B00F6" w:rsidRDefault="009B00F6" w:rsidP="008F1544">
      <w:pPr>
        <w:suppressAutoHyphens/>
        <w:spacing w:after="0" w:line="240" w:lineRule="auto"/>
        <w:jc w:val="both"/>
        <w:rPr>
          <w:rFonts w:ascii="Times New Roman" w:hAnsi="Times New Roman"/>
          <w:sz w:val="16"/>
          <w:szCs w:val="16"/>
          <w:lang w:val="uk-UA"/>
        </w:rPr>
      </w:pPr>
    </w:p>
    <w:p w:rsidR="009B00F6" w:rsidRDefault="009B00F6" w:rsidP="008F1544">
      <w:pPr>
        <w:suppressAutoHyphens/>
        <w:spacing w:after="0" w:line="240" w:lineRule="auto"/>
        <w:jc w:val="both"/>
        <w:rPr>
          <w:rFonts w:ascii="Times New Roman" w:hAnsi="Times New Roman"/>
          <w:sz w:val="16"/>
          <w:szCs w:val="16"/>
          <w:lang w:val="uk-UA"/>
        </w:rPr>
      </w:pPr>
      <w:r>
        <w:rPr>
          <w:rFonts w:ascii="Times New Roman" w:hAnsi="Times New Roman"/>
          <w:sz w:val="16"/>
          <w:szCs w:val="16"/>
          <w:lang w:val="uk-UA"/>
        </w:rPr>
        <w:br w:type="page"/>
      </w:r>
    </w:p>
    <w:p w:rsidR="009B00F6" w:rsidRPr="00F43966" w:rsidRDefault="009B00F6" w:rsidP="001806E1">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Політика та цінності навчальної дисципліни: «</w:t>
      </w:r>
      <w:r>
        <w:rPr>
          <w:rFonts w:ascii="Times New Roman" w:hAnsi="Times New Roman"/>
          <w:b/>
          <w:sz w:val="24"/>
          <w:szCs w:val="24"/>
          <w:lang w:val="uk-UA"/>
        </w:rPr>
        <w:t>Фізіологія</w:t>
      </w:r>
      <w:r w:rsidRPr="00F43966">
        <w:rPr>
          <w:rFonts w:ascii="Times New Roman" w:hAnsi="Times New Roman"/>
          <w:b/>
          <w:sz w:val="24"/>
          <w:szCs w:val="24"/>
          <w:lang w:val="uk-UA"/>
        </w:rPr>
        <w:t>»</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Вимоги дисципліни</w:t>
      </w:r>
      <w:r w:rsidRPr="00F43966">
        <w:rPr>
          <w:rFonts w:ascii="Times New Roman" w:hAnsi="Times New Roman"/>
          <w:sz w:val="24"/>
          <w:szCs w:val="24"/>
          <w:lang w:val="uk-UA"/>
        </w:rPr>
        <w:t xml:space="preserve">: Очікується, що студенти відвідуватимуть всі лекційні та практично-семінарські заняття. Якщо студент був відсутній на лекції або на практично-семінарському занятті, йому необхідно відпрацювати це заняття. Тематичні плани лекцій, 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Moodle </w:t>
      </w:r>
      <w:r>
        <w:rPr>
          <w:rFonts w:ascii="Times New Roman" w:hAnsi="Times New Roman"/>
          <w:sz w:val="24"/>
          <w:szCs w:val="24"/>
          <w:lang w:val="uk-UA"/>
        </w:rPr>
        <w:t>системи Д</w:t>
      </w:r>
      <w:r w:rsidRPr="00F43966">
        <w:rPr>
          <w:rFonts w:ascii="Times New Roman" w:hAnsi="Times New Roman"/>
          <w:sz w:val="24"/>
          <w:szCs w:val="24"/>
          <w:lang w:val="uk-UA"/>
        </w:rPr>
        <w:t>истанційного навчання ХНМУ. Письмові та домашні завдання треба виконувати повністю та вчасно, якщо у студентів виникають запитання, можна звернутися до викладача особисто або за електронною поштою, яку викладач надає на першому практично</w:t>
      </w:r>
      <w:r>
        <w:rPr>
          <w:rFonts w:ascii="Times New Roman" w:hAnsi="Times New Roman"/>
          <w:sz w:val="24"/>
          <w:szCs w:val="24"/>
          <w:lang w:val="uk-UA"/>
        </w:rPr>
        <w:t>-семінарському</w:t>
      </w:r>
      <w:r w:rsidRPr="00F43966">
        <w:rPr>
          <w:rFonts w:ascii="Times New Roman" w:hAnsi="Times New Roman"/>
          <w:sz w:val="24"/>
          <w:szCs w:val="24"/>
          <w:lang w:val="uk-UA"/>
        </w:rPr>
        <w:t xml:space="preserve"> занятті. Під час лекційного заняття студентам рекомендовано вести конспект заняття та зберігати достатній рівень тиші. Ставити питання до лектора – це абсолютно нормально.</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Відвідування занять та поведінка:</w:t>
      </w:r>
      <w:r w:rsidRPr="00F43966">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Використання електронних гаджетів</w:t>
      </w:r>
      <w:r w:rsidRPr="00F43966">
        <w:rPr>
          <w:rFonts w:ascii="Times New Roman" w:hAnsi="Times New Roman"/>
          <w:sz w:val="24"/>
          <w:szCs w:val="24"/>
          <w:lang w:val="uk-UA"/>
        </w:rPr>
        <w:t xml:space="preserve"> під час занять можливо тільки з дозволу викладача.</w:t>
      </w:r>
    </w:p>
    <w:p w:rsidR="009B00F6" w:rsidRPr="00F43966" w:rsidRDefault="009B00F6" w:rsidP="00F80EFB">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Політика щодо академічної доброчесності:</w:t>
      </w:r>
      <w:r w:rsidRPr="00F43966">
        <w:rPr>
          <w:rFonts w:ascii="Times New Roman" w:hAnsi="Times New Roman"/>
          <w:sz w:val="24"/>
          <w:szCs w:val="24"/>
          <w:lang w:val="uk-UA"/>
        </w:rPr>
        <w:t xml:space="preserve"> під час навчання як на лекціях так и на практично-семінарських заняттях важливі:</w:t>
      </w:r>
      <w:r>
        <w:rPr>
          <w:rFonts w:ascii="Times New Roman" w:hAnsi="Times New Roman"/>
          <w:sz w:val="24"/>
          <w:szCs w:val="24"/>
          <w:lang w:val="uk-UA"/>
        </w:rPr>
        <w:t xml:space="preserve"> </w:t>
      </w:r>
      <w:r w:rsidRPr="00F43966">
        <w:rPr>
          <w:rFonts w:ascii="Times New Roman" w:hAnsi="Times New Roman"/>
          <w:sz w:val="24"/>
          <w:szCs w:val="24"/>
          <w:lang w:val="uk-UA"/>
        </w:rPr>
        <w:t>- повага до колег;</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толерантність до інших та їхнього досвіду;</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сприйнятливість та неупередженість;</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здатність не погоджуватися з думкою, але шанувати особистість опонента;</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обов’язкове знайомство з першоджерелами.</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Поведінка в аудиторії (основні «так» та «ні»):</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і принципово не відрізняються від загальноприйнятих норм.</w:t>
      </w:r>
    </w:p>
    <w:p w:rsidR="009B00F6" w:rsidRPr="00F43966" w:rsidRDefault="009B00F6" w:rsidP="001806E1">
      <w:pPr>
        <w:suppressAutoHyphens/>
        <w:spacing w:after="0" w:line="360" w:lineRule="auto"/>
        <w:ind w:firstLine="708"/>
        <w:jc w:val="both"/>
        <w:rPr>
          <w:rFonts w:ascii="Times New Roman" w:hAnsi="Times New Roman"/>
          <w:b/>
          <w:i/>
          <w:sz w:val="24"/>
          <w:szCs w:val="24"/>
          <w:lang w:val="uk-UA"/>
        </w:rPr>
      </w:pPr>
      <w:r w:rsidRPr="00F43966">
        <w:rPr>
          <w:rFonts w:ascii="Times New Roman" w:hAnsi="Times New Roman"/>
          <w:sz w:val="24"/>
          <w:szCs w:val="24"/>
          <w:lang w:val="uk-UA"/>
        </w:rPr>
        <w:t xml:space="preserve">Під час занять </w:t>
      </w:r>
      <w:r w:rsidRPr="00F43966">
        <w:rPr>
          <w:rFonts w:ascii="Times New Roman" w:hAnsi="Times New Roman"/>
          <w:b/>
          <w:i/>
          <w:sz w:val="24"/>
          <w:szCs w:val="24"/>
          <w:lang w:val="uk-UA"/>
        </w:rPr>
        <w:t>дозволяється:</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залишати аудиторію на короткий час за потреби та за дозволом викладача;</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пити безалкогольні напої;</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фотографувати слайди презентацій;</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брати активну участь у ході заняття.</w:t>
      </w:r>
    </w:p>
    <w:p w:rsidR="009B00F6" w:rsidRPr="00F43966" w:rsidRDefault="009B00F6" w:rsidP="001806E1">
      <w:pPr>
        <w:suppressAutoHyphens/>
        <w:spacing w:after="0" w:line="360" w:lineRule="auto"/>
        <w:ind w:firstLine="708"/>
        <w:jc w:val="both"/>
        <w:rPr>
          <w:rFonts w:ascii="Times New Roman" w:hAnsi="Times New Roman"/>
          <w:b/>
          <w:i/>
          <w:sz w:val="24"/>
          <w:szCs w:val="24"/>
          <w:lang w:val="uk-UA"/>
        </w:rPr>
      </w:pPr>
      <w:r w:rsidRPr="00F43966">
        <w:rPr>
          <w:rFonts w:ascii="Times New Roman" w:hAnsi="Times New Roman"/>
          <w:sz w:val="24"/>
          <w:szCs w:val="24"/>
          <w:lang w:val="uk-UA"/>
        </w:rPr>
        <w:t xml:space="preserve">Під час занять </w:t>
      </w:r>
      <w:r w:rsidRPr="00F43966">
        <w:rPr>
          <w:rFonts w:ascii="Times New Roman" w:hAnsi="Times New Roman"/>
          <w:b/>
          <w:i/>
          <w:sz w:val="24"/>
          <w:szCs w:val="24"/>
          <w:lang w:val="uk-UA"/>
        </w:rPr>
        <w:t>заборонено:</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їсти (за виключенням осіб, особливий медичний стан яких потребує іншого – в цьому випадку необхідне медичне підтвердження);</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палити, вживати алкогольні і навіть слабоалкогольні напої або наркотичні засоби;</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грати в азартні ігри;</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9B00F6" w:rsidRPr="00F43966" w:rsidRDefault="009B00F6" w:rsidP="001806E1">
      <w:pPr>
        <w:suppressAutoHyphens/>
        <w:spacing w:after="0" w:line="360" w:lineRule="auto"/>
        <w:jc w:val="both"/>
        <w:rPr>
          <w:rFonts w:ascii="Times New Roman" w:hAnsi="Times New Roman"/>
          <w:sz w:val="24"/>
          <w:szCs w:val="24"/>
          <w:lang w:val="uk-UA"/>
        </w:rPr>
      </w:pPr>
      <w:r w:rsidRPr="00F43966">
        <w:rPr>
          <w:rFonts w:ascii="Times New Roman" w:hAnsi="Times New Roman"/>
          <w:sz w:val="24"/>
          <w:szCs w:val="24"/>
          <w:lang w:val="uk-UA"/>
        </w:rPr>
        <w:t>- галасувати, кричати або прослуховувати гучну музику в аудиторіях і навіть у коридорах під час занять.</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Плагіат та академічна доброчесність</w:t>
      </w:r>
      <w:r w:rsidRPr="00F43966">
        <w:rPr>
          <w:rFonts w:ascii="Times New Roman" w:hAnsi="Times New Roman"/>
          <w:sz w:val="24"/>
          <w:szCs w:val="24"/>
          <w:lang w:val="uk-UA"/>
        </w:rPr>
        <w:t xml:space="preserve">. Кафедра фізіології підтримує нульову толерантність до плагіату відповідно Наказу Ректора ХНМУ від 27.08.2020р. </w:t>
      </w:r>
      <w:r w:rsidRPr="00F43966">
        <w:rPr>
          <w:rFonts w:ascii="Times New Roman" w:hAnsi="Times New Roman"/>
          <w:b/>
          <w:i/>
          <w:sz w:val="24"/>
          <w:szCs w:val="24"/>
          <w:lang w:val="uk-UA"/>
        </w:rPr>
        <w:t>№195 «Про порядок перевірки у ХНМУ текстових документів дисертаційних робіт, звітів за НДР,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r w:rsidRPr="00F43966">
        <w:rPr>
          <w:rFonts w:ascii="Times New Roman" w:hAnsi="Times New Roman"/>
          <w:sz w:val="24"/>
          <w:szCs w:val="24"/>
          <w:lang w:val="uk-UA"/>
        </w:rPr>
        <w:t xml:space="preserve"> 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Рекомендації щодо успішного складання дисципліни:</w:t>
      </w:r>
      <w:r w:rsidRPr="00F43966">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F43966">
        <w:rPr>
          <w:rFonts w:ascii="Times New Roman" w:hAnsi="Times New Roman"/>
          <w:b/>
          <w:i/>
          <w:sz w:val="24"/>
          <w:szCs w:val="24"/>
          <w:lang w:val="uk-UA"/>
        </w:rPr>
        <w:t>Під час дискусії важливі</w:t>
      </w:r>
      <w:r w:rsidRPr="00F43966">
        <w:rPr>
          <w:rFonts w:ascii="Times New Roman" w:hAnsi="Times New Roman"/>
          <w:sz w:val="24"/>
          <w:szCs w:val="24"/>
          <w:lang w:val="uk-UA"/>
        </w:rPr>
        <w:t>:</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повага до колег і толерантність до інших та їхнього досвіду;</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сприйнятливість та неупередженість;</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здатність не погоджуватися з думкою, але шанувати особистість опонента,</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обов’язкове знайомство з першоджерелами.</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та з НДР кафедри фізіології.</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Заохочення та стягнення:</w:t>
      </w:r>
      <w:r w:rsidRPr="00F43966">
        <w:rPr>
          <w:rFonts w:ascii="Times New Roman" w:hAnsi="Times New Roman"/>
          <w:sz w:val="24"/>
          <w:szCs w:val="24"/>
          <w:lang w:val="uk-UA"/>
        </w:rPr>
        <w:t xml:space="preserve"> на кафедрі </w:t>
      </w:r>
      <w:r>
        <w:rPr>
          <w:rFonts w:ascii="Times New Roman" w:hAnsi="Times New Roman"/>
          <w:sz w:val="24"/>
          <w:szCs w:val="24"/>
          <w:lang w:val="uk-UA"/>
        </w:rPr>
        <w:t xml:space="preserve">фізіології </w:t>
      </w:r>
      <w:r w:rsidRPr="00F43966">
        <w:rPr>
          <w:rFonts w:ascii="Times New Roman" w:hAnsi="Times New Roman"/>
          <w:sz w:val="24"/>
          <w:szCs w:val="24"/>
          <w:lang w:val="uk-UA"/>
        </w:rPr>
        <w:t>проводяться монотематичні студентські конференції, участь у СНО кафедри, наукові конференції, за активну участь у яких студент отримує додаткові бали.</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Техніка безпеки:</w:t>
      </w:r>
      <w:r w:rsidRPr="00F43966">
        <w:rPr>
          <w:rFonts w:ascii="Times New Roman" w:hAnsi="Times New Roman"/>
          <w:sz w:val="24"/>
          <w:szCs w:val="24"/>
          <w:lang w:val="uk-UA"/>
        </w:rPr>
        <w:t xml:space="preserve"> На першому занятті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буде роз’яснено основні принципи охорони праці шляхом проведення відповідного інструктажу. Очікується, що кожен студент повин</w:t>
      </w:r>
      <w:r>
        <w:rPr>
          <w:rFonts w:ascii="Times New Roman" w:hAnsi="Times New Roman"/>
          <w:sz w:val="24"/>
          <w:szCs w:val="24"/>
          <w:lang w:val="uk-UA"/>
        </w:rPr>
        <w:t>ен</w:t>
      </w:r>
      <w:r w:rsidRPr="00F43966">
        <w:rPr>
          <w:rFonts w:ascii="Times New Roman" w:hAnsi="Times New Roman"/>
          <w:sz w:val="24"/>
          <w:szCs w:val="24"/>
          <w:lang w:val="uk-UA"/>
        </w:rPr>
        <w:t xml:space="preserve"> знати, де найближчий до аудиторії евакуаційний вихід, де знаходиться вогнегасник, як їм користуватися тощо. Відповідно до Наказу Ректора ХНМУ від 31.08.2020р. </w:t>
      </w:r>
      <w:r w:rsidRPr="00F43966">
        <w:rPr>
          <w:rFonts w:ascii="Times New Roman" w:hAnsi="Times New Roman"/>
          <w:b/>
          <w:i/>
          <w:sz w:val="24"/>
          <w:szCs w:val="24"/>
          <w:lang w:val="uk-UA"/>
        </w:rPr>
        <w:t>№116-адмін «Про Алгоритм дії у разі виявлення ознак гострого респіраторного захворювання у здобувача освіти, викладача або працівника ХНМУ»</w:t>
      </w:r>
      <w:r w:rsidRPr="00F43966">
        <w:rPr>
          <w:rFonts w:ascii="Times New Roman" w:hAnsi="Times New Roman"/>
          <w:sz w:val="24"/>
          <w:szCs w:val="24"/>
          <w:lang w:val="uk-UA"/>
        </w:rPr>
        <w:t xml:space="preserve"> обов’язково дотримуватися санітарно-гігієнічних норм та відповідної поведінки в умовах епідемії чи пандемії.</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Порядок інформування про зміни у силабусі</w:t>
      </w:r>
      <w:r w:rsidRPr="00F43966">
        <w:rPr>
          <w:rFonts w:ascii="Times New Roman" w:hAnsi="Times New Roman"/>
          <w:sz w:val="24"/>
          <w:szCs w:val="24"/>
          <w:lang w:val="uk-UA"/>
        </w:rPr>
        <w:t xml:space="preserve">: оголошення про зміни у силабусі обов’язково висвітлюються на сторінці кафедри фізіології на платформі Moodle системи </w:t>
      </w:r>
      <w:r>
        <w:rPr>
          <w:rFonts w:ascii="Times New Roman" w:hAnsi="Times New Roman"/>
          <w:sz w:val="24"/>
          <w:szCs w:val="24"/>
          <w:lang w:val="uk-UA"/>
        </w:rPr>
        <w:t>Д</w:t>
      </w:r>
      <w:r w:rsidRPr="00F43966">
        <w:rPr>
          <w:rFonts w:ascii="Times New Roman" w:hAnsi="Times New Roman"/>
          <w:sz w:val="24"/>
          <w:szCs w:val="24"/>
          <w:lang w:val="uk-UA"/>
        </w:rPr>
        <w:t>истанційного навчання ХНМУ та на інформаційних стендах кафедри.</w:t>
      </w:r>
    </w:p>
    <w:p w:rsidR="009B00F6" w:rsidRPr="00F43966" w:rsidRDefault="009B00F6" w:rsidP="001806E1">
      <w:pPr>
        <w:suppressAutoHyphens/>
        <w:spacing w:after="0" w:line="360" w:lineRule="auto"/>
        <w:jc w:val="center"/>
        <w:rPr>
          <w:rFonts w:ascii="Times New Roman" w:hAnsi="Times New Roman"/>
          <w:b/>
          <w:sz w:val="24"/>
          <w:szCs w:val="24"/>
          <w:lang w:val="uk-UA"/>
        </w:rPr>
      </w:pPr>
      <w:r w:rsidRPr="00F43966">
        <w:rPr>
          <w:rFonts w:ascii="Times New Roman" w:hAnsi="Times New Roman"/>
          <w:b/>
          <w:sz w:val="24"/>
          <w:szCs w:val="24"/>
          <w:lang w:val="uk-UA"/>
        </w:rPr>
        <w:t>Політика оцінювання</w:t>
      </w:r>
    </w:p>
    <w:p w:rsidR="009B00F6" w:rsidRPr="00F43966" w:rsidRDefault="009B00F6" w:rsidP="001806E1">
      <w:pPr>
        <w:suppressAutoHyphens/>
        <w:spacing w:after="0" w:line="360" w:lineRule="auto"/>
        <w:ind w:firstLine="708"/>
        <w:jc w:val="both"/>
        <w:rPr>
          <w:rFonts w:ascii="Times New Roman" w:hAnsi="Times New Roman"/>
          <w:b/>
          <w:i/>
          <w:sz w:val="24"/>
          <w:szCs w:val="24"/>
          <w:lang w:val="uk-UA"/>
        </w:rPr>
      </w:pPr>
      <w:r w:rsidRPr="00F43966">
        <w:rPr>
          <w:rFonts w:ascii="Times New Roman" w:hAnsi="Times New Roman"/>
          <w:sz w:val="24"/>
          <w:szCs w:val="24"/>
          <w:u w:val="single"/>
          <w:lang w:val="uk-UA"/>
        </w:rPr>
        <w:t>Система оцінювання та вимоги</w:t>
      </w:r>
      <w:r w:rsidRPr="00F43966">
        <w:rPr>
          <w:rFonts w:ascii="Times New Roman" w:hAnsi="Times New Roman"/>
          <w:sz w:val="24"/>
          <w:szCs w:val="24"/>
          <w:lang w:val="uk-UA"/>
        </w:rPr>
        <w:t xml:space="preserve">: </w:t>
      </w:r>
      <w:r w:rsidRPr="00F43966">
        <w:rPr>
          <w:rFonts w:ascii="Times New Roman" w:hAnsi="Times New Roman"/>
          <w:b/>
          <w:i/>
          <w:sz w:val="24"/>
          <w:szCs w:val="24"/>
          <w:lang w:val="uk-UA"/>
        </w:rPr>
        <w:t>Методи контролю успішності навчання студентів:</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1. </w:t>
      </w:r>
      <w:r w:rsidRPr="00F43966">
        <w:rPr>
          <w:rFonts w:ascii="Times New Roman" w:hAnsi="Times New Roman"/>
          <w:b/>
          <w:i/>
          <w:sz w:val="24"/>
          <w:szCs w:val="24"/>
          <w:lang w:val="uk-UA"/>
        </w:rPr>
        <w:t>Поточний контроль</w:t>
      </w:r>
      <w:r w:rsidRPr="00F43966">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у формі програм-контролів завдань 1-2 рівня «знань-вмінь», рішення ситуаційних задач та завдань формату «Крок-1», усної відповіді за контрольними питаннями тем заняття.</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2. </w:t>
      </w:r>
      <w:r w:rsidRPr="00F43966">
        <w:rPr>
          <w:rFonts w:ascii="Times New Roman" w:hAnsi="Times New Roman"/>
          <w:b/>
          <w:i/>
          <w:sz w:val="24"/>
          <w:szCs w:val="24"/>
          <w:lang w:val="uk-UA"/>
        </w:rPr>
        <w:t>Атестаційні підсумкові заняття</w:t>
      </w:r>
      <w:r w:rsidRPr="00F43966">
        <w:rPr>
          <w:rFonts w:ascii="Times New Roman" w:hAnsi="Times New Roman"/>
          <w:sz w:val="24"/>
          <w:szCs w:val="24"/>
          <w:lang w:val="uk-UA"/>
        </w:rPr>
        <w:t xml:space="preserve">: рішення контрольної роботи, яка містить ситуаційні завдання формату «Крок-1», та усна відповідь на теоретичні питання з розділу </w:t>
      </w:r>
      <w:r>
        <w:rPr>
          <w:rFonts w:ascii="Times New Roman" w:hAnsi="Times New Roman"/>
          <w:sz w:val="24"/>
          <w:szCs w:val="24"/>
          <w:lang w:val="uk-UA"/>
        </w:rPr>
        <w:t>дисципліни</w:t>
      </w:r>
      <w:r w:rsidRPr="00F43966">
        <w:rPr>
          <w:rFonts w:ascii="Times New Roman" w:hAnsi="Times New Roman"/>
          <w:sz w:val="24"/>
          <w:szCs w:val="24"/>
          <w:lang w:val="uk-UA"/>
        </w:rPr>
        <w:t>.</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3</w:t>
      </w:r>
      <w:r w:rsidRPr="00F43966">
        <w:rPr>
          <w:rFonts w:ascii="Times New Roman" w:hAnsi="Times New Roman"/>
          <w:b/>
          <w:i/>
          <w:sz w:val="24"/>
          <w:szCs w:val="24"/>
          <w:lang w:val="uk-UA"/>
        </w:rPr>
        <w:t>. Семестрові заліки</w:t>
      </w:r>
      <w:r w:rsidRPr="00F43966">
        <w:rPr>
          <w:rFonts w:ascii="Times New Roman" w:hAnsi="Times New Roman"/>
          <w:sz w:val="24"/>
          <w:szCs w:val="24"/>
          <w:lang w:val="uk-UA"/>
        </w:rPr>
        <w:t>.</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4. </w:t>
      </w:r>
      <w:r w:rsidRPr="00F43966">
        <w:rPr>
          <w:rFonts w:ascii="Times New Roman" w:hAnsi="Times New Roman"/>
          <w:b/>
          <w:i/>
          <w:sz w:val="24"/>
          <w:szCs w:val="24"/>
          <w:lang w:val="uk-UA"/>
        </w:rPr>
        <w:t>Іспит.</w:t>
      </w:r>
    </w:p>
    <w:p w:rsidR="009B00F6" w:rsidRPr="00F80EFB" w:rsidRDefault="009B00F6" w:rsidP="001806E1">
      <w:pPr>
        <w:suppressAutoHyphens/>
        <w:spacing w:after="0" w:line="360" w:lineRule="auto"/>
        <w:ind w:firstLine="708"/>
        <w:jc w:val="both"/>
        <w:rPr>
          <w:rFonts w:ascii="Times New Roman" w:hAnsi="Times New Roman"/>
          <w:b/>
          <w:sz w:val="24"/>
          <w:szCs w:val="24"/>
          <w:lang w:val="uk-UA"/>
        </w:rPr>
      </w:pPr>
      <w:bookmarkStart w:id="1" w:name="_Hlk524529764"/>
      <w:r w:rsidRPr="00F80EFB">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«Фізіологія»</w:t>
      </w:r>
    </w:p>
    <w:p w:rsidR="009B00F6" w:rsidRPr="00F43966" w:rsidRDefault="009B00F6" w:rsidP="00F80EFB">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 xml:space="preserve">Оцінювання поточної навчальної діяльності (ПНД). </w:t>
      </w:r>
      <w:r w:rsidRPr="00F43966">
        <w:rPr>
          <w:rFonts w:ascii="Times New Roman" w:hAnsi="Times New Roman"/>
          <w:sz w:val="24"/>
          <w:szCs w:val="24"/>
          <w:lang w:val="uk-UA"/>
        </w:rPr>
        <w:t>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xml:space="preserve">», щоб бути допущеними до складання іспиту – 70 балів. 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F43966">
        <w:rPr>
          <w:rFonts w:ascii="Times New Roman" w:hAnsi="Times New Roman"/>
          <w:sz w:val="24"/>
          <w:szCs w:val="24"/>
          <w:lang w:val="uk-UA"/>
        </w:rPr>
        <w:t>Під час оцінювання засвоєння кожної навчальної теми дисципліни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r>
        <w:rPr>
          <w:rFonts w:ascii="Times New Roman" w:hAnsi="Times New Roman"/>
          <w:sz w:val="24"/>
          <w:szCs w:val="24"/>
          <w:lang w:val="uk-UA"/>
        </w:rPr>
        <w:t xml:space="preserve">                                                                                                                           </w:t>
      </w:r>
      <w:r w:rsidRPr="00F43966">
        <w:rPr>
          <w:rFonts w:ascii="Times New Roman" w:hAnsi="Times New Roman"/>
          <w:sz w:val="24"/>
          <w:szCs w:val="24"/>
          <w:lang w:val="uk-UA"/>
        </w:rPr>
        <w:t>Таблиця 1</w:t>
      </w:r>
    </w:p>
    <w:p w:rsidR="009B00F6" w:rsidRPr="00F43966" w:rsidRDefault="009B00F6" w:rsidP="00F80EFB">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1267"/>
        <w:gridCol w:w="649"/>
        <w:gridCol w:w="1260"/>
        <w:gridCol w:w="1267"/>
        <w:gridCol w:w="720"/>
        <w:gridCol w:w="1442"/>
        <w:gridCol w:w="1442"/>
      </w:tblGrid>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4-бальна шкала</w:t>
            </w:r>
          </w:p>
        </w:tc>
        <w:tc>
          <w:tcPr>
            <w:tcW w:w="1267" w:type="dxa"/>
          </w:tcPr>
          <w:p w:rsidR="009B00F6" w:rsidRPr="00F43966" w:rsidRDefault="009B00F6" w:rsidP="006D3C79">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200-бальна шкала</w:t>
            </w:r>
          </w:p>
        </w:tc>
        <w:tc>
          <w:tcPr>
            <w:tcW w:w="649" w:type="dxa"/>
          </w:tcPr>
          <w:p w:rsidR="009B00F6" w:rsidRPr="00F43966" w:rsidRDefault="009B00F6" w:rsidP="006D3C79">
            <w:pPr>
              <w:suppressAutoHyphens/>
              <w:spacing w:after="0" w:line="240" w:lineRule="auto"/>
              <w:jc w:val="center"/>
              <w:rPr>
                <w:rFonts w:ascii="Times New Roman" w:hAnsi="Times New Roman"/>
                <w:b/>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4-бальна шкала</w:t>
            </w:r>
          </w:p>
        </w:tc>
        <w:tc>
          <w:tcPr>
            <w:tcW w:w="1267" w:type="dxa"/>
          </w:tcPr>
          <w:p w:rsidR="009B00F6" w:rsidRPr="00F43966" w:rsidRDefault="009B00F6" w:rsidP="006D3C79">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200-бальна шкала</w:t>
            </w:r>
          </w:p>
        </w:tc>
        <w:tc>
          <w:tcPr>
            <w:tcW w:w="720" w:type="dxa"/>
          </w:tcPr>
          <w:p w:rsidR="009B00F6" w:rsidRPr="00F43966" w:rsidRDefault="009B00F6" w:rsidP="006D3C79">
            <w:pPr>
              <w:suppressAutoHyphens/>
              <w:spacing w:after="0" w:line="240" w:lineRule="auto"/>
              <w:jc w:val="center"/>
              <w:rPr>
                <w:rFonts w:ascii="Times New Roman" w:hAnsi="Times New Roman"/>
                <w:b/>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4-бальна шкала</w:t>
            </w:r>
          </w:p>
        </w:tc>
        <w:tc>
          <w:tcPr>
            <w:tcW w:w="1442" w:type="dxa"/>
          </w:tcPr>
          <w:p w:rsidR="009B00F6" w:rsidRPr="00F43966" w:rsidRDefault="009B00F6" w:rsidP="006D3C79">
            <w:pPr>
              <w:suppressAutoHyphens/>
              <w:spacing w:after="0" w:line="240" w:lineRule="auto"/>
              <w:jc w:val="center"/>
              <w:rPr>
                <w:rFonts w:ascii="Times New Roman" w:hAnsi="Times New Roman"/>
                <w:b/>
                <w:sz w:val="20"/>
                <w:szCs w:val="20"/>
                <w:lang w:val="uk-UA"/>
              </w:rPr>
            </w:pPr>
            <w:r w:rsidRPr="00F43966">
              <w:rPr>
                <w:rFonts w:ascii="Times New Roman" w:hAnsi="Times New Roman"/>
                <w:b/>
                <w:sz w:val="20"/>
                <w:szCs w:val="20"/>
                <w:lang w:val="uk-UA"/>
              </w:rPr>
              <w:t>200-бальна шкала</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5</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120</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4.12- 4,15</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99</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3.29-3,32</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79</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4.95-4,99</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119</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4.08- 4,11</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98</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3.25-3,28</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78</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4.91-4,94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118</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4.04- 4,07</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97</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3.21-3,24</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77</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4.87-4,9</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117</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3.99-4,03</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96</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3.18-3,2</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76</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4.83-4,86</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116</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3.95- 3,98</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95</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3.15- 3,17</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75</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4.79-4,82</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115</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3.91-3,94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94</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3.13- 3,14</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74</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4.75-4,78</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114</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3.87-3,9</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93</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3.1- 3,12</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73</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4.7-4,74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113</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3.83- 3,86</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92</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3.07- 3,09</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72</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4.66-4,69</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112</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3.79- 3,82</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91</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3.04-3,06</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71</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4.62-4,65</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111</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3.74-3,78</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90</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3.0-3,03</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70</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4.58-4,61</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110</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3.7- 3,73</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89</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Менше 3</w:t>
            </w: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Недостатньо</w:t>
            </w: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4.54-4,57</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109</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3.66- 3,69</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88</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4.5-4,53</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108</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3.62- 3,65</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87</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4.45-4,49</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107</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3.58-3,61</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86</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4.41-4,44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106</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3.54- 3,57</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85</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4.37-4,4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105</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3.49- 3,53</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84</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4.33-4,36</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104</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3.45-3,48</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83</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4.29-4,32</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103</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3.41-3,44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82</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4.25- 4,28</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102</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3.37-3,4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81</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4.2- 4,24</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101</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3.33- 3,36</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80</w:t>
            </w: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r w:rsidR="009B00F6" w:rsidRPr="00F43966" w:rsidTr="006D3C79">
        <w:trPr>
          <w:jc w:val="center"/>
        </w:trPr>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4.16- 4,19</w:t>
            </w: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r w:rsidRPr="00F43966">
              <w:rPr>
                <w:rFonts w:ascii="Times New Roman" w:hAnsi="Times New Roman"/>
                <w:sz w:val="20"/>
                <w:szCs w:val="20"/>
                <w:lang w:val="uk-UA"/>
              </w:rPr>
              <w:t>100</w:t>
            </w:r>
          </w:p>
        </w:tc>
        <w:tc>
          <w:tcPr>
            <w:tcW w:w="649"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267"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720"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c>
          <w:tcPr>
            <w:tcW w:w="1442" w:type="dxa"/>
          </w:tcPr>
          <w:p w:rsidR="009B00F6" w:rsidRPr="00F43966" w:rsidRDefault="009B00F6" w:rsidP="006D3C79">
            <w:pPr>
              <w:suppressAutoHyphens/>
              <w:spacing w:after="0" w:line="240" w:lineRule="auto"/>
              <w:jc w:val="center"/>
              <w:rPr>
                <w:rFonts w:ascii="Times New Roman" w:hAnsi="Times New Roman"/>
                <w:sz w:val="20"/>
                <w:szCs w:val="20"/>
                <w:lang w:val="uk-UA"/>
              </w:rPr>
            </w:pPr>
          </w:p>
        </w:tc>
      </w:tr>
    </w:tbl>
    <w:p w:rsidR="009B00F6" w:rsidRPr="00F80EFB" w:rsidRDefault="009B00F6" w:rsidP="00F80EFB">
      <w:pPr>
        <w:suppressAutoHyphens/>
        <w:spacing w:after="0" w:line="240" w:lineRule="auto"/>
        <w:jc w:val="both"/>
        <w:rPr>
          <w:rFonts w:ascii="Times New Roman" w:hAnsi="Times New Roman"/>
          <w:sz w:val="16"/>
          <w:szCs w:val="16"/>
          <w:lang w:val="uk-UA"/>
        </w:rPr>
      </w:pP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 xml:space="preserve">Орієнтовні критерії оцінювання поточної навчальної діяльності: </w:t>
      </w:r>
      <w:r w:rsidRPr="00F43966">
        <w:rPr>
          <w:rFonts w:ascii="Times New Roman" w:hAnsi="Times New Roman"/>
          <w:sz w:val="24"/>
          <w:szCs w:val="24"/>
          <w:lang w:val="uk-UA"/>
        </w:rPr>
        <w:t>Практичні заняття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r>
        <w:rPr>
          <w:rFonts w:ascii="Times New Roman" w:hAnsi="Times New Roman"/>
          <w:sz w:val="24"/>
          <w:szCs w:val="24"/>
          <w:lang w:val="uk-UA"/>
        </w:rPr>
        <w:t xml:space="preserve"> </w:t>
      </w:r>
      <w:r w:rsidRPr="00F43966">
        <w:rPr>
          <w:rFonts w:ascii="Times New Roman" w:hAnsi="Times New Roman"/>
          <w:sz w:val="24"/>
          <w:szCs w:val="24"/>
          <w:lang w:val="uk-UA"/>
        </w:rPr>
        <w:t>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правильних відповідей; студент не отримує балів, якщо кількість правильних відповідей менше 70%.</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276"/>
        <w:gridCol w:w="2578"/>
      </w:tblGrid>
      <w:tr w:rsidR="009B00F6" w:rsidRPr="00F43966" w:rsidTr="006D3C79">
        <w:trPr>
          <w:jc w:val="center"/>
        </w:trPr>
        <w:tc>
          <w:tcPr>
            <w:tcW w:w="226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Загальний % балів поточної навчальної діяльності щодо початкового етапу практичного заняття</w:t>
            </w: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 балів конвертації на традиційну оцінку щодо початкового етапу практичного заняття</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традиційною шкалою</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 правильних відповідей на 10 тестових завдань</w:t>
            </w:r>
          </w:p>
        </w:tc>
      </w:tr>
      <w:tr w:rsidR="009B00F6" w:rsidRPr="00F43966" w:rsidTr="006D3C79">
        <w:trPr>
          <w:jc w:val="center"/>
        </w:trPr>
        <w:tc>
          <w:tcPr>
            <w:tcW w:w="2268" w:type="dxa"/>
            <w:vMerge w:val="restart"/>
            <w:vAlign w:val="center"/>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20% балів</w:t>
            </w: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19-20% балів</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Відмінно («5»)</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91-100%</w:t>
            </w:r>
          </w:p>
        </w:tc>
      </w:tr>
      <w:tr w:rsidR="009B00F6" w:rsidRPr="00F43966" w:rsidTr="006D3C79">
        <w:trPr>
          <w:jc w:val="center"/>
        </w:trPr>
        <w:tc>
          <w:tcPr>
            <w:tcW w:w="2268"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16-18% балів</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Добре(«4»)</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81-90%</w:t>
            </w:r>
          </w:p>
        </w:tc>
      </w:tr>
      <w:tr w:rsidR="009B00F6" w:rsidRPr="00F43966" w:rsidTr="006D3C79">
        <w:trPr>
          <w:jc w:val="center"/>
        </w:trPr>
        <w:tc>
          <w:tcPr>
            <w:tcW w:w="2268"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14-15% балів</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 («3»)</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70-80%</w:t>
            </w:r>
          </w:p>
        </w:tc>
      </w:tr>
      <w:tr w:rsidR="009B00F6" w:rsidRPr="00F43966" w:rsidTr="006D3C79">
        <w:trPr>
          <w:jc w:val="center"/>
        </w:trPr>
        <w:tc>
          <w:tcPr>
            <w:tcW w:w="2268"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&lt;14%= 0% балів</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 («2»)</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&lt;70% (&lt; 7 правильних відповідей)</w:t>
            </w:r>
          </w:p>
        </w:tc>
      </w:tr>
    </w:tbl>
    <w:p w:rsidR="009B00F6" w:rsidRPr="00F43966" w:rsidRDefault="009B00F6" w:rsidP="001806E1">
      <w:pPr>
        <w:suppressAutoHyphens/>
        <w:spacing w:after="0" w:line="360" w:lineRule="auto"/>
        <w:jc w:val="both"/>
        <w:rPr>
          <w:rFonts w:ascii="Times New Roman" w:hAnsi="Times New Roman"/>
          <w:sz w:val="16"/>
          <w:szCs w:val="16"/>
          <w:lang w:val="uk-UA"/>
        </w:rPr>
      </w:pP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 На основному етапі практичного заняття (у загальній оцінці поточної навчальної діяльності цей етап становить 50% балів) оцінюються:</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2.2) вирішення ситуаційних задач та завдань формату «Крок-1», усна відповідь за контрольними питаннями тем заняття, малювання графіків, схем, контурів регуляції.</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Орієнтовний приклад оцінювання основного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2340"/>
        <w:gridCol w:w="2160"/>
        <w:gridCol w:w="3121"/>
      </w:tblGrid>
      <w:tr w:rsidR="009B00F6" w:rsidRPr="00F43966" w:rsidTr="006D3C79">
        <w:trPr>
          <w:jc w:val="center"/>
        </w:trPr>
        <w:tc>
          <w:tcPr>
            <w:tcW w:w="2021"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Загальний % балів поточної навчальної діяльності щодо основного етапу практичного заняття</w:t>
            </w:r>
          </w:p>
        </w:tc>
        <w:tc>
          <w:tcPr>
            <w:tcW w:w="234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 балів конвертації на традиційну оцінку щодо основного етапу практичного заняття</w:t>
            </w:r>
          </w:p>
        </w:tc>
        <w:tc>
          <w:tcPr>
            <w:tcW w:w="216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традиційною шкалою</w:t>
            </w:r>
          </w:p>
        </w:tc>
        <w:tc>
          <w:tcPr>
            <w:tcW w:w="3121"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 правильно виконаних практичних робіт основного етапу практичного заняття</w:t>
            </w:r>
          </w:p>
        </w:tc>
      </w:tr>
      <w:tr w:rsidR="009B00F6" w:rsidRPr="00F43966" w:rsidTr="006D3C79">
        <w:trPr>
          <w:jc w:val="center"/>
        </w:trPr>
        <w:tc>
          <w:tcPr>
            <w:tcW w:w="2021" w:type="dxa"/>
            <w:vMerge w:val="restart"/>
            <w:vAlign w:val="center"/>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50% балів</w:t>
            </w:r>
          </w:p>
        </w:tc>
        <w:tc>
          <w:tcPr>
            <w:tcW w:w="234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46-50% балів</w:t>
            </w:r>
          </w:p>
        </w:tc>
        <w:tc>
          <w:tcPr>
            <w:tcW w:w="216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Відмінно («5»)</w:t>
            </w:r>
          </w:p>
        </w:tc>
        <w:tc>
          <w:tcPr>
            <w:tcW w:w="3121"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91-100%</w:t>
            </w:r>
          </w:p>
        </w:tc>
      </w:tr>
      <w:tr w:rsidR="009B00F6" w:rsidRPr="00F43966" w:rsidTr="006D3C79">
        <w:trPr>
          <w:jc w:val="center"/>
        </w:trPr>
        <w:tc>
          <w:tcPr>
            <w:tcW w:w="2021"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34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41-45% балів</w:t>
            </w:r>
          </w:p>
        </w:tc>
        <w:tc>
          <w:tcPr>
            <w:tcW w:w="216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Добре(«4»)</w:t>
            </w:r>
          </w:p>
        </w:tc>
        <w:tc>
          <w:tcPr>
            <w:tcW w:w="3121"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81-90%</w:t>
            </w:r>
          </w:p>
        </w:tc>
      </w:tr>
      <w:tr w:rsidR="009B00F6" w:rsidRPr="00F43966" w:rsidTr="006D3C79">
        <w:trPr>
          <w:jc w:val="center"/>
        </w:trPr>
        <w:tc>
          <w:tcPr>
            <w:tcW w:w="2021"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34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35-40% балів</w:t>
            </w:r>
          </w:p>
        </w:tc>
        <w:tc>
          <w:tcPr>
            <w:tcW w:w="216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 («3»)</w:t>
            </w:r>
          </w:p>
        </w:tc>
        <w:tc>
          <w:tcPr>
            <w:tcW w:w="3121"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70-80%</w:t>
            </w:r>
          </w:p>
        </w:tc>
      </w:tr>
      <w:tr w:rsidR="009B00F6" w:rsidRPr="00F43966" w:rsidTr="006D3C79">
        <w:trPr>
          <w:jc w:val="center"/>
        </w:trPr>
        <w:tc>
          <w:tcPr>
            <w:tcW w:w="2021"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34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&lt;35%= 0% балів</w:t>
            </w:r>
          </w:p>
        </w:tc>
        <w:tc>
          <w:tcPr>
            <w:tcW w:w="216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 («2»)</w:t>
            </w:r>
          </w:p>
        </w:tc>
        <w:tc>
          <w:tcPr>
            <w:tcW w:w="3121"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&lt;70% правильно виконаних практичних робіт</w:t>
            </w:r>
          </w:p>
        </w:tc>
      </w:tr>
    </w:tbl>
    <w:p w:rsidR="009B00F6" w:rsidRPr="00F43966" w:rsidRDefault="009B00F6" w:rsidP="001806E1">
      <w:pPr>
        <w:suppressAutoHyphens/>
        <w:spacing w:after="0" w:line="360" w:lineRule="auto"/>
        <w:jc w:val="both"/>
        <w:rPr>
          <w:rFonts w:ascii="Times New Roman" w:hAnsi="Times New Roman"/>
          <w:sz w:val="16"/>
          <w:szCs w:val="16"/>
          <w:lang w:val="uk-UA"/>
        </w:rPr>
      </w:pP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Орієнтовний приклад оцінювання кінцевого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276"/>
        <w:gridCol w:w="2578"/>
      </w:tblGrid>
      <w:tr w:rsidR="009B00F6" w:rsidRPr="00F43966" w:rsidTr="006D3C79">
        <w:trPr>
          <w:jc w:val="center"/>
        </w:trPr>
        <w:tc>
          <w:tcPr>
            <w:tcW w:w="226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Загальний % балів поточної навчальної діяльності щодо кінцевого етапу практичного заняття</w:t>
            </w: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 балів конвертації на традиційну оцінку щодо кінцевого етапу практичного заняття</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традиційною шкалою</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 правильних відповідей на 10 тестових завдань або вирішення комплексних ситуаційних задач і т.ін.</w:t>
            </w:r>
          </w:p>
        </w:tc>
      </w:tr>
      <w:tr w:rsidR="009B00F6" w:rsidRPr="00F43966" w:rsidTr="006D3C79">
        <w:trPr>
          <w:jc w:val="center"/>
        </w:trPr>
        <w:tc>
          <w:tcPr>
            <w:tcW w:w="2268" w:type="dxa"/>
            <w:vMerge w:val="restart"/>
            <w:vAlign w:val="center"/>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30% балів</w:t>
            </w: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28-30% балів</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Відмінно («5»)</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91-100%</w:t>
            </w:r>
          </w:p>
        </w:tc>
      </w:tr>
      <w:tr w:rsidR="009B00F6" w:rsidRPr="00F43966" w:rsidTr="006D3C79">
        <w:trPr>
          <w:jc w:val="center"/>
        </w:trPr>
        <w:tc>
          <w:tcPr>
            <w:tcW w:w="2268"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24-27% балів</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Добре («4»)</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81-90%</w:t>
            </w:r>
          </w:p>
        </w:tc>
      </w:tr>
      <w:tr w:rsidR="009B00F6" w:rsidRPr="00F43966" w:rsidTr="006D3C79">
        <w:trPr>
          <w:jc w:val="center"/>
        </w:trPr>
        <w:tc>
          <w:tcPr>
            <w:tcW w:w="2268"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21-23% бали</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 («3»)</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70-80%</w:t>
            </w:r>
          </w:p>
        </w:tc>
      </w:tr>
      <w:tr w:rsidR="009B00F6" w:rsidRPr="00F43966" w:rsidTr="006D3C79">
        <w:trPr>
          <w:jc w:val="center"/>
        </w:trPr>
        <w:tc>
          <w:tcPr>
            <w:tcW w:w="2268"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252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&lt;21%= 0% балів</w:t>
            </w:r>
          </w:p>
        </w:tc>
        <w:tc>
          <w:tcPr>
            <w:tcW w:w="2276"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 («2»)</w:t>
            </w:r>
          </w:p>
        </w:tc>
        <w:tc>
          <w:tcPr>
            <w:tcW w:w="2578"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&lt;70% (&lt; 7 правильних відповідей)</w:t>
            </w:r>
          </w:p>
        </w:tc>
      </w:tr>
    </w:tbl>
    <w:p w:rsidR="009B00F6" w:rsidRPr="00F43966" w:rsidRDefault="009B00F6" w:rsidP="001806E1">
      <w:pPr>
        <w:suppressAutoHyphens/>
        <w:spacing w:after="0" w:line="360" w:lineRule="auto"/>
        <w:jc w:val="both"/>
        <w:rPr>
          <w:rFonts w:ascii="Times New Roman" w:hAnsi="Times New Roman"/>
          <w:sz w:val="16"/>
          <w:szCs w:val="16"/>
          <w:lang w:val="uk-UA"/>
        </w:rPr>
      </w:pP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rsidR="009B00F6" w:rsidRPr="006F6FBF" w:rsidRDefault="009B00F6" w:rsidP="001806E1">
      <w:pPr>
        <w:suppressAutoHyphens/>
        <w:spacing w:after="0" w:line="360" w:lineRule="auto"/>
        <w:ind w:firstLine="708"/>
        <w:jc w:val="both"/>
        <w:rPr>
          <w:rFonts w:ascii="Times New Roman" w:hAnsi="Times New Roman"/>
          <w:sz w:val="16"/>
          <w:szCs w:val="16"/>
          <w:lang w:val="uk-UA"/>
        </w:rPr>
      </w:pPr>
    </w:p>
    <w:p w:rsidR="009B00F6" w:rsidRDefault="009B00F6" w:rsidP="001806E1">
      <w:pPr>
        <w:suppressAutoHyphens/>
        <w:spacing w:after="0" w:line="360" w:lineRule="auto"/>
        <w:ind w:firstLine="708"/>
        <w:jc w:val="both"/>
        <w:rPr>
          <w:rFonts w:ascii="Times New Roman" w:hAnsi="Times New Roman"/>
          <w:i/>
          <w:sz w:val="24"/>
          <w:szCs w:val="24"/>
          <w:lang w:val="uk-UA"/>
        </w:rPr>
      </w:pPr>
      <w:r w:rsidRPr="00F43966">
        <w:rPr>
          <w:rFonts w:ascii="Times New Roman" w:hAnsi="Times New Roman"/>
          <w:b/>
          <w:i/>
          <w:sz w:val="24"/>
          <w:szCs w:val="24"/>
          <w:lang w:val="uk-UA"/>
        </w:rPr>
        <w:t>Орієнтовний приклад комплексного оцінювання навчальної діяльності студента на практичному занятті (∑ відсотків балів):</w:t>
      </w:r>
      <w:r w:rsidRPr="00F43966">
        <w:rPr>
          <w:rFonts w:ascii="Times New Roman" w:hAnsi="Times New Roman"/>
          <w:sz w:val="24"/>
          <w:szCs w:val="24"/>
          <w:lang w:val="uk-UA"/>
        </w:rPr>
        <w:t xml:space="preserve"> Оцінка «добре» («4») </w:t>
      </w:r>
      <w:r w:rsidRPr="00F43966">
        <w:rPr>
          <w:rFonts w:ascii="Times New Roman" w:hAnsi="Times New Roman"/>
          <w:i/>
          <w:sz w:val="24"/>
          <w:szCs w:val="24"/>
          <w:lang w:val="uk-UA"/>
        </w:rPr>
        <w:t>може бути отримана декількома сумами відсотків балів:</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 </w:t>
      </w:r>
      <w:r w:rsidRPr="00F43966">
        <w:rPr>
          <w:rFonts w:ascii="Times New Roman" w:hAnsi="Times New Roman"/>
          <w:b/>
          <w:i/>
          <w:sz w:val="24"/>
          <w:szCs w:val="24"/>
          <w:lang w:val="uk-UA"/>
        </w:rPr>
        <w:t>- приклад №1:</w:t>
      </w:r>
      <w:r w:rsidRPr="00F43966">
        <w:rPr>
          <w:rFonts w:ascii="Times New Roman" w:hAnsi="Times New Roman"/>
          <w:sz w:val="24"/>
          <w:szCs w:val="24"/>
          <w:lang w:val="uk-UA"/>
        </w:rPr>
        <w:t xml:space="preserve"> 19-20% балів початкового етапу</w:t>
      </w:r>
      <w:r>
        <w:rPr>
          <w:rFonts w:ascii="Times New Roman" w:hAnsi="Times New Roman"/>
          <w:sz w:val="24"/>
          <w:szCs w:val="24"/>
          <w:lang w:val="uk-UA"/>
        </w:rPr>
        <w:t xml:space="preserve"> </w:t>
      </w:r>
      <w:r w:rsidRPr="00F43966">
        <w:rPr>
          <w:rFonts w:ascii="Times New Roman" w:hAnsi="Times New Roman"/>
          <w:sz w:val="24"/>
          <w:szCs w:val="24"/>
          <w:lang w:val="uk-UA"/>
        </w:rPr>
        <w:t>(«5»)+40% балів основного етапу</w:t>
      </w:r>
      <w:r>
        <w:rPr>
          <w:rFonts w:ascii="Times New Roman" w:hAnsi="Times New Roman"/>
          <w:sz w:val="24"/>
          <w:szCs w:val="24"/>
          <w:lang w:val="uk-UA"/>
        </w:rPr>
        <w:t xml:space="preserve"> </w:t>
      </w:r>
      <w:r w:rsidRPr="00F43966">
        <w:rPr>
          <w:rFonts w:ascii="Times New Roman" w:hAnsi="Times New Roman"/>
          <w:sz w:val="24"/>
          <w:szCs w:val="24"/>
          <w:lang w:val="uk-UA"/>
        </w:rPr>
        <w:t>(«3»)+23% балів кінцевого етапу</w:t>
      </w:r>
      <w:r>
        <w:rPr>
          <w:rFonts w:ascii="Times New Roman" w:hAnsi="Times New Roman"/>
          <w:sz w:val="24"/>
          <w:szCs w:val="24"/>
          <w:lang w:val="uk-UA"/>
        </w:rPr>
        <w:t xml:space="preserve"> </w:t>
      </w:r>
      <w:r w:rsidRPr="00F43966">
        <w:rPr>
          <w:rFonts w:ascii="Times New Roman" w:hAnsi="Times New Roman"/>
          <w:sz w:val="24"/>
          <w:szCs w:val="24"/>
          <w:lang w:val="uk-UA"/>
        </w:rPr>
        <w:t>(«3»)=82-83% балів =«4» за практичне заняття;</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 приклад №2:</w:t>
      </w:r>
      <w:r w:rsidRPr="00F43966">
        <w:rPr>
          <w:rFonts w:ascii="Times New Roman" w:hAnsi="Times New Roman"/>
          <w:sz w:val="24"/>
          <w:szCs w:val="24"/>
          <w:lang w:val="uk-UA"/>
        </w:rPr>
        <w:t xml:space="preserve"> 16% балів початкового етапу</w:t>
      </w:r>
      <w:r>
        <w:rPr>
          <w:rFonts w:ascii="Times New Roman" w:hAnsi="Times New Roman"/>
          <w:sz w:val="24"/>
          <w:szCs w:val="24"/>
          <w:lang w:val="uk-UA"/>
        </w:rPr>
        <w:t xml:space="preserve"> </w:t>
      </w:r>
      <w:r w:rsidRPr="00F43966">
        <w:rPr>
          <w:rFonts w:ascii="Times New Roman" w:hAnsi="Times New Roman"/>
          <w:sz w:val="24"/>
          <w:szCs w:val="24"/>
          <w:lang w:val="uk-UA"/>
        </w:rPr>
        <w:t>(«4»)+41% бал основного етапу</w:t>
      </w:r>
      <w:r>
        <w:rPr>
          <w:rFonts w:ascii="Times New Roman" w:hAnsi="Times New Roman"/>
          <w:sz w:val="24"/>
          <w:szCs w:val="24"/>
          <w:lang w:val="uk-UA"/>
        </w:rPr>
        <w:t xml:space="preserve"> </w:t>
      </w:r>
      <w:r w:rsidRPr="00F43966">
        <w:rPr>
          <w:rFonts w:ascii="Times New Roman" w:hAnsi="Times New Roman"/>
          <w:sz w:val="24"/>
          <w:szCs w:val="24"/>
          <w:lang w:val="uk-UA"/>
        </w:rPr>
        <w:t>(«4»)+24% балів кінцевого етапу</w:t>
      </w:r>
      <w:r>
        <w:rPr>
          <w:rFonts w:ascii="Times New Roman" w:hAnsi="Times New Roman"/>
          <w:sz w:val="24"/>
          <w:szCs w:val="24"/>
          <w:lang w:val="uk-UA"/>
        </w:rPr>
        <w:t xml:space="preserve"> </w:t>
      </w:r>
      <w:r w:rsidRPr="00F43966">
        <w:rPr>
          <w:rFonts w:ascii="Times New Roman" w:hAnsi="Times New Roman"/>
          <w:sz w:val="24"/>
          <w:szCs w:val="24"/>
          <w:lang w:val="uk-UA"/>
        </w:rPr>
        <w:t>(«4»)=81% балів =«4» за практичне заняття.</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Комплексне оцінювання навчальної діяльності здійснюється виставленням традиційної оцінки:</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«5» – студент виконав правильно не менше 90% навчальних завдань;</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«4» – студент виконав правильно не менше 80% навчальних завдань;</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«3» – студент виконав правильно не менше 70% навчальних завдань;</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 – студент виконав правильно менше 70 % навчальних завдань.</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Оцінювання підсумкового заняття.</w:t>
      </w:r>
      <w:r w:rsidRPr="00F43966">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xml:space="preserve">» протягом семестру за розкладом підсумкових (атестаційних)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Moodle системи </w:t>
      </w:r>
      <w:r>
        <w:rPr>
          <w:rFonts w:ascii="Times New Roman" w:hAnsi="Times New Roman"/>
          <w:sz w:val="24"/>
          <w:szCs w:val="24"/>
          <w:lang w:val="uk-UA"/>
        </w:rPr>
        <w:t>Д</w:t>
      </w:r>
      <w:r w:rsidRPr="00F43966">
        <w:rPr>
          <w:rFonts w:ascii="Times New Roman" w:hAnsi="Times New Roman"/>
          <w:sz w:val="24"/>
          <w:szCs w:val="24"/>
          <w:lang w:val="uk-UA"/>
        </w:rPr>
        <w:t>истанційного навчання ХНМУ та у вигляді «Методичних вказівок» такі матеріали:</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тестові завдання формату «Крок-1» (див. «Методичні вказівки щодо підготовки студентів до ЄДКІ «Крок-1»»);</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перелік теоретичних питань та практичних навичок (у т.ч. питання із самостійної роботи) і тестів початкового рівня «знань-умінь» (див. «Методичні вказівки щодо підготовки студентів до практичних занять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критерії оцінки «знань-умінь» студентів;</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графік відпрацювання студентами пропущених занять впродовж семестру.</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Проведення підсумкового (атестаційного) заняття.</w:t>
      </w:r>
      <w:r w:rsidRPr="00F43966">
        <w:rPr>
          <w:rFonts w:ascii="Times New Roman" w:hAnsi="Times New Roman"/>
          <w:sz w:val="24"/>
          <w:szCs w:val="24"/>
          <w:lang w:val="uk-UA"/>
        </w:rPr>
        <w:t xml:space="preserve"> Контроль підготовки студента під час підсумкового (атестаційного) заняття (ПЗ), яке триває 4 академічні години, здійснюється за рішенням кафедри за таким алгоритмом:</w:t>
      </w:r>
    </w:p>
    <w:p w:rsidR="009B00F6" w:rsidRPr="00F41BC8"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1. Проведення комп’ютерного тестового контролю (протягом 50 хвилин: виконання 50 тестових завдань вибіркового типу з однією правильною відповіддю).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30 ситуаційних завдань формату «Крок-1» і 20 ситуаційних завдань формату перевірки кінцевого рівня «знань-умінь» теоретичного матеріалу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xml:space="preserve">». Критерій оцінювання – 90,5% вірно вирішених завдань. Даний результат є допуском до </w:t>
      </w:r>
      <w:r w:rsidRPr="00F41BC8">
        <w:rPr>
          <w:rFonts w:ascii="Times New Roman" w:hAnsi="Times New Roman"/>
          <w:sz w:val="24"/>
          <w:szCs w:val="24"/>
          <w:lang w:val="uk-UA"/>
        </w:rPr>
        <w:t>основної (усної) частини ПЗ за даним розділом фізіології.</w:t>
      </w:r>
    </w:p>
    <w:p w:rsidR="009B00F6" w:rsidRPr="00F41BC8" w:rsidRDefault="009B00F6" w:rsidP="001806E1">
      <w:pPr>
        <w:suppressAutoHyphens/>
        <w:spacing w:after="0" w:line="360" w:lineRule="auto"/>
        <w:ind w:firstLine="708"/>
        <w:jc w:val="both"/>
        <w:rPr>
          <w:rFonts w:ascii="Times New Roman" w:hAnsi="Times New Roman"/>
          <w:sz w:val="24"/>
          <w:szCs w:val="24"/>
          <w:lang w:val="uk-UA"/>
        </w:rPr>
      </w:pPr>
      <w:r w:rsidRPr="00F41BC8">
        <w:rPr>
          <w:rFonts w:ascii="Times New Roman" w:hAnsi="Times New Roman"/>
          <w:sz w:val="24"/>
          <w:szCs w:val="24"/>
          <w:lang w:val="uk-UA"/>
        </w:rPr>
        <w:t>2. Проведення основної (усної) частини ПЗ за даним розділом дисципліни здійснюється викладачем по білетам-опросникам, які вміщують інтегровані завдання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1BC8">
        <w:rPr>
          <w:rFonts w:ascii="Times New Roman" w:hAnsi="Times New Roman"/>
          <w:sz w:val="24"/>
          <w:szCs w:val="24"/>
          <w:lang w:val="uk-UA"/>
        </w:rPr>
        <w:t>3. Ситуаційні інтегровані завдання з поглибленим вивченням</w:t>
      </w:r>
      <w:r w:rsidRPr="00F43966">
        <w:rPr>
          <w:rFonts w:ascii="Times New Roman" w:hAnsi="Times New Roman"/>
          <w:sz w:val="24"/>
          <w:szCs w:val="24"/>
          <w:lang w:val="uk-UA"/>
        </w:rPr>
        <w:t xml:space="preserve"> </w:t>
      </w:r>
      <w:r>
        <w:rPr>
          <w:rFonts w:ascii="Times New Roman" w:hAnsi="Times New Roman"/>
          <w:sz w:val="24"/>
          <w:szCs w:val="24"/>
          <w:lang w:val="uk-UA"/>
        </w:rPr>
        <w:t>дисципліни</w:t>
      </w:r>
      <w:r w:rsidRPr="00F43966">
        <w:rPr>
          <w:rFonts w:ascii="Times New Roman" w:hAnsi="Times New Roman"/>
          <w:sz w:val="24"/>
          <w:szCs w:val="24"/>
          <w:lang w:val="uk-UA"/>
        </w:rPr>
        <w:t xml:space="preserve"> (10 завдань): вирішення ситуаційного завдання, малювання графіків, схем, контурів біологічної регуляції з вмінням визначення причино-</w:t>
      </w:r>
      <w:r>
        <w:rPr>
          <w:rFonts w:ascii="Times New Roman" w:hAnsi="Times New Roman"/>
          <w:sz w:val="24"/>
          <w:szCs w:val="24"/>
          <w:lang w:val="uk-UA"/>
        </w:rPr>
        <w:t>наслідкових</w:t>
      </w:r>
      <w:r w:rsidRPr="00F43966">
        <w:rPr>
          <w:rFonts w:ascii="Times New Roman" w:hAnsi="Times New Roman"/>
          <w:sz w:val="24"/>
          <w:szCs w:val="24"/>
          <w:lang w:val="uk-UA"/>
        </w:rPr>
        <w:t xml:space="preserve"> зв’язків, що є основою формування клінічного мислення майбутнього лікаря. Ситуаційні інтегровані завдання стандартизовані і спрямовані на контроль досягнення студентом кінцевої мети дисципліни.</w:t>
      </w:r>
    </w:p>
    <w:p w:rsidR="009B00F6" w:rsidRPr="006F6FBF" w:rsidRDefault="009B00F6" w:rsidP="001806E1">
      <w:pPr>
        <w:suppressAutoHyphens/>
        <w:spacing w:after="0" w:line="360" w:lineRule="auto"/>
        <w:ind w:firstLine="708"/>
        <w:jc w:val="both"/>
        <w:rPr>
          <w:rFonts w:ascii="Times New Roman" w:hAnsi="Times New Roman"/>
          <w:sz w:val="16"/>
          <w:szCs w:val="16"/>
          <w:lang w:val="uk-UA"/>
        </w:rPr>
      </w:pP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Орієнтовні критерії оцінювання підсумкового (атестаційного) заняття</w:t>
      </w:r>
      <w:r w:rsidRPr="00F43966">
        <w:rPr>
          <w:rFonts w:ascii="Times New Roman" w:hAnsi="Times New Roman"/>
          <w:sz w:val="24"/>
          <w:szCs w:val="24"/>
          <w:lang w:val="uk-UA"/>
        </w:rPr>
        <w:t>: Комплексна кількість балів, яку студент набирає за результатами підсумкового контролю, має такі складові:</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1. За результатами комп’ютерного тестового контролю студент отримує: 40 балів – якщо він дав правильні відповіді не менше, ніж на 98%; 30 балів –якщо він дав правильні відповіді не менше, ніж на 96%; 20 балів – якщо він дав правильну відповідь не менше, ніж на 90,5%.</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2. За виконання основної (усної) частини ПЗ за даним розділом </w:t>
      </w:r>
      <w:r>
        <w:rPr>
          <w:rFonts w:ascii="Times New Roman" w:hAnsi="Times New Roman"/>
          <w:sz w:val="24"/>
          <w:szCs w:val="24"/>
          <w:lang w:val="uk-UA"/>
        </w:rPr>
        <w:t>дисципліни</w:t>
      </w:r>
      <w:r w:rsidRPr="00F43966">
        <w:rPr>
          <w:rFonts w:ascii="Times New Roman" w:hAnsi="Times New Roman"/>
          <w:sz w:val="24"/>
          <w:szCs w:val="24"/>
          <w:lang w:val="uk-UA"/>
        </w:rPr>
        <w:t>: 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 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80% ситуаційних задач та інших інтегрованих завдань; 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xml:space="preserve">3. За виконання ситуаційних інтегрованих завдань з поглибленим вивченням </w:t>
      </w:r>
      <w:r>
        <w:rPr>
          <w:rFonts w:ascii="Times New Roman" w:hAnsi="Times New Roman"/>
          <w:sz w:val="24"/>
          <w:szCs w:val="24"/>
          <w:lang w:val="uk-UA"/>
        </w:rPr>
        <w:t>дисципліни</w:t>
      </w:r>
      <w:r w:rsidRPr="00F43966">
        <w:rPr>
          <w:rFonts w:ascii="Times New Roman" w:hAnsi="Times New Roman"/>
          <w:sz w:val="24"/>
          <w:szCs w:val="24"/>
          <w:lang w:val="uk-UA"/>
        </w:rPr>
        <w:t xml:space="preserve"> (10 завдань) студент отримує:</w:t>
      </w:r>
      <w:r>
        <w:rPr>
          <w:rFonts w:ascii="Times New Roman" w:hAnsi="Times New Roman"/>
          <w:sz w:val="24"/>
          <w:szCs w:val="24"/>
          <w:lang w:val="uk-UA"/>
        </w:rPr>
        <w:t xml:space="preserve"> </w:t>
      </w:r>
      <w:r w:rsidRPr="00F43966">
        <w:rPr>
          <w:rFonts w:ascii="Times New Roman" w:hAnsi="Times New Roman"/>
          <w:sz w:val="24"/>
          <w:szCs w:val="24"/>
          <w:lang w:val="uk-UA"/>
        </w:rPr>
        <w:t>40 балів – якщо він дав правильні відповіді не менше, ніж на 98%;</w:t>
      </w:r>
      <w:r>
        <w:rPr>
          <w:rFonts w:ascii="Times New Roman" w:hAnsi="Times New Roman"/>
          <w:sz w:val="24"/>
          <w:szCs w:val="24"/>
          <w:lang w:val="uk-UA"/>
        </w:rPr>
        <w:t xml:space="preserve"> </w:t>
      </w:r>
      <w:r w:rsidRPr="00F43966">
        <w:rPr>
          <w:rFonts w:ascii="Times New Roman" w:hAnsi="Times New Roman"/>
          <w:sz w:val="24"/>
          <w:szCs w:val="24"/>
          <w:lang w:val="uk-UA"/>
        </w:rPr>
        <w:t>30 балів –якщо він дав правильні відповіді не менше, ніж на 96%;</w:t>
      </w:r>
      <w:r>
        <w:rPr>
          <w:rFonts w:ascii="Times New Roman" w:hAnsi="Times New Roman"/>
          <w:sz w:val="24"/>
          <w:szCs w:val="24"/>
          <w:lang w:val="uk-UA"/>
        </w:rPr>
        <w:t xml:space="preserve"> </w:t>
      </w:r>
      <w:r w:rsidRPr="00F43966">
        <w:rPr>
          <w:rFonts w:ascii="Times New Roman" w:hAnsi="Times New Roman"/>
          <w:sz w:val="24"/>
          <w:szCs w:val="24"/>
          <w:lang w:val="uk-UA"/>
        </w:rPr>
        <w:t>20 балів – якщо він дав правильну відповідь не менше, ніж на 90,5%.</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«5» – студент набрав не менше 110 балів за виконання навчальних завдань;</w:t>
      </w: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«4» – студент набрав не менше 80 балів за виконання навчальних завдань;</w:t>
      </w:r>
    </w:p>
    <w:p w:rsidR="009B00F6" w:rsidRDefault="009B00F6" w:rsidP="006F6FBF">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«3» – студент набрав не менше 60 балів за виконання навчальних завдань;</w:t>
      </w:r>
    </w:p>
    <w:p w:rsidR="009B00F6" w:rsidRDefault="009B00F6" w:rsidP="006F6FBF">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«2» – студент набрав менше 60 балів за виконання навчальних завдань.</w:t>
      </w:r>
    </w:p>
    <w:p w:rsidR="009B00F6" w:rsidRPr="006F6FBF" w:rsidRDefault="009B00F6" w:rsidP="006F6FBF">
      <w:pPr>
        <w:suppressAutoHyphens/>
        <w:spacing w:after="0" w:line="360" w:lineRule="auto"/>
        <w:ind w:firstLine="708"/>
        <w:jc w:val="both"/>
        <w:rPr>
          <w:rFonts w:ascii="Times New Roman" w:hAnsi="Times New Roman"/>
          <w:sz w:val="16"/>
          <w:szCs w:val="16"/>
          <w:lang w:val="uk-UA"/>
        </w:rPr>
      </w:pP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bookmarkStart w:id="2" w:name="_Hlk524529784"/>
      <w:r w:rsidRPr="00F80EFB">
        <w:rPr>
          <w:rFonts w:ascii="Times New Roman" w:hAnsi="Times New Roman"/>
          <w:b/>
          <w:i/>
          <w:sz w:val="24"/>
          <w:szCs w:val="24"/>
          <w:lang w:val="uk-UA"/>
        </w:rPr>
        <w:t>Проведення та оцінювання іспиту з дисципліни «Фізіологія».</w:t>
      </w:r>
      <w:r w:rsidRPr="00F43966">
        <w:rPr>
          <w:rFonts w:ascii="Times New Roman" w:hAnsi="Times New Roman"/>
          <w:b/>
          <w:i/>
          <w:sz w:val="24"/>
          <w:szCs w:val="24"/>
          <w:lang w:val="uk-UA"/>
        </w:rPr>
        <w:t xml:space="preserve"> </w:t>
      </w:r>
      <w:bookmarkEnd w:id="2"/>
      <w:r w:rsidRPr="00F43966">
        <w:rPr>
          <w:rFonts w:ascii="Times New Roman" w:hAnsi="Times New Roman"/>
          <w:sz w:val="24"/>
          <w:szCs w:val="24"/>
          <w:lang w:val="uk-UA"/>
        </w:rPr>
        <w:t>Перерахунок середньої оцінки за ПНД та ПЗ для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 це процес, протягом якого перевіряються отримані за курс:</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рівень теоретичних знань;</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розвиток творчого мислення;</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навички самостійної роботи;</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rsidR="009B00F6" w:rsidRPr="00F43966" w:rsidRDefault="009B00F6" w:rsidP="001806E1">
      <w:pPr>
        <w:suppressAutoHyphens/>
        <w:spacing w:after="0" w:line="360" w:lineRule="auto"/>
        <w:ind w:firstLine="709"/>
        <w:jc w:val="both"/>
        <w:rPr>
          <w:rFonts w:ascii="Times New Roman" w:hAnsi="Times New Roman"/>
          <w:sz w:val="24"/>
          <w:szCs w:val="24"/>
          <w:lang w:val="uk-UA"/>
        </w:rPr>
      </w:pPr>
      <w:r w:rsidRPr="00F43966">
        <w:rPr>
          <w:rFonts w:ascii="Times New Roman" w:hAnsi="Times New Roman"/>
          <w:sz w:val="24"/>
          <w:szCs w:val="24"/>
          <w:lang w:val="uk-UA"/>
        </w:rPr>
        <w:t>Для проведення іспиту встановлюється розклад сесії, затверджений Наказом Ректора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rsidR="009B00F6" w:rsidRDefault="009B00F6" w:rsidP="001806E1">
      <w:pPr>
        <w:suppressAutoHyphens/>
        <w:spacing w:after="0" w:line="360" w:lineRule="auto"/>
        <w:ind w:firstLine="709"/>
        <w:jc w:val="both"/>
        <w:rPr>
          <w:rFonts w:ascii="Times New Roman" w:hAnsi="Times New Roman"/>
          <w:sz w:val="24"/>
          <w:szCs w:val="24"/>
          <w:lang w:val="uk-UA"/>
        </w:rPr>
      </w:pPr>
      <w:r w:rsidRPr="00F43966">
        <w:rPr>
          <w:rFonts w:ascii="Times New Roman" w:hAnsi="Times New Roman"/>
          <w:b/>
          <w:i/>
          <w:sz w:val="24"/>
          <w:szCs w:val="24"/>
          <w:lang w:val="uk-UA"/>
        </w:rPr>
        <w:t>Проведення іспиту.</w:t>
      </w:r>
      <w:r w:rsidRPr="00F43966">
        <w:rPr>
          <w:rFonts w:ascii="Times New Roman" w:hAnsi="Times New Roman"/>
          <w:sz w:val="24"/>
          <w:szCs w:val="24"/>
          <w:lang w:val="uk-UA"/>
        </w:rPr>
        <w:t xml:space="preserve"> Кафедра фізіології з урахуванням належності до природничо-наукової підготовки затверджує методику проведення іспиту та затверджує її у навчальній програмі з дисципліни у встановленому порядку: 1) оцінювання засвоєння практичних навичок та теоретичних знань за всіма темами дисципліни в день іспиту; 2) оцінювання практичних навичок проводиться за критеріями «виконав», «не виконав». Оцінювання теоретичних знань проводиться за таблицею 2.</w:t>
      </w:r>
    </w:p>
    <w:p w:rsidR="009B00F6" w:rsidRPr="00F43966" w:rsidRDefault="009B00F6" w:rsidP="006F6FBF">
      <w:pPr>
        <w:suppressAutoHyphens/>
        <w:spacing w:after="0" w:line="240" w:lineRule="auto"/>
        <w:ind w:firstLine="709"/>
        <w:jc w:val="right"/>
        <w:rPr>
          <w:rFonts w:ascii="Times New Roman" w:hAnsi="Times New Roman"/>
          <w:sz w:val="24"/>
          <w:szCs w:val="24"/>
          <w:lang w:val="uk-UA"/>
        </w:rPr>
      </w:pPr>
      <w:r w:rsidRPr="00F43966">
        <w:rPr>
          <w:rFonts w:ascii="Times New Roman" w:hAnsi="Times New Roman"/>
          <w:sz w:val="24"/>
          <w:szCs w:val="24"/>
          <w:lang w:val="uk-UA"/>
        </w:rPr>
        <w:t>Таблиця 2</w:t>
      </w:r>
    </w:p>
    <w:p w:rsidR="009B00F6" w:rsidRPr="00F43966" w:rsidRDefault="009B00F6" w:rsidP="006F6FBF">
      <w:pPr>
        <w:suppressAutoHyphens/>
        <w:spacing w:after="0" w:line="24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80"/>
        <w:gridCol w:w="680"/>
        <w:gridCol w:w="680"/>
        <w:gridCol w:w="2746"/>
        <w:gridCol w:w="3402"/>
      </w:tblGrid>
      <w:tr w:rsidR="009B00F6" w:rsidRPr="00F43966" w:rsidTr="006D3C79">
        <w:trPr>
          <w:jc w:val="center"/>
        </w:trPr>
        <w:tc>
          <w:tcPr>
            <w:tcW w:w="1134" w:type="dxa"/>
            <w:vAlign w:val="center"/>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Кількість питань</w:t>
            </w:r>
          </w:p>
        </w:tc>
        <w:tc>
          <w:tcPr>
            <w:tcW w:w="680" w:type="dxa"/>
            <w:vAlign w:val="center"/>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«5»</w:t>
            </w:r>
          </w:p>
        </w:tc>
        <w:tc>
          <w:tcPr>
            <w:tcW w:w="680" w:type="dxa"/>
            <w:vAlign w:val="center"/>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«4»</w:t>
            </w:r>
          </w:p>
        </w:tc>
        <w:tc>
          <w:tcPr>
            <w:tcW w:w="680" w:type="dxa"/>
            <w:vAlign w:val="center"/>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«3»</w:t>
            </w:r>
          </w:p>
        </w:tc>
        <w:tc>
          <w:tcPr>
            <w:tcW w:w="2746" w:type="dxa"/>
            <w:vMerge w:val="restart"/>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 кожну відповідь студент одержує від 10 до 16 балів, що відповідає:</w:t>
            </w:r>
          </w:p>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«5» - 16 балів;</w:t>
            </w:r>
          </w:p>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«4» - 13 балів;</w:t>
            </w:r>
          </w:p>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«3» - 10 балів.</w:t>
            </w:r>
          </w:p>
        </w:tc>
      </w:tr>
      <w:tr w:rsidR="009B00F6" w:rsidRPr="00F43966" w:rsidTr="006D3C79">
        <w:trPr>
          <w:jc w:val="center"/>
        </w:trPr>
        <w:tc>
          <w:tcPr>
            <w:tcW w:w="1134"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3402" w:type="dxa"/>
            <w:vMerge/>
          </w:tcPr>
          <w:p w:rsidR="009B00F6" w:rsidRPr="00F43966" w:rsidRDefault="009B00F6" w:rsidP="006D3C79">
            <w:pPr>
              <w:suppressAutoHyphens/>
              <w:spacing w:after="0" w:line="240" w:lineRule="auto"/>
              <w:jc w:val="center"/>
              <w:rPr>
                <w:rFonts w:ascii="Times New Roman" w:hAnsi="Times New Roman"/>
                <w:lang w:val="uk-UA"/>
              </w:rPr>
            </w:pPr>
          </w:p>
        </w:tc>
      </w:tr>
      <w:tr w:rsidR="009B00F6" w:rsidRPr="00F43966" w:rsidTr="006D3C79">
        <w:trPr>
          <w:jc w:val="center"/>
        </w:trPr>
        <w:tc>
          <w:tcPr>
            <w:tcW w:w="1134"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2</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3402" w:type="dxa"/>
            <w:vMerge/>
          </w:tcPr>
          <w:p w:rsidR="009B00F6" w:rsidRPr="00F43966" w:rsidRDefault="009B00F6" w:rsidP="006D3C79">
            <w:pPr>
              <w:suppressAutoHyphens/>
              <w:spacing w:after="0" w:line="240" w:lineRule="auto"/>
              <w:jc w:val="center"/>
              <w:rPr>
                <w:rFonts w:ascii="Times New Roman" w:hAnsi="Times New Roman"/>
                <w:lang w:val="uk-UA"/>
              </w:rPr>
            </w:pPr>
          </w:p>
        </w:tc>
      </w:tr>
      <w:tr w:rsidR="009B00F6" w:rsidRPr="00F43966" w:rsidTr="006D3C79">
        <w:trPr>
          <w:jc w:val="center"/>
        </w:trPr>
        <w:tc>
          <w:tcPr>
            <w:tcW w:w="1134"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3</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3402" w:type="dxa"/>
            <w:vMerge/>
          </w:tcPr>
          <w:p w:rsidR="009B00F6" w:rsidRPr="00F43966" w:rsidRDefault="009B00F6" w:rsidP="006D3C79">
            <w:pPr>
              <w:suppressAutoHyphens/>
              <w:spacing w:after="0" w:line="240" w:lineRule="auto"/>
              <w:jc w:val="center"/>
              <w:rPr>
                <w:rFonts w:ascii="Times New Roman" w:hAnsi="Times New Roman"/>
                <w:lang w:val="uk-UA"/>
              </w:rPr>
            </w:pPr>
          </w:p>
        </w:tc>
      </w:tr>
      <w:tr w:rsidR="009B00F6" w:rsidRPr="00F43966" w:rsidTr="006D3C79">
        <w:trPr>
          <w:jc w:val="center"/>
        </w:trPr>
        <w:tc>
          <w:tcPr>
            <w:tcW w:w="1134"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4</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3402" w:type="dxa"/>
            <w:vMerge/>
          </w:tcPr>
          <w:p w:rsidR="009B00F6" w:rsidRPr="00F43966" w:rsidRDefault="009B00F6" w:rsidP="006D3C79">
            <w:pPr>
              <w:suppressAutoHyphens/>
              <w:spacing w:after="0" w:line="240" w:lineRule="auto"/>
              <w:jc w:val="center"/>
              <w:rPr>
                <w:rFonts w:ascii="Times New Roman" w:hAnsi="Times New Roman"/>
                <w:lang w:val="uk-UA"/>
              </w:rPr>
            </w:pPr>
          </w:p>
        </w:tc>
      </w:tr>
      <w:tr w:rsidR="009B00F6" w:rsidRPr="00F43966" w:rsidTr="006D3C79">
        <w:trPr>
          <w:jc w:val="center"/>
        </w:trPr>
        <w:tc>
          <w:tcPr>
            <w:tcW w:w="1134"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5</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16</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13</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10</w:t>
            </w:r>
          </w:p>
        </w:tc>
        <w:tc>
          <w:tcPr>
            <w:tcW w:w="2746"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3402" w:type="dxa"/>
            <w:vMerge/>
          </w:tcPr>
          <w:p w:rsidR="009B00F6" w:rsidRPr="00F43966" w:rsidRDefault="009B00F6" w:rsidP="006D3C79">
            <w:pPr>
              <w:suppressAutoHyphens/>
              <w:spacing w:after="0" w:line="240" w:lineRule="auto"/>
              <w:jc w:val="center"/>
              <w:rPr>
                <w:rFonts w:ascii="Times New Roman" w:hAnsi="Times New Roman"/>
                <w:lang w:val="uk-UA"/>
              </w:rPr>
            </w:pPr>
          </w:p>
        </w:tc>
      </w:tr>
      <w:tr w:rsidR="009B00F6" w:rsidRPr="00F43966" w:rsidTr="006D3C79">
        <w:trPr>
          <w:jc w:val="center"/>
        </w:trPr>
        <w:tc>
          <w:tcPr>
            <w:tcW w:w="1134" w:type="dxa"/>
          </w:tcPr>
          <w:p w:rsidR="009B00F6" w:rsidRPr="00F43966" w:rsidRDefault="009B00F6" w:rsidP="006D3C79">
            <w:pPr>
              <w:suppressAutoHyphens/>
              <w:spacing w:after="0" w:line="240" w:lineRule="auto"/>
              <w:jc w:val="center"/>
              <w:rPr>
                <w:rFonts w:ascii="Times New Roman" w:hAnsi="Times New Roman"/>
                <w:lang w:val="uk-UA"/>
              </w:rPr>
            </w:pP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80</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65</w:t>
            </w:r>
          </w:p>
        </w:tc>
        <w:tc>
          <w:tcPr>
            <w:tcW w:w="680"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50</w:t>
            </w:r>
          </w:p>
        </w:tc>
        <w:tc>
          <w:tcPr>
            <w:tcW w:w="2746" w:type="dxa"/>
            <w:vMerge/>
          </w:tcPr>
          <w:p w:rsidR="009B00F6" w:rsidRPr="00F43966" w:rsidRDefault="009B00F6" w:rsidP="006D3C79">
            <w:pPr>
              <w:suppressAutoHyphens/>
              <w:spacing w:after="0" w:line="240" w:lineRule="auto"/>
              <w:jc w:val="center"/>
              <w:rPr>
                <w:rFonts w:ascii="Times New Roman" w:hAnsi="Times New Roman"/>
                <w:lang w:val="uk-UA"/>
              </w:rPr>
            </w:pPr>
          </w:p>
        </w:tc>
        <w:tc>
          <w:tcPr>
            <w:tcW w:w="3402" w:type="dxa"/>
            <w:vMerge/>
          </w:tcPr>
          <w:p w:rsidR="009B00F6" w:rsidRPr="00F43966" w:rsidRDefault="009B00F6" w:rsidP="006D3C79">
            <w:pPr>
              <w:suppressAutoHyphens/>
              <w:spacing w:after="0" w:line="240" w:lineRule="auto"/>
              <w:jc w:val="center"/>
              <w:rPr>
                <w:rFonts w:ascii="Times New Roman" w:hAnsi="Times New Roman"/>
                <w:lang w:val="uk-UA"/>
              </w:rPr>
            </w:pPr>
          </w:p>
        </w:tc>
      </w:tr>
    </w:tbl>
    <w:p w:rsidR="009B00F6" w:rsidRDefault="009B00F6" w:rsidP="001806E1">
      <w:pPr>
        <w:suppressAutoHyphens/>
        <w:spacing w:after="0" w:line="360" w:lineRule="auto"/>
        <w:jc w:val="both"/>
        <w:rPr>
          <w:rFonts w:ascii="Times New Roman" w:hAnsi="Times New Roman"/>
          <w:sz w:val="16"/>
          <w:szCs w:val="16"/>
          <w:lang w:val="uk-UA"/>
        </w:rPr>
      </w:pPr>
      <w:bookmarkStart w:id="3" w:name="_Hlk524529796"/>
    </w:p>
    <w:p w:rsidR="009B00F6" w:rsidRPr="00F43966" w:rsidRDefault="009B00F6" w:rsidP="001806E1">
      <w:pPr>
        <w:suppressAutoHyphens/>
        <w:spacing w:after="0" w:line="360" w:lineRule="auto"/>
        <w:jc w:val="both"/>
        <w:rPr>
          <w:rFonts w:ascii="Times New Roman" w:hAnsi="Times New Roman"/>
          <w:sz w:val="16"/>
          <w:szCs w:val="16"/>
          <w:lang w:val="uk-UA"/>
        </w:rPr>
      </w:pP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Оцінка з дисципліни</w:t>
      </w:r>
      <w:r w:rsidRPr="00F43966">
        <w:rPr>
          <w:rFonts w:ascii="Times New Roman" w:hAnsi="Times New Roman"/>
          <w:sz w:val="24"/>
          <w:szCs w:val="24"/>
          <w:lang w:val="uk-UA"/>
        </w:rPr>
        <w:t xml:space="preserve">. </w:t>
      </w:r>
      <w:bookmarkEnd w:id="3"/>
      <w:r w:rsidRPr="00F43966">
        <w:rPr>
          <w:rFonts w:ascii="Times New Roman" w:hAnsi="Times New Roman"/>
          <w:sz w:val="24"/>
          <w:szCs w:val="24"/>
          <w:lang w:val="uk-UA"/>
        </w:rPr>
        <w:t>Дисципліна «</w:t>
      </w:r>
      <w:r>
        <w:rPr>
          <w:rFonts w:ascii="Times New Roman" w:hAnsi="Times New Roman"/>
          <w:sz w:val="24"/>
          <w:szCs w:val="24"/>
          <w:lang w:val="uk-UA"/>
        </w:rPr>
        <w:t>Фізіологія</w:t>
      </w:r>
      <w:r w:rsidRPr="00F43966">
        <w:rPr>
          <w:rFonts w:ascii="Times New Roman" w:hAnsi="Times New Roman"/>
          <w:sz w:val="24"/>
          <w:szCs w:val="24"/>
          <w:lang w:val="uk-UA"/>
        </w:rPr>
        <w:t xml:space="preserve">» вивчається протягом 2-х семестрів, тому оцінка з дисципліни визначається </w:t>
      </w:r>
      <w:r w:rsidRPr="00F43966">
        <w:rPr>
          <w:rFonts w:ascii="Times New Roman" w:hAnsi="Times New Roman"/>
          <w:sz w:val="24"/>
          <w:szCs w:val="24"/>
          <w:u w:val="single"/>
          <w:lang w:val="uk-UA"/>
        </w:rPr>
        <w:t>як середнє арифметичне балів ПНД</w:t>
      </w:r>
      <w:r w:rsidRPr="00F43966">
        <w:rPr>
          <w:rFonts w:ascii="Times New Roman" w:hAnsi="Times New Roman"/>
          <w:sz w:val="24"/>
          <w:szCs w:val="24"/>
          <w:lang w:val="uk-UA"/>
        </w:rPr>
        <w:t xml:space="preserve"> за ці семестри,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rsidR="009B00F6" w:rsidRPr="006F6FBF" w:rsidRDefault="009B00F6" w:rsidP="001806E1">
      <w:pPr>
        <w:suppressAutoHyphens/>
        <w:spacing w:after="0" w:line="360" w:lineRule="auto"/>
        <w:ind w:firstLine="708"/>
        <w:jc w:val="both"/>
        <w:rPr>
          <w:rFonts w:ascii="Times New Roman" w:hAnsi="Times New Roman"/>
          <w:sz w:val="16"/>
          <w:szCs w:val="16"/>
          <w:lang w:val="uk-UA"/>
        </w:rPr>
      </w:pPr>
    </w:p>
    <w:p w:rsidR="009B00F6" w:rsidRDefault="009B00F6" w:rsidP="001806E1">
      <w:pPr>
        <w:suppressAutoHyphens/>
        <w:spacing w:after="0" w:line="360" w:lineRule="auto"/>
        <w:ind w:firstLine="708"/>
        <w:jc w:val="both"/>
        <w:rPr>
          <w:rFonts w:ascii="Times New Roman" w:hAnsi="Times New Roman"/>
          <w:sz w:val="24"/>
          <w:szCs w:val="24"/>
          <w:u w:val="single"/>
          <w:lang w:val="uk-UA"/>
        </w:rPr>
      </w:pPr>
      <w:r w:rsidRPr="00F43966">
        <w:rPr>
          <w:rFonts w:ascii="Times New Roman" w:hAnsi="Times New Roman"/>
          <w:b/>
          <w:i/>
          <w:sz w:val="24"/>
          <w:szCs w:val="24"/>
          <w:lang w:val="uk-UA"/>
        </w:rPr>
        <w:t>Оцінювання індивідуальних завдань студента:</w:t>
      </w:r>
      <w:r w:rsidRPr="00F43966">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олімпіадах, підготовка аналітичних оглядів з презентаціями і т.</w:t>
      </w:r>
      <w:r>
        <w:rPr>
          <w:rFonts w:ascii="Times New Roman" w:hAnsi="Times New Roman"/>
          <w:sz w:val="24"/>
          <w:szCs w:val="24"/>
          <w:lang w:val="uk-UA"/>
        </w:rPr>
        <w:t xml:space="preserve"> </w:t>
      </w:r>
      <w:r w:rsidRPr="00F43966">
        <w:rPr>
          <w:rFonts w:ascii="Times New Roman" w:hAnsi="Times New Roman"/>
          <w:sz w:val="24"/>
          <w:szCs w:val="24"/>
          <w:lang w:val="uk-UA"/>
        </w:rPr>
        <w:t xml:space="preserve">ін.)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w:t>
      </w:r>
      <w:r>
        <w:rPr>
          <w:rFonts w:ascii="Times New Roman" w:hAnsi="Times New Roman"/>
          <w:sz w:val="24"/>
          <w:szCs w:val="24"/>
          <w:lang w:val="uk-UA"/>
        </w:rPr>
        <w:t>комісійно</w:t>
      </w:r>
      <w:r w:rsidRPr="00F43966">
        <w:rPr>
          <w:rFonts w:ascii="Times New Roman" w:hAnsi="Times New Roman"/>
          <w:sz w:val="24"/>
          <w:szCs w:val="24"/>
          <w:lang w:val="uk-UA"/>
        </w:rPr>
        <w:t xml:space="preserve"> (комісія – зав. кафедри, завуч, викладач групи) та лише за умов успішного їх виконання та захисту. </w:t>
      </w:r>
      <w:r w:rsidRPr="00F43966">
        <w:rPr>
          <w:rFonts w:ascii="Times New Roman" w:hAnsi="Times New Roman"/>
          <w:sz w:val="24"/>
          <w:szCs w:val="24"/>
          <w:u w:val="single"/>
          <w:lang w:val="uk-UA"/>
        </w:rPr>
        <w:t>Загальна сума балів за ПНД не може перевищувати 120 балів.</w:t>
      </w:r>
    </w:p>
    <w:p w:rsidR="009B00F6" w:rsidRPr="006F6FBF" w:rsidRDefault="009B00F6" w:rsidP="001806E1">
      <w:pPr>
        <w:suppressAutoHyphens/>
        <w:spacing w:after="0" w:line="360" w:lineRule="auto"/>
        <w:ind w:firstLine="708"/>
        <w:jc w:val="both"/>
        <w:rPr>
          <w:rFonts w:ascii="Times New Roman" w:hAnsi="Times New Roman"/>
          <w:sz w:val="16"/>
          <w:szCs w:val="16"/>
          <w:u w:val="single"/>
          <w:lang w:val="uk-UA"/>
        </w:rPr>
      </w:pPr>
    </w:p>
    <w:p w:rsidR="009B00F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b/>
          <w:i/>
          <w:sz w:val="24"/>
          <w:szCs w:val="24"/>
          <w:lang w:val="uk-UA"/>
        </w:rPr>
        <w:t>Оцінювання самостійної роботи студентів</w:t>
      </w:r>
      <w:r w:rsidRPr="00F43966">
        <w:rPr>
          <w:rFonts w:ascii="Times New Roman" w:hAnsi="Times New Roman"/>
          <w:sz w:val="24"/>
          <w:szCs w:val="24"/>
          <w:lang w:val="uk-UA"/>
        </w:rPr>
        <w:t>: Засвоєння тем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які виносяться лише на самостійну роботу, перевіряється під час підсумкового заняття та іспиту.</w:t>
      </w:r>
    </w:p>
    <w:p w:rsidR="009B00F6" w:rsidRPr="006F6FBF" w:rsidRDefault="009B00F6" w:rsidP="001806E1">
      <w:pPr>
        <w:suppressAutoHyphens/>
        <w:spacing w:after="0" w:line="360" w:lineRule="auto"/>
        <w:ind w:firstLine="708"/>
        <w:jc w:val="both"/>
        <w:rPr>
          <w:rFonts w:ascii="Times New Roman" w:hAnsi="Times New Roman"/>
          <w:sz w:val="16"/>
          <w:szCs w:val="16"/>
          <w:lang w:val="uk-UA"/>
        </w:rPr>
      </w:pPr>
    </w:p>
    <w:p w:rsidR="009B00F6" w:rsidRDefault="009B00F6" w:rsidP="001806E1">
      <w:pPr>
        <w:suppressAutoHyphens/>
        <w:spacing w:after="0" w:line="360" w:lineRule="auto"/>
        <w:ind w:firstLine="708"/>
        <w:jc w:val="both"/>
        <w:rPr>
          <w:rFonts w:ascii="Times New Roman" w:hAnsi="Times New Roman"/>
          <w:sz w:val="24"/>
          <w:szCs w:val="24"/>
          <w:lang w:val="uk-UA"/>
        </w:rPr>
      </w:pPr>
      <w:bookmarkStart w:id="4" w:name="_Hlk524529805"/>
      <w:r w:rsidRPr="00F43966">
        <w:rPr>
          <w:rFonts w:ascii="Times New Roman" w:hAnsi="Times New Roman"/>
          <w:b/>
          <w:i/>
          <w:sz w:val="24"/>
          <w:szCs w:val="24"/>
          <w:lang w:val="uk-UA"/>
        </w:rPr>
        <w:t>Технологія оцінювання дисципліни.</w:t>
      </w:r>
      <w:r w:rsidRPr="00F43966">
        <w:rPr>
          <w:rFonts w:ascii="Times New Roman" w:hAnsi="Times New Roman"/>
          <w:sz w:val="24"/>
          <w:szCs w:val="24"/>
          <w:lang w:val="uk-UA"/>
        </w:rPr>
        <w:t xml:space="preserve"> </w:t>
      </w:r>
      <w:bookmarkEnd w:id="4"/>
      <w:r w:rsidRPr="00F43966">
        <w:rPr>
          <w:rFonts w:ascii="Times New Roman" w:hAnsi="Times New Roman"/>
          <w:sz w:val="24"/>
          <w:szCs w:val="24"/>
          <w:lang w:val="uk-UA"/>
        </w:rPr>
        <w:t>Оцінювання результатів вивчення дисциплін проводиться безпосередньо під час іспиту. Оцінка з дисципліни визначається як сума балів за ПНД та іспиту і становить min – 120 до max – 200. Відповідність оцінок за 200 бальною шкалою, чотирибальною (національною) шкалою та шкалою ЄСТS наведена у таблиці 3:</w:t>
      </w:r>
    </w:p>
    <w:p w:rsidR="009B00F6" w:rsidRPr="006F6FBF" w:rsidRDefault="009B00F6" w:rsidP="001806E1">
      <w:pPr>
        <w:suppressAutoHyphens/>
        <w:spacing w:after="0" w:line="360" w:lineRule="auto"/>
        <w:ind w:firstLine="708"/>
        <w:jc w:val="both"/>
        <w:rPr>
          <w:rFonts w:ascii="Times New Roman" w:hAnsi="Times New Roman"/>
          <w:sz w:val="16"/>
          <w:szCs w:val="16"/>
          <w:lang w:val="uk-UA"/>
        </w:rPr>
      </w:pPr>
    </w:p>
    <w:p w:rsidR="009B00F6" w:rsidRPr="006F6FBF" w:rsidRDefault="009B00F6" w:rsidP="001806E1">
      <w:pPr>
        <w:suppressAutoHyphens/>
        <w:spacing w:after="0" w:line="360" w:lineRule="auto"/>
        <w:ind w:firstLine="708"/>
        <w:jc w:val="both"/>
        <w:rPr>
          <w:rFonts w:ascii="Times New Roman" w:hAnsi="Times New Roman"/>
          <w:sz w:val="16"/>
          <w:szCs w:val="16"/>
          <w:lang w:val="uk-UA"/>
        </w:rPr>
      </w:pPr>
    </w:p>
    <w:p w:rsidR="009B00F6" w:rsidRPr="00F43966" w:rsidRDefault="009B00F6" w:rsidP="001806E1">
      <w:pPr>
        <w:suppressAutoHyphens/>
        <w:spacing w:after="0" w:line="240" w:lineRule="auto"/>
        <w:jc w:val="right"/>
        <w:rPr>
          <w:rFonts w:ascii="Times New Roman" w:hAnsi="Times New Roman"/>
          <w:sz w:val="24"/>
          <w:szCs w:val="24"/>
          <w:lang w:val="uk-UA"/>
        </w:rPr>
      </w:pPr>
      <w:r w:rsidRPr="00F43966">
        <w:rPr>
          <w:rFonts w:ascii="Times New Roman" w:hAnsi="Times New Roman"/>
          <w:sz w:val="24"/>
          <w:szCs w:val="24"/>
          <w:lang w:val="uk-UA"/>
        </w:rPr>
        <w:t>Таблиця 3</w:t>
      </w:r>
    </w:p>
    <w:p w:rsidR="009B00F6" w:rsidRPr="00F43966" w:rsidRDefault="009B00F6" w:rsidP="001806E1">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2215"/>
        <w:gridCol w:w="2215"/>
      </w:tblGrid>
      <w:tr w:rsidR="009B00F6" w:rsidRPr="00F43966" w:rsidTr="006D3C79">
        <w:trPr>
          <w:jc w:val="center"/>
        </w:trPr>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Оцінка</w:t>
            </w:r>
          </w:p>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 200 бальною шкалою</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 шкалою ECTS</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Оцінка за</w:t>
            </w:r>
          </w:p>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чотирибальною (національною) шкалою</w:t>
            </w:r>
          </w:p>
        </w:tc>
      </w:tr>
      <w:tr w:rsidR="009B00F6" w:rsidRPr="00F43966" w:rsidTr="006D3C79">
        <w:trPr>
          <w:jc w:val="center"/>
        </w:trPr>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180–200</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А</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Відмінно</w:t>
            </w:r>
          </w:p>
        </w:tc>
      </w:tr>
      <w:tr w:rsidR="009B00F6" w:rsidRPr="00F43966" w:rsidTr="006D3C79">
        <w:trPr>
          <w:jc w:val="center"/>
        </w:trPr>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160–179</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В</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Добре</w:t>
            </w:r>
          </w:p>
        </w:tc>
      </w:tr>
      <w:tr w:rsidR="009B00F6" w:rsidRPr="00F43966" w:rsidTr="006D3C79">
        <w:trPr>
          <w:jc w:val="center"/>
        </w:trPr>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150–159</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С</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Добре</w:t>
            </w:r>
          </w:p>
        </w:tc>
      </w:tr>
      <w:tr w:rsidR="009B00F6" w:rsidRPr="00F43966" w:rsidTr="006D3C79">
        <w:trPr>
          <w:jc w:val="center"/>
        </w:trPr>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130–149</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D</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w:t>
            </w:r>
          </w:p>
        </w:tc>
      </w:tr>
      <w:tr w:rsidR="009B00F6" w:rsidRPr="00F43966" w:rsidTr="006D3C79">
        <w:trPr>
          <w:jc w:val="center"/>
        </w:trPr>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120–129</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E</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Задовільно</w:t>
            </w:r>
          </w:p>
        </w:tc>
      </w:tr>
      <w:tr w:rsidR="009B00F6" w:rsidRPr="00F43966" w:rsidTr="006D3C79">
        <w:trPr>
          <w:jc w:val="center"/>
        </w:trPr>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Менше 120</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F, Fx</w:t>
            </w:r>
          </w:p>
        </w:tc>
        <w:tc>
          <w:tcPr>
            <w:tcW w:w="2215" w:type="dxa"/>
          </w:tcPr>
          <w:p w:rsidR="009B00F6" w:rsidRPr="00F43966" w:rsidRDefault="009B00F6" w:rsidP="006D3C79">
            <w:pPr>
              <w:suppressAutoHyphens/>
              <w:spacing w:after="0" w:line="240" w:lineRule="auto"/>
              <w:jc w:val="center"/>
              <w:rPr>
                <w:rFonts w:ascii="Times New Roman" w:hAnsi="Times New Roman"/>
                <w:lang w:val="uk-UA"/>
              </w:rPr>
            </w:pPr>
            <w:r w:rsidRPr="00F43966">
              <w:rPr>
                <w:rFonts w:ascii="Times New Roman" w:hAnsi="Times New Roman"/>
                <w:lang w:val="uk-UA"/>
              </w:rPr>
              <w:t>Незадовільно</w:t>
            </w:r>
          </w:p>
        </w:tc>
      </w:tr>
    </w:tbl>
    <w:p w:rsidR="009B00F6" w:rsidRPr="00F43966" w:rsidRDefault="009B00F6" w:rsidP="001806E1">
      <w:pPr>
        <w:suppressAutoHyphens/>
        <w:spacing w:after="0" w:line="360" w:lineRule="auto"/>
        <w:jc w:val="both"/>
        <w:rPr>
          <w:rFonts w:ascii="Times New Roman" w:hAnsi="Times New Roman"/>
          <w:sz w:val="16"/>
          <w:szCs w:val="16"/>
          <w:lang w:val="uk-UA"/>
        </w:rPr>
      </w:pP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навчальної програми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виставляє студенту відповідну оцінку за шкалами (Таблиця 3) у залікову книжку та заповнює відомості успішності студентів з дисципліни за відповідною стандартизованою формою – іспит.</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Ліквідація академічної заборгованості (відпрацювання)</w:t>
      </w:r>
      <w:r w:rsidRPr="00F43966">
        <w:rPr>
          <w:rFonts w:ascii="Times New Roman" w:hAnsi="Times New Roman"/>
          <w:sz w:val="24"/>
          <w:szCs w:val="24"/>
          <w:lang w:val="uk-UA"/>
        </w:rPr>
        <w:t>: лекції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викладачеві.</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Контрольні питання, завдання до самостійної роботи</w:t>
      </w:r>
      <w:r w:rsidRPr="00F43966">
        <w:rPr>
          <w:rFonts w:ascii="Times New Roman" w:hAnsi="Times New Roman"/>
          <w:sz w:val="24"/>
          <w:szCs w:val="24"/>
          <w:lang w:val="uk-UA"/>
        </w:rPr>
        <w:t xml:space="preserve"> розміщені у робочих зошитах (див. «Методичні вказівки щодо підготовки студентів до практичних занять з дисципліни «</w:t>
      </w:r>
      <w:r>
        <w:rPr>
          <w:rFonts w:ascii="Times New Roman" w:hAnsi="Times New Roman"/>
          <w:sz w:val="24"/>
          <w:szCs w:val="24"/>
          <w:lang w:val="uk-UA"/>
        </w:rPr>
        <w:t>Фізіологія</w:t>
      </w:r>
      <w:r w:rsidRPr="00F43966">
        <w:rPr>
          <w:rFonts w:ascii="Times New Roman" w:hAnsi="Times New Roman"/>
          <w:sz w:val="24"/>
          <w:szCs w:val="24"/>
          <w:lang w:val="uk-UA"/>
        </w:rPr>
        <w:t xml:space="preserve">»), на інформаційних стендах кафедри та на сторінці кафедри </w:t>
      </w:r>
      <w:r>
        <w:rPr>
          <w:rFonts w:ascii="Times New Roman" w:hAnsi="Times New Roman"/>
          <w:sz w:val="24"/>
          <w:szCs w:val="24"/>
          <w:lang w:val="uk-UA"/>
        </w:rPr>
        <w:t xml:space="preserve">фізіології </w:t>
      </w:r>
      <w:r w:rsidRPr="00F43966">
        <w:rPr>
          <w:rFonts w:ascii="Times New Roman" w:hAnsi="Times New Roman"/>
          <w:sz w:val="24"/>
          <w:szCs w:val="24"/>
          <w:lang w:val="uk-UA"/>
        </w:rPr>
        <w:t xml:space="preserve">на платформі Moodle системи </w:t>
      </w:r>
      <w:r>
        <w:rPr>
          <w:rFonts w:ascii="Times New Roman" w:hAnsi="Times New Roman"/>
          <w:sz w:val="24"/>
          <w:szCs w:val="24"/>
          <w:lang w:val="uk-UA"/>
        </w:rPr>
        <w:t>Д</w:t>
      </w:r>
      <w:r w:rsidRPr="00F43966">
        <w:rPr>
          <w:rFonts w:ascii="Times New Roman" w:hAnsi="Times New Roman"/>
          <w:sz w:val="24"/>
          <w:szCs w:val="24"/>
          <w:lang w:val="uk-UA"/>
        </w:rPr>
        <w:t>истанційного навчання ХНМУ.</w:t>
      </w:r>
    </w:p>
    <w:p w:rsidR="009B00F6" w:rsidRPr="00F43966" w:rsidRDefault="009B00F6" w:rsidP="001806E1">
      <w:pPr>
        <w:suppressAutoHyphens/>
        <w:spacing w:after="0" w:line="360" w:lineRule="auto"/>
        <w:ind w:firstLine="708"/>
        <w:jc w:val="both"/>
        <w:rPr>
          <w:rFonts w:ascii="Times New Roman" w:hAnsi="Times New Roman"/>
          <w:sz w:val="24"/>
          <w:szCs w:val="24"/>
          <w:lang w:val="uk-UA"/>
        </w:rPr>
      </w:pPr>
      <w:r w:rsidRPr="00F43966">
        <w:rPr>
          <w:rFonts w:ascii="Times New Roman" w:hAnsi="Times New Roman"/>
          <w:sz w:val="24"/>
          <w:szCs w:val="24"/>
          <w:u w:val="single"/>
          <w:lang w:val="uk-UA"/>
        </w:rPr>
        <w:t>Правила оскарження оцінки:</w:t>
      </w:r>
      <w:r w:rsidRPr="00F43966">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rsidR="009B00F6" w:rsidRPr="00F43966" w:rsidRDefault="009B00F6" w:rsidP="001806E1">
      <w:pPr>
        <w:suppressAutoHyphens/>
        <w:spacing w:after="0" w:line="360" w:lineRule="auto"/>
        <w:jc w:val="both"/>
        <w:rPr>
          <w:rFonts w:ascii="Times New Roman" w:hAnsi="Times New Roman"/>
          <w:sz w:val="24"/>
          <w:szCs w:val="24"/>
          <w:lang w:val="uk-UA"/>
        </w:rPr>
      </w:pPr>
    </w:p>
    <w:p w:rsidR="009B00F6" w:rsidRPr="00F43966" w:rsidRDefault="009B00F6" w:rsidP="001806E1">
      <w:pPr>
        <w:suppressAutoHyphens/>
        <w:spacing w:after="0" w:line="360" w:lineRule="auto"/>
        <w:ind w:firstLine="708"/>
        <w:jc w:val="both"/>
        <w:rPr>
          <w:rFonts w:ascii="Times New Roman" w:hAnsi="Times New Roman"/>
          <w:b/>
          <w:sz w:val="24"/>
          <w:szCs w:val="24"/>
          <w:u w:val="single"/>
          <w:lang w:val="uk-UA"/>
        </w:rPr>
      </w:pPr>
      <w:r w:rsidRPr="00F43966">
        <w:rPr>
          <w:rFonts w:ascii="Times New Roman" w:hAnsi="Times New Roman"/>
          <w:b/>
          <w:sz w:val="24"/>
          <w:szCs w:val="24"/>
          <w:u w:val="single"/>
          <w:lang w:val="uk-UA"/>
        </w:rPr>
        <w:t>Додаткові матеріали:</w:t>
      </w:r>
    </w:p>
    <w:p w:rsidR="009B00F6" w:rsidRPr="00F43966" w:rsidRDefault="009B00F6" w:rsidP="001806E1">
      <w:pPr>
        <w:suppressAutoHyphens/>
        <w:spacing w:after="0" w:line="360" w:lineRule="auto"/>
        <w:jc w:val="both"/>
        <w:rPr>
          <w:rFonts w:ascii="Times New Roman" w:hAnsi="Times New Roman"/>
          <w:sz w:val="24"/>
          <w:szCs w:val="24"/>
          <w:lang w:val="uk-UA"/>
        </w:rPr>
      </w:pPr>
      <w:hyperlink r:id="rId9" w:history="1">
        <w:r w:rsidRPr="00F43966">
          <w:rPr>
            <w:rStyle w:val="Hyperlink"/>
            <w:rFonts w:ascii="Times New Roman" w:hAnsi="Times New Roman"/>
            <w:sz w:val="24"/>
            <w:szCs w:val="24"/>
            <w:lang w:val="uk-UA"/>
          </w:rPr>
          <w:t>http://gohigher.org/yak-stvoriti-silabus-resursi-sho-dopomozhut-efektivno-organizuvati-robotu</w:t>
        </w:r>
      </w:hyperlink>
    </w:p>
    <w:p w:rsidR="009B00F6" w:rsidRPr="00F43966" w:rsidRDefault="009B00F6" w:rsidP="001806E1">
      <w:pPr>
        <w:suppressAutoHyphens/>
        <w:spacing w:after="0" w:line="360" w:lineRule="auto"/>
        <w:jc w:val="both"/>
        <w:rPr>
          <w:rFonts w:ascii="Times New Roman" w:hAnsi="Times New Roman"/>
          <w:sz w:val="24"/>
          <w:szCs w:val="24"/>
          <w:lang w:val="uk-UA"/>
        </w:rPr>
      </w:pPr>
      <w:hyperlink r:id="rId10" w:history="1">
        <w:r w:rsidRPr="00F43966">
          <w:rPr>
            <w:rStyle w:val="Hyperlink"/>
            <w:rFonts w:ascii="Times New Roman" w:hAnsi="Times New Roman"/>
            <w:sz w:val="24"/>
            <w:szCs w:val="24"/>
            <w:lang w:val="uk-UA"/>
          </w:rPr>
          <w:t>https://www.youtube.com/watch?v=vxapV-sUeb4&amp;feature=youtu.be</w:t>
        </w:r>
      </w:hyperlink>
    </w:p>
    <w:sectPr w:rsidR="009B00F6" w:rsidRPr="00F43966" w:rsidSect="009B7238">
      <w:headerReference w:type="even" r:id="rId11"/>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F6" w:rsidRDefault="009B00F6">
      <w:r>
        <w:separator/>
      </w:r>
    </w:p>
  </w:endnote>
  <w:endnote w:type="continuationSeparator" w:id="1">
    <w:p w:rsidR="009B00F6" w:rsidRDefault="009B0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F6" w:rsidRDefault="009B00F6">
      <w:r>
        <w:separator/>
      </w:r>
    </w:p>
  </w:footnote>
  <w:footnote w:type="continuationSeparator" w:id="1">
    <w:p w:rsidR="009B00F6" w:rsidRDefault="009B0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F6" w:rsidRDefault="009B00F6" w:rsidP="005F0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0F6" w:rsidRDefault="009B00F6" w:rsidP="009B72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F6" w:rsidRPr="009B7238" w:rsidRDefault="009B00F6"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Pr>
        <w:rFonts w:ascii="Times New Roman" w:hAnsi="Times New Roman"/>
        <w:noProof/>
        <w:sz w:val="18"/>
        <w:szCs w:val="18"/>
      </w:rPr>
      <w:t>3</w:t>
    </w:r>
    <w:r w:rsidRPr="009B7238">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A8DE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DA8B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8474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7EE7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F6F6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1AC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EA8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2E8B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B88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4C4E6A"/>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9">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4"/>
  </w:num>
  <w:num w:numId="3">
    <w:abstractNumId w:val="20"/>
  </w:num>
  <w:num w:numId="4">
    <w:abstractNumId w:val="22"/>
  </w:num>
  <w:num w:numId="5">
    <w:abstractNumId w:val="12"/>
  </w:num>
  <w:num w:numId="6">
    <w:abstractNumId w:val="13"/>
  </w:num>
  <w:num w:numId="7">
    <w:abstractNumId w:val="18"/>
  </w:num>
  <w:num w:numId="8">
    <w:abstractNumId w:val="16"/>
  </w:num>
  <w:num w:numId="9">
    <w:abstractNumId w:val="11"/>
  </w:num>
  <w:num w:numId="10">
    <w:abstractNumId w:val="10"/>
  </w:num>
  <w:num w:numId="11">
    <w:abstractNumId w:val="21"/>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EFD"/>
    <w:rsid w:val="000048E3"/>
    <w:rsid w:val="00015CD5"/>
    <w:rsid w:val="00022B00"/>
    <w:rsid w:val="00040766"/>
    <w:rsid w:val="00045D54"/>
    <w:rsid w:val="0005118B"/>
    <w:rsid w:val="00057374"/>
    <w:rsid w:val="00063660"/>
    <w:rsid w:val="000670B5"/>
    <w:rsid w:val="000778F4"/>
    <w:rsid w:val="000927FE"/>
    <w:rsid w:val="000968DE"/>
    <w:rsid w:val="000A26F1"/>
    <w:rsid w:val="000B3CB5"/>
    <w:rsid w:val="000C7491"/>
    <w:rsid w:val="000D1D46"/>
    <w:rsid w:val="000E1FBA"/>
    <w:rsid w:val="000E5B8B"/>
    <w:rsid w:val="000F389E"/>
    <w:rsid w:val="000F771B"/>
    <w:rsid w:val="001039D8"/>
    <w:rsid w:val="00110960"/>
    <w:rsid w:val="00115DBE"/>
    <w:rsid w:val="00122CD6"/>
    <w:rsid w:val="00123979"/>
    <w:rsid w:val="001306F2"/>
    <w:rsid w:val="00135F0B"/>
    <w:rsid w:val="001612A3"/>
    <w:rsid w:val="00170C60"/>
    <w:rsid w:val="001723FD"/>
    <w:rsid w:val="001806E1"/>
    <w:rsid w:val="00180914"/>
    <w:rsid w:val="0018379A"/>
    <w:rsid w:val="00187262"/>
    <w:rsid w:val="001A1C84"/>
    <w:rsid w:val="001A38CE"/>
    <w:rsid w:val="001B2AAD"/>
    <w:rsid w:val="001B7B34"/>
    <w:rsid w:val="001C5B5B"/>
    <w:rsid w:val="001D5F2F"/>
    <w:rsid w:val="001D6A88"/>
    <w:rsid w:val="001E0EB1"/>
    <w:rsid w:val="00200D8C"/>
    <w:rsid w:val="002079CE"/>
    <w:rsid w:val="00215946"/>
    <w:rsid w:val="00235219"/>
    <w:rsid w:val="0025039C"/>
    <w:rsid w:val="002528EE"/>
    <w:rsid w:val="00256156"/>
    <w:rsid w:val="0026651E"/>
    <w:rsid w:val="00266AC0"/>
    <w:rsid w:val="00283994"/>
    <w:rsid w:val="00287D36"/>
    <w:rsid w:val="00293C41"/>
    <w:rsid w:val="002C1DD2"/>
    <w:rsid w:val="002C3745"/>
    <w:rsid w:val="002C5F83"/>
    <w:rsid w:val="002D19AE"/>
    <w:rsid w:val="002D1E41"/>
    <w:rsid w:val="002D5280"/>
    <w:rsid w:val="002D6B19"/>
    <w:rsid w:val="002E2654"/>
    <w:rsid w:val="002E6AE4"/>
    <w:rsid w:val="002F20F7"/>
    <w:rsid w:val="0030427E"/>
    <w:rsid w:val="00333E93"/>
    <w:rsid w:val="0033463E"/>
    <w:rsid w:val="00345C3B"/>
    <w:rsid w:val="00384CAE"/>
    <w:rsid w:val="0038613A"/>
    <w:rsid w:val="00386CE1"/>
    <w:rsid w:val="0039011C"/>
    <w:rsid w:val="003A6E14"/>
    <w:rsid w:val="003A7892"/>
    <w:rsid w:val="003D48B0"/>
    <w:rsid w:val="0040212C"/>
    <w:rsid w:val="00412CB3"/>
    <w:rsid w:val="0041318C"/>
    <w:rsid w:val="00414612"/>
    <w:rsid w:val="00421E31"/>
    <w:rsid w:val="004547CB"/>
    <w:rsid w:val="0045797E"/>
    <w:rsid w:val="004806D3"/>
    <w:rsid w:val="0049647C"/>
    <w:rsid w:val="004B1836"/>
    <w:rsid w:val="004B705A"/>
    <w:rsid w:val="004C25E7"/>
    <w:rsid w:val="004D4B20"/>
    <w:rsid w:val="004E5917"/>
    <w:rsid w:val="004F01AC"/>
    <w:rsid w:val="004F59B9"/>
    <w:rsid w:val="0050076B"/>
    <w:rsid w:val="00511BB6"/>
    <w:rsid w:val="00511ECB"/>
    <w:rsid w:val="0052088D"/>
    <w:rsid w:val="00543C6C"/>
    <w:rsid w:val="00546A04"/>
    <w:rsid w:val="005566DA"/>
    <w:rsid w:val="00564F94"/>
    <w:rsid w:val="0056590A"/>
    <w:rsid w:val="005A205B"/>
    <w:rsid w:val="005A7057"/>
    <w:rsid w:val="005B69F6"/>
    <w:rsid w:val="005C730D"/>
    <w:rsid w:val="005E58E8"/>
    <w:rsid w:val="005F0146"/>
    <w:rsid w:val="005F099B"/>
    <w:rsid w:val="005F0DBF"/>
    <w:rsid w:val="00612CAB"/>
    <w:rsid w:val="006253D6"/>
    <w:rsid w:val="00641B0B"/>
    <w:rsid w:val="00650ACC"/>
    <w:rsid w:val="00655C12"/>
    <w:rsid w:val="00655F7A"/>
    <w:rsid w:val="006631B5"/>
    <w:rsid w:val="006636C9"/>
    <w:rsid w:val="00665E03"/>
    <w:rsid w:val="00667035"/>
    <w:rsid w:val="00685EFD"/>
    <w:rsid w:val="00693930"/>
    <w:rsid w:val="006A7DCF"/>
    <w:rsid w:val="006D3C79"/>
    <w:rsid w:val="006E7922"/>
    <w:rsid w:val="006F6FBF"/>
    <w:rsid w:val="00711CF7"/>
    <w:rsid w:val="007203AF"/>
    <w:rsid w:val="00732A0C"/>
    <w:rsid w:val="0074024D"/>
    <w:rsid w:val="007619A5"/>
    <w:rsid w:val="0076698A"/>
    <w:rsid w:val="00772851"/>
    <w:rsid w:val="00773757"/>
    <w:rsid w:val="00773A79"/>
    <w:rsid w:val="007B1E89"/>
    <w:rsid w:val="007B48A4"/>
    <w:rsid w:val="007C79C6"/>
    <w:rsid w:val="007E421F"/>
    <w:rsid w:val="007F1ACD"/>
    <w:rsid w:val="007F3DAC"/>
    <w:rsid w:val="00800723"/>
    <w:rsid w:val="0081103B"/>
    <w:rsid w:val="00836693"/>
    <w:rsid w:val="00846115"/>
    <w:rsid w:val="008465B5"/>
    <w:rsid w:val="008505D2"/>
    <w:rsid w:val="00873DDE"/>
    <w:rsid w:val="008850B0"/>
    <w:rsid w:val="00891EAE"/>
    <w:rsid w:val="008B4481"/>
    <w:rsid w:val="008E5C5E"/>
    <w:rsid w:val="008F1544"/>
    <w:rsid w:val="008F5F68"/>
    <w:rsid w:val="00901CF6"/>
    <w:rsid w:val="009100CD"/>
    <w:rsid w:val="00911ACC"/>
    <w:rsid w:val="0091654B"/>
    <w:rsid w:val="009234FC"/>
    <w:rsid w:val="009332B9"/>
    <w:rsid w:val="00934BCE"/>
    <w:rsid w:val="0093551A"/>
    <w:rsid w:val="00937209"/>
    <w:rsid w:val="009613E2"/>
    <w:rsid w:val="00982358"/>
    <w:rsid w:val="00993959"/>
    <w:rsid w:val="0099626E"/>
    <w:rsid w:val="009A1B4B"/>
    <w:rsid w:val="009A2E78"/>
    <w:rsid w:val="009B00F6"/>
    <w:rsid w:val="009B1534"/>
    <w:rsid w:val="009B7238"/>
    <w:rsid w:val="009B79CA"/>
    <w:rsid w:val="009C4B47"/>
    <w:rsid w:val="009F734E"/>
    <w:rsid w:val="00A01A84"/>
    <w:rsid w:val="00A03DCC"/>
    <w:rsid w:val="00A07461"/>
    <w:rsid w:val="00A07977"/>
    <w:rsid w:val="00A22716"/>
    <w:rsid w:val="00A24AB9"/>
    <w:rsid w:val="00A30DFA"/>
    <w:rsid w:val="00A3455F"/>
    <w:rsid w:val="00A61305"/>
    <w:rsid w:val="00A815A5"/>
    <w:rsid w:val="00A92C83"/>
    <w:rsid w:val="00A95258"/>
    <w:rsid w:val="00A95BFE"/>
    <w:rsid w:val="00A96378"/>
    <w:rsid w:val="00AA2F65"/>
    <w:rsid w:val="00AB1A80"/>
    <w:rsid w:val="00AB282D"/>
    <w:rsid w:val="00AE349C"/>
    <w:rsid w:val="00AF6049"/>
    <w:rsid w:val="00B00323"/>
    <w:rsid w:val="00B00941"/>
    <w:rsid w:val="00B01D7E"/>
    <w:rsid w:val="00B24829"/>
    <w:rsid w:val="00B315AB"/>
    <w:rsid w:val="00B35EF2"/>
    <w:rsid w:val="00B35F83"/>
    <w:rsid w:val="00B411C4"/>
    <w:rsid w:val="00B64C95"/>
    <w:rsid w:val="00B66FD6"/>
    <w:rsid w:val="00B948AD"/>
    <w:rsid w:val="00BA44A5"/>
    <w:rsid w:val="00BA75C0"/>
    <w:rsid w:val="00BC3E43"/>
    <w:rsid w:val="00BD4BF9"/>
    <w:rsid w:val="00BE2033"/>
    <w:rsid w:val="00C10650"/>
    <w:rsid w:val="00C24C91"/>
    <w:rsid w:val="00C3047A"/>
    <w:rsid w:val="00C33375"/>
    <w:rsid w:val="00C337C6"/>
    <w:rsid w:val="00C349C8"/>
    <w:rsid w:val="00C41F91"/>
    <w:rsid w:val="00C44037"/>
    <w:rsid w:val="00C44EFD"/>
    <w:rsid w:val="00C45221"/>
    <w:rsid w:val="00C5060B"/>
    <w:rsid w:val="00C5154F"/>
    <w:rsid w:val="00C54985"/>
    <w:rsid w:val="00C6738D"/>
    <w:rsid w:val="00C83512"/>
    <w:rsid w:val="00C84FBA"/>
    <w:rsid w:val="00CA043F"/>
    <w:rsid w:val="00CA55B1"/>
    <w:rsid w:val="00CA7CAB"/>
    <w:rsid w:val="00CB2CB1"/>
    <w:rsid w:val="00CD100A"/>
    <w:rsid w:val="00CD57B0"/>
    <w:rsid w:val="00CE18B4"/>
    <w:rsid w:val="00CE5700"/>
    <w:rsid w:val="00CE5AE4"/>
    <w:rsid w:val="00CF1281"/>
    <w:rsid w:val="00CF402A"/>
    <w:rsid w:val="00D26E43"/>
    <w:rsid w:val="00D3573E"/>
    <w:rsid w:val="00D527C2"/>
    <w:rsid w:val="00D5285D"/>
    <w:rsid w:val="00D63471"/>
    <w:rsid w:val="00D66609"/>
    <w:rsid w:val="00D82D24"/>
    <w:rsid w:val="00DA4F09"/>
    <w:rsid w:val="00DA5430"/>
    <w:rsid w:val="00DB033E"/>
    <w:rsid w:val="00DB5F4D"/>
    <w:rsid w:val="00DC6247"/>
    <w:rsid w:val="00DD0087"/>
    <w:rsid w:val="00DD0E5C"/>
    <w:rsid w:val="00DD5045"/>
    <w:rsid w:val="00DD77C7"/>
    <w:rsid w:val="00DF13A6"/>
    <w:rsid w:val="00DF776A"/>
    <w:rsid w:val="00E04730"/>
    <w:rsid w:val="00E074C8"/>
    <w:rsid w:val="00E07DED"/>
    <w:rsid w:val="00E43D34"/>
    <w:rsid w:val="00E45B9D"/>
    <w:rsid w:val="00E47ED6"/>
    <w:rsid w:val="00E62CE3"/>
    <w:rsid w:val="00E63C76"/>
    <w:rsid w:val="00E7037D"/>
    <w:rsid w:val="00E9148B"/>
    <w:rsid w:val="00E91A07"/>
    <w:rsid w:val="00E91C99"/>
    <w:rsid w:val="00EA6F31"/>
    <w:rsid w:val="00EB051C"/>
    <w:rsid w:val="00EB1250"/>
    <w:rsid w:val="00EB7414"/>
    <w:rsid w:val="00EC718A"/>
    <w:rsid w:val="00EC7833"/>
    <w:rsid w:val="00EF6F09"/>
    <w:rsid w:val="00EF7691"/>
    <w:rsid w:val="00F04B13"/>
    <w:rsid w:val="00F075B8"/>
    <w:rsid w:val="00F12C55"/>
    <w:rsid w:val="00F2141B"/>
    <w:rsid w:val="00F301F8"/>
    <w:rsid w:val="00F37608"/>
    <w:rsid w:val="00F41BC8"/>
    <w:rsid w:val="00F43966"/>
    <w:rsid w:val="00F514B0"/>
    <w:rsid w:val="00F577BB"/>
    <w:rsid w:val="00F63460"/>
    <w:rsid w:val="00F64535"/>
    <w:rsid w:val="00F75D1B"/>
    <w:rsid w:val="00F80EFB"/>
    <w:rsid w:val="00F82DDB"/>
    <w:rsid w:val="00F90AF4"/>
    <w:rsid w:val="00FB67A9"/>
    <w:rsid w:val="00FC0156"/>
    <w:rsid w:val="00FC19DB"/>
    <w:rsid w:val="00FC549D"/>
    <w:rsid w:val="00FC7296"/>
    <w:rsid w:val="00FD7920"/>
    <w:rsid w:val="00FF2629"/>
    <w:rsid w:val="00FF5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
    <w:uiPriority w:val="99"/>
    <w:rsid w:val="00421E31"/>
    <w:rPr>
      <w:color w:val="000000"/>
      <w:spacing w:val="0"/>
      <w:w w:val="100"/>
      <w:position w:val="0"/>
      <w:lang w:val="uk-UA" w:eastAsia="uk-UA"/>
    </w:rPr>
  </w:style>
  <w:style w:type="paragraph" w:customStyle="1" w:styleId="2">
    <w:name w:val="Основной текст2"/>
    <w:basedOn w:val="Normal"/>
    <w:link w:val="a"/>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Hyperlink">
    <w:name w:val="Hyperlink"/>
    <w:basedOn w:val="DefaultParagraphFont"/>
    <w:uiPriority w:val="99"/>
    <w:semiHidden/>
    <w:rsid w:val="00421E31"/>
    <w:rPr>
      <w:rFonts w:cs="Times New Roman"/>
      <w:color w:val="0000FF"/>
      <w:u w:val="single"/>
    </w:rPr>
  </w:style>
  <w:style w:type="paragraph" w:styleId="ListParagraph">
    <w:name w:val="List Paragraph"/>
    <w:basedOn w:val="Normal"/>
    <w:uiPriority w:val="99"/>
    <w:qFormat/>
    <w:rsid w:val="000670B5"/>
    <w:pPr>
      <w:ind w:left="720"/>
      <w:contextualSpacing/>
    </w:pPr>
  </w:style>
  <w:style w:type="character" w:styleId="FollowedHyperlink">
    <w:name w:val="FollowedHyperlink"/>
    <w:basedOn w:val="DefaultParagraphFont"/>
    <w:uiPriority w:val="99"/>
    <w:semiHidden/>
    <w:rsid w:val="00937209"/>
    <w:rPr>
      <w:rFonts w:cs="Times New Roman"/>
      <w:color w:val="954F72"/>
      <w:u w:val="single"/>
    </w:rPr>
  </w:style>
  <w:style w:type="paragraph" w:styleId="BodyTextIndent2">
    <w:name w:val="Body Text Indent 2"/>
    <w:basedOn w:val="Normal"/>
    <w:link w:val="BodyTextIndent2Char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DefaultParagraphFont"/>
    <w:link w:val="BodyTextIndent2"/>
    <w:uiPriority w:val="99"/>
    <w:semiHidden/>
    <w:locked/>
    <w:rsid w:val="007B48A4"/>
    <w:rPr>
      <w:rFonts w:cs="Times New Roman"/>
      <w:lang w:eastAsia="en-US"/>
    </w:rPr>
  </w:style>
  <w:style w:type="character" w:customStyle="1" w:styleId="BodyTextIndent2Char1">
    <w:name w:val="Body Text Indent 2 Char1"/>
    <w:link w:val="BodyTextIndent2"/>
    <w:uiPriority w:val="99"/>
    <w:locked/>
    <w:rsid w:val="00E43D34"/>
    <w:rPr>
      <w:sz w:val="24"/>
      <w:lang w:val="uk-UA" w:eastAsia="ru-RU"/>
    </w:rPr>
  </w:style>
  <w:style w:type="paragraph" w:styleId="BodyTextIndent">
    <w:name w:val="Body Text Indent"/>
    <w:basedOn w:val="Normal"/>
    <w:link w:val="BodyTextIndentChar1"/>
    <w:uiPriority w:val="99"/>
    <w:rsid w:val="009234FC"/>
    <w:pPr>
      <w:spacing w:after="120" w:line="240" w:lineRule="auto"/>
      <w:ind w:left="283"/>
    </w:pPr>
    <w:rPr>
      <w:sz w:val="24"/>
      <w:szCs w:val="20"/>
      <w:lang w:eastAsia="ru-RU"/>
    </w:rPr>
  </w:style>
  <w:style w:type="character" w:customStyle="1" w:styleId="BodyTextIndentChar">
    <w:name w:val="Body Text Indent Char"/>
    <w:basedOn w:val="DefaultParagraphFont"/>
    <w:link w:val="BodyTextIndent"/>
    <w:uiPriority w:val="99"/>
    <w:semiHidden/>
    <w:locked/>
    <w:rsid w:val="007B48A4"/>
    <w:rPr>
      <w:rFonts w:cs="Times New Roman"/>
      <w:lang w:eastAsia="en-US"/>
    </w:rPr>
  </w:style>
  <w:style w:type="character" w:customStyle="1" w:styleId="BodyTextIndentChar1">
    <w:name w:val="Body Text Indent Char1"/>
    <w:link w:val="BodyTextIndent"/>
    <w:uiPriority w:val="99"/>
    <w:locked/>
    <w:rsid w:val="009234FC"/>
    <w:rPr>
      <w:sz w:val="24"/>
      <w:lang w:val="ru-RU" w:eastAsia="ru-RU"/>
    </w:rPr>
  </w:style>
  <w:style w:type="paragraph" w:customStyle="1" w:styleId="a0">
    <w:name w:val="Абзац списка"/>
    <w:basedOn w:val="Normal"/>
    <w:uiPriority w:val="99"/>
    <w:rsid w:val="005A7057"/>
    <w:pPr>
      <w:spacing w:after="200" w:line="276" w:lineRule="auto"/>
      <w:ind w:left="720"/>
      <w:contextualSpacing/>
    </w:pPr>
    <w:rPr>
      <w:rFonts w:eastAsia="Times New Roman"/>
    </w:rPr>
  </w:style>
  <w:style w:type="table" w:styleId="TableGrid">
    <w:name w:val="Table Grid"/>
    <w:basedOn w:val="TableNormal"/>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FooterChar">
    <w:name w:val="Footer Char"/>
    <w:basedOn w:val="DefaultParagraphFont"/>
    <w:link w:val="Footer"/>
    <w:uiPriority w:val="99"/>
    <w:semiHidden/>
    <w:locked/>
    <w:rsid w:val="00EB1250"/>
    <w:rPr>
      <w:rFonts w:cs="Times New Roman"/>
      <w:sz w:val="24"/>
      <w:szCs w:val="24"/>
      <w:lang w:val="ru-RU" w:eastAsia="ru-RU" w:bidi="ar-SA"/>
    </w:rPr>
  </w:style>
  <w:style w:type="paragraph" w:styleId="Header">
    <w:name w:val="header"/>
    <w:basedOn w:val="Normal"/>
    <w:link w:val="HeaderChar"/>
    <w:uiPriority w:val="99"/>
    <w:rsid w:val="009B7238"/>
    <w:pPr>
      <w:tabs>
        <w:tab w:val="center" w:pos="4677"/>
        <w:tab w:val="right" w:pos="9355"/>
      </w:tabs>
    </w:pPr>
  </w:style>
  <w:style w:type="character" w:customStyle="1" w:styleId="HeaderChar">
    <w:name w:val="Header Char"/>
    <w:basedOn w:val="DefaultParagraphFont"/>
    <w:link w:val="Header"/>
    <w:uiPriority w:val="99"/>
    <w:semiHidden/>
    <w:locked/>
    <w:rsid w:val="009B1534"/>
    <w:rPr>
      <w:rFonts w:cs="Times New Roman"/>
      <w:lang w:eastAsia="en-US"/>
    </w:rPr>
  </w:style>
  <w:style w:type="character" w:styleId="PageNumber">
    <w:name w:val="page number"/>
    <w:basedOn w:val="DefaultParagraphFont"/>
    <w:uiPriority w:val="99"/>
    <w:rsid w:val="009B7238"/>
    <w:rPr>
      <w:rFonts w:cs="Times New Roman"/>
    </w:rPr>
  </w:style>
</w:styles>
</file>

<file path=word/webSettings.xml><?xml version="1.0" encoding="utf-8"?>
<w:webSettings xmlns:r="http://schemas.openxmlformats.org/officeDocument/2006/relationships" xmlns:w="http://schemas.openxmlformats.org/wordprocessingml/2006/main">
  <w:divs>
    <w:div w:id="847132287">
      <w:marLeft w:val="0"/>
      <w:marRight w:val="0"/>
      <w:marTop w:val="0"/>
      <w:marBottom w:val="0"/>
      <w:divBdr>
        <w:top w:val="none" w:sz="0" w:space="0" w:color="auto"/>
        <w:left w:val="none" w:sz="0" w:space="0" w:color="auto"/>
        <w:bottom w:val="none" w:sz="0" w:space="0" w:color="auto"/>
        <w:right w:val="none" w:sz="0" w:space="0" w:color="auto"/>
      </w:divBdr>
    </w:div>
    <w:div w:id="847132289">
      <w:marLeft w:val="0"/>
      <w:marRight w:val="0"/>
      <w:marTop w:val="0"/>
      <w:marBottom w:val="0"/>
      <w:divBdr>
        <w:top w:val="none" w:sz="0" w:space="0" w:color="auto"/>
        <w:left w:val="none" w:sz="0" w:space="0" w:color="auto"/>
        <w:bottom w:val="none" w:sz="0" w:space="0" w:color="auto"/>
        <w:right w:val="none" w:sz="0" w:space="0" w:color="auto"/>
      </w:divBdr>
      <w:divsChild>
        <w:div w:id="84713228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9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ysiologykhnmu@ukr.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vxapV-sUeb4&amp;feature=youtu.be" TargetMode="External"/><Relationship Id="rId4" Type="http://schemas.openxmlformats.org/officeDocument/2006/relationships/webSettings" Target="webSettings.xml"/><Relationship Id="rId9" Type="http://schemas.openxmlformats.org/officeDocument/2006/relationships/hyperlink" Target="http://gohigher.org/yak-stvoriti-silabus-resursi-sho-dopomozhut-efektivno-organizuvati-robot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805</TotalTime>
  <Pages>19</Pages>
  <Words>6956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Sergey_Ira</dc:creator>
  <cp:keywords/>
  <dc:description/>
  <cp:lastModifiedBy>Hp</cp:lastModifiedBy>
  <cp:revision>193</cp:revision>
  <dcterms:created xsi:type="dcterms:W3CDTF">2020-02-09T15:16:00Z</dcterms:created>
  <dcterms:modified xsi:type="dcterms:W3CDTF">2020-11-30T00:21:00Z</dcterms:modified>
</cp:coreProperties>
</file>