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E1" w:rsidRPr="006A5FE1" w:rsidRDefault="006A5FE1" w:rsidP="006A5FE1">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uk-UA"/>
        </w:rPr>
      </w:pPr>
      <w:bookmarkStart w:id="0" w:name="_GoBack"/>
      <w:bookmarkEnd w:id="0"/>
      <w:r w:rsidRPr="006A5FE1">
        <w:rPr>
          <w:rFonts w:ascii="Times New Roman" w:eastAsia="Times New Roman" w:hAnsi="Times New Roman" w:cs="Times New Roman"/>
          <w:sz w:val="24"/>
          <w:szCs w:val="24"/>
          <w:lang w:val="uk-UA" w:eastAsia="uk-UA"/>
        </w:rPr>
        <w:t>МІНІСТЕРСТВО ОХОРОНИ ЗДОРОВЯ УКРАЇНИ</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caps/>
          <w:sz w:val="24"/>
          <w:szCs w:val="24"/>
          <w:lang w:val="uk-UA" w:eastAsia="uk-UA"/>
        </w:rPr>
        <w:t>Харківський національний медичний університет</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eastAsia="uk-UA"/>
        </w:rPr>
      </w:pP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Кафедра клінічної фармакології та внутрішньої медицини </w:t>
      </w:r>
    </w:p>
    <w:p w:rsid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B26554"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B26554"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B26554" w:rsidRPr="006A5FE1"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СИЛАБУС </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навчальної дисципліни </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6A5FE1">
        <w:rPr>
          <w:rFonts w:ascii="Times New Roman" w:eastAsia="Calibri" w:hAnsi="Times New Roman" w:cs="Times New Roman"/>
          <w:b/>
          <w:sz w:val="24"/>
          <w:szCs w:val="24"/>
          <w:lang w:val="uk-UA" w:eastAsia="uk-UA"/>
        </w:rPr>
        <w:t>«</w:t>
      </w:r>
      <w:r w:rsidR="00A94C26">
        <w:rPr>
          <w:rFonts w:ascii="Times New Roman" w:eastAsia="Calibri" w:hAnsi="Times New Roman" w:cs="Times New Roman"/>
          <w:b/>
          <w:sz w:val="24"/>
          <w:szCs w:val="24"/>
          <w:lang w:val="uk-UA" w:eastAsia="uk-UA"/>
        </w:rPr>
        <w:t>Фітотерапія</w:t>
      </w:r>
      <w:r w:rsidRPr="006A5FE1">
        <w:rPr>
          <w:rFonts w:ascii="Times New Roman" w:eastAsia="Calibri" w:hAnsi="Times New Roman" w:cs="Times New Roman"/>
          <w:b/>
          <w:sz w:val="24"/>
          <w:szCs w:val="24"/>
          <w:lang w:val="uk-UA" w:eastAsia="uk-UA"/>
        </w:rPr>
        <w:t>»</w:t>
      </w:r>
    </w:p>
    <w:p w:rsidR="006A5FE1" w:rsidRPr="006F114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B26554" w:rsidRDefault="00C6174A" w:rsidP="00B2655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розроблений для студентів 3</w:t>
      </w:r>
      <w:r w:rsidR="00B26554">
        <w:rPr>
          <w:rFonts w:ascii="Times New Roman" w:hAnsi="Times New Roman" w:cs="Times New Roman"/>
          <w:sz w:val="24"/>
          <w:szCs w:val="24"/>
          <w:lang w:val="uk-UA"/>
        </w:rPr>
        <w:t xml:space="preserve"> курсу, </w:t>
      </w:r>
      <w:r w:rsidR="003C25FE">
        <w:rPr>
          <w:rFonts w:ascii="Times New Roman" w:hAnsi="Times New Roman" w:cs="Times New Roman"/>
          <w:sz w:val="24"/>
          <w:szCs w:val="24"/>
          <w:lang w:val="uk-UA"/>
        </w:rPr>
        <w:t>стоматологічного факультету</w:t>
      </w:r>
    </w:p>
    <w:p w:rsidR="00C6174A" w:rsidRDefault="00C6174A" w:rsidP="00B2655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2019-2020 навчальний рік</w:t>
      </w: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Pr="006A5FE1"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lang w:val="uk-UA" w:eastAsia="uk-UA"/>
        </w:rPr>
      </w:pPr>
    </w:p>
    <w:tbl>
      <w:tblPr>
        <w:tblW w:w="0" w:type="auto"/>
        <w:tblLayout w:type="fixed"/>
        <w:tblLook w:val="04A0" w:firstRow="1" w:lastRow="0" w:firstColumn="1" w:lastColumn="0" w:noHBand="0" w:noVBand="1"/>
      </w:tblPr>
      <w:tblGrid>
        <w:gridCol w:w="4786"/>
        <w:gridCol w:w="425"/>
        <w:gridCol w:w="5103"/>
      </w:tblGrid>
      <w:tr w:rsidR="006A5FE1" w:rsidRPr="006A5FE1" w:rsidTr="00531180">
        <w:tc>
          <w:tcPr>
            <w:tcW w:w="4786" w:type="dxa"/>
          </w:tcPr>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lang w:val="uk-UA" w:eastAsia="uk-UA"/>
              </w:rPr>
              <w:t xml:space="preserve">Силабус навчальної дисципліни затверджений на засіданні </w:t>
            </w:r>
            <w:r w:rsidRPr="006A5FE1">
              <w:rPr>
                <w:rFonts w:ascii="Times New Roman" w:eastAsia="Calibri" w:hAnsi="Times New Roman" w:cs="Times New Roman"/>
                <w:bCs/>
                <w:iCs/>
                <w:sz w:val="24"/>
                <w:lang w:val="uk-UA" w:eastAsia="uk-UA"/>
              </w:rPr>
              <w:t xml:space="preserve">кафедри </w:t>
            </w:r>
            <w:r w:rsidRPr="006A5FE1">
              <w:rPr>
                <w:rFonts w:ascii="Times New Roman" w:eastAsia="Calibri" w:hAnsi="Times New Roman" w:cs="Times New Roman"/>
                <w:sz w:val="24"/>
                <w:szCs w:val="24"/>
                <w:lang w:val="uk-UA" w:eastAsia="uk-UA"/>
              </w:rPr>
              <w:t xml:space="preserve">клінічної фармакології та внутрішньої медицини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Завідувач кафедри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lang w:val="uk-UA" w:eastAsia="uk-UA"/>
              </w:rPr>
            </w:pPr>
            <w:r w:rsidRPr="006A5FE1">
              <w:rPr>
                <w:rFonts w:ascii="Times New Roman" w:eastAsia="Calibri" w:hAnsi="Times New Roman" w:cs="Times New Roman"/>
                <w:sz w:val="24"/>
                <w:lang w:val="uk-UA" w:eastAsia="uk-UA"/>
              </w:rPr>
              <w:t>_______________         проф. Князькова І.І.</w:t>
            </w:r>
            <w:r w:rsidRPr="006A5FE1">
              <w:rPr>
                <w:rFonts w:ascii="Times New Roman" w:eastAsia="Calibri" w:hAnsi="Times New Roman" w:cs="Times New Roman"/>
                <w:sz w:val="16"/>
                <w:lang w:val="uk-UA" w:eastAsia="uk-UA"/>
              </w:rPr>
              <w:t xml:space="preserve">                               (підпис)                                             (прізвище та ініціали)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C6174A" w:rsidP="006A5FE1">
            <w:pPr>
              <w:widowControl w:val="0"/>
              <w:autoSpaceDE w:val="0"/>
              <w:autoSpaceDN w:val="0"/>
              <w:spacing w:after="0" w:line="240" w:lineRule="auto"/>
              <w:rPr>
                <w:rFonts w:ascii="Times New Roman" w:eastAsia="Calibri" w:hAnsi="Times New Roman" w:cs="Times New Roman"/>
                <w:sz w:val="24"/>
                <w:lang w:val="uk-UA" w:eastAsia="uk-UA"/>
              </w:rPr>
            </w:pPr>
            <w:r>
              <w:rPr>
                <w:rFonts w:ascii="Times New Roman" w:eastAsia="Calibri" w:hAnsi="Times New Roman" w:cs="Times New Roman"/>
                <w:sz w:val="24"/>
                <w:lang w:val="uk-UA" w:eastAsia="uk-UA"/>
              </w:rPr>
              <w:t>«27</w:t>
            </w:r>
            <w:r w:rsidR="006A5FE1" w:rsidRPr="006A5FE1">
              <w:rPr>
                <w:rFonts w:ascii="Times New Roman" w:eastAsia="Calibri" w:hAnsi="Times New Roman" w:cs="Times New Roman"/>
                <w:sz w:val="24"/>
                <w:lang w:val="uk-UA" w:eastAsia="uk-UA"/>
              </w:rPr>
              <w:t>» __</w:t>
            </w:r>
            <w:r w:rsidRPr="00C6174A">
              <w:rPr>
                <w:rFonts w:ascii="Times New Roman" w:eastAsia="Calibri" w:hAnsi="Times New Roman" w:cs="Times New Roman"/>
                <w:sz w:val="24"/>
                <w:u w:val="single"/>
                <w:lang w:val="uk-UA" w:eastAsia="uk-UA"/>
              </w:rPr>
              <w:t>серпня</w:t>
            </w:r>
            <w:r>
              <w:rPr>
                <w:rFonts w:ascii="Times New Roman" w:eastAsia="Calibri" w:hAnsi="Times New Roman" w:cs="Times New Roman"/>
                <w:sz w:val="24"/>
                <w:lang w:val="uk-UA" w:eastAsia="uk-UA"/>
              </w:rPr>
              <w:t>__  2019</w:t>
            </w:r>
            <w:r w:rsidR="006A5FE1" w:rsidRPr="006A5FE1">
              <w:rPr>
                <w:rFonts w:ascii="Times New Roman" w:eastAsia="Calibri" w:hAnsi="Times New Roman" w:cs="Times New Roman"/>
                <w:sz w:val="24"/>
                <w:lang w:val="uk-UA" w:eastAsia="uk-UA"/>
              </w:rPr>
              <w:t xml:space="preserve"> року </w:t>
            </w: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lang w:val="uk-UA" w:eastAsia="uk-UA"/>
              </w:rPr>
            </w:pPr>
          </w:p>
        </w:tc>
        <w:tc>
          <w:tcPr>
            <w:tcW w:w="425" w:type="dxa"/>
          </w:tcPr>
          <w:p w:rsidR="006A5FE1" w:rsidRPr="006A5FE1" w:rsidRDefault="006A5FE1" w:rsidP="006A5FE1">
            <w:pPr>
              <w:widowControl w:val="0"/>
              <w:autoSpaceDE w:val="0"/>
              <w:autoSpaceDN w:val="0"/>
              <w:snapToGrid w:val="0"/>
              <w:spacing w:after="0" w:line="240" w:lineRule="auto"/>
              <w:jc w:val="both"/>
              <w:rPr>
                <w:rFonts w:ascii="Times New Roman" w:eastAsia="Calibri" w:hAnsi="Times New Roman" w:cs="Times New Roman"/>
                <w:lang w:val="uk-UA" w:eastAsia="uk-UA"/>
              </w:rPr>
            </w:pPr>
          </w:p>
        </w:tc>
        <w:tc>
          <w:tcPr>
            <w:tcW w:w="5103" w:type="dxa"/>
          </w:tcPr>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Схвалено методичною комісією з терапевтичних дисциплін ХНМУ</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napToGrid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Голова  методичної комісії з терапевтичних дисциплін ХНМУ</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szCs w:val="16"/>
                <w:lang w:val="uk-UA" w:eastAsia="uk-UA"/>
              </w:rPr>
            </w:pPr>
            <w:r w:rsidRPr="006A5FE1">
              <w:rPr>
                <w:rFonts w:ascii="Times New Roman" w:eastAsia="Calibri" w:hAnsi="Times New Roman" w:cs="Times New Roman"/>
                <w:sz w:val="24"/>
                <w:lang w:val="uk-UA" w:eastAsia="uk-UA"/>
              </w:rPr>
              <w:t xml:space="preserve">____________             Кравчун П.Г.              </w:t>
            </w:r>
            <w:r w:rsidRPr="006A5FE1">
              <w:rPr>
                <w:rFonts w:ascii="Times New Roman" w:eastAsia="Calibri" w:hAnsi="Times New Roman" w:cs="Times New Roman"/>
                <w:sz w:val="16"/>
                <w:szCs w:val="16"/>
                <w:lang w:val="uk-UA" w:eastAsia="uk-UA"/>
              </w:rPr>
              <w:t xml:space="preserve">(підпис)                                    (прізвище та ініціали)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szCs w:val="16"/>
                <w:lang w:val="uk-UA" w:eastAsia="uk-UA"/>
              </w:rPr>
            </w:pPr>
          </w:p>
          <w:p w:rsidR="006A5FE1" w:rsidRPr="006A5FE1" w:rsidRDefault="00C6174A" w:rsidP="006A5FE1">
            <w:pPr>
              <w:widowControl w:val="0"/>
              <w:autoSpaceDE w:val="0"/>
              <w:autoSpaceDN w:val="0"/>
              <w:spacing w:after="0" w:line="240" w:lineRule="auto"/>
              <w:rPr>
                <w:rFonts w:ascii="Times New Roman" w:eastAsia="Calibri" w:hAnsi="Times New Roman" w:cs="Times New Roman"/>
                <w:sz w:val="24"/>
                <w:lang w:val="uk-UA" w:eastAsia="uk-UA"/>
              </w:rPr>
            </w:pPr>
            <w:r>
              <w:rPr>
                <w:rFonts w:ascii="Times New Roman" w:eastAsia="Calibri" w:hAnsi="Times New Roman" w:cs="Times New Roman"/>
                <w:sz w:val="24"/>
                <w:lang w:val="uk-UA" w:eastAsia="uk-UA"/>
              </w:rPr>
              <w:t>«30</w:t>
            </w:r>
            <w:r w:rsidR="006A5FE1" w:rsidRPr="006A5FE1">
              <w:rPr>
                <w:rFonts w:ascii="Times New Roman" w:eastAsia="Calibri" w:hAnsi="Times New Roman" w:cs="Times New Roman"/>
                <w:sz w:val="24"/>
                <w:lang w:val="uk-UA" w:eastAsia="uk-UA"/>
              </w:rPr>
              <w:t>» __</w:t>
            </w:r>
            <w:r>
              <w:rPr>
                <w:rFonts w:ascii="Times New Roman" w:eastAsia="Calibri" w:hAnsi="Times New Roman" w:cs="Times New Roman"/>
                <w:sz w:val="24"/>
                <w:lang w:val="uk-UA" w:eastAsia="uk-UA"/>
              </w:rPr>
              <w:t>серпня___ 2019</w:t>
            </w:r>
            <w:r w:rsidR="006A5FE1" w:rsidRPr="006A5FE1">
              <w:rPr>
                <w:rFonts w:ascii="Times New Roman" w:eastAsia="Calibri" w:hAnsi="Times New Roman" w:cs="Times New Roman"/>
                <w:sz w:val="24"/>
                <w:lang w:val="uk-UA" w:eastAsia="uk-UA"/>
              </w:rPr>
              <w:t xml:space="preserve"> року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Cs w:val="28"/>
                <w:lang w:val="uk-UA" w:eastAsia="uk-UA"/>
              </w:rPr>
            </w:pPr>
          </w:p>
        </w:tc>
      </w:tr>
    </w:tbl>
    <w:p w:rsidR="006A5FE1" w:rsidRPr="006A5FE1" w:rsidRDefault="006A5FE1" w:rsidP="006A5FE1">
      <w:pPr>
        <w:autoSpaceDN w:val="0"/>
        <w:spacing w:after="160" w:line="254" w:lineRule="auto"/>
        <w:rPr>
          <w:rFonts w:ascii="Times New Roman" w:eastAsia="Calibri" w:hAnsi="Times New Roman" w:cs="Times New Roman"/>
          <w:b/>
          <w:sz w:val="24"/>
          <w:szCs w:val="24"/>
          <w:lang w:val="uk-UA" w:eastAsia="uk-UA"/>
        </w:rPr>
      </w:pPr>
    </w:p>
    <w:p w:rsidR="006A5FE1" w:rsidRDefault="006A5FE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6A5FE1">
        <w:rPr>
          <w:rFonts w:ascii="Times New Roman" w:eastAsia="Calibri" w:hAnsi="Times New Roman" w:cs="Times New Roman"/>
          <w:sz w:val="24"/>
          <w:szCs w:val="24"/>
          <w:lang w:val="uk-UA" w:eastAsia="uk-UA"/>
        </w:rPr>
        <w:br w:type="page"/>
      </w:r>
    </w:p>
    <w:p w:rsidR="006A5FE1" w:rsidRPr="006A5FE1" w:rsidRDefault="00C6174A"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lastRenderedPageBreak/>
        <w:t>Третій</w:t>
      </w:r>
      <w:r w:rsidR="00B26554">
        <w:rPr>
          <w:rFonts w:ascii="Times New Roman" w:eastAsia="Calibri" w:hAnsi="Times New Roman" w:cs="Times New Roman"/>
          <w:b/>
          <w:sz w:val="24"/>
          <w:szCs w:val="24"/>
          <w:lang w:val="uk-UA" w:eastAsia="uk-UA"/>
        </w:rPr>
        <w:t xml:space="preserve"> </w:t>
      </w:r>
      <w:r w:rsidR="006A5FE1" w:rsidRPr="006A5FE1">
        <w:rPr>
          <w:rFonts w:ascii="Times New Roman" w:eastAsia="Calibri" w:hAnsi="Times New Roman" w:cs="Times New Roman"/>
          <w:b/>
          <w:sz w:val="24"/>
          <w:szCs w:val="24"/>
          <w:lang w:val="uk-UA" w:eastAsia="uk-UA"/>
        </w:rPr>
        <w:t>рік навчання</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Обов’язкові елементи:</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Кількість кредитів  – 3</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Загальна кількість годин – 9</w:t>
      </w:r>
      <w:r w:rsidR="006A5FE1" w:rsidRPr="006A5FE1">
        <w:rPr>
          <w:rFonts w:ascii="Times New Roman" w:eastAsia="Calibri" w:hAnsi="Times New Roman" w:cs="Times New Roman"/>
          <w:sz w:val="24"/>
          <w:szCs w:val="24"/>
          <w:lang w:val="uk-UA" w:eastAsia="uk-UA"/>
        </w:rPr>
        <w:t>0.</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Годин для денної форми навчання:</w:t>
      </w:r>
      <w:r w:rsidR="00531180">
        <w:rPr>
          <w:rFonts w:ascii="Times New Roman" w:eastAsia="Calibri" w:hAnsi="Times New Roman" w:cs="Times New Roman"/>
          <w:sz w:val="24"/>
          <w:szCs w:val="24"/>
          <w:lang w:val="uk-UA" w:eastAsia="uk-UA"/>
        </w:rPr>
        <w:t>аудиторних – 45</w:t>
      </w:r>
      <w:r w:rsidRPr="006A5FE1">
        <w:rPr>
          <w:rFonts w:ascii="Times New Roman" w:eastAsia="Calibri" w:hAnsi="Times New Roman" w:cs="Times New Roman"/>
          <w:sz w:val="24"/>
          <w:szCs w:val="24"/>
          <w:lang w:eastAsia="uk-UA"/>
        </w:rPr>
        <w:t xml:space="preserve">, </w:t>
      </w:r>
      <w:r w:rsidR="00531180">
        <w:rPr>
          <w:rFonts w:ascii="Times New Roman" w:eastAsia="Calibri" w:hAnsi="Times New Roman" w:cs="Times New Roman"/>
          <w:sz w:val="24"/>
          <w:szCs w:val="24"/>
          <w:lang w:val="uk-UA" w:eastAsia="uk-UA"/>
        </w:rPr>
        <w:t>самостійної роботи студента – 45</w:t>
      </w:r>
      <w:r w:rsidRPr="006A5FE1">
        <w:rPr>
          <w:rFonts w:ascii="Times New Roman" w:eastAsia="Calibri" w:hAnsi="Times New Roman" w:cs="Times New Roman"/>
          <w:sz w:val="24"/>
          <w:szCs w:val="24"/>
          <w:lang w:val="uk-UA" w:eastAsia="uk-UA"/>
        </w:rPr>
        <w:t>.</w:t>
      </w:r>
    </w:p>
    <w:p w:rsidR="006A5FE1" w:rsidRPr="006A5FE1" w:rsidRDefault="00C6174A" w:rsidP="006A5FE1">
      <w:pPr>
        <w:widowControl w:val="0"/>
        <w:autoSpaceDE w:val="0"/>
        <w:autoSpaceDN w:val="0"/>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Рік підготовки 3</w:t>
      </w:r>
      <w:r w:rsidR="006A5FE1">
        <w:rPr>
          <w:rFonts w:ascii="Times New Roman" w:eastAsia="Calibri" w:hAnsi="Times New Roman" w:cs="Times New Roman"/>
          <w:sz w:val="24"/>
          <w:szCs w:val="24"/>
          <w:lang w:val="uk-UA" w:eastAsia="uk-UA"/>
        </w:rPr>
        <w:t xml:space="preserve">, семестр </w:t>
      </w:r>
      <w:r>
        <w:rPr>
          <w:rFonts w:ascii="Times New Roman" w:eastAsia="Calibri" w:hAnsi="Times New Roman" w:cs="Times New Roman"/>
          <w:sz w:val="24"/>
          <w:szCs w:val="24"/>
          <w:lang w:val="uk-UA" w:eastAsia="uk-UA"/>
        </w:rPr>
        <w:t>5 та 6</w:t>
      </w:r>
      <w:r w:rsidR="006A5FE1" w:rsidRPr="006A5FE1">
        <w:rPr>
          <w:rFonts w:ascii="Times New Roman" w:eastAsia="Calibri" w:hAnsi="Times New Roman" w:cs="Times New Roman"/>
          <w:sz w:val="24"/>
          <w:szCs w:val="24"/>
          <w:lang w:val="uk-UA" w:eastAsia="uk-UA"/>
        </w:rPr>
        <w:t xml:space="preserve">. </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 xml:space="preserve">Практичні заняття </w:t>
      </w:r>
      <w:r w:rsidR="00C6174A">
        <w:rPr>
          <w:rFonts w:ascii="Times New Roman" w:eastAsia="Calibri" w:hAnsi="Times New Roman" w:cs="Times New Roman"/>
          <w:sz w:val="24"/>
          <w:szCs w:val="24"/>
          <w:lang w:val="uk-UA" w:eastAsia="uk-UA"/>
        </w:rPr>
        <w:t>20</w:t>
      </w:r>
      <w:r w:rsidR="006A5FE1" w:rsidRPr="006A5FE1">
        <w:rPr>
          <w:rFonts w:ascii="Times New Roman" w:eastAsia="Calibri" w:hAnsi="Times New Roman" w:cs="Times New Roman"/>
          <w:sz w:val="24"/>
          <w:szCs w:val="24"/>
          <w:lang w:val="uk-UA" w:eastAsia="uk-UA"/>
        </w:rPr>
        <w:t xml:space="preserve"> годин.</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Самостійна</w:t>
      </w:r>
      <w:r w:rsidR="00C6174A">
        <w:rPr>
          <w:rFonts w:ascii="Times New Roman" w:eastAsia="Calibri" w:hAnsi="Times New Roman" w:cs="Times New Roman"/>
          <w:sz w:val="24"/>
          <w:szCs w:val="24"/>
          <w:lang w:val="uk-UA" w:eastAsia="uk-UA"/>
        </w:rPr>
        <w:t xml:space="preserve"> робота 70</w:t>
      </w:r>
    </w:p>
    <w:p w:rsidR="006A5FE1" w:rsidRPr="00E74E7C" w:rsidRDefault="006A5FE1" w:rsidP="006A5FE1">
      <w:pPr>
        <w:widowControl w:val="0"/>
        <w:autoSpaceDE w:val="0"/>
        <w:autoSpaceDN w:val="0"/>
        <w:spacing w:after="0" w:line="240" w:lineRule="auto"/>
        <w:rPr>
          <w:rFonts w:ascii="Times New Roman" w:eastAsia="Calibri" w:hAnsi="Times New Roman" w:cs="Times New Roman"/>
          <w:color w:val="000000" w:themeColor="text1"/>
          <w:sz w:val="24"/>
          <w:szCs w:val="24"/>
          <w:lang w:val="uk-UA" w:eastAsia="uk-UA"/>
        </w:rPr>
      </w:pPr>
      <w:r w:rsidRPr="00E74E7C">
        <w:rPr>
          <w:rFonts w:ascii="Times New Roman" w:eastAsia="Calibri" w:hAnsi="Times New Roman" w:cs="Times New Roman"/>
          <w:color w:val="000000" w:themeColor="text1"/>
          <w:sz w:val="24"/>
          <w:szCs w:val="24"/>
          <w:lang w:val="uk-UA" w:eastAsia="uk-UA"/>
        </w:rPr>
        <w:t>Вид контролю: залік.</w:t>
      </w: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bCs/>
          <w:sz w:val="24"/>
          <w:szCs w:val="24"/>
          <w:lang w:val="uk-UA" w:eastAsia="uk-UA"/>
        </w:rPr>
      </w:pPr>
      <w:r w:rsidRPr="006A5FE1">
        <w:rPr>
          <w:rFonts w:ascii="Times New Roman" w:eastAsia="Calibri" w:hAnsi="Times New Roman" w:cs="Times New Roman"/>
          <w:sz w:val="24"/>
          <w:szCs w:val="24"/>
          <w:lang w:val="uk-UA" w:eastAsia="uk-UA"/>
        </w:rPr>
        <w:t>Місце проведення практичних занять: учбова кімната кафедри клінічної фармакології та внутрішньої медицини на базі ДУ</w:t>
      </w:r>
      <w:r w:rsidRPr="006A5FE1">
        <w:rPr>
          <w:rFonts w:ascii="Times New Roman" w:eastAsia="Calibri" w:hAnsi="Times New Roman" w:cs="Times New Roman"/>
          <w:bCs/>
          <w:sz w:val="24"/>
          <w:szCs w:val="24"/>
          <w:lang w:val="uk-UA" w:eastAsia="uk-UA"/>
        </w:rPr>
        <w:t xml:space="preserve"> «Н</w:t>
      </w:r>
      <w:r>
        <w:rPr>
          <w:rFonts w:ascii="Times New Roman" w:eastAsia="Calibri" w:hAnsi="Times New Roman" w:cs="Times New Roman"/>
          <w:bCs/>
          <w:sz w:val="24"/>
          <w:szCs w:val="24"/>
          <w:lang w:val="uk-UA" w:eastAsia="uk-UA"/>
        </w:rPr>
        <w:t xml:space="preserve">аціональний інститут терапії імені </w:t>
      </w:r>
      <w:r w:rsidRPr="006A5FE1">
        <w:rPr>
          <w:rFonts w:ascii="Times New Roman" w:eastAsia="Calibri" w:hAnsi="Times New Roman" w:cs="Times New Roman"/>
          <w:bCs/>
          <w:sz w:val="24"/>
          <w:szCs w:val="24"/>
          <w:lang w:val="uk-UA" w:eastAsia="uk-UA"/>
        </w:rPr>
        <w:t>.Л.Т.</w:t>
      </w:r>
      <w:r w:rsidR="004B27AB">
        <w:rPr>
          <w:rFonts w:ascii="Times New Roman" w:eastAsia="Calibri" w:hAnsi="Times New Roman" w:cs="Times New Roman"/>
          <w:bCs/>
          <w:sz w:val="24"/>
          <w:szCs w:val="24"/>
          <w:lang w:val="uk-UA" w:eastAsia="uk-UA"/>
        </w:rPr>
        <w:t>Малої НАМН України» (п</w:t>
      </w:r>
      <w:r w:rsidRPr="006A5FE1">
        <w:rPr>
          <w:rFonts w:ascii="Times New Roman" w:eastAsia="Calibri" w:hAnsi="Times New Roman" w:cs="Times New Roman"/>
          <w:bCs/>
          <w:sz w:val="24"/>
          <w:szCs w:val="24"/>
          <w:lang w:val="uk-UA" w:eastAsia="uk-UA"/>
        </w:rPr>
        <w:t>р. Л.Малої 2А).</w:t>
      </w:r>
    </w:p>
    <w:p w:rsidR="006A5FE1" w:rsidRPr="006A5FE1" w:rsidRDefault="006A5FE1" w:rsidP="006A5FE1">
      <w:pPr>
        <w:spacing w:after="0" w:line="240" w:lineRule="auto"/>
        <w:jc w:val="both"/>
        <w:rPr>
          <w:rFonts w:ascii="Times New Roman" w:eastAsia="Times New Roman" w:hAnsi="Times New Roman" w:cs="Times New Roman"/>
          <w:sz w:val="24"/>
          <w:szCs w:val="24"/>
          <w:lang w:val="uk-UA" w:eastAsia="ja-JP"/>
        </w:rPr>
      </w:pPr>
      <w:r w:rsidRPr="006A5FE1">
        <w:rPr>
          <w:rFonts w:ascii="Times New Roman" w:eastAsia="Times New Roman" w:hAnsi="Times New Roman" w:cs="Times New Roman"/>
          <w:sz w:val="24"/>
          <w:szCs w:val="24"/>
          <w:lang w:val="uk-UA" w:eastAsia="ja-JP"/>
        </w:rPr>
        <w:t>Час проведення занять: понеділок, вівторок, середа, четвер, п’ятниця (у відповідності до розкладу);</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Координатори курсу</w:t>
      </w:r>
    </w:p>
    <w:p w:rsidR="006A5FE1" w:rsidRPr="006A5FE1" w:rsidRDefault="006A5FE1" w:rsidP="006A5FE1">
      <w:pPr>
        <w:widowControl w:val="0"/>
        <w:numPr>
          <w:ilvl w:val="0"/>
          <w:numId w:val="1"/>
        </w:numPr>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6A5FE1">
        <w:rPr>
          <w:rFonts w:ascii="Times New Roman" w:eastAsia="Times New Roman" w:hAnsi="Times New Roman" w:cs="Times New Roman"/>
          <w:sz w:val="24"/>
          <w:szCs w:val="24"/>
          <w:lang w:val="uk-UA" w:eastAsia="ar-SA"/>
        </w:rPr>
        <w:t>Князькова Ірина Іванівна</w:t>
      </w:r>
      <w:r w:rsidRPr="006A5FE1">
        <w:rPr>
          <w:rFonts w:ascii="Times New Roman" w:eastAsia="Calibri" w:hAnsi="Times New Roman" w:cs="Times New Roman"/>
          <w:sz w:val="24"/>
          <w:szCs w:val="24"/>
          <w:lang w:val="uk-UA" w:eastAsia="uk-UA"/>
        </w:rPr>
        <w:t xml:space="preserve">  – завідувачка кафедри клінічної фармакології та внутрішньої медицини, д. мед. н.,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w:t>
      </w:r>
    </w:p>
    <w:p w:rsidR="006A5FE1" w:rsidRPr="006A5FE1" w:rsidRDefault="006A5FE1" w:rsidP="006A5FE1">
      <w:pPr>
        <w:widowControl w:val="0"/>
        <w:numPr>
          <w:ilvl w:val="0"/>
          <w:numId w:val="1"/>
        </w:numPr>
        <w:autoSpaceDE w:val="0"/>
        <w:autoSpaceDN w:val="0"/>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Златкіна Віра Владиславівна</w:t>
      </w:r>
      <w:r w:rsidRPr="006A5FE1">
        <w:rPr>
          <w:rFonts w:ascii="Times New Roman" w:eastAsia="Calibri" w:hAnsi="Times New Roman" w:cs="Times New Roman"/>
          <w:sz w:val="24"/>
          <w:szCs w:val="24"/>
          <w:lang w:val="uk-UA" w:eastAsia="uk-UA"/>
        </w:rPr>
        <w:t xml:space="preserve"> – відповідальна за курс </w:t>
      </w:r>
      <w:r>
        <w:rPr>
          <w:rFonts w:ascii="Times New Roman" w:eastAsia="Calibri" w:hAnsi="Times New Roman" w:cs="Times New Roman"/>
          <w:sz w:val="24"/>
          <w:szCs w:val="24"/>
          <w:lang w:val="uk-UA" w:eastAsia="uk-UA"/>
        </w:rPr>
        <w:t>«Фітотерапія»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кафедри клінічної фармакології та внутрішнь</w:t>
      </w:r>
      <w:r>
        <w:rPr>
          <w:rFonts w:ascii="Times New Roman" w:eastAsia="Calibri" w:hAnsi="Times New Roman" w:cs="Times New Roman"/>
          <w:sz w:val="24"/>
          <w:szCs w:val="24"/>
          <w:lang w:val="uk-UA" w:eastAsia="uk-UA"/>
        </w:rPr>
        <w:t>ої медицини, д. мед. н.,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w:t>
      </w:r>
    </w:p>
    <w:p w:rsidR="006A5FE1" w:rsidRPr="006A5FE1" w:rsidRDefault="006A5FE1" w:rsidP="006A5FE1">
      <w:pPr>
        <w:widowControl w:val="0"/>
        <w:autoSpaceDE w:val="0"/>
        <w:autoSpaceDN w:val="0"/>
        <w:spacing w:after="0" w:line="240" w:lineRule="auto"/>
        <w:ind w:left="709"/>
        <w:jc w:val="both"/>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Дані про викладачів, що викладають дисципліну</w:t>
      </w:r>
    </w:p>
    <w:p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tbl>
      <w:tblPr>
        <w:tblStyle w:val="a3"/>
        <w:tblW w:w="9356" w:type="dxa"/>
        <w:tblInd w:w="108" w:type="dxa"/>
        <w:tblLayout w:type="fixed"/>
        <w:tblLook w:val="04A0" w:firstRow="1" w:lastRow="0" w:firstColumn="1" w:lastColumn="0" w:noHBand="0" w:noVBand="1"/>
      </w:tblPr>
      <w:tblGrid>
        <w:gridCol w:w="1872"/>
        <w:gridCol w:w="1701"/>
        <w:gridCol w:w="1530"/>
        <w:gridCol w:w="1985"/>
        <w:gridCol w:w="1134"/>
        <w:gridCol w:w="1134"/>
      </w:tblGrid>
      <w:tr w:rsidR="006A5FE1" w:rsidRPr="006A5FE1" w:rsidTr="00E74E7C">
        <w:tc>
          <w:tcPr>
            <w:tcW w:w="1872"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ПІП</w:t>
            </w:r>
          </w:p>
        </w:tc>
        <w:tc>
          <w:tcPr>
            <w:tcW w:w="1701"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Контактний тел.</w:t>
            </w:r>
          </w:p>
        </w:tc>
        <w:tc>
          <w:tcPr>
            <w:tcW w:w="1530"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E-mail:</w:t>
            </w:r>
          </w:p>
        </w:tc>
        <w:tc>
          <w:tcPr>
            <w:tcW w:w="1985"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Адреса кафедри</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sz w:val="24"/>
                <w:szCs w:val="24"/>
                <w:lang w:val="uk-UA" w:eastAsia="uk-UA"/>
              </w:rPr>
              <w:t>Розклад занять</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Консультації</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Князькова</w:t>
            </w:r>
          </w:p>
          <w:p w:rsidR="006A5FE1" w:rsidRPr="006A5FE1" w:rsidRDefault="006A5FE1" w:rsidP="00371080">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Times New Roman" w:hAnsi="Times New Roman" w:cs="Times New Roman"/>
                <w:sz w:val="24"/>
                <w:szCs w:val="24"/>
                <w:lang w:val="uk-UA" w:eastAsia="ar-SA"/>
              </w:rPr>
              <w:t>Ірина Іванівна</w:t>
            </w:r>
          </w:p>
        </w:tc>
        <w:tc>
          <w:tcPr>
            <w:tcW w:w="1701"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098-427-73-29</w:t>
            </w:r>
          </w:p>
        </w:tc>
        <w:tc>
          <w:tcPr>
            <w:tcW w:w="1530"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en-US" w:eastAsia="ar-SA"/>
              </w:rPr>
              <w:t>iknyazkova@ukr.net</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 xml:space="preserve">Пр.Л.Малої, 2а. </w:t>
            </w:r>
          </w:p>
          <w:p w:rsidR="006A5FE1" w:rsidRPr="006A5FE1" w:rsidRDefault="006A5FE1" w:rsidP="00371080">
            <w:pPr>
              <w:widowControl w:val="0"/>
              <w:autoSpaceDE w:val="0"/>
              <w:autoSpaceDN w:val="0"/>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ДУ «Національний інститут терапії імені Л.Т.Малої НАМН</w:t>
            </w:r>
            <w:r w:rsidR="00371080">
              <w:rPr>
                <w:rFonts w:ascii="Times New Roman" w:eastAsia="Times New Roman" w:hAnsi="Times New Roman" w:cs="Times New Roman"/>
                <w:sz w:val="24"/>
                <w:szCs w:val="24"/>
                <w:lang w:val="uk-UA" w:eastAsia="ar-SA"/>
              </w:rPr>
              <w:t>У</w:t>
            </w: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sz w:val="24"/>
                <w:szCs w:val="24"/>
                <w:lang w:val="uk-UA" w:eastAsia="uk-UA"/>
              </w:rPr>
            </w:pPr>
            <w:r w:rsidRPr="006A5FE1">
              <w:rPr>
                <w:rFonts w:ascii="Times New Roman" w:eastAsia="Times New Roman" w:hAnsi="Times New Roman" w:cs="Times New Roman"/>
                <w:sz w:val="24"/>
                <w:szCs w:val="24"/>
                <w:lang w:val="uk-UA" w:eastAsia="ar-SA"/>
              </w:rPr>
              <w:t>Відповідно до розкладу занять</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Відповідно до графіку консультацій</w:t>
            </w:r>
          </w:p>
        </w:tc>
      </w:tr>
      <w:tr w:rsidR="006A5FE1" w:rsidRPr="006A5FE1" w:rsidTr="00E74E7C">
        <w:tc>
          <w:tcPr>
            <w:tcW w:w="1872" w:type="dxa"/>
          </w:tcPr>
          <w:p w:rsid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Златкіна</w:t>
            </w:r>
          </w:p>
          <w:p w:rsid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Віра</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Владиславівна</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050</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514</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29</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14</w:t>
            </w:r>
          </w:p>
        </w:tc>
        <w:tc>
          <w:tcPr>
            <w:tcW w:w="1530" w:type="dxa"/>
          </w:tcPr>
          <w:p w:rsidR="006A5FE1" w:rsidRPr="006A5FE1" w:rsidRDefault="00371080" w:rsidP="00371080">
            <w:pPr>
              <w:widowControl w:val="0"/>
              <w:autoSpaceDE w:val="0"/>
              <w:autoSpaceDN w:val="0"/>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v</w:t>
            </w:r>
            <w:r w:rsidR="006A5FE1">
              <w:rPr>
                <w:rFonts w:ascii="Times New Roman" w:eastAsia="Times New Roman" w:hAnsi="Times New Roman" w:cs="Times New Roman"/>
                <w:sz w:val="24"/>
                <w:szCs w:val="24"/>
                <w:lang w:val="en-US" w:eastAsia="ar-SA"/>
              </w:rPr>
              <w:t>ira.shkolnik@g</w:t>
            </w:r>
            <w:r>
              <w:rPr>
                <w:rFonts w:ascii="Times New Roman" w:eastAsia="Times New Roman" w:hAnsi="Times New Roman" w:cs="Times New Roman"/>
                <w:sz w:val="24"/>
                <w:szCs w:val="24"/>
                <w:lang w:val="en-US" w:eastAsia="ar-SA"/>
              </w:rPr>
              <w:t>m</w:t>
            </w:r>
            <w:r w:rsidR="006A5FE1">
              <w:rPr>
                <w:rFonts w:ascii="Times New Roman" w:eastAsia="Times New Roman" w:hAnsi="Times New Roman" w:cs="Times New Roman"/>
                <w:sz w:val="24"/>
                <w:szCs w:val="24"/>
                <w:lang w:val="en-US" w:eastAsia="ar-SA"/>
              </w:rPr>
              <w:t>ail.com</w:t>
            </w:r>
          </w:p>
        </w:tc>
        <w:tc>
          <w:tcPr>
            <w:tcW w:w="1985"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Біловол Олександр Миколайович</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057-393-90-47</w:t>
            </w:r>
          </w:p>
        </w:tc>
        <w:tc>
          <w:tcPr>
            <w:tcW w:w="1530"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en-US" w:eastAsia="ar-SA"/>
              </w:rPr>
              <w:t>knmu.clinpharm@gmail.com</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Немцова</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Валерія Даниілівна</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050-406-81-23</w:t>
            </w:r>
          </w:p>
        </w:tc>
        <w:tc>
          <w:tcPr>
            <w:tcW w:w="1530" w:type="dxa"/>
          </w:tcPr>
          <w:p w:rsidR="006A5FE1" w:rsidRPr="006A5FE1" w:rsidRDefault="006A5FE1" w:rsidP="006A5FE1">
            <w:pPr>
              <w:widowControl w:val="0"/>
              <w:autoSpaceDE w:val="0"/>
              <w:autoSpaceDN w:val="0"/>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en-US" w:eastAsia="ar-SA"/>
              </w:rPr>
              <w:t>valeriyan@ukr.net</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Ільченко</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Ірина Анатоліївна</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050-902-59-51</w:t>
            </w:r>
          </w:p>
        </w:tc>
        <w:tc>
          <w:tcPr>
            <w:tcW w:w="1530" w:type="dxa"/>
          </w:tcPr>
          <w:p w:rsidR="006A5FE1" w:rsidRPr="006A5FE1" w:rsidRDefault="006A5FE1" w:rsidP="006A5FE1">
            <w:pPr>
              <w:widowControl w:val="0"/>
              <w:autoSpaceDE w:val="0"/>
              <w:autoSpaceDN w:val="0"/>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iryna.a.ilchenko@gmail.com</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6A5FE1" w:rsidRPr="006A5FE1" w:rsidRDefault="002322CF"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Корнійчук Владислав Ігоро</w:t>
            </w:r>
            <w:r w:rsidR="006A5FE1" w:rsidRPr="006A5FE1">
              <w:rPr>
                <w:rFonts w:ascii="Times New Roman" w:eastAsia="Times New Roman" w:hAnsi="Times New Roman" w:cs="Times New Roman"/>
                <w:sz w:val="24"/>
                <w:szCs w:val="24"/>
                <w:lang w:val="uk-UA" w:eastAsia="ar-SA"/>
              </w:rPr>
              <w:t>вич</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050-281-78-79</w:t>
            </w:r>
          </w:p>
        </w:tc>
        <w:tc>
          <w:tcPr>
            <w:tcW w:w="1530" w:type="dxa"/>
          </w:tcPr>
          <w:p w:rsidR="006A5FE1" w:rsidRPr="006A5FE1" w:rsidRDefault="006A5FE1" w:rsidP="006A5FE1">
            <w:pPr>
              <w:widowControl w:val="0"/>
              <w:autoSpaceDE w:val="0"/>
              <w:autoSpaceDN w:val="0"/>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drkorney85@gmail.com</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r>
    </w:tbl>
    <w:p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rsidR="00DA65F2" w:rsidRDefault="00DA65F2"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eastAsia="uk-UA"/>
        </w:rPr>
      </w:pPr>
    </w:p>
    <w:p w:rsidR="00B26554" w:rsidRPr="00B26554" w:rsidRDefault="00B26554"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A5FE1" w:rsidRPr="006A5FE1" w:rsidRDefault="006A5FE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6A5FE1">
        <w:rPr>
          <w:rFonts w:ascii="Times New Roman" w:eastAsia="Calibri" w:hAnsi="Times New Roman" w:cs="Times New Roman"/>
          <w:b/>
          <w:bCs/>
          <w:caps/>
          <w:sz w:val="24"/>
          <w:szCs w:val="24"/>
          <w:lang w:val="uk-UA" w:eastAsia="uk-UA"/>
        </w:rPr>
        <w:lastRenderedPageBreak/>
        <w:t>Вступ</w:t>
      </w:r>
    </w:p>
    <w:p w:rsidR="006A5FE1" w:rsidRPr="00400107" w:rsidRDefault="006A5FE1" w:rsidP="00A94C26">
      <w:pPr>
        <w:spacing w:after="0" w:line="240" w:lineRule="auto"/>
        <w:ind w:firstLine="709"/>
        <w:jc w:val="both"/>
        <w:rPr>
          <w:rFonts w:ascii="Times New Roman" w:eastAsia="Times New Roman" w:hAnsi="Times New Roman" w:cs="Times New Roman"/>
          <w:sz w:val="24"/>
          <w:szCs w:val="24"/>
          <w:lang w:val="uk-UA" w:eastAsia="ar-SA"/>
        </w:rPr>
      </w:pPr>
      <w:r w:rsidRPr="00400107">
        <w:rPr>
          <w:rFonts w:ascii="Times New Roman" w:eastAsia="Times New Roman" w:hAnsi="Times New Roman" w:cs="Times New Roman"/>
          <w:b/>
          <w:bCs/>
          <w:sz w:val="24"/>
          <w:szCs w:val="24"/>
          <w:lang w:val="uk-UA" w:eastAsia="ar-SA"/>
        </w:rPr>
        <w:t>Силабус навчальної дисципліни</w:t>
      </w:r>
      <w:r w:rsidR="002322CF">
        <w:rPr>
          <w:rFonts w:ascii="Times New Roman" w:eastAsia="Times New Roman" w:hAnsi="Times New Roman" w:cs="Times New Roman"/>
          <w:b/>
          <w:bCs/>
          <w:sz w:val="24"/>
          <w:szCs w:val="24"/>
          <w:lang w:val="uk-UA" w:eastAsia="ar-SA"/>
        </w:rPr>
        <w:t xml:space="preserve"> </w:t>
      </w:r>
      <w:r w:rsidRPr="00400107">
        <w:rPr>
          <w:rFonts w:ascii="Times New Roman" w:eastAsia="Times New Roman" w:hAnsi="Times New Roman" w:cs="Times New Roman"/>
          <w:b/>
          <w:sz w:val="24"/>
          <w:szCs w:val="24"/>
          <w:lang w:val="uk-UA" w:eastAsia="ar-SA"/>
        </w:rPr>
        <w:t xml:space="preserve">«Фітотерапія» </w:t>
      </w:r>
      <w:r w:rsidRPr="00400107">
        <w:rPr>
          <w:rFonts w:ascii="Times New Roman" w:eastAsia="Times New Roman" w:hAnsi="Times New Roman" w:cs="Times New Roman"/>
          <w:sz w:val="24"/>
          <w:szCs w:val="24"/>
          <w:lang w:val="uk-UA" w:eastAsia="ar-SA"/>
        </w:rPr>
        <w:t>складено відповідно до освітньо-наукової програми, галузі знань 22 – «Охорон</w:t>
      </w:r>
      <w:r w:rsidR="00C6174A">
        <w:rPr>
          <w:rFonts w:ascii="Times New Roman" w:eastAsia="Times New Roman" w:hAnsi="Times New Roman" w:cs="Times New Roman"/>
          <w:sz w:val="24"/>
          <w:szCs w:val="24"/>
          <w:lang w:val="uk-UA" w:eastAsia="ar-SA"/>
        </w:rPr>
        <w:t>а здоров’я», спеціальності – 221 «Стоматологія</w:t>
      </w:r>
      <w:r w:rsidRPr="00400107">
        <w:rPr>
          <w:rFonts w:ascii="Times New Roman" w:eastAsia="Times New Roman" w:hAnsi="Times New Roman" w:cs="Times New Roman"/>
          <w:sz w:val="24"/>
          <w:szCs w:val="24"/>
          <w:lang w:val="uk-UA" w:eastAsia="ar-SA"/>
        </w:rPr>
        <w:t>» підго</w:t>
      </w:r>
      <w:r w:rsidR="00C6174A">
        <w:rPr>
          <w:rFonts w:ascii="Times New Roman" w:eastAsia="Times New Roman" w:hAnsi="Times New Roman" w:cs="Times New Roman"/>
          <w:sz w:val="24"/>
          <w:szCs w:val="24"/>
          <w:lang w:val="uk-UA" w:eastAsia="ar-SA"/>
        </w:rPr>
        <w:t>товки магістра за фахом 221 «Стоматологія</w:t>
      </w:r>
      <w:r w:rsidRPr="00400107">
        <w:rPr>
          <w:rFonts w:ascii="Times New Roman" w:eastAsia="Times New Roman" w:hAnsi="Times New Roman" w:cs="Times New Roman"/>
          <w:sz w:val="24"/>
          <w:szCs w:val="24"/>
          <w:lang w:val="uk-UA" w:eastAsia="ar-SA"/>
        </w:rPr>
        <w:t>».</w:t>
      </w:r>
    </w:p>
    <w:p w:rsidR="006A5FE1" w:rsidRPr="00400107" w:rsidRDefault="006A5FE1" w:rsidP="00A94C26">
      <w:pPr>
        <w:spacing w:after="0" w:line="240" w:lineRule="auto"/>
        <w:ind w:firstLine="709"/>
        <w:jc w:val="both"/>
        <w:rPr>
          <w:rFonts w:ascii="Times New Roman" w:eastAsia="Times New Roman" w:hAnsi="Times New Roman" w:cs="Times New Roman"/>
          <w:sz w:val="24"/>
          <w:szCs w:val="24"/>
          <w:lang w:val="uk-UA" w:eastAsia="ar-SA"/>
        </w:rPr>
      </w:pPr>
    </w:p>
    <w:p w:rsidR="006A5FE1"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b/>
          <w:sz w:val="24"/>
          <w:szCs w:val="24"/>
          <w:lang w:val="uk-UA"/>
        </w:rPr>
        <w:t>Опис навчальної дисципліни (анотація).</w:t>
      </w:r>
      <w:r w:rsidRPr="00400107">
        <w:rPr>
          <w:rFonts w:ascii="Times New Roman" w:hAnsi="Times New Roman" w:cs="Times New Roman"/>
          <w:sz w:val="24"/>
          <w:szCs w:val="24"/>
          <w:lang w:val="uk-UA"/>
        </w:rPr>
        <w:t xml:space="preserve"> Курс з фітотерапії призначений для студентів 4 курсу медичних факультетів. Практичні заняття, що проводяться протягом цього курсу, охоплюють широкий спектр важливих лікувальних та профілактичних заходів, що проводяться при різноманітній патології.  Фітотерапія - це метод лікування різних захворювань людини, заснований на застосуванні лікарських рослин та комплексних препаратів з них з мeтoю лікування </w:t>
      </w:r>
      <w:r w:rsidR="002322CF">
        <w:rPr>
          <w:rFonts w:ascii="Times New Roman" w:hAnsi="Times New Roman" w:cs="Times New Roman"/>
          <w:sz w:val="24"/>
          <w:szCs w:val="24"/>
          <w:lang w:val="uk-UA"/>
        </w:rPr>
        <w:t xml:space="preserve">та </w:t>
      </w:r>
      <w:r w:rsidRPr="00400107">
        <w:rPr>
          <w:rFonts w:ascii="Times New Roman" w:hAnsi="Times New Roman" w:cs="Times New Roman"/>
          <w:sz w:val="24"/>
          <w:szCs w:val="24"/>
          <w:lang w:val="uk-UA"/>
        </w:rPr>
        <w:t>pеaбiлітації пацієнтів, а також профілактики захворювань.</w:t>
      </w:r>
    </w:p>
    <w:p w:rsidR="006A5FE1" w:rsidRPr="00400107" w:rsidRDefault="006A5FE1" w:rsidP="00A94C26">
      <w:pPr>
        <w:spacing w:after="0" w:line="240" w:lineRule="auto"/>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ab/>
        <w:t>Роль фітотетрапії в сучасній медицині постійно зростає, що зумовлено, з одного боку, незнaчнoю</w:t>
      </w:r>
      <w:r w:rsidR="002322CF">
        <w:rPr>
          <w:rFonts w:ascii="Times New Roman" w:hAnsi="Times New Roman" w:cs="Times New Roman"/>
          <w:sz w:val="24"/>
          <w:szCs w:val="24"/>
          <w:lang w:val="uk-UA"/>
        </w:rPr>
        <w:t xml:space="preserve"> </w:t>
      </w:r>
      <w:r w:rsidRPr="00400107">
        <w:rPr>
          <w:rFonts w:ascii="Times New Roman" w:hAnsi="Times New Roman" w:cs="Times New Roman"/>
          <w:sz w:val="24"/>
          <w:szCs w:val="24"/>
          <w:lang w:val="uk-UA"/>
        </w:rPr>
        <w:t>тoксичнiстю i бioлoгiчнoю безпекою для організму людини більшої кількості рослинних засобів, з іншого боку, особливостями клінічної ефективності фітотерапевтичних препаратів, а саме: широким терапевтичним спектром, поступовим нарощуванням очікуваного клінічного ефекту, комплексного впливу на різні  патогенетичні механізми захворювання, відносно нечастими проявами негативних реакцій, зокрема  алергічних, навіть при тривалому застосуванні.</w:t>
      </w:r>
    </w:p>
    <w:p w:rsidR="006A5FE1"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Мeтoю</w:t>
      </w:r>
      <w:r w:rsidR="002322CF">
        <w:rPr>
          <w:rFonts w:ascii="Times New Roman" w:hAnsi="Times New Roman" w:cs="Times New Roman"/>
          <w:sz w:val="24"/>
          <w:szCs w:val="24"/>
          <w:lang w:val="uk-UA"/>
        </w:rPr>
        <w:t xml:space="preserve"> </w:t>
      </w:r>
      <w:r w:rsidRPr="00400107">
        <w:rPr>
          <w:rFonts w:ascii="Times New Roman" w:hAnsi="Times New Roman" w:cs="Times New Roman"/>
          <w:sz w:val="24"/>
          <w:szCs w:val="24"/>
          <w:lang w:val="uk-UA"/>
        </w:rPr>
        <w:t xml:space="preserve">вивчeння  навчальної дисципліни  «Фітотерапія» є формування у студентів цілісного уявлення  про можливості, форми і методи фітотерапії, розуміння її місця і ролі в комплексному лікуванні пацієнтів, їх реабілітації та профілактики. Розуміння способу отримання, переробки та стандартизації рослинних ліків допоможе  майбутньому лікарю  розібратися в особливостях застосування та оцінки ефективності рослинних лікарських засобів. </w:t>
      </w:r>
    </w:p>
    <w:p w:rsidR="00904740"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Протягом занять, студенти мають можливість знайомитись із сучасними нормативними базами, які існують в Україні та за кордоном, що регламентують використання  фітотерапевтичних лікарських засобів. Під час практичних занять, висвітлюються особливості фітотерапевтичного лікування та реабілітації при патологіях різних органів та систем,  основані на даних доказової медицини (в останні десятиліття фармакологічні властивості численних лікарських рослин та можливості у фітотерапії досліджувались за допомогою дослідницьких проектів).</w:t>
      </w:r>
    </w:p>
    <w:p w:rsidR="00A94C26" w:rsidRPr="00400107" w:rsidRDefault="00A94C26" w:rsidP="004F082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400107">
        <w:rPr>
          <w:rFonts w:ascii="Times New Roman" w:eastAsia="Calibri" w:hAnsi="Times New Roman" w:cs="Times New Roman"/>
          <w:sz w:val="24"/>
          <w:szCs w:val="24"/>
          <w:lang w:val="uk-UA" w:eastAsia="uk-UA"/>
        </w:rPr>
        <w:t xml:space="preserve">«Фітотерапія» є 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 </w:t>
      </w:r>
      <w:r w:rsidR="0052650B" w:rsidRPr="00400107">
        <w:rPr>
          <w:rFonts w:ascii="Times New Roman" w:eastAsia="Calibri" w:hAnsi="Times New Roman" w:cs="Times New Roman"/>
          <w:sz w:val="24"/>
          <w:szCs w:val="24"/>
          <w:lang w:val="uk-UA" w:eastAsia="uk-UA"/>
        </w:rPr>
        <w:t xml:space="preserve">є визначати ключові поняття дисципліни   «Фітотерапія»; володіти знаннями, які </w:t>
      </w:r>
      <w:r w:rsidR="004F0825" w:rsidRPr="00400107">
        <w:rPr>
          <w:rFonts w:ascii="Times New Roman" w:eastAsia="Calibri" w:hAnsi="Times New Roman" w:cs="Times New Roman"/>
          <w:sz w:val="24"/>
          <w:szCs w:val="24"/>
          <w:lang w:val="uk-UA" w:eastAsia="uk-UA"/>
        </w:rPr>
        <w:t xml:space="preserve">біологічно активні речовини </w:t>
      </w:r>
      <w:r w:rsidR="0052650B" w:rsidRPr="00400107">
        <w:rPr>
          <w:rFonts w:ascii="Times New Roman" w:eastAsia="Calibri" w:hAnsi="Times New Roman" w:cs="Times New Roman"/>
          <w:sz w:val="24"/>
          <w:szCs w:val="24"/>
          <w:lang w:val="uk-UA" w:eastAsia="uk-UA"/>
        </w:rPr>
        <w:t xml:space="preserve">вміщають до себе лікарські рослини, та які фармакологічні ефекти вони надають;  вміти вибирати фітозасоби загальної та специфічної дії залежно від наявних </w:t>
      </w:r>
      <w:r w:rsidR="004F0825" w:rsidRPr="00400107">
        <w:rPr>
          <w:rFonts w:ascii="Times New Roman" w:eastAsia="Calibri" w:hAnsi="Times New Roman" w:cs="Times New Roman"/>
          <w:sz w:val="24"/>
          <w:szCs w:val="24"/>
          <w:lang w:val="uk-UA" w:eastAsia="uk-UA"/>
        </w:rPr>
        <w:t xml:space="preserve"> клініко-</w:t>
      </w:r>
      <w:r w:rsidR="0052650B" w:rsidRPr="00400107">
        <w:rPr>
          <w:rFonts w:ascii="Times New Roman" w:eastAsia="Calibri" w:hAnsi="Times New Roman" w:cs="Times New Roman"/>
          <w:sz w:val="24"/>
          <w:szCs w:val="24"/>
          <w:lang w:val="uk-UA" w:eastAsia="uk-UA"/>
        </w:rPr>
        <w:t>функціональних розладів у хворих  із різною патологією</w:t>
      </w:r>
      <w:r w:rsidRPr="00400107">
        <w:rPr>
          <w:rFonts w:ascii="Times New Roman" w:eastAsia="Calibri" w:hAnsi="Times New Roman" w:cs="Times New Roman"/>
          <w:sz w:val="24"/>
          <w:szCs w:val="24"/>
          <w:lang w:val="uk-UA" w:eastAsia="uk-UA"/>
        </w:rPr>
        <w:t>, прийняття обґрунтованого рішення, здатність працювати в команді, діяти соціально відповідально та свідомо.</w:t>
      </w:r>
    </w:p>
    <w:p w:rsidR="00F675A5" w:rsidRPr="00400107" w:rsidRDefault="00F675A5" w:rsidP="00F675A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Програма навчальної дисципліни об'єднує всього: 90 годин / 3</w:t>
      </w:r>
      <w:r w:rsidR="002322CF">
        <w:rPr>
          <w:rFonts w:ascii="Times New Roman" w:eastAsia="Calibri" w:hAnsi="Times New Roman" w:cs="Times New Roman"/>
          <w:sz w:val="24"/>
          <w:szCs w:val="24"/>
          <w:lang w:val="uk-UA" w:eastAsia="uk-UA"/>
        </w:rPr>
        <w:t xml:space="preserve"> кредити (практичні заняття – 20, самостійна робота – 70</w:t>
      </w:r>
      <w:r w:rsidRPr="00400107">
        <w:rPr>
          <w:rFonts w:ascii="Times New Roman" w:eastAsia="Calibri" w:hAnsi="Times New Roman" w:cs="Times New Roman"/>
          <w:sz w:val="24"/>
          <w:szCs w:val="24"/>
          <w:lang w:val="uk-UA" w:eastAsia="uk-UA"/>
        </w:rPr>
        <w:t xml:space="preserve"> годин).</w:t>
      </w:r>
    </w:p>
    <w:p w:rsidR="00F675A5" w:rsidRPr="00400107" w:rsidRDefault="00F675A5" w:rsidP="004B27AB">
      <w:pPr>
        <w:tabs>
          <w:tab w:val="left" w:pos="851"/>
          <w:tab w:val="left" w:pos="993"/>
        </w:tabs>
        <w:spacing w:before="120" w:after="0" w:line="298" w:lineRule="exact"/>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Силабус упорядкований із застосуванням сучасних педагогічних принципів організації навчально-виховного процесу вищої освіти.</w:t>
      </w:r>
    </w:p>
    <w:p w:rsidR="004B27AB" w:rsidRPr="00400107" w:rsidRDefault="004B27AB" w:rsidP="004B27AB">
      <w:pPr>
        <w:tabs>
          <w:tab w:val="left" w:pos="851"/>
          <w:tab w:val="left" w:pos="993"/>
        </w:tabs>
        <w:spacing w:before="120" w:after="0" w:line="298" w:lineRule="exact"/>
        <w:jc w:val="both"/>
        <w:rPr>
          <w:rFonts w:ascii="Times New Roman" w:eastAsia="Calibri" w:hAnsi="Times New Roman" w:cs="Times New Roman"/>
          <w:sz w:val="24"/>
          <w:szCs w:val="24"/>
          <w:lang w:val="uk-UA" w:eastAsia="uk-UA"/>
        </w:rPr>
      </w:pPr>
    </w:p>
    <w:p w:rsidR="00A94C26" w:rsidRPr="00400107" w:rsidRDefault="00A94C26"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 xml:space="preserve">Навчальна дисципліна належить до вибіркових дисциплін. </w:t>
      </w:r>
    </w:p>
    <w:p w:rsidR="004B27AB" w:rsidRPr="00400107" w:rsidRDefault="004B27AB"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A94C26" w:rsidRDefault="00A94C26"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Формат дисципліни –</w:t>
      </w:r>
      <w:r w:rsidR="002322CF">
        <w:rPr>
          <w:rFonts w:ascii="Times New Roman" w:eastAsia="Calibri" w:hAnsi="Times New Roman" w:cs="Times New Roman"/>
          <w:sz w:val="24"/>
          <w:szCs w:val="24"/>
          <w:lang w:val="uk-UA" w:eastAsia="uk-UA"/>
        </w:rPr>
        <w:t xml:space="preserve"> </w:t>
      </w:r>
      <w:r w:rsidRPr="00400107">
        <w:rPr>
          <w:rFonts w:ascii="Times New Roman" w:eastAsia="Calibri" w:hAnsi="Times New Roman" w:cs="Times New Roman"/>
          <w:sz w:val="24"/>
          <w:szCs w:val="24"/>
          <w:lang w:val="uk-UA" w:eastAsia="uk-UA"/>
        </w:rPr>
        <w:t>змішаний.</w:t>
      </w:r>
    </w:p>
    <w:p w:rsidR="002322CF" w:rsidRPr="00400107" w:rsidRDefault="002322CF"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4B27AB" w:rsidRPr="00400107" w:rsidRDefault="004B27AB"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A94C26" w:rsidRPr="00400107" w:rsidRDefault="00A94C26" w:rsidP="00A94C26">
      <w:pPr>
        <w:widowControl w:val="0"/>
        <w:tabs>
          <w:tab w:val="left" w:pos="851"/>
          <w:tab w:val="left" w:pos="993"/>
        </w:tabs>
        <w:spacing w:after="0" w:line="240" w:lineRule="auto"/>
        <w:jc w:val="both"/>
        <w:rPr>
          <w:rFonts w:ascii="Times New Roman" w:hAnsi="Times New Roman" w:cs="Times New Roman"/>
          <w:sz w:val="24"/>
          <w:szCs w:val="24"/>
          <w:lang w:val="uk-UA"/>
        </w:rPr>
      </w:pPr>
      <w:r w:rsidRPr="00400107">
        <w:rPr>
          <w:rFonts w:ascii="Times New Roman" w:hAnsi="Times New Roman" w:cs="Times New Roman"/>
          <w:b/>
          <w:color w:val="000000"/>
          <w:sz w:val="24"/>
          <w:szCs w:val="24"/>
          <w:lang w:val="uk-UA" w:eastAsia="uk-UA"/>
        </w:rPr>
        <w:lastRenderedPageBreak/>
        <w:t xml:space="preserve">Методи навчання: </w:t>
      </w:r>
      <w:r w:rsidRPr="00400107">
        <w:rPr>
          <w:rFonts w:ascii="Times New Roman" w:hAnsi="Times New Roman" w:cs="Times New Roman"/>
          <w:color w:val="000000"/>
          <w:sz w:val="24"/>
          <w:szCs w:val="24"/>
          <w:lang w:val="uk-UA" w:eastAsia="uk-UA"/>
        </w:rPr>
        <w:t xml:space="preserve"> методичні рекомендації для студентів, які викладені в </w:t>
      </w:r>
      <w:r w:rsidR="002322CF">
        <w:rPr>
          <w:rFonts w:ascii="Times New Roman" w:hAnsi="Times New Roman" w:cs="Times New Roman"/>
          <w:color w:val="000000"/>
          <w:sz w:val="24"/>
          <w:szCs w:val="24"/>
          <w:lang w:val="uk-UA" w:eastAsia="uk-UA"/>
        </w:rPr>
        <w:t xml:space="preserve">депозитарії </w:t>
      </w:r>
      <w:r w:rsidRPr="00400107">
        <w:rPr>
          <w:rFonts w:ascii="Times New Roman" w:hAnsi="Times New Roman" w:cs="Times New Roman"/>
          <w:color w:val="000000"/>
          <w:sz w:val="24"/>
          <w:szCs w:val="24"/>
          <w:lang w:val="uk-UA" w:eastAsia="uk-UA"/>
        </w:rPr>
        <w:t xml:space="preserve">ХНМУ, презентації, відеоматеріали, </w:t>
      </w:r>
      <w:r w:rsidR="004F0825" w:rsidRPr="00400107">
        <w:rPr>
          <w:rFonts w:ascii="Times New Roman" w:hAnsi="Times New Roman" w:cs="Times New Roman"/>
          <w:color w:val="000000"/>
          <w:sz w:val="24"/>
          <w:szCs w:val="24"/>
          <w:lang w:val="uk-UA" w:eastAsia="uk-UA"/>
        </w:rPr>
        <w:t>для дистанційної форми навчання</w:t>
      </w:r>
      <w:r w:rsidRPr="00400107">
        <w:rPr>
          <w:rFonts w:ascii="Times New Roman" w:hAnsi="Times New Roman" w:cs="Times New Roman"/>
          <w:color w:val="000000"/>
          <w:sz w:val="24"/>
          <w:szCs w:val="24"/>
          <w:lang w:val="uk-UA" w:eastAsia="uk-UA"/>
        </w:rPr>
        <w:t>: презентації за темами занять (для викладання в системі Moodle та Zoom), відеоматеріали, тестові завдання.</w:t>
      </w:r>
    </w:p>
    <w:p w:rsidR="00A94C26" w:rsidRPr="00400107" w:rsidRDefault="002812E3" w:rsidP="00A94C26">
      <w:pPr>
        <w:widowControl w:val="0"/>
        <w:autoSpaceDE w:val="0"/>
        <w:autoSpaceDN w:val="0"/>
        <w:spacing w:after="0" w:line="240" w:lineRule="auto"/>
        <w:ind w:firstLine="709"/>
        <w:jc w:val="both"/>
        <w:rPr>
          <w:rFonts w:ascii="Times New Roman" w:eastAsia="Calibri" w:hAnsi="Times New Roman" w:cs="Times New Roman"/>
          <w:sz w:val="24"/>
          <w:szCs w:val="24"/>
          <w:shd w:val="clear" w:color="auto" w:fill="FFFFFF"/>
          <w:lang w:val="uk-UA" w:eastAsia="uk-UA"/>
        </w:rPr>
      </w:pPr>
      <w:r w:rsidRPr="00400107">
        <w:rPr>
          <w:rFonts w:ascii="Times New Roman" w:eastAsia="Calibri" w:hAnsi="Times New Roman" w:cs="Times New Roman"/>
          <w:i/>
          <w:sz w:val="24"/>
          <w:szCs w:val="24"/>
          <w:lang w:val="uk-UA" w:eastAsia="uk-UA"/>
        </w:rPr>
        <w:t>Пр</w:t>
      </w:r>
      <w:r w:rsidR="00A94C26" w:rsidRPr="00400107">
        <w:rPr>
          <w:rFonts w:ascii="Times New Roman" w:eastAsia="Calibri" w:hAnsi="Times New Roman" w:cs="Times New Roman"/>
          <w:i/>
          <w:sz w:val="24"/>
          <w:szCs w:val="24"/>
          <w:lang w:val="uk-UA" w:eastAsia="uk-UA"/>
        </w:rPr>
        <w:t>ереквізити.</w:t>
      </w:r>
      <w:r w:rsidR="002322CF">
        <w:rPr>
          <w:rFonts w:ascii="Times New Roman" w:eastAsia="Calibri" w:hAnsi="Times New Roman" w:cs="Times New Roman"/>
          <w:i/>
          <w:sz w:val="24"/>
          <w:szCs w:val="24"/>
          <w:lang w:val="uk-UA" w:eastAsia="uk-UA"/>
        </w:rPr>
        <w:t xml:space="preserve"> </w:t>
      </w:r>
      <w:r w:rsidR="00A94C26" w:rsidRPr="00400107">
        <w:rPr>
          <w:rFonts w:ascii="Times New Roman" w:eastAsia="Calibri" w:hAnsi="Times New Roman" w:cs="Times New Roman"/>
          <w:sz w:val="24"/>
          <w:szCs w:val="24"/>
          <w:lang w:val="uk-UA" w:eastAsia="uk-UA"/>
        </w:rPr>
        <w:t>Вивчення дисципліни передбачає попереднє засвоєння кредитів з нормальна анатомія, нормальна фізіологія, патологічна фізіологія, медична генетика, біофізика, біохімія, клінічна біохімія, мікробіологія, вірусологія та імунологія, інфекційні хвороби, фармакологія, внутрішня медицина, реаніматологія, принципи доказової медицини.</w:t>
      </w:r>
    </w:p>
    <w:p w:rsidR="00A94C26" w:rsidRPr="00400107" w:rsidRDefault="00A94C26" w:rsidP="00A94C26">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i/>
          <w:sz w:val="24"/>
          <w:shd w:val="clear" w:color="auto" w:fill="FFFFFF"/>
          <w:lang w:val="uk-UA" w:eastAsia="uk-UA"/>
        </w:rPr>
        <w:t>Постреквізити</w:t>
      </w:r>
      <w:r w:rsidRPr="00400107">
        <w:rPr>
          <w:rFonts w:ascii="Times New Roman" w:eastAsia="Calibri" w:hAnsi="Times New Roman" w:cs="Times New Roman"/>
          <w:sz w:val="24"/>
          <w:shd w:val="clear" w:color="auto" w:fill="FFFFFF"/>
          <w:lang w:val="uk-UA" w:eastAsia="uk-UA"/>
        </w:rPr>
        <w:t xml:space="preserve">. </w:t>
      </w:r>
      <w:r w:rsidRPr="00400107">
        <w:rPr>
          <w:rFonts w:ascii="Times New Roman" w:eastAsia="Calibri" w:hAnsi="Times New Roman" w:cs="Times New Roman"/>
          <w:sz w:val="24"/>
          <w:szCs w:val="24"/>
          <w:shd w:val="clear" w:color="auto" w:fill="FFFFFF"/>
          <w:lang w:val="uk-UA" w:eastAsia="uk-UA"/>
        </w:rPr>
        <w:t>Разом з дисципліною повинні вивчатися внутрішня медицина, е</w:t>
      </w:r>
      <w:r w:rsidRPr="00400107">
        <w:rPr>
          <w:rFonts w:ascii="Times New Roman" w:eastAsia="Calibri" w:hAnsi="Times New Roman" w:cs="Times New Roman"/>
          <w:sz w:val="24"/>
          <w:szCs w:val="24"/>
          <w:lang w:val="uk-UA" w:eastAsia="uk-UA"/>
        </w:rPr>
        <w:t>кстрена та невідкладна медична допомога</w:t>
      </w:r>
      <w:r w:rsidRPr="00400107">
        <w:rPr>
          <w:rFonts w:ascii="Times New Roman" w:eastAsia="Calibri" w:hAnsi="Times New Roman" w:cs="Times New Roman"/>
          <w:sz w:val="24"/>
          <w:szCs w:val="24"/>
          <w:shd w:val="clear" w:color="auto" w:fill="FFFFFF"/>
          <w:lang w:val="uk-UA" w:eastAsia="uk-UA"/>
        </w:rPr>
        <w:t xml:space="preserve">, інфекційні хвороби, </w:t>
      </w:r>
      <w:r w:rsidRPr="00400107">
        <w:rPr>
          <w:rFonts w:ascii="Times New Roman" w:eastAsia="Calibri" w:hAnsi="Times New Roman" w:cs="Times New Roman"/>
          <w:sz w:val="24"/>
          <w:szCs w:val="24"/>
          <w:lang w:val="uk-UA" w:eastAsia="uk-UA"/>
        </w:rPr>
        <w:t>клінічна імунологія,</w:t>
      </w:r>
      <w:r w:rsidR="00F05AC6" w:rsidRPr="00400107">
        <w:rPr>
          <w:rFonts w:ascii="Times New Roman" w:eastAsia="Calibri" w:hAnsi="Times New Roman" w:cs="Times New Roman"/>
          <w:sz w:val="24"/>
          <w:szCs w:val="24"/>
          <w:lang w:val="uk-UA" w:eastAsia="uk-UA"/>
        </w:rPr>
        <w:t>клінічна алергологія, клінічна фармакологія.</w:t>
      </w:r>
    </w:p>
    <w:p w:rsidR="00A94C26" w:rsidRPr="00400107" w:rsidRDefault="00A94C26" w:rsidP="00A94C26">
      <w:pPr>
        <w:widowControl w:val="0"/>
        <w:tabs>
          <w:tab w:val="left" w:pos="0"/>
          <w:tab w:val="left" w:pos="284"/>
          <w:tab w:val="left" w:pos="567"/>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b/>
          <w:bCs/>
          <w:sz w:val="24"/>
          <w:szCs w:val="24"/>
          <w:lang w:val="uk-UA" w:eastAsia="uk-UA"/>
        </w:rPr>
        <w:t xml:space="preserve">Результати навчання, </w:t>
      </w:r>
      <w:r w:rsidRPr="00400107">
        <w:rPr>
          <w:rFonts w:ascii="Times New Roman" w:eastAsia="Calibri" w:hAnsi="Times New Roman" w:cs="Times New Roman"/>
          <w:sz w:val="24"/>
          <w:szCs w:val="24"/>
          <w:lang w:val="uk-UA" w:eastAsia="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A94C26" w:rsidRPr="00400107" w:rsidRDefault="00A94C26" w:rsidP="008753C9">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Згідно з вимогами стандарту дисциплін</w:t>
      </w:r>
      <w:r w:rsidR="008753C9" w:rsidRPr="00400107">
        <w:rPr>
          <w:rFonts w:ascii="Times New Roman" w:eastAsia="Calibri" w:hAnsi="Times New Roman" w:cs="Times New Roman"/>
          <w:sz w:val="24"/>
          <w:szCs w:val="24"/>
          <w:lang w:val="uk-UA" w:eastAsia="uk-UA"/>
        </w:rPr>
        <w:t xml:space="preserve">а забезпечує набуття студентами </w:t>
      </w:r>
      <w:r w:rsidRPr="00400107">
        <w:rPr>
          <w:rFonts w:ascii="Times New Roman" w:eastAsia="Calibri" w:hAnsi="Times New Roman" w:cs="Times New Roman"/>
          <w:b/>
          <w:bCs/>
          <w:i/>
          <w:iCs/>
          <w:sz w:val="24"/>
          <w:szCs w:val="24"/>
          <w:lang w:val="uk-UA" w:eastAsia="uk-UA"/>
        </w:rPr>
        <w:t>компетентностей</w:t>
      </w:r>
      <w:r w:rsidRPr="00400107">
        <w:rPr>
          <w:rFonts w:ascii="Times New Roman" w:eastAsia="Calibri" w:hAnsi="Times New Roman" w:cs="Times New Roman"/>
          <w:b/>
          <w:bCs/>
          <w:sz w:val="24"/>
          <w:szCs w:val="24"/>
          <w:lang w:val="uk-UA" w:eastAsia="uk-UA"/>
        </w:rPr>
        <w:t>:</w:t>
      </w:r>
    </w:p>
    <w:p w:rsidR="00A94C26" w:rsidRPr="00400107" w:rsidRDefault="00A94C26" w:rsidP="00A94C26">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i/>
          <w:sz w:val="24"/>
          <w:szCs w:val="24"/>
          <w:lang w:val="uk-UA" w:eastAsia="uk-UA"/>
        </w:rPr>
        <w:t>інтегральної:</w:t>
      </w:r>
      <w:r w:rsidR="002322CF">
        <w:rPr>
          <w:rFonts w:ascii="Times New Roman" w:eastAsia="Calibri" w:hAnsi="Times New Roman" w:cs="Times New Roman"/>
          <w:i/>
          <w:sz w:val="24"/>
          <w:szCs w:val="24"/>
          <w:lang w:val="uk-UA" w:eastAsia="uk-UA"/>
        </w:rPr>
        <w:t xml:space="preserve"> </w:t>
      </w:r>
      <w:r w:rsidRPr="00400107">
        <w:rPr>
          <w:rFonts w:ascii="Times New Roman" w:eastAsia="Calibri"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w:t>
      </w:r>
      <w:r w:rsidRPr="00400107">
        <w:rPr>
          <w:rFonts w:ascii="Times New Roman" w:eastAsia="Calibri" w:hAnsi="Times New Roman" w:cs="Times New Roman"/>
          <w:bCs/>
          <w:iCs/>
          <w:sz w:val="24"/>
          <w:szCs w:val="24"/>
          <w:lang w:val="uk-UA" w:eastAsia="uk-UA"/>
        </w:rPr>
        <w:t>; інтегрувати знання та вирішувати складні питання, формулювати судження за недостатньої або обмеженої інформації;ясно і недвозначно доносити свої висновки та знання, розумно їх обґрунтовуючи, до фахової аудиторії;</w:t>
      </w:r>
    </w:p>
    <w:p w:rsidR="00A94C26" w:rsidRPr="00400107" w:rsidRDefault="00A94C26" w:rsidP="00A94C26">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bCs/>
          <w:i/>
          <w:iCs/>
          <w:sz w:val="24"/>
          <w:szCs w:val="24"/>
          <w:lang w:val="uk-UA" w:eastAsia="uk-UA"/>
        </w:rPr>
        <w:t xml:space="preserve">загальних компетентностей: </w:t>
      </w:r>
      <w:r w:rsidRPr="00400107">
        <w:rPr>
          <w:rFonts w:ascii="Times New Roman" w:eastAsia="Calibri" w:hAnsi="Times New Roman" w:cs="Times New Roman"/>
          <w:bCs/>
          <w:iCs/>
          <w:sz w:val="24"/>
          <w:szCs w:val="24"/>
          <w:lang w:val="uk-UA" w:eastAsia="uk-UA"/>
        </w:rPr>
        <w:t>здатність діяти соціально відповідально та громадянсько свідомо; здатність застосовувати знання у практичних ситуаціях;здатність до абстрактного мислення, аналізу та синтезу; з</w:t>
      </w:r>
      <w:r w:rsidRPr="00400107">
        <w:rPr>
          <w:rFonts w:ascii="Times New Roman" w:eastAsia="Calibri" w:hAnsi="Times New Roman" w:cs="Times New Roman"/>
          <w:sz w:val="24"/>
          <w:szCs w:val="24"/>
          <w:lang w:val="uk-UA" w:eastAsia="uk-UA"/>
        </w:rPr>
        <w:t xml:space="preserve">датність до адаптації та дії в новій ситуації; здатність приймати обґрунтоване рішення; </w:t>
      </w:r>
      <w:r w:rsidRPr="00400107">
        <w:rPr>
          <w:rFonts w:ascii="Times New Roman" w:eastAsia="Calibri" w:hAnsi="Times New Roman" w:cs="Times New Roman"/>
          <w:bCs/>
          <w:iCs/>
          <w:sz w:val="24"/>
          <w:szCs w:val="24"/>
          <w:lang w:val="uk-UA" w:eastAsia="uk-UA"/>
        </w:rPr>
        <w:t xml:space="preserve">навички використання інформаційних і комунікаційних технологій; </w:t>
      </w:r>
    </w:p>
    <w:p w:rsidR="00A94C26" w:rsidRPr="00400107" w:rsidRDefault="00A94C26" w:rsidP="00A94C26">
      <w:pPr>
        <w:widowControl w:val="0"/>
        <w:tabs>
          <w:tab w:val="left" w:pos="851"/>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bCs/>
          <w:i/>
          <w:iCs/>
          <w:sz w:val="24"/>
          <w:szCs w:val="24"/>
          <w:lang w:val="uk-UA" w:eastAsia="uk-UA"/>
        </w:rPr>
        <w:t>спеціальних (фахових) компетентностей</w:t>
      </w:r>
      <w:r w:rsidRPr="00400107">
        <w:rPr>
          <w:rFonts w:ascii="Times New Roman" w:eastAsia="Calibri" w:hAnsi="Times New Roman" w:cs="Times New Roman"/>
          <w:bCs/>
          <w:iCs/>
          <w:sz w:val="24"/>
          <w:szCs w:val="24"/>
          <w:lang w:val="uk-UA" w:eastAsia="uk-UA"/>
        </w:rPr>
        <w:t>:</w:t>
      </w:r>
      <w:r w:rsidRPr="00400107">
        <w:rPr>
          <w:rFonts w:ascii="Times New Roman" w:eastAsia="Calibri" w:hAnsi="Times New Roman" w:cs="Times New Roman"/>
          <w:sz w:val="24"/>
          <w:szCs w:val="24"/>
          <w:lang w:val="uk-UA" w:eastAsia="uk-UA"/>
        </w:rPr>
        <w:t xml:space="preserve"> здатність до встановлення попереднього та клінічного діагнозу захворювання,</w:t>
      </w:r>
      <w:r w:rsidRPr="00400107">
        <w:rPr>
          <w:rFonts w:ascii="Times New Roman" w:eastAsia="Calibri" w:hAnsi="Times New Roman" w:cs="Times New Roman"/>
          <w:bCs/>
          <w:iCs/>
          <w:sz w:val="24"/>
          <w:szCs w:val="24"/>
          <w:lang w:val="uk-UA" w:eastAsia="uk-UA"/>
        </w:rPr>
        <w:t xml:space="preserve"> з</w:t>
      </w:r>
      <w:r w:rsidRPr="00400107">
        <w:rPr>
          <w:rFonts w:ascii="Times New Roman" w:eastAsia="Calibri" w:hAnsi="Times New Roman" w:cs="Times New Roman"/>
          <w:sz w:val="24"/>
          <w:szCs w:val="24"/>
          <w:lang w:val="uk-UA" w:eastAsia="uk-UA"/>
        </w:rPr>
        <w:t>датність до визначення принципів та характеру лікування захворювань</w:t>
      </w:r>
      <w:r w:rsidR="00C734B2" w:rsidRPr="00400107">
        <w:rPr>
          <w:rFonts w:ascii="Times New Roman" w:eastAsia="Calibri" w:hAnsi="Times New Roman" w:cs="Times New Roman"/>
          <w:sz w:val="24"/>
          <w:szCs w:val="24"/>
          <w:lang w:val="uk-UA" w:eastAsia="uk-UA"/>
        </w:rPr>
        <w:t xml:space="preserve"> та можливості використання фітотерапевтичних лікарських засобів</w:t>
      </w:r>
      <w:r w:rsidRPr="00400107">
        <w:rPr>
          <w:rFonts w:ascii="Times New Roman" w:eastAsia="Calibri" w:hAnsi="Times New Roman" w:cs="Times New Roman"/>
          <w:sz w:val="24"/>
          <w:szCs w:val="24"/>
          <w:lang w:val="uk-UA" w:eastAsia="uk-UA"/>
        </w:rPr>
        <w:t>, здатність до ведення медичної документації</w:t>
      </w:r>
      <w:r w:rsidRPr="00400107">
        <w:rPr>
          <w:rFonts w:ascii="Times New Roman" w:eastAsia="Calibri" w:hAnsi="Times New Roman" w:cs="Times New Roman"/>
          <w:bCs/>
          <w:iCs/>
          <w:sz w:val="24"/>
          <w:szCs w:val="24"/>
          <w:lang w:val="uk-UA" w:eastAsia="uk-UA"/>
        </w:rPr>
        <w:t>.</w:t>
      </w:r>
    </w:p>
    <w:p w:rsidR="007C2A38" w:rsidRPr="00400107" w:rsidRDefault="00A94C26" w:rsidP="004B27AB">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b/>
          <w:sz w:val="24"/>
          <w:szCs w:val="24"/>
          <w:lang w:val="uk-UA" w:eastAsia="uk-UA"/>
        </w:rPr>
        <w:t>Програмні результати навчання:</w:t>
      </w:r>
      <w:r w:rsidRPr="00400107">
        <w:rPr>
          <w:rFonts w:ascii="Times New Roman" w:eastAsia="Calibri" w:hAnsi="Times New Roman" w:cs="Times New Roman"/>
          <w:sz w:val="24"/>
          <w:szCs w:val="24"/>
          <w:lang w:val="uk-UA" w:eastAsia="uk-UA"/>
        </w:rPr>
        <w:t xml:space="preserve"> – </w:t>
      </w:r>
      <w:r w:rsidR="007C2A38" w:rsidRPr="00400107">
        <w:rPr>
          <w:rFonts w:ascii="Times New Roman" w:eastAsia="Calibri" w:hAnsi="Times New Roman" w:cs="Times New Roman"/>
          <w:sz w:val="24"/>
          <w:szCs w:val="24"/>
          <w:lang w:val="uk-UA" w:eastAsia="uk-UA"/>
        </w:rPr>
        <w:t>засвоїти визначення фітозасобів, склад інформаційної бази фітотерапії, вимоги до лікарської рослинної сировини; аналізувати біологічно активні реч</w:t>
      </w:r>
      <w:r w:rsidR="00C734B2" w:rsidRPr="00400107">
        <w:rPr>
          <w:rFonts w:ascii="Times New Roman" w:eastAsia="Calibri" w:hAnsi="Times New Roman" w:cs="Times New Roman"/>
          <w:sz w:val="24"/>
          <w:szCs w:val="24"/>
          <w:lang w:val="uk-UA" w:eastAsia="uk-UA"/>
        </w:rPr>
        <w:t>овини лікарських рослин  стосовно</w:t>
      </w:r>
      <w:r w:rsidR="00732A4D" w:rsidRPr="00400107">
        <w:rPr>
          <w:rFonts w:ascii="Times New Roman" w:eastAsia="Calibri" w:hAnsi="Times New Roman" w:cs="Times New Roman"/>
          <w:sz w:val="24"/>
          <w:szCs w:val="24"/>
          <w:lang w:val="uk-UA" w:eastAsia="uk-UA"/>
        </w:rPr>
        <w:t xml:space="preserve"> їх фітотерапевтичних ефектів</w:t>
      </w:r>
      <w:r w:rsidR="007C2A38" w:rsidRPr="00400107">
        <w:rPr>
          <w:rFonts w:ascii="Times New Roman" w:eastAsia="Calibri" w:hAnsi="Times New Roman" w:cs="Times New Roman"/>
          <w:sz w:val="24"/>
          <w:szCs w:val="24"/>
          <w:lang w:val="uk-UA" w:eastAsia="uk-UA"/>
        </w:rPr>
        <w:t xml:space="preserve">; оволодіти  знаннями методики і техніки виготовлення різних лікарських форм з рослин; </w:t>
      </w:r>
      <w:r w:rsidR="00C734B2" w:rsidRPr="00400107">
        <w:rPr>
          <w:rFonts w:ascii="Times New Roman" w:eastAsia="Calibri" w:hAnsi="Times New Roman" w:cs="Times New Roman"/>
          <w:sz w:val="24"/>
          <w:szCs w:val="24"/>
          <w:lang w:val="uk-UA" w:eastAsia="uk-UA"/>
        </w:rPr>
        <w:t xml:space="preserve">підбирати і </w:t>
      </w:r>
      <w:r w:rsidR="00400107" w:rsidRPr="00400107">
        <w:rPr>
          <w:rFonts w:ascii="Times New Roman" w:eastAsia="Calibri" w:hAnsi="Times New Roman" w:cs="Times New Roman"/>
          <w:sz w:val="24"/>
          <w:szCs w:val="24"/>
          <w:lang w:val="uk-UA" w:eastAsia="uk-UA"/>
        </w:rPr>
        <w:t>обґрунтовувати</w:t>
      </w:r>
      <w:r w:rsidR="00C734B2" w:rsidRPr="00400107">
        <w:rPr>
          <w:rFonts w:ascii="Times New Roman" w:eastAsia="Calibri" w:hAnsi="Times New Roman" w:cs="Times New Roman"/>
          <w:sz w:val="24"/>
          <w:szCs w:val="24"/>
          <w:lang w:val="uk-UA" w:eastAsia="uk-UA"/>
        </w:rPr>
        <w:t xml:space="preserve"> склад зборів </w:t>
      </w:r>
      <w:r w:rsidR="007C2A38" w:rsidRPr="00400107">
        <w:rPr>
          <w:rFonts w:ascii="Times New Roman" w:eastAsia="Calibri" w:hAnsi="Times New Roman" w:cs="Times New Roman"/>
          <w:sz w:val="24"/>
          <w:szCs w:val="24"/>
          <w:lang w:val="uk-UA" w:eastAsia="uk-UA"/>
        </w:rPr>
        <w:t>для виготовлення настоїв, відварів, настойок, мазе</w:t>
      </w:r>
      <w:r w:rsidR="00C734B2" w:rsidRPr="00400107">
        <w:rPr>
          <w:rFonts w:ascii="Times New Roman" w:eastAsia="Calibri" w:hAnsi="Times New Roman" w:cs="Times New Roman"/>
          <w:sz w:val="24"/>
          <w:szCs w:val="24"/>
          <w:lang w:val="uk-UA" w:eastAsia="uk-UA"/>
        </w:rPr>
        <w:t>й з визначенням дози фітопрепаратів</w:t>
      </w:r>
      <w:r w:rsidR="007C2A38" w:rsidRPr="00400107">
        <w:rPr>
          <w:rFonts w:ascii="Times New Roman" w:eastAsia="Calibri" w:hAnsi="Times New Roman" w:cs="Times New Roman"/>
          <w:sz w:val="24"/>
          <w:szCs w:val="24"/>
          <w:lang w:val="uk-UA" w:eastAsia="uk-UA"/>
        </w:rPr>
        <w:t xml:space="preserve"> для різних категорій пацієнтів (дорослих, дітей та літніх</w:t>
      </w:r>
      <w:r w:rsidR="00C734B2" w:rsidRPr="00400107">
        <w:rPr>
          <w:rFonts w:ascii="Times New Roman" w:eastAsia="Calibri" w:hAnsi="Times New Roman" w:cs="Times New Roman"/>
          <w:sz w:val="24"/>
          <w:szCs w:val="24"/>
          <w:lang w:val="uk-UA" w:eastAsia="uk-UA"/>
        </w:rPr>
        <w:t>, тощо</w:t>
      </w:r>
      <w:r w:rsidR="007C2A38" w:rsidRPr="00400107">
        <w:rPr>
          <w:rFonts w:ascii="Times New Roman" w:eastAsia="Calibri" w:hAnsi="Times New Roman" w:cs="Times New Roman"/>
          <w:sz w:val="24"/>
          <w:szCs w:val="24"/>
          <w:lang w:val="uk-UA" w:eastAsia="uk-UA"/>
        </w:rPr>
        <w:t xml:space="preserve">);  вміти </w:t>
      </w:r>
      <w:r w:rsidR="00C734B2" w:rsidRPr="00400107">
        <w:rPr>
          <w:rFonts w:ascii="Times New Roman" w:eastAsia="Calibri" w:hAnsi="Times New Roman" w:cs="Times New Roman"/>
          <w:sz w:val="24"/>
          <w:szCs w:val="24"/>
          <w:lang w:val="uk-UA" w:eastAsia="uk-UA"/>
        </w:rPr>
        <w:t xml:space="preserve">інтерпретувати та враховувати </w:t>
      </w:r>
      <w:r w:rsidR="007C2A38" w:rsidRPr="00400107">
        <w:rPr>
          <w:rFonts w:ascii="Times New Roman" w:eastAsia="Calibri" w:hAnsi="Times New Roman" w:cs="Times New Roman"/>
          <w:sz w:val="24"/>
          <w:szCs w:val="24"/>
          <w:lang w:val="uk-UA" w:eastAsia="uk-UA"/>
        </w:rPr>
        <w:t>фармакологічні ефекти  рослинних препаратів; аналізувати клінічні прояви захворювання та формувати алгоритм застос</w:t>
      </w:r>
      <w:r w:rsidR="00732A4D" w:rsidRPr="00400107">
        <w:rPr>
          <w:rFonts w:ascii="Times New Roman" w:eastAsia="Calibri" w:hAnsi="Times New Roman" w:cs="Times New Roman"/>
          <w:sz w:val="24"/>
          <w:szCs w:val="24"/>
          <w:lang w:val="uk-UA" w:eastAsia="uk-UA"/>
        </w:rPr>
        <w:t>ування фітотерапевтичних препаратів</w:t>
      </w:r>
      <w:r w:rsidR="007C2A38" w:rsidRPr="00400107">
        <w:rPr>
          <w:rFonts w:ascii="Times New Roman" w:eastAsia="Calibri" w:hAnsi="Times New Roman" w:cs="Times New Roman"/>
          <w:sz w:val="24"/>
          <w:szCs w:val="24"/>
          <w:lang w:val="uk-UA" w:eastAsia="uk-UA"/>
        </w:rPr>
        <w:t>; призначати фіто</w:t>
      </w:r>
      <w:r w:rsidR="00732A4D" w:rsidRPr="00400107">
        <w:rPr>
          <w:rFonts w:ascii="Times New Roman" w:eastAsia="Calibri" w:hAnsi="Times New Roman" w:cs="Times New Roman"/>
          <w:sz w:val="24"/>
          <w:szCs w:val="24"/>
          <w:lang w:val="uk-UA" w:eastAsia="uk-UA"/>
        </w:rPr>
        <w:t xml:space="preserve">терапевтичні </w:t>
      </w:r>
      <w:r w:rsidR="00C734B2" w:rsidRPr="00400107">
        <w:rPr>
          <w:rFonts w:ascii="Times New Roman" w:eastAsia="Calibri" w:hAnsi="Times New Roman" w:cs="Times New Roman"/>
          <w:sz w:val="24"/>
          <w:szCs w:val="24"/>
          <w:lang w:val="uk-UA" w:eastAsia="uk-UA"/>
        </w:rPr>
        <w:t>пре</w:t>
      </w:r>
      <w:r w:rsidR="00732A4D" w:rsidRPr="00400107">
        <w:rPr>
          <w:rFonts w:ascii="Times New Roman" w:eastAsia="Calibri" w:hAnsi="Times New Roman" w:cs="Times New Roman"/>
          <w:sz w:val="24"/>
          <w:szCs w:val="24"/>
          <w:lang w:val="uk-UA" w:eastAsia="uk-UA"/>
        </w:rPr>
        <w:t>п</w:t>
      </w:r>
      <w:r w:rsidR="00C734B2" w:rsidRPr="00400107">
        <w:rPr>
          <w:rFonts w:ascii="Times New Roman" w:eastAsia="Calibri" w:hAnsi="Times New Roman" w:cs="Times New Roman"/>
          <w:sz w:val="24"/>
          <w:szCs w:val="24"/>
          <w:lang w:val="uk-UA" w:eastAsia="uk-UA"/>
        </w:rPr>
        <w:t>а</w:t>
      </w:r>
      <w:r w:rsidR="00732A4D" w:rsidRPr="00400107">
        <w:rPr>
          <w:rFonts w:ascii="Times New Roman" w:eastAsia="Calibri" w:hAnsi="Times New Roman" w:cs="Times New Roman"/>
          <w:sz w:val="24"/>
          <w:szCs w:val="24"/>
          <w:lang w:val="uk-UA" w:eastAsia="uk-UA"/>
        </w:rPr>
        <w:t>рати</w:t>
      </w:r>
      <w:r w:rsidR="002322CF">
        <w:rPr>
          <w:rFonts w:ascii="Times New Roman" w:eastAsia="Calibri" w:hAnsi="Times New Roman" w:cs="Times New Roman"/>
          <w:sz w:val="24"/>
          <w:szCs w:val="24"/>
          <w:lang w:val="uk-UA" w:eastAsia="uk-UA"/>
        </w:rPr>
        <w:t xml:space="preserve"> </w:t>
      </w:r>
      <w:r w:rsidR="00732A4D" w:rsidRPr="00400107">
        <w:rPr>
          <w:rFonts w:ascii="Times New Roman" w:eastAsia="Calibri" w:hAnsi="Times New Roman" w:cs="Times New Roman"/>
          <w:sz w:val="24"/>
          <w:szCs w:val="24"/>
          <w:lang w:val="uk-UA" w:eastAsia="uk-UA"/>
        </w:rPr>
        <w:t>залежно</w:t>
      </w:r>
      <w:r w:rsidR="007C2A38" w:rsidRPr="00400107">
        <w:rPr>
          <w:rFonts w:ascii="Times New Roman" w:eastAsia="Calibri" w:hAnsi="Times New Roman" w:cs="Times New Roman"/>
          <w:sz w:val="24"/>
          <w:szCs w:val="24"/>
          <w:lang w:val="uk-UA" w:eastAsia="uk-UA"/>
        </w:rPr>
        <w:t xml:space="preserve"> від наявних </w:t>
      </w:r>
      <w:r w:rsidR="00C734B2" w:rsidRPr="00400107">
        <w:rPr>
          <w:rFonts w:ascii="Times New Roman" w:eastAsia="Calibri" w:hAnsi="Times New Roman" w:cs="Times New Roman"/>
          <w:sz w:val="24"/>
          <w:szCs w:val="24"/>
          <w:lang w:val="uk-UA" w:eastAsia="uk-UA"/>
        </w:rPr>
        <w:t>клінічних проявів</w:t>
      </w:r>
      <w:r w:rsidR="007C2A38" w:rsidRPr="00400107">
        <w:rPr>
          <w:rFonts w:ascii="Times New Roman" w:eastAsia="Calibri" w:hAnsi="Times New Roman" w:cs="Times New Roman"/>
          <w:sz w:val="24"/>
          <w:szCs w:val="24"/>
          <w:lang w:val="uk-UA" w:eastAsia="uk-UA"/>
        </w:rPr>
        <w:t xml:space="preserve"> у хворих</w:t>
      </w:r>
      <w:r w:rsidR="00732A4D" w:rsidRPr="00400107">
        <w:rPr>
          <w:rFonts w:ascii="Times New Roman" w:eastAsia="Calibri" w:hAnsi="Times New Roman" w:cs="Times New Roman"/>
          <w:sz w:val="24"/>
          <w:szCs w:val="24"/>
          <w:lang w:val="uk-UA" w:eastAsia="uk-UA"/>
        </w:rPr>
        <w:t xml:space="preserve"> із різною патологією</w:t>
      </w:r>
      <w:r w:rsidR="007C2A38" w:rsidRPr="00400107">
        <w:rPr>
          <w:rFonts w:ascii="Times New Roman" w:eastAsia="Calibri" w:hAnsi="Times New Roman" w:cs="Times New Roman"/>
          <w:sz w:val="24"/>
          <w:szCs w:val="24"/>
          <w:lang w:val="uk-UA" w:eastAsia="uk-UA"/>
        </w:rPr>
        <w:t>.</w:t>
      </w:r>
    </w:p>
    <w:p w:rsidR="007C2A38" w:rsidRDefault="007C2A38" w:rsidP="00A94C26">
      <w:pPr>
        <w:widowControl w:val="0"/>
        <w:autoSpaceDE w:val="0"/>
        <w:autoSpaceDN w:val="0"/>
        <w:spacing w:after="0" w:line="240" w:lineRule="auto"/>
        <w:jc w:val="both"/>
        <w:rPr>
          <w:rFonts w:ascii="Times New Roman" w:eastAsia="Calibri" w:hAnsi="Times New Roman" w:cs="Times New Roman"/>
          <w:lang w:val="uk-UA" w:eastAsia="uk-UA"/>
        </w:rPr>
      </w:pPr>
    </w:p>
    <w:p w:rsidR="00A94C26" w:rsidRDefault="00A94C26"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A94C26">
        <w:rPr>
          <w:rFonts w:ascii="Times New Roman" w:eastAsia="Calibri" w:hAnsi="Times New Roman" w:cs="Times New Roman"/>
          <w:b/>
          <w:sz w:val="24"/>
          <w:szCs w:val="24"/>
          <w:lang w:val="uk-UA" w:eastAsia="uk-UA"/>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7165"/>
        <w:gridCol w:w="1415"/>
      </w:tblGrid>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suppressAutoHyphens/>
              <w:spacing w:after="0" w:line="240" w:lineRule="exact"/>
              <w:rPr>
                <w:rFonts w:ascii="Times New Roman" w:eastAsia="MS Mincho" w:hAnsi="Times New Roman" w:cs="Times New Roman"/>
                <w:bCs/>
                <w:sz w:val="24"/>
                <w:szCs w:val="24"/>
                <w:lang w:val="uk-UA" w:eastAsia="uk-UA"/>
              </w:rPr>
            </w:pPr>
            <w:r w:rsidRPr="00E52AFA">
              <w:rPr>
                <w:rFonts w:ascii="Times New Roman" w:eastAsia="MS Mincho" w:hAnsi="Times New Roman" w:cs="Times New Roman"/>
                <w:sz w:val="24"/>
                <w:szCs w:val="24"/>
                <w:lang w:eastAsia="ar-SA"/>
              </w:rPr>
              <w:t>№теми</w:t>
            </w:r>
          </w:p>
        </w:tc>
        <w:tc>
          <w:tcPr>
            <w:tcW w:w="7165"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auto"/>
              <w:ind w:left="3403"/>
              <w:jc w:val="both"/>
              <w:rPr>
                <w:rFonts w:ascii="Times New Roman" w:eastAsia="Calibri" w:hAnsi="Times New Roman" w:cs="Times New Roman"/>
                <w:bCs/>
                <w:spacing w:val="-4"/>
                <w:sz w:val="24"/>
                <w:szCs w:val="24"/>
                <w:lang w:val="uk-UA" w:eastAsia="uk-UA"/>
              </w:rPr>
            </w:pPr>
            <w:r w:rsidRPr="00E52AFA">
              <w:rPr>
                <w:rFonts w:ascii="Times New Roman" w:eastAsia="Calibri" w:hAnsi="Times New Roman" w:cs="Times New Roman"/>
                <w:bCs/>
                <w:sz w:val="24"/>
                <w:szCs w:val="24"/>
                <w:lang w:val="uk-UA" w:eastAsia="uk-UA"/>
              </w:rPr>
              <w:t>Тема</w:t>
            </w:r>
          </w:p>
        </w:tc>
        <w:tc>
          <w:tcPr>
            <w:tcW w:w="1415"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auto"/>
              <w:ind w:firstLine="33"/>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bCs/>
                <w:spacing w:val="-4"/>
                <w:sz w:val="24"/>
                <w:szCs w:val="24"/>
                <w:lang w:val="uk-UA" w:eastAsia="uk-UA"/>
              </w:rPr>
              <w:t xml:space="preserve">Кількість акад. </w:t>
            </w:r>
            <w:r w:rsidRPr="00E52AFA">
              <w:rPr>
                <w:rFonts w:ascii="Times New Roman" w:eastAsia="Calibri" w:hAnsi="Times New Roman" w:cs="Times New Roman"/>
                <w:bCs/>
                <w:sz w:val="24"/>
                <w:szCs w:val="24"/>
                <w:lang w:val="uk-UA" w:eastAsia="uk-UA"/>
              </w:rPr>
              <w:t>годин</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E52AFA"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1.</w:t>
            </w:r>
          </w:p>
        </w:tc>
        <w:tc>
          <w:tcPr>
            <w:tcW w:w="7165" w:type="dxa"/>
            <w:shd w:val="clear" w:color="auto" w:fill="auto"/>
            <w:hideMark/>
          </w:tcPr>
          <w:p w:rsidR="00E52AFA" w:rsidRPr="009B2717" w:rsidRDefault="00E52AFA" w:rsidP="00E52AFA">
            <w:pPr>
              <w:spacing w:after="0" w:line="240" w:lineRule="auto"/>
              <w:rPr>
                <w:rFonts w:ascii="Times New Roman" w:eastAsia="Calibri"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 xml:space="preserve">Визначення  поняття фітотерапії, її роль та місце в сучасній медицині. Історія розвитку, організація та загальні питання фітотерапії. </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2</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2322CF" w:rsidRDefault="00E52AFA" w:rsidP="00E52AFA">
            <w:pPr>
              <w:spacing w:after="0" w:line="240" w:lineRule="auto"/>
              <w:rPr>
                <w:rFonts w:ascii="Times New Roman" w:eastAsia="Calibri" w:hAnsi="Times New Roman" w:cs="Times New Roman"/>
                <w:sz w:val="24"/>
                <w:szCs w:val="24"/>
                <w:lang w:val="uk-UA" w:eastAsia="ru-RU"/>
              </w:rPr>
            </w:pPr>
            <w:r w:rsidRPr="002322CF">
              <w:rPr>
                <w:rFonts w:ascii="Times New Roman" w:eastAsia="MS Mincho" w:hAnsi="Times New Roman" w:cs="Times New Roman"/>
                <w:sz w:val="24"/>
                <w:szCs w:val="24"/>
                <w:lang w:val="uk-UA" w:eastAsia="ru-RU"/>
              </w:rPr>
              <w:t xml:space="preserve">Лікарські рослини, що використовуються в фітотерапії та методи їх застосування. </w:t>
            </w:r>
            <w:r w:rsidR="00F34588" w:rsidRPr="002322CF">
              <w:rPr>
                <w:rFonts w:ascii="Times New Roman" w:eastAsia="MS Mincho" w:hAnsi="Times New Roman" w:cs="Times New Roman"/>
                <w:bCs/>
                <w:szCs w:val="28"/>
              </w:rPr>
              <w:t>Біологічно активні речовини лікарських рослин та їх значення в обумовленні фітотерапевтичних ефекті</w:t>
            </w:r>
            <w:proofErr w:type="gramStart"/>
            <w:r w:rsidR="00F34588" w:rsidRPr="002322CF">
              <w:rPr>
                <w:rFonts w:ascii="Times New Roman" w:eastAsia="MS Mincho" w:hAnsi="Times New Roman" w:cs="Times New Roman"/>
                <w:bCs/>
                <w:szCs w:val="28"/>
              </w:rPr>
              <w:t>в</w:t>
            </w:r>
            <w:proofErr w:type="gramEnd"/>
            <w:r w:rsidR="00F34588" w:rsidRPr="002322CF">
              <w:rPr>
                <w:rFonts w:ascii="Times New Roman" w:eastAsia="MS Mincho" w:hAnsi="Times New Roman" w:cs="Times New Roman"/>
                <w:bCs/>
                <w:szCs w:val="28"/>
              </w:rPr>
              <w:t>.</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rPr>
          <w:trHeight w:val="457"/>
        </w:trPr>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3</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 xml:space="preserve">Лікарські форми з рослин. Вимоги до лікарської рослинної </w:t>
            </w:r>
            <w:r w:rsidRPr="009B2717">
              <w:rPr>
                <w:rFonts w:ascii="Times New Roman" w:eastAsia="MS Mincho" w:hAnsi="Times New Roman" w:cs="Times New Roman"/>
                <w:sz w:val="24"/>
                <w:szCs w:val="24"/>
                <w:lang w:val="uk-UA"/>
              </w:rPr>
              <w:lastRenderedPageBreak/>
              <w:t>сировини. Загальні принципи застосування фітотерапії</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lastRenderedPageBreak/>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lastRenderedPageBreak/>
              <w:t>4</w:t>
            </w:r>
            <w:r w:rsidR="00E52AFA" w:rsidRPr="009B2717">
              <w:rPr>
                <w:rFonts w:ascii="Times New Roman" w:eastAsia="Calibri" w:hAnsi="Times New Roman" w:cs="Times New Roman"/>
                <w:sz w:val="24"/>
                <w:szCs w:val="24"/>
                <w:lang w:val="uk-UA" w:eastAsia="uk-UA"/>
              </w:rPr>
              <w:t>.</w:t>
            </w:r>
          </w:p>
        </w:tc>
        <w:tc>
          <w:tcPr>
            <w:tcW w:w="7165" w:type="dxa"/>
            <w:shd w:val="clear" w:color="auto" w:fill="auto"/>
          </w:tcPr>
          <w:p w:rsidR="00E52AFA" w:rsidRPr="009B2717" w:rsidRDefault="00E52AFA" w:rsidP="00E52AFA">
            <w:pPr>
              <w:spacing w:line="240" w:lineRule="auto"/>
              <w:rPr>
                <w:rFonts w:ascii="Times New Roman" w:eastAsia="MS Mincho" w:hAnsi="Times New Roman" w:cs="Times New Roman"/>
                <w:sz w:val="24"/>
                <w:szCs w:val="24"/>
                <w:lang w:val="uk-UA"/>
              </w:rPr>
            </w:pPr>
            <w:r w:rsidRPr="009B2717">
              <w:rPr>
                <w:rFonts w:ascii="Times New Roman" w:eastAsia="MS Mincho" w:hAnsi="Times New Roman" w:cs="Times New Roman"/>
                <w:sz w:val="24"/>
                <w:szCs w:val="24"/>
                <w:lang w:val="uk-UA"/>
              </w:rPr>
              <w:t>Способи використання фітозасобів. Показання та протипоказання до включення фітозасобів у комплексне лікування хворих різного профілю.</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78"/>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5</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after="0" w:line="240" w:lineRule="auto"/>
              <w:rPr>
                <w:rFonts w:ascii="Times New Roman" w:eastAsia="Calibri"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Фітозасоби в комплексному лікуванні та медичній реабілітації хворих з патологією дихальної системи.</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6</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серцево-судинної системи.</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rPr>
          <w:trHeight w:val="589"/>
        </w:trPr>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7</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органів травлення.</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9B2717" w:rsidRDefault="009E4635"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8</w:t>
            </w:r>
            <w:r w:rsidR="00E52AFA" w:rsidRPr="009B2717">
              <w:rPr>
                <w:rFonts w:ascii="Times New Roman" w:eastAsia="Calibri" w:hAnsi="Times New Roman" w:cs="Times New Roman"/>
                <w:sz w:val="24"/>
                <w:szCs w:val="24"/>
                <w:lang w:val="uk-UA"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нирок та сечовивідних шляхів.</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9B2717" w:rsidRDefault="009E4635"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en-US" w:eastAsia="uk-UA"/>
              </w:rPr>
            </w:pPr>
            <w:r w:rsidRPr="009B2717">
              <w:rPr>
                <w:rFonts w:ascii="Times New Roman" w:eastAsia="Calibri" w:hAnsi="Times New Roman" w:cs="Times New Roman"/>
                <w:iCs/>
                <w:sz w:val="24"/>
                <w:szCs w:val="24"/>
                <w:lang w:eastAsia="uk-UA"/>
              </w:rPr>
              <w:t>9</w:t>
            </w:r>
            <w:r w:rsidR="00E52AFA" w:rsidRPr="009B2717">
              <w:rPr>
                <w:rFonts w:ascii="Times New Roman" w:eastAsia="Calibri" w:hAnsi="Times New Roman" w:cs="Times New Roman"/>
                <w:iCs/>
                <w:sz w:val="24"/>
                <w:szCs w:val="24"/>
                <w:lang w:val="en-US" w:eastAsia="uk-UA"/>
              </w:rPr>
              <w:t>.</w:t>
            </w:r>
          </w:p>
        </w:tc>
        <w:tc>
          <w:tcPr>
            <w:tcW w:w="7165" w:type="dxa"/>
            <w:shd w:val="clear" w:color="auto" w:fill="auto"/>
            <w:hideMark/>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функціональними розладами нервової системи.</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9B2717" w:rsidRDefault="009E4635"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en-US" w:eastAsia="uk-UA"/>
              </w:rPr>
            </w:pPr>
            <w:r w:rsidRPr="009B2717">
              <w:rPr>
                <w:rFonts w:ascii="Times New Roman" w:eastAsia="Calibri" w:hAnsi="Times New Roman" w:cs="Times New Roman"/>
                <w:iCs/>
                <w:sz w:val="24"/>
                <w:szCs w:val="24"/>
                <w:lang w:val="en-US" w:eastAsia="uk-UA"/>
              </w:rPr>
              <w:t>1</w:t>
            </w:r>
            <w:r w:rsidRPr="009B2717">
              <w:rPr>
                <w:rFonts w:ascii="Times New Roman" w:eastAsia="Calibri" w:hAnsi="Times New Roman" w:cs="Times New Roman"/>
                <w:iCs/>
                <w:sz w:val="24"/>
                <w:szCs w:val="24"/>
                <w:lang w:eastAsia="uk-UA"/>
              </w:rPr>
              <w:t>0</w:t>
            </w:r>
            <w:r w:rsidR="00E52AFA" w:rsidRPr="009B2717">
              <w:rPr>
                <w:rFonts w:ascii="Times New Roman" w:eastAsia="Calibri" w:hAnsi="Times New Roman" w:cs="Times New Roman"/>
                <w:iCs/>
                <w:sz w:val="24"/>
                <w:szCs w:val="24"/>
                <w:lang w:val="en-US" w:eastAsia="uk-UA"/>
              </w:rPr>
              <w:t>.</w:t>
            </w:r>
          </w:p>
        </w:tc>
        <w:tc>
          <w:tcPr>
            <w:tcW w:w="7165" w:type="dxa"/>
            <w:shd w:val="clear" w:color="auto" w:fill="auto"/>
          </w:tcPr>
          <w:p w:rsidR="00E52AFA" w:rsidRPr="009B2717" w:rsidRDefault="00E52AFA"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деякими ендокринними розладами. </w:t>
            </w:r>
          </w:p>
        </w:tc>
        <w:tc>
          <w:tcPr>
            <w:tcW w:w="1415" w:type="dxa"/>
            <w:shd w:val="clear" w:color="auto" w:fill="auto"/>
          </w:tcPr>
          <w:p w:rsidR="00E52AFA" w:rsidRPr="00E52AFA" w:rsidRDefault="009E4635" w:rsidP="00E52AFA">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E52AFA" w:rsidRPr="00E52AFA" w:rsidTr="00531180">
        <w:trPr>
          <w:trHeight w:val="192"/>
        </w:trPr>
        <w:tc>
          <w:tcPr>
            <w:tcW w:w="1026" w:type="dxa"/>
            <w:vMerge w:val="restart"/>
            <w:tcBorders>
              <w:left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eastAsia="uk-UA"/>
              </w:rPr>
            </w:pPr>
          </w:p>
        </w:tc>
        <w:tc>
          <w:tcPr>
            <w:tcW w:w="7165" w:type="dxa"/>
            <w:tcBorders>
              <w:top w:val="single" w:sz="4" w:space="0" w:color="auto"/>
            </w:tcBorders>
            <w:shd w:val="clear" w:color="auto" w:fill="auto"/>
          </w:tcPr>
          <w:p w:rsidR="00E52AFA" w:rsidRPr="00E52AFA" w:rsidRDefault="00E52AFA" w:rsidP="00E52AFA">
            <w:pPr>
              <w:spacing w:line="240" w:lineRule="auto"/>
              <w:rPr>
                <w:rFonts w:ascii="Times New Roman" w:eastAsia="MS Mincho" w:hAnsi="Times New Roman" w:cs="Times New Roman"/>
                <w:b/>
                <w:sz w:val="24"/>
                <w:szCs w:val="24"/>
                <w:lang w:val="uk-UA"/>
              </w:rPr>
            </w:pPr>
            <w:r w:rsidRPr="00E52AFA">
              <w:rPr>
                <w:rFonts w:ascii="Times New Roman" w:eastAsia="MS Mincho" w:hAnsi="Times New Roman" w:cs="Times New Roman"/>
                <w:b/>
                <w:sz w:val="24"/>
                <w:szCs w:val="24"/>
                <w:lang w:val="uk-UA"/>
              </w:rPr>
              <w:t xml:space="preserve">                                                    Підсумкове заняття</w:t>
            </w:r>
          </w:p>
        </w:tc>
        <w:tc>
          <w:tcPr>
            <w:tcW w:w="1415" w:type="dxa"/>
            <w:tcBorders>
              <w:top w:val="single" w:sz="4" w:space="0" w:color="auto"/>
            </w:tcBorders>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1</w:t>
            </w:r>
          </w:p>
        </w:tc>
      </w:tr>
      <w:tr w:rsidR="00E52AFA" w:rsidRPr="00E52AFA" w:rsidTr="00531180">
        <w:trPr>
          <w:trHeight w:val="58"/>
        </w:trPr>
        <w:tc>
          <w:tcPr>
            <w:tcW w:w="1026" w:type="dxa"/>
            <w:vMerge/>
            <w:tcBorders>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eastAsia="uk-UA"/>
              </w:rPr>
            </w:pPr>
          </w:p>
        </w:tc>
        <w:tc>
          <w:tcPr>
            <w:tcW w:w="7165" w:type="dxa"/>
            <w:shd w:val="clear" w:color="auto" w:fill="auto"/>
          </w:tcPr>
          <w:p w:rsidR="00E52AFA" w:rsidRPr="00E52AFA" w:rsidRDefault="00E52AFA" w:rsidP="00E52AFA">
            <w:pPr>
              <w:spacing w:line="240" w:lineRule="auto"/>
              <w:rPr>
                <w:rFonts w:ascii="Times New Roman" w:eastAsia="Calibri" w:hAnsi="Times New Roman" w:cs="Times New Roman"/>
                <w:b/>
                <w:sz w:val="24"/>
                <w:szCs w:val="24"/>
                <w:lang w:val="uk-UA"/>
              </w:rPr>
            </w:pPr>
            <w:r w:rsidRPr="00E52AFA">
              <w:rPr>
                <w:rFonts w:ascii="Times New Roman" w:eastAsia="Calibri" w:hAnsi="Times New Roman" w:cs="Times New Roman"/>
                <w:b/>
                <w:sz w:val="24"/>
                <w:szCs w:val="24"/>
                <w:lang w:val="uk-UA"/>
              </w:rPr>
              <w:t xml:space="preserve">Разом </w:t>
            </w:r>
          </w:p>
        </w:tc>
        <w:tc>
          <w:tcPr>
            <w:tcW w:w="1415" w:type="dxa"/>
            <w:shd w:val="clear" w:color="auto" w:fill="auto"/>
          </w:tcPr>
          <w:p w:rsidR="00E52AFA" w:rsidRPr="00E52AFA" w:rsidRDefault="009E4635" w:rsidP="00E52AFA">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r>
    </w:tbl>
    <w:p w:rsidR="008633DE" w:rsidRDefault="008633DE" w:rsidP="00E52AFA">
      <w:pPr>
        <w:widowControl w:val="0"/>
        <w:autoSpaceDE w:val="0"/>
        <w:autoSpaceDN w:val="0"/>
        <w:spacing w:after="0" w:line="240" w:lineRule="auto"/>
        <w:rPr>
          <w:rFonts w:ascii="Times New Roman" w:eastAsia="Calibri" w:hAnsi="Times New Roman" w:cs="Times New Roman"/>
          <w:b/>
          <w:sz w:val="24"/>
          <w:szCs w:val="24"/>
          <w:lang w:val="uk-UA" w:eastAsia="uk-UA"/>
        </w:rPr>
      </w:pPr>
    </w:p>
    <w:p w:rsidR="00A94C26" w:rsidRDefault="009B2717" w:rsidP="009B2717">
      <w:pPr>
        <w:widowControl w:val="0"/>
        <w:tabs>
          <w:tab w:val="center" w:pos="4677"/>
          <w:tab w:val="left" w:pos="6495"/>
        </w:tabs>
        <w:autoSpaceDE w:val="0"/>
        <w:autoSpaceDN w:val="0"/>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ab/>
      </w:r>
      <w:r w:rsidR="00A94C26" w:rsidRPr="00A94C26">
        <w:rPr>
          <w:rFonts w:ascii="Times New Roman" w:eastAsia="Calibri" w:hAnsi="Times New Roman" w:cs="Times New Roman"/>
          <w:b/>
          <w:sz w:val="24"/>
          <w:szCs w:val="24"/>
          <w:lang w:val="uk-UA" w:eastAsia="uk-UA"/>
        </w:rPr>
        <w:t>Самостійна робота</w:t>
      </w:r>
      <w:r>
        <w:rPr>
          <w:rFonts w:ascii="Times New Roman" w:eastAsia="Calibri" w:hAnsi="Times New Roman" w:cs="Times New Roman"/>
          <w:b/>
          <w:sz w:val="24"/>
          <w:szCs w:val="24"/>
          <w:lang w:val="uk-UA" w:eastAsia="uk-UA"/>
        </w:rPr>
        <w:tab/>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7178"/>
        <w:gridCol w:w="1415"/>
      </w:tblGrid>
      <w:tr w:rsidR="00E52AFA" w:rsidRPr="00E52AFA" w:rsidTr="009E4635">
        <w:tc>
          <w:tcPr>
            <w:tcW w:w="1013" w:type="dxa"/>
            <w:shd w:val="clear" w:color="auto" w:fill="auto"/>
          </w:tcPr>
          <w:p w:rsidR="00E52AFA" w:rsidRPr="009B2717" w:rsidRDefault="00E52AFA" w:rsidP="00E52AFA">
            <w:pPr>
              <w:spacing w:after="0" w:line="240" w:lineRule="auto"/>
              <w:ind w:left="142" w:hanging="142"/>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w:t>
            </w:r>
          </w:p>
          <w:p w:rsidR="00E52AFA" w:rsidRPr="009B2717" w:rsidRDefault="00E52AFA" w:rsidP="00E52AFA">
            <w:pPr>
              <w:spacing w:after="0" w:line="240" w:lineRule="auto"/>
              <w:ind w:left="142" w:hanging="142"/>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заняття</w:t>
            </w:r>
          </w:p>
        </w:tc>
        <w:tc>
          <w:tcPr>
            <w:tcW w:w="7178" w:type="dxa"/>
            <w:shd w:val="clear" w:color="auto" w:fill="auto"/>
          </w:tcPr>
          <w:p w:rsidR="00E52AFA" w:rsidRPr="009B2717" w:rsidRDefault="00E52AFA" w:rsidP="00E52AFA">
            <w:pPr>
              <w:spacing w:after="0" w:line="240" w:lineRule="auto"/>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Назва теми</w:t>
            </w:r>
          </w:p>
        </w:tc>
        <w:tc>
          <w:tcPr>
            <w:tcW w:w="1415"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Кількість</w:t>
            </w:r>
          </w:p>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годин</w:t>
            </w:r>
          </w:p>
        </w:tc>
      </w:tr>
      <w:tr w:rsidR="009E4635" w:rsidRPr="00E52AFA" w:rsidTr="009E4635">
        <w:tc>
          <w:tcPr>
            <w:tcW w:w="1013" w:type="dxa"/>
            <w:shd w:val="clear" w:color="auto" w:fill="auto"/>
          </w:tcPr>
          <w:p w:rsidR="009E4635" w:rsidRPr="009B2717" w:rsidRDefault="009E4635" w:rsidP="009E4635">
            <w:pPr>
              <w:pStyle w:val="a6"/>
              <w:numPr>
                <w:ilvl w:val="0"/>
                <w:numId w:val="15"/>
              </w:numPr>
              <w:tabs>
                <w:tab w:val="left" w:pos="11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9E4635" w:rsidRPr="009B2717" w:rsidRDefault="009E4635" w:rsidP="00316B23">
            <w:pPr>
              <w:spacing w:after="0" w:line="240" w:lineRule="auto"/>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Підготовка до практичних занять – теоретична  підготовка</w:t>
            </w:r>
          </w:p>
        </w:tc>
        <w:tc>
          <w:tcPr>
            <w:tcW w:w="1415" w:type="dxa"/>
            <w:shd w:val="clear" w:color="auto" w:fill="auto"/>
          </w:tcPr>
          <w:p w:rsidR="009E4635" w:rsidRPr="00E52AFA" w:rsidRDefault="009B2717" w:rsidP="009B27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F34588" w:rsidRPr="00E52AFA" w:rsidTr="009E4635">
        <w:tc>
          <w:tcPr>
            <w:tcW w:w="1013" w:type="dxa"/>
            <w:shd w:val="clear" w:color="auto" w:fill="auto"/>
          </w:tcPr>
          <w:p w:rsidR="00F34588" w:rsidRPr="009B2717"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9B2717" w:rsidRDefault="00F34588" w:rsidP="00F34588">
            <w:pPr>
              <w:spacing w:after="0" w:line="240" w:lineRule="auto"/>
              <w:rPr>
                <w:rFonts w:ascii="Times New Roman" w:eastAsia="MS Mincho"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Механізми лікувального впливу фітотерапії.</w:t>
            </w:r>
          </w:p>
        </w:tc>
        <w:tc>
          <w:tcPr>
            <w:tcW w:w="1415" w:type="dxa"/>
            <w:shd w:val="clear" w:color="auto" w:fill="auto"/>
          </w:tcPr>
          <w:p w:rsidR="00F34588" w:rsidRPr="00E52AFA" w:rsidRDefault="00F34588" w:rsidP="009B2717">
            <w:pPr>
              <w:spacing w:after="0" w:line="240" w:lineRule="auto"/>
              <w:jc w:val="center"/>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F34588" w:rsidRPr="00E52AFA" w:rsidTr="009E4635">
        <w:tc>
          <w:tcPr>
            <w:tcW w:w="1013" w:type="dxa"/>
            <w:shd w:val="clear" w:color="auto" w:fill="auto"/>
          </w:tcPr>
          <w:p w:rsidR="00F34588" w:rsidRPr="009B2717"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9B2717" w:rsidRDefault="00F34588" w:rsidP="00F34588">
            <w:pPr>
              <w:spacing w:after="0" w:line="240" w:lineRule="auto"/>
              <w:rPr>
                <w:rFonts w:ascii="Times New Roman" w:eastAsia="MS Mincho" w:hAnsi="Times New Roman" w:cs="Times New Roman"/>
                <w:sz w:val="24"/>
                <w:szCs w:val="24"/>
                <w:lang w:val="uk-UA" w:eastAsia="ru-RU"/>
              </w:rPr>
            </w:pPr>
            <w:r w:rsidRPr="009B2717">
              <w:rPr>
                <w:rFonts w:ascii="Times New Roman" w:eastAsia="MS Mincho" w:hAnsi="Times New Roman" w:cs="Times New Roman"/>
                <w:sz w:val="24"/>
                <w:szCs w:val="24"/>
                <w:lang w:val="uk-UA"/>
              </w:rPr>
              <w:t>Хімічні сполуки, що містять в собі рослини, що використовуються в якості фітотерапевтичних  засобів та їх значення в обумовленні фітотерапевтичних ефектів.</w:t>
            </w:r>
          </w:p>
        </w:tc>
        <w:tc>
          <w:tcPr>
            <w:tcW w:w="1415" w:type="dxa"/>
            <w:shd w:val="clear" w:color="auto" w:fill="auto"/>
          </w:tcPr>
          <w:p w:rsidR="00F34588" w:rsidRPr="00E52AFA" w:rsidRDefault="00F34588" w:rsidP="009B2717">
            <w:pPr>
              <w:spacing w:after="0" w:line="240" w:lineRule="auto"/>
              <w:jc w:val="center"/>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F34588" w:rsidRPr="00E52AFA" w:rsidTr="009E4635">
        <w:tc>
          <w:tcPr>
            <w:tcW w:w="1013" w:type="dxa"/>
            <w:shd w:val="clear" w:color="auto" w:fill="auto"/>
          </w:tcPr>
          <w:p w:rsidR="00F34588" w:rsidRPr="009B2717"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9B2717" w:rsidRDefault="00F34588" w:rsidP="00F34588">
            <w:pPr>
              <w:spacing w:line="240" w:lineRule="auto"/>
              <w:rPr>
                <w:rFonts w:ascii="Times New Roman" w:eastAsia="MS Mincho" w:hAnsi="Times New Roman" w:cs="Times New Roman"/>
                <w:sz w:val="24"/>
                <w:szCs w:val="24"/>
                <w:lang w:val="uk-UA"/>
              </w:rPr>
            </w:pPr>
            <w:r w:rsidRPr="009B2717">
              <w:rPr>
                <w:rFonts w:ascii="Times New Roman" w:eastAsia="MS Mincho" w:hAnsi="Times New Roman" w:cs="Times New Roman"/>
                <w:sz w:val="24"/>
                <w:szCs w:val="24"/>
                <w:lang w:val="uk-UA"/>
              </w:rPr>
              <w:t>Лікувальні чинники фітотерапії. Психотерапевтичні чинники. Фармакологічні чинники.</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c>
          <w:tcPr>
            <w:tcW w:w="1013" w:type="dxa"/>
            <w:shd w:val="clear" w:color="auto" w:fill="auto"/>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Calibri" w:hAnsi="Times New Roman" w:cs="Times New Roman"/>
                <w:sz w:val="24"/>
                <w:szCs w:val="24"/>
                <w:lang w:val="uk-UA"/>
              </w:rPr>
            </w:pPr>
            <w:r w:rsidRPr="00E52AFA">
              <w:rPr>
                <w:rFonts w:ascii="Times New Roman" w:eastAsia="MS Mincho" w:hAnsi="Times New Roman" w:cs="Times New Roman"/>
                <w:sz w:val="24"/>
                <w:szCs w:val="24"/>
                <w:lang w:val="uk-UA"/>
              </w:rPr>
              <w:t>Принципи формування фітотерапевтичних композицій. Фітозасоби загальної дії.</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c>
          <w:tcPr>
            <w:tcW w:w="1013" w:type="dxa"/>
            <w:shd w:val="clear" w:color="auto" w:fill="auto"/>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b/>
                <w:bCs/>
                <w:sz w:val="24"/>
                <w:szCs w:val="24"/>
                <w:lang w:val="uk-UA"/>
              </w:rPr>
            </w:pPr>
            <w:r w:rsidRPr="00E52AFA">
              <w:rPr>
                <w:rFonts w:ascii="Times New Roman" w:eastAsia="MS Mincho" w:hAnsi="Times New Roman" w:cs="Times New Roman"/>
                <w:sz w:val="24"/>
                <w:szCs w:val="24"/>
                <w:lang w:val="uk-UA" w:eastAsia="ru-RU"/>
              </w:rPr>
              <w:t>Фітозасоби в комплексному лікуванні та медичній реабілітації хворих з патологією органів зору.</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Фітозасоби,в комплексному лікуванні та медичній реабілітації хворих із захворюваннями опорно-рухового апарату.</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деяких шкірних захворюваннях.</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деяких розладах імунної системи та при неопластичних процесах.</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Фітозасоби в комплексному лікуванні та медичній реабілітації хворих з патологією системи крові та  мають здатність впливати на </w:t>
            </w:r>
            <w:r w:rsidRPr="00E52AFA">
              <w:rPr>
                <w:rFonts w:ascii="Times New Roman" w:eastAsia="MS Mincho" w:hAnsi="Times New Roman" w:cs="Times New Roman"/>
                <w:sz w:val="24"/>
                <w:szCs w:val="24"/>
                <w:lang w:val="uk-UA"/>
              </w:rPr>
              <w:lastRenderedPageBreak/>
              <w:t>гемопоез.</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lastRenderedPageBreak/>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недостатності вітамінів та мінеральних елементів.</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гельмінтозах, протозойних  та паразитарних інфекціях</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F34588" w:rsidRPr="00E52AFA" w:rsidTr="009E46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rsidR="00F34588" w:rsidRPr="009E4635" w:rsidRDefault="00F34588"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rsidR="00F34588" w:rsidRPr="00E52AFA" w:rsidRDefault="00F34588"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 Потенційно можливі взаємодії  між  фармакологічними лікарськими засобами та рослинними препаратами. Особливості застосування фітотерапевтичних лікарських засобів у хворих різних вікових груп.</w:t>
            </w:r>
          </w:p>
        </w:tc>
        <w:tc>
          <w:tcPr>
            <w:tcW w:w="1415" w:type="dxa"/>
            <w:shd w:val="clear" w:color="auto" w:fill="auto"/>
          </w:tcPr>
          <w:p w:rsidR="00F34588" w:rsidRPr="00E52AFA" w:rsidRDefault="00F34588" w:rsidP="009B2717">
            <w:pPr>
              <w:spacing w:line="240" w:lineRule="auto"/>
              <w:jc w:val="center"/>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роль та місце фітотерапії в сучасній медицині. </w:t>
            </w:r>
            <w:r w:rsidRPr="00E52AFA">
              <w:rPr>
                <w:rFonts w:ascii="Times New Roman" w:eastAsia="Calibri" w:hAnsi="Times New Roman" w:cs="Times New Roman"/>
                <w:sz w:val="24"/>
                <w:szCs w:val="24"/>
                <w:lang w:val="uk-UA" w:eastAsia="ru-RU"/>
              </w:rPr>
              <w:t>Оцінювати м</w:t>
            </w:r>
            <w:r w:rsidRPr="00E52AFA">
              <w:rPr>
                <w:rFonts w:ascii="Times New Roman" w:eastAsia="MS Mincho" w:hAnsi="Times New Roman" w:cs="Times New Roman"/>
                <w:sz w:val="24"/>
                <w:szCs w:val="24"/>
                <w:lang w:val="uk-UA" w:eastAsia="ru-RU"/>
              </w:rPr>
              <w:t>еханізми лікувального впливу фітотерапії.</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MS Mincho" w:hAnsi="Times New Roman" w:cs="Times New Roman"/>
                <w:sz w:val="24"/>
                <w:szCs w:val="24"/>
                <w:lang w:val="uk-UA"/>
              </w:rPr>
              <w:t>Оволодіти умінням  оцінювати фармакологічну активність та складові інгредієнти лікарських рослин</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лікарські засоби фітотерапії та методи їх застосування.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w:t>
            </w:r>
            <w:r w:rsidRPr="00E52AFA">
              <w:rPr>
                <w:rFonts w:ascii="Times New Roman" w:eastAsia="MS Mincho" w:hAnsi="Times New Roman" w:cs="Times New Roman"/>
                <w:sz w:val="24"/>
                <w:szCs w:val="24"/>
                <w:lang w:val="uk-UA" w:eastAsia="ru-RU"/>
              </w:rPr>
              <w:t xml:space="preserve"> лікарські форми з рослин та вимоги до лікарської рослинної сировини.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400107">
            <w:p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Оволодіти уміннями</w:t>
            </w:r>
            <w:r w:rsidRPr="00E52AFA">
              <w:rPr>
                <w:rFonts w:ascii="Times New Roman" w:eastAsia="Times New Roman" w:hAnsi="Times New Roman" w:cs="Times New Roman"/>
                <w:sz w:val="24"/>
                <w:szCs w:val="24"/>
                <w:lang w:val="uk-UA" w:eastAsia="ru-RU"/>
              </w:rPr>
              <w:t>о</w:t>
            </w:r>
            <w:r w:rsidRPr="00E52AFA">
              <w:rPr>
                <w:rFonts w:ascii="Times New Roman" w:eastAsia="Times New Roman" w:hAnsi="Times New Roman" w:cs="Times New Roman"/>
                <w:sz w:val="24"/>
                <w:szCs w:val="24"/>
                <w:lang w:eastAsia="ru-RU"/>
              </w:rPr>
              <w:t>цінювати</w:t>
            </w:r>
            <w:r w:rsidRPr="00E52AFA">
              <w:rPr>
                <w:rFonts w:ascii="Times New Roman" w:eastAsia="MS Mincho" w:hAnsi="Times New Roman" w:cs="Times New Roman"/>
                <w:sz w:val="24"/>
                <w:szCs w:val="24"/>
                <w:lang w:val="uk-UA" w:eastAsia="ru-RU"/>
              </w:rPr>
              <w:t xml:space="preserve">способи використання фітозасобів.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в комплексному лікуванні та медичній реабілітації хворих з патологією дихальної системи.</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серцево-судинної системи.</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органів травлення.</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нирок та сечовивідних шляхів.</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функціональними розладами нервової системи.</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 xml:space="preserve">в комплексному лікуванні та медичній реабілітації хворих з деякими ендокринними розладами.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в комплексному лікуванні та медичній реабілітації хворих із захворюваннями опорно-рухового апарату</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деяких шкірних захворюваннях</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деяких розладах імунної системи та при неопластичних процесах</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в комплексному лікуванні та медичній реабілітації хворих з патологією системи крові та впливають на гемопоез.</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фітозасоби, що використовуються </w:t>
            </w:r>
            <w:r w:rsidRPr="00E52AFA">
              <w:rPr>
                <w:rFonts w:ascii="Times New Roman" w:eastAsia="Times New Roman" w:hAnsi="Times New Roman" w:cs="Times New Roman"/>
                <w:sz w:val="24"/>
                <w:szCs w:val="24"/>
                <w:lang w:val="uk-UA" w:eastAsia="ru-RU"/>
              </w:rPr>
              <w:lastRenderedPageBreak/>
              <w:t>при  недостатності вітамінів та мінеральних елементів.</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lastRenderedPageBreak/>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паразитарних, гельмінтозах та протозойних інфекціях</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потенційно можливі взаємодії  між лікарськими засобами та рослинними препаратами. </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особливості застосування фітотерапевтичних лікарських засобів у хворих різних вікових груп</w:t>
            </w:r>
          </w:p>
        </w:tc>
        <w:tc>
          <w:tcPr>
            <w:tcW w:w="1415" w:type="dxa"/>
            <w:shd w:val="clear" w:color="auto" w:fill="auto"/>
          </w:tcPr>
          <w:p w:rsidR="00E52AFA" w:rsidRPr="00E52AFA" w:rsidRDefault="00E52AFA" w:rsidP="009B2717">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9E4635">
        <w:tc>
          <w:tcPr>
            <w:tcW w:w="1013" w:type="dxa"/>
            <w:shd w:val="clear" w:color="auto" w:fill="auto"/>
          </w:tcPr>
          <w:p w:rsidR="00E52AFA" w:rsidRPr="009E4635" w:rsidRDefault="00E52AFA"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FA3C06" w:rsidRDefault="00E52AFA" w:rsidP="00FA3C06">
            <w:pPr>
              <w:widowControl w:val="0"/>
              <w:tabs>
                <w:tab w:val="left" w:pos="744"/>
              </w:tabs>
              <w:suppressAutoHyphens/>
              <w:autoSpaceDE w:val="0"/>
              <w:spacing w:after="0" w:line="240" w:lineRule="exact"/>
              <w:jc w:val="both"/>
              <w:rPr>
                <w:rFonts w:ascii="Times New Roman" w:eastAsia="Calibri" w:hAnsi="Times New Roman" w:cs="Times New Roman"/>
                <w:color w:val="000000" w:themeColor="text1"/>
                <w:sz w:val="24"/>
                <w:szCs w:val="24"/>
                <w:lang w:val="uk-UA" w:eastAsia="uk-UA"/>
              </w:rPr>
            </w:pPr>
            <w:r w:rsidRPr="00937C71">
              <w:rPr>
                <w:rFonts w:ascii="Times New Roman" w:eastAsia="Times New Roman" w:hAnsi="Times New Roman" w:cs="Times New Roman"/>
                <w:color w:val="000000"/>
                <w:sz w:val="24"/>
                <w:szCs w:val="24"/>
                <w:lang w:val="uk-UA" w:eastAsia="ru-RU"/>
              </w:rPr>
              <w:t>Індивідуальна робота – підготовка огляду наукової літератури або проведення досліджен</w:t>
            </w:r>
            <w:r w:rsidR="00FA3C06" w:rsidRPr="00937C71">
              <w:rPr>
                <w:rFonts w:ascii="Times New Roman" w:eastAsia="Times New Roman" w:hAnsi="Times New Roman" w:cs="Times New Roman"/>
                <w:color w:val="000000"/>
                <w:sz w:val="24"/>
                <w:szCs w:val="24"/>
                <w:lang w:val="uk-UA" w:eastAsia="ru-RU"/>
              </w:rPr>
              <w:t xml:space="preserve">ня за однією з тем (за вибором), або </w:t>
            </w:r>
            <w:r w:rsidR="00FA3C06" w:rsidRPr="00937C71">
              <w:rPr>
                <w:rFonts w:ascii="Times New Roman" w:eastAsia="Calibri" w:hAnsi="Times New Roman" w:cs="Times New Roman"/>
                <w:color w:val="000000" w:themeColor="text1"/>
                <w:sz w:val="24"/>
                <w:szCs w:val="24"/>
                <w:lang w:val="uk-UA" w:eastAsia="uk-UA"/>
              </w:rPr>
              <w:t>доповідь реферату на практичному занятті, або доповідь на клінічних конференціях баз кафедр, або</w:t>
            </w:r>
            <w:r w:rsidR="00FA3C06">
              <w:rPr>
                <w:rFonts w:ascii="Times New Roman" w:eastAsia="Calibri" w:hAnsi="Times New Roman" w:cs="Times New Roman"/>
                <w:color w:val="000000" w:themeColor="text1"/>
                <w:sz w:val="24"/>
                <w:szCs w:val="24"/>
                <w:lang w:val="uk-UA" w:eastAsia="uk-UA"/>
              </w:rPr>
              <w:t xml:space="preserve"> н</w:t>
            </w:r>
            <w:r w:rsidR="00FA3C06" w:rsidRPr="008633DE">
              <w:rPr>
                <w:rFonts w:ascii="Times New Roman" w:eastAsia="Calibri" w:hAnsi="Times New Roman" w:cs="Times New Roman"/>
                <w:color w:val="000000" w:themeColor="text1"/>
                <w:sz w:val="24"/>
                <w:szCs w:val="24"/>
                <w:lang w:val="uk-UA" w:eastAsia="uk-UA"/>
              </w:rPr>
              <w:t>аписання тез, статей</w:t>
            </w:r>
            <w:r w:rsidR="00FA3C06">
              <w:rPr>
                <w:rFonts w:ascii="Times New Roman" w:eastAsia="Calibri" w:hAnsi="Times New Roman" w:cs="Times New Roman"/>
                <w:color w:val="000000" w:themeColor="text1"/>
                <w:sz w:val="24"/>
                <w:szCs w:val="24"/>
                <w:lang w:val="uk-UA" w:eastAsia="uk-UA"/>
              </w:rPr>
              <w:t>, або\та у</w:t>
            </w:r>
            <w:r w:rsidR="00FA3C06" w:rsidRPr="008633DE">
              <w:rPr>
                <w:rFonts w:ascii="Times New Roman" w:eastAsia="MS Mincho" w:hAnsi="Times New Roman" w:cs="Times New Roman"/>
                <w:color w:val="000000" w:themeColor="text1"/>
                <w:sz w:val="24"/>
                <w:szCs w:val="24"/>
                <w:lang w:val="uk-UA" w:eastAsia="uk-UA"/>
              </w:rPr>
              <w:t>часть в олімпіадах та конференціях.</w:t>
            </w:r>
          </w:p>
        </w:tc>
        <w:tc>
          <w:tcPr>
            <w:tcW w:w="1415" w:type="dxa"/>
            <w:shd w:val="clear" w:color="auto" w:fill="auto"/>
          </w:tcPr>
          <w:p w:rsidR="00E52AFA" w:rsidRPr="00E52AFA" w:rsidRDefault="009B2717" w:rsidP="009B27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52AFA" w:rsidRPr="00E52AFA" w:rsidTr="009E4635">
        <w:tc>
          <w:tcPr>
            <w:tcW w:w="1013" w:type="dxa"/>
            <w:shd w:val="clear" w:color="auto" w:fill="auto"/>
          </w:tcPr>
          <w:p w:rsidR="00E52AFA" w:rsidRPr="00E52AFA" w:rsidRDefault="00E52AFA" w:rsidP="009E4635">
            <w:pPr>
              <w:tabs>
                <w:tab w:val="num" w:pos="720"/>
              </w:tabs>
              <w:spacing w:after="0" w:line="240" w:lineRule="auto"/>
              <w:ind w:hanging="610"/>
              <w:jc w:val="center"/>
              <w:rPr>
                <w:rFonts w:ascii="Times New Roman" w:eastAsia="Times New Roman" w:hAnsi="Times New Roman" w:cs="Times New Roman"/>
                <w:sz w:val="24"/>
                <w:szCs w:val="24"/>
                <w:lang w:val="uk-UA" w:eastAsia="ru-RU"/>
              </w:rPr>
            </w:pPr>
          </w:p>
        </w:tc>
        <w:tc>
          <w:tcPr>
            <w:tcW w:w="7178" w:type="dxa"/>
            <w:shd w:val="clear" w:color="auto" w:fill="auto"/>
          </w:tcPr>
          <w:p w:rsidR="00E52AFA" w:rsidRPr="00E52AFA" w:rsidRDefault="00E52AFA" w:rsidP="00E52AFA">
            <w:pPr>
              <w:spacing w:after="0" w:line="240" w:lineRule="auto"/>
              <w:rPr>
                <w:rFonts w:ascii="Times New Roman" w:eastAsia="MS Mincho" w:hAnsi="Times New Roman" w:cs="Times New Roman"/>
                <w:b/>
                <w:bCs/>
                <w:sz w:val="24"/>
                <w:szCs w:val="24"/>
                <w:lang w:val="uk-UA" w:eastAsia="ru-RU"/>
              </w:rPr>
            </w:pPr>
            <w:r w:rsidRPr="00E52AFA">
              <w:rPr>
                <w:rFonts w:ascii="Times New Roman" w:eastAsia="Times New Roman" w:hAnsi="Times New Roman" w:cs="Times New Roman"/>
                <w:sz w:val="24"/>
                <w:szCs w:val="24"/>
                <w:lang w:val="uk-UA" w:eastAsia="ru-RU"/>
              </w:rPr>
              <w:t>Підготовка до підсумкового заняття</w:t>
            </w:r>
          </w:p>
        </w:tc>
        <w:tc>
          <w:tcPr>
            <w:tcW w:w="1415" w:type="dxa"/>
            <w:shd w:val="clear" w:color="auto" w:fill="auto"/>
          </w:tcPr>
          <w:p w:rsidR="00E52AFA" w:rsidRPr="00E52AFA" w:rsidRDefault="009B2717" w:rsidP="009B27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E52AFA" w:rsidRPr="00E52AFA" w:rsidTr="009E4635">
        <w:tc>
          <w:tcPr>
            <w:tcW w:w="8191" w:type="dxa"/>
            <w:gridSpan w:val="2"/>
            <w:shd w:val="clear" w:color="auto" w:fill="auto"/>
          </w:tcPr>
          <w:p w:rsidR="00E52AFA" w:rsidRPr="00E52AFA" w:rsidRDefault="00E52AFA" w:rsidP="00E52AFA">
            <w:pPr>
              <w:spacing w:after="0" w:line="240" w:lineRule="auto"/>
              <w:rPr>
                <w:rFonts w:ascii="Times New Roman" w:eastAsia="Times New Roman" w:hAnsi="Times New Roman" w:cs="Times New Roman"/>
                <w:b/>
                <w:color w:val="000000"/>
                <w:sz w:val="24"/>
                <w:szCs w:val="24"/>
                <w:lang w:val="uk-UA" w:eastAsia="ru-RU"/>
              </w:rPr>
            </w:pPr>
            <w:r w:rsidRPr="00E52AFA">
              <w:rPr>
                <w:rFonts w:ascii="Times New Roman" w:eastAsia="Times New Roman" w:hAnsi="Times New Roman" w:cs="Times New Roman"/>
                <w:b/>
                <w:color w:val="000000"/>
                <w:sz w:val="24"/>
                <w:szCs w:val="24"/>
                <w:lang w:val="uk-UA" w:eastAsia="ru-RU"/>
              </w:rPr>
              <w:t xml:space="preserve">                                                                         Разом</w:t>
            </w:r>
          </w:p>
        </w:tc>
        <w:tc>
          <w:tcPr>
            <w:tcW w:w="1415" w:type="dxa"/>
            <w:shd w:val="clear" w:color="auto" w:fill="auto"/>
          </w:tcPr>
          <w:p w:rsidR="00E52AFA" w:rsidRPr="00E52AFA" w:rsidRDefault="009B2717" w:rsidP="009B2717">
            <w:pPr>
              <w:spacing w:after="0" w:line="240" w:lineRule="auto"/>
              <w:jc w:val="center"/>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70</w:t>
            </w:r>
          </w:p>
        </w:tc>
      </w:tr>
    </w:tbl>
    <w:p w:rsidR="00E52AFA" w:rsidRDefault="00E52AFA" w:rsidP="008633DE">
      <w:pPr>
        <w:widowControl w:val="0"/>
        <w:autoSpaceDE w:val="0"/>
        <w:autoSpaceDN w:val="0"/>
        <w:spacing w:after="0" w:line="240" w:lineRule="exact"/>
        <w:jc w:val="both"/>
        <w:rPr>
          <w:rFonts w:ascii="Times New Roman" w:eastAsia="Calibri" w:hAnsi="Times New Roman" w:cs="Times New Roman"/>
          <w:b/>
          <w:color w:val="FF0000"/>
          <w:sz w:val="24"/>
          <w:szCs w:val="24"/>
          <w:lang w:val="uk-UA" w:eastAsia="uk-UA"/>
        </w:rPr>
      </w:pPr>
    </w:p>
    <w:p w:rsidR="008633DE" w:rsidRDefault="008633DE"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A94C26" w:rsidRDefault="00A94C26" w:rsidP="00A94C26">
      <w:pPr>
        <w:suppressAutoHyphens/>
        <w:spacing w:line="100" w:lineRule="atLeast"/>
        <w:ind w:left="720"/>
        <w:contextualSpacing/>
        <w:jc w:val="center"/>
        <w:rPr>
          <w:rFonts w:ascii="Times New Roman" w:eastAsia="Times New Roman" w:hAnsi="Times New Roman" w:cs="Times New Roman"/>
          <w:b/>
          <w:sz w:val="24"/>
          <w:szCs w:val="24"/>
          <w:lang w:val="uk-UA" w:eastAsia="ru-RU"/>
        </w:rPr>
      </w:pPr>
      <w:r w:rsidRPr="00A94C26">
        <w:rPr>
          <w:rFonts w:ascii="Times New Roman" w:eastAsia="Times New Roman" w:hAnsi="Times New Roman" w:cs="Times New Roman"/>
          <w:b/>
          <w:sz w:val="24"/>
          <w:szCs w:val="24"/>
          <w:lang w:val="uk-UA" w:eastAsia="ru-RU"/>
        </w:rPr>
        <w:t>ПЕРЕЛІК ПИТАНЬ ДО ПІДСУМКОВОГО КОНТРОЛЮ</w:t>
      </w:r>
    </w:p>
    <w:p w:rsidR="00971E41" w:rsidRPr="00400107" w:rsidRDefault="00651BA0"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Дайте визначення поняттю «Фітотерапія</w:t>
      </w:r>
      <w:r w:rsidR="00971E41" w:rsidRPr="00400107">
        <w:rPr>
          <w:rFonts w:ascii="Times New Roman" w:eastAsia="Times New Roman" w:hAnsi="Times New Roman" w:cs="Times New Roman"/>
          <w:sz w:val="24"/>
          <w:szCs w:val="24"/>
          <w:lang w:val="uk-UA" w:eastAsia="ru-RU"/>
        </w:rPr>
        <w:t>».</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Коротка історія фітотерапії.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школи, що збереглися до нашого часу.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Охарактеризуйте місце фітотерапії у загальній системі лікування хворих.</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Перерахуйте теоретичні основи фітотерапії, її основні принципи і правила.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Які основні механізми лікувального впливу фітопрепаратів?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функції лікарських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Вкажіть правила заготівлі, первинної переробки, сушки і</w:t>
      </w:r>
      <w:r w:rsidR="00400107">
        <w:rPr>
          <w:rFonts w:ascii="Times New Roman" w:eastAsia="Times New Roman" w:hAnsi="Times New Roman" w:cs="Times New Roman"/>
          <w:sz w:val="24"/>
          <w:szCs w:val="24"/>
          <w:lang w:val="uk-UA" w:eastAsia="ru-RU"/>
        </w:rPr>
        <w:t xml:space="preserve"> зберігання лікарської рослинної</w:t>
      </w:r>
      <w:r w:rsidRPr="00400107">
        <w:rPr>
          <w:rFonts w:ascii="Times New Roman" w:eastAsia="Times New Roman" w:hAnsi="Times New Roman" w:cs="Times New Roman"/>
          <w:sz w:val="24"/>
          <w:szCs w:val="24"/>
          <w:lang w:val="uk-UA" w:eastAsia="ru-RU"/>
        </w:rPr>
        <w:t xml:space="preserve"> сировини (ЛРС).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Дайте визначення поняттю «стандартизація».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Перерахуйте категорії АНД на ЛР і ЛРС.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методи фітотерапії.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речовини що належать до біологічно активни</w:t>
      </w:r>
      <w:r w:rsidR="00400107">
        <w:rPr>
          <w:rFonts w:ascii="Times New Roman" w:eastAsia="Times New Roman" w:hAnsi="Times New Roman" w:cs="Times New Roman"/>
          <w:sz w:val="24"/>
          <w:szCs w:val="24"/>
          <w:lang w:val="uk-UA" w:eastAsia="ru-RU"/>
        </w:rPr>
        <w:t>х</w:t>
      </w:r>
      <w:r w:rsidRPr="00400107">
        <w:rPr>
          <w:rFonts w:ascii="Times New Roman" w:eastAsia="Times New Roman" w:hAnsi="Times New Roman" w:cs="Times New Roman"/>
          <w:sz w:val="24"/>
          <w:szCs w:val="24"/>
          <w:lang w:val="uk-UA" w:eastAsia="ru-RU"/>
        </w:rPr>
        <w:t>сполук первинного обміну.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Терпени, їх значення в обумовленні фітотерапевтичних ефектів.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властивості іридоїдів.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спектр фармакологічної активності флавоноїдів.</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 показання та протипоказання</w:t>
      </w:r>
      <w:r w:rsidR="00971E41" w:rsidRPr="00400107">
        <w:rPr>
          <w:rFonts w:ascii="Times New Roman" w:eastAsia="Times New Roman" w:hAnsi="Times New Roman" w:cs="Times New Roman"/>
          <w:sz w:val="24"/>
          <w:szCs w:val="24"/>
          <w:lang w:val="uk-UA" w:eastAsia="ru-RU"/>
        </w:rPr>
        <w:t xml:space="preserve"> відомі для кумаринів?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лікувальні ефекти ефірних олій.</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Вітаміни як  фізіологічно активні речовини фітотерапевтичних засобів.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w:t>
      </w:r>
      <w:r w:rsidR="00400107">
        <w:rPr>
          <w:rFonts w:ascii="Times New Roman" w:eastAsia="Times New Roman" w:hAnsi="Times New Roman" w:cs="Times New Roman"/>
          <w:sz w:val="24"/>
          <w:szCs w:val="24"/>
          <w:lang w:val="uk-UA" w:eastAsia="ru-RU"/>
        </w:rPr>
        <w:t>о</w:t>
      </w:r>
      <w:r w:rsidRPr="00400107">
        <w:rPr>
          <w:rFonts w:ascii="Times New Roman" w:eastAsia="Times New Roman" w:hAnsi="Times New Roman" w:cs="Times New Roman"/>
          <w:sz w:val="24"/>
          <w:szCs w:val="24"/>
          <w:lang w:val="uk-UA" w:eastAsia="ru-RU"/>
        </w:rPr>
        <w:t>сновні лікарські форми з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Чим відрізняється відвар від чаю?</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Чи можна в домашніх умовах приготувати настоянки чи екстракти, рівноцінні таким самим промислового виготовлення?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Напар. Визначення, спосіб приготування.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Настоянка, екстракт. Різниця та спосіб приготування.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Поняття - лікарська рослинна сировина.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Яких вимог дотримуються при заготівлі лікарської рослинної сировини?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Загальні принципи застосування  фітотерапії та їх практичне значення.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Що таке фармакогностичний аналіз?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Надати характеристику принципу етапності.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лікарські форми з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способи </w:t>
      </w:r>
      <w:r w:rsidR="00400107" w:rsidRPr="00400107">
        <w:rPr>
          <w:rFonts w:ascii="Times New Roman" w:eastAsia="Times New Roman" w:hAnsi="Times New Roman" w:cs="Times New Roman"/>
          <w:sz w:val="24"/>
          <w:szCs w:val="24"/>
          <w:lang w:val="uk-UA" w:eastAsia="ru-RU"/>
        </w:rPr>
        <w:t>введення</w:t>
      </w:r>
      <w:r w:rsidRPr="00400107">
        <w:rPr>
          <w:rFonts w:ascii="Times New Roman" w:eastAsia="Times New Roman" w:hAnsi="Times New Roman" w:cs="Times New Roman"/>
          <w:sz w:val="24"/>
          <w:szCs w:val="24"/>
          <w:lang w:val="uk-UA" w:eastAsia="ru-RU"/>
        </w:rPr>
        <w:t xml:space="preserve"> фітопрепаратів.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Інгаляція, визначення, приклади.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варіанти перорального застосування фітопрепаратів.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lastRenderedPageBreak/>
        <w:t>Ентеральне застосування фітопрепаратів (настої, відвари, напари, настоянки, соки, олії, капсульовані форми).</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Назвіть основні протипоказання</w:t>
      </w:r>
      <w:r w:rsidR="00971E41" w:rsidRPr="00400107">
        <w:rPr>
          <w:rFonts w:ascii="Times New Roman" w:eastAsia="Times New Roman" w:hAnsi="Times New Roman" w:cs="Times New Roman"/>
          <w:sz w:val="24"/>
          <w:szCs w:val="24"/>
          <w:lang w:val="uk-UA" w:eastAsia="ru-RU"/>
        </w:rPr>
        <w:t xml:space="preserve"> та покази до фітотерапевтичного лікування.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Сформулюйте  основні правила прийому трав’яних ванн.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Перелічіть основні вимоги до вибору основної сировини для фітокомпозицій дії фітопрепаратів.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вимоги до кількості інгредієнтів збору.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принцип вибору допоміжної сировини.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ГРЗ.</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бронхіту.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пневмонії.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Яка роль фітотерапії в профілактиці та лікуванні захворювань верхніх дихальних шляхів?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Фіалка запашна як лікарська рослина.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Які  рослини  використовують для лікування ангіни?</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Корі</w:t>
      </w:r>
      <w:r w:rsidR="00971E41" w:rsidRPr="00400107">
        <w:rPr>
          <w:rFonts w:ascii="Times New Roman" w:eastAsia="Times New Roman" w:hAnsi="Times New Roman" w:cs="Times New Roman"/>
          <w:sz w:val="24"/>
          <w:szCs w:val="24"/>
          <w:lang w:val="uk-UA" w:eastAsia="ru-RU"/>
        </w:rPr>
        <w:t>нь алтеї як лікарська рослина.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серцево-судинну систему.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серцевої недостатності.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r w:rsidR="00651BA0" w:rsidRPr="00400107">
        <w:rPr>
          <w:rFonts w:ascii="Times New Roman" w:eastAsia="Times New Roman" w:hAnsi="Times New Roman" w:cs="Times New Roman"/>
          <w:sz w:val="24"/>
          <w:szCs w:val="24"/>
          <w:lang w:val="uk-UA" w:eastAsia="ru-RU"/>
        </w:rPr>
        <w:t xml:space="preserve">артеріальної </w:t>
      </w:r>
      <w:r w:rsidRPr="00400107">
        <w:rPr>
          <w:rFonts w:ascii="Times New Roman" w:eastAsia="Times New Roman" w:hAnsi="Times New Roman" w:cs="Times New Roman"/>
          <w:sz w:val="24"/>
          <w:szCs w:val="24"/>
          <w:lang w:val="uk-UA" w:eastAsia="ru-RU"/>
        </w:rPr>
        <w:t>гіпертензії.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атеросклерозу.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ІХС.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гіпотензії.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аритмії.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міокардиту, перикардиту та ендокардиту.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органи травлення.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гастриту.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коліту.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хронічних гепатитів.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w:t>
      </w:r>
      <w:r w:rsidR="00400107">
        <w:rPr>
          <w:rFonts w:ascii="Times New Roman" w:eastAsia="Times New Roman" w:hAnsi="Times New Roman" w:cs="Times New Roman"/>
          <w:sz w:val="24"/>
          <w:szCs w:val="24"/>
          <w:lang w:val="uk-UA" w:eastAsia="ru-RU"/>
        </w:rPr>
        <w:t>ристовуються для лікування жовчо</w:t>
      </w:r>
      <w:r w:rsidRPr="00400107">
        <w:rPr>
          <w:rFonts w:ascii="Times New Roman" w:eastAsia="Times New Roman" w:hAnsi="Times New Roman" w:cs="Times New Roman"/>
          <w:sz w:val="24"/>
          <w:szCs w:val="24"/>
          <w:lang w:val="uk-UA" w:eastAsia="ru-RU"/>
        </w:rPr>
        <w:t>кам’яної хвороби.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дискінезії кишечника.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виразкової  хвороби  шлунка та дванадцятипалої кишки.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цирозу печінки.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на нирки та сечовивідні шляхи.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пієлонефриту.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хронічного  дифузного гломерулонефриту.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нирковокам'яної хвороби.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циститу.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хронічного простатиту.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нервову систему.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больового синдрому та мігрені.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головокружіння.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неврозів та безсоння.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lastRenderedPageBreak/>
        <w:t>Назвіть лікарські рослини, які використовуються для лікування нейроциркуляторної дистонії.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порушень мозкової діяльності.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депресії.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Основні принципи фітотерапії цукрового діабету.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Фітотерапія в комплексному лікуванні та медичній реабілітації хворих з деякими ендокринними  розладами.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r w:rsidRPr="00400107">
        <w:rPr>
          <w:rFonts w:ascii="Times New Roman" w:eastAsia="MS Mincho" w:hAnsi="Times New Roman" w:cs="Times New Roman"/>
          <w:sz w:val="24"/>
          <w:szCs w:val="24"/>
          <w:lang w:val="uk-UA" w:eastAsia="ru-RU"/>
        </w:rPr>
        <w:t xml:space="preserve">ожиріння. </w:t>
      </w:r>
    </w:p>
    <w:p w:rsidR="00A94C26" w:rsidRDefault="00A94C26" w:rsidP="00A94C26">
      <w:pPr>
        <w:suppressAutoHyphens/>
        <w:spacing w:after="0" w:line="100" w:lineRule="atLeast"/>
        <w:jc w:val="both"/>
        <w:rPr>
          <w:rFonts w:ascii="Times New Roman" w:eastAsia="Calibri" w:hAnsi="Times New Roman" w:cs="Times New Roman"/>
          <w:sz w:val="24"/>
          <w:szCs w:val="24"/>
          <w:lang w:val="uk-UA" w:eastAsia="uk-UA"/>
        </w:rPr>
      </w:pP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Рекомендована література</w:t>
      </w:r>
    </w:p>
    <w:p w:rsidR="004B27AB" w:rsidRPr="004B27AB" w:rsidRDefault="004B27AB" w:rsidP="004B27AB">
      <w:pPr>
        <w:suppressAutoHyphens/>
        <w:spacing w:after="0" w:line="100" w:lineRule="atLeast"/>
        <w:jc w:val="center"/>
        <w:rPr>
          <w:rFonts w:ascii="Times New Roman" w:eastAsia="Calibri" w:hAnsi="Times New Roman" w:cs="Times New Roman"/>
          <w:b/>
          <w:bCs/>
          <w:sz w:val="24"/>
          <w:szCs w:val="24"/>
          <w:lang w:val="uk-UA" w:eastAsia="uk-UA"/>
        </w:rPr>
      </w:pPr>
      <w:r w:rsidRPr="004B27AB">
        <w:rPr>
          <w:rFonts w:ascii="Times New Roman" w:eastAsia="Calibri" w:hAnsi="Times New Roman" w:cs="Times New Roman"/>
          <w:b/>
          <w:bCs/>
          <w:sz w:val="24"/>
          <w:szCs w:val="24"/>
          <w:lang w:val="uk-UA" w:eastAsia="uk-UA"/>
        </w:rPr>
        <w:t>Основна література</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en-US" w:eastAsia="uk-UA"/>
        </w:rPr>
      </w:pPr>
      <w:r w:rsidRPr="004B27AB">
        <w:rPr>
          <w:rFonts w:ascii="Times New Roman" w:eastAsia="Calibri" w:hAnsi="Times New Roman" w:cs="Times New Roman"/>
          <w:sz w:val="24"/>
          <w:szCs w:val="24"/>
          <w:lang w:val="en-US" w:eastAsia="uk-UA"/>
        </w:rPr>
        <w:t>D. Csupor: Phytotherapy - a textbook for pharmacy students.University of Szeged, 2015. – 229 p.</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 xml:space="preserve">Veitch, Nigel C., Smith, Michael, Barnes, Joanne, Anderson, Linda A., andPhillipson, J. David. HerbalMedicines. Fourthedition. London, UK: PharmaceuticalPress; 2013. </w:t>
      </w:r>
      <w:r w:rsidRPr="004B27AB">
        <w:rPr>
          <w:rFonts w:ascii="Times New Roman" w:eastAsia="Calibri" w:hAnsi="Times New Roman" w:cs="Times New Roman"/>
          <w:sz w:val="24"/>
          <w:szCs w:val="24"/>
          <w:lang w:val="en-US" w:eastAsia="uk-UA"/>
        </w:rPr>
        <w:t xml:space="preserve">- </w:t>
      </w:r>
      <w:r w:rsidRPr="004B27AB">
        <w:rPr>
          <w:rFonts w:ascii="Times New Roman" w:eastAsia="Calibri" w:hAnsi="Times New Roman" w:cs="Times New Roman"/>
          <w:sz w:val="24"/>
          <w:szCs w:val="24"/>
          <w:lang w:val="uk-UA" w:eastAsia="uk-UA"/>
        </w:rPr>
        <w:t xml:space="preserve">813 p. </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HerbalMedicine: BiomolecularandClinicalAspects. 2nd edition.Benzie IFF, Wachtel-Galor S, editors.BocaRaton (FL): CRC Press/Taylor&amp;Francis; 2011.</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IARC WorkingGroupontheEvaluationofCarcinogenicRiskstoHumans. SomeDrugsandHerbalProducts. Lyon (FR): InternationalAgencyforResearchonCancer; 2016. (IARC MonographsontheEvaluationofCarcinogenicRiskstoHumans, No.108.</w:t>
      </w:r>
      <w:r w:rsidRPr="004B27AB">
        <w:rPr>
          <w:rFonts w:ascii="Times New Roman" w:eastAsia="Calibri" w:hAnsi="Times New Roman" w:cs="Times New Roman"/>
          <w:sz w:val="24"/>
          <w:szCs w:val="24"/>
          <w:lang w:val="en-US" w:eastAsia="uk-UA"/>
        </w:rPr>
        <w:t>) – 438 p.</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Allkin B. UsefulPlants – Medicines: AtLeast 28,187 PlantSpeciesareCurrentlyRecordedasBeingofMedicinalUse. In: Willis KJ, ed. StateoftheWorld'sPlants 2017. London (UK): RoyalBotanicGardens, Kew; 2017.</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Freeman M, Ayers C, Peterson C, etal. AromatherapyandEssentialOils: A MapoftheEvidence. Washington (DC): DepartmentofVeteransAffairs (US); 2019 Sep. Availablefrom: https://www.ncbi.nlm.nih.gov/books/NBK551017/.</w:t>
      </w:r>
    </w:p>
    <w:p w:rsidR="004B27AB" w:rsidRPr="004B27AB" w:rsidRDefault="004B27AB" w:rsidP="004B27AB">
      <w:pPr>
        <w:suppressAutoHyphens/>
        <w:spacing w:after="0" w:line="100" w:lineRule="atLeast"/>
        <w:jc w:val="both"/>
        <w:rPr>
          <w:rFonts w:ascii="Times New Roman" w:eastAsia="Calibri" w:hAnsi="Times New Roman" w:cs="Times New Roman"/>
          <w:sz w:val="24"/>
          <w:szCs w:val="24"/>
          <w:lang w:val="uk-UA" w:eastAsia="uk-UA"/>
        </w:rPr>
      </w:pPr>
    </w:p>
    <w:p w:rsidR="004B27AB" w:rsidRPr="004B27AB" w:rsidRDefault="004B27AB" w:rsidP="004B27AB">
      <w:pPr>
        <w:suppressAutoHyphens/>
        <w:spacing w:after="0" w:line="100" w:lineRule="atLeast"/>
        <w:jc w:val="both"/>
        <w:rPr>
          <w:rFonts w:ascii="Times New Roman" w:eastAsia="Calibri" w:hAnsi="Times New Roman" w:cs="Times New Roman"/>
          <w:sz w:val="24"/>
          <w:szCs w:val="24"/>
          <w:lang w:val="en-US" w:eastAsia="uk-UA"/>
        </w:rPr>
      </w:pP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Додаткова література</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Braun L., M. Cohen. HerbsandNaturalSupplements. AnEvidence-BasedGuide. 2nd edn. Australia: ChurchillLivingstone, Elsevier, 2007. – 1597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Gruenwald J., Th. Brendler, Ch. Jaenicke (sc. eds.). PDR forHerbalMedicines. - Montvale, NJ: MedicalEconomicsCompany, 2000. – 858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Kaufman P. B., L. J. Cseke, S. Warber, et al. NaturalProductsfromPlants. - BocaRaton, NewYork, London, Tokyo: CRC Press, 1999. – 309 p.</w:t>
      </w:r>
    </w:p>
    <w:p w:rsid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MaxWichtlHerbaldrugsandPhytopharmaceuticals, 3-rd ed. – medpharm, ScientificPublishersStuttgart, 2004. – 704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Wichtl M. (ed.). HerbalDrugsandPhytopharmaceuticals: A HandbookforPracticeon a ScientificBasis. 3rd ed. – Stuttgart: MedpharmGmbHScientificPublishers, 2004. – 704 p.</w:t>
      </w:r>
      <w:r w:rsidRPr="004B27AB">
        <w:rPr>
          <w:rFonts w:ascii="Times New Roman" w:eastAsia="Calibri" w:hAnsi="Times New Roman" w:cs="Times New Roman"/>
          <w:sz w:val="24"/>
          <w:szCs w:val="24"/>
          <w:lang w:val="uk-UA" w:eastAsia="uk-UA"/>
        </w:rPr>
        <w:cr/>
      </w: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Інформаційні ресурси</w:t>
      </w:r>
    </w:p>
    <w:p w:rsidR="004B27AB" w:rsidRPr="004B27AB" w:rsidRDefault="00B55EA7" w:rsidP="004B27AB">
      <w:pPr>
        <w:numPr>
          <w:ilvl w:val="0"/>
          <w:numId w:val="10"/>
        </w:numPr>
        <w:suppressAutoHyphens/>
        <w:spacing w:after="0" w:line="100" w:lineRule="atLeast"/>
        <w:jc w:val="both"/>
        <w:rPr>
          <w:rFonts w:ascii="Times New Roman" w:eastAsia="Calibri" w:hAnsi="Times New Roman" w:cs="Times New Roman"/>
          <w:sz w:val="24"/>
          <w:szCs w:val="24"/>
          <w:lang w:val="en-US" w:eastAsia="uk-UA"/>
        </w:rPr>
      </w:pPr>
      <w:hyperlink r:id="rId9" w:history="1">
        <w:r w:rsidR="004B27AB" w:rsidRPr="004B27AB">
          <w:rPr>
            <w:rStyle w:val="a7"/>
            <w:rFonts w:ascii="Times New Roman" w:eastAsia="Calibri" w:hAnsi="Times New Roman" w:cs="Times New Roman"/>
            <w:sz w:val="24"/>
            <w:szCs w:val="24"/>
            <w:lang w:val="uk-UA" w:eastAsia="uk-UA"/>
          </w:rPr>
          <w:t>https://www.ema.europa.eu/en</w:t>
        </w:r>
      </w:hyperlink>
      <w:r w:rsidR="004B27AB" w:rsidRPr="004B27AB">
        <w:rPr>
          <w:rFonts w:ascii="Times New Roman" w:eastAsia="Calibri" w:hAnsi="Times New Roman" w:cs="Times New Roman"/>
          <w:sz w:val="24"/>
          <w:szCs w:val="24"/>
          <w:lang w:val="uk-UA" w:eastAsia="uk-UA"/>
        </w:rPr>
        <w:t xml:space="preserve"> - </w:t>
      </w:r>
      <w:r w:rsidR="004B27AB" w:rsidRPr="004B27AB">
        <w:rPr>
          <w:rFonts w:ascii="Times New Roman" w:eastAsia="Calibri" w:hAnsi="Times New Roman" w:cs="Times New Roman"/>
          <w:sz w:val="24"/>
          <w:szCs w:val="24"/>
          <w:lang w:val="en-US" w:eastAsia="uk-UA"/>
        </w:rPr>
        <w:t>European Medicines Agency</w:t>
      </w:r>
    </w:p>
    <w:p w:rsidR="004B27AB" w:rsidRPr="004B27AB" w:rsidRDefault="004B27AB" w:rsidP="004B27AB">
      <w:pPr>
        <w:numPr>
          <w:ilvl w:val="0"/>
          <w:numId w:val="10"/>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http://nbuv.gov.ua – сайт Національної бібліотеки України імені В. І. Вернадського.</w:t>
      </w:r>
    </w:p>
    <w:p w:rsidR="004B27AB" w:rsidRPr="004B27AB" w:rsidRDefault="004B27AB" w:rsidP="004B27AB">
      <w:pPr>
        <w:numPr>
          <w:ilvl w:val="0"/>
          <w:numId w:val="10"/>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http://korolenko.kharkov.com – сайт Харківської державної наукової бібліотеки імені В. Г. Короленка</w:t>
      </w:r>
    </w:p>
    <w:p w:rsidR="00142B4A" w:rsidRDefault="00142B4A" w:rsidP="00A94C26">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Політика та цінності дисципліни.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Щоб досягти цілей навчання і успішно пройти курс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xml:space="preserve">» необхідно: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lastRenderedPageBreak/>
        <w:t xml:space="preserve">з першого дня включитися в роботу;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регулярно відвідувати, не спізнюватися і не пропускати практичні заняття;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попередньо готувати матеріал до його розгляду на практичному занятті;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на практичних заняттях необхідно бути одягнутими у медичний халат, мати змінне взуття. Враховуючи застороги щодо розповсюдження коронаровірусної хвороби мати також змінні маски, антисептики для обробки рук;</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мати фонендоскоп, зошит, ручку;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виконувати всі домашні завдання і активно працювати на практичних заняттях;</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при необхідності звертатися за допомогою до викладача.</w:t>
      </w: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Магістри можуть обговорювати колективно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безпосередньо під час заняття. Не допускаються запізнення студентів на практичні заняття.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1500до 1700згідно до «Положення про порядок відпрацювання студентами навчальних занять» від 07.12.2015 № 415.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Певні зміни відпрацювань можливі згідно Положень МОН та МОЗ України, а також Наказів та розпоряджень керівництва ХНМУ враховуючі епідеміологічну ситуацію поширення коронаровірусної хвороби в регіоні.</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Заохочується участь студентів у проведенні наукових досліджень та конференціях за даною тематикою.</w:t>
      </w:r>
    </w:p>
    <w:p w:rsid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ХНМУ, розробленого з метою визначення дієвого механізму врегулювання конфліктних ситуацій, пов'язаних із дискримінацією та сексуальними домаганнями. Положення розроблено на підставі таких нормативно-правових актів: Конституції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Конвенції про захист прав людини і основоположних свобод; Конвенції про боротьбу з дискримінацією в галузі освіти; Конвенції про ліквідацію всіх форм дискримінації щодо жінок; Загальної рекомендація № 25 до параграфу 1 статті 4 Конвенції про ліквідацію всіх форм дискримінації щодо жінок; </w:t>
      </w:r>
      <w:r w:rsidR="00937C71" w:rsidRPr="00142B4A">
        <w:rPr>
          <w:rFonts w:ascii="Times New Roman" w:eastAsia="Calibri" w:hAnsi="Times New Roman" w:cs="Times New Roman"/>
          <w:sz w:val="24"/>
          <w:szCs w:val="24"/>
          <w:lang w:val="uk-UA" w:eastAsia="uk-UA"/>
        </w:rPr>
        <w:t>Зауважень</w:t>
      </w:r>
      <w:r w:rsidRPr="00142B4A">
        <w:rPr>
          <w:rFonts w:ascii="Times New Roman" w:eastAsia="Calibri" w:hAnsi="Times New Roman" w:cs="Times New Roman"/>
          <w:sz w:val="24"/>
          <w:szCs w:val="24"/>
          <w:lang w:val="uk-UA" w:eastAsia="uk-UA"/>
        </w:rPr>
        <w:t xml:space="preserve">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 Рекомендацій щодо виховання в дусі міжнародного взаєморозуміння, співробітництва і миру та виховання в дусі поваги до прав людини і основних свобод (ЮНЕСКО); Концепції Державної соціальної програми забезпечення рівних прав та можливостей жінок і чоловіків на період до 2021 року. ХНМУ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w:t>
      </w:r>
      <w:r w:rsidRPr="00142B4A">
        <w:rPr>
          <w:rFonts w:ascii="Times New Roman" w:eastAsia="Calibri" w:hAnsi="Times New Roman" w:cs="Times New Roman"/>
          <w:sz w:val="24"/>
          <w:szCs w:val="24"/>
          <w:lang w:val="uk-UA" w:eastAsia="uk-UA"/>
        </w:rPr>
        <w:lastRenderedPageBreak/>
        <w:t>інформації та/або коли розкриття обставин Університетом необхідне для захисту безпеки інших).</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ХНМУ створює простір рівних можливостей, вільн</w:t>
      </w:r>
      <w:r>
        <w:rPr>
          <w:rFonts w:ascii="Times New Roman" w:eastAsia="Calibri" w:hAnsi="Times New Roman" w:cs="Times New Roman"/>
          <w:sz w:val="24"/>
          <w:szCs w:val="24"/>
          <w:lang w:val="uk-UA" w:eastAsia="uk-UA"/>
        </w:rPr>
        <w:t xml:space="preserve">ий від дискримінації будь-якого </w:t>
      </w:r>
      <w:r w:rsidRPr="00142B4A">
        <w:rPr>
          <w:rFonts w:ascii="Times New Roman" w:eastAsia="Calibri" w:hAnsi="Times New Roman" w:cs="Times New Roman"/>
          <w:sz w:val="24"/>
          <w:szCs w:val="24"/>
          <w:lang w:val="uk-UA" w:eastAsia="uk-UA"/>
        </w:rPr>
        <w:t>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Поведінка в аудиторії / учбовій кімнаті</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           Студентам необхідно дотримуватися правил належної поведінки в університеті та його клінічних базах.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142B4A" w:rsidRPr="008753C9" w:rsidRDefault="00142B4A" w:rsidP="00142B4A">
      <w:pPr>
        <w:suppressAutoHyphens/>
        <w:spacing w:after="0" w:line="100" w:lineRule="atLeast"/>
        <w:ind w:firstLine="708"/>
        <w:jc w:val="both"/>
        <w:rPr>
          <w:rFonts w:ascii="Times New Roman" w:eastAsia="Calibri" w:hAnsi="Times New Roman" w:cs="Times New Roman"/>
          <w:b/>
          <w:sz w:val="24"/>
          <w:szCs w:val="24"/>
          <w:lang w:val="uk-UA" w:eastAsia="uk-UA"/>
        </w:rPr>
      </w:pPr>
      <w:r w:rsidRPr="008753C9">
        <w:rPr>
          <w:rFonts w:ascii="Times New Roman" w:eastAsia="Calibri" w:hAnsi="Times New Roman" w:cs="Times New Roman"/>
          <w:b/>
          <w:sz w:val="24"/>
          <w:szCs w:val="24"/>
          <w:lang w:val="uk-UA" w:eastAsia="uk-UA"/>
        </w:rPr>
        <w:t xml:space="preserve">Під час занять дозволяється: </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залишати учбову кімнату на короткий час за потреби та за дозволом викладача;</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пити безалкогольні напої;</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фотографувати слайди презентацій;</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 xml:space="preserve">брати активну участь у ході заняття. </w:t>
      </w:r>
    </w:p>
    <w:p w:rsidR="00142B4A" w:rsidRPr="008753C9" w:rsidRDefault="00142B4A" w:rsidP="00142B4A">
      <w:pPr>
        <w:suppressAutoHyphens/>
        <w:spacing w:after="0" w:line="100" w:lineRule="atLeast"/>
        <w:ind w:firstLine="708"/>
        <w:jc w:val="both"/>
        <w:rPr>
          <w:rFonts w:ascii="Times New Roman" w:eastAsia="Calibri" w:hAnsi="Times New Roman" w:cs="Times New Roman"/>
          <w:b/>
          <w:sz w:val="24"/>
          <w:szCs w:val="24"/>
          <w:lang w:val="uk-UA" w:eastAsia="uk-UA"/>
        </w:rPr>
      </w:pPr>
      <w:r w:rsidRPr="008753C9">
        <w:rPr>
          <w:rFonts w:ascii="Times New Roman" w:eastAsia="Calibri" w:hAnsi="Times New Roman" w:cs="Times New Roman"/>
          <w:b/>
          <w:sz w:val="24"/>
          <w:szCs w:val="24"/>
          <w:lang w:val="uk-UA" w:eastAsia="uk-UA"/>
        </w:rPr>
        <w:t>Заборонено:</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їсти (за виключенням осіб, особливий медичний стан яких потребує іншого – в цьому випадку необхідне медичне підтвердження);</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палити, вживати алкогольні і навіть слабоалкогольні напої або наркотичні засоби;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нецензурно висловлюватися або вживати слова, які ображають честь і гідність колег та професорсько-викладацького складу;</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грати в азартні ігри;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галасувати, кричати або прослуховувати гучну музику в аудиторіях і навіть у коридорах під час занять.</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Плагіат та академічна доброчесність</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Кафедра клінічної фармакології та внутрішньої медицини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заняттях обговорюється інформація, що саме вважати плагіатом та</w:t>
      </w:r>
      <w:r w:rsidR="008753C9">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 xml:space="preserve"> як</w:t>
      </w:r>
      <w:r w:rsidR="008753C9">
        <w:rPr>
          <w:rFonts w:ascii="Times New Roman" w:eastAsia="Calibri" w:hAnsi="Times New Roman" w:cs="Times New Roman"/>
          <w:sz w:val="24"/>
          <w:szCs w:val="24"/>
          <w:lang w:val="uk-UA" w:eastAsia="uk-UA"/>
        </w:rPr>
        <w:t>им чином</w:t>
      </w:r>
      <w:r w:rsidRPr="00142B4A">
        <w:rPr>
          <w:rFonts w:ascii="Times New Roman" w:eastAsia="Calibri" w:hAnsi="Times New Roman" w:cs="Times New Roman"/>
          <w:sz w:val="24"/>
          <w:szCs w:val="24"/>
          <w:lang w:val="uk-UA" w:eastAsia="uk-UA"/>
        </w:rPr>
        <w:t>коректно здійснювати дослідницько-науковий пошук.</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Охорона праці</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На першому занятті з курсу буде роз`яснено основні принципи охорони праці шляхом проведення відповідного інструктажу. Під час інструктажу надається інформація, щоб всі студенти-магістри знали, де найближчий до навчальної кімнати евакуаційний вихід, де знаходиться вогнегасник, як їм користуватися тощо.</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Порядок інф</w:t>
      </w:r>
      <w:r>
        <w:rPr>
          <w:rFonts w:ascii="Times New Roman" w:eastAsia="Calibri" w:hAnsi="Times New Roman" w:cs="Times New Roman"/>
          <w:b/>
          <w:sz w:val="24"/>
          <w:szCs w:val="24"/>
          <w:lang w:val="uk-UA" w:eastAsia="uk-UA"/>
        </w:rPr>
        <w:t>ормування про зміни у силабусі:</w:t>
      </w:r>
    </w:p>
    <w:p w:rsid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Необхідні зміни у силабусі затверджуються на методичній комісії ХНМУ з проблем професійної підготовки терапевтичного профілю та оприлюднюються на сайті ХНМУ, сайті кафедри клінічної фармакології та внутрішньої медицини ХНМУ.</w:t>
      </w:r>
    </w:p>
    <w:p w:rsidR="008753C9" w:rsidRPr="00142B4A" w:rsidRDefault="008753C9" w:rsidP="00142B4A">
      <w:pPr>
        <w:suppressAutoHyphens/>
        <w:spacing w:after="0" w:line="100" w:lineRule="atLeast"/>
        <w:ind w:firstLine="708"/>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Політика оцінювання</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sz w:val="24"/>
          <w:szCs w:val="24"/>
          <w:lang w:val="uk-UA" w:eastAsia="uk-UA"/>
        </w:rPr>
        <w:t>Організація поточного контролю</w:t>
      </w:r>
      <w:r w:rsidRPr="00142B4A">
        <w:rPr>
          <w:rFonts w:ascii="Times New Roman" w:eastAsia="Calibri" w:hAnsi="Times New Roman" w:cs="Times New Roman"/>
          <w:sz w:val="24"/>
          <w:szCs w:val="24"/>
          <w:lang w:eastAsia="uk-UA"/>
        </w:rPr>
        <w:t>.</w:t>
      </w:r>
      <w:r w:rsidRPr="00142B4A">
        <w:rPr>
          <w:rFonts w:ascii="Times New Roman" w:eastAsia="Calibri" w:hAnsi="Times New Roman" w:cs="Times New Roman"/>
          <w:sz w:val="24"/>
          <w:szCs w:val="24"/>
          <w:lang w:val="uk-UA" w:eastAsia="uk-UA"/>
        </w:rPr>
        <w:t xml:space="preserve"> Викладачі слідкують за тим, щоб кожен студент отримав необхідну компетенцію в областях, що входять до тем практичних </w:t>
      </w:r>
      <w:r w:rsidRPr="00142B4A">
        <w:rPr>
          <w:rFonts w:ascii="Times New Roman" w:eastAsia="Calibri" w:hAnsi="Times New Roman" w:cs="Times New Roman"/>
          <w:sz w:val="24"/>
          <w:szCs w:val="24"/>
          <w:lang w:val="uk-UA" w:eastAsia="uk-UA"/>
        </w:rPr>
        <w:lastRenderedPageBreak/>
        <w:t xml:space="preserve">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bCs/>
          <w:sz w:val="24"/>
          <w:szCs w:val="24"/>
          <w:lang w:val="uk-UA" w:eastAsia="uk-UA"/>
        </w:rPr>
        <w:t xml:space="preserve">Оцінка з дисципліни. </w:t>
      </w:r>
      <w:r w:rsidRPr="00142B4A">
        <w:rPr>
          <w:rFonts w:ascii="Times New Roman" w:eastAsia="Calibri" w:hAnsi="Times New Roman" w:cs="Times New Roman"/>
          <w:sz w:val="24"/>
          <w:szCs w:val="24"/>
          <w:lang w:val="uk-UA" w:eastAsia="uk-UA"/>
        </w:rPr>
        <w:t>Оцінка з дисципліни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xml:space="preserve">» виставляється студенту-магістру на останньому занятті, як середнє арифметичне традиційних оцінок за кожне заняття, округлене до 2-х знаків після коми (с точністю до сотих), які перераховуються у бали відповідно до «Інструкції з оцінювання навчальної діяльності студентів…» (далі Інструкції) з використанням таблиці 2 Інструкції або середню оцінку (с точністю до сотих) за ПНД та її перерахунок у бали за </w:t>
      </w:r>
      <w:r w:rsidRPr="00142B4A">
        <w:rPr>
          <w:rFonts w:ascii="Times New Roman" w:eastAsia="Calibri" w:hAnsi="Times New Roman" w:cs="Times New Roman"/>
          <w:sz w:val="24"/>
          <w:szCs w:val="24"/>
          <w:lang w:val="en-US" w:eastAsia="uk-UA"/>
        </w:rPr>
        <w:t>ECTC</w:t>
      </w:r>
      <w:r w:rsidRPr="00142B4A">
        <w:rPr>
          <w:rFonts w:ascii="Times New Roman" w:eastAsia="Calibri" w:hAnsi="Times New Roman" w:cs="Times New Roman"/>
          <w:sz w:val="24"/>
          <w:szCs w:val="24"/>
          <w:lang w:val="uk-UA" w:eastAsia="uk-UA"/>
        </w:rPr>
        <w:t>, що автоматично розраховується за допомогою електронного журналу АСУ.  Мінімальна кількість балів, яку має набрати студент за поточну діяльність під час вивчення дисципліни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становить  120 балів, максимальна кількість балів - 200 балів.</w:t>
      </w:r>
    </w:p>
    <w:p w:rsidR="00142B4A" w:rsidRPr="00142B4A" w:rsidRDefault="00142B4A" w:rsidP="00142B4A">
      <w:pPr>
        <w:suppressAutoHyphens/>
        <w:spacing w:after="0" w:line="100" w:lineRule="atLeast"/>
        <w:jc w:val="right"/>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Таблиця 2</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Перерахунок середньої оцінки за поточну діяльність у багатобальну шкалу</w:t>
      </w:r>
    </w:p>
    <w:p w:rsidR="00142B4A" w:rsidRPr="00142B4A" w:rsidRDefault="00142B4A" w:rsidP="00142B4A">
      <w:pPr>
        <w:suppressAutoHyphens/>
        <w:spacing w:after="0" w:line="100" w:lineRule="atLeast"/>
        <w:jc w:val="center"/>
        <w:rPr>
          <w:rFonts w:ascii="Times New Roman" w:eastAsia="Calibri" w:hAnsi="Times New Roman" w:cs="Times New Roman"/>
          <w:sz w:val="24"/>
          <w:szCs w:val="24"/>
          <w:lang w:eastAsia="uk-UA"/>
        </w:rPr>
      </w:pPr>
      <w:r w:rsidRPr="00142B4A">
        <w:rPr>
          <w:rFonts w:ascii="Times New Roman" w:eastAsia="Calibri" w:hAnsi="Times New Roman" w:cs="Times New Roman"/>
          <w:sz w:val="24"/>
          <w:szCs w:val="24"/>
          <w:lang w:val="uk-UA" w:eastAsia="uk-UA"/>
        </w:rPr>
        <w:t>(для дисциплін, що завершуються заліком)</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984"/>
        <w:gridCol w:w="280"/>
        <w:gridCol w:w="1379"/>
        <w:gridCol w:w="1016"/>
        <w:gridCol w:w="280"/>
        <w:gridCol w:w="1297"/>
        <w:gridCol w:w="1813"/>
      </w:tblGrid>
      <w:tr w:rsidR="00142B4A" w:rsidRPr="00142B4A" w:rsidTr="00F34588">
        <w:trPr>
          <w:trHeight w:val="715"/>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c>
          <w:tcPr>
            <w:tcW w:w="280" w:type="dxa"/>
            <w:vMerge w:val="restart"/>
            <w:tcBorders>
              <w:top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c>
          <w:tcPr>
            <w:tcW w:w="280" w:type="dxa"/>
            <w:vMerge w:val="restart"/>
            <w:tcBorders>
              <w:top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5</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4.22-4,23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3.45-3,46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138</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4.97-4,99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4.19-4,21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3.42-3,44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137</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4.95-4,96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4.17-4,18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3.4-3,41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136</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4.92-4,94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4.14-4,16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3.37-3,39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135</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4.9-4,91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4.12-4,13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3.35-3,36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134</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4.87-4,89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4.09-4,11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3.32-3,34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133</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4.85-4,86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4.07-4,08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3.3-3,31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132</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4.82-4,84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4.04-4,06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3.27-3,29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131</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4.8-4,81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4.02-4,03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3.25-3,26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130</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4.77-4,79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3.99-4,01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3.22-3,24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129</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4.75-4,76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3.97-3,98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3.2-3,21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128</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4.72-4,74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3.94-3,96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3.17-3,19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127</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4.7-4,71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3.92-3,93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3.15-3,16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126</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4.67-4,69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3.89-3,91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3.12-3,14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125</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4.65-4,66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3.87-3,88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3.1-3,11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124</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4.62-4,64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3.84-3,86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3.07-3,09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123</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4.6-4,61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3.82-3,83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3.05-3,06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122</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4.57-4,59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3.79-3,81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3.02-3,04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121</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4.54-4,56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3.77-3,78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3-3,01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120</w:t>
            </w: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4.52-4,53</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3.74-3,76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Менше 3</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Недостатньо</w:t>
            </w: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4.5-4,51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3.72-3,73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149</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val="restart"/>
            <w:tcBorders>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vMerge w:val="restart"/>
            <w:tcBorders>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4.47-4,49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3.7-3,71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148</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4.45-4,46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3.67-3,69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147</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val="restart"/>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4.42-4,44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3.65-3,66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146</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4.4-4,41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3.62-3,64</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145</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4.37-4,39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3.6-3,61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144</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4.35-4,36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3.57-3,59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143</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4.32-4,34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3.55-3,56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142</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F34588">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4.3-4,31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3.52-3,54</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141</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lastRenderedPageBreak/>
              <w:t>4,27-4,29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3.5-3,51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140</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F34588">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4.24-4,26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170</w:t>
            </w:r>
          </w:p>
        </w:tc>
        <w:tc>
          <w:tcPr>
            <w:tcW w:w="280" w:type="dxa"/>
            <w:vMerge/>
            <w:tcBorders>
              <w:bottom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3.47-3,49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139</w:t>
            </w:r>
          </w:p>
        </w:tc>
        <w:tc>
          <w:tcPr>
            <w:tcW w:w="280" w:type="dxa"/>
            <w:vMerge/>
            <w:tcBorders>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bl>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8753C9">
      <w:pPr>
        <w:suppressAutoHyphens/>
        <w:spacing w:after="0" w:line="100" w:lineRule="atLeast"/>
        <w:jc w:val="both"/>
        <w:rPr>
          <w:rFonts w:ascii="Times New Roman" w:eastAsia="Calibri" w:hAnsi="Times New Roman" w:cs="Times New Roman"/>
          <w:bCs/>
          <w:iCs/>
          <w:sz w:val="24"/>
          <w:szCs w:val="24"/>
          <w:lang w:val="uk-UA" w:eastAsia="uk-UA"/>
        </w:rPr>
      </w:pPr>
      <w:r w:rsidRPr="00142B4A">
        <w:rPr>
          <w:rFonts w:ascii="Times New Roman" w:eastAsia="Calibri" w:hAnsi="Times New Roman" w:cs="Times New Roman"/>
          <w:b/>
          <w:bCs/>
          <w:iCs/>
          <w:sz w:val="24"/>
          <w:szCs w:val="24"/>
          <w:lang w:val="uk-UA" w:eastAsia="uk-UA"/>
        </w:rPr>
        <w:t xml:space="preserve">Оцінювання самостійної роботи студентів. </w:t>
      </w:r>
      <w:r w:rsidRPr="00142B4A">
        <w:rPr>
          <w:rFonts w:ascii="Times New Roman" w:eastAsia="Calibri" w:hAnsi="Times New Roman" w:cs="Times New Roman"/>
          <w:bCs/>
          <w:iCs/>
          <w:sz w:val="24"/>
          <w:szCs w:val="24"/>
          <w:lang w:val="uk-UA" w:eastAsia="uk-UA"/>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bCs/>
          <w:sz w:val="24"/>
          <w:szCs w:val="24"/>
          <w:lang w:val="uk-UA" w:eastAsia="uk-UA"/>
        </w:rPr>
        <w:t>Оцінювання індивідуальних завдань студента</w:t>
      </w:r>
      <w:r w:rsidRPr="00142B4A">
        <w:rPr>
          <w:rFonts w:ascii="Times New Roman" w:eastAsia="Calibri" w:hAnsi="Times New Roman" w:cs="Times New Roman"/>
          <w:sz w:val="24"/>
          <w:szCs w:val="24"/>
          <w:lang w:val="uk-UA" w:eastAsia="uk-UA"/>
        </w:rPr>
        <w:t xml:space="preserve"> здійснюється за виконання завдань викладача: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доповідь реферату</w:t>
      </w:r>
      <w:r w:rsidRPr="00142B4A">
        <w:rPr>
          <w:rFonts w:ascii="Times New Roman" w:eastAsia="Calibri" w:hAnsi="Times New Roman" w:cs="Times New Roman"/>
          <w:sz w:val="24"/>
          <w:szCs w:val="24"/>
          <w:lang w:val="uk-UA" w:eastAsia="uk-UA"/>
        </w:rPr>
        <w:t xml:space="preserve"> на практичному занятті 0 – 2 бали;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доповідь з презентацією на практичному занятті 0 – 3 бали,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доповідь на науково-практичних конференціях кафедри, університету, написання тез, статей 0 – 5 балів;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Cs/>
          <w:sz w:val="24"/>
          <w:szCs w:val="24"/>
          <w:lang w:val="uk-UA" w:eastAsia="uk-UA"/>
        </w:rPr>
        <w:t>участь у Всеукраїнській олімпіаді –5</w:t>
      </w:r>
      <w:r w:rsidRPr="00142B4A">
        <w:rPr>
          <w:rFonts w:ascii="Times New Roman" w:eastAsia="Calibri" w:hAnsi="Times New Roman" w:cs="Times New Roman"/>
          <w:sz w:val="24"/>
          <w:szCs w:val="24"/>
          <w:lang w:val="uk-UA" w:eastAsia="uk-UA"/>
        </w:rPr>
        <w:t xml:space="preserve"> – 10 балів</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Бали за індивідуальні завдання студента (загалом </w:t>
      </w:r>
      <w:r w:rsidRPr="00142B4A">
        <w:rPr>
          <w:rFonts w:ascii="Times New Roman" w:eastAsia="Calibri" w:hAnsi="Times New Roman" w:cs="Times New Roman"/>
          <w:bCs/>
          <w:sz w:val="24"/>
          <w:szCs w:val="24"/>
          <w:lang w:val="uk-UA" w:eastAsia="uk-UA"/>
        </w:rPr>
        <w:t xml:space="preserve">не більше 10 балів) </w:t>
      </w:r>
      <w:r w:rsidRPr="00142B4A">
        <w:rPr>
          <w:rFonts w:ascii="Times New Roman" w:eastAsia="Calibri" w:hAnsi="Times New Roman" w:cs="Times New Roman"/>
          <w:sz w:val="24"/>
          <w:szCs w:val="24"/>
          <w:lang w:val="uk-UA" w:eastAsia="uk-UA"/>
        </w:rPr>
        <w:t>додаються як заохочувальні додаткові бали до підсумкового балу за ПНД, ви</w:t>
      </w:r>
      <w:r>
        <w:rPr>
          <w:rFonts w:ascii="Times New Roman" w:eastAsia="Calibri" w:hAnsi="Times New Roman" w:cs="Times New Roman"/>
          <w:sz w:val="24"/>
          <w:szCs w:val="24"/>
          <w:lang w:val="uk-UA" w:eastAsia="uk-UA"/>
        </w:rPr>
        <w:t>рахуван</w:t>
      </w:r>
      <w:r w:rsidRPr="00142B4A">
        <w:rPr>
          <w:rFonts w:ascii="Times New Roman" w:eastAsia="Calibri" w:hAnsi="Times New Roman" w:cs="Times New Roman"/>
          <w:sz w:val="24"/>
          <w:szCs w:val="24"/>
          <w:lang w:val="uk-UA" w:eastAsia="uk-UA"/>
        </w:rPr>
        <w:t>ого з використанням таблиці 2 Інструкції і входять до загальної оцінки з дисципліни.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Після закінчення викладання дисципліни «</w:t>
      </w:r>
      <w:r w:rsidR="008753C9">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студент отримує залік.</w:t>
      </w:r>
    </w:p>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p w:rsidR="00A94C26" w:rsidRPr="00A94C26" w:rsidRDefault="00A94C26" w:rsidP="00BD5F18">
      <w:pPr>
        <w:widowControl w:val="0"/>
        <w:tabs>
          <w:tab w:val="left" w:pos="851"/>
        </w:tabs>
        <w:autoSpaceDE w:val="0"/>
        <w:autoSpaceDN w:val="0"/>
        <w:spacing w:after="0" w:line="240" w:lineRule="auto"/>
        <w:jc w:val="both"/>
        <w:rPr>
          <w:rFonts w:ascii="Times New Roman" w:eastAsia="Calibri" w:hAnsi="Times New Roman" w:cs="Times New Roman"/>
          <w:color w:val="000000"/>
          <w:spacing w:val="-4"/>
          <w:szCs w:val="28"/>
          <w:lang w:val="uk-UA" w:eastAsia="uk-UA"/>
        </w:rPr>
      </w:pPr>
    </w:p>
    <w:p w:rsidR="00A94C26" w:rsidRPr="00A94C26"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 xml:space="preserve">Завідувачка кафедри </w:t>
      </w:r>
    </w:p>
    <w:p w:rsidR="00651BA0"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клінічної фармакології та</w:t>
      </w:r>
    </w:p>
    <w:p w:rsidR="00A94C26" w:rsidRPr="00A94C26"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 xml:space="preserve"> внутрішньої медицини</w:t>
      </w:r>
      <w:r w:rsidR="00651BA0">
        <w:rPr>
          <w:rFonts w:ascii="Times New Roman" w:eastAsia="Calibri" w:hAnsi="Times New Roman" w:cs="Times New Roman"/>
          <w:sz w:val="24"/>
          <w:szCs w:val="24"/>
          <w:lang w:val="uk-UA" w:eastAsia="uk-UA"/>
        </w:rPr>
        <w:t xml:space="preserve">  ХНМУ</w:t>
      </w:r>
      <w:r w:rsidRPr="00A94C26">
        <w:rPr>
          <w:rFonts w:ascii="Times New Roman" w:eastAsia="Calibri" w:hAnsi="Times New Roman" w:cs="Times New Roman"/>
          <w:sz w:val="24"/>
          <w:szCs w:val="24"/>
          <w:lang w:val="uk-UA" w:eastAsia="uk-UA"/>
        </w:rPr>
        <w:t xml:space="preserve">, </w:t>
      </w:r>
    </w:p>
    <w:p w:rsidR="00A94C26" w:rsidRPr="00A94C26" w:rsidRDefault="00A94C26" w:rsidP="00BD5F18">
      <w:pPr>
        <w:widowControl w:val="0"/>
        <w:autoSpaceDE w:val="0"/>
        <w:autoSpaceDN w:val="0"/>
        <w:spacing w:after="0" w:line="240" w:lineRule="auto"/>
        <w:rPr>
          <w:rFonts w:ascii="Times New Roman" w:eastAsia="Calibri" w:hAnsi="Times New Roman" w:cs="Times New Roman"/>
          <w:b/>
          <w:sz w:val="24"/>
          <w:szCs w:val="24"/>
          <w:lang w:val="uk-UA" w:eastAsia="uk-UA"/>
        </w:rPr>
      </w:pPr>
      <w:r w:rsidRPr="00A94C26">
        <w:rPr>
          <w:rFonts w:ascii="Times New Roman" w:eastAsia="Calibri" w:hAnsi="Times New Roman" w:cs="Times New Roman"/>
          <w:sz w:val="24"/>
          <w:szCs w:val="24"/>
          <w:lang w:val="uk-UA" w:eastAsia="uk-UA"/>
        </w:rPr>
        <w:t>д. мед. н., професор</w:t>
      </w:r>
      <w:r w:rsidR="00937C71">
        <w:rPr>
          <w:rFonts w:ascii="Times New Roman" w:eastAsia="Calibri" w:hAnsi="Times New Roman" w:cs="Times New Roman"/>
          <w:sz w:val="24"/>
          <w:szCs w:val="24"/>
          <w:lang w:val="uk-UA" w:eastAsia="uk-UA"/>
        </w:rPr>
        <w:t>ка</w:t>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t>І.І.Князькова</w:t>
      </w:r>
    </w:p>
    <w:p w:rsidR="00A94C26" w:rsidRPr="00A94C26" w:rsidRDefault="00A94C26" w:rsidP="00BD5F18">
      <w:pPr>
        <w:suppressAutoHyphens/>
        <w:spacing w:after="0" w:line="240" w:lineRule="auto"/>
        <w:jc w:val="both"/>
        <w:rPr>
          <w:rFonts w:ascii="Times New Roman" w:eastAsia="Calibri" w:hAnsi="Times New Roman" w:cs="Times New Roman"/>
          <w:b/>
          <w:sz w:val="24"/>
          <w:szCs w:val="24"/>
          <w:lang w:val="uk-UA" w:eastAsia="uk-UA"/>
        </w:rPr>
      </w:pPr>
    </w:p>
    <w:p w:rsidR="00A94C26" w:rsidRPr="00A94C26" w:rsidRDefault="00A94C26" w:rsidP="00BD5F18">
      <w:pPr>
        <w:spacing w:after="0" w:line="240" w:lineRule="auto"/>
        <w:ind w:firstLine="708"/>
        <w:jc w:val="both"/>
        <w:rPr>
          <w:rFonts w:ascii="Times New Roman" w:hAnsi="Times New Roman" w:cs="Times New Roman"/>
          <w:sz w:val="24"/>
          <w:szCs w:val="24"/>
          <w:lang w:val="uk-UA"/>
        </w:rPr>
      </w:pPr>
    </w:p>
    <w:p w:rsidR="00A94C26" w:rsidRPr="00A94C26" w:rsidRDefault="00A94C26" w:rsidP="00BD5F18">
      <w:pPr>
        <w:spacing w:after="0" w:line="240" w:lineRule="auto"/>
        <w:ind w:firstLine="708"/>
        <w:jc w:val="both"/>
        <w:rPr>
          <w:rFonts w:ascii="Times New Roman" w:hAnsi="Times New Roman" w:cs="Times New Roman"/>
          <w:sz w:val="24"/>
          <w:szCs w:val="24"/>
        </w:rPr>
      </w:pPr>
    </w:p>
    <w:p w:rsidR="00A94C26" w:rsidRPr="00A94C26" w:rsidRDefault="00A94C26" w:rsidP="006A5FE1">
      <w:pPr>
        <w:spacing w:after="0"/>
        <w:ind w:firstLine="708"/>
        <w:jc w:val="both"/>
        <w:rPr>
          <w:rFonts w:ascii="Times New Roman" w:hAnsi="Times New Roman" w:cs="Times New Roman"/>
          <w:sz w:val="24"/>
          <w:szCs w:val="24"/>
        </w:rPr>
      </w:pPr>
    </w:p>
    <w:sectPr w:rsidR="00A94C26" w:rsidRPr="00A94C26" w:rsidSect="00357C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A7" w:rsidRDefault="00B55EA7" w:rsidP="00F34588">
      <w:pPr>
        <w:spacing w:after="0" w:line="240" w:lineRule="auto"/>
      </w:pPr>
      <w:r>
        <w:separator/>
      </w:r>
    </w:p>
  </w:endnote>
  <w:endnote w:type="continuationSeparator" w:id="0">
    <w:p w:rsidR="00B55EA7" w:rsidRDefault="00B55EA7" w:rsidP="00F3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A7" w:rsidRDefault="00B55EA7" w:rsidP="00F34588">
      <w:pPr>
        <w:spacing w:after="0" w:line="240" w:lineRule="auto"/>
      </w:pPr>
      <w:r>
        <w:separator/>
      </w:r>
    </w:p>
  </w:footnote>
  <w:footnote w:type="continuationSeparator" w:id="0">
    <w:p w:rsidR="00B55EA7" w:rsidRDefault="00B55EA7" w:rsidP="00F34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nsid w:val="1F177FC9"/>
    <w:multiLevelType w:val="hybridMultilevel"/>
    <w:tmpl w:val="4FD0466E"/>
    <w:lvl w:ilvl="0" w:tplc="70BE8B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B51955"/>
    <w:multiLevelType w:val="hybridMultilevel"/>
    <w:tmpl w:val="1EF4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2F811A8C"/>
    <w:multiLevelType w:val="hybridMultilevel"/>
    <w:tmpl w:val="539A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AE17CF"/>
    <w:multiLevelType w:val="hybridMultilevel"/>
    <w:tmpl w:val="050C1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4A21AF0"/>
    <w:multiLevelType w:val="hybridMultilevel"/>
    <w:tmpl w:val="3E803102"/>
    <w:lvl w:ilvl="0" w:tplc="5DAE3F78">
      <w:start w:val="1"/>
      <w:numFmt w:val="decimal"/>
      <w:lvlText w:val="%1."/>
      <w:lvlJc w:val="left"/>
      <w:pPr>
        <w:ind w:left="706" w:hanging="56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F8A7D55"/>
    <w:multiLevelType w:val="hybridMultilevel"/>
    <w:tmpl w:val="E6BA1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9E31A0"/>
    <w:multiLevelType w:val="hybridMultilevel"/>
    <w:tmpl w:val="D7DE00A8"/>
    <w:lvl w:ilvl="0" w:tplc="D8B65D26">
      <w:numFmt w:val="bullet"/>
      <w:lvlText w:val="•"/>
      <w:lvlJc w:val="left"/>
      <w:pPr>
        <w:ind w:left="1068" w:hanging="7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561B4B"/>
    <w:multiLevelType w:val="hybridMultilevel"/>
    <w:tmpl w:val="790E6D3A"/>
    <w:lvl w:ilvl="0" w:tplc="A3CA14DC">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4625DF"/>
    <w:multiLevelType w:val="hybridMultilevel"/>
    <w:tmpl w:val="E4A64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6"/>
  </w:num>
  <w:num w:numId="6">
    <w:abstractNumId w:val="12"/>
  </w:num>
  <w:num w:numId="7">
    <w:abstractNumId w:val="2"/>
  </w:num>
  <w:num w:numId="8">
    <w:abstractNumId w:val="5"/>
  </w:num>
  <w:num w:numId="9">
    <w:abstractNumId w:val="11"/>
  </w:num>
  <w:num w:numId="10">
    <w:abstractNumId w:val="8"/>
  </w:num>
  <w:num w:numId="11">
    <w:abstractNumId w:val="3"/>
  </w:num>
  <w:num w:numId="12">
    <w:abstractNumId w:val="10"/>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58BE"/>
    <w:rsid w:val="000C5386"/>
    <w:rsid w:val="00142B4A"/>
    <w:rsid w:val="00143CB4"/>
    <w:rsid w:val="001B291C"/>
    <w:rsid w:val="00215761"/>
    <w:rsid w:val="002322CF"/>
    <w:rsid w:val="002812E3"/>
    <w:rsid w:val="002E30B9"/>
    <w:rsid w:val="00357C99"/>
    <w:rsid w:val="00371080"/>
    <w:rsid w:val="003C25FE"/>
    <w:rsid w:val="00400107"/>
    <w:rsid w:val="004B27AB"/>
    <w:rsid w:val="004F0825"/>
    <w:rsid w:val="005225E8"/>
    <w:rsid w:val="0052650B"/>
    <w:rsid w:val="00531180"/>
    <w:rsid w:val="00563C2B"/>
    <w:rsid w:val="00597408"/>
    <w:rsid w:val="00651BA0"/>
    <w:rsid w:val="00663FC9"/>
    <w:rsid w:val="006662CA"/>
    <w:rsid w:val="006A5FE1"/>
    <w:rsid w:val="006E5FFF"/>
    <w:rsid w:val="006F1141"/>
    <w:rsid w:val="00732A4D"/>
    <w:rsid w:val="00797BC4"/>
    <w:rsid w:val="007B19CC"/>
    <w:rsid w:val="007B2ECB"/>
    <w:rsid w:val="007C2A38"/>
    <w:rsid w:val="00813673"/>
    <w:rsid w:val="008633DE"/>
    <w:rsid w:val="008753C9"/>
    <w:rsid w:val="008D4392"/>
    <w:rsid w:val="008E28EA"/>
    <w:rsid w:val="00904740"/>
    <w:rsid w:val="0091011D"/>
    <w:rsid w:val="00937C71"/>
    <w:rsid w:val="00971E41"/>
    <w:rsid w:val="00977BED"/>
    <w:rsid w:val="009B2717"/>
    <w:rsid w:val="009B6B7D"/>
    <w:rsid w:val="009E4635"/>
    <w:rsid w:val="00A94C26"/>
    <w:rsid w:val="00AA58BE"/>
    <w:rsid w:val="00AD3D8F"/>
    <w:rsid w:val="00B26554"/>
    <w:rsid w:val="00B47661"/>
    <w:rsid w:val="00B55EA7"/>
    <w:rsid w:val="00B73E2E"/>
    <w:rsid w:val="00BA3AA7"/>
    <w:rsid w:val="00BD5F18"/>
    <w:rsid w:val="00C6174A"/>
    <w:rsid w:val="00C734B2"/>
    <w:rsid w:val="00CD6A20"/>
    <w:rsid w:val="00DA4C4C"/>
    <w:rsid w:val="00DA65F2"/>
    <w:rsid w:val="00DB2C25"/>
    <w:rsid w:val="00DB7ED0"/>
    <w:rsid w:val="00DF3BE6"/>
    <w:rsid w:val="00E4418B"/>
    <w:rsid w:val="00E52AFA"/>
    <w:rsid w:val="00E74E7C"/>
    <w:rsid w:val="00E962AB"/>
    <w:rsid w:val="00F05AC6"/>
    <w:rsid w:val="00F14188"/>
    <w:rsid w:val="00F16C87"/>
    <w:rsid w:val="00F34588"/>
    <w:rsid w:val="00F675A5"/>
    <w:rsid w:val="00FA3C06"/>
    <w:rsid w:val="00FE3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977BED"/>
    <w:pPr>
      <w:spacing w:after="0" w:line="240" w:lineRule="auto"/>
    </w:pPr>
    <w:rPr>
      <w:rFonts w:ascii="Courier New" w:eastAsia="Calibri" w:hAnsi="Courier New" w:cs="Times New Roman"/>
      <w:sz w:val="20"/>
      <w:szCs w:val="20"/>
      <w:lang w:val="uk-UA" w:eastAsia="ru-RU"/>
    </w:rPr>
  </w:style>
  <w:style w:type="character" w:customStyle="1" w:styleId="a5">
    <w:name w:val="Текст Знак"/>
    <w:basedOn w:val="a0"/>
    <w:link w:val="a4"/>
    <w:rsid w:val="00977BED"/>
    <w:rPr>
      <w:rFonts w:ascii="Courier New" w:eastAsia="Calibri" w:hAnsi="Courier New" w:cs="Times New Roman"/>
      <w:sz w:val="20"/>
      <w:szCs w:val="20"/>
      <w:lang w:val="uk-UA" w:eastAsia="ru-RU"/>
    </w:rPr>
  </w:style>
  <w:style w:type="paragraph" w:styleId="a6">
    <w:name w:val="List Paragraph"/>
    <w:basedOn w:val="a"/>
    <w:uiPriority w:val="34"/>
    <w:qFormat/>
    <w:rsid w:val="00DF3BE6"/>
    <w:pPr>
      <w:ind w:left="720"/>
      <w:contextualSpacing/>
    </w:pPr>
  </w:style>
  <w:style w:type="character" w:styleId="a7">
    <w:name w:val="Hyperlink"/>
    <w:basedOn w:val="a0"/>
    <w:uiPriority w:val="99"/>
    <w:unhideWhenUsed/>
    <w:rsid w:val="000C5386"/>
    <w:rPr>
      <w:color w:val="0000FF" w:themeColor="hyperlink"/>
      <w:u w:val="single"/>
    </w:rPr>
  </w:style>
  <w:style w:type="paragraph" w:styleId="a8">
    <w:name w:val="header"/>
    <w:basedOn w:val="a"/>
    <w:link w:val="a9"/>
    <w:uiPriority w:val="99"/>
    <w:semiHidden/>
    <w:unhideWhenUsed/>
    <w:rsid w:val="00F345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4588"/>
  </w:style>
  <w:style w:type="paragraph" w:styleId="aa">
    <w:name w:val="footer"/>
    <w:basedOn w:val="a"/>
    <w:link w:val="ab"/>
    <w:uiPriority w:val="99"/>
    <w:semiHidden/>
    <w:unhideWhenUsed/>
    <w:rsid w:val="00F345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4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ma.europa.e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8A68-172D-4BB4-A2BA-39A04601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4805</Words>
  <Characters>27393</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Юляша</cp:lastModifiedBy>
  <cp:revision>2</cp:revision>
  <dcterms:created xsi:type="dcterms:W3CDTF">2020-11-19T09:47:00Z</dcterms:created>
  <dcterms:modified xsi:type="dcterms:W3CDTF">2020-11-19T09:47:00Z</dcterms:modified>
</cp:coreProperties>
</file>