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E3" w:rsidRPr="00E14D3E" w:rsidRDefault="00A069E3" w:rsidP="006C520B">
      <w:pPr>
        <w:suppressAutoHyphens/>
        <w:jc w:val="center"/>
        <w:rPr>
          <w:rFonts w:eastAsia="Times New Roman"/>
          <w:lang w:val="en-US" w:eastAsia="ar-SA"/>
        </w:rPr>
      </w:pPr>
      <w:r w:rsidRPr="00E14D3E">
        <w:rPr>
          <w:rFonts w:eastAsia="Times New Roman"/>
          <w:lang w:val="en-US" w:eastAsia="ar-SA"/>
        </w:rPr>
        <w:t>MINISTRY OF HEALTH OF UKRAINE</w:t>
      </w:r>
    </w:p>
    <w:p w:rsidR="00A069E3" w:rsidRPr="00E14D3E" w:rsidRDefault="00A069E3" w:rsidP="006C520B">
      <w:pPr>
        <w:suppressAutoHyphens/>
        <w:jc w:val="center"/>
        <w:rPr>
          <w:rFonts w:eastAsia="Times New Roman"/>
          <w:lang w:val="en-US" w:eastAsia="ar-SA"/>
        </w:rPr>
      </w:pPr>
      <w:r w:rsidRPr="00E14D3E">
        <w:rPr>
          <w:rFonts w:eastAsia="Times New Roman"/>
          <w:lang w:val="en-US" w:eastAsia="ar-SA"/>
        </w:rPr>
        <w:t>KHARKIV NATIONAL MEDICAL UNIVERSITY</w:t>
      </w:r>
    </w:p>
    <w:p w:rsidR="00A069E3" w:rsidRPr="00E14D3E" w:rsidRDefault="00A069E3" w:rsidP="006C520B">
      <w:pPr>
        <w:suppressAutoHyphens/>
        <w:jc w:val="center"/>
        <w:rPr>
          <w:rFonts w:eastAsia="Times New Roman"/>
          <w:lang w:val="en-US" w:eastAsia="ar-SA"/>
        </w:rPr>
      </w:pPr>
    </w:p>
    <w:p w:rsidR="00A069E3" w:rsidRPr="00E14D3E" w:rsidRDefault="00A069E3" w:rsidP="006C520B">
      <w:pPr>
        <w:suppressAutoHyphens/>
        <w:jc w:val="center"/>
        <w:rPr>
          <w:rFonts w:eastAsia="Times New Roman"/>
          <w:lang w:val="en-US" w:eastAsia="ar-SA"/>
        </w:rPr>
      </w:pPr>
    </w:p>
    <w:p w:rsidR="00A069E3" w:rsidRPr="00E14D3E" w:rsidRDefault="00A069E3" w:rsidP="006C520B">
      <w:pPr>
        <w:suppressAutoHyphens/>
        <w:jc w:val="center"/>
        <w:rPr>
          <w:rFonts w:eastAsia="Times New Roman"/>
          <w:lang w:val="en-US" w:eastAsia="ar-SA"/>
        </w:rPr>
      </w:pPr>
      <w:r w:rsidRPr="00E14D3E">
        <w:rPr>
          <w:rFonts w:eastAsia="Times New Roman"/>
          <w:lang w:val="en-US" w:eastAsia="ar-SA"/>
        </w:rPr>
        <w:t>IV medical faculty</w:t>
      </w:r>
    </w:p>
    <w:p w:rsidR="00A069E3" w:rsidRPr="00E14D3E" w:rsidRDefault="00A069E3" w:rsidP="006C520B">
      <w:pPr>
        <w:suppressAutoHyphens/>
        <w:jc w:val="center"/>
        <w:rPr>
          <w:rFonts w:eastAsia="Times New Roman"/>
          <w:lang w:val="en-US" w:eastAsia="ar-SA"/>
        </w:rPr>
      </w:pPr>
    </w:p>
    <w:p w:rsidR="00A069E3" w:rsidRPr="00E14D3E" w:rsidRDefault="00A069E3" w:rsidP="006C520B">
      <w:pPr>
        <w:suppressAutoHyphens/>
        <w:jc w:val="center"/>
        <w:rPr>
          <w:rFonts w:eastAsia="Times New Roman"/>
          <w:lang w:val="en-US" w:eastAsia="ar-SA"/>
        </w:rPr>
      </w:pPr>
    </w:p>
    <w:p w:rsidR="00A069E3" w:rsidRPr="00E14D3E" w:rsidRDefault="00A069E3" w:rsidP="006C520B">
      <w:pPr>
        <w:suppressAutoHyphens/>
        <w:rPr>
          <w:rFonts w:eastAsia="Times New Roman"/>
          <w:u w:val="single"/>
          <w:lang w:val="en-US" w:eastAsia="ar-SA"/>
        </w:rPr>
      </w:pPr>
      <w:r w:rsidRPr="00E14D3E">
        <w:rPr>
          <w:rFonts w:eastAsia="Times New Roman"/>
          <w:lang w:val="en-US" w:eastAsia="ar-SA"/>
        </w:rPr>
        <w:t>Department</w:t>
      </w:r>
      <w:r w:rsidRPr="00E14D3E">
        <w:rPr>
          <w:rFonts w:eastAsia="Times New Roman"/>
          <w:lang w:val="en-US" w:eastAsia="ar-SA"/>
        </w:rPr>
        <w:tab/>
      </w:r>
      <w:r w:rsidRPr="00E14D3E">
        <w:rPr>
          <w:rFonts w:eastAsia="Times New Roman"/>
          <w:lang w:val="en-US" w:eastAsia="ar-SA"/>
        </w:rPr>
        <w:tab/>
      </w:r>
      <w:r w:rsidRPr="00E14D3E">
        <w:rPr>
          <w:rFonts w:eastAsia="Times New Roman"/>
          <w:lang w:val="en-US" w:eastAsia="ar-SA"/>
        </w:rPr>
        <w:tab/>
      </w:r>
      <w:r w:rsidRPr="00E14D3E">
        <w:rPr>
          <w:rFonts w:eastAsia="Times New Roman"/>
          <w:u w:val="single"/>
          <w:lang w:val="en-US" w:eastAsia="ar-SA"/>
        </w:rPr>
        <w:t>epidemiology</w:t>
      </w:r>
    </w:p>
    <w:p w:rsidR="00A069E3" w:rsidRPr="00E14D3E" w:rsidRDefault="00A069E3" w:rsidP="006C520B">
      <w:pPr>
        <w:suppressAutoHyphens/>
        <w:jc w:val="center"/>
        <w:rPr>
          <w:rFonts w:eastAsia="Times New Roman"/>
          <w:lang w:val="en-US" w:eastAsia="ar-SA"/>
        </w:rPr>
      </w:pPr>
    </w:p>
    <w:p w:rsidR="00A069E3" w:rsidRPr="00E14D3E" w:rsidRDefault="00A069E3" w:rsidP="006C520B">
      <w:pPr>
        <w:suppressAutoHyphens/>
        <w:rPr>
          <w:rFonts w:eastAsia="Times New Roman"/>
          <w:u w:val="single"/>
          <w:lang w:val="en-US" w:eastAsia="ar-SA"/>
        </w:rPr>
      </w:pPr>
      <w:r w:rsidRPr="00E14D3E">
        <w:rPr>
          <w:rFonts w:eastAsia="Times New Roman"/>
          <w:lang w:val="en-US" w:eastAsia="ar-SA"/>
        </w:rPr>
        <w:t>Branch of knowledge</w:t>
      </w:r>
      <w:r w:rsidRPr="00E14D3E">
        <w:rPr>
          <w:rFonts w:eastAsia="Times New Roman"/>
          <w:lang w:val="en-US" w:eastAsia="ar-SA"/>
        </w:rPr>
        <w:tab/>
      </w:r>
      <w:r w:rsidRPr="00E14D3E">
        <w:rPr>
          <w:rFonts w:eastAsia="Times New Roman"/>
          <w:lang w:val="en-US" w:eastAsia="ar-SA"/>
        </w:rPr>
        <w:tab/>
      </w:r>
      <w:r w:rsidRPr="00E14D3E">
        <w:rPr>
          <w:rFonts w:eastAsia="Times New Roman"/>
          <w:u w:val="single"/>
          <w:lang w:val="en-US" w:eastAsia="ar-SA"/>
        </w:rPr>
        <w:t>22 «Healthcare»</w:t>
      </w:r>
    </w:p>
    <w:p w:rsidR="00A069E3" w:rsidRPr="00E14D3E" w:rsidRDefault="00A069E3" w:rsidP="006C520B">
      <w:pPr>
        <w:suppressAutoHyphens/>
        <w:jc w:val="center"/>
        <w:rPr>
          <w:rFonts w:eastAsia="Times New Roman"/>
          <w:lang w:val="en-US" w:eastAsia="ar-SA"/>
        </w:rPr>
      </w:pPr>
    </w:p>
    <w:p w:rsidR="00A069E3" w:rsidRPr="00E14D3E" w:rsidRDefault="00A069E3" w:rsidP="006C520B">
      <w:pPr>
        <w:suppressAutoHyphens/>
        <w:jc w:val="center"/>
        <w:rPr>
          <w:rFonts w:eastAsia="Times New Roman"/>
          <w:lang w:val="en-US" w:eastAsia="ar-SA"/>
        </w:rPr>
      </w:pPr>
    </w:p>
    <w:p w:rsidR="00A069E3" w:rsidRPr="00E14D3E" w:rsidRDefault="00A069E3" w:rsidP="006C520B">
      <w:pPr>
        <w:rPr>
          <w:u w:val="single"/>
          <w:lang w:val="en-US"/>
        </w:rPr>
      </w:pPr>
      <w:r w:rsidRPr="00E14D3E">
        <w:rPr>
          <w:rFonts w:eastAsia="Times New Roman"/>
          <w:lang w:val="en-US" w:eastAsia="ar-SA"/>
        </w:rPr>
        <w:t xml:space="preserve">Specialty </w:t>
      </w:r>
      <w:r w:rsidRPr="00E14D3E">
        <w:rPr>
          <w:rFonts w:eastAsia="Times New Roman"/>
          <w:lang w:val="en-US" w:eastAsia="ar-SA"/>
        </w:rPr>
        <w:tab/>
      </w:r>
      <w:r w:rsidRPr="00E14D3E">
        <w:rPr>
          <w:rFonts w:eastAsia="Times New Roman"/>
          <w:lang w:val="en-US" w:eastAsia="ar-SA"/>
        </w:rPr>
        <w:tab/>
      </w:r>
      <w:r w:rsidRPr="00E14D3E">
        <w:rPr>
          <w:u w:val="single"/>
          <w:lang w:val="en-US"/>
        </w:rPr>
        <w:t xml:space="preserve">222 «Medicine» </w:t>
      </w:r>
    </w:p>
    <w:p w:rsidR="00A069E3" w:rsidRPr="00E14D3E" w:rsidRDefault="00A069E3" w:rsidP="006C520B">
      <w:pPr>
        <w:suppressAutoHyphens/>
        <w:ind w:left="2832" w:firstLine="708"/>
        <w:rPr>
          <w:rFonts w:eastAsia="Times New Roman"/>
          <w:lang w:val="en-US" w:eastAsia="ar-SA"/>
        </w:rPr>
      </w:pPr>
    </w:p>
    <w:p w:rsidR="00A069E3" w:rsidRPr="00E14D3E" w:rsidRDefault="00A069E3" w:rsidP="006C520B">
      <w:pPr>
        <w:suppressAutoHyphens/>
        <w:ind w:left="2832" w:firstLine="708"/>
        <w:rPr>
          <w:rFonts w:eastAsia="Times New Roman"/>
          <w:lang w:val="en-US" w:eastAsia="ar-SA"/>
        </w:rPr>
      </w:pPr>
    </w:p>
    <w:p w:rsidR="00A069E3" w:rsidRPr="00E14D3E" w:rsidRDefault="00A069E3" w:rsidP="006C520B">
      <w:pPr>
        <w:suppressAutoHyphens/>
        <w:ind w:left="2832" w:firstLine="708"/>
        <w:rPr>
          <w:rFonts w:eastAsia="Times New Roman"/>
          <w:lang w:val="en-US" w:eastAsia="ar-SA"/>
        </w:rPr>
      </w:pPr>
    </w:p>
    <w:p w:rsidR="00A069E3" w:rsidRPr="00E14D3E" w:rsidRDefault="00A069E3" w:rsidP="006C520B">
      <w:pPr>
        <w:widowControl w:val="0"/>
        <w:tabs>
          <w:tab w:val="left" w:pos="851"/>
          <w:tab w:val="left" w:pos="993"/>
        </w:tabs>
        <w:jc w:val="both"/>
        <w:rPr>
          <w:rFonts w:eastAsia="Times New Roman"/>
          <w:u w:val="single"/>
          <w:lang w:val="en-US" w:eastAsia="en-US"/>
        </w:rPr>
      </w:pPr>
      <w:r w:rsidRPr="00E14D3E">
        <w:rPr>
          <w:rFonts w:eastAsia="Times New Roman"/>
          <w:lang w:val="en-US" w:eastAsia="en-US"/>
        </w:rPr>
        <w:t>Educational - professional program</w:t>
      </w:r>
      <w:r w:rsidRPr="00E14D3E">
        <w:rPr>
          <w:rFonts w:eastAsia="Times New Roman"/>
          <w:lang w:val="en-US" w:eastAsia="en-US"/>
        </w:rPr>
        <w:tab/>
      </w:r>
      <w:r w:rsidRPr="00E14D3E">
        <w:rPr>
          <w:rFonts w:eastAsia="Times New Roman"/>
          <w:lang w:val="en-US" w:eastAsia="en-US"/>
        </w:rPr>
        <w:tab/>
      </w:r>
      <w:r w:rsidRPr="00E14D3E">
        <w:rPr>
          <w:rFonts w:eastAsia="Times New Roman"/>
          <w:lang w:val="en-US" w:eastAsia="en-US"/>
        </w:rPr>
        <w:tab/>
      </w:r>
      <w:r w:rsidRPr="00E14D3E">
        <w:rPr>
          <w:rFonts w:eastAsia="Times New Roman"/>
          <w:u w:val="single"/>
          <w:lang w:val="en-US" w:eastAsia="en-US"/>
        </w:rPr>
        <w:t>the second (master's) level of higher education</w:t>
      </w:r>
    </w:p>
    <w:p w:rsidR="00A069E3" w:rsidRPr="00E14D3E" w:rsidRDefault="00A069E3" w:rsidP="006C520B">
      <w:pPr>
        <w:suppressAutoHyphens/>
        <w:ind w:left="2832" w:firstLine="708"/>
        <w:rPr>
          <w:rFonts w:eastAsia="Times New Roman"/>
          <w:lang w:val="en-US" w:eastAsia="ar-SA"/>
        </w:rPr>
      </w:pPr>
    </w:p>
    <w:p w:rsidR="00A069E3" w:rsidRPr="00E14D3E" w:rsidRDefault="00A069E3" w:rsidP="006C520B">
      <w:pPr>
        <w:suppressAutoHyphens/>
        <w:jc w:val="center"/>
        <w:rPr>
          <w:rFonts w:eastAsia="Times New Roman"/>
          <w:lang w:val="en-US" w:eastAsia="ar-SA"/>
        </w:rPr>
      </w:pPr>
    </w:p>
    <w:p w:rsidR="00A069E3" w:rsidRPr="00E14D3E" w:rsidRDefault="00A069E3" w:rsidP="006C520B">
      <w:pPr>
        <w:suppressAutoHyphens/>
        <w:jc w:val="center"/>
        <w:rPr>
          <w:rFonts w:eastAsia="Times New Roman"/>
          <w:lang w:val="en-US" w:eastAsia="ar-SA"/>
        </w:rPr>
      </w:pPr>
    </w:p>
    <w:p w:rsidR="00A069E3" w:rsidRPr="00E14D3E" w:rsidRDefault="00A069E3" w:rsidP="006C520B">
      <w:pPr>
        <w:suppressAutoHyphens/>
        <w:jc w:val="center"/>
        <w:rPr>
          <w:rFonts w:eastAsia="Times New Roman"/>
          <w:lang w:val="en-US" w:eastAsia="ar-SA"/>
        </w:rPr>
      </w:pPr>
    </w:p>
    <w:p w:rsidR="00A069E3" w:rsidRPr="00E14D3E" w:rsidRDefault="00A069E3" w:rsidP="006C520B">
      <w:pPr>
        <w:suppressAutoHyphens/>
        <w:jc w:val="center"/>
        <w:rPr>
          <w:rFonts w:eastAsia="Times New Roman"/>
          <w:bCs/>
          <w:caps/>
          <w:lang w:val="en-US" w:eastAsia="ar-SA"/>
        </w:rPr>
      </w:pPr>
      <w:r w:rsidRPr="00E14D3E">
        <w:rPr>
          <w:rFonts w:eastAsia="Times New Roman"/>
          <w:bCs/>
          <w:caps/>
          <w:lang w:val="en-US" w:eastAsia="ar-SA"/>
        </w:rPr>
        <w:t>SYLLABUS</w:t>
      </w:r>
    </w:p>
    <w:p w:rsidR="00A069E3" w:rsidRPr="00E14D3E" w:rsidRDefault="00A069E3" w:rsidP="006C520B">
      <w:pPr>
        <w:suppressAutoHyphens/>
        <w:jc w:val="center"/>
        <w:rPr>
          <w:rFonts w:eastAsia="Times New Roman"/>
          <w:bCs/>
          <w:caps/>
          <w:lang w:val="en-US" w:eastAsia="ar-SA"/>
        </w:rPr>
      </w:pPr>
      <w:r w:rsidRPr="00E14D3E">
        <w:rPr>
          <w:rFonts w:eastAsia="Times New Roman"/>
          <w:bCs/>
          <w:caps/>
          <w:lang w:val="en-US" w:eastAsia="ar-SA"/>
        </w:rPr>
        <w:t>EDUCATIONAL DISCIPLINE</w:t>
      </w:r>
    </w:p>
    <w:p w:rsidR="00A069E3" w:rsidRPr="00E14D3E" w:rsidRDefault="003B742D" w:rsidP="003B742D">
      <w:pPr>
        <w:suppressAutoHyphens/>
        <w:jc w:val="center"/>
        <w:rPr>
          <w:rFonts w:eastAsia="Times New Roman"/>
          <w:u w:val="single"/>
          <w:lang w:val="en-US" w:eastAsia="ar-SA"/>
        </w:rPr>
      </w:pPr>
      <w:r w:rsidRPr="00E14D3E">
        <w:rPr>
          <w:spacing w:val="3"/>
          <w:u w:val="single"/>
          <w:shd w:val="clear" w:color="auto" w:fill="FFFFFF"/>
          <w:lang w:val="en-US"/>
        </w:rPr>
        <w:t>EPIDEMIOLOGY AND PREVENTION OF INFECTIONS ASSOCIATED WITH PROVISION OF MEDICAL AID</w:t>
      </w:r>
    </w:p>
    <w:p w:rsidR="00A069E3" w:rsidRPr="00E14D3E" w:rsidRDefault="00A069E3" w:rsidP="006C520B">
      <w:pPr>
        <w:suppressAutoHyphens/>
        <w:jc w:val="both"/>
        <w:rPr>
          <w:rFonts w:eastAsia="Times New Roman"/>
          <w:lang w:val="en-US" w:eastAsia="ar-SA"/>
        </w:rPr>
      </w:pPr>
    </w:p>
    <w:p w:rsidR="00A069E3" w:rsidRPr="00E14D3E" w:rsidRDefault="00A069E3" w:rsidP="006C520B">
      <w:pPr>
        <w:suppressAutoHyphens/>
        <w:jc w:val="both"/>
        <w:rPr>
          <w:rFonts w:eastAsia="Times New Roman"/>
          <w:lang w:val="en-US" w:eastAsia="ar-SA"/>
        </w:rPr>
      </w:pPr>
    </w:p>
    <w:tbl>
      <w:tblPr>
        <w:tblW w:w="0" w:type="auto"/>
        <w:tblLayout w:type="fixed"/>
        <w:tblLook w:val="04A0" w:firstRow="1" w:lastRow="0" w:firstColumn="1" w:lastColumn="0" w:noHBand="0" w:noVBand="1"/>
      </w:tblPr>
      <w:tblGrid>
        <w:gridCol w:w="4786"/>
        <w:gridCol w:w="425"/>
        <w:gridCol w:w="5103"/>
      </w:tblGrid>
      <w:tr w:rsidR="00A069E3" w:rsidRPr="00E14D3E" w:rsidTr="006C13D4">
        <w:tc>
          <w:tcPr>
            <w:tcW w:w="4786" w:type="dxa"/>
          </w:tcPr>
          <w:p w:rsidR="00A069E3" w:rsidRPr="00E14D3E" w:rsidRDefault="00A069E3" w:rsidP="006C520B">
            <w:pPr>
              <w:suppressAutoHyphens/>
              <w:snapToGrid w:val="0"/>
              <w:rPr>
                <w:rFonts w:eastAsia="Times New Roman"/>
                <w:lang w:val="en-US" w:eastAsia="ar-SA"/>
              </w:rPr>
            </w:pPr>
            <w:r w:rsidRPr="00E14D3E">
              <w:rPr>
                <w:rFonts w:eastAsia="Times New Roman"/>
                <w:lang w:val="en-US" w:eastAsia="ar-SA"/>
              </w:rPr>
              <w:t>The syllabus of the discipline was approved at a meeting of the Department of Epidemiology</w:t>
            </w:r>
          </w:p>
          <w:p w:rsidR="00A069E3" w:rsidRPr="00E14D3E" w:rsidRDefault="00A069E3" w:rsidP="006C520B">
            <w:pPr>
              <w:suppressAutoHyphens/>
              <w:snapToGrid w:val="0"/>
              <w:rPr>
                <w:rFonts w:eastAsia="Times New Roman"/>
                <w:lang w:val="en-US" w:eastAsia="ar-SA"/>
              </w:rPr>
            </w:pPr>
          </w:p>
          <w:p w:rsidR="00A069E3" w:rsidRPr="00E14D3E" w:rsidRDefault="00A069E3" w:rsidP="006C520B">
            <w:pPr>
              <w:suppressAutoHyphens/>
              <w:snapToGrid w:val="0"/>
              <w:rPr>
                <w:rFonts w:eastAsia="Times New Roman"/>
                <w:lang w:val="en-US" w:eastAsia="ar-SA"/>
              </w:rPr>
            </w:pPr>
            <w:r w:rsidRPr="00E14D3E">
              <w:rPr>
                <w:rFonts w:eastAsia="Times New Roman"/>
                <w:lang w:val="en-US" w:eastAsia="ar-SA"/>
              </w:rPr>
              <w:t>Protocol from</w:t>
            </w:r>
          </w:p>
          <w:p w:rsidR="00A069E3" w:rsidRPr="00E14D3E" w:rsidRDefault="00A069E3" w:rsidP="006C520B">
            <w:pPr>
              <w:suppressAutoHyphens/>
              <w:snapToGrid w:val="0"/>
              <w:rPr>
                <w:rFonts w:eastAsia="Times New Roman"/>
                <w:lang w:val="en-US" w:eastAsia="ar-SA"/>
              </w:rPr>
            </w:pPr>
            <w:r w:rsidRPr="00E14D3E">
              <w:rPr>
                <w:rFonts w:eastAsia="Times New Roman"/>
                <w:lang w:val="en-US" w:eastAsia="ar-SA"/>
              </w:rPr>
              <w:t>“28” August 2020 № 17</w:t>
            </w:r>
          </w:p>
          <w:p w:rsidR="00A069E3" w:rsidRPr="00E14D3E" w:rsidRDefault="00A069E3" w:rsidP="006C520B">
            <w:pPr>
              <w:suppressAutoHyphens/>
              <w:snapToGrid w:val="0"/>
              <w:rPr>
                <w:rFonts w:eastAsia="Times New Roman"/>
                <w:lang w:val="en-US" w:eastAsia="ar-SA"/>
              </w:rPr>
            </w:pPr>
          </w:p>
          <w:p w:rsidR="00A069E3" w:rsidRPr="00E14D3E" w:rsidRDefault="00A069E3" w:rsidP="006C520B">
            <w:pPr>
              <w:suppressAutoHyphens/>
              <w:snapToGrid w:val="0"/>
              <w:rPr>
                <w:rFonts w:eastAsia="Times New Roman"/>
                <w:lang w:val="en-US" w:eastAsia="ar-SA"/>
              </w:rPr>
            </w:pPr>
            <w:r w:rsidRPr="00E14D3E">
              <w:rPr>
                <w:rFonts w:eastAsia="Times New Roman"/>
                <w:lang w:val="en-US" w:eastAsia="ar-SA"/>
              </w:rPr>
              <w:t>Head department,</w:t>
            </w:r>
          </w:p>
          <w:p w:rsidR="00A069E3" w:rsidRPr="00E14D3E" w:rsidRDefault="00A069E3" w:rsidP="006C520B">
            <w:pPr>
              <w:suppressAutoHyphens/>
              <w:rPr>
                <w:rFonts w:eastAsia="Times New Roman"/>
                <w:lang w:val="en-US" w:eastAsia="ar-SA"/>
              </w:rPr>
            </w:pPr>
            <w:r w:rsidRPr="00E14D3E">
              <w:rPr>
                <w:rFonts w:eastAsia="Times New Roman"/>
                <w:lang w:val="en-US" w:eastAsia="ar-SA"/>
              </w:rPr>
              <w:t xml:space="preserve">prof .___________ Т.О. </w:t>
            </w:r>
            <w:proofErr w:type="spellStart"/>
            <w:r w:rsidRPr="00E14D3E">
              <w:rPr>
                <w:rFonts w:eastAsia="Times New Roman"/>
                <w:lang w:val="en-US" w:eastAsia="ar-SA"/>
              </w:rPr>
              <w:t>Chumachenko</w:t>
            </w:r>
            <w:proofErr w:type="spellEnd"/>
          </w:p>
        </w:tc>
        <w:tc>
          <w:tcPr>
            <w:tcW w:w="425" w:type="dxa"/>
          </w:tcPr>
          <w:p w:rsidR="00A069E3" w:rsidRPr="00E14D3E" w:rsidRDefault="00A069E3" w:rsidP="006C520B">
            <w:pPr>
              <w:suppressAutoHyphens/>
              <w:snapToGrid w:val="0"/>
              <w:jc w:val="both"/>
              <w:rPr>
                <w:rFonts w:eastAsia="Times New Roman"/>
                <w:lang w:val="en-US" w:eastAsia="ar-SA"/>
              </w:rPr>
            </w:pPr>
          </w:p>
          <w:p w:rsidR="00A069E3" w:rsidRPr="00E14D3E" w:rsidRDefault="00A069E3" w:rsidP="006C520B">
            <w:pPr>
              <w:suppressAutoHyphens/>
              <w:snapToGrid w:val="0"/>
              <w:jc w:val="both"/>
              <w:rPr>
                <w:rFonts w:eastAsia="Times New Roman"/>
                <w:lang w:val="en-US" w:eastAsia="ar-SA"/>
              </w:rPr>
            </w:pPr>
          </w:p>
        </w:tc>
        <w:tc>
          <w:tcPr>
            <w:tcW w:w="5103" w:type="dxa"/>
          </w:tcPr>
          <w:p w:rsidR="00A069E3" w:rsidRPr="00E14D3E" w:rsidRDefault="00A069E3" w:rsidP="006C520B">
            <w:pPr>
              <w:suppressAutoHyphens/>
              <w:snapToGrid w:val="0"/>
              <w:rPr>
                <w:rFonts w:eastAsia="Times New Roman"/>
                <w:lang w:val="en-US" w:eastAsia="ar-SA"/>
              </w:rPr>
            </w:pPr>
            <w:r w:rsidRPr="00E14D3E">
              <w:rPr>
                <w:rFonts w:eastAsia="Times New Roman"/>
                <w:lang w:val="en-US" w:eastAsia="ar-SA"/>
              </w:rPr>
              <w:t xml:space="preserve">Approved by the methodical commission of </w:t>
            </w:r>
            <w:proofErr w:type="spellStart"/>
            <w:r w:rsidRPr="00E14D3E">
              <w:rPr>
                <w:rFonts w:eastAsia="Times New Roman"/>
                <w:lang w:val="en-US" w:eastAsia="ar-SA"/>
              </w:rPr>
              <w:t>KhNMU</w:t>
            </w:r>
            <w:proofErr w:type="spellEnd"/>
            <w:r w:rsidRPr="00E14D3E">
              <w:rPr>
                <w:rFonts w:eastAsia="Times New Roman"/>
                <w:lang w:val="en-US" w:eastAsia="ar-SA"/>
              </w:rPr>
              <w:t xml:space="preserve"> on problems</w:t>
            </w:r>
          </w:p>
          <w:p w:rsidR="00A069E3" w:rsidRPr="00E14D3E" w:rsidRDefault="00A069E3" w:rsidP="006C520B">
            <w:pPr>
              <w:suppressAutoHyphens/>
              <w:snapToGrid w:val="0"/>
              <w:rPr>
                <w:rFonts w:eastAsia="Times New Roman"/>
                <w:lang w:val="en-US" w:eastAsia="ar-SA"/>
              </w:rPr>
            </w:pPr>
            <w:r w:rsidRPr="00E14D3E">
              <w:rPr>
                <w:rFonts w:eastAsia="Times New Roman"/>
                <w:lang w:val="en-US" w:eastAsia="ar-SA"/>
              </w:rPr>
              <w:t>professional training of medical-preventive profile</w:t>
            </w:r>
          </w:p>
          <w:p w:rsidR="00A069E3" w:rsidRPr="00E14D3E" w:rsidRDefault="00A069E3" w:rsidP="006C520B">
            <w:pPr>
              <w:suppressAutoHyphens/>
              <w:snapToGrid w:val="0"/>
              <w:rPr>
                <w:rFonts w:eastAsia="Times New Roman"/>
                <w:lang w:val="en-US" w:eastAsia="ar-SA"/>
              </w:rPr>
            </w:pPr>
          </w:p>
          <w:p w:rsidR="00A069E3" w:rsidRPr="00E14D3E" w:rsidRDefault="00A069E3" w:rsidP="006C520B">
            <w:pPr>
              <w:suppressAutoHyphens/>
              <w:snapToGrid w:val="0"/>
              <w:rPr>
                <w:rFonts w:eastAsia="Times New Roman"/>
                <w:lang w:val="en-US" w:eastAsia="ar-SA"/>
              </w:rPr>
            </w:pPr>
            <w:r w:rsidRPr="00E14D3E">
              <w:rPr>
                <w:rFonts w:eastAsia="Times New Roman"/>
                <w:lang w:val="en-US" w:eastAsia="ar-SA"/>
              </w:rPr>
              <w:t>Protocol from</w:t>
            </w:r>
          </w:p>
          <w:p w:rsidR="00A069E3" w:rsidRPr="00E14D3E" w:rsidRDefault="00A069E3" w:rsidP="006C520B">
            <w:pPr>
              <w:suppressAutoHyphens/>
              <w:snapToGrid w:val="0"/>
              <w:rPr>
                <w:rFonts w:eastAsia="Times New Roman"/>
                <w:lang w:val="en-US" w:eastAsia="ar-SA"/>
              </w:rPr>
            </w:pPr>
            <w:r w:rsidRPr="00E14D3E">
              <w:rPr>
                <w:rFonts w:eastAsia="Times New Roman"/>
                <w:lang w:val="en-US" w:eastAsia="ar-SA"/>
              </w:rPr>
              <w:t>“__3” _</w:t>
            </w:r>
            <w:r w:rsidRPr="00E14D3E">
              <w:rPr>
                <w:rFonts w:eastAsia="Times New Roman"/>
                <w:u w:val="single"/>
                <w:lang w:val="en-US" w:eastAsia="ar-SA"/>
              </w:rPr>
              <w:t>Septembe</w:t>
            </w:r>
            <w:r w:rsidRPr="00E14D3E">
              <w:rPr>
                <w:rFonts w:eastAsia="Times New Roman"/>
                <w:lang w:val="en-US" w:eastAsia="ar-SA"/>
              </w:rPr>
              <w:t>r_ 2020 № 2</w:t>
            </w:r>
          </w:p>
          <w:p w:rsidR="00A069E3" w:rsidRPr="00E14D3E" w:rsidRDefault="00A069E3" w:rsidP="006C520B">
            <w:pPr>
              <w:suppressAutoHyphens/>
              <w:snapToGrid w:val="0"/>
              <w:rPr>
                <w:rFonts w:eastAsia="Times New Roman"/>
                <w:lang w:val="en-US" w:eastAsia="ar-SA"/>
              </w:rPr>
            </w:pPr>
            <w:r w:rsidRPr="00E14D3E">
              <w:rPr>
                <w:rFonts w:eastAsia="Times New Roman"/>
                <w:lang w:val="en-US" w:eastAsia="ar-SA"/>
              </w:rPr>
              <w:t>Chairman of the methodical commission,</w:t>
            </w:r>
          </w:p>
          <w:p w:rsidR="00A069E3" w:rsidRPr="00E14D3E" w:rsidRDefault="00A069E3" w:rsidP="006C520B">
            <w:pPr>
              <w:suppressAutoHyphens/>
              <w:rPr>
                <w:rFonts w:eastAsia="Times New Roman"/>
                <w:lang w:val="en-US" w:eastAsia="ar-SA"/>
              </w:rPr>
            </w:pPr>
            <w:r w:rsidRPr="00E14D3E">
              <w:rPr>
                <w:rFonts w:eastAsia="Times New Roman"/>
                <w:lang w:val="en-US" w:eastAsia="ar-SA"/>
              </w:rPr>
              <w:t xml:space="preserve">Professor __________ VA </w:t>
            </w:r>
            <w:proofErr w:type="spellStart"/>
            <w:r w:rsidRPr="00E14D3E">
              <w:rPr>
                <w:rFonts w:eastAsia="Times New Roman"/>
                <w:lang w:val="en-US" w:eastAsia="ar-SA"/>
              </w:rPr>
              <w:t>Ognev</w:t>
            </w:r>
            <w:proofErr w:type="spellEnd"/>
          </w:p>
        </w:tc>
      </w:tr>
    </w:tbl>
    <w:p w:rsidR="00A069E3" w:rsidRPr="00E14D3E" w:rsidRDefault="00A069E3" w:rsidP="006C520B">
      <w:pPr>
        <w:suppressAutoHyphens/>
        <w:jc w:val="both"/>
        <w:rPr>
          <w:rFonts w:eastAsia="Times New Roman"/>
          <w:lang w:val="en-US" w:eastAsia="ar-SA"/>
        </w:rPr>
      </w:pPr>
    </w:p>
    <w:p w:rsidR="00A069E3" w:rsidRPr="00E14D3E" w:rsidRDefault="00A069E3" w:rsidP="006C520B">
      <w:pPr>
        <w:suppressAutoHyphens/>
        <w:jc w:val="both"/>
        <w:rPr>
          <w:rFonts w:eastAsia="Times New Roman"/>
          <w:lang w:val="en-US" w:eastAsia="uk-UA" w:bidi="uk-UA"/>
        </w:rPr>
      </w:pPr>
      <w:r w:rsidRPr="00E14D3E">
        <w:rPr>
          <w:rFonts w:eastAsia="Times New Roman"/>
          <w:lang w:val="en-US" w:eastAsia="ar-SA"/>
        </w:rPr>
        <w:br w:type="page"/>
      </w:r>
      <w:r w:rsidRPr="00E14D3E">
        <w:rPr>
          <w:rFonts w:eastAsia="Times New Roman"/>
          <w:color w:val="000000"/>
          <w:u w:val="single"/>
          <w:lang w:val="en-US" w:eastAsia="uk-UA" w:bidi="uk-UA"/>
        </w:rPr>
        <w:lastRenderedPageBreak/>
        <w:t>The name of the discipline "</w:t>
      </w:r>
      <w:r w:rsidR="003B742D" w:rsidRPr="00E14D3E">
        <w:rPr>
          <w:spacing w:val="3"/>
          <w:shd w:val="clear" w:color="auto" w:fill="FFFFFF"/>
          <w:lang w:val="en-US"/>
        </w:rPr>
        <w:t>Epidemiology and Prevention of Infections Associated with Provision of Medical Aid</w:t>
      </w:r>
      <w:r w:rsidRPr="00E14D3E">
        <w:rPr>
          <w:rFonts w:eastAsia="Times New Roman"/>
          <w:color w:val="000000"/>
          <w:lang w:val="en-US" w:eastAsia="uk-UA" w:bidi="uk-UA"/>
        </w:rPr>
        <w:t>"</w:t>
      </w:r>
    </w:p>
    <w:p w:rsidR="00A069E3" w:rsidRPr="00E14D3E" w:rsidRDefault="00A069E3" w:rsidP="006C520B">
      <w:pPr>
        <w:suppressAutoHyphens/>
        <w:jc w:val="center"/>
        <w:rPr>
          <w:rFonts w:eastAsia="Times New Roman"/>
          <w:color w:val="000000"/>
          <w:u w:val="single"/>
          <w:lang w:val="en-US" w:eastAsia="uk-UA" w:bidi="uk-UA"/>
        </w:rPr>
      </w:pPr>
    </w:p>
    <w:p w:rsidR="00A069E3" w:rsidRPr="00E14D3E" w:rsidRDefault="00A069E3" w:rsidP="006C520B">
      <w:pPr>
        <w:suppressAutoHyphens/>
        <w:jc w:val="both"/>
        <w:rPr>
          <w:rFonts w:eastAsia="Times New Roman"/>
          <w:color w:val="000000"/>
          <w:u w:val="single"/>
          <w:lang w:val="en-US" w:eastAsia="uk-UA" w:bidi="uk-UA"/>
        </w:rPr>
      </w:pPr>
      <w:r w:rsidRPr="00E14D3E">
        <w:rPr>
          <w:rFonts w:eastAsia="Times New Roman"/>
          <w:color w:val="000000"/>
          <w:u w:val="single"/>
          <w:lang w:val="en-US" w:eastAsia="uk-UA" w:bidi="uk-UA"/>
        </w:rPr>
        <w:t>Developers:</w:t>
      </w:r>
    </w:p>
    <w:p w:rsidR="00A069E3" w:rsidRPr="00E14D3E" w:rsidRDefault="00A069E3" w:rsidP="006C520B">
      <w:pPr>
        <w:suppressAutoHyphens/>
        <w:jc w:val="both"/>
        <w:rPr>
          <w:rFonts w:eastAsia="Times New Roman"/>
          <w:color w:val="000000"/>
          <w:lang w:val="en-US" w:eastAsia="uk-UA" w:bidi="uk-UA"/>
        </w:rPr>
      </w:pPr>
      <w:r w:rsidRPr="00E14D3E">
        <w:rPr>
          <w:rFonts w:eastAsia="Times New Roman"/>
          <w:color w:val="000000"/>
          <w:lang w:val="en-US" w:eastAsia="uk-UA" w:bidi="uk-UA"/>
        </w:rPr>
        <w:t xml:space="preserve">Head of the Department of Epidemiology, </w:t>
      </w:r>
      <w:proofErr w:type="spellStart"/>
      <w:r w:rsidRPr="00E14D3E">
        <w:rPr>
          <w:rFonts w:eastAsia="Times New Roman"/>
          <w:color w:val="000000"/>
          <w:lang w:val="en-US" w:eastAsia="uk-UA" w:bidi="uk-UA"/>
        </w:rPr>
        <w:t>KhNMU</w:t>
      </w:r>
      <w:proofErr w:type="spellEnd"/>
      <w:r w:rsidRPr="00E14D3E">
        <w:rPr>
          <w:rFonts w:eastAsia="Times New Roman"/>
          <w:color w:val="000000"/>
          <w:lang w:val="en-US" w:eastAsia="uk-UA" w:bidi="uk-UA"/>
        </w:rPr>
        <w:t xml:space="preserve">, MD n., Professor T.O. </w:t>
      </w:r>
      <w:proofErr w:type="spellStart"/>
      <w:r w:rsidRPr="00E14D3E">
        <w:rPr>
          <w:rFonts w:eastAsia="Times New Roman"/>
          <w:color w:val="000000"/>
          <w:lang w:val="en-US" w:eastAsia="uk-UA" w:bidi="uk-UA"/>
        </w:rPr>
        <w:t>Chumachenko</w:t>
      </w:r>
      <w:proofErr w:type="spellEnd"/>
      <w:r w:rsidRPr="00E14D3E">
        <w:rPr>
          <w:rFonts w:eastAsia="Times New Roman"/>
          <w:color w:val="000000"/>
          <w:lang w:val="en-US" w:eastAsia="uk-UA" w:bidi="uk-UA"/>
        </w:rPr>
        <w:t>,</w:t>
      </w:r>
    </w:p>
    <w:p w:rsidR="00A069E3" w:rsidRPr="00E14D3E" w:rsidRDefault="00A069E3" w:rsidP="006C520B">
      <w:pPr>
        <w:suppressAutoHyphens/>
        <w:jc w:val="both"/>
        <w:rPr>
          <w:rFonts w:eastAsia="Times New Roman"/>
          <w:color w:val="000000"/>
          <w:lang w:val="en-US" w:eastAsia="uk-UA" w:bidi="uk-UA"/>
        </w:rPr>
      </w:pPr>
      <w:r w:rsidRPr="00E14D3E">
        <w:rPr>
          <w:rFonts w:eastAsia="Times New Roman"/>
          <w:color w:val="000000"/>
          <w:lang w:val="en-US" w:eastAsia="uk-UA" w:bidi="uk-UA"/>
        </w:rPr>
        <w:t xml:space="preserve">Assistant of the Department of Epidemiology of </w:t>
      </w:r>
      <w:proofErr w:type="spellStart"/>
      <w:r w:rsidRPr="00E14D3E">
        <w:rPr>
          <w:rFonts w:eastAsia="Times New Roman"/>
          <w:color w:val="000000"/>
          <w:lang w:val="en-US" w:eastAsia="uk-UA" w:bidi="uk-UA"/>
        </w:rPr>
        <w:t>KhNMU</w:t>
      </w:r>
      <w:proofErr w:type="spellEnd"/>
      <w:r w:rsidRPr="00E14D3E">
        <w:rPr>
          <w:rFonts w:eastAsia="Times New Roman"/>
          <w:color w:val="000000"/>
          <w:lang w:val="en-US" w:eastAsia="uk-UA" w:bidi="uk-UA"/>
        </w:rPr>
        <w:t xml:space="preserve"> VI Makarova.</w:t>
      </w:r>
    </w:p>
    <w:p w:rsidR="00A069E3" w:rsidRPr="00E14D3E" w:rsidRDefault="003B742D" w:rsidP="003B742D">
      <w:pPr>
        <w:suppressAutoHyphens/>
        <w:jc w:val="both"/>
        <w:rPr>
          <w:rFonts w:eastAsia="Times New Roman"/>
          <w:color w:val="000000"/>
          <w:lang w:val="en-US" w:eastAsia="uk-UA" w:bidi="uk-UA"/>
        </w:rPr>
      </w:pPr>
      <w:r w:rsidRPr="00E14D3E">
        <w:rPr>
          <w:rFonts w:eastAsia="Times New Roman"/>
          <w:color w:val="000000"/>
          <w:lang w:val="en-US" w:eastAsia="uk-UA" w:bidi="uk-UA"/>
        </w:rPr>
        <w:t xml:space="preserve">Assistant of the Department of Epidemiology of </w:t>
      </w:r>
      <w:proofErr w:type="spellStart"/>
      <w:r w:rsidRPr="00E14D3E">
        <w:rPr>
          <w:rFonts w:eastAsia="Times New Roman"/>
          <w:color w:val="000000"/>
          <w:lang w:val="en-US" w:eastAsia="uk-UA" w:bidi="uk-UA"/>
        </w:rPr>
        <w:t>KhNMU</w:t>
      </w:r>
      <w:proofErr w:type="spellEnd"/>
      <w:r w:rsidRPr="00E14D3E">
        <w:rPr>
          <w:rFonts w:eastAsia="Times New Roman"/>
          <w:color w:val="000000"/>
          <w:lang w:val="en-US" w:eastAsia="uk-UA" w:bidi="uk-UA"/>
        </w:rPr>
        <w:t xml:space="preserve"> M.V. </w:t>
      </w:r>
      <w:proofErr w:type="spellStart"/>
      <w:r w:rsidRPr="00E14D3E">
        <w:rPr>
          <w:rFonts w:eastAsia="Times New Roman"/>
          <w:color w:val="000000"/>
          <w:lang w:val="en-US" w:eastAsia="uk-UA" w:bidi="uk-UA"/>
        </w:rPr>
        <w:t>Raylyan</w:t>
      </w:r>
      <w:proofErr w:type="spellEnd"/>
    </w:p>
    <w:p w:rsidR="003B742D" w:rsidRPr="00E14D3E" w:rsidRDefault="003B742D" w:rsidP="003B742D">
      <w:pPr>
        <w:suppressAutoHyphens/>
        <w:jc w:val="both"/>
        <w:rPr>
          <w:rFonts w:eastAsia="Times New Roman"/>
          <w:b/>
          <w:lang w:val="en-US" w:eastAsia="ar-SA"/>
        </w:rPr>
      </w:pPr>
    </w:p>
    <w:p w:rsidR="00A069E3" w:rsidRPr="00E14D3E" w:rsidRDefault="00A069E3" w:rsidP="006C520B">
      <w:pPr>
        <w:pStyle w:val="2"/>
        <w:tabs>
          <w:tab w:val="left" w:pos="851"/>
          <w:tab w:val="left" w:pos="993"/>
        </w:tabs>
        <w:spacing w:after="0" w:line="240" w:lineRule="auto"/>
        <w:jc w:val="both"/>
        <w:rPr>
          <w:color w:val="000000"/>
          <w:sz w:val="24"/>
          <w:szCs w:val="24"/>
          <w:lang w:val="en-US" w:eastAsia="uk-UA" w:bidi="uk-UA"/>
        </w:rPr>
      </w:pPr>
      <w:r w:rsidRPr="00E14D3E">
        <w:rPr>
          <w:color w:val="000000"/>
          <w:sz w:val="24"/>
          <w:szCs w:val="24"/>
          <w:lang w:val="en-US" w:eastAsia="uk-UA" w:bidi="uk-UA"/>
        </w:rPr>
        <w:tab/>
      </w:r>
      <w:r w:rsidRPr="00E14D3E">
        <w:rPr>
          <w:color w:val="000000"/>
          <w:sz w:val="24"/>
          <w:szCs w:val="24"/>
          <w:u w:val="single"/>
          <w:lang w:val="en-US" w:eastAsia="uk-UA" w:bidi="uk-UA"/>
        </w:rPr>
        <w:t>Teacher</w:t>
      </w:r>
      <w:r w:rsidRPr="00E14D3E">
        <w:rPr>
          <w:color w:val="000000"/>
          <w:sz w:val="24"/>
          <w:szCs w:val="24"/>
          <w:lang w:val="en-US" w:eastAsia="uk-UA" w:bidi="uk-UA"/>
        </w:rPr>
        <w:t xml:space="preserve">: Dr. </w:t>
      </w:r>
      <w:proofErr w:type="gramStart"/>
      <w:r w:rsidRPr="00E14D3E">
        <w:rPr>
          <w:color w:val="000000"/>
          <w:sz w:val="24"/>
          <w:szCs w:val="24"/>
          <w:lang w:val="en-US" w:eastAsia="uk-UA" w:bidi="uk-UA"/>
        </w:rPr>
        <w:t>med. .n</w:t>
      </w:r>
      <w:proofErr w:type="gramEnd"/>
      <w:r w:rsidRPr="00E14D3E">
        <w:rPr>
          <w:color w:val="000000"/>
          <w:sz w:val="24"/>
          <w:szCs w:val="24"/>
          <w:lang w:val="en-US" w:eastAsia="uk-UA" w:bidi="uk-UA"/>
        </w:rPr>
        <w:t xml:space="preserve">, professor, head of the department of epidemiology </w:t>
      </w:r>
      <w:proofErr w:type="spellStart"/>
      <w:r w:rsidRPr="00E14D3E">
        <w:rPr>
          <w:color w:val="000000"/>
          <w:sz w:val="24"/>
          <w:szCs w:val="24"/>
          <w:lang w:val="en-US" w:eastAsia="uk-UA" w:bidi="uk-UA"/>
        </w:rPr>
        <w:t>Chumachenko</w:t>
      </w:r>
      <w:proofErr w:type="spellEnd"/>
      <w:r w:rsidRPr="00E14D3E">
        <w:rPr>
          <w:color w:val="000000"/>
          <w:sz w:val="24"/>
          <w:szCs w:val="24"/>
          <w:lang w:val="en-US" w:eastAsia="uk-UA" w:bidi="uk-UA"/>
        </w:rPr>
        <w:t xml:space="preserve"> </w:t>
      </w:r>
      <w:proofErr w:type="spellStart"/>
      <w:r w:rsidRPr="00E14D3E">
        <w:rPr>
          <w:color w:val="000000"/>
          <w:sz w:val="24"/>
          <w:szCs w:val="24"/>
          <w:lang w:val="en-US" w:eastAsia="uk-UA" w:bidi="uk-UA"/>
        </w:rPr>
        <w:t>Tetyana</w:t>
      </w:r>
      <w:proofErr w:type="spellEnd"/>
      <w:r w:rsidRPr="00E14D3E">
        <w:rPr>
          <w:color w:val="000000"/>
          <w:sz w:val="24"/>
          <w:szCs w:val="24"/>
          <w:lang w:val="en-US" w:eastAsia="uk-UA" w:bidi="uk-UA"/>
        </w:rPr>
        <w:t xml:space="preserve"> </w:t>
      </w:r>
      <w:proofErr w:type="spellStart"/>
      <w:r w:rsidRPr="00E14D3E">
        <w:rPr>
          <w:color w:val="000000"/>
          <w:sz w:val="24"/>
          <w:szCs w:val="24"/>
          <w:lang w:val="en-US" w:eastAsia="uk-UA" w:bidi="uk-UA"/>
        </w:rPr>
        <w:t>Oleksandrivna</w:t>
      </w:r>
      <w:proofErr w:type="spellEnd"/>
    </w:p>
    <w:p w:rsidR="00A069E3" w:rsidRPr="00E14D3E" w:rsidRDefault="00A069E3" w:rsidP="006C520B">
      <w:pPr>
        <w:pStyle w:val="2"/>
        <w:tabs>
          <w:tab w:val="left" w:pos="851"/>
          <w:tab w:val="left" w:pos="993"/>
        </w:tabs>
        <w:spacing w:after="0" w:line="240" w:lineRule="auto"/>
        <w:jc w:val="both"/>
        <w:rPr>
          <w:color w:val="000000"/>
          <w:sz w:val="24"/>
          <w:szCs w:val="24"/>
          <w:lang w:val="en-US" w:eastAsia="uk-UA" w:bidi="uk-UA"/>
        </w:rPr>
      </w:pPr>
      <w:r w:rsidRPr="00E14D3E">
        <w:rPr>
          <w:color w:val="000000"/>
          <w:sz w:val="24"/>
          <w:szCs w:val="24"/>
          <w:u w:val="single"/>
          <w:lang w:val="en-US" w:eastAsia="uk-UA" w:bidi="uk-UA"/>
        </w:rPr>
        <w:t>Information about the teacher (s)</w:t>
      </w:r>
      <w:r w:rsidRPr="00E14D3E">
        <w:rPr>
          <w:color w:val="000000"/>
          <w:sz w:val="24"/>
          <w:szCs w:val="24"/>
          <w:lang w:val="en-US" w:eastAsia="uk-UA" w:bidi="uk-UA"/>
        </w:rPr>
        <w:t xml:space="preserve"> professional interests - epidemiology, molecular epidemiology, public health. Trajectory of professional development: graduated from Kyiv Medical Institute, 1983; specialty - "Hygiene, sanitation, epidemiology", MD. Ph.D., specialty 14.02.02 - epidemiology, doctoral dissertation topic "</w:t>
      </w:r>
      <w:proofErr w:type="spellStart"/>
      <w:r w:rsidRPr="00E14D3E">
        <w:rPr>
          <w:color w:val="000000"/>
          <w:sz w:val="24"/>
          <w:szCs w:val="24"/>
          <w:lang w:val="en-US" w:eastAsia="uk-UA" w:bidi="uk-UA"/>
        </w:rPr>
        <w:t>Immunoepidemiological</w:t>
      </w:r>
      <w:proofErr w:type="spellEnd"/>
      <w:r w:rsidRPr="00E14D3E">
        <w:rPr>
          <w:color w:val="000000"/>
          <w:sz w:val="24"/>
          <w:szCs w:val="24"/>
          <w:lang w:val="en-US" w:eastAsia="uk-UA" w:bidi="uk-UA"/>
        </w:rPr>
        <w:t xml:space="preserve"> monitoring of the population in the system of epidemiological surveillance of infections controlled by </w:t>
      </w:r>
      <w:proofErr w:type="spellStart"/>
      <w:r w:rsidRPr="00E14D3E">
        <w:rPr>
          <w:color w:val="000000"/>
          <w:sz w:val="24"/>
          <w:szCs w:val="24"/>
          <w:lang w:val="en-US" w:eastAsia="uk-UA" w:bidi="uk-UA"/>
        </w:rPr>
        <w:t>immunoprophylaxis</w:t>
      </w:r>
      <w:proofErr w:type="spellEnd"/>
      <w:r w:rsidRPr="00E14D3E">
        <w:rPr>
          <w:color w:val="000000"/>
          <w:sz w:val="24"/>
          <w:szCs w:val="24"/>
          <w:lang w:val="en-US" w:eastAsia="uk-UA" w:bidi="uk-UA"/>
        </w:rPr>
        <w:t xml:space="preserve">, Professor (2012). He has a master's degree in higher school pedagogy, a qualification of a teacher of universities and higher educational institutions. He has the highest qualification category in the specialty "epidemiology". Constantly improves his skills, including foreign internships. Actively engaged in scientific activities, is a recognized scientist both in </w:t>
      </w:r>
      <w:proofErr w:type="spellStart"/>
      <w:r w:rsidRPr="00E14D3E">
        <w:rPr>
          <w:color w:val="000000"/>
          <w:sz w:val="24"/>
          <w:szCs w:val="24"/>
          <w:lang w:val="en-US" w:eastAsia="uk-UA" w:bidi="uk-UA"/>
        </w:rPr>
        <w:t>KhNMU</w:t>
      </w:r>
      <w:proofErr w:type="spellEnd"/>
      <w:r w:rsidRPr="00E14D3E">
        <w:rPr>
          <w:color w:val="000000"/>
          <w:sz w:val="24"/>
          <w:szCs w:val="24"/>
          <w:lang w:val="en-US" w:eastAsia="uk-UA" w:bidi="uk-UA"/>
        </w:rPr>
        <w:t xml:space="preserve"> and among the world medical community. Organizes and coordinates international research projects on the strategy of containment of antibiotic resistance, prevention of infections related to medical care, mathematical modeling of epidemic processes of infectious and non-infectious human pathology. Constantly participates in scientific - practical conferences, symposia, congresses, including international ones, has about 500 published scientific works, 12 patents and certificates for registration of copyright to a work. Collaborates with practical health care institutions and scientists from Ukraine, Moldova, Lithuania, Georgia, the United States, and the National Public Health Agency of Sweden. Constantly improves pedagogical skills, actively involves applicants for higher education in scientific activities. In practical classes he creates a friendly, creative atmosphere, uses modern teaching methods.</w:t>
      </w:r>
    </w:p>
    <w:p w:rsidR="00A069E3" w:rsidRPr="00E14D3E" w:rsidRDefault="00A069E3" w:rsidP="006C520B">
      <w:pPr>
        <w:pStyle w:val="2"/>
        <w:tabs>
          <w:tab w:val="left" w:pos="851"/>
          <w:tab w:val="left" w:pos="993"/>
        </w:tabs>
        <w:spacing w:after="0" w:line="240" w:lineRule="auto"/>
        <w:jc w:val="both"/>
        <w:rPr>
          <w:color w:val="000000"/>
          <w:sz w:val="24"/>
          <w:szCs w:val="24"/>
          <w:lang w:val="en-US" w:eastAsia="uk-UA" w:bidi="uk-UA"/>
        </w:rPr>
      </w:pPr>
      <w:r w:rsidRPr="00E14D3E">
        <w:rPr>
          <w:color w:val="000000"/>
          <w:sz w:val="24"/>
          <w:szCs w:val="24"/>
          <w:lang w:val="en-US" w:eastAsia="uk-UA" w:bidi="uk-UA"/>
        </w:rPr>
        <w:t xml:space="preserve">Contact phone 067-570-80-55 Email </w:t>
      </w:r>
      <w:hyperlink r:id="rId5" w:history="1">
        <w:r w:rsidRPr="00E14D3E">
          <w:rPr>
            <w:rStyle w:val="a3"/>
            <w:sz w:val="24"/>
            <w:szCs w:val="24"/>
            <w:lang w:val="en-US" w:eastAsia="uk-UA" w:bidi="uk-UA"/>
          </w:rPr>
          <w:t>to.chumachenko@knmu.edu.ua</w:t>
        </w:r>
      </w:hyperlink>
    </w:p>
    <w:p w:rsidR="00A069E3" w:rsidRPr="00E14D3E" w:rsidRDefault="00A069E3" w:rsidP="006C520B">
      <w:pPr>
        <w:pStyle w:val="2"/>
        <w:tabs>
          <w:tab w:val="left" w:pos="851"/>
          <w:tab w:val="left" w:pos="993"/>
        </w:tabs>
        <w:spacing w:after="0" w:line="240" w:lineRule="auto"/>
        <w:ind w:left="-540" w:firstLine="0"/>
        <w:jc w:val="both"/>
        <w:rPr>
          <w:color w:val="000000"/>
          <w:sz w:val="24"/>
          <w:szCs w:val="24"/>
          <w:lang w:val="en-US" w:eastAsia="uk-UA" w:bidi="uk-UA"/>
        </w:rPr>
      </w:pPr>
      <w:r w:rsidRPr="00E14D3E">
        <w:rPr>
          <w:color w:val="000000"/>
          <w:sz w:val="24"/>
          <w:szCs w:val="24"/>
          <w:u w:val="single"/>
          <w:lang w:val="en-US" w:eastAsia="uk-UA" w:bidi="uk-UA"/>
        </w:rPr>
        <w:t>Information about consultations</w:t>
      </w:r>
      <w:r w:rsidRPr="00E14D3E">
        <w:rPr>
          <w:color w:val="000000"/>
          <w:sz w:val="24"/>
          <w:szCs w:val="24"/>
          <w:lang w:val="en-US" w:eastAsia="uk-UA" w:bidi="uk-UA"/>
        </w:rPr>
        <w:t>: face-to-face consultations: Wednesday 15.00-17.00, room Department of Epidemiology;</w:t>
      </w:r>
    </w:p>
    <w:p w:rsidR="00A069E3" w:rsidRPr="00E14D3E" w:rsidRDefault="00A069E3" w:rsidP="006C520B">
      <w:pPr>
        <w:pStyle w:val="2"/>
        <w:tabs>
          <w:tab w:val="left" w:pos="851"/>
          <w:tab w:val="left" w:pos="993"/>
        </w:tabs>
        <w:spacing w:after="0" w:line="240" w:lineRule="auto"/>
        <w:jc w:val="both"/>
        <w:rPr>
          <w:color w:val="000000"/>
          <w:sz w:val="24"/>
          <w:szCs w:val="24"/>
          <w:lang w:val="en-US" w:eastAsia="uk-UA" w:bidi="uk-UA"/>
        </w:rPr>
      </w:pPr>
      <w:r w:rsidRPr="00E14D3E">
        <w:rPr>
          <w:color w:val="000000"/>
          <w:sz w:val="24"/>
          <w:szCs w:val="24"/>
          <w:u w:val="single"/>
          <w:lang w:val="en-US" w:eastAsia="uk-UA" w:bidi="uk-UA"/>
        </w:rPr>
        <w:t>Location</w:t>
      </w:r>
      <w:r w:rsidRPr="00E14D3E">
        <w:rPr>
          <w:color w:val="000000"/>
          <w:sz w:val="24"/>
          <w:szCs w:val="24"/>
          <w:lang w:val="en-US" w:eastAsia="uk-UA" w:bidi="uk-UA"/>
        </w:rPr>
        <w:t xml:space="preserve"> - </w:t>
      </w:r>
      <w:proofErr w:type="spellStart"/>
      <w:r w:rsidRPr="00E14D3E">
        <w:rPr>
          <w:color w:val="000000"/>
          <w:sz w:val="24"/>
          <w:szCs w:val="24"/>
          <w:lang w:val="en-US" w:eastAsia="uk-UA" w:bidi="uk-UA"/>
        </w:rPr>
        <w:t>Kharkiv</w:t>
      </w:r>
      <w:proofErr w:type="spellEnd"/>
      <w:r w:rsidRPr="00E14D3E">
        <w:rPr>
          <w:color w:val="000000"/>
          <w:sz w:val="24"/>
          <w:szCs w:val="24"/>
          <w:lang w:val="en-US" w:eastAsia="uk-UA" w:bidi="uk-UA"/>
        </w:rPr>
        <w:t xml:space="preserve">, street </w:t>
      </w:r>
      <w:proofErr w:type="spellStart"/>
      <w:r w:rsidRPr="00E14D3E">
        <w:rPr>
          <w:color w:val="000000"/>
          <w:sz w:val="24"/>
          <w:szCs w:val="24"/>
          <w:lang w:val="en-US" w:eastAsia="uk-UA" w:bidi="uk-UA"/>
        </w:rPr>
        <w:t>Trinklera</w:t>
      </w:r>
      <w:proofErr w:type="spellEnd"/>
      <w:r w:rsidRPr="00E14D3E">
        <w:rPr>
          <w:color w:val="000000"/>
          <w:sz w:val="24"/>
          <w:szCs w:val="24"/>
          <w:lang w:val="en-US" w:eastAsia="uk-UA" w:bidi="uk-UA"/>
        </w:rPr>
        <w:t>, 12</w:t>
      </w:r>
    </w:p>
    <w:p w:rsidR="00A069E3" w:rsidRPr="00E14D3E" w:rsidRDefault="00A069E3" w:rsidP="006C520B">
      <w:pPr>
        <w:pStyle w:val="2"/>
        <w:tabs>
          <w:tab w:val="left" w:pos="851"/>
          <w:tab w:val="left" w:pos="993"/>
        </w:tabs>
        <w:spacing w:after="0" w:line="240" w:lineRule="auto"/>
        <w:jc w:val="both"/>
        <w:rPr>
          <w:color w:val="000000"/>
          <w:sz w:val="24"/>
          <w:szCs w:val="24"/>
          <w:u w:val="single"/>
          <w:lang w:val="en-US" w:eastAsia="uk-UA" w:bidi="uk-UA"/>
        </w:rPr>
      </w:pPr>
      <w:r w:rsidRPr="00E14D3E">
        <w:rPr>
          <w:color w:val="000000"/>
          <w:sz w:val="24"/>
          <w:szCs w:val="24"/>
          <w:u w:val="single"/>
          <w:lang w:val="en-US" w:eastAsia="uk-UA" w:bidi="uk-UA"/>
        </w:rPr>
        <w:t>Discipline page in Moodle</w:t>
      </w:r>
      <w:r w:rsidRPr="00E14D3E">
        <w:rPr>
          <w:color w:val="000000"/>
          <w:sz w:val="24"/>
          <w:szCs w:val="24"/>
          <w:lang w:val="en-US" w:eastAsia="uk-UA" w:bidi="uk-UA"/>
        </w:rPr>
        <w:t>: no</w:t>
      </w:r>
    </w:p>
    <w:p w:rsidR="00A069E3" w:rsidRPr="00E14D3E" w:rsidRDefault="00A069E3" w:rsidP="006C520B">
      <w:pPr>
        <w:widowControl w:val="0"/>
        <w:tabs>
          <w:tab w:val="left" w:pos="851"/>
          <w:tab w:val="left" w:pos="993"/>
        </w:tabs>
        <w:jc w:val="both"/>
        <w:rPr>
          <w:rFonts w:eastAsia="Times New Roman"/>
          <w:u w:val="single"/>
          <w:lang w:val="en-US" w:eastAsia="ar-SA"/>
        </w:rPr>
      </w:pPr>
    </w:p>
    <w:p w:rsidR="00A069E3" w:rsidRPr="00E14D3E" w:rsidRDefault="00A069E3" w:rsidP="006C520B">
      <w:pPr>
        <w:widowControl w:val="0"/>
        <w:tabs>
          <w:tab w:val="left" w:pos="851"/>
          <w:tab w:val="left" w:pos="993"/>
        </w:tabs>
        <w:jc w:val="both"/>
        <w:rPr>
          <w:rFonts w:eastAsia="Times New Roman"/>
          <w:u w:val="single"/>
          <w:lang w:val="en-US" w:eastAsia="ar-SA"/>
        </w:rPr>
      </w:pPr>
      <w:r w:rsidRPr="00E14D3E">
        <w:rPr>
          <w:rFonts w:eastAsia="Times New Roman"/>
          <w:u w:val="single"/>
          <w:lang w:val="en-US" w:eastAsia="ar-SA"/>
        </w:rPr>
        <w:t>Teacher Makarova Victoria Ivanovna</w:t>
      </w:r>
    </w:p>
    <w:p w:rsidR="00A069E3" w:rsidRPr="00E14D3E" w:rsidRDefault="00A069E3" w:rsidP="006C520B">
      <w:pPr>
        <w:widowControl w:val="0"/>
        <w:tabs>
          <w:tab w:val="left" w:pos="851"/>
          <w:tab w:val="left" w:pos="993"/>
        </w:tabs>
        <w:jc w:val="both"/>
        <w:rPr>
          <w:lang w:val="en-US"/>
        </w:rPr>
      </w:pPr>
      <w:r w:rsidRPr="00E14D3E">
        <w:rPr>
          <w:u w:val="single"/>
          <w:lang w:val="en-US"/>
        </w:rPr>
        <w:t xml:space="preserve">Information about the teacher </w:t>
      </w:r>
      <w:r w:rsidRPr="00E14D3E">
        <w:rPr>
          <w:lang w:val="en-US"/>
        </w:rPr>
        <w:t xml:space="preserve">Makarova Victoria Ivanovna, graduated from </w:t>
      </w:r>
      <w:proofErr w:type="spellStart"/>
      <w:r w:rsidRPr="00E14D3E">
        <w:rPr>
          <w:lang w:val="en-US"/>
        </w:rPr>
        <w:t>Kharkiv</w:t>
      </w:r>
      <w:proofErr w:type="spellEnd"/>
      <w:r w:rsidRPr="00E14D3E">
        <w:rPr>
          <w:lang w:val="en-US"/>
        </w:rPr>
        <w:t xml:space="preserve"> State Medical University in 1998 with a degree in "Medicine", underwent an internship in "Epidemiology", studied in graduate school at the Department of Epidemiology of </w:t>
      </w:r>
      <w:proofErr w:type="spellStart"/>
      <w:r w:rsidRPr="00E14D3E">
        <w:rPr>
          <w:lang w:val="en-US"/>
        </w:rPr>
        <w:t>KhNMU</w:t>
      </w:r>
      <w:proofErr w:type="spellEnd"/>
      <w:r w:rsidRPr="00E14D3E">
        <w:rPr>
          <w:lang w:val="en-US"/>
        </w:rPr>
        <w:t>, since 2011 works as an assistant at the Department of Epidemiology qualification category in the specialty "Epidemiology/ She is studying for a master's degree in" Public Administration ". Actively engaged in research, is a participant in research projects with international participation, has published 83 scientific papers, has 2 utility model patents and 2 certificates of registration of copyright to the work. industrial enterprises on the prevention of infectious diseases and occupational pathology, preservation of the health of the professional team. Constantly improves their skills in re-certification cycles, thematic improvement courses, educational platforms, improves English language skills. Constantly improves pedagogical experience and pedagogical skills in master classes Creates a friendly, creative atmosphere, uses modern teaching methods in practical classes.</w:t>
      </w:r>
    </w:p>
    <w:p w:rsidR="00A069E3" w:rsidRPr="00E14D3E" w:rsidRDefault="00A069E3" w:rsidP="006C520B">
      <w:pPr>
        <w:widowControl w:val="0"/>
        <w:tabs>
          <w:tab w:val="left" w:pos="851"/>
          <w:tab w:val="left" w:pos="993"/>
        </w:tabs>
        <w:jc w:val="both"/>
        <w:rPr>
          <w:u w:val="single"/>
          <w:lang w:val="en-US"/>
        </w:rPr>
      </w:pPr>
      <w:r w:rsidRPr="00E14D3E">
        <w:rPr>
          <w:color w:val="000000"/>
          <w:u w:val="single"/>
          <w:lang w:val="en-US" w:eastAsia="uk-UA" w:bidi="uk-UA"/>
        </w:rPr>
        <w:t>Contact phone and E-mail of the teacher</w:t>
      </w:r>
      <w:r w:rsidRPr="00E14D3E">
        <w:rPr>
          <w:lang w:val="en-US"/>
        </w:rPr>
        <w:t xml:space="preserve"> 067-75-61-614 Email </w:t>
      </w:r>
      <w:hyperlink r:id="rId6" w:history="1">
        <w:r w:rsidRPr="00E14D3E">
          <w:rPr>
            <w:rStyle w:val="a3"/>
            <w:lang w:val="en-US"/>
          </w:rPr>
          <w:t>vi.makarova@knmu.edu.ua</w:t>
        </w:r>
      </w:hyperlink>
    </w:p>
    <w:p w:rsidR="00A069E3" w:rsidRPr="00E14D3E" w:rsidRDefault="00A069E3" w:rsidP="006C520B">
      <w:pPr>
        <w:suppressAutoHyphens/>
        <w:jc w:val="both"/>
        <w:rPr>
          <w:rFonts w:eastAsia="Times New Roman"/>
          <w:color w:val="000000"/>
          <w:u w:val="single"/>
          <w:lang w:val="en-US" w:eastAsia="uk-UA" w:bidi="uk-UA"/>
        </w:rPr>
      </w:pPr>
      <w:r w:rsidRPr="00E14D3E">
        <w:rPr>
          <w:rFonts w:eastAsia="Times New Roman"/>
          <w:color w:val="000000"/>
          <w:u w:val="single"/>
          <w:lang w:val="en-US" w:eastAsia="uk-UA" w:bidi="uk-UA"/>
        </w:rPr>
        <w:t>Information about consultations</w:t>
      </w:r>
      <w:r w:rsidRPr="00E14D3E">
        <w:rPr>
          <w:rFonts w:eastAsia="Times New Roman"/>
          <w:color w:val="000000"/>
          <w:lang w:val="en-US" w:eastAsia="uk-UA" w:bidi="uk-UA"/>
        </w:rPr>
        <w:t>: face-to-face consultations Friday</w:t>
      </w:r>
      <w:r w:rsidRPr="00E14D3E">
        <w:rPr>
          <w:rFonts w:eastAsia="Times New Roman"/>
          <w:lang w:val="en-US" w:eastAsia="ar-SA"/>
        </w:rPr>
        <w:t xml:space="preserve"> 15.00-17.00, </w:t>
      </w:r>
      <w:r w:rsidRPr="00E14D3E">
        <w:rPr>
          <w:rFonts w:eastAsia="Times New Roman"/>
          <w:color w:val="000000"/>
          <w:lang w:val="en-US" w:eastAsia="uk-UA" w:bidi="uk-UA"/>
        </w:rPr>
        <w:t>room</w:t>
      </w:r>
      <w:r w:rsidRPr="00E14D3E">
        <w:rPr>
          <w:rFonts w:eastAsia="Times New Roman"/>
          <w:color w:val="000000"/>
          <w:u w:val="single"/>
          <w:lang w:val="en-US" w:eastAsia="uk-UA" w:bidi="uk-UA"/>
        </w:rPr>
        <w:t xml:space="preserve"> </w:t>
      </w:r>
      <w:r w:rsidRPr="00E14D3E">
        <w:rPr>
          <w:rFonts w:eastAsia="Times New Roman"/>
          <w:color w:val="000000"/>
          <w:lang w:val="en-US" w:eastAsia="uk-UA" w:bidi="uk-UA"/>
        </w:rPr>
        <w:t>Department of Epidemiology;</w:t>
      </w:r>
    </w:p>
    <w:p w:rsidR="00A069E3" w:rsidRPr="00E14D3E" w:rsidRDefault="00A069E3" w:rsidP="006C520B">
      <w:pPr>
        <w:suppressAutoHyphens/>
        <w:rPr>
          <w:rFonts w:eastAsia="Times New Roman"/>
          <w:lang w:val="en-US" w:eastAsia="en-US"/>
        </w:rPr>
      </w:pPr>
      <w:r w:rsidRPr="00E14D3E">
        <w:rPr>
          <w:rFonts w:eastAsia="Times New Roman"/>
          <w:u w:val="single"/>
          <w:lang w:val="en-US" w:eastAsia="en-US"/>
        </w:rPr>
        <w:t xml:space="preserve">Location </w:t>
      </w:r>
      <w:r w:rsidRPr="00E14D3E">
        <w:rPr>
          <w:rFonts w:eastAsia="Times New Roman"/>
          <w:lang w:val="en-US" w:eastAsia="en-US"/>
        </w:rPr>
        <w:t xml:space="preserve">- </w:t>
      </w:r>
      <w:proofErr w:type="spellStart"/>
      <w:r w:rsidRPr="00E14D3E">
        <w:rPr>
          <w:rFonts w:eastAsia="Times New Roman"/>
          <w:lang w:val="en-US" w:eastAsia="en-US"/>
        </w:rPr>
        <w:t>Kharkiv</w:t>
      </w:r>
      <w:proofErr w:type="spellEnd"/>
      <w:r w:rsidRPr="00E14D3E">
        <w:rPr>
          <w:rFonts w:eastAsia="Times New Roman"/>
          <w:lang w:val="en-US" w:eastAsia="en-US"/>
        </w:rPr>
        <w:t xml:space="preserve">, street </w:t>
      </w:r>
      <w:proofErr w:type="spellStart"/>
      <w:r w:rsidRPr="00E14D3E">
        <w:rPr>
          <w:rFonts w:eastAsia="Times New Roman"/>
          <w:lang w:val="en-US" w:eastAsia="en-US"/>
        </w:rPr>
        <w:t>Trinklera</w:t>
      </w:r>
      <w:proofErr w:type="spellEnd"/>
      <w:r w:rsidRPr="00E14D3E">
        <w:rPr>
          <w:rFonts w:eastAsia="Times New Roman"/>
          <w:lang w:val="en-US" w:eastAsia="en-US"/>
        </w:rPr>
        <w:t>, 12</w:t>
      </w:r>
    </w:p>
    <w:p w:rsidR="00A069E3" w:rsidRPr="00E14D3E" w:rsidRDefault="00A069E3" w:rsidP="006C520B">
      <w:pPr>
        <w:suppressAutoHyphens/>
        <w:jc w:val="both"/>
        <w:rPr>
          <w:rFonts w:eastAsia="Times New Roman"/>
          <w:lang w:val="en-US" w:eastAsia="en-US"/>
        </w:rPr>
      </w:pPr>
      <w:r w:rsidRPr="00E14D3E">
        <w:rPr>
          <w:rFonts w:eastAsia="Times New Roman"/>
          <w:u w:val="single"/>
          <w:lang w:val="en-US" w:eastAsia="en-US"/>
        </w:rPr>
        <w:t>Teacher</w:t>
      </w:r>
      <w:r w:rsidRPr="00E14D3E">
        <w:rPr>
          <w:rFonts w:eastAsia="Times New Roman"/>
          <w:lang w:val="en-US" w:eastAsia="en-US"/>
        </w:rPr>
        <w:t xml:space="preserve"> assistant of the department </w:t>
      </w:r>
      <w:proofErr w:type="spellStart"/>
      <w:r w:rsidRPr="00E14D3E">
        <w:rPr>
          <w:rFonts w:eastAsia="Times New Roman"/>
          <w:lang w:val="en-US" w:eastAsia="en-US"/>
        </w:rPr>
        <w:t>Klyuchnyk</w:t>
      </w:r>
      <w:proofErr w:type="spellEnd"/>
      <w:r w:rsidRPr="00E14D3E">
        <w:rPr>
          <w:rFonts w:eastAsia="Times New Roman"/>
          <w:lang w:val="en-US" w:eastAsia="en-US"/>
        </w:rPr>
        <w:t xml:space="preserve"> Inna </w:t>
      </w:r>
      <w:proofErr w:type="spellStart"/>
      <w:r w:rsidRPr="00E14D3E">
        <w:rPr>
          <w:rFonts w:eastAsia="Times New Roman"/>
          <w:lang w:val="en-US" w:eastAsia="en-US"/>
        </w:rPr>
        <w:t>Oleksiivna</w:t>
      </w:r>
      <w:proofErr w:type="spellEnd"/>
    </w:p>
    <w:p w:rsidR="00A069E3" w:rsidRPr="00E14D3E" w:rsidRDefault="00A069E3" w:rsidP="006C520B">
      <w:pPr>
        <w:suppressAutoHyphens/>
        <w:jc w:val="both"/>
        <w:rPr>
          <w:rFonts w:eastAsia="Times New Roman"/>
          <w:lang w:val="en-US" w:eastAsia="en-US"/>
        </w:rPr>
      </w:pPr>
      <w:r w:rsidRPr="00E14D3E">
        <w:rPr>
          <w:rFonts w:eastAsia="Times New Roman"/>
          <w:u w:val="single"/>
          <w:lang w:val="en-US" w:eastAsia="en-US"/>
        </w:rPr>
        <w:lastRenderedPageBreak/>
        <w:t>Information about the teacher</w:t>
      </w:r>
      <w:r w:rsidRPr="00E14D3E">
        <w:rPr>
          <w:rFonts w:eastAsia="Times New Roman"/>
          <w:lang w:val="en-US" w:eastAsia="en-US"/>
        </w:rPr>
        <w:t xml:space="preserve"> </w:t>
      </w:r>
      <w:proofErr w:type="spellStart"/>
      <w:r w:rsidRPr="00E14D3E">
        <w:rPr>
          <w:rFonts w:eastAsia="Times New Roman"/>
          <w:lang w:val="en-US" w:eastAsia="en-US"/>
        </w:rPr>
        <w:t>Klyuchnyk</w:t>
      </w:r>
      <w:proofErr w:type="spellEnd"/>
      <w:r w:rsidRPr="00E14D3E">
        <w:rPr>
          <w:rFonts w:eastAsia="Times New Roman"/>
          <w:lang w:val="en-US" w:eastAsia="en-US"/>
        </w:rPr>
        <w:t xml:space="preserve"> Inna </w:t>
      </w:r>
      <w:proofErr w:type="spellStart"/>
      <w:r w:rsidRPr="00E14D3E">
        <w:rPr>
          <w:rFonts w:eastAsia="Times New Roman"/>
          <w:lang w:val="en-US" w:eastAsia="en-US"/>
        </w:rPr>
        <w:t>Oleksiivna</w:t>
      </w:r>
      <w:proofErr w:type="spellEnd"/>
      <w:r w:rsidRPr="00E14D3E">
        <w:rPr>
          <w:rFonts w:eastAsia="Times New Roman"/>
          <w:lang w:val="en-US" w:eastAsia="en-US"/>
        </w:rPr>
        <w:t xml:space="preserve">, graduated from </w:t>
      </w:r>
      <w:proofErr w:type="spellStart"/>
      <w:r w:rsidRPr="00E14D3E">
        <w:rPr>
          <w:rFonts w:eastAsia="Times New Roman"/>
          <w:lang w:val="en-US" w:eastAsia="en-US"/>
        </w:rPr>
        <w:t>Kharkiv</w:t>
      </w:r>
      <w:proofErr w:type="spellEnd"/>
      <w:r w:rsidRPr="00E14D3E">
        <w:rPr>
          <w:rFonts w:eastAsia="Times New Roman"/>
          <w:lang w:val="en-US" w:eastAsia="en-US"/>
        </w:rPr>
        <w:t xml:space="preserve"> State Medical University in 1995 with a degree in Medical Prevention, passed an internship in Epidemiology, has significant practical experience in the specialty, has the highest qualification category in Epidemiology. since 2020 he has been working as an assistant at the Department of Epidemiology of </w:t>
      </w:r>
      <w:proofErr w:type="spellStart"/>
      <w:r w:rsidRPr="00E14D3E">
        <w:rPr>
          <w:rFonts w:eastAsia="Times New Roman"/>
          <w:lang w:val="en-US" w:eastAsia="en-US"/>
        </w:rPr>
        <w:t>KhNMU</w:t>
      </w:r>
      <w:proofErr w:type="spellEnd"/>
      <w:r w:rsidRPr="00E14D3E">
        <w:rPr>
          <w:rFonts w:eastAsia="Times New Roman"/>
          <w:lang w:val="en-US" w:eastAsia="en-US"/>
        </w:rPr>
        <w:t>. He has a secondary specialization in "Management and Health". Actively engaged in scientific activities, published 9 scientific papers. Cooperates with medical and preventive institutions on the implementation of programs for infection control and hand hygiene of personnel, prevention of infectious diseases. Constantly improves his skills at thematic improvement courses, educational platforms, improves the level of English language proficiency. He constantly improves his pedagogical experience and pedagogical skills at master classes, trainings and lectures. In the classes he uses modern teaching methods with an emphasis on the practical component, creates a friendly and creative atmosphere. Professional interests - epidemiology, infectious diseases, microbiology, virology, parasitology, high school pedagogy.</w:t>
      </w:r>
    </w:p>
    <w:p w:rsidR="00A069E3" w:rsidRPr="00E14D3E" w:rsidRDefault="00A069E3" w:rsidP="006C520B">
      <w:pPr>
        <w:suppressAutoHyphens/>
        <w:jc w:val="both"/>
        <w:rPr>
          <w:rFonts w:eastAsia="Times New Roman"/>
          <w:lang w:val="en-US" w:eastAsia="en-US"/>
        </w:rPr>
      </w:pPr>
      <w:r w:rsidRPr="00E14D3E">
        <w:rPr>
          <w:rFonts w:eastAsia="Times New Roman"/>
          <w:u w:val="single"/>
          <w:lang w:val="en-US" w:eastAsia="en-US"/>
        </w:rPr>
        <w:t>Contact phone</w:t>
      </w:r>
      <w:r w:rsidRPr="00E14D3E">
        <w:rPr>
          <w:rFonts w:eastAsia="Times New Roman"/>
          <w:lang w:val="en-US" w:eastAsia="en-US"/>
        </w:rPr>
        <w:t xml:space="preserve"> 050-03-62-619; Email: </w:t>
      </w:r>
      <w:hyperlink r:id="rId7" w:history="1">
        <w:r w:rsidRPr="00E14D3E">
          <w:rPr>
            <w:rStyle w:val="a3"/>
            <w:rFonts w:eastAsia="Times New Roman"/>
            <w:lang w:val="en-US" w:eastAsia="en-US"/>
          </w:rPr>
          <w:t>ii.kliuchnyk@knmu.edu.ua</w:t>
        </w:r>
      </w:hyperlink>
    </w:p>
    <w:p w:rsidR="00A069E3" w:rsidRPr="00E14D3E" w:rsidRDefault="00A069E3" w:rsidP="006C520B">
      <w:pPr>
        <w:suppressAutoHyphens/>
        <w:jc w:val="both"/>
        <w:rPr>
          <w:rFonts w:eastAsia="Times New Roman"/>
          <w:lang w:val="en-US" w:eastAsia="en-US"/>
        </w:rPr>
      </w:pPr>
      <w:r w:rsidRPr="00E14D3E">
        <w:rPr>
          <w:rFonts w:eastAsia="Times New Roman"/>
          <w:u w:val="single"/>
          <w:lang w:val="en-US" w:eastAsia="en-US"/>
        </w:rPr>
        <w:t>Information about consultations:</w:t>
      </w:r>
      <w:r w:rsidRPr="00E14D3E">
        <w:rPr>
          <w:rFonts w:eastAsia="Times New Roman"/>
          <w:lang w:val="en-US" w:eastAsia="en-US"/>
        </w:rPr>
        <w:t xml:space="preserve"> face-to-face consultations: Wednesday 15.00-17.00, room Department of Epidemiology;</w:t>
      </w:r>
    </w:p>
    <w:p w:rsidR="00A069E3" w:rsidRPr="00E14D3E" w:rsidRDefault="00A069E3" w:rsidP="006C520B">
      <w:pPr>
        <w:suppressAutoHyphens/>
        <w:jc w:val="both"/>
        <w:rPr>
          <w:rFonts w:eastAsia="Times New Roman"/>
          <w:lang w:val="en-US" w:eastAsia="en-US"/>
        </w:rPr>
      </w:pPr>
      <w:r w:rsidRPr="00E14D3E">
        <w:rPr>
          <w:rFonts w:eastAsia="Times New Roman"/>
          <w:u w:val="single"/>
          <w:lang w:val="en-US" w:eastAsia="en-US"/>
        </w:rPr>
        <w:t xml:space="preserve">Location </w:t>
      </w:r>
      <w:r w:rsidRPr="00E14D3E">
        <w:rPr>
          <w:rFonts w:eastAsia="Times New Roman"/>
          <w:lang w:val="en-US" w:eastAsia="en-US"/>
        </w:rPr>
        <w:t xml:space="preserve">- </w:t>
      </w:r>
      <w:proofErr w:type="spellStart"/>
      <w:r w:rsidRPr="00E14D3E">
        <w:rPr>
          <w:rFonts w:eastAsia="Times New Roman"/>
          <w:lang w:val="en-US" w:eastAsia="en-US"/>
        </w:rPr>
        <w:t>Kharkiv</w:t>
      </w:r>
      <w:proofErr w:type="spellEnd"/>
      <w:r w:rsidRPr="00E14D3E">
        <w:rPr>
          <w:rFonts w:eastAsia="Times New Roman"/>
          <w:lang w:val="en-US" w:eastAsia="en-US"/>
        </w:rPr>
        <w:t xml:space="preserve">, street </w:t>
      </w:r>
      <w:proofErr w:type="spellStart"/>
      <w:r w:rsidRPr="00E14D3E">
        <w:rPr>
          <w:rFonts w:eastAsia="Times New Roman"/>
          <w:lang w:val="en-US" w:eastAsia="en-US"/>
        </w:rPr>
        <w:t>Trinklera</w:t>
      </w:r>
      <w:proofErr w:type="spellEnd"/>
      <w:r w:rsidRPr="00E14D3E">
        <w:rPr>
          <w:rFonts w:eastAsia="Times New Roman"/>
          <w:lang w:val="en-US" w:eastAsia="en-US"/>
        </w:rPr>
        <w:t>, 12.</w:t>
      </w:r>
    </w:p>
    <w:p w:rsidR="00A069E3" w:rsidRPr="00E14D3E" w:rsidRDefault="00A069E3" w:rsidP="006C520B">
      <w:pPr>
        <w:suppressAutoHyphens/>
        <w:rPr>
          <w:rFonts w:eastAsia="Times New Roman"/>
          <w:lang w:val="en-US" w:eastAsia="en-US"/>
        </w:rPr>
      </w:pPr>
    </w:p>
    <w:p w:rsidR="00A069E3" w:rsidRPr="00E14D3E" w:rsidRDefault="00A069E3" w:rsidP="006C520B">
      <w:pPr>
        <w:jc w:val="both"/>
        <w:rPr>
          <w:rFonts w:eastAsia="Times New Roman"/>
          <w:u w:val="single"/>
          <w:lang w:val="en-US" w:eastAsia="ar-SA"/>
        </w:rPr>
      </w:pPr>
      <w:r w:rsidRPr="00E14D3E">
        <w:rPr>
          <w:rFonts w:eastAsia="Times New Roman"/>
          <w:u w:val="single"/>
          <w:lang w:val="en-US" w:eastAsia="ar-SA"/>
        </w:rPr>
        <w:t xml:space="preserve">Teacher </w:t>
      </w:r>
      <w:proofErr w:type="spellStart"/>
      <w:r w:rsidRPr="00E14D3E">
        <w:rPr>
          <w:rFonts w:eastAsia="Times New Roman"/>
          <w:u w:val="single"/>
          <w:lang w:val="en-US" w:eastAsia="ar-SA"/>
        </w:rPr>
        <w:t>Raylyan</w:t>
      </w:r>
      <w:proofErr w:type="spellEnd"/>
      <w:r w:rsidRPr="00E14D3E">
        <w:rPr>
          <w:rFonts w:eastAsia="Times New Roman"/>
          <w:u w:val="single"/>
          <w:lang w:val="en-US" w:eastAsia="ar-SA"/>
        </w:rPr>
        <w:t xml:space="preserve"> Marina </w:t>
      </w:r>
      <w:proofErr w:type="spellStart"/>
      <w:r w:rsidRPr="00E14D3E">
        <w:rPr>
          <w:rFonts w:eastAsia="Times New Roman"/>
          <w:u w:val="single"/>
          <w:lang w:val="en-US" w:eastAsia="ar-SA"/>
        </w:rPr>
        <w:t>Vladimirovna</w:t>
      </w:r>
      <w:proofErr w:type="spellEnd"/>
    </w:p>
    <w:p w:rsidR="00A069E3" w:rsidRPr="00E14D3E" w:rsidRDefault="00A069E3" w:rsidP="006C520B">
      <w:pPr>
        <w:jc w:val="both"/>
        <w:rPr>
          <w:lang w:val="en-US"/>
        </w:rPr>
      </w:pPr>
      <w:r w:rsidRPr="00E14D3E">
        <w:rPr>
          <w:u w:val="single"/>
          <w:lang w:val="en-US"/>
        </w:rPr>
        <w:t xml:space="preserve">Information about the teacher </w:t>
      </w:r>
      <w:proofErr w:type="spellStart"/>
      <w:r w:rsidR="00E14D3E" w:rsidRPr="00E14D3E">
        <w:rPr>
          <w:lang w:val="en-US"/>
        </w:rPr>
        <w:t>Raylyan</w:t>
      </w:r>
      <w:proofErr w:type="spellEnd"/>
      <w:r w:rsidR="00E14D3E" w:rsidRPr="00E14D3E">
        <w:rPr>
          <w:lang w:val="en-US"/>
        </w:rPr>
        <w:t xml:space="preserve"> MV </w:t>
      </w:r>
      <w:proofErr w:type="gramStart"/>
      <w:r w:rsidR="00E14D3E" w:rsidRPr="00E14D3E">
        <w:rPr>
          <w:lang w:val="en-US"/>
        </w:rPr>
        <w:t>In</w:t>
      </w:r>
      <w:proofErr w:type="gramEnd"/>
      <w:r w:rsidR="00E14D3E" w:rsidRPr="00E14D3E">
        <w:rPr>
          <w:lang w:val="en-US"/>
        </w:rPr>
        <w:t xml:space="preserve"> 2006</w:t>
      </w:r>
      <w:r w:rsidRPr="00E14D3E">
        <w:rPr>
          <w:lang w:val="en-US"/>
        </w:rPr>
        <w:t xml:space="preserve"> graduated from </w:t>
      </w:r>
      <w:proofErr w:type="spellStart"/>
      <w:r w:rsidRPr="00E14D3E">
        <w:rPr>
          <w:lang w:val="en-US"/>
        </w:rPr>
        <w:t>Kharkiv</w:t>
      </w:r>
      <w:proofErr w:type="spellEnd"/>
      <w:r w:rsidRPr="00E14D3E">
        <w:rPr>
          <w:lang w:val="en-US"/>
        </w:rPr>
        <w:t xml:space="preserve"> State Medical University with a degree in Medical Prevention and qualified as a physician (HA №30112199 dated June 30, 2006).</w:t>
      </w:r>
    </w:p>
    <w:p w:rsidR="00A069E3" w:rsidRPr="00E14D3E" w:rsidRDefault="00A069E3" w:rsidP="006C520B">
      <w:pPr>
        <w:jc w:val="both"/>
        <w:rPr>
          <w:lang w:val="en-US"/>
        </w:rPr>
      </w:pPr>
      <w:r w:rsidRPr="00E14D3E">
        <w:rPr>
          <w:lang w:val="en-US"/>
        </w:rPr>
        <w:t xml:space="preserve">After graduating from the university she was accepted to the Ordzhonikidze district sanitary-epidemiological station in </w:t>
      </w:r>
      <w:proofErr w:type="spellStart"/>
      <w:r w:rsidRPr="00E14D3E">
        <w:rPr>
          <w:lang w:val="en-US"/>
        </w:rPr>
        <w:t>Kharkiv</w:t>
      </w:r>
      <w:proofErr w:type="spellEnd"/>
      <w:r w:rsidRPr="00E14D3E">
        <w:rPr>
          <w:lang w:val="en-US"/>
        </w:rPr>
        <w:t xml:space="preserve"> as an intern in epidemiology for internship, in 2007 she was transferred to the position of an epidemiologist. In Ordzhonikidze district SES she worked until 21.12.2012, from January 2013 she was transferred to the position of epidemiologist of the epidemiological surveillance department of the </w:t>
      </w:r>
      <w:proofErr w:type="spellStart"/>
      <w:r w:rsidRPr="00E14D3E">
        <w:rPr>
          <w:lang w:val="en-US"/>
        </w:rPr>
        <w:t>Kharkiv</w:t>
      </w:r>
      <w:proofErr w:type="spellEnd"/>
      <w:r w:rsidRPr="00E14D3E">
        <w:rPr>
          <w:lang w:val="en-US"/>
        </w:rPr>
        <w:t xml:space="preserve"> city department of the Main Department of the State Sanitary and Epidemiological Service in </w:t>
      </w:r>
      <w:proofErr w:type="spellStart"/>
      <w:r w:rsidRPr="00E14D3E">
        <w:rPr>
          <w:lang w:val="en-US"/>
        </w:rPr>
        <w:t>Kharkiv</w:t>
      </w:r>
      <w:proofErr w:type="spellEnd"/>
      <w:r w:rsidRPr="00E14D3E">
        <w:rPr>
          <w:lang w:val="en-US"/>
        </w:rPr>
        <w:t xml:space="preserve"> region, from 05.12.2013 she was transferred to the position of chief specialist of the department. </w:t>
      </w:r>
      <w:proofErr w:type="spellStart"/>
      <w:r w:rsidRPr="00E14D3E">
        <w:rPr>
          <w:lang w:val="en-US"/>
        </w:rPr>
        <w:t>Kharkiv</w:t>
      </w:r>
      <w:proofErr w:type="spellEnd"/>
      <w:r w:rsidRPr="00E14D3E">
        <w:rPr>
          <w:lang w:val="en-US"/>
        </w:rPr>
        <w:t xml:space="preserve"> City Department of the Main Department of the State Sanitary and Epidemiological Service in </w:t>
      </w:r>
      <w:proofErr w:type="spellStart"/>
      <w:r w:rsidRPr="00E14D3E">
        <w:rPr>
          <w:lang w:val="en-US"/>
        </w:rPr>
        <w:t>Kharkiv</w:t>
      </w:r>
      <w:proofErr w:type="spellEnd"/>
      <w:r w:rsidRPr="00E14D3E">
        <w:rPr>
          <w:lang w:val="en-US"/>
        </w:rPr>
        <w:t xml:space="preserve"> region, as the winner of the competition. On December 5, 2013, the oath of a civil servant was taken, on February 5, 2014, 13 ranks of civil servants were awarded. On 04.05.2016 she was transferred to the </w:t>
      </w:r>
      <w:proofErr w:type="spellStart"/>
      <w:r w:rsidRPr="00E14D3E">
        <w:rPr>
          <w:lang w:val="en-US"/>
        </w:rPr>
        <w:t>Kharkiv</w:t>
      </w:r>
      <w:proofErr w:type="spellEnd"/>
      <w:r w:rsidRPr="00E14D3E">
        <w:rPr>
          <w:lang w:val="en-US"/>
        </w:rPr>
        <w:t xml:space="preserve"> city branch of the State Institution "</w:t>
      </w:r>
      <w:proofErr w:type="spellStart"/>
      <w:r w:rsidRPr="00E14D3E">
        <w:rPr>
          <w:lang w:val="en-US"/>
        </w:rPr>
        <w:t>Kharkiv</w:t>
      </w:r>
      <w:proofErr w:type="spellEnd"/>
      <w:r w:rsidRPr="00E14D3E">
        <w:rPr>
          <w:lang w:val="en-US"/>
        </w:rPr>
        <w:t xml:space="preserve"> Regional Laboratory Center of the Ministry of Health of Ukraine" to the position of a doctor-epidemiologist of the department of organization of epidemiological research. Since October 24, 2016 I have been working as an assistant at the Department of Epidemiology of </w:t>
      </w:r>
      <w:proofErr w:type="spellStart"/>
      <w:r w:rsidRPr="00E14D3E">
        <w:rPr>
          <w:lang w:val="en-US"/>
        </w:rPr>
        <w:t>KhNMU</w:t>
      </w:r>
      <w:proofErr w:type="spellEnd"/>
      <w:r w:rsidRPr="00E14D3E">
        <w:rPr>
          <w:lang w:val="en-US"/>
        </w:rPr>
        <w:t>. I have the first qualification category in the specialty "Epidemiology" since November 3, 2016 №428-k. I teach the following disciplines: "Epidemiology", "Internal Medicine with Epidemiology", "Clinical Epidemiology", "Military Epidemiology with Emergency Epidemiology". In 2018 she received her second higher education - Master's Diploma M 18 № 113764 National Technical University "</w:t>
      </w:r>
      <w:proofErr w:type="spellStart"/>
      <w:r w:rsidRPr="00E14D3E">
        <w:rPr>
          <w:lang w:val="en-US"/>
        </w:rPr>
        <w:t>KhPI</w:t>
      </w:r>
      <w:proofErr w:type="spellEnd"/>
      <w:r w:rsidRPr="00E14D3E">
        <w:rPr>
          <w:lang w:val="en-US"/>
        </w:rPr>
        <w:t>", specialty "Educational, Pedagogical Sciences" from 21.12.2018.</w:t>
      </w:r>
    </w:p>
    <w:p w:rsidR="00A069E3" w:rsidRPr="00E14D3E" w:rsidRDefault="00A069E3" w:rsidP="006C520B">
      <w:pPr>
        <w:jc w:val="both"/>
        <w:rPr>
          <w:lang w:val="en-US"/>
        </w:rPr>
      </w:pPr>
      <w:r w:rsidRPr="00E14D3E">
        <w:rPr>
          <w:lang w:val="en-US"/>
        </w:rPr>
        <w:t>I am constantly improving my skills. Professional interests: epidemiology, microbiology, infectious diseases.</w:t>
      </w:r>
    </w:p>
    <w:p w:rsidR="00A069E3" w:rsidRPr="00E14D3E" w:rsidRDefault="00A069E3" w:rsidP="006C520B">
      <w:pPr>
        <w:jc w:val="both"/>
        <w:rPr>
          <w:lang w:val="en-US"/>
        </w:rPr>
      </w:pPr>
      <w:r w:rsidRPr="00E14D3E">
        <w:rPr>
          <w:color w:val="000000"/>
          <w:u w:val="single"/>
          <w:lang w:val="en-US" w:eastAsia="uk-UA" w:bidi="uk-UA"/>
        </w:rPr>
        <w:t>Contact phone and E-mail of the teacher</w:t>
      </w:r>
      <w:r w:rsidRPr="00E14D3E">
        <w:rPr>
          <w:lang w:val="en-US"/>
        </w:rPr>
        <w:t xml:space="preserve"> 068-611-42-00, email </w:t>
      </w:r>
      <w:hyperlink r:id="rId8" w:history="1">
        <w:r w:rsidRPr="00E14D3E">
          <w:rPr>
            <w:rStyle w:val="a3"/>
            <w:lang w:val="en-US"/>
          </w:rPr>
          <w:t>mv.railian@knmu.edu.ua</w:t>
        </w:r>
      </w:hyperlink>
    </w:p>
    <w:p w:rsidR="00A069E3" w:rsidRPr="00E14D3E" w:rsidRDefault="00A069E3" w:rsidP="006C520B">
      <w:pPr>
        <w:jc w:val="both"/>
        <w:rPr>
          <w:rFonts w:eastAsia="Times New Roman"/>
          <w:color w:val="000000"/>
          <w:u w:val="single"/>
          <w:lang w:val="en-US" w:eastAsia="uk-UA" w:bidi="uk-UA"/>
        </w:rPr>
      </w:pPr>
      <w:r w:rsidRPr="00E14D3E">
        <w:rPr>
          <w:rFonts w:eastAsia="Times New Roman"/>
          <w:color w:val="000000"/>
          <w:u w:val="single"/>
          <w:lang w:val="en-US" w:eastAsia="uk-UA" w:bidi="uk-UA"/>
        </w:rPr>
        <w:t>Information about consultations</w:t>
      </w:r>
      <w:r w:rsidRPr="00E14D3E">
        <w:rPr>
          <w:rFonts w:eastAsia="Times New Roman"/>
          <w:color w:val="000000"/>
          <w:lang w:val="en-US" w:eastAsia="uk-UA" w:bidi="uk-UA"/>
        </w:rPr>
        <w:t>: face-to-face consultations: Thursday 15.00-17.00, room</w:t>
      </w:r>
      <w:r w:rsidRPr="00E14D3E">
        <w:rPr>
          <w:rFonts w:eastAsia="Times New Roman"/>
          <w:color w:val="000000"/>
          <w:u w:val="single"/>
          <w:lang w:val="en-US" w:eastAsia="uk-UA" w:bidi="uk-UA"/>
        </w:rPr>
        <w:t xml:space="preserve"> </w:t>
      </w:r>
      <w:r w:rsidRPr="00E14D3E">
        <w:rPr>
          <w:rFonts w:eastAsia="Times New Roman"/>
          <w:color w:val="000000"/>
          <w:lang w:val="en-US" w:eastAsia="uk-UA" w:bidi="uk-UA"/>
        </w:rPr>
        <w:t>Department of Epidemiology;</w:t>
      </w:r>
    </w:p>
    <w:p w:rsidR="00A069E3" w:rsidRPr="00E14D3E" w:rsidRDefault="00A069E3" w:rsidP="006C520B">
      <w:pPr>
        <w:jc w:val="both"/>
        <w:rPr>
          <w:rFonts w:eastAsia="Times New Roman"/>
          <w:u w:val="single"/>
          <w:lang w:val="en-US" w:eastAsia="en-US"/>
        </w:rPr>
      </w:pPr>
      <w:r w:rsidRPr="00E14D3E">
        <w:rPr>
          <w:rFonts w:eastAsia="Times New Roman"/>
          <w:u w:val="single"/>
          <w:lang w:val="en-US" w:eastAsia="en-US"/>
        </w:rPr>
        <w:t xml:space="preserve">Location - </w:t>
      </w:r>
      <w:proofErr w:type="spellStart"/>
      <w:r w:rsidRPr="00E14D3E">
        <w:rPr>
          <w:rFonts w:eastAsia="Times New Roman"/>
          <w:u w:val="single"/>
          <w:lang w:val="en-US" w:eastAsia="en-US"/>
        </w:rPr>
        <w:t>Kharkiv</w:t>
      </w:r>
      <w:proofErr w:type="spellEnd"/>
      <w:r w:rsidRPr="00E14D3E">
        <w:rPr>
          <w:rFonts w:eastAsia="Times New Roman"/>
          <w:u w:val="single"/>
          <w:lang w:val="en-US" w:eastAsia="en-US"/>
        </w:rPr>
        <w:t xml:space="preserve">, street </w:t>
      </w:r>
      <w:proofErr w:type="spellStart"/>
      <w:r w:rsidRPr="00E14D3E">
        <w:rPr>
          <w:rFonts w:eastAsia="Times New Roman"/>
          <w:u w:val="single"/>
          <w:lang w:val="en-US" w:eastAsia="en-US"/>
        </w:rPr>
        <w:t>Trinklera</w:t>
      </w:r>
      <w:proofErr w:type="spellEnd"/>
      <w:r w:rsidRPr="00E14D3E">
        <w:rPr>
          <w:rFonts w:eastAsia="Times New Roman"/>
          <w:u w:val="single"/>
          <w:lang w:val="en-US" w:eastAsia="en-US"/>
        </w:rPr>
        <w:t>, 12</w:t>
      </w:r>
    </w:p>
    <w:p w:rsidR="00A069E3" w:rsidRPr="00E14D3E" w:rsidRDefault="00A069E3" w:rsidP="006C520B">
      <w:pPr>
        <w:jc w:val="both"/>
        <w:rPr>
          <w:lang w:val="en-US"/>
        </w:rPr>
      </w:pPr>
    </w:p>
    <w:p w:rsidR="00A069E3" w:rsidRPr="00E14D3E" w:rsidRDefault="00A069E3" w:rsidP="006C520B">
      <w:pPr>
        <w:suppressAutoHyphens/>
        <w:jc w:val="both"/>
        <w:rPr>
          <w:rFonts w:eastAsia="Times New Roman"/>
          <w:lang w:val="en-US" w:eastAsia="ar-SA"/>
        </w:rPr>
      </w:pPr>
      <w:r w:rsidRPr="00E14D3E">
        <w:rPr>
          <w:rFonts w:eastAsia="Times New Roman"/>
          <w:u w:val="single"/>
          <w:lang w:val="en-US" w:eastAsia="ar-SA"/>
        </w:rPr>
        <w:t>The teacher</w:t>
      </w:r>
      <w:r w:rsidRPr="00E14D3E">
        <w:rPr>
          <w:rFonts w:eastAsia="Times New Roman"/>
          <w:lang w:val="en-US" w:eastAsia="ar-SA"/>
        </w:rPr>
        <w:t xml:space="preserve"> is an assistant of the department </w:t>
      </w:r>
      <w:proofErr w:type="spellStart"/>
      <w:r w:rsidRPr="00E14D3E">
        <w:rPr>
          <w:rFonts w:eastAsia="Times New Roman"/>
          <w:lang w:val="en-US" w:eastAsia="ar-SA"/>
        </w:rPr>
        <w:t>Polyvyanna</w:t>
      </w:r>
      <w:proofErr w:type="spellEnd"/>
      <w:r w:rsidRPr="00E14D3E">
        <w:rPr>
          <w:rFonts w:eastAsia="Times New Roman"/>
          <w:lang w:val="en-US" w:eastAsia="ar-SA"/>
        </w:rPr>
        <w:t xml:space="preserve"> </w:t>
      </w:r>
      <w:proofErr w:type="spellStart"/>
      <w:r w:rsidRPr="00E14D3E">
        <w:rPr>
          <w:rFonts w:eastAsia="Times New Roman"/>
          <w:lang w:val="en-US" w:eastAsia="ar-SA"/>
        </w:rPr>
        <w:t>Yuliya</w:t>
      </w:r>
      <w:proofErr w:type="spellEnd"/>
      <w:r w:rsidRPr="00E14D3E">
        <w:rPr>
          <w:rFonts w:eastAsia="Times New Roman"/>
          <w:lang w:val="en-US" w:eastAsia="ar-SA"/>
        </w:rPr>
        <w:t xml:space="preserve"> </w:t>
      </w:r>
      <w:proofErr w:type="spellStart"/>
      <w:r w:rsidRPr="00E14D3E">
        <w:rPr>
          <w:rFonts w:eastAsia="Times New Roman"/>
          <w:lang w:val="en-US" w:eastAsia="ar-SA"/>
        </w:rPr>
        <w:t>Ivanivna</w:t>
      </w:r>
      <w:proofErr w:type="spellEnd"/>
    </w:p>
    <w:p w:rsidR="00A069E3" w:rsidRPr="00E14D3E" w:rsidRDefault="00A069E3" w:rsidP="006C520B">
      <w:pPr>
        <w:suppressAutoHyphens/>
        <w:jc w:val="both"/>
        <w:rPr>
          <w:rFonts w:eastAsia="Times New Roman"/>
          <w:lang w:val="en-US" w:eastAsia="ar-SA"/>
        </w:rPr>
      </w:pPr>
      <w:r w:rsidRPr="00E14D3E">
        <w:rPr>
          <w:rFonts w:eastAsia="Times New Roman"/>
          <w:u w:val="single"/>
          <w:lang w:val="en-US" w:eastAsia="ar-SA"/>
        </w:rPr>
        <w:t>Information about the teacher</w:t>
      </w:r>
      <w:r w:rsidRPr="00E14D3E">
        <w:rPr>
          <w:rFonts w:eastAsia="Times New Roman"/>
          <w:lang w:val="en-US" w:eastAsia="ar-SA"/>
        </w:rPr>
        <w:t xml:space="preserve"> </w:t>
      </w:r>
      <w:proofErr w:type="spellStart"/>
      <w:r w:rsidRPr="00E14D3E">
        <w:rPr>
          <w:rFonts w:eastAsia="Times New Roman"/>
          <w:lang w:val="en-US" w:eastAsia="ar-SA"/>
        </w:rPr>
        <w:t>Polyvyanna</w:t>
      </w:r>
      <w:proofErr w:type="spellEnd"/>
      <w:r w:rsidRPr="00E14D3E">
        <w:rPr>
          <w:rFonts w:eastAsia="Times New Roman"/>
          <w:lang w:val="en-US" w:eastAsia="ar-SA"/>
        </w:rPr>
        <w:t xml:space="preserve"> YI, in 2003 graduated from </w:t>
      </w:r>
      <w:proofErr w:type="spellStart"/>
      <w:r w:rsidRPr="00E14D3E">
        <w:rPr>
          <w:rFonts w:eastAsia="Times New Roman"/>
          <w:lang w:val="en-US" w:eastAsia="ar-SA"/>
        </w:rPr>
        <w:t>Kharkiv</w:t>
      </w:r>
      <w:proofErr w:type="spellEnd"/>
      <w:r w:rsidRPr="00E14D3E">
        <w:rPr>
          <w:rFonts w:eastAsia="Times New Roman"/>
          <w:lang w:val="en-US" w:eastAsia="ar-SA"/>
        </w:rPr>
        <w:t xml:space="preserve"> National Medical University with a degree in "medical prevention". From 2003 to 2004 on the basis of </w:t>
      </w:r>
      <w:proofErr w:type="spellStart"/>
      <w:r w:rsidRPr="00E14D3E">
        <w:rPr>
          <w:rFonts w:eastAsia="Times New Roman"/>
          <w:lang w:val="en-US" w:eastAsia="ar-SA"/>
        </w:rPr>
        <w:t>KhMAPO</w:t>
      </w:r>
      <w:proofErr w:type="spellEnd"/>
      <w:r w:rsidRPr="00E14D3E">
        <w:rPr>
          <w:rFonts w:eastAsia="Times New Roman"/>
          <w:lang w:val="en-US" w:eastAsia="ar-SA"/>
        </w:rPr>
        <w:t xml:space="preserve"> and </w:t>
      </w:r>
      <w:proofErr w:type="spellStart"/>
      <w:r w:rsidRPr="00E14D3E">
        <w:rPr>
          <w:rFonts w:eastAsia="Times New Roman"/>
          <w:lang w:val="en-US" w:eastAsia="ar-SA"/>
        </w:rPr>
        <w:t>Kominternovsky</w:t>
      </w:r>
      <w:proofErr w:type="spellEnd"/>
      <w:r w:rsidRPr="00E14D3E">
        <w:rPr>
          <w:rFonts w:eastAsia="Times New Roman"/>
          <w:lang w:val="en-US" w:eastAsia="ar-SA"/>
        </w:rPr>
        <w:t xml:space="preserve"> district SES I passed an internship on a specialty "microbiology and virology". In 2004-2009 she was accepted to the </w:t>
      </w:r>
      <w:proofErr w:type="spellStart"/>
      <w:r w:rsidRPr="00E14D3E">
        <w:rPr>
          <w:rFonts w:eastAsia="Times New Roman"/>
          <w:lang w:val="en-US" w:eastAsia="ar-SA"/>
        </w:rPr>
        <w:t>Comintern</w:t>
      </w:r>
      <w:proofErr w:type="spellEnd"/>
      <w:r w:rsidRPr="00E14D3E">
        <w:rPr>
          <w:rFonts w:eastAsia="Times New Roman"/>
          <w:lang w:val="en-US" w:eastAsia="ar-SA"/>
        </w:rPr>
        <w:t xml:space="preserve"> district SES as a bacteriologist. From 2009 to 2011 she worked as a bacteriologist in the bacteriological laboratory of HOPTD №1. From 2011 to 2013 she worked as a </w:t>
      </w:r>
      <w:r w:rsidRPr="00E14D3E">
        <w:rPr>
          <w:rFonts w:eastAsia="Times New Roman"/>
          <w:lang w:val="en-US" w:eastAsia="ar-SA"/>
        </w:rPr>
        <w:lastRenderedPageBreak/>
        <w:t xml:space="preserve">microbiologist in the laboratory of the </w:t>
      </w:r>
      <w:proofErr w:type="spellStart"/>
      <w:r w:rsidRPr="00E14D3E">
        <w:rPr>
          <w:rFonts w:eastAsia="Times New Roman"/>
          <w:lang w:val="en-US" w:eastAsia="ar-SA"/>
        </w:rPr>
        <w:t>Kharkiv</w:t>
      </w:r>
      <w:proofErr w:type="spellEnd"/>
      <w:r w:rsidRPr="00E14D3E">
        <w:rPr>
          <w:rFonts w:eastAsia="Times New Roman"/>
          <w:lang w:val="en-US" w:eastAsia="ar-SA"/>
        </w:rPr>
        <w:t xml:space="preserve"> Pharmaceutical Company "People's Health". From 2013 to 2014 she worked as a bacteriologist in the bacteriological laboratory of the Regional Clinical Infectious Diseases Hospital, and from 2014 to 2015 she worked as the head of the clinical diagnostic laboratory of this medical institution. Courses: 2009 - 4-month specialization courses in bacteriology on the basis of </w:t>
      </w:r>
      <w:proofErr w:type="spellStart"/>
      <w:r w:rsidRPr="00E14D3E">
        <w:rPr>
          <w:rFonts w:eastAsia="Times New Roman"/>
          <w:lang w:val="en-US" w:eastAsia="ar-SA"/>
        </w:rPr>
        <w:t>KhMAPO</w:t>
      </w:r>
      <w:proofErr w:type="spellEnd"/>
      <w:r w:rsidRPr="00E14D3E">
        <w:rPr>
          <w:rFonts w:eastAsia="Times New Roman"/>
          <w:lang w:val="en-US" w:eastAsia="ar-SA"/>
        </w:rPr>
        <w:t xml:space="preserve">; 2009 - monthly pre-certification cycle in bacteriology on the basis of </w:t>
      </w:r>
      <w:proofErr w:type="spellStart"/>
      <w:r w:rsidRPr="00E14D3E">
        <w:rPr>
          <w:rFonts w:eastAsia="Times New Roman"/>
          <w:lang w:val="en-US" w:eastAsia="ar-SA"/>
        </w:rPr>
        <w:t>KhMAPO</w:t>
      </w:r>
      <w:proofErr w:type="spellEnd"/>
      <w:r w:rsidRPr="00E14D3E">
        <w:rPr>
          <w:rFonts w:eastAsia="Times New Roman"/>
          <w:lang w:val="en-US" w:eastAsia="ar-SA"/>
        </w:rPr>
        <w:t xml:space="preserve">; 2009 - assignment of the second category in bacteriology; 2014 - monthly pre-certification cycle in bacteriology on the basis of </w:t>
      </w:r>
      <w:proofErr w:type="spellStart"/>
      <w:r w:rsidRPr="00E14D3E">
        <w:rPr>
          <w:rFonts w:eastAsia="Times New Roman"/>
          <w:lang w:val="en-US" w:eastAsia="ar-SA"/>
        </w:rPr>
        <w:t>KhMAPO</w:t>
      </w:r>
      <w:proofErr w:type="spellEnd"/>
      <w:r w:rsidRPr="00E14D3E">
        <w:rPr>
          <w:rFonts w:eastAsia="Times New Roman"/>
          <w:lang w:val="en-US" w:eastAsia="ar-SA"/>
        </w:rPr>
        <w:t xml:space="preserve">; 2014 - assignment of the first category in bacteriology. </w:t>
      </w:r>
      <w:proofErr w:type="spellStart"/>
      <w:r w:rsidRPr="00E14D3E">
        <w:rPr>
          <w:rFonts w:eastAsia="Times New Roman"/>
          <w:lang w:val="en-US" w:eastAsia="ar-SA"/>
        </w:rPr>
        <w:t>Polyvyanna</w:t>
      </w:r>
      <w:proofErr w:type="spellEnd"/>
      <w:r w:rsidRPr="00E14D3E">
        <w:rPr>
          <w:rFonts w:eastAsia="Times New Roman"/>
          <w:lang w:val="en-US" w:eastAsia="ar-SA"/>
        </w:rPr>
        <w:t xml:space="preserve"> YI is constantly improving his scientific and pedagogical skills. Received a certificate in English level C1 international standard from </w:t>
      </w:r>
      <w:proofErr w:type="spellStart"/>
      <w:r w:rsidRPr="00E14D3E">
        <w:rPr>
          <w:rFonts w:eastAsia="Times New Roman"/>
          <w:lang w:val="en-US" w:eastAsia="ar-SA"/>
        </w:rPr>
        <w:t>iTEP</w:t>
      </w:r>
      <w:proofErr w:type="spellEnd"/>
      <w:r w:rsidRPr="00E14D3E">
        <w:rPr>
          <w:rFonts w:eastAsia="Times New Roman"/>
          <w:lang w:val="en-US" w:eastAsia="ar-SA"/>
        </w:rPr>
        <w:t xml:space="preserve"> Academic-Plus Exam in August 2019.</w:t>
      </w:r>
    </w:p>
    <w:p w:rsidR="00A069E3" w:rsidRPr="00E14D3E" w:rsidRDefault="00A069E3" w:rsidP="006C520B">
      <w:pPr>
        <w:suppressAutoHyphens/>
        <w:jc w:val="both"/>
        <w:rPr>
          <w:rFonts w:eastAsia="Times New Roman"/>
          <w:lang w:val="en-US" w:eastAsia="ar-SA"/>
        </w:rPr>
      </w:pPr>
      <w:r w:rsidRPr="00E14D3E">
        <w:rPr>
          <w:rFonts w:eastAsia="Times New Roman"/>
          <w:u w:val="single"/>
          <w:lang w:val="en-US" w:eastAsia="ar-SA"/>
        </w:rPr>
        <w:t>Contact phone</w:t>
      </w:r>
      <w:r w:rsidRPr="00E14D3E">
        <w:rPr>
          <w:rFonts w:eastAsia="Times New Roman"/>
          <w:lang w:val="en-US" w:eastAsia="ar-SA"/>
        </w:rPr>
        <w:t xml:space="preserve"> 067-318-38-08 Email </w:t>
      </w:r>
      <w:hyperlink r:id="rId9" w:history="1">
        <w:r w:rsidRPr="00E14D3E">
          <w:rPr>
            <w:rStyle w:val="a3"/>
            <w:rFonts w:eastAsia="Times New Roman"/>
            <w:lang w:val="en-US" w:eastAsia="ar-SA"/>
          </w:rPr>
          <w:t>yy.polyvianna@knmu.edu.ua</w:t>
        </w:r>
      </w:hyperlink>
    </w:p>
    <w:p w:rsidR="00A069E3" w:rsidRPr="00E14D3E" w:rsidRDefault="00A069E3" w:rsidP="006C520B">
      <w:pPr>
        <w:suppressAutoHyphens/>
        <w:jc w:val="both"/>
        <w:rPr>
          <w:rFonts w:eastAsia="Times New Roman"/>
          <w:lang w:val="en-US" w:eastAsia="ar-SA"/>
        </w:rPr>
      </w:pPr>
      <w:r w:rsidRPr="00E14D3E">
        <w:rPr>
          <w:rFonts w:eastAsia="Times New Roman"/>
          <w:u w:val="single"/>
          <w:lang w:val="en-US" w:eastAsia="ar-SA"/>
        </w:rPr>
        <w:t>Information about consultations</w:t>
      </w:r>
      <w:r w:rsidRPr="00E14D3E">
        <w:rPr>
          <w:rFonts w:eastAsia="Times New Roman"/>
          <w:lang w:val="en-US" w:eastAsia="ar-SA"/>
        </w:rPr>
        <w:t>: face-to-face consultations: Monday 15.00-17.00, room Department of Epidemiology;</w:t>
      </w:r>
    </w:p>
    <w:p w:rsidR="00A069E3" w:rsidRPr="00E14D3E" w:rsidRDefault="00A069E3" w:rsidP="006C520B">
      <w:pPr>
        <w:suppressAutoHyphens/>
        <w:jc w:val="both"/>
        <w:rPr>
          <w:rFonts w:eastAsia="Times New Roman"/>
          <w:lang w:val="en-US" w:eastAsia="ar-SA"/>
        </w:rPr>
      </w:pPr>
      <w:r w:rsidRPr="00E14D3E">
        <w:rPr>
          <w:rFonts w:eastAsia="Times New Roman"/>
          <w:u w:val="single"/>
          <w:lang w:val="en-US" w:eastAsia="ar-SA"/>
        </w:rPr>
        <w:t>Location</w:t>
      </w:r>
      <w:r w:rsidRPr="00E14D3E">
        <w:rPr>
          <w:rFonts w:eastAsia="Times New Roman"/>
          <w:lang w:val="en-US" w:eastAsia="ar-SA"/>
        </w:rPr>
        <w:t xml:space="preserve"> - </w:t>
      </w:r>
      <w:proofErr w:type="spellStart"/>
      <w:r w:rsidRPr="00E14D3E">
        <w:rPr>
          <w:rFonts w:eastAsia="Times New Roman"/>
          <w:lang w:val="en-US" w:eastAsia="ar-SA"/>
        </w:rPr>
        <w:t>Kharkiv</w:t>
      </w:r>
      <w:proofErr w:type="spellEnd"/>
      <w:r w:rsidRPr="00E14D3E">
        <w:rPr>
          <w:rFonts w:eastAsia="Times New Roman"/>
          <w:lang w:val="en-US" w:eastAsia="ar-SA"/>
        </w:rPr>
        <w:t xml:space="preserve">, street </w:t>
      </w:r>
      <w:proofErr w:type="spellStart"/>
      <w:r w:rsidRPr="00E14D3E">
        <w:rPr>
          <w:rFonts w:eastAsia="Times New Roman"/>
          <w:lang w:val="en-US" w:eastAsia="ar-SA"/>
        </w:rPr>
        <w:t>Trinklera</w:t>
      </w:r>
      <w:proofErr w:type="spellEnd"/>
      <w:r w:rsidRPr="00E14D3E">
        <w:rPr>
          <w:rFonts w:eastAsia="Times New Roman"/>
          <w:lang w:val="en-US" w:eastAsia="ar-SA"/>
        </w:rPr>
        <w:t>, 12</w:t>
      </w:r>
    </w:p>
    <w:p w:rsidR="00A069E3" w:rsidRPr="00E14D3E" w:rsidRDefault="00A069E3" w:rsidP="006C520B">
      <w:pPr>
        <w:suppressAutoHyphens/>
        <w:rPr>
          <w:rFonts w:eastAsia="Times New Roman"/>
          <w:u w:val="single"/>
          <w:lang w:val="en-US" w:eastAsia="ar-SA"/>
        </w:rPr>
      </w:pPr>
    </w:p>
    <w:p w:rsidR="00A069E3" w:rsidRPr="00E14D3E" w:rsidRDefault="00A069E3" w:rsidP="006C520B">
      <w:pPr>
        <w:suppressAutoHyphens/>
        <w:rPr>
          <w:rFonts w:eastAsia="Times New Roman"/>
          <w:lang w:val="en-US" w:eastAsia="ar-SA"/>
        </w:rPr>
      </w:pPr>
      <w:r w:rsidRPr="00E14D3E">
        <w:rPr>
          <w:rFonts w:eastAsia="Times New Roman"/>
          <w:u w:val="single"/>
          <w:lang w:val="en-US" w:eastAsia="ar-SA"/>
        </w:rPr>
        <w:t>Teacher</w:t>
      </w:r>
      <w:r w:rsidRPr="00E14D3E">
        <w:rPr>
          <w:rFonts w:eastAsia="Times New Roman"/>
          <w:lang w:val="en-US" w:eastAsia="ar-SA"/>
        </w:rPr>
        <w:t xml:space="preserve"> </w:t>
      </w:r>
      <w:proofErr w:type="spellStart"/>
      <w:r w:rsidRPr="00E14D3E">
        <w:rPr>
          <w:rFonts w:eastAsia="Times New Roman"/>
          <w:lang w:val="en-US" w:eastAsia="ar-SA"/>
        </w:rPr>
        <w:t>Semerenska</w:t>
      </w:r>
      <w:proofErr w:type="spellEnd"/>
      <w:r w:rsidRPr="00E14D3E">
        <w:rPr>
          <w:rFonts w:eastAsia="Times New Roman"/>
          <w:lang w:val="en-US" w:eastAsia="ar-SA"/>
        </w:rPr>
        <w:t xml:space="preserve"> </w:t>
      </w:r>
      <w:proofErr w:type="spellStart"/>
      <w:r w:rsidRPr="00E14D3E">
        <w:rPr>
          <w:rFonts w:eastAsia="Times New Roman"/>
          <w:lang w:val="en-US" w:eastAsia="ar-SA"/>
        </w:rPr>
        <w:t>Tetyana</w:t>
      </w:r>
      <w:proofErr w:type="spellEnd"/>
      <w:r w:rsidRPr="00E14D3E">
        <w:rPr>
          <w:rFonts w:eastAsia="Times New Roman"/>
          <w:lang w:val="en-US" w:eastAsia="ar-SA"/>
        </w:rPr>
        <w:t xml:space="preserve"> </w:t>
      </w:r>
      <w:proofErr w:type="spellStart"/>
      <w:r w:rsidRPr="00E14D3E">
        <w:rPr>
          <w:rFonts w:eastAsia="Times New Roman"/>
          <w:lang w:val="en-US" w:eastAsia="ar-SA"/>
        </w:rPr>
        <w:t>Ivanivna</w:t>
      </w:r>
      <w:proofErr w:type="spellEnd"/>
    </w:p>
    <w:p w:rsidR="00A069E3" w:rsidRPr="00E14D3E" w:rsidRDefault="00A069E3" w:rsidP="006C520B">
      <w:pPr>
        <w:jc w:val="both"/>
        <w:rPr>
          <w:lang w:val="en-US"/>
        </w:rPr>
      </w:pPr>
      <w:r w:rsidRPr="00E14D3E">
        <w:rPr>
          <w:u w:val="single"/>
          <w:lang w:val="en-US"/>
        </w:rPr>
        <w:t>Information about the teacher</w:t>
      </w:r>
      <w:r w:rsidRPr="00E14D3E">
        <w:rPr>
          <w:lang w:val="en-US"/>
        </w:rPr>
        <w:t xml:space="preserve"> </w:t>
      </w:r>
      <w:proofErr w:type="spellStart"/>
      <w:r w:rsidRPr="00E14D3E">
        <w:rPr>
          <w:lang w:val="en-US"/>
        </w:rPr>
        <w:t>Semerenska</w:t>
      </w:r>
      <w:proofErr w:type="spellEnd"/>
      <w:r w:rsidRPr="00E14D3E">
        <w:rPr>
          <w:lang w:val="en-US"/>
        </w:rPr>
        <w:t xml:space="preserve"> </w:t>
      </w:r>
      <w:proofErr w:type="spellStart"/>
      <w:r w:rsidRPr="00E14D3E">
        <w:rPr>
          <w:lang w:val="en-US"/>
        </w:rPr>
        <w:t>T.</w:t>
      </w:r>
      <w:proofErr w:type="gramStart"/>
      <w:r w:rsidRPr="00E14D3E">
        <w:rPr>
          <w:lang w:val="en-US"/>
        </w:rPr>
        <w:t>I.graduated</w:t>
      </w:r>
      <w:proofErr w:type="spellEnd"/>
      <w:proofErr w:type="gramEnd"/>
      <w:r w:rsidRPr="00E14D3E">
        <w:rPr>
          <w:lang w:val="en-US"/>
        </w:rPr>
        <w:t xml:space="preserve"> from </w:t>
      </w:r>
      <w:proofErr w:type="spellStart"/>
      <w:r w:rsidRPr="00E14D3E">
        <w:rPr>
          <w:lang w:val="en-US"/>
        </w:rPr>
        <w:t>Kharkiv</w:t>
      </w:r>
      <w:proofErr w:type="spellEnd"/>
      <w:r w:rsidRPr="00E14D3E">
        <w:rPr>
          <w:lang w:val="en-US"/>
        </w:rPr>
        <w:t xml:space="preserve"> National Medical University in 2009 with a degree in Medical Prevention. From 2009 to 2010 on the basis of the </w:t>
      </w:r>
      <w:proofErr w:type="spellStart"/>
      <w:r w:rsidRPr="00E14D3E">
        <w:rPr>
          <w:lang w:val="en-US"/>
        </w:rPr>
        <w:t>Kharkiv</w:t>
      </w:r>
      <w:proofErr w:type="spellEnd"/>
      <w:r w:rsidRPr="00E14D3E">
        <w:rPr>
          <w:lang w:val="en-US"/>
        </w:rPr>
        <w:t xml:space="preserve"> Medical Academy of Postgraduate Education and the </w:t>
      </w:r>
      <w:proofErr w:type="spellStart"/>
      <w:r w:rsidRPr="00E14D3E">
        <w:rPr>
          <w:lang w:val="en-US"/>
        </w:rPr>
        <w:t>Kharkiv</w:t>
      </w:r>
      <w:proofErr w:type="spellEnd"/>
      <w:r w:rsidRPr="00E14D3E">
        <w:rPr>
          <w:lang w:val="en-US"/>
        </w:rPr>
        <w:t xml:space="preserve"> Regional SES she passed an internship in the specialty "epidemiology". In 2010-2012 she was admitted to the Ordzhonikidze District Sanitary and Epidemiological Station as an epidemiologist. From 2013 to 2016 she worked as an epidemiologist at the State Institution "</w:t>
      </w:r>
      <w:proofErr w:type="spellStart"/>
      <w:r w:rsidRPr="00E14D3E">
        <w:rPr>
          <w:lang w:val="en-US"/>
        </w:rPr>
        <w:t>Kharkiv</w:t>
      </w:r>
      <w:proofErr w:type="spellEnd"/>
      <w:r w:rsidRPr="00E14D3E">
        <w:rPr>
          <w:lang w:val="en-US"/>
        </w:rPr>
        <w:t xml:space="preserve"> Regional Laboratory Center of the Ministry of Health of Ukraine", the department of epidemiological research of the </w:t>
      </w:r>
      <w:proofErr w:type="spellStart"/>
      <w:r w:rsidRPr="00E14D3E">
        <w:rPr>
          <w:lang w:val="en-US"/>
        </w:rPr>
        <w:t>Kharkiv</w:t>
      </w:r>
      <w:proofErr w:type="spellEnd"/>
      <w:r w:rsidRPr="00E14D3E">
        <w:rPr>
          <w:lang w:val="en-US"/>
        </w:rPr>
        <w:t xml:space="preserve"> city branch. Courses: 2015 - monthly internship course and thematic improvement courses "Military Hygiene" on the basis of </w:t>
      </w:r>
      <w:proofErr w:type="spellStart"/>
      <w:r w:rsidRPr="00E14D3E">
        <w:rPr>
          <w:lang w:val="en-US"/>
        </w:rPr>
        <w:t>KhMAPO</w:t>
      </w:r>
      <w:proofErr w:type="spellEnd"/>
      <w:r w:rsidRPr="00E14D3E">
        <w:rPr>
          <w:lang w:val="en-US"/>
        </w:rPr>
        <w:t xml:space="preserve">; 2016 - thematic improvement "Epidemiology and prevention of infections associated with the provision of medical care" on the basis of KNMU. Additional education: 2013 </w:t>
      </w:r>
      <w:proofErr w:type="spellStart"/>
      <w:r w:rsidRPr="00E14D3E">
        <w:rPr>
          <w:lang w:val="en-US"/>
        </w:rPr>
        <w:t>Kharkiv</w:t>
      </w:r>
      <w:proofErr w:type="spellEnd"/>
      <w:r w:rsidRPr="00E14D3E">
        <w:rPr>
          <w:lang w:val="en-US"/>
        </w:rPr>
        <w:t xml:space="preserve"> Humanities University "People's Ukrainian Academy", Faculty of Postgraduate Education, awarded the qualification "Translation Specialist" (English);</w:t>
      </w:r>
    </w:p>
    <w:p w:rsidR="00A069E3" w:rsidRPr="00E14D3E" w:rsidRDefault="00A069E3" w:rsidP="006C520B">
      <w:pPr>
        <w:jc w:val="both"/>
        <w:rPr>
          <w:lang w:val="en-US"/>
        </w:rPr>
      </w:pPr>
      <w:r w:rsidRPr="00E14D3E">
        <w:rPr>
          <w:lang w:val="en-US"/>
        </w:rPr>
        <w:t xml:space="preserve">2020 </w:t>
      </w:r>
      <w:proofErr w:type="spellStart"/>
      <w:r w:rsidRPr="00E14D3E">
        <w:rPr>
          <w:lang w:val="en-US"/>
        </w:rPr>
        <w:t>Kharkiv</w:t>
      </w:r>
      <w:proofErr w:type="spellEnd"/>
      <w:r w:rsidRPr="00E14D3E">
        <w:rPr>
          <w:lang w:val="en-US"/>
        </w:rPr>
        <w:t xml:space="preserve"> National Medical University, specialty "Educational Pedagogical Sciences", was awarded the qualification "Teacher of Higher Education".</w:t>
      </w:r>
    </w:p>
    <w:p w:rsidR="00A069E3" w:rsidRPr="00E14D3E" w:rsidRDefault="00A069E3" w:rsidP="006C520B">
      <w:pPr>
        <w:jc w:val="both"/>
        <w:rPr>
          <w:lang w:val="en-US"/>
        </w:rPr>
      </w:pPr>
      <w:r w:rsidRPr="00E14D3E">
        <w:rPr>
          <w:lang w:val="en-US"/>
        </w:rPr>
        <w:t xml:space="preserve">She was trained in advanced training courses for teachers of higher education "School of Young Teachers" in 2016 - 2017 on the basis of KNMU. </w:t>
      </w:r>
      <w:proofErr w:type="spellStart"/>
      <w:r w:rsidRPr="00E14D3E">
        <w:rPr>
          <w:lang w:val="en-US"/>
        </w:rPr>
        <w:t>Semerenska</w:t>
      </w:r>
      <w:proofErr w:type="spellEnd"/>
      <w:r w:rsidRPr="00E14D3E">
        <w:rPr>
          <w:lang w:val="en-US"/>
        </w:rPr>
        <w:t xml:space="preserve"> T.I. constantly improves his scientific and pedagogical skills. </w:t>
      </w:r>
    </w:p>
    <w:p w:rsidR="00A069E3" w:rsidRPr="00E14D3E" w:rsidRDefault="00A069E3" w:rsidP="006C520B">
      <w:pPr>
        <w:jc w:val="both"/>
        <w:rPr>
          <w:color w:val="000000"/>
          <w:shd w:val="clear" w:color="auto" w:fill="FFFFFF"/>
          <w:lang w:val="en-US"/>
        </w:rPr>
      </w:pPr>
      <w:r w:rsidRPr="00E14D3E">
        <w:rPr>
          <w:u w:val="single"/>
          <w:lang w:val="en-US"/>
        </w:rPr>
        <w:t>Contact number</w:t>
      </w:r>
      <w:r w:rsidRPr="00E14D3E">
        <w:rPr>
          <w:lang w:val="en-US"/>
        </w:rPr>
        <w:t xml:space="preserve"> 068-331-83-77 </w:t>
      </w:r>
      <w:r w:rsidRPr="00E14D3E">
        <w:rPr>
          <w:u w:val="single"/>
          <w:lang w:val="en-US"/>
        </w:rPr>
        <w:t>Email</w:t>
      </w:r>
      <w:r w:rsidRPr="00E14D3E">
        <w:rPr>
          <w:lang w:val="en-US"/>
        </w:rPr>
        <w:t xml:space="preserve"> </w:t>
      </w:r>
      <w:hyperlink r:id="rId10" w:history="1">
        <w:r w:rsidRPr="00E14D3E">
          <w:rPr>
            <w:rStyle w:val="a3"/>
            <w:shd w:val="clear" w:color="auto" w:fill="FFFFFF"/>
            <w:lang w:val="en-US"/>
          </w:rPr>
          <w:t>ty.semerenskaia@knmu.edu.ua</w:t>
        </w:r>
      </w:hyperlink>
    </w:p>
    <w:p w:rsidR="00A069E3" w:rsidRPr="00E14D3E" w:rsidRDefault="00A069E3" w:rsidP="006C520B">
      <w:pPr>
        <w:widowControl w:val="0"/>
        <w:tabs>
          <w:tab w:val="left" w:pos="851"/>
          <w:tab w:val="left" w:pos="993"/>
        </w:tabs>
        <w:jc w:val="both"/>
        <w:rPr>
          <w:rFonts w:eastAsia="Times New Roman"/>
          <w:color w:val="000000"/>
          <w:u w:val="single"/>
          <w:lang w:val="en-US" w:eastAsia="uk-UA" w:bidi="uk-UA"/>
        </w:rPr>
      </w:pPr>
      <w:r w:rsidRPr="00E14D3E">
        <w:rPr>
          <w:rFonts w:eastAsia="Times New Roman"/>
          <w:color w:val="000000"/>
          <w:u w:val="single"/>
          <w:lang w:val="en-US" w:eastAsia="uk-UA" w:bidi="uk-UA"/>
        </w:rPr>
        <w:t xml:space="preserve">Information about consultations: </w:t>
      </w:r>
      <w:r w:rsidRPr="00E14D3E">
        <w:rPr>
          <w:rFonts w:eastAsia="Times New Roman"/>
          <w:color w:val="000000"/>
          <w:lang w:val="en-US" w:eastAsia="uk-UA" w:bidi="uk-UA"/>
        </w:rPr>
        <w:t>classroom consultations: Wednesday 15.00-17.00, rooms of Department of Epidemiology</w:t>
      </w:r>
      <w:r w:rsidRPr="00E14D3E">
        <w:rPr>
          <w:rFonts w:eastAsia="Times New Roman"/>
          <w:color w:val="000000"/>
          <w:u w:val="single"/>
          <w:lang w:val="en-US" w:eastAsia="uk-UA" w:bidi="uk-UA"/>
        </w:rPr>
        <w:t>;</w:t>
      </w:r>
    </w:p>
    <w:p w:rsidR="00A069E3" w:rsidRPr="00E14D3E" w:rsidRDefault="00A069E3" w:rsidP="006C520B">
      <w:pPr>
        <w:suppressAutoHyphens/>
        <w:ind w:left="720"/>
        <w:jc w:val="center"/>
        <w:rPr>
          <w:b/>
          <w:bCs/>
          <w:lang w:val="en-US"/>
        </w:rPr>
      </w:pPr>
      <w:r w:rsidRPr="00E14D3E">
        <w:rPr>
          <w:b/>
          <w:bCs/>
          <w:lang w:val="en-US"/>
        </w:rPr>
        <w:br w:type="page"/>
      </w:r>
      <w:r w:rsidRPr="00E14D3E">
        <w:rPr>
          <w:rFonts w:eastAsia="Times New Roman"/>
          <w:b/>
          <w:lang w:val="en-US" w:eastAsia="ar-SA"/>
        </w:rPr>
        <w:lastRenderedPageBreak/>
        <w:t>General information about the discipline.</w:t>
      </w:r>
    </w:p>
    <w:p w:rsidR="00A069E3" w:rsidRPr="00E14D3E" w:rsidRDefault="00A069E3" w:rsidP="006C520B">
      <w:pPr>
        <w:jc w:val="both"/>
        <w:rPr>
          <w:rFonts w:eastAsia="Times New Roman"/>
          <w:lang w:val="en-US"/>
        </w:rPr>
      </w:pPr>
      <w:r w:rsidRPr="00E14D3E">
        <w:rPr>
          <w:rFonts w:eastAsia="Times New Roman"/>
          <w:lang w:val="en-US"/>
        </w:rPr>
        <w:t>1. Description of the discipline</w:t>
      </w:r>
    </w:p>
    <w:p w:rsidR="00A069E3" w:rsidRPr="00E14D3E" w:rsidRDefault="00A069E3" w:rsidP="006C520B">
      <w:pPr>
        <w:jc w:val="both"/>
        <w:rPr>
          <w:rFonts w:eastAsia="Times New Roman"/>
          <w:bCs/>
          <w:lang w:val="en-US"/>
        </w:rPr>
      </w:pPr>
      <w:r w:rsidRPr="00E14D3E">
        <w:rPr>
          <w:rFonts w:eastAsia="Times New Roman"/>
          <w:bCs/>
          <w:u w:val="single"/>
          <w:lang w:val="en-US"/>
        </w:rPr>
        <w:t>Course</w:t>
      </w:r>
      <w:r w:rsidRPr="00E14D3E">
        <w:rPr>
          <w:rFonts w:eastAsia="Times New Roman"/>
          <w:bCs/>
          <w:lang w:val="en-US"/>
        </w:rPr>
        <w:t xml:space="preserve"> – 6</w:t>
      </w:r>
    </w:p>
    <w:p w:rsidR="00A069E3" w:rsidRPr="00E14D3E" w:rsidRDefault="00A069E3" w:rsidP="006C520B">
      <w:pPr>
        <w:jc w:val="both"/>
        <w:rPr>
          <w:rFonts w:eastAsia="Times New Roman"/>
          <w:bCs/>
          <w:u w:val="single"/>
          <w:lang w:val="en-US"/>
        </w:rPr>
      </w:pPr>
      <w:r w:rsidRPr="00E14D3E">
        <w:rPr>
          <w:rFonts w:eastAsia="Times New Roman"/>
          <w:bCs/>
          <w:u w:val="single"/>
          <w:lang w:val="en-US"/>
        </w:rPr>
        <w:t xml:space="preserve">Specific semester / academic year - </w:t>
      </w:r>
      <w:r w:rsidRPr="00E14D3E">
        <w:rPr>
          <w:rFonts w:eastAsia="Times New Roman"/>
          <w:bCs/>
          <w:lang w:val="en-US"/>
        </w:rPr>
        <w:t>11th or 12th semester 2020 - 2021 academic year</w:t>
      </w:r>
    </w:p>
    <w:p w:rsidR="00A069E3" w:rsidRPr="00E14D3E" w:rsidRDefault="00A069E3" w:rsidP="006C520B">
      <w:pPr>
        <w:jc w:val="both"/>
        <w:rPr>
          <w:bCs/>
          <w:lang w:val="en-US"/>
        </w:rPr>
      </w:pPr>
      <w:r w:rsidRPr="00E14D3E">
        <w:rPr>
          <w:bCs/>
          <w:u w:val="single"/>
          <w:lang w:val="en-US"/>
        </w:rPr>
        <w:t xml:space="preserve">The volume of the discipline </w:t>
      </w:r>
      <w:r w:rsidR="003B742D" w:rsidRPr="00E14D3E">
        <w:rPr>
          <w:bCs/>
          <w:lang w:val="en-US"/>
        </w:rPr>
        <w:t>- 90 hours (3</w:t>
      </w:r>
      <w:r w:rsidRPr="00E14D3E">
        <w:rPr>
          <w:bCs/>
          <w:lang w:val="en-US"/>
        </w:rPr>
        <w:t xml:space="preserve">,0 ECTS credits), including 20 hours - practical classes, </w:t>
      </w:r>
      <w:r w:rsidR="003B742D" w:rsidRPr="00E14D3E">
        <w:rPr>
          <w:bCs/>
          <w:lang w:val="en-US"/>
        </w:rPr>
        <w:t>7</w:t>
      </w:r>
      <w:r w:rsidRPr="00E14D3E">
        <w:rPr>
          <w:bCs/>
          <w:lang w:val="en-US"/>
        </w:rPr>
        <w:t>0 hours – self-work of the student</w:t>
      </w:r>
    </w:p>
    <w:p w:rsidR="00A069E3" w:rsidRPr="00E14D3E" w:rsidRDefault="00A069E3" w:rsidP="006C520B">
      <w:pPr>
        <w:jc w:val="both"/>
        <w:rPr>
          <w:u w:val="single"/>
          <w:lang w:val="en-US"/>
        </w:rPr>
      </w:pPr>
    </w:p>
    <w:p w:rsidR="00A069E3" w:rsidRPr="00E14D3E" w:rsidRDefault="00A069E3" w:rsidP="003B742D">
      <w:pPr>
        <w:suppressAutoHyphens/>
        <w:jc w:val="both"/>
        <w:rPr>
          <w:rFonts w:eastAsia="Times New Roman"/>
          <w:color w:val="000000"/>
          <w:u w:val="single"/>
          <w:lang w:val="en-US" w:eastAsia="uk-UA" w:bidi="uk-UA"/>
        </w:rPr>
      </w:pPr>
      <w:r w:rsidRPr="00E14D3E">
        <w:rPr>
          <w:u w:val="single"/>
          <w:lang w:val="en-US"/>
        </w:rPr>
        <w:t>General characteristics of the discipline –</w:t>
      </w:r>
      <w:r w:rsidRPr="00E14D3E">
        <w:rPr>
          <w:lang w:val="en-US"/>
        </w:rPr>
        <w:t xml:space="preserve">the discipline </w:t>
      </w:r>
      <w:r w:rsidRPr="00E14D3E">
        <w:rPr>
          <w:rFonts w:eastAsia="Times New Roman"/>
          <w:color w:val="000000"/>
          <w:lang w:val="en-US" w:eastAsia="uk-UA" w:bidi="uk-UA"/>
        </w:rPr>
        <w:t>«</w:t>
      </w:r>
      <w:r w:rsidR="003B742D" w:rsidRPr="00E14D3E">
        <w:rPr>
          <w:spacing w:val="3"/>
          <w:shd w:val="clear" w:color="auto" w:fill="FFFFFF"/>
          <w:lang w:val="en-US"/>
        </w:rPr>
        <w:t xml:space="preserve"> Epidemiology and Prevention of Infections Associated with Provision of Medical </w:t>
      </w:r>
      <w:proofErr w:type="spellStart"/>
      <w:r w:rsidR="003B742D" w:rsidRPr="00E14D3E">
        <w:rPr>
          <w:spacing w:val="3"/>
          <w:shd w:val="clear" w:color="auto" w:fill="FFFFFF"/>
          <w:lang w:val="en-US"/>
        </w:rPr>
        <w:t>Aid</w:t>
      </w:r>
      <w:r w:rsidRPr="00E14D3E">
        <w:rPr>
          <w:rFonts w:eastAsia="Times New Roman"/>
          <w:bCs/>
          <w:color w:val="000000"/>
          <w:lang w:val="en-US" w:eastAsia="uk-UA" w:bidi="uk-UA"/>
        </w:rPr>
        <w:t>»</w:t>
      </w:r>
      <w:r w:rsidRPr="00E14D3E">
        <w:rPr>
          <w:lang w:val="en-US"/>
        </w:rPr>
        <w:t>is</w:t>
      </w:r>
      <w:proofErr w:type="spellEnd"/>
      <w:r w:rsidRPr="00E14D3E">
        <w:rPr>
          <w:lang w:val="en-US"/>
        </w:rPr>
        <w:t xml:space="preserve"> compiled in accordance with the Standard of Higher Education of Ukraine of the second (master's) level, field of knowledge 22 "Health", specialty 222 "Medicine", specialization (s) - doctor.</w:t>
      </w:r>
    </w:p>
    <w:p w:rsidR="00A069E3" w:rsidRPr="00E14D3E" w:rsidRDefault="00A069E3" w:rsidP="006C520B">
      <w:pPr>
        <w:jc w:val="both"/>
        <w:rPr>
          <w:lang w:val="en-US"/>
        </w:rPr>
      </w:pPr>
    </w:p>
    <w:p w:rsidR="00C4760A" w:rsidRPr="00E14D3E" w:rsidRDefault="00A069E3" w:rsidP="006C520B">
      <w:pPr>
        <w:jc w:val="both"/>
        <w:rPr>
          <w:lang w:val="en-US"/>
        </w:rPr>
      </w:pPr>
      <w:r w:rsidRPr="00E14D3E">
        <w:rPr>
          <w:u w:val="single"/>
          <w:lang w:val="en-US"/>
        </w:rPr>
        <w:t xml:space="preserve">The discipline is studied </w:t>
      </w:r>
      <w:r w:rsidRPr="00E14D3E">
        <w:rPr>
          <w:lang w:val="en-US"/>
        </w:rPr>
        <w:t>in the 6</w:t>
      </w:r>
      <w:r w:rsidR="00EF03BF" w:rsidRPr="00E14D3E">
        <w:rPr>
          <w:lang w:val="en-US"/>
        </w:rPr>
        <w:t xml:space="preserve">th year the study </w:t>
      </w:r>
      <w:proofErr w:type="spellStart"/>
      <w:r w:rsidR="00EF03BF" w:rsidRPr="00E14D3E">
        <w:rPr>
          <w:lang w:val="en-US"/>
        </w:rPr>
        <w:t>study</w:t>
      </w:r>
      <w:proofErr w:type="spellEnd"/>
      <w:r w:rsidR="00EF03BF" w:rsidRPr="00E14D3E">
        <w:rPr>
          <w:lang w:val="en-US"/>
        </w:rPr>
        <w:t xml:space="preserve"> of the discipline is aimed at improving knowledge and practical skills in epidemiology and prevention of infections associated with the provision of medical aid (IPMA).</w:t>
      </w:r>
    </w:p>
    <w:p w:rsidR="00EF03BF" w:rsidRPr="00E14D3E" w:rsidRDefault="00C4760A" w:rsidP="00EF03BF">
      <w:pPr>
        <w:jc w:val="both"/>
        <w:rPr>
          <w:lang w:val="en-US"/>
        </w:rPr>
      </w:pPr>
      <w:r w:rsidRPr="00E14D3E">
        <w:rPr>
          <w:u w:val="single"/>
          <w:lang w:val="en-US"/>
        </w:rPr>
        <w:t>The role and place of the discipline in the system of training</w:t>
      </w:r>
      <w:r w:rsidRPr="00E14D3E">
        <w:rPr>
          <w:lang w:val="en-US"/>
        </w:rPr>
        <w:t xml:space="preserve"> </w:t>
      </w:r>
      <w:r w:rsidR="00EF03BF" w:rsidRPr="00E14D3E">
        <w:rPr>
          <w:lang w:val="en-US"/>
        </w:rPr>
        <w:t xml:space="preserve">This discipline includes information on the relevance of IPMA in the modern world, knowledge of the epidemiology and prevention of the emergence and spread of IPMA, creating a safe environment for patients and staff in organizations that provide medical care. The program of the discipline is aimed at studying the latest scientific data on the epidemiological features of STIs, ensuring the safety of health care in health care facilities, as well as the use of epidemiological methods to develop scientifically sound measures to prevent infections associated with health care. This knowledge is extremely necessary for a doctor of any specialty. Infections received in medical institutions cause significant medical, social and economic losses, and can spread to the public outside hospitals. The key to the prevention of IPMA cases is the careful application of prevention and infection control measures in treatment and prevention facilities. IPMA prevention is a critical component of patient safety and quality of care. The modern health care system is in urgent need of specialists who have knowledge of diagnostic, anti-epidemic and preventive measures aimed at creating a safe hospital environment for patients and preventing infection of patients and health care workers in medical institutions. </w:t>
      </w:r>
    </w:p>
    <w:p w:rsidR="00C4760A" w:rsidRPr="00E14D3E" w:rsidRDefault="00C4760A" w:rsidP="00EF03BF">
      <w:pPr>
        <w:jc w:val="both"/>
        <w:rPr>
          <w:lang w:val="en-US"/>
        </w:rPr>
      </w:pPr>
      <w:r w:rsidRPr="00E14D3E">
        <w:rPr>
          <w:lang w:val="en-US"/>
        </w:rPr>
        <w:t>Types of educational activities of students according to the curriculum are: a) practical classes, b) self-work of students (SWS), c) individual tasks, in the organization of which teachers' consultations play a significant role. Thematic plans of practical classes, SWS and individual tasks ensure the implementation in the educational process of all topics that are part of the discipline. Possible types of SWS of students: preparation for practical classes and study of topics considered only in terms of self-student work, search and study of additional literature, creation of algorithms, structural and logical schemes, writing an abstract on one of the recommended topics and defending it in practice, writing a review of a scientific article followed by a report on practical classes.</w:t>
      </w:r>
    </w:p>
    <w:p w:rsidR="00C4760A" w:rsidRPr="00E14D3E" w:rsidRDefault="00C4760A" w:rsidP="006C520B">
      <w:pPr>
        <w:jc w:val="both"/>
        <w:rPr>
          <w:lang w:val="en-US"/>
        </w:rPr>
      </w:pPr>
    </w:p>
    <w:p w:rsidR="00C4760A" w:rsidRPr="00E14D3E" w:rsidRDefault="00C4760A" w:rsidP="006C520B">
      <w:pPr>
        <w:tabs>
          <w:tab w:val="left" w:pos="3900"/>
        </w:tabs>
        <w:ind w:left="720"/>
        <w:rPr>
          <w:b/>
          <w:lang w:val="en-US"/>
        </w:rPr>
      </w:pPr>
      <w:r w:rsidRPr="00E14D3E">
        <w:rPr>
          <w:b/>
          <w:lang w:val="en-US"/>
        </w:rPr>
        <w:t>2. The purpose and tasks of the discipline</w:t>
      </w:r>
    </w:p>
    <w:p w:rsidR="00EF03BF" w:rsidRPr="00E14D3E" w:rsidRDefault="00C4760A" w:rsidP="00EF03BF">
      <w:pPr>
        <w:jc w:val="both"/>
        <w:rPr>
          <w:rFonts w:eastAsia="Times New Roman"/>
          <w:bCs/>
          <w:color w:val="000000"/>
          <w:lang w:val="en-US" w:eastAsia="uk-UA" w:bidi="uk-UA"/>
        </w:rPr>
      </w:pPr>
      <w:r w:rsidRPr="00E14D3E">
        <w:rPr>
          <w:rFonts w:eastAsia="MS Mincho"/>
          <w:b/>
          <w:color w:val="000000"/>
          <w:lang w:val="en-US" w:eastAsia="ja-JP"/>
        </w:rPr>
        <w:t>2.1.</w:t>
      </w:r>
      <w:r w:rsidRPr="00E14D3E">
        <w:rPr>
          <w:rFonts w:eastAsia="MS Mincho"/>
          <w:iCs/>
          <w:color w:val="000000"/>
          <w:lang w:val="en-US" w:eastAsia="ja-JP"/>
        </w:rPr>
        <w:t xml:space="preserve"> </w:t>
      </w:r>
      <w:r w:rsidRPr="00E14D3E">
        <w:rPr>
          <w:rFonts w:eastAsia="MS Mincho"/>
          <w:b/>
          <w:iCs/>
          <w:color w:val="000000"/>
          <w:lang w:val="en-US" w:eastAsia="ja-JP"/>
        </w:rPr>
        <w:t xml:space="preserve">The purpose of studying the discipline </w:t>
      </w:r>
      <w:r w:rsidRPr="00E14D3E">
        <w:rPr>
          <w:rFonts w:eastAsia="Times New Roman"/>
          <w:color w:val="000000"/>
          <w:lang w:val="en-US" w:eastAsia="uk-UA" w:bidi="uk-UA"/>
        </w:rPr>
        <w:t>«</w:t>
      </w:r>
      <w:r w:rsidR="003B742D" w:rsidRPr="00E14D3E">
        <w:rPr>
          <w:spacing w:val="3"/>
          <w:shd w:val="clear" w:color="auto" w:fill="FFFFFF"/>
          <w:lang w:val="en-US"/>
        </w:rPr>
        <w:t xml:space="preserve"> Epidemiology and Prevention of Infections Associated with Provision of Medical Aid</w:t>
      </w:r>
      <w:r w:rsidRPr="00E14D3E">
        <w:rPr>
          <w:rFonts w:eastAsia="Times New Roman"/>
          <w:bCs/>
          <w:color w:val="000000"/>
          <w:lang w:val="en-US" w:eastAsia="uk-UA" w:bidi="uk-UA"/>
        </w:rPr>
        <w:t xml:space="preserve">» </w:t>
      </w:r>
      <w:r w:rsidR="00EF03BF" w:rsidRPr="00E14D3E">
        <w:rPr>
          <w:rFonts w:eastAsia="Times New Roman"/>
          <w:bCs/>
          <w:color w:val="000000"/>
          <w:lang w:val="en-US" w:eastAsia="uk-UA" w:bidi="uk-UA"/>
        </w:rPr>
        <w:t>is the formation of a system of basic knowledge of the laws of the epidemic process of infections, which are associated with the provision of medical care and modern principles of infection control, epidemiological surveillance and prevention of this pathology.</w:t>
      </w:r>
    </w:p>
    <w:p w:rsidR="00C4760A" w:rsidRPr="00E14D3E" w:rsidRDefault="00C4760A" w:rsidP="00EF03BF">
      <w:pPr>
        <w:jc w:val="both"/>
        <w:rPr>
          <w:rFonts w:eastAsia="Times New Roman"/>
          <w:lang w:val="en-US"/>
        </w:rPr>
      </w:pPr>
      <w:r w:rsidRPr="00E14D3E">
        <w:rPr>
          <w:rFonts w:eastAsia="Times New Roman"/>
          <w:b/>
          <w:lang w:val="en-US"/>
        </w:rPr>
        <w:t xml:space="preserve">2.2. The main tasks of studying the discipline </w:t>
      </w:r>
      <w:r w:rsidRPr="00E14D3E">
        <w:rPr>
          <w:rFonts w:eastAsia="Times New Roman"/>
          <w:color w:val="000000"/>
          <w:lang w:val="en-US" w:eastAsia="uk-UA" w:bidi="uk-UA"/>
        </w:rPr>
        <w:t>«</w:t>
      </w:r>
      <w:r w:rsidR="003B742D" w:rsidRPr="00E14D3E">
        <w:rPr>
          <w:spacing w:val="3"/>
          <w:shd w:val="clear" w:color="auto" w:fill="FFFFFF"/>
          <w:lang w:val="en-US"/>
        </w:rPr>
        <w:t xml:space="preserve"> Epidemiology and Prevention of Infections Associated with Provision of Medical Aid</w:t>
      </w:r>
      <w:r w:rsidRPr="00E14D3E">
        <w:rPr>
          <w:rFonts w:eastAsia="Times New Roman"/>
          <w:bCs/>
          <w:color w:val="000000"/>
          <w:lang w:val="en-US" w:eastAsia="uk-UA" w:bidi="uk-UA"/>
        </w:rPr>
        <w:t xml:space="preserve">» </w:t>
      </w:r>
      <w:r w:rsidRPr="00E14D3E">
        <w:rPr>
          <w:rFonts w:eastAsia="Times New Roman"/>
          <w:lang w:val="en-US"/>
        </w:rPr>
        <w:t>are:</w:t>
      </w:r>
    </w:p>
    <w:p w:rsidR="00EF03BF" w:rsidRPr="00E14D3E" w:rsidRDefault="00EF03BF" w:rsidP="00EF03BF">
      <w:pPr>
        <w:pStyle w:val="a4"/>
        <w:numPr>
          <w:ilvl w:val="0"/>
          <w:numId w:val="9"/>
        </w:numPr>
        <w:jc w:val="both"/>
        <w:rPr>
          <w:lang w:val="en-US"/>
        </w:rPr>
      </w:pPr>
      <w:r w:rsidRPr="00E14D3E">
        <w:rPr>
          <w:lang w:val="en-US"/>
        </w:rPr>
        <w:t>mastering modern knowledge about the epidemiology of IPM</w:t>
      </w:r>
      <w:r w:rsidRPr="00E14D3E">
        <w:rPr>
          <w:lang w:val="en-US"/>
        </w:rPr>
        <w:t>A</w:t>
      </w:r>
      <w:r w:rsidRPr="00E14D3E">
        <w:rPr>
          <w:lang w:val="en-US"/>
        </w:rPr>
        <w:t xml:space="preserve">, the causes and mechanism of formation of </w:t>
      </w:r>
      <w:r w:rsidRPr="00E14D3E">
        <w:rPr>
          <w:lang w:val="en-US"/>
        </w:rPr>
        <w:t>IPMA in health care facilities;</w:t>
      </w:r>
    </w:p>
    <w:p w:rsidR="00EF03BF" w:rsidRPr="00E14D3E" w:rsidRDefault="00EF03BF" w:rsidP="00EF03BF">
      <w:pPr>
        <w:pStyle w:val="a4"/>
        <w:numPr>
          <w:ilvl w:val="0"/>
          <w:numId w:val="9"/>
        </w:numPr>
        <w:jc w:val="both"/>
        <w:rPr>
          <w:lang w:val="en-US"/>
        </w:rPr>
      </w:pPr>
      <w:r w:rsidRPr="00E14D3E">
        <w:rPr>
          <w:lang w:val="en-US"/>
        </w:rPr>
        <w:t>knowledge of the peculiarities of the epidemic process in infections associated with the provision of medical care, the manifestations of the epidemic process of IPM</w:t>
      </w:r>
      <w:r w:rsidRPr="00E14D3E">
        <w:rPr>
          <w:lang w:val="en-US"/>
        </w:rPr>
        <w:t>A</w:t>
      </w:r>
      <w:r w:rsidRPr="00E14D3E">
        <w:rPr>
          <w:lang w:val="en-US"/>
        </w:rPr>
        <w:t>;</w:t>
      </w:r>
    </w:p>
    <w:p w:rsidR="00C4760A" w:rsidRPr="00E14D3E" w:rsidRDefault="00EF03BF" w:rsidP="00EF03BF">
      <w:pPr>
        <w:pStyle w:val="a4"/>
        <w:numPr>
          <w:ilvl w:val="0"/>
          <w:numId w:val="9"/>
        </w:numPr>
        <w:jc w:val="both"/>
        <w:rPr>
          <w:lang w:val="en-US"/>
        </w:rPr>
      </w:pPr>
      <w:r w:rsidRPr="00E14D3E">
        <w:rPr>
          <w:lang w:val="en-US"/>
        </w:rPr>
        <w:t>acquisition of knowledge on infection control and standard measures for prevention of infections related to the provision of medical care;</w:t>
      </w:r>
    </w:p>
    <w:p w:rsidR="00C4760A" w:rsidRPr="00E14D3E" w:rsidRDefault="00C4760A" w:rsidP="006C520B">
      <w:pPr>
        <w:tabs>
          <w:tab w:val="left" w:pos="284"/>
          <w:tab w:val="left" w:pos="567"/>
        </w:tabs>
        <w:ind w:firstLine="567"/>
        <w:jc w:val="both"/>
        <w:rPr>
          <w:b/>
          <w:lang w:val="en-US"/>
        </w:rPr>
      </w:pPr>
      <w:r w:rsidRPr="00E14D3E">
        <w:rPr>
          <w:b/>
          <w:lang w:val="en-US"/>
        </w:rPr>
        <w:t>The student must know:</w:t>
      </w:r>
    </w:p>
    <w:p w:rsidR="00EF03BF" w:rsidRPr="00E14D3E" w:rsidRDefault="00EF03BF" w:rsidP="00EF03BF">
      <w:pPr>
        <w:pStyle w:val="a4"/>
        <w:numPr>
          <w:ilvl w:val="0"/>
          <w:numId w:val="10"/>
        </w:numPr>
        <w:jc w:val="both"/>
        <w:rPr>
          <w:lang w:val="en-US"/>
        </w:rPr>
      </w:pPr>
      <w:r w:rsidRPr="00E14D3E">
        <w:rPr>
          <w:lang w:val="en-US"/>
        </w:rPr>
        <w:lastRenderedPageBreak/>
        <w:t>normative documents</w:t>
      </w:r>
      <w:r w:rsidRPr="00E14D3E">
        <w:rPr>
          <w:lang w:val="en-US"/>
        </w:rPr>
        <w:t xml:space="preserve"> in the field of prevention of infections related to the provision of medical care;</w:t>
      </w:r>
    </w:p>
    <w:p w:rsidR="00EF03BF" w:rsidRPr="00E14D3E" w:rsidRDefault="00EF03BF" w:rsidP="00EF03BF">
      <w:pPr>
        <w:pStyle w:val="a4"/>
        <w:numPr>
          <w:ilvl w:val="0"/>
          <w:numId w:val="10"/>
        </w:numPr>
        <w:jc w:val="both"/>
        <w:rPr>
          <w:lang w:val="en-US"/>
        </w:rPr>
      </w:pPr>
      <w:r w:rsidRPr="00E14D3E">
        <w:rPr>
          <w:lang w:val="en-US"/>
        </w:rPr>
        <w:t>know the epidemiology of infections associated with the provision of medical care;</w:t>
      </w:r>
    </w:p>
    <w:p w:rsidR="00EF03BF" w:rsidRPr="00E14D3E" w:rsidRDefault="00EF03BF" w:rsidP="00EF03BF">
      <w:pPr>
        <w:pStyle w:val="a4"/>
        <w:numPr>
          <w:ilvl w:val="0"/>
          <w:numId w:val="10"/>
        </w:numPr>
        <w:jc w:val="both"/>
        <w:rPr>
          <w:lang w:val="en-US"/>
        </w:rPr>
      </w:pPr>
      <w:r w:rsidRPr="00E14D3E">
        <w:rPr>
          <w:lang w:val="en-US"/>
        </w:rPr>
        <w:t>principles and standards of infection control;</w:t>
      </w:r>
    </w:p>
    <w:p w:rsidR="00EF03BF" w:rsidRPr="00E14D3E" w:rsidRDefault="00EF03BF" w:rsidP="00EF03BF">
      <w:pPr>
        <w:pStyle w:val="a4"/>
        <w:numPr>
          <w:ilvl w:val="0"/>
          <w:numId w:val="10"/>
        </w:numPr>
        <w:jc w:val="both"/>
        <w:rPr>
          <w:lang w:val="en-US"/>
        </w:rPr>
      </w:pPr>
      <w:r w:rsidRPr="00E14D3E">
        <w:rPr>
          <w:lang w:val="en-US"/>
        </w:rPr>
        <w:t>epidemiological and hygienic characteristics of the parameters of the hospital environment;</w:t>
      </w:r>
    </w:p>
    <w:p w:rsidR="00EF03BF" w:rsidRPr="00E14D3E" w:rsidRDefault="00EF03BF" w:rsidP="00EF03BF">
      <w:pPr>
        <w:pStyle w:val="a4"/>
        <w:numPr>
          <w:ilvl w:val="0"/>
          <w:numId w:val="10"/>
        </w:numPr>
        <w:jc w:val="both"/>
        <w:rPr>
          <w:lang w:val="en-US"/>
        </w:rPr>
      </w:pPr>
      <w:r w:rsidRPr="00E14D3E">
        <w:rPr>
          <w:lang w:val="en-US"/>
        </w:rPr>
        <w:t>basics of disinfection and sterilization in health care facilities;</w:t>
      </w:r>
    </w:p>
    <w:p w:rsidR="00C4760A" w:rsidRPr="00E14D3E" w:rsidRDefault="00EF03BF" w:rsidP="00EF03BF">
      <w:pPr>
        <w:pStyle w:val="a4"/>
        <w:numPr>
          <w:ilvl w:val="0"/>
          <w:numId w:val="10"/>
        </w:numPr>
        <w:jc w:val="both"/>
        <w:rPr>
          <w:lang w:val="en-US"/>
        </w:rPr>
      </w:pPr>
      <w:r w:rsidRPr="00E14D3E">
        <w:rPr>
          <w:lang w:val="en-US"/>
        </w:rPr>
        <w:t>anti-epidemic and preventive measures against infections related to medical care.</w:t>
      </w:r>
    </w:p>
    <w:p w:rsidR="00C4760A" w:rsidRPr="00E14D3E" w:rsidRDefault="00C4760A" w:rsidP="006C520B">
      <w:pPr>
        <w:pStyle w:val="a5"/>
        <w:spacing w:before="0" w:beforeAutospacing="0" w:after="0" w:afterAutospacing="0"/>
        <w:ind w:left="720"/>
        <w:jc w:val="both"/>
        <w:rPr>
          <w:b/>
          <w:lang w:val="en-US"/>
        </w:rPr>
      </w:pPr>
      <w:r w:rsidRPr="00E14D3E">
        <w:rPr>
          <w:b/>
          <w:lang w:val="en-US"/>
        </w:rPr>
        <w:t>The student must be able to:</w:t>
      </w:r>
    </w:p>
    <w:p w:rsidR="00EF03BF" w:rsidRPr="00E14D3E" w:rsidRDefault="00EF03BF" w:rsidP="00EE6908">
      <w:pPr>
        <w:pStyle w:val="a5"/>
        <w:numPr>
          <w:ilvl w:val="0"/>
          <w:numId w:val="11"/>
        </w:numPr>
        <w:spacing w:before="0" w:beforeAutospacing="0" w:after="0" w:afterAutospacing="0"/>
        <w:jc w:val="both"/>
        <w:rPr>
          <w:rFonts w:eastAsia="Calibri"/>
          <w:lang w:val="en-US"/>
        </w:rPr>
      </w:pPr>
      <w:r w:rsidRPr="00E14D3E">
        <w:rPr>
          <w:rFonts w:eastAsia="Calibri"/>
          <w:lang w:val="en-US"/>
        </w:rPr>
        <w:t>work with regulatory documents;</w:t>
      </w:r>
    </w:p>
    <w:p w:rsidR="00EF03BF" w:rsidRPr="00E14D3E" w:rsidRDefault="00EF03BF" w:rsidP="00EE6908">
      <w:pPr>
        <w:pStyle w:val="a5"/>
        <w:numPr>
          <w:ilvl w:val="0"/>
          <w:numId w:val="11"/>
        </w:numPr>
        <w:spacing w:before="0" w:beforeAutospacing="0" w:after="0" w:afterAutospacing="0"/>
        <w:jc w:val="both"/>
        <w:rPr>
          <w:rFonts w:eastAsia="Calibri"/>
          <w:lang w:val="en-US"/>
        </w:rPr>
      </w:pPr>
      <w:r w:rsidRPr="00E14D3E">
        <w:rPr>
          <w:rFonts w:eastAsia="Calibri"/>
          <w:lang w:val="en-US"/>
        </w:rPr>
        <w:t>assess the parameters that ensure epidemic well-being in health care facilities;</w:t>
      </w:r>
    </w:p>
    <w:p w:rsidR="00EE6908" w:rsidRPr="00E14D3E" w:rsidRDefault="00EF03BF" w:rsidP="00EE6908">
      <w:pPr>
        <w:pStyle w:val="a5"/>
        <w:numPr>
          <w:ilvl w:val="0"/>
          <w:numId w:val="11"/>
        </w:numPr>
        <w:spacing w:before="0" w:beforeAutospacing="0" w:after="0" w:afterAutospacing="0"/>
        <w:jc w:val="both"/>
        <w:rPr>
          <w:rFonts w:eastAsia="Calibri"/>
          <w:lang w:val="en-US"/>
        </w:rPr>
      </w:pPr>
      <w:r w:rsidRPr="00E14D3E">
        <w:rPr>
          <w:rFonts w:eastAsia="Calibri"/>
          <w:lang w:val="en-US"/>
        </w:rPr>
        <w:t>apply infection control standards to ensure the safety of health care in health care organizations.</w:t>
      </w:r>
    </w:p>
    <w:p w:rsidR="00E14D3E" w:rsidRPr="00E14D3E" w:rsidRDefault="00E14D3E" w:rsidP="00EE6908">
      <w:pPr>
        <w:pStyle w:val="a5"/>
        <w:numPr>
          <w:ilvl w:val="0"/>
          <w:numId w:val="11"/>
        </w:numPr>
        <w:spacing w:before="0" w:beforeAutospacing="0" w:after="0" w:afterAutospacing="0"/>
        <w:jc w:val="both"/>
        <w:rPr>
          <w:rFonts w:eastAsia="Calibri"/>
          <w:lang w:val="en-US"/>
        </w:rPr>
      </w:pPr>
      <w:r w:rsidRPr="00E14D3E">
        <w:rPr>
          <w:rFonts w:eastAsia="Calibri"/>
          <w:lang w:val="en-US"/>
        </w:rPr>
        <w:t xml:space="preserve">use </w:t>
      </w:r>
      <w:proofErr w:type="spellStart"/>
      <w:r w:rsidRPr="00E14D3E">
        <w:rPr>
          <w:lang w:val="en-US"/>
        </w:rPr>
        <w:t>Standarting</w:t>
      </w:r>
      <w:proofErr w:type="spellEnd"/>
      <w:r w:rsidRPr="00E14D3E">
        <w:rPr>
          <w:lang w:val="en-US"/>
        </w:rPr>
        <w:t xml:space="preserve"> </w:t>
      </w:r>
      <w:r w:rsidRPr="00E14D3E">
        <w:rPr>
          <w:lang w:val="en-US"/>
        </w:rPr>
        <w:t xml:space="preserve">Operational </w:t>
      </w:r>
      <w:proofErr w:type="spellStart"/>
      <w:r w:rsidRPr="00E14D3E">
        <w:rPr>
          <w:lang w:val="en-US"/>
        </w:rPr>
        <w:t>Pprotocols</w:t>
      </w:r>
      <w:proofErr w:type="spellEnd"/>
      <w:r w:rsidRPr="00E14D3E">
        <w:rPr>
          <w:lang w:val="en-US"/>
        </w:rPr>
        <w:t xml:space="preserve"> for performing medical procedures.</w:t>
      </w:r>
    </w:p>
    <w:p w:rsidR="00EE6908" w:rsidRPr="00E14D3E" w:rsidRDefault="00EE6908" w:rsidP="00EE6908">
      <w:pPr>
        <w:pStyle w:val="a5"/>
        <w:spacing w:before="0" w:beforeAutospacing="0" w:after="0" w:afterAutospacing="0"/>
        <w:jc w:val="both"/>
        <w:rPr>
          <w:rFonts w:eastAsia="Calibri"/>
          <w:lang w:val="en-US"/>
        </w:rPr>
      </w:pPr>
    </w:p>
    <w:p w:rsidR="00C4760A" w:rsidRPr="00E14D3E" w:rsidRDefault="00C4760A" w:rsidP="00EE6908">
      <w:pPr>
        <w:pStyle w:val="a5"/>
        <w:spacing w:before="0" w:beforeAutospacing="0" w:after="0" w:afterAutospacing="0"/>
        <w:jc w:val="both"/>
        <w:rPr>
          <w:bCs/>
          <w:lang w:val="en-US"/>
        </w:rPr>
      </w:pPr>
      <w:r w:rsidRPr="00E14D3E">
        <w:rPr>
          <w:b/>
          <w:lang w:val="en-US"/>
        </w:rPr>
        <w:t>3. Discipline status</w:t>
      </w:r>
      <w:r w:rsidRPr="00E14D3E">
        <w:rPr>
          <w:lang w:val="en-US"/>
        </w:rPr>
        <w:t xml:space="preserve"> - </w:t>
      </w:r>
      <w:r w:rsidRPr="00E14D3E">
        <w:rPr>
          <w:bCs/>
          <w:lang w:val="en-US"/>
        </w:rPr>
        <w:t xml:space="preserve">the discipline </w:t>
      </w:r>
      <w:r w:rsidRPr="00E14D3E">
        <w:rPr>
          <w:lang w:val="en-US"/>
        </w:rPr>
        <w:t>is chosen.</w:t>
      </w:r>
      <w:r w:rsidRPr="00E14D3E">
        <w:rPr>
          <w:bCs/>
          <w:lang w:val="en-US"/>
        </w:rPr>
        <w:t xml:space="preserve"> </w:t>
      </w:r>
    </w:p>
    <w:p w:rsidR="00C4760A" w:rsidRPr="00E14D3E" w:rsidRDefault="00C4760A" w:rsidP="006C520B">
      <w:pPr>
        <w:pStyle w:val="a5"/>
        <w:spacing w:before="0" w:beforeAutospacing="0" w:after="0" w:afterAutospacing="0"/>
        <w:jc w:val="both"/>
        <w:rPr>
          <w:bCs/>
          <w:lang w:val="en-US"/>
        </w:rPr>
      </w:pPr>
      <w:r w:rsidRPr="00E14D3E">
        <w:rPr>
          <w:bCs/>
          <w:lang w:val="en-US"/>
        </w:rPr>
        <w:t>The format of the discipline is 50 % on-line, 50 % off-line.</w:t>
      </w:r>
    </w:p>
    <w:p w:rsidR="00605E93" w:rsidRPr="00E14D3E" w:rsidRDefault="00605E93" w:rsidP="006C520B">
      <w:pPr>
        <w:pStyle w:val="a5"/>
        <w:jc w:val="both"/>
        <w:rPr>
          <w:b/>
          <w:lang w:val="en-US"/>
        </w:rPr>
      </w:pPr>
      <w:r w:rsidRPr="00E14D3E">
        <w:rPr>
          <w:b/>
          <w:lang w:val="en-US"/>
        </w:rPr>
        <w:t>4. Teaching methods.</w:t>
      </w:r>
    </w:p>
    <w:p w:rsidR="00605E93" w:rsidRPr="00E14D3E" w:rsidRDefault="00605E93" w:rsidP="006C520B">
      <w:pPr>
        <w:pStyle w:val="a5"/>
        <w:spacing w:before="0" w:beforeAutospacing="0" w:after="0" w:afterAutospacing="0"/>
        <w:jc w:val="both"/>
        <w:rPr>
          <w:bCs/>
          <w:lang w:val="en-US"/>
        </w:rPr>
      </w:pPr>
      <w:r w:rsidRPr="00E14D3E">
        <w:rPr>
          <w:bCs/>
          <w:lang w:val="en-US"/>
        </w:rPr>
        <w:t>1. Methods of educational and cognitive activities (study and analysis of the main program sections of the discipline).</w:t>
      </w:r>
    </w:p>
    <w:p w:rsidR="00605E93" w:rsidRPr="00E14D3E" w:rsidRDefault="00605E93" w:rsidP="006C520B">
      <w:pPr>
        <w:pStyle w:val="a5"/>
        <w:spacing w:before="0" w:beforeAutospacing="0" w:after="0" w:afterAutospacing="0"/>
        <w:jc w:val="both"/>
        <w:rPr>
          <w:bCs/>
          <w:lang w:val="en-US"/>
        </w:rPr>
      </w:pPr>
      <w:r w:rsidRPr="00E14D3E">
        <w:rPr>
          <w:bCs/>
          <w:lang w:val="en-US"/>
        </w:rPr>
        <w:t>2. Methods of stimulating and motivating educational and cognitive activities (solving situational problems, performing interactive tasks, modeling the situation, etc.).</w:t>
      </w:r>
    </w:p>
    <w:p w:rsidR="00605E93" w:rsidRPr="00E14D3E" w:rsidRDefault="00605E93" w:rsidP="006C520B">
      <w:pPr>
        <w:pStyle w:val="a5"/>
        <w:spacing w:before="0" w:beforeAutospacing="0" w:after="0" w:afterAutospacing="0"/>
        <w:jc w:val="both"/>
        <w:rPr>
          <w:bCs/>
          <w:lang w:val="en-US"/>
        </w:rPr>
      </w:pPr>
      <w:r w:rsidRPr="00E14D3E">
        <w:rPr>
          <w:bCs/>
          <w:lang w:val="en-US"/>
        </w:rPr>
        <w:t>3. Methods of control (self-control, mutual control), correction (self-correction, mutual correction).</w:t>
      </w:r>
    </w:p>
    <w:p w:rsidR="00605E93" w:rsidRPr="00E14D3E" w:rsidRDefault="00605E93" w:rsidP="006C520B">
      <w:pPr>
        <w:pStyle w:val="a5"/>
        <w:spacing w:before="0" w:beforeAutospacing="0" w:after="0" w:afterAutospacing="0"/>
        <w:jc w:val="both"/>
        <w:rPr>
          <w:bCs/>
          <w:lang w:val="en-US"/>
        </w:rPr>
      </w:pPr>
      <w:r w:rsidRPr="00E14D3E">
        <w:rPr>
          <w:bCs/>
          <w:lang w:val="en-US"/>
        </w:rPr>
        <w:t>4. Methods of improving the effectiveness of educational and cognitive activities (deepening knowledge through self-work and research, participation in the work of scientific student groups, conferences, competitions, student scientific forums, etc.).</w:t>
      </w:r>
    </w:p>
    <w:p w:rsidR="00605E93" w:rsidRPr="00E14D3E" w:rsidRDefault="00605E93" w:rsidP="006C520B">
      <w:pPr>
        <w:pStyle w:val="a5"/>
        <w:jc w:val="both"/>
        <w:rPr>
          <w:bCs/>
          <w:lang w:val="en-US"/>
        </w:rPr>
      </w:pPr>
      <w:r w:rsidRPr="00E14D3E">
        <w:rPr>
          <w:bCs/>
          <w:lang w:val="en-US"/>
        </w:rPr>
        <w:t>Teaching aids are presentations, video materials, methodical recommendations, abstracts, situational tasks.</w:t>
      </w:r>
    </w:p>
    <w:p w:rsidR="00605E93" w:rsidRPr="00E14D3E" w:rsidRDefault="00605E93" w:rsidP="006C520B">
      <w:pPr>
        <w:pStyle w:val="a5"/>
        <w:jc w:val="both"/>
        <w:rPr>
          <w:b/>
          <w:lang w:val="en-US"/>
        </w:rPr>
      </w:pPr>
      <w:r w:rsidRPr="00E14D3E">
        <w:rPr>
          <w:b/>
          <w:lang w:val="en-US"/>
        </w:rPr>
        <w:t>5. Recommended Books.</w:t>
      </w:r>
    </w:p>
    <w:p w:rsidR="00605E93" w:rsidRPr="00E14D3E" w:rsidRDefault="00605E93" w:rsidP="006C520B">
      <w:pPr>
        <w:numPr>
          <w:ilvl w:val="0"/>
          <w:numId w:val="4"/>
        </w:numPr>
        <w:tabs>
          <w:tab w:val="left" w:pos="851"/>
        </w:tabs>
        <w:jc w:val="both"/>
        <w:rPr>
          <w:lang w:val="en-US"/>
        </w:rPr>
      </w:pPr>
      <w:r w:rsidRPr="00E14D3E">
        <w:rPr>
          <w:lang w:val="en-US"/>
        </w:rPr>
        <w:t>Gary D. Friedman. Primer of epidemiology. 5-th ed. p. McGraw-Hill: Professional, - 2004. – 401 p.</w:t>
      </w:r>
    </w:p>
    <w:p w:rsidR="00605E93" w:rsidRPr="00E14D3E" w:rsidRDefault="00605E93" w:rsidP="006C520B">
      <w:pPr>
        <w:numPr>
          <w:ilvl w:val="0"/>
          <w:numId w:val="4"/>
        </w:numPr>
        <w:tabs>
          <w:tab w:val="left" w:pos="851"/>
        </w:tabs>
        <w:jc w:val="both"/>
        <w:rPr>
          <w:lang w:val="en-US"/>
        </w:rPr>
      </w:pPr>
      <w:r w:rsidRPr="00E14D3E">
        <w:rPr>
          <w:lang w:val="en-US"/>
        </w:rPr>
        <w:t xml:space="preserve">N.O. </w:t>
      </w:r>
      <w:proofErr w:type="spellStart"/>
      <w:r w:rsidRPr="00E14D3E">
        <w:rPr>
          <w:lang w:val="en-US"/>
        </w:rPr>
        <w:t>Vynograd</w:t>
      </w:r>
      <w:proofErr w:type="spellEnd"/>
      <w:r w:rsidRPr="00E14D3E">
        <w:rPr>
          <w:lang w:val="en-US"/>
        </w:rPr>
        <w:t xml:space="preserve"> General epidemiology. Kyiv. AUS Medicine Publishing. 2014. – 127 p.</w:t>
      </w:r>
    </w:p>
    <w:p w:rsidR="00605E93" w:rsidRPr="00E14D3E" w:rsidRDefault="00605E93" w:rsidP="006C520B">
      <w:pPr>
        <w:numPr>
          <w:ilvl w:val="0"/>
          <w:numId w:val="4"/>
        </w:numPr>
        <w:tabs>
          <w:tab w:val="left" w:pos="851"/>
        </w:tabs>
        <w:jc w:val="both"/>
        <w:rPr>
          <w:lang w:val="en-US"/>
        </w:rPr>
      </w:pPr>
      <w:r w:rsidRPr="00E14D3E">
        <w:rPr>
          <w:lang w:val="en-US"/>
        </w:rPr>
        <w:t> Medical Epidemiology: Population Health and Effective Health Care, 5e Raymond S. </w:t>
      </w:r>
      <w:proofErr w:type="spellStart"/>
      <w:r w:rsidRPr="00E14D3E">
        <w:rPr>
          <w:lang w:val="en-US"/>
        </w:rPr>
        <w:t>Greenber</w:t>
      </w:r>
      <w:proofErr w:type="spellEnd"/>
      <w:r w:rsidRPr="00E14D3E">
        <w:rPr>
          <w:lang w:val="en-US"/>
        </w:rPr>
        <w:t>. 2020. – 188 p.</w:t>
      </w:r>
    </w:p>
    <w:p w:rsidR="00605E93" w:rsidRPr="00E14D3E" w:rsidRDefault="00605E93" w:rsidP="006C520B">
      <w:pPr>
        <w:numPr>
          <w:ilvl w:val="0"/>
          <w:numId w:val="4"/>
        </w:numPr>
        <w:tabs>
          <w:tab w:val="left" w:pos="851"/>
        </w:tabs>
        <w:jc w:val="both"/>
        <w:rPr>
          <w:lang w:val="en-US"/>
        </w:rPr>
      </w:pPr>
      <w:r w:rsidRPr="00E14D3E">
        <w:rPr>
          <w:lang w:val="en-US"/>
        </w:rPr>
        <w:t xml:space="preserve">European Health for All Database (access mode: </w:t>
      </w:r>
      <w:hyperlink r:id="rId11" w:history="1">
        <w:r w:rsidRPr="00E14D3E">
          <w:rPr>
            <w:rStyle w:val="a3"/>
            <w:lang w:val="en-US"/>
          </w:rPr>
          <w:t>www.euro.who.int/en/home</w:t>
        </w:r>
      </w:hyperlink>
      <w:r w:rsidRPr="00E14D3E">
        <w:rPr>
          <w:lang w:val="en-US"/>
        </w:rPr>
        <w:t>).</w:t>
      </w:r>
    </w:p>
    <w:p w:rsidR="00605E93" w:rsidRPr="00E14D3E" w:rsidRDefault="00605E93" w:rsidP="006C520B">
      <w:pPr>
        <w:pStyle w:val="a7"/>
        <w:numPr>
          <w:ilvl w:val="0"/>
          <w:numId w:val="4"/>
        </w:numPr>
        <w:jc w:val="both"/>
        <w:rPr>
          <w:rFonts w:ascii="Times New Roman" w:hAnsi="Times New Roman" w:cs="Times New Roman"/>
          <w:sz w:val="24"/>
          <w:lang w:val="en-US"/>
        </w:rPr>
      </w:pPr>
      <w:r w:rsidRPr="00E14D3E">
        <w:rPr>
          <w:rFonts w:ascii="Times New Roman" w:hAnsi="Times New Roman" w:cs="Times New Roman"/>
          <w:sz w:val="24"/>
          <w:lang w:val="en-US"/>
        </w:rPr>
        <w:t xml:space="preserve">Official site of WHO  </w:t>
      </w:r>
      <w:hyperlink r:id="rId12" w:history="1">
        <w:r w:rsidRPr="00E14D3E">
          <w:rPr>
            <w:rStyle w:val="a3"/>
            <w:rFonts w:ascii="Times New Roman" w:hAnsi="Times New Roman" w:cs="Times New Roman"/>
            <w:sz w:val="24"/>
            <w:lang w:val="en-US"/>
          </w:rPr>
          <w:t>https://www.who.int/ru</w:t>
        </w:r>
      </w:hyperlink>
      <w:r w:rsidRPr="00E14D3E">
        <w:rPr>
          <w:rFonts w:ascii="Times New Roman" w:hAnsi="Times New Roman" w:cs="Times New Roman"/>
          <w:sz w:val="24"/>
          <w:lang w:val="en-US"/>
        </w:rPr>
        <w:t xml:space="preserve">, </w:t>
      </w:r>
      <w:hyperlink r:id="rId13" w:history="1">
        <w:r w:rsidRPr="00E14D3E">
          <w:rPr>
            <w:rStyle w:val="a3"/>
            <w:rFonts w:ascii="Times New Roman" w:hAnsi="Times New Roman" w:cs="Times New Roman"/>
            <w:sz w:val="24"/>
            <w:lang w:val="en-US"/>
          </w:rPr>
          <w:t>https://www.who.int/countries/ukr/ru/</w:t>
        </w:r>
      </w:hyperlink>
    </w:p>
    <w:p w:rsidR="00605E93" w:rsidRPr="00E14D3E" w:rsidRDefault="00605E93" w:rsidP="006C520B">
      <w:pPr>
        <w:pStyle w:val="a7"/>
        <w:numPr>
          <w:ilvl w:val="0"/>
          <w:numId w:val="4"/>
        </w:numPr>
        <w:jc w:val="both"/>
        <w:rPr>
          <w:rStyle w:val="a3"/>
          <w:rFonts w:ascii="Times New Roman" w:hAnsi="Times New Roman" w:cs="Times New Roman"/>
          <w:color w:val="auto"/>
          <w:sz w:val="24"/>
          <w:u w:val="none"/>
          <w:lang w:val="en-US"/>
        </w:rPr>
      </w:pPr>
      <w:r w:rsidRPr="00E14D3E">
        <w:rPr>
          <w:rFonts w:ascii="Times New Roman" w:hAnsi="Times New Roman" w:cs="Times New Roman"/>
          <w:sz w:val="24"/>
          <w:lang w:val="en-US"/>
        </w:rPr>
        <w:t xml:space="preserve">Official site of  CDC </w:t>
      </w:r>
      <w:hyperlink r:id="rId14" w:history="1">
        <w:r w:rsidRPr="00E14D3E">
          <w:rPr>
            <w:rStyle w:val="a3"/>
            <w:rFonts w:ascii="Times New Roman" w:hAnsi="Times New Roman" w:cs="Times New Roman"/>
            <w:sz w:val="24"/>
            <w:lang w:val="en-US"/>
          </w:rPr>
          <w:t>https://www.multitran.com/c/M.exe?l1=1&amp;l2=2&amp;s=Centers+for+Disease+Control+</w:t>
        </w:r>
      </w:hyperlink>
    </w:p>
    <w:p w:rsidR="00EE6908" w:rsidRPr="00E14D3E" w:rsidRDefault="00EE6908" w:rsidP="00EE6908">
      <w:pPr>
        <w:numPr>
          <w:ilvl w:val="0"/>
          <w:numId w:val="4"/>
        </w:numPr>
        <w:tabs>
          <w:tab w:val="left" w:pos="851"/>
          <w:tab w:val="left" w:pos="993"/>
        </w:tabs>
        <w:spacing w:line="276" w:lineRule="auto"/>
        <w:jc w:val="both"/>
        <w:rPr>
          <w:lang w:val="en-US"/>
        </w:rPr>
      </w:pPr>
      <w:r w:rsidRPr="00E14D3E">
        <w:rPr>
          <w:lang w:val="en-US"/>
        </w:rPr>
        <w:t xml:space="preserve">Practical Healthcare Epidemiology: Third Edition 3rd Edition by Ebbing </w:t>
      </w:r>
      <w:proofErr w:type="spellStart"/>
      <w:r w:rsidRPr="00E14D3E">
        <w:rPr>
          <w:lang w:val="en-US"/>
        </w:rPr>
        <w:t>Lautenbach</w:t>
      </w:r>
      <w:proofErr w:type="spellEnd"/>
      <w:r w:rsidRPr="00E14D3E">
        <w:rPr>
          <w:lang w:val="en-US"/>
        </w:rPr>
        <w:t xml:space="preserve"> (Editor), Keith F. </w:t>
      </w:r>
      <w:proofErr w:type="spellStart"/>
      <w:r w:rsidRPr="00E14D3E">
        <w:rPr>
          <w:lang w:val="en-US"/>
        </w:rPr>
        <w:t>Woeltje</w:t>
      </w:r>
      <w:proofErr w:type="spellEnd"/>
      <w:r w:rsidRPr="00E14D3E">
        <w:rPr>
          <w:lang w:val="en-US"/>
        </w:rPr>
        <w:t xml:space="preserve"> (Editor), </w:t>
      </w:r>
      <w:proofErr w:type="spellStart"/>
      <w:r w:rsidRPr="00E14D3E">
        <w:rPr>
          <w:lang w:val="en-US"/>
        </w:rPr>
        <w:t>Preeti</w:t>
      </w:r>
      <w:proofErr w:type="spellEnd"/>
      <w:r w:rsidRPr="00E14D3E">
        <w:rPr>
          <w:lang w:val="en-US"/>
        </w:rPr>
        <w:t xml:space="preserve"> N. </w:t>
      </w:r>
      <w:proofErr w:type="spellStart"/>
      <w:r w:rsidRPr="00E14D3E">
        <w:rPr>
          <w:lang w:val="en-US"/>
        </w:rPr>
        <w:t>Malani</w:t>
      </w:r>
      <w:proofErr w:type="spellEnd"/>
      <w:r w:rsidRPr="00E14D3E">
        <w:rPr>
          <w:lang w:val="en-US"/>
        </w:rPr>
        <w:t xml:space="preserve"> (Editor)</w:t>
      </w:r>
    </w:p>
    <w:p w:rsidR="00EE6908" w:rsidRPr="00E14D3E" w:rsidRDefault="00EE6908" w:rsidP="00EE6908">
      <w:pPr>
        <w:numPr>
          <w:ilvl w:val="0"/>
          <w:numId w:val="4"/>
        </w:numPr>
        <w:tabs>
          <w:tab w:val="left" w:pos="851"/>
          <w:tab w:val="left" w:pos="993"/>
        </w:tabs>
        <w:spacing w:line="276" w:lineRule="auto"/>
        <w:jc w:val="both"/>
        <w:rPr>
          <w:b/>
          <w:lang w:val="en-US"/>
        </w:rPr>
      </w:pPr>
      <w:r w:rsidRPr="00E14D3E">
        <w:rPr>
          <w:lang w:val="en-US"/>
        </w:rPr>
        <w:t xml:space="preserve">Prevention and Control of Nosocomial Infections, 4th Edition Edited by Richard P. Wenzel Philadelphia: Lippincott, Williams, and Wilkins, 2003. 642 pp., illustrated. </w:t>
      </w:r>
    </w:p>
    <w:p w:rsidR="00EE6908" w:rsidRPr="00E14D3E" w:rsidRDefault="00EE6908" w:rsidP="00EE6908">
      <w:pPr>
        <w:pStyle w:val="a7"/>
        <w:ind w:left="720"/>
        <w:jc w:val="both"/>
        <w:rPr>
          <w:rFonts w:ascii="Times New Roman" w:hAnsi="Times New Roman" w:cs="Times New Roman"/>
          <w:sz w:val="24"/>
          <w:lang w:val="en-US"/>
        </w:rPr>
      </w:pPr>
    </w:p>
    <w:p w:rsidR="00605E93" w:rsidRPr="00E14D3E" w:rsidRDefault="00605E93" w:rsidP="006C520B">
      <w:pPr>
        <w:tabs>
          <w:tab w:val="left" w:pos="851"/>
        </w:tabs>
        <w:jc w:val="both"/>
        <w:rPr>
          <w:lang w:val="en-US"/>
        </w:rPr>
      </w:pPr>
    </w:p>
    <w:p w:rsidR="00EE6908" w:rsidRPr="00E14D3E" w:rsidRDefault="00605E93" w:rsidP="00EE6908">
      <w:pPr>
        <w:jc w:val="both"/>
        <w:rPr>
          <w:lang w:val="en-US"/>
        </w:rPr>
      </w:pPr>
      <w:r w:rsidRPr="00E14D3E">
        <w:rPr>
          <w:b/>
          <w:lang w:val="en-US"/>
        </w:rPr>
        <w:t xml:space="preserve">6. Prerequisites and co-requisites of the discipline </w:t>
      </w:r>
      <w:r w:rsidRPr="00E14D3E">
        <w:rPr>
          <w:lang w:val="en-US"/>
        </w:rPr>
        <w:t xml:space="preserve">is based on the knowledge gained by students in the study of other basic disciplines </w:t>
      </w:r>
    </w:p>
    <w:p w:rsidR="00EE6908" w:rsidRPr="00E14D3E" w:rsidRDefault="00EE6908" w:rsidP="00EE6908">
      <w:pPr>
        <w:jc w:val="both"/>
        <w:rPr>
          <w:lang w:val="en-US"/>
        </w:rPr>
      </w:pPr>
      <w:r w:rsidRPr="00E14D3E">
        <w:rPr>
          <w:lang w:val="en-US"/>
        </w:rPr>
        <w:t>a) microbiology, virology, immunology (etiology and microbiological diagnosis of infectious diseases, basics of chemotherapy and antiseptics, sanitary bacteriology and virology, microbiological control of the effectiveness of antimicrobial measures);</w:t>
      </w:r>
    </w:p>
    <w:p w:rsidR="00EE6908" w:rsidRPr="00E14D3E" w:rsidRDefault="00EE6908" w:rsidP="00EE6908">
      <w:pPr>
        <w:jc w:val="both"/>
        <w:rPr>
          <w:lang w:val="en-US"/>
        </w:rPr>
      </w:pPr>
      <w:r w:rsidRPr="00E14D3E">
        <w:rPr>
          <w:lang w:val="en-US"/>
        </w:rPr>
        <w:lastRenderedPageBreak/>
        <w:t>b) hygiene and ecology (hygienic requirements for placement, equipment, equipment and operation of health care organizations, hygienic requirements for working conditions of medical staff);</w:t>
      </w:r>
    </w:p>
    <w:p w:rsidR="00EE6908" w:rsidRPr="00E14D3E" w:rsidRDefault="00EE6908" w:rsidP="00EE6908">
      <w:pPr>
        <w:jc w:val="both"/>
        <w:rPr>
          <w:lang w:val="en-US"/>
        </w:rPr>
      </w:pPr>
      <w:r w:rsidRPr="00E14D3E">
        <w:rPr>
          <w:lang w:val="en-US"/>
        </w:rPr>
        <w:t>c) epidemiology (epidemiological characteristics of populations of infectious diseases, mechanisms of transmission of infectious diseases, epidemiological surveillance, justification of preventive measures).</w:t>
      </w:r>
    </w:p>
    <w:p w:rsidR="00605E93" w:rsidRPr="00E14D3E" w:rsidRDefault="00EE6908" w:rsidP="00EE6908">
      <w:pPr>
        <w:jc w:val="both"/>
        <w:rPr>
          <w:lang w:val="en-US"/>
        </w:rPr>
      </w:pPr>
      <w:r w:rsidRPr="00E14D3E">
        <w:rPr>
          <w:lang w:val="en-US"/>
        </w:rPr>
        <w:t>This discipline can be studied simultaneously with social medicine (system of organization and provision of medical care to the population).</w:t>
      </w:r>
    </w:p>
    <w:p w:rsidR="00EE6908" w:rsidRPr="00E14D3E" w:rsidRDefault="00EE6908" w:rsidP="00EE6908">
      <w:pPr>
        <w:jc w:val="both"/>
        <w:rPr>
          <w:lang w:val="en-US"/>
        </w:rPr>
      </w:pPr>
    </w:p>
    <w:p w:rsidR="00605E93" w:rsidRPr="00E14D3E" w:rsidRDefault="00605E93" w:rsidP="006C520B">
      <w:pPr>
        <w:pStyle w:val="a4"/>
        <w:numPr>
          <w:ilvl w:val="0"/>
          <w:numId w:val="4"/>
        </w:numPr>
        <w:rPr>
          <w:b/>
          <w:lang w:val="en-US"/>
        </w:rPr>
      </w:pPr>
      <w:r w:rsidRPr="00E14D3E">
        <w:rPr>
          <w:b/>
          <w:lang w:val="en-US"/>
        </w:rPr>
        <w:t>The content of the discipline</w:t>
      </w:r>
    </w:p>
    <w:p w:rsidR="006C13D4" w:rsidRPr="00E14D3E" w:rsidRDefault="006C13D4" w:rsidP="006C520B">
      <w:pPr>
        <w:ind w:left="360"/>
        <w:rPr>
          <w:rFonts w:eastAsia="Times New Roman"/>
          <w:b/>
          <w:lang w:val="en-US"/>
        </w:rPr>
      </w:pPr>
      <w:r w:rsidRPr="00E14D3E">
        <w:rPr>
          <w:rFonts w:eastAsia="Times New Roman"/>
          <w:b/>
          <w:lang w:val="en-US"/>
        </w:rPr>
        <w:t>Lecture topics</w:t>
      </w:r>
    </w:p>
    <w:p w:rsidR="006C13D4" w:rsidRPr="00E14D3E" w:rsidRDefault="006C13D4" w:rsidP="006C520B">
      <w:pPr>
        <w:rPr>
          <w:rFonts w:eastAsia="Times New Roman"/>
          <w:b/>
          <w:lang w:val="en-US"/>
        </w:rPr>
      </w:pPr>
      <w:r w:rsidRPr="00E14D3E">
        <w:rPr>
          <w:rFonts w:eastAsia="Times New Roman"/>
          <w:lang w:val="en-US"/>
        </w:rPr>
        <w:t>According to the curriculum, lectures are not provided.</w:t>
      </w:r>
    </w:p>
    <w:p w:rsidR="006C13D4" w:rsidRPr="00E14D3E" w:rsidRDefault="006C13D4" w:rsidP="006C520B">
      <w:pPr>
        <w:rPr>
          <w:rFonts w:eastAsia="Times New Roman"/>
          <w:b/>
          <w:lang w:val="en-US"/>
        </w:rPr>
      </w:pPr>
      <w:r w:rsidRPr="00E14D3E">
        <w:rPr>
          <w:rFonts w:eastAsia="Times New Roman"/>
          <w:b/>
          <w:lang w:val="en-US"/>
        </w:rPr>
        <w:t>Topics of practical classes</w:t>
      </w:r>
    </w:p>
    <w:p w:rsidR="006C13D4" w:rsidRPr="00E14D3E" w:rsidRDefault="006C13D4" w:rsidP="006C520B">
      <w:pPr>
        <w:rPr>
          <w:rFonts w:eastAsia="Times New Roman"/>
          <w:b/>
          <w:lang w:val="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7969"/>
        <w:gridCol w:w="941"/>
      </w:tblGrid>
      <w:tr w:rsidR="006C13D4" w:rsidRPr="00E14D3E" w:rsidTr="006C13D4">
        <w:trPr>
          <w:cantSplit/>
          <w:trHeight w:val="1153"/>
        </w:trPr>
        <w:tc>
          <w:tcPr>
            <w:tcW w:w="894" w:type="dxa"/>
            <w:textDirection w:val="btLr"/>
          </w:tcPr>
          <w:p w:rsidR="006C13D4" w:rsidRPr="00E14D3E" w:rsidRDefault="006C13D4" w:rsidP="006C520B">
            <w:pPr>
              <w:ind w:left="113" w:right="113"/>
              <w:jc w:val="center"/>
              <w:rPr>
                <w:b/>
                <w:caps/>
                <w:lang w:val="en-US"/>
              </w:rPr>
            </w:pPr>
            <w:r w:rsidRPr="00E14D3E">
              <w:rPr>
                <w:b/>
                <w:lang w:val="en-US"/>
              </w:rPr>
              <w:t xml:space="preserve">Practical </w:t>
            </w:r>
          </w:p>
          <w:p w:rsidR="006C13D4" w:rsidRPr="00E14D3E" w:rsidRDefault="006C13D4" w:rsidP="006C520B">
            <w:pPr>
              <w:ind w:left="113" w:right="113"/>
              <w:jc w:val="center"/>
              <w:rPr>
                <w:b/>
                <w:lang w:val="en-US"/>
              </w:rPr>
            </w:pPr>
            <w:r w:rsidRPr="00E14D3E">
              <w:rPr>
                <w:b/>
                <w:lang w:val="en-US"/>
              </w:rPr>
              <w:t xml:space="preserve">class № </w:t>
            </w:r>
          </w:p>
        </w:tc>
        <w:tc>
          <w:tcPr>
            <w:tcW w:w="7969" w:type="dxa"/>
          </w:tcPr>
          <w:p w:rsidR="006C13D4" w:rsidRPr="00E14D3E" w:rsidRDefault="006C13D4" w:rsidP="006C520B">
            <w:pPr>
              <w:jc w:val="center"/>
              <w:rPr>
                <w:caps/>
                <w:lang w:val="en-US"/>
              </w:rPr>
            </w:pPr>
            <w:r w:rsidRPr="00E14D3E">
              <w:rPr>
                <w:b/>
                <w:lang w:val="en-US"/>
              </w:rPr>
              <w:t>Topics of practical classes</w:t>
            </w:r>
          </w:p>
        </w:tc>
        <w:tc>
          <w:tcPr>
            <w:tcW w:w="941" w:type="dxa"/>
            <w:textDirection w:val="btLr"/>
          </w:tcPr>
          <w:p w:rsidR="006C13D4" w:rsidRPr="00E14D3E" w:rsidRDefault="006C13D4" w:rsidP="006C520B">
            <w:pPr>
              <w:ind w:left="113" w:right="113"/>
              <w:jc w:val="center"/>
              <w:rPr>
                <w:b/>
                <w:lang w:val="en-US"/>
              </w:rPr>
            </w:pPr>
            <w:r w:rsidRPr="00E14D3E">
              <w:rPr>
                <w:b/>
                <w:lang w:val="en-US"/>
              </w:rPr>
              <w:t>Hours</w:t>
            </w:r>
          </w:p>
        </w:tc>
      </w:tr>
      <w:tr w:rsidR="006C13D4" w:rsidRPr="00E14D3E" w:rsidTr="006C13D4">
        <w:trPr>
          <w:cantSplit/>
          <w:trHeight w:val="641"/>
        </w:trPr>
        <w:tc>
          <w:tcPr>
            <w:tcW w:w="894" w:type="dxa"/>
            <w:tcBorders>
              <w:bottom w:val="single" w:sz="12" w:space="0" w:color="auto"/>
            </w:tcBorders>
          </w:tcPr>
          <w:p w:rsidR="006C13D4" w:rsidRPr="00E14D3E" w:rsidRDefault="006C13D4" w:rsidP="006C520B">
            <w:pPr>
              <w:jc w:val="both"/>
              <w:rPr>
                <w:lang w:val="en-US"/>
              </w:rPr>
            </w:pPr>
            <w:r w:rsidRPr="00E14D3E">
              <w:rPr>
                <w:lang w:val="en-US"/>
              </w:rPr>
              <w:t>1</w:t>
            </w:r>
          </w:p>
        </w:tc>
        <w:tc>
          <w:tcPr>
            <w:tcW w:w="7969" w:type="dxa"/>
            <w:shd w:val="clear" w:color="auto" w:fill="auto"/>
          </w:tcPr>
          <w:p w:rsidR="006C13D4" w:rsidRPr="00E14D3E" w:rsidRDefault="00EE6908" w:rsidP="006C520B">
            <w:pPr>
              <w:jc w:val="both"/>
              <w:rPr>
                <w:lang w:val="en-US"/>
              </w:rPr>
            </w:pPr>
            <w:r w:rsidRPr="00E14D3E">
              <w:rPr>
                <w:lang w:val="en-US"/>
              </w:rPr>
              <w:t>Epidemiological features of healthcare associated infections. Definition. Relevance and statistics. Basics of classification of infections associated with the provision of medical care. Epidemiological characteristics of populations of IPMA pathogens. Hospital strain. The mechanism of development of the epidemic process of IPMA. Characteristics of sources of infection, mechanisms of transmission of IPMA pathogens, susceptible organism. Manifestations of the epidemic process of IPMA. The modern structure of IPMA.</w:t>
            </w:r>
          </w:p>
        </w:tc>
        <w:tc>
          <w:tcPr>
            <w:tcW w:w="941" w:type="dxa"/>
          </w:tcPr>
          <w:p w:rsidR="006C13D4" w:rsidRPr="00E14D3E" w:rsidRDefault="006C13D4" w:rsidP="006C520B">
            <w:pPr>
              <w:jc w:val="center"/>
              <w:rPr>
                <w:lang w:val="en-US"/>
              </w:rPr>
            </w:pPr>
            <w:r w:rsidRPr="00E14D3E">
              <w:rPr>
                <w:lang w:val="en-US"/>
              </w:rPr>
              <w:t>5</w:t>
            </w:r>
          </w:p>
        </w:tc>
      </w:tr>
      <w:tr w:rsidR="006C13D4" w:rsidRPr="00E14D3E" w:rsidTr="006C13D4">
        <w:trPr>
          <w:cantSplit/>
          <w:trHeight w:val="687"/>
        </w:trPr>
        <w:tc>
          <w:tcPr>
            <w:tcW w:w="894" w:type="dxa"/>
            <w:tcBorders>
              <w:bottom w:val="single" w:sz="12" w:space="0" w:color="auto"/>
            </w:tcBorders>
          </w:tcPr>
          <w:p w:rsidR="006C13D4" w:rsidRPr="00E14D3E" w:rsidRDefault="006C13D4" w:rsidP="006C520B">
            <w:pPr>
              <w:jc w:val="both"/>
              <w:rPr>
                <w:lang w:val="en-US"/>
              </w:rPr>
            </w:pPr>
            <w:r w:rsidRPr="00E14D3E">
              <w:rPr>
                <w:lang w:val="en-US"/>
              </w:rPr>
              <w:t>2</w:t>
            </w:r>
          </w:p>
        </w:tc>
        <w:tc>
          <w:tcPr>
            <w:tcW w:w="7969" w:type="dxa"/>
            <w:shd w:val="clear" w:color="auto" w:fill="auto"/>
          </w:tcPr>
          <w:p w:rsidR="00EE6908" w:rsidRPr="00E14D3E" w:rsidRDefault="00EE6908" w:rsidP="00EE6908">
            <w:pPr>
              <w:jc w:val="both"/>
              <w:rPr>
                <w:lang w:val="en-US"/>
              </w:rPr>
            </w:pPr>
            <w:r w:rsidRPr="00E14D3E">
              <w:rPr>
                <w:lang w:val="en-US"/>
              </w:rPr>
              <w:t>Infection control system in health care facilities.</w:t>
            </w:r>
          </w:p>
          <w:p w:rsidR="00EE6908" w:rsidRPr="00E14D3E" w:rsidRDefault="00EE6908" w:rsidP="00EE6908">
            <w:pPr>
              <w:jc w:val="both"/>
              <w:rPr>
                <w:lang w:val="en-US"/>
              </w:rPr>
            </w:pPr>
            <w:r w:rsidRPr="00E14D3E">
              <w:rPr>
                <w:lang w:val="en-US"/>
              </w:rPr>
              <w:t>Organization of control over the observance of the sanitary and anti-epidemic regime in medical organizations. Medical waste. Classification of medical waste. Medical waste management. Disposal of medical waste.</w:t>
            </w:r>
          </w:p>
          <w:p w:rsidR="006C13D4" w:rsidRPr="00E14D3E" w:rsidRDefault="00EE6908" w:rsidP="00EE6908">
            <w:pPr>
              <w:jc w:val="both"/>
              <w:rPr>
                <w:lang w:val="en-US"/>
              </w:rPr>
            </w:pPr>
            <w:r w:rsidRPr="00E14D3E">
              <w:rPr>
                <w:lang w:val="en-US"/>
              </w:rPr>
              <w:t>Hand hygiene of medical staff</w:t>
            </w:r>
            <w:r w:rsidR="00E14D3E">
              <w:rPr>
                <w:lang w:val="en-US"/>
              </w:rPr>
              <w:t xml:space="preserve">. </w:t>
            </w:r>
            <w:r w:rsidR="00E14D3E">
              <w:rPr>
                <w:rFonts w:eastAsia="Times New Roman"/>
                <w:lang w:val="en-US"/>
              </w:rPr>
              <w:t>P</w:t>
            </w:r>
            <w:r w:rsidR="00E14D3E" w:rsidRPr="00E14D3E">
              <w:rPr>
                <w:rFonts w:eastAsia="Times New Roman"/>
                <w:lang w:val="en-US"/>
              </w:rPr>
              <w:t>ersonal protective equipment</w:t>
            </w:r>
            <w:bookmarkStart w:id="0" w:name="_GoBack"/>
            <w:bookmarkEnd w:id="0"/>
          </w:p>
        </w:tc>
        <w:tc>
          <w:tcPr>
            <w:tcW w:w="941" w:type="dxa"/>
          </w:tcPr>
          <w:p w:rsidR="006C13D4" w:rsidRPr="00E14D3E" w:rsidRDefault="006C13D4" w:rsidP="006C520B">
            <w:pPr>
              <w:jc w:val="center"/>
              <w:rPr>
                <w:lang w:val="en-US"/>
              </w:rPr>
            </w:pPr>
            <w:r w:rsidRPr="00E14D3E">
              <w:rPr>
                <w:lang w:val="en-US"/>
              </w:rPr>
              <w:t>5</w:t>
            </w:r>
          </w:p>
        </w:tc>
      </w:tr>
      <w:tr w:rsidR="006C13D4" w:rsidRPr="00E14D3E" w:rsidTr="006C13D4">
        <w:trPr>
          <w:cantSplit/>
          <w:trHeight w:val="669"/>
        </w:trPr>
        <w:tc>
          <w:tcPr>
            <w:tcW w:w="894" w:type="dxa"/>
            <w:tcBorders>
              <w:bottom w:val="single" w:sz="12" w:space="0" w:color="auto"/>
            </w:tcBorders>
          </w:tcPr>
          <w:p w:rsidR="006C13D4" w:rsidRPr="00E14D3E" w:rsidRDefault="006C13D4" w:rsidP="006C520B">
            <w:pPr>
              <w:jc w:val="both"/>
              <w:rPr>
                <w:lang w:val="en-US"/>
              </w:rPr>
            </w:pPr>
            <w:r w:rsidRPr="00E14D3E">
              <w:rPr>
                <w:lang w:val="en-US"/>
              </w:rPr>
              <w:t>3</w:t>
            </w:r>
          </w:p>
        </w:tc>
        <w:tc>
          <w:tcPr>
            <w:tcW w:w="7969" w:type="dxa"/>
            <w:shd w:val="clear" w:color="auto" w:fill="auto"/>
          </w:tcPr>
          <w:p w:rsidR="00EE6908" w:rsidRPr="00E14D3E" w:rsidRDefault="00EE6908" w:rsidP="00EE6908">
            <w:pPr>
              <w:jc w:val="both"/>
              <w:rPr>
                <w:lang w:val="en-US"/>
              </w:rPr>
            </w:pPr>
            <w:r w:rsidRPr="00E14D3E">
              <w:rPr>
                <w:lang w:val="en-US"/>
              </w:rPr>
              <w:t>Epidemiological features of IPMD of different groups.</w:t>
            </w:r>
          </w:p>
          <w:p w:rsidR="00EE6908" w:rsidRPr="00E14D3E" w:rsidRDefault="00EE6908" w:rsidP="00EE6908">
            <w:pPr>
              <w:jc w:val="both"/>
              <w:rPr>
                <w:lang w:val="en-US"/>
              </w:rPr>
            </w:pPr>
            <w:r w:rsidRPr="00E14D3E">
              <w:rPr>
                <w:lang w:val="en-US"/>
              </w:rPr>
              <w:t>Infections of the surgical area,</w:t>
            </w:r>
          </w:p>
          <w:p w:rsidR="00EE6908" w:rsidRPr="00E14D3E" w:rsidRDefault="00EE6908" w:rsidP="00EE6908">
            <w:pPr>
              <w:jc w:val="both"/>
              <w:rPr>
                <w:lang w:val="en-US"/>
              </w:rPr>
            </w:pPr>
            <w:r w:rsidRPr="00E14D3E">
              <w:rPr>
                <w:lang w:val="en-US"/>
              </w:rPr>
              <w:t>Infections of the</w:t>
            </w:r>
            <w:r w:rsidRPr="00E14D3E">
              <w:rPr>
                <w:lang w:val="en-US"/>
              </w:rPr>
              <w:t xml:space="preserve"> respiratory tract</w:t>
            </w:r>
          </w:p>
          <w:p w:rsidR="00EE6908" w:rsidRPr="00E14D3E" w:rsidRDefault="00EE6908" w:rsidP="00EE6908">
            <w:pPr>
              <w:jc w:val="both"/>
              <w:rPr>
                <w:lang w:val="en-US"/>
              </w:rPr>
            </w:pPr>
            <w:r w:rsidRPr="00E14D3E">
              <w:rPr>
                <w:lang w:val="en-US"/>
              </w:rPr>
              <w:t>Catheter-associated urinary tract infections.</w:t>
            </w:r>
          </w:p>
          <w:p w:rsidR="006C13D4" w:rsidRPr="00E14D3E" w:rsidRDefault="00EE6908" w:rsidP="00EE6908">
            <w:pPr>
              <w:jc w:val="both"/>
              <w:rPr>
                <w:lang w:val="en-US"/>
              </w:rPr>
            </w:pPr>
            <w:r w:rsidRPr="00E14D3E">
              <w:rPr>
                <w:lang w:val="en-US"/>
              </w:rPr>
              <w:t>Bloodstream infections.</w:t>
            </w:r>
          </w:p>
        </w:tc>
        <w:tc>
          <w:tcPr>
            <w:tcW w:w="941" w:type="dxa"/>
          </w:tcPr>
          <w:p w:rsidR="006C13D4" w:rsidRPr="00E14D3E" w:rsidRDefault="006C13D4" w:rsidP="006C520B">
            <w:pPr>
              <w:jc w:val="center"/>
              <w:rPr>
                <w:lang w:val="en-US"/>
              </w:rPr>
            </w:pPr>
            <w:r w:rsidRPr="00E14D3E">
              <w:rPr>
                <w:lang w:val="en-US"/>
              </w:rPr>
              <w:t>5</w:t>
            </w:r>
          </w:p>
        </w:tc>
      </w:tr>
      <w:tr w:rsidR="006C13D4" w:rsidRPr="00E14D3E" w:rsidTr="006C13D4">
        <w:trPr>
          <w:cantSplit/>
          <w:trHeight w:val="550"/>
        </w:trPr>
        <w:tc>
          <w:tcPr>
            <w:tcW w:w="894" w:type="dxa"/>
            <w:tcBorders>
              <w:top w:val="single" w:sz="12" w:space="0" w:color="auto"/>
              <w:bottom w:val="single" w:sz="12" w:space="0" w:color="auto"/>
            </w:tcBorders>
          </w:tcPr>
          <w:p w:rsidR="006C13D4" w:rsidRPr="00E14D3E" w:rsidRDefault="006C13D4" w:rsidP="006C520B">
            <w:pPr>
              <w:jc w:val="both"/>
              <w:rPr>
                <w:lang w:val="en-US"/>
              </w:rPr>
            </w:pPr>
            <w:r w:rsidRPr="00E14D3E">
              <w:rPr>
                <w:lang w:val="en-US"/>
              </w:rPr>
              <w:t>4</w:t>
            </w:r>
          </w:p>
        </w:tc>
        <w:tc>
          <w:tcPr>
            <w:tcW w:w="7969" w:type="dxa"/>
            <w:shd w:val="clear" w:color="auto" w:fill="auto"/>
          </w:tcPr>
          <w:p w:rsidR="00EE6908" w:rsidRPr="00E14D3E" w:rsidRDefault="00EE6908" w:rsidP="00EE6908">
            <w:pPr>
              <w:jc w:val="both"/>
              <w:rPr>
                <w:lang w:val="en-US"/>
              </w:rPr>
            </w:pPr>
            <w:r w:rsidRPr="00E14D3E">
              <w:rPr>
                <w:lang w:val="en-US"/>
              </w:rPr>
              <w:t>Disinfection and sterilization.</w:t>
            </w:r>
          </w:p>
          <w:p w:rsidR="00EE6908" w:rsidRPr="00E14D3E" w:rsidRDefault="00EE6908" w:rsidP="00EE6908">
            <w:pPr>
              <w:jc w:val="both"/>
              <w:rPr>
                <w:lang w:val="en-US"/>
              </w:rPr>
            </w:pPr>
            <w:r w:rsidRPr="00E14D3E">
              <w:rPr>
                <w:lang w:val="en-US"/>
              </w:rPr>
              <w:t>Protection of individual independent work.</w:t>
            </w:r>
          </w:p>
          <w:p w:rsidR="006C13D4" w:rsidRPr="00E14D3E" w:rsidRDefault="006C13D4" w:rsidP="00EE6908">
            <w:pPr>
              <w:jc w:val="both"/>
              <w:rPr>
                <w:lang w:val="en-US"/>
              </w:rPr>
            </w:pPr>
            <w:r w:rsidRPr="00E14D3E">
              <w:rPr>
                <w:lang w:val="en-US"/>
              </w:rPr>
              <w:t xml:space="preserve"> Defense of individual project. Final control.</w:t>
            </w:r>
          </w:p>
        </w:tc>
        <w:tc>
          <w:tcPr>
            <w:tcW w:w="941" w:type="dxa"/>
            <w:tcBorders>
              <w:top w:val="single" w:sz="12" w:space="0" w:color="auto"/>
            </w:tcBorders>
          </w:tcPr>
          <w:p w:rsidR="006C13D4" w:rsidRPr="00E14D3E" w:rsidRDefault="006C13D4" w:rsidP="006C520B">
            <w:pPr>
              <w:jc w:val="center"/>
              <w:rPr>
                <w:lang w:val="en-US"/>
              </w:rPr>
            </w:pPr>
            <w:r w:rsidRPr="00E14D3E">
              <w:rPr>
                <w:lang w:val="en-US"/>
              </w:rPr>
              <w:t>5</w:t>
            </w:r>
          </w:p>
        </w:tc>
      </w:tr>
      <w:tr w:rsidR="006C13D4" w:rsidRPr="00E14D3E" w:rsidTr="006C13D4">
        <w:trPr>
          <w:cantSplit/>
          <w:trHeight w:val="601"/>
        </w:trPr>
        <w:tc>
          <w:tcPr>
            <w:tcW w:w="8863" w:type="dxa"/>
            <w:gridSpan w:val="2"/>
            <w:tcBorders>
              <w:top w:val="single" w:sz="12" w:space="0" w:color="auto"/>
              <w:bottom w:val="single" w:sz="12" w:space="0" w:color="auto"/>
            </w:tcBorders>
          </w:tcPr>
          <w:p w:rsidR="006C13D4" w:rsidRPr="00E14D3E" w:rsidRDefault="006C13D4" w:rsidP="006C520B">
            <w:pPr>
              <w:jc w:val="both"/>
              <w:rPr>
                <w:lang w:val="en-US"/>
              </w:rPr>
            </w:pPr>
            <w:r w:rsidRPr="00E14D3E">
              <w:rPr>
                <w:lang w:val="en-US"/>
              </w:rPr>
              <w:t>Total hours of the practical classes</w:t>
            </w:r>
          </w:p>
        </w:tc>
        <w:tc>
          <w:tcPr>
            <w:tcW w:w="941" w:type="dxa"/>
            <w:tcBorders>
              <w:top w:val="single" w:sz="12" w:space="0" w:color="auto"/>
            </w:tcBorders>
          </w:tcPr>
          <w:p w:rsidR="006C13D4" w:rsidRPr="00E14D3E" w:rsidRDefault="006C13D4" w:rsidP="006C520B">
            <w:pPr>
              <w:jc w:val="center"/>
              <w:rPr>
                <w:lang w:val="en-US"/>
              </w:rPr>
            </w:pPr>
            <w:r w:rsidRPr="00E14D3E">
              <w:rPr>
                <w:lang w:val="en-US"/>
              </w:rPr>
              <w:t>20</w:t>
            </w:r>
          </w:p>
        </w:tc>
      </w:tr>
    </w:tbl>
    <w:p w:rsidR="006C13D4" w:rsidRPr="00E14D3E" w:rsidRDefault="006C13D4" w:rsidP="006C520B">
      <w:pPr>
        <w:rPr>
          <w:rFonts w:eastAsia="Times New Roman"/>
          <w:b/>
          <w:lang w:val="en-US"/>
        </w:rPr>
      </w:pPr>
    </w:p>
    <w:p w:rsidR="006C13D4" w:rsidRPr="00E14D3E" w:rsidRDefault="006C13D4" w:rsidP="006C520B">
      <w:pPr>
        <w:rPr>
          <w:rFonts w:eastAsia="Times New Roman"/>
          <w:b/>
          <w:lang w:val="en-US"/>
        </w:rPr>
      </w:pPr>
      <w:r w:rsidRPr="00E14D3E">
        <w:rPr>
          <w:rFonts w:eastAsia="Times New Roman"/>
          <w:b/>
          <w:lang w:val="en-US"/>
        </w:rPr>
        <w:t>Self-work topics</w:t>
      </w:r>
    </w:p>
    <w:p w:rsidR="006C13D4" w:rsidRPr="00E14D3E" w:rsidRDefault="006C13D4" w:rsidP="006C520B">
      <w:pPr>
        <w:rPr>
          <w:rFonts w:eastAsia="Times New Roman"/>
          <w:b/>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938"/>
        <w:gridCol w:w="992"/>
      </w:tblGrid>
      <w:tr w:rsidR="006C13D4" w:rsidRPr="00E14D3E" w:rsidTr="006C13D4">
        <w:tc>
          <w:tcPr>
            <w:tcW w:w="852" w:type="dxa"/>
            <w:tcBorders>
              <w:top w:val="single" w:sz="4" w:space="0" w:color="auto"/>
              <w:left w:val="single" w:sz="4" w:space="0" w:color="auto"/>
              <w:bottom w:val="single" w:sz="4" w:space="0" w:color="auto"/>
              <w:right w:val="single" w:sz="4" w:space="0" w:color="auto"/>
            </w:tcBorders>
          </w:tcPr>
          <w:p w:rsidR="006C13D4" w:rsidRPr="00E14D3E" w:rsidRDefault="006C13D4" w:rsidP="006C520B">
            <w:pPr>
              <w:ind w:left="142" w:hanging="142"/>
              <w:jc w:val="center"/>
              <w:rPr>
                <w:rFonts w:eastAsia="Times New Roman"/>
                <w:lang w:val="en-US" w:eastAsia="en-US"/>
              </w:rPr>
            </w:pPr>
            <w:r w:rsidRPr="00E14D3E">
              <w:rPr>
                <w:rFonts w:eastAsia="Times New Roman"/>
                <w:lang w:val="en-US" w:eastAsia="en-US"/>
              </w:rPr>
              <w:t>№</w:t>
            </w:r>
          </w:p>
          <w:p w:rsidR="006C13D4" w:rsidRPr="00E14D3E" w:rsidRDefault="006C13D4" w:rsidP="006C520B">
            <w:pPr>
              <w:ind w:left="142" w:hanging="142"/>
              <w:jc w:val="center"/>
              <w:rPr>
                <w:rFonts w:eastAsia="Times New Roman"/>
                <w:lang w:val="en-US" w:eastAsia="en-US"/>
              </w:rPr>
            </w:pPr>
          </w:p>
          <w:p w:rsidR="006C13D4" w:rsidRPr="00E14D3E" w:rsidRDefault="006C13D4" w:rsidP="006C520B">
            <w:pPr>
              <w:ind w:left="142" w:hanging="142"/>
              <w:jc w:val="center"/>
              <w:rPr>
                <w:rFonts w:eastAsia="Times New Roman"/>
                <w:lang w:val="en-US" w:eastAsia="en-US"/>
              </w:rPr>
            </w:pPr>
          </w:p>
        </w:tc>
        <w:tc>
          <w:tcPr>
            <w:tcW w:w="7938" w:type="dxa"/>
            <w:tcBorders>
              <w:top w:val="single" w:sz="4" w:space="0" w:color="auto"/>
              <w:left w:val="single" w:sz="4" w:space="0" w:color="auto"/>
              <w:bottom w:val="single" w:sz="4" w:space="0" w:color="auto"/>
              <w:right w:val="single" w:sz="4" w:space="0" w:color="auto"/>
            </w:tcBorders>
          </w:tcPr>
          <w:p w:rsidR="006C13D4" w:rsidRPr="00E14D3E" w:rsidRDefault="006C13D4" w:rsidP="006C520B">
            <w:pPr>
              <w:jc w:val="center"/>
              <w:rPr>
                <w:rFonts w:eastAsia="Times New Roman"/>
                <w:lang w:val="en-US" w:eastAsia="en-US"/>
              </w:rPr>
            </w:pPr>
            <w:r w:rsidRPr="00E14D3E">
              <w:rPr>
                <w:rFonts w:eastAsia="Times New Roman"/>
                <w:lang w:val="en-US" w:eastAsia="en-US"/>
              </w:rPr>
              <w:t>Topics</w:t>
            </w:r>
          </w:p>
        </w:tc>
        <w:tc>
          <w:tcPr>
            <w:tcW w:w="992" w:type="dxa"/>
            <w:tcBorders>
              <w:top w:val="single" w:sz="4" w:space="0" w:color="auto"/>
              <w:left w:val="single" w:sz="4" w:space="0" w:color="auto"/>
              <w:bottom w:val="single" w:sz="4" w:space="0" w:color="auto"/>
              <w:right w:val="single" w:sz="4" w:space="0" w:color="auto"/>
            </w:tcBorders>
          </w:tcPr>
          <w:p w:rsidR="006C13D4" w:rsidRPr="00E14D3E" w:rsidRDefault="006C13D4" w:rsidP="006C520B">
            <w:pPr>
              <w:jc w:val="center"/>
              <w:rPr>
                <w:rFonts w:eastAsia="Times New Roman"/>
                <w:lang w:val="en-US" w:eastAsia="en-US"/>
              </w:rPr>
            </w:pPr>
            <w:r w:rsidRPr="00E14D3E">
              <w:rPr>
                <w:rFonts w:eastAsia="Times New Roman"/>
                <w:lang w:val="en-US" w:eastAsia="en-US"/>
              </w:rPr>
              <w:t>hours</w:t>
            </w:r>
          </w:p>
        </w:tc>
      </w:tr>
      <w:tr w:rsidR="00AD33C9" w:rsidRPr="00E14D3E" w:rsidTr="00452CE9">
        <w:tc>
          <w:tcPr>
            <w:tcW w:w="852" w:type="dxa"/>
            <w:tcBorders>
              <w:top w:val="single" w:sz="4" w:space="0" w:color="auto"/>
              <w:left w:val="single" w:sz="4" w:space="0" w:color="auto"/>
              <w:bottom w:val="single" w:sz="4" w:space="0" w:color="auto"/>
              <w:right w:val="single" w:sz="4" w:space="0" w:color="auto"/>
            </w:tcBorders>
          </w:tcPr>
          <w:p w:rsidR="00AD33C9" w:rsidRPr="00E14D3E" w:rsidRDefault="00AD33C9" w:rsidP="00AD33C9">
            <w:pPr>
              <w:jc w:val="center"/>
              <w:rPr>
                <w:lang w:val="en-US"/>
              </w:rPr>
            </w:pPr>
            <w:r w:rsidRPr="00E14D3E">
              <w:rPr>
                <w:lang w:val="en-US"/>
              </w:rPr>
              <w:t>1</w:t>
            </w:r>
          </w:p>
        </w:tc>
        <w:tc>
          <w:tcPr>
            <w:tcW w:w="7938" w:type="dxa"/>
            <w:tcBorders>
              <w:top w:val="single" w:sz="4" w:space="0" w:color="auto"/>
              <w:left w:val="single" w:sz="4" w:space="0" w:color="auto"/>
              <w:bottom w:val="single" w:sz="4" w:space="0" w:color="auto"/>
              <w:right w:val="single" w:sz="4" w:space="0" w:color="auto"/>
            </w:tcBorders>
          </w:tcPr>
          <w:p w:rsidR="00AD33C9" w:rsidRPr="00E14D3E" w:rsidRDefault="00AD33C9" w:rsidP="00AD33C9">
            <w:pPr>
              <w:rPr>
                <w:lang w:val="en-US"/>
              </w:rPr>
            </w:pPr>
            <w:r w:rsidRPr="00E14D3E">
              <w:rPr>
                <w:lang w:val="en-US"/>
              </w:rPr>
              <w:t>Preparation for practical classes - theoretical training and development of practical skills</w:t>
            </w:r>
          </w:p>
        </w:tc>
        <w:tc>
          <w:tcPr>
            <w:tcW w:w="992" w:type="dxa"/>
          </w:tcPr>
          <w:p w:rsidR="00AD33C9" w:rsidRPr="00E14D3E" w:rsidRDefault="00AD33C9" w:rsidP="00AD33C9">
            <w:pPr>
              <w:spacing w:line="276" w:lineRule="auto"/>
              <w:jc w:val="center"/>
              <w:rPr>
                <w:lang w:val="en-US"/>
              </w:rPr>
            </w:pPr>
            <w:r w:rsidRPr="00E14D3E">
              <w:rPr>
                <w:lang w:val="en-US"/>
              </w:rPr>
              <w:t>1</w:t>
            </w:r>
            <w:r w:rsidRPr="00E14D3E">
              <w:rPr>
                <w:lang w:val="en-US"/>
              </w:rPr>
              <w:t>5</w:t>
            </w:r>
          </w:p>
        </w:tc>
      </w:tr>
      <w:tr w:rsidR="00AD33C9" w:rsidRPr="00E14D3E" w:rsidTr="00452CE9">
        <w:tc>
          <w:tcPr>
            <w:tcW w:w="852" w:type="dxa"/>
            <w:tcBorders>
              <w:top w:val="single" w:sz="4" w:space="0" w:color="auto"/>
              <w:left w:val="single" w:sz="4" w:space="0" w:color="auto"/>
              <w:bottom w:val="single" w:sz="4" w:space="0" w:color="auto"/>
              <w:right w:val="single" w:sz="4" w:space="0" w:color="auto"/>
            </w:tcBorders>
          </w:tcPr>
          <w:p w:rsidR="00AD33C9" w:rsidRPr="00E14D3E" w:rsidRDefault="00AD33C9" w:rsidP="00AD33C9">
            <w:pPr>
              <w:jc w:val="center"/>
              <w:rPr>
                <w:lang w:val="en-US"/>
              </w:rPr>
            </w:pPr>
            <w:r w:rsidRPr="00E14D3E">
              <w:rPr>
                <w:lang w:val="en-US"/>
              </w:rPr>
              <w:t>2</w:t>
            </w:r>
          </w:p>
        </w:tc>
        <w:tc>
          <w:tcPr>
            <w:tcW w:w="7938" w:type="dxa"/>
            <w:tcBorders>
              <w:top w:val="single" w:sz="4" w:space="0" w:color="auto"/>
              <w:left w:val="single" w:sz="4" w:space="0" w:color="auto"/>
              <w:bottom w:val="single" w:sz="4" w:space="0" w:color="auto"/>
              <w:right w:val="single" w:sz="4" w:space="0" w:color="auto"/>
            </w:tcBorders>
          </w:tcPr>
          <w:p w:rsidR="00AD33C9" w:rsidRPr="00E14D3E" w:rsidRDefault="00AD33C9" w:rsidP="00AD33C9">
            <w:pPr>
              <w:rPr>
                <w:lang w:val="en-US"/>
              </w:rPr>
            </w:pPr>
            <w:r w:rsidRPr="00E14D3E">
              <w:rPr>
                <w:lang w:val="en-US"/>
              </w:rPr>
              <w:t>Regulatory - legal and m</w:t>
            </w:r>
            <w:r w:rsidRPr="00E14D3E">
              <w:rPr>
                <w:lang w:val="en-US"/>
              </w:rPr>
              <w:t>ethodological framework for IPMA</w:t>
            </w:r>
            <w:r w:rsidRPr="00E14D3E">
              <w:rPr>
                <w:lang w:val="en-US"/>
              </w:rPr>
              <w:t>.</w:t>
            </w:r>
          </w:p>
        </w:tc>
        <w:tc>
          <w:tcPr>
            <w:tcW w:w="992" w:type="dxa"/>
          </w:tcPr>
          <w:p w:rsidR="00AD33C9" w:rsidRPr="00E14D3E" w:rsidRDefault="00AD33C9" w:rsidP="00AD33C9">
            <w:pPr>
              <w:spacing w:line="276" w:lineRule="auto"/>
              <w:jc w:val="center"/>
              <w:rPr>
                <w:lang w:val="en-US"/>
              </w:rPr>
            </w:pPr>
            <w:r w:rsidRPr="00E14D3E">
              <w:rPr>
                <w:lang w:val="en-US"/>
              </w:rPr>
              <w:t>4</w:t>
            </w:r>
          </w:p>
        </w:tc>
      </w:tr>
      <w:tr w:rsidR="00AD33C9" w:rsidRPr="00E14D3E" w:rsidTr="00452CE9">
        <w:tc>
          <w:tcPr>
            <w:tcW w:w="852" w:type="dxa"/>
            <w:tcBorders>
              <w:top w:val="single" w:sz="4" w:space="0" w:color="auto"/>
              <w:left w:val="single" w:sz="4" w:space="0" w:color="auto"/>
              <w:bottom w:val="single" w:sz="4" w:space="0" w:color="auto"/>
              <w:right w:val="single" w:sz="4" w:space="0" w:color="auto"/>
            </w:tcBorders>
          </w:tcPr>
          <w:p w:rsidR="00AD33C9" w:rsidRPr="00E14D3E" w:rsidRDefault="00AD33C9" w:rsidP="00AD33C9">
            <w:pPr>
              <w:jc w:val="center"/>
              <w:rPr>
                <w:lang w:val="en-US"/>
              </w:rPr>
            </w:pPr>
            <w:r w:rsidRPr="00E14D3E">
              <w:rPr>
                <w:lang w:val="en-US"/>
              </w:rPr>
              <w:t>3</w:t>
            </w:r>
          </w:p>
        </w:tc>
        <w:tc>
          <w:tcPr>
            <w:tcW w:w="7938" w:type="dxa"/>
            <w:tcBorders>
              <w:top w:val="single" w:sz="4" w:space="0" w:color="auto"/>
              <w:left w:val="single" w:sz="4" w:space="0" w:color="auto"/>
              <w:bottom w:val="single" w:sz="4" w:space="0" w:color="auto"/>
              <w:right w:val="single" w:sz="4" w:space="0" w:color="auto"/>
            </w:tcBorders>
          </w:tcPr>
          <w:p w:rsidR="00AD33C9" w:rsidRPr="00E14D3E" w:rsidRDefault="00AD33C9" w:rsidP="00AD33C9">
            <w:pPr>
              <w:rPr>
                <w:lang w:val="en-US"/>
              </w:rPr>
            </w:pPr>
            <w:r w:rsidRPr="00E14D3E">
              <w:rPr>
                <w:lang w:val="en-US"/>
              </w:rPr>
              <w:t>E</w:t>
            </w:r>
            <w:r w:rsidRPr="00E14D3E">
              <w:rPr>
                <w:lang w:val="en-US"/>
              </w:rPr>
              <w:t>pidemiological diagnosis of IPMA</w:t>
            </w:r>
            <w:r w:rsidRPr="00E14D3E">
              <w:rPr>
                <w:lang w:val="en-US"/>
              </w:rPr>
              <w:t>.</w:t>
            </w:r>
          </w:p>
        </w:tc>
        <w:tc>
          <w:tcPr>
            <w:tcW w:w="992" w:type="dxa"/>
          </w:tcPr>
          <w:p w:rsidR="00AD33C9" w:rsidRPr="00E14D3E" w:rsidRDefault="00AD33C9" w:rsidP="00AD33C9">
            <w:pPr>
              <w:spacing w:line="276" w:lineRule="auto"/>
              <w:jc w:val="center"/>
              <w:rPr>
                <w:lang w:val="en-US"/>
              </w:rPr>
            </w:pPr>
            <w:r w:rsidRPr="00E14D3E">
              <w:rPr>
                <w:lang w:val="en-US"/>
              </w:rPr>
              <w:t>6</w:t>
            </w:r>
          </w:p>
        </w:tc>
      </w:tr>
      <w:tr w:rsidR="00AD33C9" w:rsidRPr="00E14D3E" w:rsidTr="00452CE9">
        <w:tc>
          <w:tcPr>
            <w:tcW w:w="852" w:type="dxa"/>
            <w:tcBorders>
              <w:top w:val="single" w:sz="4" w:space="0" w:color="auto"/>
              <w:left w:val="single" w:sz="4" w:space="0" w:color="auto"/>
              <w:bottom w:val="single" w:sz="4" w:space="0" w:color="auto"/>
              <w:right w:val="single" w:sz="4" w:space="0" w:color="auto"/>
            </w:tcBorders>
          </w:tcPr>
          <w:p w:rsidR="00AD33C9" w:rsidRPr="00E14D3E" w:rsidRDefault="00AD33C9" w:rsidP="00AD33C9">
            <w:pPr>
              <w:jc w:val="center"/>
              <w:rPr>
                <w:lang w:val="en-US"/>
              </w:rPr>
            </w:pPr>
            <w:r w:rsidRPr="00E14D3E">
              <w:rPr>
                <w:lang w:val="en-US"/>
              </w:rPr>
              <w:t>4</w:t>
            </w:r>
          </w:p>
        </w:tc>
        <w:tc>
          <w:tcPr>
            <w:tcW w:w="7938" w:type="dxa"/>
            <w:tcBorders>
              <w:top w:val="single" w:sz="4" w:space="0" w:color="auto"/>
              <w:left w:val="single" w:sz="4" w:space="0" w:color="auto"/>
              <w:bottom w:val="single" w:sz="4" w:space="0" w:color="auto"/>
              <w:right w:val="single" w:sz="4" w:space="0" w:color="auto"/>
            </w:tcBorders>
          </w:tcPr>
          <w:p w:rsidR="00AD33C9" w:rsidRPr="00E14D3E" w:rsidRDefault="00AD33C9" w:rsidP="00AD33C9">
            <w:pPr>
              <w:rPr>
                <w:lang w:val="en-US"/>
              </w:rPr>
            </w:pPr>
            <w:r w:rsidRPr="00E14D3E">
              <w:rPr>
                <w:lang w:val="en-US"/>
              </w:rPr>
              <w:t>Preventive and anti-epidemic measures in the system of infection control.</w:t>
            </w:r>
          </w:p>
        </w:tc>
        <w:tc>
          <w:tcPr>
            <w:tcW w:w="992" w:type="dxa"/>
          </w:tcPr>
          <w:p w:rsidR="00AD33C9" w:rsidRPr="00E14D3E" w:rsidRDefault="00AD33C9" w:rsidP="00AD33C9">
            <w:pPr>
              <w:spacing w:line="276" w:lineRule="auto"/>
              <w:jc w:val="center"/>
              <w:rPr>
                <w:lang w:val="en-US"/>
              </w:rPr>
            </w:pPr>
            <w:r w:rsidRPr="00E14D3E">
              <w:rPr>
                <w:lang w:val="en-US"/>
              </w:rPr>
              <w:t>10</w:t>
            </w:r>
          </w:p>
        </w:tc>
      </w:tr>
      <w:tr w:rsidR="00AD33C9" w:rsidRPr="00E14D3E" w:rsidTr="00452CE9">
        <w:tc>
          <w:tcPr>
            <w:tcW w:w="852" w:type="dxa"/>
            <w:tcBorders>
              <w:top w:val="single" w:sz="4" w:space="0" w:color="auto"/>
              <w:left w:val="single" w:sz="4" w:space="0" w:color="auto"/>
              <w:bottom w:val="single" w:sz="4" w:space="0" w:color="auto"/>
              <w:right w:val="single" w:sz="4" w:space="0" w:color="auto"/>
            </w:tcBorders>
          </w:tcPr>
          <w:p w:rsidR="00AD33C9" w:rsidRPr="00E14D3E" w:rsidRDefault="00AD33C9" w:rsidP="00AD33C9">
            <w:pPr>
              <w:jc w:val="center"/>
              <w:rPr>
                <w:lang w:val="en-US"/>
              </w:rPr>
            </w:pPr>
            <w:r w:rsidRPr="00E14D3E">
              <w:rPr>
                <w:lang w:val="en-US"/>
              </w:rPr>
              <w:t>5.</w:t>
            </w:r>
          </w:p>
        </w:tc>
        <w:tc>
          <w:tcPr>
            <w:tcW w:w="7938" w:type="dxa"/>
            <w:tcBorders>
              <w:top w:val="single" w:sz="4" w:space="0" w:color="auto"/>
              <w:left w:val="single" w:sz="4" w:space="0" w:color="auto"/>
              <w:bottom w:val="single" w:sz="4" w:space="0" w:color="auto"/>
              <w:right w:val="single" w:sz="4" w:space="0" w:color="auto"/>
            </w:tcBorders>
          </w:tcPr>
          <w:p w:rsidR="00AD33C9" w:rsidRPr="00E14D3E" w:rsidRDefault="00AD33C9" w:rsidP="00AD33C9">
            <w:pPr>
              <w:rPr>
                <w:lang w:val="en-US"/>
              </w:rPr>
            </w:pPr>
            <w:r w:rsidRPr="00E14D3E">
              <w:rPr>
                <w:lang w:val="en-US"/>
              </w:rPr>
              <w:t>Principles of professional cleaning of health care facilities.</w:t>
            </w:r>
          </w:p>
        </w:tc>
        <w:tc>
          <w:tcPr>
            <w:tcW w:w="992" w:type="dxa"/>
          </w:tcPr>
          <w:p w:rsidR="00AD33C9" w:rsidRPr="00E14D3E" w:rsidRDefault="00AD33C9" w:rsidP="00AD33C9">
            <w:pPr>
              <w:spacing w:line="276" w:lineRule="auto"/>
              <w:jc w:val="center"/>
              <w:rPr>
                <w:lang w:val="en-US"/>
              </w:rPr>
            </w:pPr>
            <w:r w:rsidRPr="00E14D3E">
              <w:rPr>
                <w:lang w:val="en-US"/>
              </w:rPr>
              <w:t>3</w:t>
            </w:r>
          </w:p>
        </w:tc>
      </w:tr>
      <w:tr w:rsidR="00AD33C9" w:rsidRPr="00E14D3E" w:rsidTr="00452CE9">
        <w:tc>
          <w:tcPr>
            <w:tcW w:w="852" w:type="dxa"/>
            <w:tcBorders>
              <w:top w:val="single" w:sz="4" w:space="0" w:color="auto"/>
              <w:left w:val="single" w:sz="4" w:space="0" w:color="auto"/>
              <w:bottom w:val="single" w:sz="4" w:space="0" w:color="auto"/>
              <w:right w:val="single" w:sz="4" w:space="0" w:color="auto"/>
            </w:tcBorders>
          </w:tcPr>
          <w:p w:rsidR="00AD33C9" w:rsidRPr="00E14D3E" w:rsidRDefault="00AD33C9" w:rsidP="00AD33C9">
            <w:pPr>
              <w:jc w:val="center"/>
              <w:rPr>
                <w:lang w:val="en-US"/>
              </w:rPr>
            </w:pPr>
            <w:r w:rsidRPr="00E14D3E">
              <w:rPr>
                <w:lang w:val="en-US"/>
              </w:rPr>
              <w:lastRenderedPageBreak/>
              <w:t>6.</w:t>
            </w:r>
          </w:p>
        </w:tc>
        <w:tc>
          <w:tcPr>
            <w:tcW w:w="7938" w:type="dxa"/>
            <w:tcBorders>
              <w:top w:val="single" w:sz="4" w:space="0" w:color="auto"/>
              <w:left w:val="single" w:sz="4" w:space="0" w:color="auto"/>
              <w:bottom w:val="single" w:sz="4" w:space="0" w:color="auto"/>
              <w:right w:val="single" w:sz="4" w:space="0" w:color="auto"/>
            </w:tcBorders>
          </w:tcPr>
          <w:p w:rsidR="00AD33C9" w:rsidRPr="00E14D3E" w:rsidRDefault="00AD33C9" w:rsidP="00AD33C9">
            <w:pPr>
              <w:rPr>
                <w:lang w:val="en-US"/>
              </w:rPr>
            </w:pPr>
            <w:r w:rsidRPr="00E14D3E">
              <w:rPr>
                <w:lang w:val="en-US"/>
              </w:rPr>
              <w:t xml:space="preserve">Fundamentals of providing a safe environment for patients and staff in medical institutions. </w:t>
            </w:r>
            <w:proofErr w:type="spellStart"/>
            <w:r w:rsidR="00E14D3E" w:rsidRPr="00E14D3E">
              <w:rPr>
                <w:lang w:val="en-US"/>
              </w:rPr>
              <w:t>Standarting</w:t>
            </w:r>
            <w:proofErr w:type="spellEnd"/>
            <w:r w:rsidR="00E14D3E" w:rsidRPr="00E14D3E">
              <w:rPr>
                <w:lang w:val="en-US"/>
              </w:rPr>
              <w:t xml:space="preserve"> operational protoc</w:t>
            </w:r>
            <w:r w:rsidRPr="00E14D3E">
              <w:rPr>
                <w:lang w:val="en-US"/>
              </w:rPr>
              <w:t>ols</w:t>
            </w:r>
            <w:r w:rsidRPr="00E14D3E">
              <w:rPr>
                <w:lang w:val="en-US"/>
              </w:rPr>
              <w:t xml:space="preserve"> for performing medical procedures.</w:t>
            </w:r>
          </w:p>
        </w:tc>
        <w:tc>
          <w:tcPr>
            <w:tcW w:w="992" w:type="dxa"/>
          </w:tcPr>
          <w:p w:rsidR="00AD33C9" w:rsidRPr="00E14D3E" w:rsidRDefault="00AD33C9" w:rsidP="00AD33C9">
            <w:pPr>
              <w:spacing w:line="276" w:lineRule="auto"/>
              <w:jc w:val="center"/>
              <w:rPr>
                <w:lang w:val="en-US"/>
              </w:rPr>
            </w:pPr>
            <w:r w:rsidRPr="00E14D3E">
              <w:rPr>
                <w:lang w:val="en-US"/>
              </w:rPr>
              <w:t>8</w:t>
            </w:r>
          </w:p>
        </w:tc>
      </w:tr>
      <w:tr w:rsidR="00AD33C9" w:rsidRPr="00E14D3E" w:rsidTr="00452CE9">
        <w:tc>
          <w:tcPr>
            <w:tcW w:w="852" w:type="dxa"/>
            <w:tcBorders>
              <w:top w:val="single" w:sz="4" w:space="0" w:color="auto"/>
              <w:left w:val="single" w:sz="4" w:space="0" w:color="auto"/>
              <w:bottom w:val="single" w:sz="4" w:space="0" w:color="auto"/>
              <w:right w:val="single" w:sz="4" w:space="0" w:color="auto"/>
            </w:tcBorders>
          </w:tcPr>
          <w:p w:rsidR="00AD33C9" w:rsidRPr="00E14D3E" w:rsidRDefault="00AD33C9" w:rsidP="00AD33C9">
            <w:pPr>
              <w:jc w:val="center"/>
              <w:rPr>
                <w:lang w:val="en-US"/>
              </w:rPr>
            </w:pPr>
            <w:r w:rsidRPr="00E14D3E">
              <w:rPr>
                <w:lang w:val="en-US"/>
              </w:rPr>
              <w:t>7.</w:t>
            </w:r>
          </w:p>
        </w:tc>
        <w:tc>
          <w:tcPr>
            <w:tcW w:w="7938" w:type="dxa"/>
            <w:tcBorders>
              <w:top w:val="single" w:sz="4" w:space="0" w:color="auto"/>
              <w:left w:val="single" w:sz="4" w:space="0" w:color="auto"/>
              <w:bottom w:val="single" w:sz="4" w:space="0" w:color="auto"/>
              <w:right w:val="single" w:sz="4" w:space="0" w:color="auto"/>
            </w:tcBorders>
          </w:tcPr>
          <w:p w:rsidR="00AD33C9" w:rsidRPr="00E14D3E" w:rsidRDefault="00AD33C9" w:rsidP="00AD33C9">
            <w:pPr>
              <w:rPr>
                <w:lang w:val="en-US"/>
              </w:rPr>
            </w:pPr>
            <w:r w:rsidRPr="00E14D3E">
              <w:rPr>
                <w:lang w:val="en-US"/>
              </w:rPr>
              <w:t xml:space="preserve">Safety rules </w:t>
            </w:r>
            <w:r w:rsidR="00E14D3E">
              <w:rPr>
                <w:lang w:val="en-US"/>
              </w:rPr>
              <w:t xml:space="preserve">and standard precautions </w:t>
            </w:r>
            <w:r w:rsidRPr="00E14D3E">
              <w:rPr>
                <w:lang w:val="en-US"/>
              </w:rPr>
              <w:t>for the performance of professional duties by medical personnel. A set of emergency measures in case of emergencies. Personal protective equipment. Immunization of staff. Medical examination of staff.</w:t>
            </w:r>
          </w:p>
        </w:tc>
        <w:tc>
          <w:tcPr>
            <w:tcW w:w="992" w:type="dxa"/>
          </w:tcPr>
          <w:p w:rsidR="00AD33C9" w:rsidRPr="00E14D3E" w:rsidRDefault="00AD33C9" w:rsidP="00AD33C9">
            <w:pPr>
              <w:spacing w:line="276" w:lineRule="auto"/>
              <w:jc w:val="center"/>
              <w:rPr>
                <w:lang w:val="en-US"/>
              </w:rPr>
            </w:pPr>
            <w:r w:rsidRPr="00E14D3E">
              <w:rPr>
                <w:lang w:val="en-US"/>
              </w:rPr>
              <w:t>8</w:t>
            </w:r>
          </w:p>
        </w:tc>
      </w:tr>
      <w:tr w:rsidR="00AD33C9" w:rsidRPr="00E14D3E" w:rsidTr="00452CE9">
        <w:tc>
          <w:tcPr>
            <w:tcW w:w="852" w:type="dxa"/>
            <w:tcBorders>
              <w:top w:val="single" w:sz="4" w:space="0" w:color="auto"/>
              <w:left w:val="single" w:sz="4" w:space="0" w:color="auto"/>
              <w:bottom w:val="single" w:sz="4" w:space="0" w:color="auto"/>
              <w:right w:val="single" w:sz="4" w:space="0" w:color="auto"/>
            </w:tcBorders>
          </w:tcPr>
          <w:p w:rsidR="00AD33C9" w:rsidRPr="00E14D3E" w:rsidRDefault="00AD33C9" w:rsidP="00AD33C9">
            <w:pPr>
              <w:jc w:val="center"/>
              <w:rPr>
                <w:lang w:val="en-US"/>
              </w:rPr>
            </w:pPr>
            <w:r w:rsidRPr="00E14D3E">
              <w:rPr>
                <w:lang w:val="en-US"/>
              </w:rPr>
              <w:t>8.</w:t>
            </w:r>
          </w:p>
        </w:tc>
        <w:tc>
          <w:tcPr>
            <w:tcW w:w="7938" w:type="dxa"/>
            <w:tcBorders>
              <w:top w:val="single" w:sz="4" w:space="0" w:color="auto"/>
              <w:left w:val="single" w:sz="4" w:space="0" w:color="auto"/>
              <w:bottom w:val="single" w:sz="4" w:space="0" w:color="auto"/>
              <w:right w:val="single" w:sz="4" w:space="0" w:color="auto"/>
            </w:tcBorders>
          </w:tcPr>
          <w:p w:rsidR="00AD33C9" w:rsidRPr="00E14D3E" w:rsidRDefault="00AD33C9" w:rsidP="00AD33C9">
            <w:pPr>
              <w:rPr>
                <w:lang w:val="en-US"/>
              </w:rPr>
            </w:pPr>
            <w:r w:rsidRPr="00E14D3E">
              <w:rPr>
                <w:lang w:val="en-US"/>
              </w:rPr>
              <w:t>Rotation of disinfectants. Regulations.</w:t>
            </w:r>
          </w:p>
        </w:tc>
        <w:tc>
          <w:tcPr>
            <w:tcW w:w="992" w:type="dxa"/>
          </w:tcPr>
          <w:p w:rsidR="00AD33C9" w:rsidRPr="00E14D3E" w:rsidRDefault="00AD33C9" w:rsidP="00AD33C9">
            <w:pPr>
              <w:spacing w:line="276" w:lineRule="auto"/>
              <w:jc w:val="center"/>
              <w:rPr>
                <w:lang w:val="en-US"/>
              </w:rPr>
            </w:pPr>
            <w:r w:rsidRPr="00E14D3E">
              <w:rPr>
                <w:lang w:val="en-US"/>
              </w:rPr>
              <w:t>2</w:t>
            </w:r>
          </w:p>
        </w:tc>
      </w:tr>
      <w:tr w:rsidR="00AD33C9" w:rsidRPr="00E14D3E" w:rsidTr="00452CE9">
        <w:tc>
          <w:tcPr>
            <w:tcW w:w="852" w:type="dxa"/>
            <w:tcBorders>
              <w:top w:val="single" w:sz="4" w:space="0" w:color="auto"/>
              <w:left w:val="single" w:sz="4" w:space="0" w:color="auto"/>
              <w:bottom w:val="single" w:sz="4" w:space="0" w:color="auto"/>
              <w:right w:val="single" w:sz="4" w:space="0" w:color="auto"/>
            </w:tcBorders>
          </w:tcPr>
          <w:p w:rsidR="00AD33C9" w:rsidRPr="00E14D3E" w:rsidRDefault="00AD33C9" w:rsidP="00AD33C9">
            <w:pPr>
              <w:jc w:val="center"/>
              <w:rPr>
                <w:lang w:val="en-US"/>
              </w:rPr>
            </w:pPr>
            <w:r w:rsidRPr="00E14D3E">
              <w:rPr>
                <w:lang w:val="en-US"/>
              </w:rPr>
              <w:t>9.</w:t>
            </w:r>
          </w:p>
        </w:tc>
        <w:tc>
          <w:tcPr>
            <w:tcW w:w="7938" w:type="dxa"/>
            <w:tcBorders>
              <w:top w:val="single" w:sz="4" w:space="0" w:color="auto"/>
              <w:left w:val="single" w:sz="4" w:space="0" w:color="auto"/>
              <w:bottom w:val="single" w:sz="4" w:space="0" w:color="auto"/>
              <w:right w:val="single" w:sz="4" w:space="0" w:color="auto"/>
            </w:tcBorders>
          </w:tcPr>
          <w:p w:rsidR="00AD33C9" w:rsidRPr="00E14D3E" w:rsidRDefault="00AD33C9" w:rsidP="00AD33C9">
            <w:pPr>
              <w:rPr>
                <w:lang w:val="en-US"/>
              </w:rPr>
            </w:pPr>
            <w:r w:rsidRPr="00E14D3E">
              <w:rPr>
                <w:lang w:val="en-US"/>
              </w:rPr>
              <w:t>P</w:t>
            </w:r>
            <w:r w:rsidRPr="00E14D3E">
              <w:rPr>
                <w:lang w:val="en-US"/>
              </w:rPr>
              <w:t xml:space="preserve">erforming individual </w:t>
            </w:r>
            <w:r w:rsidR="00E14D3E" w:rsidRPr="00E14D3E">
              <w:rPr>
                <w:lang w:val="en-US"/>
              </w:rPr>
              <w:t>self-work</w:t>
            </w:r>
            <w:r w:rsidRPr="00E14D3E">
              <w:rPr>
                <w:lang w:val="en-US"/>
              </w:rPr>
              <w:t>.</w:t>
            </w:r>
          </w:p>
        </w:tc>
        <w:tc>
          <w:tcPr>
            <w:tcW w:w="992" w:type="dxa"/>
          </w:tcPr>
          <w:p w:rsidR="00AD33C9" w:rsidRPr="00E14D3E" w:rsidRDefault="00AD33C9" w:rsidP="00AD33C9">
            <w:pPr>
              <w:spacing w:line="276" w:lineRule="auto"/>
              <w:jc w:val="center"/>
              <w:rPr>
                <w:lang w:val="en-US"/>
              </w:rPr>
            </w:pPr>
            <w:r w:rsidRPr="00E14D3E">
              <w:rPr>
                <w:lang w:val="en-US"/>
              </w:rPr>
              <w:t>10</w:t>
            </w:r>
          </w:p>
        </w:tc>
      </w:tr>
      <w:tr w:rsidR="00AD33C9" w:rsidRPr="00E14D3E" w:rsidTr="00452CE9">
        <w:tc>
          <w:tcPr>
            <w:tcW w:w="852" w:type="dxa"/>
            <w:tcBorders>
              <w:top w:val="single" w:sz="4" w:space="0" w:color="auto"/>
              <w:left w:val="single" w:sz="4" w:space="0" w:color="auto"/>
              <w:bottom w:val="single" w:sz="4" w:space="0" w:color="auto"/>
              <w:right w:val="single" w:sz="4" w:space="0" w:color="auto"/>
            </w:tcBorders>
          </w:tcPr>
          <w:p w:rsidR="00AD33C9" w:rsidRPr="00E14D3E" w:rsidRDefault="00AD33C9" w:rsidP="00AD33C9">
            <w:pPr>
              <w:jc w:val="center"/>
              <w:rPr>
                <w:lang w:val="en-US"/>
              </w:rPr>
            </w:pPr>
            <w:r w:rsidRPr="00E14D3E">
              <w:rPr>
                <w:lang w:val="en-US"/>
              </w:rPr>
              <w:t>10.</w:t>
            </w:r>
          </w:p>
        </w:tc>
        <w:tc>
          <w:tcPr>
            <w:tcW w:w="7938" w:type="dxa"/>
            <w:tcBorders>
              <w:top w:val="single" w:sz="4" w:space="0" w:color="auto"/>
              <w:left w:val="single" w:sz="4" w:space="0" w:color="auto"/>
              <w:bottom w:val="single" w:sz="4" w:space="0" w:color="auto"/>
              <w:right w:val="single" w:sz="4" w:space="0" w:color="auto"/>
            </w:tcBorders>
          </w:tcPr>
          <w:p w:rsidR="00AD33C9" w:rsidRPr="00E14D3E" w:rsidRDefault="00AD33C9" w:rsidP="00AD33C9">
            <w:pPr>
              <w:rPr>
                <w:iCs/>
                <w:lang w:val="en-US"/>
              </w:rPr>
            </w:pPr>
            <w:r w:rsidRPr="00E14D3E">
              <w:rPr>
                <w:rFonts w:eastAsia="Times New Roman"/>
                <w:lang w:val="en-US" w:eastAsia="en-US"/>
              </w:rPr>
              <w:t>Preparation for final control</w:t>
            </w:r>
          </w:p>
        </w:tc>
        <w:tc>
          <w:tcPr>
            <w:tcW w:w="992" w:type="dxa"/>
          </w:tcPr>
          <w:p w:rsidR="00AD33C9" w:rsidRPr="00E14D3E" w:rsidRDefault="00AD33C9" w:rsidP="00AD33C9">
            <w:pPr>
              <w:spacing w:line="276" w:lineRule="auto"/>
              <w:jc w:val="center"/>
              <w:rPr>
                <w:lang w:val="en-US"/>
              </w:rPr>
            </w:pPr>
            <w:r w:rsidRPr="00E14D3E">
              <w:rPr>
                <w:lang w:val="en-US"/>
              </w:rPr>
              <w:t>4</w:t>
            </w:r>
          </w:p>
        </w:tc>
      </w:tr>
      <w:tr w:rsidR="006C13D4" w:rsidRPr="00E14D3E" w:rsidTr="006C13D4">
        <w:tc>
          <w:tcPr>
            <w:tcW w:w="8790" w:type="dxa"/>
            <w:gridSpan w:val="2"/>
            <w:tcBorders>
              <w:top w:val="single" w:sz="4" w:space="0" w:color="auto"/>
              <w:left w:val="single" w:sz="4" w:space="0" w:color="auto"/>
              <w:bottom w:val="single" w:sz="4" w:space="0" w:color="auto"/>
              <w:right w:val="single" w:sz="4" w:space="0" w:color="auto"/>
            </w:tcBorders>
          </w:tcPr>
          <w:p w:rsidR="006C13D4" w:rsidRPr="00E14D3E" w:rsidRDefault="006C13D4" w:rsidP="006C520B">
            <w:pPr>
              <w:rPr>
                <w:b/>
                <w:i/>
                <w:lang w:val="en-US"/>
              </w:rPr>
            </w:pPr>
            <w:r w:rsidRPr="00E14D3E">
              <w:rPr>
                <w:rFonts w:eastAsia="Times New Roman"/>
                <w:b/>
                <w:lang w:val="en-US" w:eastAsia="en-US"/>
              </w:rPr>
              <w:t>Total</w:t>
            </w:r>
          </w:p>
        </w:tc>
        <w:tc>
          <w:tcPr>
            <w:tcW w:w="992" w:type="dxa"/>
            <w:tcBorders>
              <w:top w:val="single" w:sz="4" w:space="0" w:color="auto"/>
              <w:left w:val="single" w:sz="4" w:space="0" w:color="auto"/>
              <w:bottom w:val="single" w:sz="4" w:space="0" w:color="auto"/>
              <w:right w:val="single" w:sz="4" w:space="0" w:color="auto"/>
            </w:tcBorders>
          </w:tcPr>
          <w:p w:rsidR="006C13D4" w:rsidRPr="00E14D3E" w:rsidRDefault="00AD33C9" w:rsidP="00AD33C9">
            <w:pPr>
              <w:jc w:val="center"/>
              <w:rPr>
                <w:b/>
                <w:i/>
                <w:lang w:val="en-US"/>
              </w:rPr>
            </w:pPr>
            <w:r w:rsidRPr="00E14D3E">
              <w:rPr>
                <w:b/>
                <w:i/>
                <w:lang w:val="en-US"/>
              </w:rPr>
              <w:t>70</w:t>
            </w:r>
          </w:p>
        </w:tc>
      </w:tr>
    </w:tbl>
    <w:p w:rsidR="006C13D4" w:rsidRPr="00E14D3E" w:rsidRDefault="006C13D4" w:rsidP="006C520B">
      <w:pPr>
        <w:pStyle w:val="a4"/>
        <w:widowControl w:val="0"/>
        <w:numPr>
          <w:ilvl w:val="0"/>
          <w:numId w:val="4"/>
        </w:numPr>
        <w:tabs>
          <w:tab w:val="left" w:pos="851"/>
          <w:tab w:val="left" w:pos="993"/>
        </w:tabs>
        <w:jc w:val="center"/>
        <w:rPr>
          <w:rFonts w:eastAsia="Times New Roman"/>
          <w:lang w:val="en-US" w:eastAsia="en-US"/>
        </w:rPr>
      </w:pPr>
      <w:r w:rsidRPr="00E14D3E">
        <w:rPr>
          <w:rFonts w:eastAsia="Times New Roman"/>
          <w:b/>
          <w:color w:val="000000"/>
          <w:lang w:val="en-US" w:eastAsia="uk-UA" w:bidi="uk-UA"/>
        </w:rPr>
        <w:t>Discipline policy and values</w:t>
      </w:r>
    </w:p>
    <w:p w:rsidR="006C13D4" w:rsidRPr="00E14D3E" w:rsidRDefault="006C13D4" w:rsidP="006C520B">
      <w:pPr>
        <w:jc w:val="both"/>
        <w:rPr>
          <w:lang w:val="en-US"/>
        </w:rPr>
      </w:pPr>
      <w:r w:rsidRPr="00E14D3E">
        <w:rPr>
          <w:lang w:val="en-US"/>
        </w:rPr>
        <w:t xml:space="preserve">Academic expectations from students </w:t>
      </w:r>
    </w:p>
    <w:p w:rsidR="006C13D4" w:rsidRPr="00E14D3E" w:rsidRDefault="006C13D4" w:rsidP="006C520B">
      <w:pPr>
        <w:jc w:val="both"/>
        <w:rPr>
          <w:u w:val="single"/>
          <w:lang w:val="en-US"/>
        </w:rPr>
      </w:pPr>
      <w:r w:rsidRPr="00E14D3E">
        <w:rPr>
          <w:u w:val="single"/>
          <w:lang w:val="en-US"/>
        </w:rPr>
        <w:t>Discipline requirements</w:t>
      </w:r>
    </w:p>
    <w:p w:rsidR="006C13D4" w:rsidRPr="00E14D3E" w:rsidRDefault="006C13D4" w:rsidP="006C520B">
      <w:pPr>
        <w:jc w:val="both"/>
        <w:rPr>
          <w:lang w:val="en-US"/>
        </w:rPr>
      </w:pPr>
      <w:r w:rsidRPr="00E14D3E">
        <w:rPr>
          <w:lang w:val="en-US"/>
        </w:rPr>
        <w:t xml:space="preserve">It is expected that male and female </w:t>
      </w:r>
      <w:r w:rsidRPr="00E14D3E">
        <w:rPr>
          <w:u w:val="single"/>
          <w:lang w:val="en-US"/>
        </w:rPr>
        <w:t>students will attend all practical classes</w:t>
      </w:r>
      <w:r w:rsidRPr="00E14D3E">
        <w:rPr>
          <w:lang w:val="en-US"/>
        </w:rPr>
        <w:t xml:space="preserve"> and complete all sections of </w:t>
      </w:r>
      <w:r w:rsidR="006C520B" w:rsidRPr="00E14D3E">
        <w:rPr>
          <w:lang w:val="en-US"/>
        </w:rPr>
        <w:t>self-work</w:t>
      </w:r>
      <w:r w:rsidRPr="00E14D3E">
        <w:rPr>
          <w:lang w:val="en-US"/>
        </w:rPr>
        <w:t>. If they missed classes, it is necessary to work it out (according to the schedule on the information stand of the department)</w:t>
      </w:r>
    </w:p>
    <w:p w:rsidR="006C13D4" w:rsidRPr="00E14D3E" w:rsidRDefault="006C13D4" w:rsidP="006C520B">
      <w:pPr>
        <w:jc w:val="both"/>
        <w:rPr>
          <w:lang w:val="en-US"/>
        </w:rPr>
      </w:pPr>
      <w:r w:rsidRPr="00E14D3E">
        <w:rPr>
          <w:lang w:val="en-US"/>
        </w:rPr>
        <w:t>Written and homework must be completed completely and on time, if students have questions, you can contact the teacher in person or by e-mail, which the teacher will provide in the first practical lesson.</w:t>
      </w:r>
    </w:p>
    <w:p w:rsidR="006C13D4" w:rsidRPr="00E14D3E" w:rsidRDefault="006C13D4" w:rsidP="006C520B">
      <w:pPr>
        <w:jc w:val="both"/>
        <w:rPr>
          <w:lang w:val="en-US"/>
        </w:rPr>
      </w:pPr>
      <w:r w:rsidRPr="00E14D3E">
        <w:rPr>
          <w:lang w:val="en-US"/>
        </w:rPr>
        <w:t>During the practical classes, students are recommended to keep a synopsis of the lesson and keep a sufficient level of silence. Asking questions to the teacher is perfectly normal.</w:t>
      </w:r>
    </w:p>
    <w:p w:rsidR="006C13D4" w:rsidRPr="00E14D3E" w:rsidRDefault="006C13D4" w:rsidP="006C520B">
      <w:pPr>
        <w:jc w:val="both"/>
        <w:rPr>
          <w:lang w:val="en-US"/>
        </w:rPr>
      </w:pPr>
      <w:r w:rsidRPr="00E14D3E">
        <w:rPr>
          <w:lang w:val="en-US"/>
        </w:rPr>
        <w:t>Students must arrive on time, not be late, they must be dressed in a medical gown at class, changeable shoes and boot covers are not required, outerwear remains in the wardrobe.</w:t>
      </w:r>
    </w:p>
    <w:p w:rsidR="006C13D4" w:rsidRPr="00E14D3E" w:rsidRDefault="006C13D4" w:rsidP="006C520B">
      <w:pPr>
        <w:jc w:val="both"/>
        <w:rPr>
          <w:lang w:val="en-US"/>
        </w:rPr>
      </w:pPr>
      <w:r w:rsidRPr="00E14D3E">
        <w:rPr>
          <w:u w:val="single"/>
          <w:lang w:val="en-US"/>
        </w:rPr>
        <w:t>The use of electronic gadgets</w:t>
      </w:r>
      <w:r w:rsidRPr="00E14D3E">
        <w:rPr>
          <w:lang w:val="en-US"/>
        </w:rPr>
        <w:t xml:space="preserve"> is allowed if necessary (as a calculator or for visual presentation of information in the form of graphs and charts), but calls can be made only during a break, finding the correct answer using gadgets via the Internet is prohibited.</w:t>
      </w:r>
    </w:p>
    <w:p w:rsidR="006C13D4" w:rsidRPr="00E14D3E" w:rsidRDefault="006C13D4" w:rsidP="006C520B">
      <w:pPr>
        <w:jc w:val="both"/>
        <w:rPr>
          <w:u w:val="single"/>
          <w:lang w:val="en-US"/>
        </w:rPr>
      </w:pPr>
      <w:r w:rsidRPr="00E14D3E">
        <w:rPr>
          <w:u w:val="single"/>
          <w:lang w:val="en-US"/>
        </w:rPr>
        <w:t>Behavior in the audience</w:t>
      </w:r>
    </w:p>
    <w:p w:rsidR="006C13D4" w:rsidRPr="00E14D3E" w:rsidRDefault="006C13D4" w:rsidP="006C520B">
      <w:pPr>
        <w:jc w:val="both"/>
        <w:rPr>
          <w:lang w:val="en-US"/>
        </w:rPr>
      </w:pPr>
      <w:r w:rsidRPr="00E14D3E">
        <w:rPr>
          <w:lang w:val="en-US"/>
        </w:rPr>
        <w:t xml:space="preserve">  Basic "yes" and "no"</w:t>
      </w:r>
    </w:p>
    <w:p w:rsidR="006C13D4" w:rsidRPr="00E14D3E" w:rsidRDefault="006C13D4" w:rsidP="006C520B">
      <w:pPr>
        <w:jc w:val="both"/>
        <w:rPr>
          <w:lang w:val="en-US"/>
        </w:rPr>
      </w:pPr>
      <w:r w:rsidRPr="00E14D3E">
        <w:rPr>
          <w:lang w:val="en-US"/>
        </w:rPr>
        <w:t>It is important for students to follow the rules of good behavior at the university. These rules are common to all, they also apply to all faculty and staff, and are not fundamentally different from the generally accepted norms.</w:t>
      </w:r>
    </w:p>
    <w:p w:rsidR="006C13D4" w:rsidRPr="00E14D3E" w:rsidRDefault="006C13D4" w:rsidP="006C520B">
      <w:pPr>
        <w:ind w:firstLine="708"/>
        <w:jc w:val="both"/>
        <w:rPr>
          <w:lang w:val="en-US"/>
        </w:rPr>
      </w:pPr>
      <w:r w:rsidRPr="00E14D3E">
        <w:rPr>
          <w:lang w:val="en-US"/>
        </w:rPr>
        <w:t>During classes it is allowed:</w:t>
      </w:r>
    </w:p>
    <w:p w:rsidR="006C13D4" w:rsidRPr="00E14D3E" w:rsidRDefault="006C13D4" w:rsidP="006C520B">
      <w:pPr>
        <w:jc w:val="both"/>
        <w:rPr>
          <w:lang w:val="en-US"/>
        </w:rPr>
      </w:pPr>
      <w:r w:rsidRPr="00E14D3E">
        <w:rPr>
          <w:lang w:val="en-US"/>
        </w:rPr>
        <w:t>- leave the audience for a short time if necessary and with the permission of the teacher;</w:t>
      </w:r>
    </w:p>
    <w:p w:rsidR="006C13D4" w:rsidRPr="00E14D3E" w:rsidRDefault="006C13D4" w:rsidP="006C520B">
      <w:pPr>
        <w:jc w:val="both"/>
        <w:rPr>
          <w:lang w:val="en-US"/>
        </w:rPr>
      </w:pPr>
      <w:r w:rsidRPr="00E14D3E">
        <w:rPr>
          <w:lang w:val="en-US"/>
        </w:rPr>
        <w:t>- drink soft drinks;</w:t>
      </w:r>
    </w:p>
    <w:p w:rsidR="006C13D4" w:rsidRPr="00E14D3E" w:rsidRDefault="006C13D4" w:rsidP="006C520B">
      <w:pPr>
        <w:jc w:val="both"/>
        <w:rPr>
          <w:lang w:val="en-US"/>
        </w:rPr>
      </w:pPr>
      <w:r w:rsidRPr="00E14D3E">
        <w:rPr>
          <w:lang w:val="en-US"/>
        </w:rPr>
        <w:t>- take photos of presentation slides;</w:t>
      </w:r>
    </w:p>
    <w:p w:rsidR="006C13D4" w:rsidRPr="00E14D3E" w:rsidRDefault="006C13D4" w:rsidP="006C520B">
      <w:pPr>
        <w:jc w:val="both"/>
        <w:rPr>
          <w:lang w:val="en-US"/>
        </w:rPr>
      </w:pPr>
      <w:r w:rsidRPr="00E14D3E">
        <w:rPr>
          <w:lang w:val="en-US"/>
        </w:rPr>
        <w:t>- take an active part in the lesson (see Academic expectations of students).</w:t>
      </w:r>
    </w:p>
    <w:p w:rsidR="006C13D4" w:rsidRPr="00E14D3E" w:rsidRDefault="006C13D4" w:rsidP="006C520B">
      <w:pPr>
        <w:ind w:firstLine="708"/>
        <w:jc w:val="both"/>
        <w:rPr>
          <w:lang w:val="en-US"/>
        </w:rPr>
      </w:pPr>
      <w:r w:rsidRPr="00E14D3E">
        <w:rPr>
          <w:lang w:val="en-US"/>
        </w:rPr>
        <w:t>Forbidden:</w:t>
      </w:r>
    </w:p>
    <w:p w:rsidR="006C13D4" w:rsidRPr="00E14D3E" w:rsidRDefault="006C13D4" w:rsidP="006C520B">
      <w:pPr>
        <w:jc w:val="both"/>
        <w:rPr>
          <w:lang w:val="en-US"/>
        </w:rPr>
      </w:pPr>
      <w:r w:rsidRPr="00E14D3E">
        <w:rPr>
          <w:lang w:val="en-US"/>
        </w:rPr>
        <w:t>- eat (except for persons whose special medical condition requires another - in this case, medical confirmation is required);</w:t>
      </w:r>
    </w:p>
    <w:p w:rsidR="006C13D4" w:rsidRPr="00E14D3E" w:rsidRDefault="006C13D4" w:rsidP="006C520B">
      <w:pPr>
        <w:jc w:val="both"/>
        <w:rPr>
          <w:lang w:val="en-US"/>
        </w:rPr>
      </w:pPr>
      <w:r w:rsidRPr="00E14D3E">
        <w:rPr>
          <w:lang w:val="en-US"/>
        </w:rPr>
        <w:t>- smoking, drinking alcohol and even low-alcohol beverages or drugs;</w:t>
      </w:r>
    </w:p>
    <w:p w:rsidR="006C13D4" w:rsidRPr="00E14D3E" w:rsidRDefault="006C13D4" w:rsidP="006C520B">
      <w:pPr>
        <w:jc w:val="both"/>
        <w:rPr>
          <w:lang w:val="en-US"/>
        </w:rPr>
      </w:pPr>
      <w:r w:rsidRPr="00E14D3E">
        <w:rPr>
          <w:lang w:val="en-US"/>
        </w:rPr>
        <w:t>- use obscene language or use words that offend the honor and dignity of colleagues and faculty;</w:t>
      </w:r>
    </w:p>
    <w:p w:rsidR="006C13D4" w:rsidRPr="00E14D3E" w:rsidRDefault="006C13D4" w:rsidP="006C520B">
      <w:pPr>
        <w:jc w:val="both"/>
        <w:rPr>
          <w:lang w:val="en-US"/>
        </w:rPr>
      </w:pPr>
      <w:r w:rsidRPr="00E14D3E">
        <w:rPr>
          <w:lang w:val="en-US"/>
        </w:rPr>
        <w:t>- gambling;</w:t>
      </w:r>
    </w:p>
    <w:p w:rsidR="006C13D4" w:rsidRPr="00E14D3E" w:rsidRDefault="006C13D4" w:rsidP="006C520B">
      <w:pPr>
        <w:jc w:val="both"/>
        <w:rPr>
          <w:lang w:val="en-US"/>
        </w:rPr>
      </w:pPr>
      <w:r w:rsidRPr="00E14D3E">
        <w:rPr>
          <w:lang w:val="en-US"/>
        </w:rPr>
        <w:t>- damage the material and technical base of the university (damage inventory, equipment; furniture, walls, floors, litter the premises and territories);</w:t>
      </w:r>
    </w:p>
    <w:p w:rsidR="006C13D4" w:rsidRPr="00E14D3E" w:rsidRDefault="006C13D4" w:rsidP="006C520B">
      <w:pPr>
        <w:jc w:val="both"/>
        <w:rPr>
          <w:lang w:val="en-US"/>
        </w:rPr>
      </w:pPr>
      <w:r w:rsidRPr="00E14D3E">
        <w:rPr>
          <w:lang w:val="en-US"/>
        </w:rPr>
        <w:t>- shouting, shouting or listening to loud music in classrooms and even in corridors during classes.</w:t>
      </w:r>
    </w:p>
    <w:p w:rsidR="006C13D4" w:rsidRPr="00E14D3E" w:rsidRDefault="006C13D4" w:rsidP="006C520B">
      <w:pPr>
        <w:jc w:val="both"/>
        <w:rPr>
          <w:u w:val="single"/>
          <w:lang w:val="en-US"/>
        </w:rPr>
      </w:pPr>
      <w:r w:rsidRPr="00E14D3E">
        <w:rPr>
          <w:u w:val="single"/>
          <w:lang w:val="en-US"/>
        </w:rPr>
        <w:t>Academic Integrity Policies</w:t>
      </w:r>
    </w:p>
    <w:p w:rsidR="006C13D4" w:rsidRPr="00E14D3E" w:rsidRDefault="006C13D4" w:rsidP="006C520B">
      <w:pPr>
        <w:jc w:val="both"/>
        <w:rPr>
          <w:lang w:val="en-US"/>
        </w:rPr>
      </w:pPr>
      <w:r w:rsidRPr="00E14D3E">
        <w:rPr>
          <w:lang w:val="en-US"/>
        </w:rPr>
        <w:t>The Department of Epidemiology maintains zero tolerance for plagiarism. Male and female students are expected to constantly raise their awareness of academic writing. The first lessons will provide information on what to consider plagiarism and how to properly conduct research and scientific research.</w:t>
      </w:r>
    </w:p>
    <w:p w:rsidR="006C13D4" w:rsidRPr="00E14D3E" w:rsidRDefault="006C13D4" w:rsidP="006C520B">
      <w:pPr>
        <w:jc w:val="both"/>
        <w:rPr>
          <w:lang w:val="en-US"/>
        </w:rPr>
      </w:pPr>
      <w:r w:rsidRPr="00E14D3E">
        <w:rPr>
          <w:u w:val="single"/>
          <w:lang w:val="en-US"/>
        </w:rPr>
        <w:t>Policy for people with special educational needs</w:t>
      </w:r>
      <w:r w:rsidRPr="00E14D3E">
        <w:rPr>
          <w:lang w:val="en-US"/>
        </w:rPr>
        <w:t xml:space="preserve"> - all students have the right to receive knowledge, including, if necessary, in a distance format.</w:t>
      </w:r>
    </w:p>
    <w:p w:rsidR="006C13D4" w:rsidRPr="00E14D3E" w:rsidRDefault="006C13D4" w:rsidP="006C520B">
      <w:pPr>
        <w:jc w:val="both"/>
        <w:rPr>
          <w:lang w:val="en-US"/>
        </w:rPr>
      </w:pPr>
      <w:r w:rsidRPr="00E14D3E">
        <w:rPr>
          <w:u w:val="single"/>
          <w:lang w:val="en-US"/>
        </w:rPr>
        <w:lastRenderedPageBreak/>
        <w:t>Recommendations for successful completion of the discipline</w:t>
      </w:r>
      <w:r w:rsidRPr="00E14D3E">
        <w:rPr>
          <w:lang w:val="en-US"/>
        </w:rPr>
        <w:t xml:space="preserve"> - active participation in the discussion in the audience, students should be ready to understand the material in detail, ask questions, express their views, discuss. During the discussion it is important:</w:t>
      </w:r>
    </w:p>
    <w:p w:rsidR="006C13D4" w:rsidRPr="00E14D3E" w:rsidRDefault="006C13D4" w:rsidP="006C520B">
      <w:pPr>
        <w:jc w:val="both"/>
        <w:rPr>
          <w:lang w:val="en-US"/>
        </w:rPr>
      </w:pPr>
      <w:r w:rsidRPr="00E14D3E">
        <w:rPr>
          <w:lang w:val="en-US"/>
        </w:rPr>
        <w:t>- respect for colleagues,</w:t>
      </w:r>
    </w:p>
    <w:p w:rsidR="006C13D4" w:rsidRPr="00E14D3E" w:rsidRDefault="006C13D4" w:rsidP="006C520B">
      <w:pPr>
        <w:jc w:val="both"/>
        <w:rPr>
          <w:lang w:val="en-US"/>
        </w:rPr>
      </w:pPr>
      <w:r w:rsidRPr="00E14D3E">
        <w:rPr>
          <w:lang w:val="en-US"/>
        </w:rPr>
        <w:t>- tolerance for others and their experience,</w:t>
      </w:r>
    </w:p>
    <w:p w:rsidR="006C13D4" w:rsidRPr="00E14D3E" w:rsidRDefault="006C13D4" w:rsidP="006C520B">
      <w:pPr>
        <w:jc w:val="both"/>
        <w:rPr>
          <w:lang w:val="en-US"/>
        </w:rPr>
      </w:pPr>
      <w:r w:rsidRPr="00E14D3E">
        <w:rPr>
          <w:lang w:val="en-US"/>
        </w:rPr>
        <w:t>- susceptibility and impartiality,</w:t>
      </w:r>
    </w:p>
    <w:p w:rsidR="006C13D4" w:rsidRPr="00E14D3E" w:rsidRDefault="006C13D4" w:rsidP="006C520B">
      <w:pPr>
        <w:jc w:val="both"/>
        <w:rPr>
          <w:lang w:val="en-US"/>
        </w:rPr>
      </w:pPr>
      <w:r w:rsidRPr="00E14D3E">
        <w:rPr>
          <w:lang w:val="en-US"/>
        </w:rPr>
        <w:t>- the ability to disagree with the opinion, but to respect the personality of the opponent / s,</w:t>
      </w:r>
    </w:p>
    <w:p w:rsidR="006C13D4" w:rsidRPr="00E14D3E" w:rsidRDefault="006C13D4" w:rsidP="006C520B">
      <w:pPr>
        <w:jc w:val="both"/>
        <w:rPr>
          <w:lang w:val="en-US"/>
        </w:rPr>
      </w:pPr>
      <w:r w:rsidRPr="00E14D3E">
        <w:rPr>
          <w:lang w:val="en-US"/>
        </w:rPr>
        <w:t>- careful argumentation of his opinion and the courage to change his position under the influence of evidence,</w:t>
      </w:r>
    </w:p>
    <w:p w:rsidR="006C13D4" w:rsidRPr="00E14D3E" w:rsidRDefault="006C13D4" w:rsidP="006C520B">
      <w:pPr>
        <w:jc w:val="both"/>
        <w:rPr>
          <w:lang w:val="en-US"/>
        </w:rPr>
      </w:pPr>
      <w:r w:rsidRPr="00E14D3E">
        <w:rPr>
          <w:lang w:val="en-US"/>
        </w:rPr>
        <w:t>- self-expression, when a person avoids unnecessary generalizations, describes his feelings and formulates his wishes based on their own thoughts and emotions,</w:t>
      </w:r>
    </w:p>
    <w:p w:rsidR="006C13D4" w:rsidRPr="00E14D3E" w:rsidRDefault="006C13D4" w:rsidP="006C520B">
      <w:pPr>
        <w:jc w:val="both"/>
        <w:rPr>
          <w:lang w:val="en-US"/>
        </w:rPr>
      </w:pPr>
      <w:r w:rsidRPr="00E14D3E">
        <w:rPr>
          <w:lang w:val="en-US"/>
        </w:rPr>
        <w:t>- Mandatory acquaintance with primary sources.</w:t>
      </w:r>
    </w:p>
    <w:p w:rsidR="006C13D4" w:rsidRPr="00E14D3E" w:rsidRDefault="006C13D4" w:rsidP="006C520B">
      <w:pPr>
        <w:jc w:val="both"/>
        <w:rPr>
          <w:lang w:val="en-US"/>
        </w:rPr>
      </w:pPr>
      <w:r w:rsidRPr="00E14D3E">
        <w:rPr>
          <w:lang w:val="en-US"/>
        </w:rPr>
        <w:t>A creative approach in its various manifestations is welcome. Students are expected to be interested in participating in city, national and international conferences, competitions and other events in the subject profile</w:t>
      </w:r>
    </w:p>
    <w:p w:rsidR="006C13D4" w:rsidRPr="00E14D3E" w:rsidRDefault="006C13D4" w:rsidP="006C520B">
      <w:pPr>
        <w:jc w:val="both"/>
        <w:rPr>
          <w:lang w:val="en-US"/>
        </w:rPr>
      </w:pPr>
      <w:r w:rsidRPr="00E14D3E">
        <w:rPr>
          <w:u w:val="single"/>
          <w:lang w:val="en-US"/>
        </w:rPr>
        <w:t>Incentives and penalties.</w:t>
      </w:r>
      <w:r w:rsidRPr="00E14D3E">
        <w:rPr>
          <w:lang w:val="en-US"/>
        </w:rPr>
        <w:t xml:space="preserve"> Additional points are credited for the commission of individual educational and research tasks (IDP) for retrospective epidemiological analysis of infectious diseases, and presentation of research results at scientific and practical conferences of various levels (oral report, publication of abstracts, articles in professional journals, poster reports). However, if plagiarism is detected, the points will be canceled and deducted.</w:t>
      </w:r>
    </w:p>
    <w:p w:rsidR="006C13D4" w:rsidRPr="00E14D3E" w:rsidRDefault="006C13D4" w:rsidP="006C520B">
      <w:pPr>
        <w:jc w:val="both"/>
        <w:rPr>
          <w:u w:val="single"/>
          <w:lang w:val="en-US"/>
        </w:rPr>
      </w:pPr>
      <w:r w:rsidRPr="00E14D3E">
        <w:rPr>
          <w:u w:val="single"/>
          <w:lang w:val="en-US"/>
        </w:rPr>
        <w:t>Safety precautions.</w:t>
      </w:r>
    </w:p>
    <w:p w:rsidR="006C13D4" w:rsidRPr="00E14D3E" w:rsidRDefault="006C13D4" w:rsidP="006C520B">
      <w:pPr>
        <w:jc w:val="both"/>
        <w:rPr>
          <w:lang w:val="en-US"/>
        </w:rPr>
      </w:pPr>
      <w:r w:rsidRPr="00E14D3E">
        <w:rPr>
          <w:lang w:val="en-US"/>
        </w:rPr>
        <w:t>The first lesson of the course will explain the basic principles of labor protection by conducting appropriate training. It is expected that everyone should know where the nearest evacuation exit is, where the fire extinguisher is, how to use it, and so on.</w:t>
      </w:r>
    </w:p>
    <w:p w:rsidR="006C13D4" w:rsidRPr="00E14D3E" w:rsidRDefault="006C13D4" w:rsidP="006C520B">
      <w:pPr>
        <w:jc w:val="both"/>
        <w:rPr>
          <w:lang w:val="en-US"/>
        </w:rPr>
      </w:pPr>
      <w:r w:rsidRPr="00E14D3E">
        <w:rPr>
          <w:u w:val="single"/>
          <w:lang w:val="en-US"/>
        </w:rPr>
        <w:t xml:space="preserve">Procedure for informing about changes in the syllabus </w:t>
      </w:r>
      <w:r w:rsidRPr="00E14D3E">
        <w:rPr>
          <w:lang w:val="en-US"/>
        </w:rPr>
        <w:t>- the updated syllabus will be posted on the website of the educational institution with the note "updated".</w:t>
      </w:r>
    </w:p>
    <w:p w:rsidR="006C13D4" w:rsidRPr="00E14D3E" w:rsidRDefault="006C13D4" w:rsidP="006C520B">
      <w:pPr>
        <w:rPr>
          <w:lang w:val="en-US"/>
        </w:rPr>
      </w:pPr>
    </w:p>
    <w:p w:rsidR="006C13D4" w:rsidRPr="00E14D3E" w:rsidRDefault="006C13D4" w:rsidP="006C520B">
      <w:pPr>
        <w:tabs>
          <w:tab w:val="left" w:pos="426"/>
        </w:tabs>
        <w:jc w:val="center"/>
        <w:rPr>
          <w:b/>
          <w:color w:val="000000"/>
          <w:lang w:val="en-US" w:eastAsia="uk-UA" w:bidi="uk-UA"/>
        </w:rPr>
      </w:pPr>
      <w:r w:rsidRPr="00E14D3E">
        <w:rPr>
          <w:b/>
          <w:color w:val="000000"/>
          <w:lang w:val="en-US" w:eastAsia="uk-UA" w:bidi="uk-UA"/>
        </w:rPr>
        <w:t>Evaluation policy</w:t>
      </w:r>
    </w:p>
    <w:p w:rsidR="006C13D4" w:rsidRPr="00E14D3E" w:rsidRDefault="006C13D4" w:rsidP="006C520B">
      <w:pPr>
        <w:tabs>
          <w:tab w:val="left" w:pos="426"/>
        </w:tabs>
        <w:jc w:val="both"/>
        <w:rPr>
          <w:rFonts w:eastAsia="Times New Roman"/>
          <w:lang w:val="en-US"/>
        </w:rPr>
      </w:pPr>
      <w:r w:rsidRPr="00E14D3E">
        <w:rPr>
          <w:rFonts w:eastAsia="Times New Roman"/>
          <w:lang w:val="en-US"/>
        </w:rPr>
        <w:tab/>
        <w:t xml:space="preserve">When studying the discipline, the current and final semester control is used. Also, there is a mandatory control of the assimilation of educational material of the discipline, assigned to </w:t>
      </w:r>
      <w:r w:rsidR="006C520B" w:rsidRPr="00E14D3E">
        <w:rPr>
          <w:rFonts w:eastAsia="Times New Roman"/>
          <w:lang w:val="en-US"/>
        </w:rPr>
        <w:t>self-work</w:t>
      </w:r>
      <w:r w:rsidRPr="00E14D3E">
        <w:rPr>
          <w:rFonts w:eastAsia="Times New Roman"/>
          <w:lang w:val="en-US"/>
        </w:rPr>
        <w:t>.</w:t>
      </w:r>
    </w:p>
    <w:p w:rsidR="006C13D4" w:rsidRPr="00E14D3E" w:rsidRDefault="006C13D4" w:rsidP="006C520B">
      <w:pPr>
        <w:tabs>
          <w:tab w:val="left" w:pos="426"/>
        </w:tabs>
        <w:jc w:val="both"/>
        <w:rPr>
          <w:rFonts w:eastAsia="Times New Roman"/>
          <w:lang w:val="en-US"/>
        </w:rPr>
      </w:pPr>
      <w:r w:rsidRPr="00E14D3E">
        <w:rPr>
          <w:rFonts w:eastAsia="Times New Roman"/>
          <w:b/>
          <w:lang w:val="en-US"/>
        </w:rPr>
        <w:tab/>
        <w:t>Current control</w:t>
      </w:r>
      <w:r w:rsidRPr="00E14D3E">
        <w:rPr>
          <w:rFonts w:eastAsia="Times New Roman"/>
          <w:lang w:val="en-US"/>
        </w:rPr>
        <w:t xml:space="preserve"> (assimilation of certain topics) is carried out in the form of oral interviews, discussions, testing, conversations of students on predetermined issues, in the form of speeches of higher education students with reports when discussing educational issues in practical classes.</w:t>
      </w:r>
    </w:p>
    <w:p w:rsidR="006C13D4" w:rsidRPr="00E14D3E" w:rsidRDefault="006C13D4" w:rsidP="006C520B">
      <w:pPr>
        <w:tabs>
          <w:tab w:val="left" w:pos="426"/>
        </w:tabs>
        <w:jc w:val="both"/>
        <w:rPr>
          <w:rFonts w:eastAsia="Times New Roman"/>
          <w:lang w:val="en-US"/>
        </w:rPr>
      </w:pPr>
      <w:r w:rsidRPr="00E14D3E">
        <w:rPr>
          <w:rFonts w:eastAsia="Times New Roman"/>
          <w:lang w:val="en-US"/>
        </w:rPr>
        <w:tab/>
        <w:t xml:space="preserve">To assess the </w:t>
      </w:r>
      <w:r w:rsidR="006C520B" w:rsidRPr="00E14D3E">
        <w:rPr>
          <w:rFonts w:eastAsia="Times New Roman"/>
          <w:lang w:val="en-US"/>
        </w:rPr>
        <w:t>self-work</w:t>
      </w:r>
      <w:r w:rsidRPr="00E14D3E">
        <w:rPr>
          <w:rFonts w:eastAsia="Times New Roman"/>
          <w:lang w:val="en-US"/>
        </w:rPr>
        <w:t xml:space="preserve"> of students, an alternative is offered (optional): traditional types of tasks: writing a test, abstract and solving situational problems, solving problem situations, providing practical recommendations or creative types: preparing a multimedia presentation, processing educational literature, etc.</w:t>
      </w:r>
    </w:p>
    <w:p w:rsidR="006C13D4" w:rsidRPr="00E14D3E" w:rsidRDefault="006C13D4" w:rsidP="006C520B">
      <w:pPr>
        <w:tabs>
          <w:tab w:val="left" w:pos="426"/>
        </w:tabs>
        <w:jc w:val="both"/>
        <w:rPr>
          <w:rFonts w:eastAsia="Times New Roman"/>
          <w:lang w:val="en-US"/>
        </w:rPr>
      </w:pPr>
      <w:r w:rsidRPr="00E14D3E">
        <w:rPr>
          <w:rFonts w:eastAsia="Times New Roman"/>
          <w:lang w:val="en-US"/>
        </w:rPr>
        <w:tab/>
      </w:r>
      <w:r w:rsidRPr="00E14D3E">
        <w:rPr>
          <w:rFonts w:eastAsia="Times New Roman"/>
          <w:b/>
          <w:lang w:val="en-US"/>
        </w:rPr>
        <w:t>The final semester control</w:t>
      </w:r>
      <w:r w:rsidRPr="00E14D3E">
        <w:rPr>
          <w:rFonts w:eastAsia="Times New Roman"/>
          <w:lang w:val="en-US"/>
        </w:rPr>
        <w:t xml:space="preserve"> in the discipline is a mandatory form of control of academic achievements of higher education students. It is performed orally. The terms of the final semester control are set by the schedule of the educational process, and the amount of educational material that is submitted for the final semester control is determined by the program of the discipline.</w:t>
      </w:r>
    </w:p>
    <w:p w:rsidR="006C13D4" w:rsidRPr="00E14D3E" w:rsidRDefault="006C13D4" w:rsidP="006C520B">
      <w:pPr>
        <w:tabs>
          <w:tab w:val="left" w:pos="426"/>
        </w:tabs>
        <w:jc w:val="both"/>
        <w:rPr>
          <w:rFonts w:eastAsia="Times New Roman"/>
          <w:lang w:val="en-US"/>
        </w:rPr>
      </w:pPr>
      <w:r w:rsidRPr="00E14D3E">
        <w:rPr>
          <w:rFonts w:eastAsia="Times New Roman"/>
          <w:lang w:val="en-US"/>
        </w:rPr>
        <w:tab/>
        <w:t>The total number of rating points for the study of the discipline for the semester is calculated as the sum of points obtained by the results of the current control and points obtained by the results of the final semester control. The maximum amount of points for the semester is 200 points, the minimum - 120 points.</w:t>
      </w:r>
    </w:p>
    <w:p w:rsidR="006C13D4" w:rsidRPr="00E14D3E" w:rsidRDefault="006C13D4" w:rsidP="006C520B">
      <w:pPr>
        <w:widowControl w:val="0"/>
        <w:autoSpaceDE w:val="0"/>
        <w:autoSpaceDN w:val="0"/>
        <w:adjustRightInd w:val="0"/>
        <w:contextualSpacing/>
        <w:rPr>
          <w:b/>
          <w:lang w:val="en-US"/>
        </w:rPr>
      </w:pPr>
    </w:p>
    <w:p w:rsidR="006C13D4" w:rsidRPr="00E14D3E" w:rsidRDefault="006C13D4" w:rsidP="006C520B">
      <w:pPr>
        <w:tabs>
          <w:tab w:val="left" w:pos="426"/>
        </w:tabs>
        <w:jc w:val="both"/>
        <w:rPr>
          <w:b/>
          <w:lang w:val="en-US"/>
        </w:rPr>
      </w:pPr>
      <w:r w:rsidRPr="00E14D3E">
        <w:rPr>
          <w:b/>
          <w:lang w:val="en-US"/>
        </w:rPr>
        <w:t>Control methods</w:t>
      </w:r>
    </w:p>
    <w:p w:rsidR="006C13D4" w:rsidRPr="00E14D3E" w:rsidRDefault="006C13D4" w:rsidP="006C520B">
      <w:pPr>
        <w:tabs>
          <w:tab w:val="left" w:pos="426"/>
        </w:tabs>
        <w:jc w:val="both"/>
        <w:rPr>
          <w:color w:val="000000"/>
          <w:lang w:val="en-US"/>
        </w:rPr>
      </w:pPr>
      <w:r w:rsidRPr="00E14D3E">
        <w:rPr>
          <w:color w:val="000000"/>
          <w:lang w:val="en-US"/>
        </w:rPr>
        <w:tab/>
        <w:t>1. Method of oral control of theoretical material (survey, discussion).</w:t>
      </w:r>
    </w:p>
    <w:p w:rsidR="006C13D4" w:rsidRPr="00E14D3E" w:rsidRDefault="006C13D4" w:rsidP="006C520B">
      <w:pPr>
        <w:tabs>
          <w:tab w:val="left" w:pos="426"/>
        </w:tabs>
        <w:jc w:val="both"/>
        <w:rPr>
          <w:color w:val="000000"/>
          <w:lang w:val="en-US"/>
        </w:rPr>
      </w:pPr>
      <w:r w:rsidRPr="00E14D3E">
        <w:rPr>
          <w:color w:val="000000"/>
          <w:lang w:val="en-US"/>
        </w:rPr>
        <w:tab/>
        <w:t>2. Methods of written control (answers to questions, problem solving, test control).</w:t>
      </w:r>
    </w:p>
    <w:p w:rsidR="006C13D4" w:rsidRPr="00E14D3E" w:rsidRDefault="006C13D4" w:rsidP="006C520B">
      <w:pPr>
        <w:tabs>
          <w:tab w:val="left" w:pos="426"/>
        </w:tabs>
        <w:jc w:val="both"/>
        <w:rPr>
          <w:color w:val="000000"/>
          <w:lang w:val="en-US"/>
        </w:rPr>
      </w:pPr>
      <w:r w:rsidRPr="00E14D3E">
        <w:rPr>
          <w:color w:val="000000"/>
          <w:lang w:val="en-US"/>
        </w:rPr>
        <w:tab/>
        <w:t>3. Methods of control of practical skills and abilities (solving situational problems, solving problem situations, providing practical recommendations).</w:t>
      </w:r>
    </w:p>
    <w:p w:rsidR="006C13D4" w:rsidRPr="00E14D3E" w:rsidRDefault="006C13D4" w:rsidP="006C520B">
      <w:pPr>
        <w:tabs>
          <w:tab w:val="left" w:pos="426"/>
        </w:tabs>
        <w:jc w:val="both"/>
        <w:rPr>
          <w:rFonts w:eastAsia="Times New Roman"/>
          <w:b/>
          <w:lang w:val="en-US"/>
        </w:rPr>
      </w:pPr>
    </w:p>
    <w:p w:rsidR="006C13D4" w:rsidRPr="00E14D3E" w:rsidRDefault="006C13D4" w:rsidP="006C520B">
      <w:pPr>
        <w:rPr>
          <w:rFonts w:eastAsia="Times New Roman"/>
          <w:b/>
          <w:lang w:val="en-US"/>
        </w:rPr>
      </w:pPr>
      <w:r w:rsidRPr="00E14D3E">
        <w:rPr>
          <w:rFonts w:eastAsia="Times New Roman"/>
          <w:b/>
          <w:lang w:val="en-US"/>
        </w:rPr>
        <w:lastRenderedPageBreak/>
        <w:t>Form of assessment of students' knowledge</w:t>
      </w:r>
    </w:p>
    <w:p w:rsidR="006C13D4" w:rsidRPr="00E14D3E" w:rsidRDefault="006C13D4" w:rsidP="006C520B">
      <w:pPr>
        <w:ind w:firstLine="708"/>
        <w:rPr>
          <w:rFonts w:eastAsia="Times New Roman"/>
          <w:lang w:val="en-US"/>
        </w:rPr>
      </w:pPr>
      <w:r w:rsidRPr="00E14D3E">
        <w:rPr>
          <w:rFonts w:eastAsia="Times New Roman"/>
          <w:lang w:val="en-US"/>
        </w:rPr>
        <w:t>The form of final control of academic performance in the discipline is a test.</w:t>
      </w:r>
    </w:p>
    <w:p w:rsidR="006C13D4" w:rsidRPr="00E14D3E" w:rsidRDefault="006C13D4" w:rsidP="006C520B">
      <w:pPr>
        <w:jc w:val="both"/>
        <w:rPr>
          <w:rFonts w:eastAsia="Times New Roman"/>
          <w:b/>
          <w:lang w:val="en-US"/>
        </w:rPr>
      </w:pPr>
    </w:p>
    <w:p w:rsidR="006C13D4" w:rsidRPr="00E14D3E" w:rsidRDefault="006C13D4" w:rsidP="006C520B">
      <w:pPr>
        <w:ind w:firstLine="567"/>
        <w:jc w:val="both"/>
        <w:rPr>
          <w:rFonts w:eastAsia="Times New Roman"/>
          <w:b/>
          <w:lang w:val="en-US"/>
        </w:rPr>
      </w:pPr>
      <w:r w:rsidRPr="00E14D3E">
        <w:rPr>
          <w:rFonts w:eastAsia="Times New Roman"/>
          <w:b/>
          <w:lang w:val="en-US"/>
        </w:rPr>
        <w:t xml:space="preserve">Assessment of current learning activities </w:t>
      </w:r>
    </w:p>
    <w:p w:rsidR="006C13D4" w:rsidRPr="00E14D3E" w:rsidRDefault="006C13D4" w:rsidP="006C520B">
      <w:pPr>
        <w:ind w:firstLine="567"/>
        <w:jc w:val="both"/>
        <w:rPr>
          <w:rFonts w:eastAsia="Times New Roman"/>
          <w:lang w:val="en-US"/>
        </w:rPr>
      </w:pPr>
      <w:r w:rsidRPr="00E14D3E">
        <w:rPr>
          <w:rFonts w:eastAsia="Times New Roman"/>
          <w:lang w:val="en-US"/>
        </w:rPr>
        <w:t xml:space="preserve">Carried out in accordance with the "Instructions for the evaluation of educational activities under the European credit transfer system for the organization of the educational process" (order of the </w:t>
      </w:r>
      <w:proofErr w:type="spellStart"/>
      <w:r w:rsidRPr="00E14D3E">
        <w:rPr>
          <w:rFonts w:eastAsia="Times New Roman"/>
          <w:lang w:val="en-US"/>
        </w:rPr>
        <w:t>Kharkiv</w:t>
      </w:r>
      <w:proofErr w:type="spellEnd"/>
      <w:r w:rsidRPr="00E14D3E">
        <w:rPr>
          <w:rFonts w:eastAsia="Times New Roman"/>
          <w:lang w:val="en-US"/>
        </w:rPr>
        <w:t xml:space="preserve"> National Medical University from 22.02.2016 № 52.</w:t>
      </w:r>
    </w:p>
    <w:p w:rsidR="006C13D4" w:rsidRPr="00E14D3E" w:rsidRDefault="006C13D4" w:rsidP="006C520B">
      <w:pPr>
        <w:ind w:firstLine="567"/>
        <w:jc w:val="both"/>
        <w:rPr>
          <w:color w:val="000000"/>
          <w:lang w:val="en-US"/>
        </w:rPr>
      </w:pPr>
    </w:p>
    <w:p w:rsidR="006C13D4" w:rsidRPr="00E14D3E" w:rsidRDefault="006C13D4" w:rsidP="006C520B">
      <w:pPr>
        <w:ind w:firstLine="567"/>
        <w:rPr>
          <w:b/>
          <w:bCs/>
          <w:iCs/>
          <w:color w:val="000000"/>
          <w:lang w:val="en-US"/>
        </w:rPr>
      </w:pPr>
      <w:r w:rsidRPr="00E14D3E">
        <w:rPr>
          <w:b/>
          <w:bCs/>
          <w:iCs/>
          <w:color w:val="000000"/>
          <w:lang w:val="en-US"/>
        </w:rPr>
        <w:t xml:space="preserve">Assessment of current learning activities </w:t>
      </w:r>
    </w:p>
    <w:p w:rsidR="006C13D4" w:rsidRPr="00E14D3E" w:rsidRDefault="006C13D4" w:rsidP="006C520B">
      <w:pPr>
        <w:jc w:val="both"/>
        <w:rPr>
          <w:bCs/>
          <w:iCs/>
          <w:color w:val="000000"/>
          <w:lang w:val="en-US"/>
        </w:rPr>
      </w:pPr>
      <w:r w:rsidRPr="00E14D3E">
        <w:rPr>
          <w:bCs/>
          <w:iCs/>
          <w:color w:val="000000"/>
          <w:lang w:val="en-US"/>
        </w:rPr>
        <w:t>When assessing the mastery of each subject of the discipline, the student is graded on a national 4-point scale: "unsatisfactory", "satisfactory", "good", "excellent".</w:t>
      </w:r>
    </w:p>
    <w:p w:rsidR="006C13D4" w:rsidRPr="00E14D3E" w:rsidRDefault="006C13D4" w:rsidP="006C520B">
      <w:pPr>
        <w:jc w:val="both"/>
        <w:rPr>
          <w:lang w:val="en-US"/>
        </w:rPr>
      </w:pPr>
      <w:r w:rsidRPr="00E14D3E">
        <w:rPr>
          <w:bCs/>
          <w:iCs/>
          <w:color w:val="000000"/>
          <w:lang w:val="en-US"/>
        </w:rPr>
        <w:t>The final score for the current educational activities in the semester is defined as the arithmetic mean of national grades for each lesson, rounded to 2 decimal places. Recalculation of the average grade for current educational activities in a multi-point scale is carried out in accordance with table 2. To enroll a student must receive from 120 to 200 points.</w:t>
      </w:r>
    </w:p>
    <w:p w:rsidR="006C13D4" w:rsidRPr="00E14D3E" w:rsidRDefault="006C13D4" w:rsidP="006C520B">
      <w:pPr>
        <w:ind w:firstLine="567"/>
        <w:jc w:val="right"/>
        <w:rPr>
          <w:lang w:val="en-US"/>
        </w:rPr>
      </w:pPr>
      <w:r w:rsidRPr="00E14D3E">
        <w:rPr>
          <w:lang w:val="en-US"/>
        </w:rPr>
        <w:t>Table 2</w:t>
      </w:r>
    </w:p>
    <w:p w:rsidR="006C13D4" w:rsidRPr="00E14D3E" w:rsidRDefault="006C13D4" w:rsidP="006C520B">
      <w:pPr>
        <w:ind w:firstLine="567"/>
        <w:jc w:val="right"/>
        <w:rPr>
          <w:b/>
          <w:lang w:val="en-US"/>
        </w:rPr>
      </w:pPr>
    </w:p>
    <w:p w:rsidR="006C13D4" w:rsidRPr="00E14D3E" w:rsidRDefault="006C13D4" w:rsidP="006C520B">
      <w:pPr>
        <w:suppressAutoHyphens/>
        <w:ind w:right="-425" w:firstLine="720"/>
        <w:jc w:val="center"/>
        <w:rPr>
          <w:b/>
          <w:lang w:val="en-US" w:eastAsia="ar-SA"/>
        </w:rPr>
      </w:pPr>
      <w:r w:rsidRPr="00E14D3E">
        <w:rPr>
          <w:b/>
          <w:lang w:val="en-US" w:eastAsia="ar-SA"/>
        </w:rPr>
        <w:t>Recalculation of the average score for current activities in a multipoint scale</w:t>
      </w:r>
    </w:p>
    <w:p w:rsidR="006C13D4" w:rsidRPr="00E14D3E" w:rsidRDefault="006C13D4" w:rsidP="006C520B">
      <w:pPr>
        <w:suppressAutoHyphens/>
        <w:ind w:right="-425"/>
        <w:jc w:val="center"/>
        <w:rPr>
          <w:b/>
          <w:lang w:val="en-US" w:eastAsia="ar-SA"/>
        </w:rPr>
      </w:pPr>
      <w:r w:rsidRPr="00E14D3E">
        <w:rPr>
          <w:b/>
          <w:lang w:val="en-US" w:eastAsia="ar-SA"/>
        </w:rPr>
        <w:t>(for disciplines ending with a credit)</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4-point scale</w:t>
            </w:r>
          </w:p>
        </w:tc>
        <w:tc>
          <w:tcPr>
            <w:tcW w:w="1359" w:type="dxa"/>
            <w:vAlign w:val="bottom"/>
          </w:tcPr>
          <w:p w:rsidR="006C13D4" w:rsidRPr="00E14D3E" w:rsidRDefault="006C13D4" w:rsidP="006C520B">
            <w:pPr>
              <w:snapToGrid w:val="0"/>
              <w:jc w:val="center"/>
              <w:rPr>
                <w:lang w:val="en-US"/>
              </w:rPr>
            </w:pPr>
            <w:r w:rsidRPr="00E14D3E">
              <w:rPr>
                <w:lang w:val="en-US"/>
              </w:rPr>
              <w:t>200- point scale</w:t>
            </w:r>
          </w:p>
        </w:tc>
        <w:tc>
          <w:tcPr>
            <w:tcW w:w="709" w:type="dxa"/>
            <w:vMerge w:val="restart"/>
            <w:tcBorders>
              <w:top w:val="nil"/>
            </w:tcBorders>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4- point scale</w:t>
            </w:r>
          </w:p>
        </w:tc>
        <w:tc>
          <w:tcPr>
            <w:tcW w:w="909" w:type="dxa"/>
            <w:vAlign w:val="bottom"/>
          </w:tcPr>
          <w:p w:rsidR="006C13D4" w:rsidRPr="00E14D3E" w:rsidRDefault="006C13D4" w:rsidP="006C520B">
            <w:pPr>
              <w:snapToGrid w:val="0"/>
              <w:jc w:val="center"/>
              <w:rPr>
                <w:lang w:val="en-US"/>
              </w:rPr>
            </w:pPr>
            <w:r w:rsidRPr="00E14D3E">
              <w:rPr>
                <w:lang w:val="en-US"/>
              </w:rPr>
              <w:t>200- point scale</w:t>
            </w:r>
          </w:p>
        </w:tc>
        <w:tc>
          <w:tcPr>
            <w:tcW w:w="235" w:type="dxa"/>
            <w:vMerge w:val="restart"/>
            <w:tcBorders>
              <w:top w:val="nil"/>
            </w:tcBorders>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lang w:val="en-US"/>
              </w:rPr>
            </w:pPr>
            <w:r w:rsidRPr="00E14D3E">
              <w:rPr>
                <w:lang w:val="en-US"/>
              </w:rPr>
              <w:t>4- point scale</w:t>
            </w:r>
          </w:p>
        </w:tc>
        <w:tc>
          <w:tcPr>
            <w:tcW w:w="1599" w:type="dxa"/>
            <w:vAlign w:val="bottom"/>
          </w:tcPr>
          <w:p w:rsidR="006C13D4" w:rsidRPr="00E14D3E" w:rsidRDefault="006C13D4" w:rsidP="006C520B">
            <w:pPr>
              <w:snapToGrid w:val="0"/>
              <w:jc w:val="center"/>
              <w:rPr>
                <w:lang w:val="en-US"/>
              </w:rPr>
            </w:pPr>
            <w:r w:rsidRPr="00E14D3E">
              <w:rPr>
                <w:lang w:val="en-US"/>
              </w:rPr>
              <w:t>200- point scale</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5</w:t>
            </w:r>
          </w:p>
        </w:tc>
        <w:tc>
          <w:tcPr>
            <w:tcW w:w="1359" w:type="dxa"/>
            <w:vAlign w:val="bottom"/>
          </w:tcPr>
          <w:p w:rsidR="006C13D4" w:rsidRPr="00E14D3E" w:rsidRDefault="006C13D4" w:rsidP="006C520B">
            <w:pPr>
              <w:snapToGrid w:val="0"/>
              <w:jc w:val="center"/>
              <w:rPr>
                <w:lang w:val="en-US"/>
              </w:rPr>
            </w:pPr>
            <w:r w:rsidRPr="00E14D3E">
              <w:rPr>
                <w:lang w:val="en-US"/>
              </w:rPr>
              <w:t>200</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4.22-4,23</w:t>
            </w:r>
          </w:p>
        </w:tc>
        <w:tc>
          <w:tcPr>
            <w:tcW w:w="909" w:type="dxa"/>
            <w:vAlign w:val="bottom"/>
          </w:tcPr>
          <w:p w:rsidR="006C13D4" w:rsidRPr="00E14D3E" w:rsidRDefault="006C13D4" w:rsidP="006C520B">
            <w:pPr>
              <w:snapToGrid w:val="0"/>
              <w:jc w:val="center"/>
              <w:rPr>
                <w:lang w:val="en-US"/>
              </w:rPr>
            </w:pPr>
            <w:r w:rsidRPr="00E14D3E">
              <w:rPr>
                <w:lang w:val="en-US"/>
              </w:rPr>
              <w:t>169</w:t>
            </w:r>
          </w:p>
        </w:tc>
        <w:tc>
          <w:tcPr>
            <w:tcW w:w="235" w:type="dxa"/>
            <w:vMerge/>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lang w:val="en-US"/>
              </w:rPr>
            </w:pPr>
            <w:r w:rsidRPr="00E14D3E">
              <w:rPr>
                <w:lang w:val="en-US"/>
              </w:rPr>
              <w:t>3.45-3,46</w:t>
            </w:r>
          </w:p>
        </w:tc>
        <w:tc>
          <w:tcPr>
            <w:tcW w:w="1599" w:type="dxa"/>
            <w:vAlign w:val="bottom"/>
          </w:tcPr>
          <w:p w:rsidR="006C13D4" w:rsidRPr="00E14D3E" w:rsidRDefault="006C13D4" w:rsidP="006C520B">
            <w:pPr>
              <w:snapToGrid w:val="0"/>
              <w:jc w:val="center"/>
              <w:rPr>
                <w:lang w:val="en-US"/>
              </w:rPr>
            </w:pPr>
            <w:r w:rsidRPr="00E14D3E">
              <w:rPr>
                <w:lang w:val="en-US"/>
              </w:rPr>
              <w:t>138</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4.97-4,99</w:t>
            </w:r>
          </w:p>
        </w:tc>
        <w:tc>
          <w:tcPr>
            <w:tcW w:w="1359" w:type="dxa"/>
            <w:vAlign w:val="bottom"/>
          </w:tcPr>
          <w:p w:rsidR="006C13D4" w:rsidRPr="00E14D3E" w:rsidRDefault="006C13D4" w:rsidP="006C520B">
            <w:pPr>
              <w:snapToGrid w:val="0"/>
              <w:jc w:val="center"/>
              <w:rPr>
                <w:lang w:val="en-US"/>
              </w:rPr>
            </w:pPr>
            <w:r w:rsidRPr="00E14D3E">
              <w:rPr>
                <w:lang w:val="en-US"/>
              </w:rPr>
              <w:t>199</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4.19-4,21</w:t>
            </w:r>
          </w:p>
        </w:tc>
        <w:tc>
          <w:tcPr>
            <w:tcW w:w="909" w:type="dxa"/>
            <w:vAlign w:val="bottom"/>
          </w:tcPr>
          <w:p w:rsidR="006C13D4" w:rsidRPr="00E14D3E" w:rsidRDefault="006C13D4" w:rsidP="006C520B">
            <w:pPr>
              <w:snapToGrid w:val="0"/>
              <w:jc w:val="center"/>
              <w:rPr>
                <w:lang w:val="en-US"/>
              </w:rPr>
            </w:pPr>
            <w:r w:rsidRPr="00E14D3E">
              <w:rPr>
                <w:lang w:val="en-US"/>
              </w:rPr>
              <w:t>168</w:t>
            </w:r>
          </w:p>
        </w:tc>
        <w:tc>
          <w:tcPr>
            <w:tcW w:w="235" w:type="dxa"/>
            <w:vMerge/>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lang w:val="en-US"/>
              </w:rPr>
            </w:pPr>
            <w:r w:rsidRPr="00E14D3E">
              <w:rPr>
                <w:lang w:val="en-US"/>
              </w:rPr>
              <w:t>3.42-3,44</w:t>
            </w:r>
          </w:p>
        </w:tc>
        <w:tc>
          <w:tcPr>
            <w:tcW w:w="1599" w:type="dxa"/>
            <w:vAlign w:val="bottom"/>
          </w:tcPr>
          <w:p w:rsidR="006C13D4" w:rsidRPr="00E14D3E" w:rsidRDefault="006C13D4" w:rsidP="006C520B">
            <w:pPr>
              <w:snapToGrid w:val="0"/>
              <w:jc w:val="center"/>
              <w:rPr>
                <w:lang w:val="en-US"/>
              </w:rPr>
            </w:pPr>
            <w:r w:rsidRPr="00E14D3E">
              <w:rPr>
                <w:lang w:val="en-US"/>
              </w:rPr>
              <w:t>137</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4.95-4,96</w:t>
            </w:r>
          </w:p>
        </w:tc>
        <w:tc>
          <w:tcPr>
            <w:tcW w:w="1359" w:type="dxa"/>
            <w:vAlign w:val="bottom"/>
          </w:tcPr>
          <w:p w:rsidR="006C13D4" w:rsidRPr="00E14D3E" w:rsidRDefault="006C13D4" w:rsidP="006C520B">
            <w:pPr>
              <w:snapToGrid w:val="0"/>
              <w:jc w:val="center"/>
              <w:rPr>
                <w:lang w:val="en-US"/>
              </w:rPr>
            </w:pPr>
            <w:r w:rsidRPr="00E14D3E">
              <w:rPr>
                <w:lang w:val="en-US"/>
              </w:rPr>
              <w:t>198</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4.17-4,18</w:t>
            </w:r>
          </w:p>
        </w:tc>
        <w:tc>
          <w:tcPr>
            <w:tcW w:w="909" w:type="dxa"/>
            <w:vAlign w:val="bottom"/>
          </w:tcPr>
          <w:p w:rsidR="006C13D4" w:rsidRPr="00E14D3E" w:rsidRDefault="006C13D4" w:rsidP="006C520B">
            <w:pPr>
              <w:snapToGrid w:val="0"/>
              <w:jc w:val="center"/>
              <w:rPr>
                <w:lang w:val="en-US"/>
              </w:rPr>
            </w:pPr>
            <w:r w:rsidRPr="00E14D3E">
              <w:rPr>
                <w:lang w:val="en-US"/>
              </w:rPr>
              <w:t>167</w:t>
            </w:r>
          </w:p>
        </w:tc>
        <w:tc>
          <w:tcPr>
            <w:tcW w:w="235" w:type="dxa"/>
            <w:vMerge/>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lang w:val="en-US"/>
              </w:rPr>
            </w:pPr>
            <w:r w:rsidRPr="00E14D3E">
              <w:rPr>
                <w:lang w:val="en-US"/>
              </w:rPr>
              <w:t>3.4-3,41</w:t>
            </w:r>
          </w:p>
        </w:tc>
        <w:tc>
          <w:tcPr>
            <w:tcW w:w="1599" w:type="dxa"/>
            <w:vAlign w:val="bottom"/>
          </w:tcPr>
          <w:p w:rsidR="006C13D4" w:rsidRPr="00E14D3E" w:rsidRDefault="006C13D4" w:rsidP="006C520B">
            <w:pPr>
              <w:snapToGrid w:val="0"/>
              <w:jc w:val="center"/>
              <w:rPr>
                <w:lang w:val="en-US"/>
              </w:rPr>
            </w:pPr>
            <w:r w:rsidRPr="00E14D3E">
              <w:rPr>
                <w:lang w:val="en-US"/>
              </w:rPr>
              <w:t>136</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4.92-4,94</w:t>
            </w:r>
          </w:p>
        </w:tc>
        <w:tc>
          <w:tcPr>
            <w:tcW w:w="1359" w:type="dxa"/>
            <w:vAlign w:val="bottom"/>
          </w:tcPr>
          <w:p w:rsidR="006C13D4" w:rsidRPr="00E14D3E" w:rsidRDefault="006C13D4" w:rsidP="006C520B">
            <w:pPr>
              <w:snapToGrid w:val="0"/>
              <w:jc w:val="center"/>
              <w:rPr>
                <w:lang w:val="en-US"/>
              </w:rPr>
            </w:pPr>
            <w:r w:rsidRPr="00E14D3E">
              <w:rPr>
                <w:lang w:val="en-US"/>
              </w:rPr>
              <w:t>197</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4.14-4,16</w:t>
            </w:r>
          </w:p>
        </w:tc>
        <w:tc>
          <w:tcPr>
            <w:tcW w:w="909" w:type="dxa"/>
            <w:vAlign w:val="bottom"/>
          </w:tcPr>
          <w:p w:rsidR="006C13D4" w:rsidRPr="00E14D3E" w:rsidRDefault="006C13D4" w:rsidP="006C520B">
            <w:pPr>
              <w:snapToGrid w:val="0"/>
              <w:jc w:val="center"/>
              <w:rPr>
                <w:lang w:val="en-US"/>
              </w:rPr>
            </w:pPr>
            <w:r w:rsidRPr="00E14D3E">
              <w:rPr>
                <w:lang w:val="en-US"/>
              </w:rPr>
              <w:t>166</w:t>
            </w:r>
          </w:p>
        </w:tc>
        <w:tc>
          <w:tcPr>
            <w:tcW w:w="235" w:type="dxa"/>
            <w:vMerge/>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lang w:val="en-US"/>
              </w:rPr>
            </w:pPr>
            <w:r w:rsidRPr="00E14D3E">
              <w:rPr>
                <w:lang w:val="en-US"/>
              </w:rPr>
              <w:t>3.37-3,39</w:t>
            </w:r>
          </w:p>
        </w:tc>
        <w:tc>
          <w:tcPr>
            <w:tcW w:w="1599" w:type="dxa"/>
            <w:vAlign w:val="bottom"/>
          </w:tcPr>
          <w:p w:rsidR="006C13D4" w:rsidRPr="00E14D3E" w:rsidRDefault="006C13D4" w:rsidP="006C520B">
            <w:pPr>
              <w:snapToGrid w:val="0"/>
              <w:jc w:val="center"/>
              <w:rPr>
                <w:lang w:val="en-US"/>
              </w:rPr>
            </w:pPr>
            <w:r w:rsidRPr="00E14D3E">
              <w:rPr>
                <w:lang w:val="en-US"/>
              </w:rPr>
              <w:t>135</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4.9-4,91</w:t>
            </w:r>
          </w:p>
        </w:tc>
        <w:tc>
          <w:tcPr>
            <w:tcW w:w="1359" w:type="dxa"/>
            <w:vAlign w:val="bottom"/>
          </w:tcPr>
          <w:p w:rsidR="006C13D4" w:rsidRPr="00E14D3E" w:rsidRDefault="006C13D4" w:rsidP="006C520B">
            <w:pPr>
              <w:snapToGrid w:val="0"/>
              <w:jc w:val="center"/>
              <w:rPr>
                <w:lang w:val="en-US"/>
              </w:rPr>
            </w:pPr>
            <w:r w:rsidRPr="00E14D3E">
              <w:rPr>
                <w:lang w:val="en-US"/>
              </w:rPr>
              <w:t>196</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4.12-4,13</w:t>
            </w:r>
          </w:p>
        </w:tc>
        <w:tc>
          <w:tcPr>
            <w:tcW w:w="909" w:type="dxa"/>
            <w:vAlign w:val="bottom"/>
          </w:tcPr>
          <w:p w:rsidR="006C13D4" w:rsidRPr="00E14D3E" w:rsidRDefault="006C13D4" w:rsidP="006C520B">
            <w:pPr>
              <w:snapToGrid w:val="0"/>
              <w:jc w:val="center"/>
              <w:rPr>
                <w:lang w:val="en-US"/>
              </w:rPr>
            </w:pPr>
            <w:r w:rsidRPr="00E14D3E">
              <w:rPr>
                <w:lang w:val="en-US"/>
              </w:rPr>
              <w:t>165</w:t>
            </w:r>
          </w:p>
        </w:tc>
        <w:tc>
          <w:tcPr>
            <w:tcW w:w="235" w:type="dxa"/>
            <w:vMerge/>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lang w:val="en-US"/>
              </w:rPr>
            </w:pPr>
            <w:r w:rsidRPr="00E14D3E">
              <w:rPr>
                <w:lang w:val="en-US"/>
              </w:rPr>
              <w:t>3.35-3,36</w:t>
            </w:r>
          </w:p>
        </w:tc>
        <w:tc>
          <w:tcPr>
            <w:tcW w:w="1599" w:type="dxa"/>
            <w:vAlign w:val="bottom"/>
          </w:tcPr>
          <w:p w:rsidR="006C13D4" w:rsidRPr="00E14D3E" w:rsidRDefault="006C13D4" w:rsidP="006C520B">
            <w:pPr>
              <w:snapToGrid w:val="0"/>
              <w:jc w:val="center"/>
              <w:rPr>
                <w:lang w:val="en-US"/>
              </w:rPr>
            </w:pPr>
            <w:r w:rsidRPr="00E14D3E">
              <w:rPr>
                <w:lang w:val="en-US"/>
              </w:rPr>
              <w:t>134</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4.87-4,89</w:t>
            </w:r>
          </w:p>
        </w:tc>
        <w:tc>
          <w:tcPr>
            <w:tcW w:w="1359" w:type="dxa"/>
            <w:vAlign w:val="bottom"/>
          </w:tcPr>
          <w:p w:rsidR="006C13D4" w:rsidRPr="00E14D3E" w:rsidRDefault="006C13D4" w:rsidP="006C520B">
            <w:pPr>
              <w:snapToGrid w:val="0"/>
              <w:jc w:val="center"/>
              <w:rPr>
                <w:lang w:val="en-US"/>
              </w:rPr>
            </w:pPr>
            <w:r w:rsidRPr="00E14D3E">
              <w:rPr>
                <w:lang w:val="en-US"/>
              </w:rPr>
              <w:t>195</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4.09-4,11</w:t>
            </w:r>
          </w:p>
        </w:tc>
        <w:tc>
          <w:tcPr>
            <w:tcW w:w="909" w:type="dxa"/>
            <w:vAlign w:val="bottom"/>
          </w:tcPr>
          <w:p w:rsidR="006C13D4" w:rsidRPr="00E14D3E" w:rsidRDefault="006C13D4" w:rsidP="006C520B">
            <w:pPr>
              <w:snapToGrid w:val="0"/>
              <w:jc w:val="center"/>
              <w:rPr>
                <w:lang w:val="en-US"/>
              </w:rPr>
            </w:pPr>
            <w:r w:rsidRPr="00E14D3E">
              <w:rPr>
                <w:lang w:val="en-US"/>
              </w:rPr>
              <w:t>164</w:t>
            </w:r>
          </w:p>
        </w:tc>
        <w:tc>
          <w:tcPr>
            <w:tcW w:w="235" w:type="dxa"/>
            <w:vMerge/>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lang w:val="en-US"/>
              </w:rPr>
            </w:pPr>
            <w:r w:rsidRPr="00E14D3E">
              <w:rPr>
                <w:lang w:val="en-US"/>
              </w:rPr>
              <w:t>3.32-3,34</w:t>
            </w:r>
          </w:p>
        </w:tc>
        <w:tc>
          <w:tcPr>
            <w:tcW w:w="1599" w:type="dxa"/>
            <w:vAlign w:val="bottom"/>
          </w:tcPr>
          <w:p w:rsidR="006C13D4" w:rsidRPr="00E14D3E" w:rsidRDefault="006C13D4" w:rsidP="006C520B">
            <w:pPr>
              <w:snapToGrid w:val="0"/>
              <w:jc w:val="center"/>
              <w:rPr>
                <w:lang w:val="en-US"/>
              </w:rPr>
            </w:pPr>
            <w:r w:rsidRPr="00E14D3E">
              <w:rPr>
                <w:lang w:val="en-US"/>
              </w:rPr>
              <w:t>133</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4.85-4,86</w:t>
            </w:r>
          </w:p>
        </w:tc>
        <w:tc>
          <w:tcPr>
            <w:tcW w:w="1359" w:type="dxa"/>
            <w:vAlign w:val="bottom"/>
          </w:tcPr>
          <w:p w:rsidR="006C13D4" w:rsidRPr="00E14D3E" w:rsidRDefault="006C13D4" w:rsidP="006C520B">
            <w:pPr>
              <w:snapToGrid w:val="0"/>
              <w:jc w:val="center"/>
              <w:rPr>
                <w:lang w:val="en-US"/>
              </w:rPr>
            </w:pPr>
            <w:r w:rsidRPr="00E14D3E">
              <w:rPr>
                <w:lang w:val="en-US"/>
              </w:rPr>
              <w:t>194</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4.07-4,08</w:t>
            </w:r>
          </w:p>
        </w:tc>
        <w:tc>
          <w:tcPr>
            <w:tcW w:w="909" w:type="dxa"/>
            <w:vAlign w:val="bottom"/>
          </w:tcPr>
          <w:p w:rsidR="006C13D4" w:rsidRPr="00E14D3E" w:rsidRDefault="006C13D4" w:rsidP="006C520B">
            <w:pPr>
              <w:snapToGrid w:val="0"/>
              <w:jc w:val="center"/>
              <w:rPr>
                <w:lang w:val="en-US"/>
              </w:rPr>
            </w:pPr>
            <w:r w:rsidRPr="00E14D3E">
              <w:rPr>
                <w:lang w:val="en-US"/>
              </w:rPr>
              <w:t>163</w:t>
            </w:r>
          </w:p>
        </w:tc>
        <w:tc>
          <w:tcPr>
            <w:tcW w:w="235" w:type="dxa"/>
            <w:vMerge/>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lang w:val="en-US"/>
              </w:rPr>
            </w:pPr>
            <w:r w:rsidRPr="00E14D3E">
              <w:rPr>
                <w:lang w:val="en-US"/>
              </w:rPr>
              <w:t>3.3-3,31</w:t>
            </w:r>
          </w:p>
        </w:tc>
        <w:tc>
          <w:tcPr>
            <w:tcW w:w="1599" w:type="dxa"/>
            <w:vAlign w:val="bottom"/>
          </w:tcPr>
          <w:p w:rsidR="006C13D4" w:rsidRPr="00E14D3E" w:rsidRDefault="006C13D4" w:rsidP="006C520B">
            <w:pPr>
              <w:snapToGrid w:val="0"/>
              <w:jc w:val="center"/>
              <w:rPr>
                <w:lang w:val="en-US"/>
              </w:rPr>
            </w:pPr>
            <w:r w:rsidRPr="00E14D3E">
              <w:rPr>
                <w:lang w:val="en-US"/>
              </w:rPr>
              <w:t>132</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4.82-4,84</w:t>
            </w:r>
          </w:p>
        </w:tc>
        <w:tc>
          <w:tcPr>
            <w:tcW w:w="1359" w:type="dxa"/>
            <w:vAlign w:val="bottom"/>
          </w:tcPr>
          <w:p w:rsidR="006C13D4" w:rsidRPr="00E14D3E" w:rsidRDefault="006C13D4" w:rsidP="006C520B">
            <w:pPr>
              <w:snapToGrid w:val="0"/>
              <w:jc w:val="center"/>
              <w:rPr>
                <w:lang w:val="en-US"/>
              </w:rPr>
            </w:pPr>
            <w:r w:rsidRPr="00E14D3E">
              <w:rPr>
                <w:lang w:val="en-US"/>
              </w:rPr>
              <w:t>193</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4.04-4,06</w:t>
            </w:r>
          </w:p>
        </w:tc>
        <w:tc>
          <w:tcPr>
            <w:tcW w:w="909" w:type="dxa"/>
            <w:vAlign w:val="bottom"/>
          </w:tcPr>
          <w:p w:rsidR="006C13D4" w:rsidRPr="00E14D3E" w:rsidRDefault="006C13D4" w:rsidP="006C520B">
            <w:pPr>
              <w:snapToGrid w:val="0"/>
              <w:jc w:val="center"/>
              <w:rPr>
                <w:lang w:val="en-US"/>
              </w:rPr>
            </w:pPr>
            <w:r w:rsidRPr="00E14D3E">
              <w:rPr>
                <w:lang w:val="en-US"/>
              </w:rPr>
              <w:t>162</w:t>
            </w:r>
          </w:p>
        </w:tc>
        <w:tc>
          <w:tcPr>
            <w:tcW w:w="235" w:type="dxa"/>
            <w:vMerge/>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lang w:val="en-US"/>
              </w:rPr>
            </w:pPr>
            <w:r w:rsidRPr="00E14D3E">
              <w:rPr>
                <w:lang w:val="en-US"/>
              </w:rPr>
              <w:t>3.27-3,29</w:t>
            </w:r>
          </w:p>
        </w:tc>
        <w:tc>
          <w:tcPr>
            <w:tcW w:w="1599" w:type="dxa"/>
            <w:vAlign w:val="bottom"/>
          </w:tcPr>
          <w:p w:rsidR="006C13D4" w:rsidRPr="00E14D3E" w:rsidRDefault="006C13D4" w:rsidP="006C520B">
            <w:pPr>
              <w:snapToGrid w:val="0"/>
              <w:jc w:val="center"/>
              <w:rPr>
                <w:lang w:val="en-US"/>
              </w:rPr>
            </w:pPr>
            <w:r w:rsidRPr="00E14D3E">
              <w:rPr>
                <w:lang w:val="en-US"/>
              </w:rPr>
              <w:t>131</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4.8-4,81</w:t>
            </w:r>
          </w:p>
        </w:tc>
        <w:tc>
          <w:tcPr>
            <w:tcW w:w="1359" w:type="dxa"/>
            <w:vAlign w:val="bottom"/>
          </w:tcPr>
          <w:p w:rsidR="006C13D4" w:rsidRPr="00E14D3E" w:rsidRDefault="006C13D4" w:rsidP="006C520B">
            <w:pPr>
              <w:snapToGrid w:val="0"/>
              <w:jc w:val="center"/>
              <w:rPr>
                <w:lang w:val="en-US"/>
              </w:rPr>
            </w:pPr>
            <w:r w:rsidRPr="00E14D3E">
              <w:rPr>
                <w:lang w:val="en-US"/>
              </w:rPr>
              <w:t>192</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4.02-4,03</w:t>
            </w:r>
          </w:p>
        </w:tc>
        <w:tc>
          <w:tcPr>
            <w:tcW w:w="909" w:type="dxa"/>
            <w:vAlign w:val="bottom"/>
          </w:tcPr>
          <w:p w:rsidR="006C13D4" w:rsidRPr="00E14D3E" w:rsidRDefault="006C13D4" w:rsidP="006C520B">
            <w:pPr>
              <w:snapToGrid w:val="0"/>
              <w:jc w:val="center"/>
              <w:rPr>
                <w:lang w:val="en-US"/>
              </w:rPr>
            </w:pPr>
            <w:r w:rsidRPr="00E14D3E">
              <w:rPr>
                <w:lang w:val="en-US"/>
              </w:rPr>
              <w:t>161</w:t>
            </w:r>
          </w:p>
        </w:tc>
        <w:tc>
          <w:tcPr>
            <w:tcW w:w="235" w:type="dxa"/>
            <w:vMerge/>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lang w:val="en-US"/>
              </w:rPr>
            </w:pPr>
            <w:r w:rsidRPr="00E14D3E">
              <w:rPr>
                <w:lang w:val="en-US"/>
              </w:rPr>
              <w:t>3.25-3,26</w:t>
            </w:r>
          </w:p>
        </w:tc>
        <w:tc>
          <w:tcPr>
            <w:tcW w:w="1599" w:type="dxa"/>
            <w:vAlign w:val="bottom"/>
          </w:tcPr>
          <w:p w:rsidR="006C13D4" w:rsidRPr="00E14D3E" w:rsidRDefault="006C13D4" w:rsidP="006C520B">
            <w:pPr>
              <w:snapToGrid w:val="0"/>
              <w:jc w:val="center"/>
              <w:rPr>
                <w:lang w:val="en-US"/>
              </w:rPr>
            </w:pPr>
            <w:r w:rsidRPr="00E14D3E">
              <w:rPr>
                <w:lang w:val="en-US"/>
              </w:rPr>
              <w:t>130</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4.77-4,79</w:t>
            </w:r>
          </w:p>
        </w:tc>
        <w:tc>
          <w:tcPr>
            <w:tcW w:w="1359" w:type="dxa"/>
            <w:vAlign w:val="bottom"/>
          </w:tcPr>
          <w:p w:rsidR="006C13D4" w:rsidRPr="00E14D3E" w:rsidRDefault="006C13D4" w:rsidP="006C520B">
            <w:pPr>
              <w:snapToGrid w:val="0"/>
              <w:jc w:val="center"/>
              <w:rPr>
                <w:lang w:val="en-US"/>
              </w:rPr>
            </w:pPr>
            <w:r w:rsidRPr="00E14D3E">
              <w:rPr>
                <w:lang w:val="en-US"/>
              </w:rPr>
              <w:t>191</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3.99-4,01</w:t>
            </w:r>
          </w:p>
        </w:tc>
        <w:tc>
          <w:tcPr>
            <w:tcW w:w="909" w:type="dxa"/>
            <w:vAlign w:val="bottom"/>
          </w:tcPr>
          <w:p w:rsidR="006C13D4" w:rsidRPr="00E14D3E" w:rsidRDefault="006C13D4" w:rsidP="006C520B">
            <w:pPr>
              <w:snapToGrid w:val="0"/>
              <w:jc w:val="center"/>
              <w:rPr>
                <w:lang w:val="en-US"/>
              </w:rPr>
            </w:pPr>
            <w:r w:rsidRPr="00E14D3E">
              <w:rPr>
                <w:lang w:val="en-US"/>
              </w:rPr>
              <w:t>160</w:t>
            </w:r>
          </w:p>
        </w:tc>
        <w:tc>
          <w:tcPr>
            <w:tcW w:w="235" w:type="dxa"/>
            <w:vMerge/>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lang w:val="en-US"/>
              </w:rPr>
            </w:pPr>
            <w:r w:rsidRPr="00E14D3E">
              <w:rPr>
                <w:lang w:val="en-US"/>
              </w:rPr>
              <w:t>3.22-3,24</w:t>
            </w:r>
          </w:p>
        </w:tc>
        <w:tc>
          <w:tcPr>
            <w:tcW w:w="1599" w:type="dxa"/>
            <w:vAlign w:val="bottom"/>
          </w:tcPr>
          <w:p w:rsidR="006C13D4" w:rsidRPr="00E14D3E" w:rsidRDefault="006C13D4" w:rsidP="006C520B">
            <w:pPr>
              <w:snapToGrid w:val="0"/>
              <w:jc w:val="center"/>
              <w:rPr>
                <w:lang w:val="en-US"/>
              </w:rPr>
            </w:pPr>
            <w:r w:rsidRPr="00E14D3E">
              <w:rPr>
                <w:lang w:val="en-US"/>
              </w:rPr>
              <w:t>129</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4.75-4,76</w:t>
            </w:r>
          </w:p>
        </w:tc>
        <w:tc>
          <w:tcPr>
            <w:tcW w:w="1359" w:type="dxa"/>
            <w:vAlign w:val="bottom"/>
          </w:tcPr>
          <w:p w:rsidR="006C13D4" w:rsidRPr="00E14D3E" w:rsidRDefault="006C13D4" w:rsidP="006C520B">
            <w:pPr>
              <w:snapToGrid w:val="0"/>
              <w:jc w:val="center"/>
              <w:rPr>
                <w:lang w:val="en-US"/>
              </w:rPr>
            </w:pPr>
            <w:r w:rsidRPr="00E14D3E">
              <w:rPr>
                <w:lang w:val="en-US"/>
              </w:rPr>
              <w:t>190</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3.97-3,98</w:t>
            </w:r>
          </w:p>
        </w:tc>
        <w:tc>
          <w:tcPr>
            <w:tcW w:w="909" w:type="dxa"/>
            <w:vAlign w:val="bottom"/>
          </w:tcPr>
          <w:p w:rsidR="006C13D4" w:rsidRPr="00E14D3E" w:rsidRDefault="006C13D4" w:rsidP="006C520B">
            <w:pPr>
              <w:snapToGrid w:val="0"/>
              <w:jc w:val="center"/>
              <w:rPr>
                <w:lang w:val="en-US"/>
              </w:rPr>
            </w:pPr>
            <w:r w:rsidRPr="00E14D3E">
              <w:rPr>
                <w:lang w:val="en-US"/>
              </w:rPr>
              <w:t>159</w:t>
            </w:r>
          </w:p>
        </w:tc>
        <w:tc>
          <w:tcPr>
            <w:tcW w:w="235" w:type="dxa"/>
            <w:vMerge/>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lang w:val="en-US"/>
              </w:rPr>
            </w:pPr>
            <w:r w:rsidRPr="00E14D3E">
              <w:rPr>
                <w:lang w:val="en-US"/>
              </w:rPr>
              <w:t>3.2-3,21</w:t>
            </w:r>
          </w:p>
        </w:tc>
        <w:tc>
          <w:tcPr>
            <w:tcW w:w="1599" w:type="dxa"/>
            <w:vAlign w:val="bottom"/>
          </w:tcPr>
          <w:p w:rsidR="006C13D4" w:rsidRPr="00E14D3E" w:rsidRDefault="006C13D4" w:rsidP="006C520B">
            <w:pPr>
              <w:snapToGrid w:val="0"/>
              <w:jc w:val="center"/>
              <w:rPr>
                <w:lang w:val="en-US"/>
              </w:rPr>
            </w:pPr>
            <w:r w:rsidRPr="00E14D3E">
              <w:rPr>
                <w:lang w:val="en-US"/>
              </w:rPr>
              <w:t>128</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4.72-4,74</w:t>
            </w:r>
          </w:p>
        </w:tc>
        <w:tc>
          <w:tcPr>
            <w:tcW w:w="1359" w:type="dxa"/>
            <w:vAlign w:val="bottom"/>
          </w:tcPr>
          <w:p w:rsidR="006C13D4" w:rsidRPr="00E14D3E" w:rsidRDefault="006C13D4" w:rsidP="006C520B">
            <w:pPr>
              <w:snapToGrid w:val="0"/>
              <w:jc w:val="center"/>
              <w:rPr>
                <w:lang w:val="en-US"/>
              </w:rPr>
            </w:pPr>
            <w:r w:rsidRPr="00E14D3E">
              <w:rPr>
                <w:lang w:val="en-US"/>
              </w:rPr>
              <w:t>189</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3.94-3,96</w:t>
            </w:r>
          </w:p>
        </w:tc>
        <w:tc>
          <w:tcPr>
            <w:tcW w:w="909" w:type="dxa"/>
            <w:vAlign w:val="bottom"/>
          </w:tcPr>
          <w:p w:rsidR="006C13D4" w:rsidRPr="00E14D3E" w:rsidRDefault="006C13D4" w:rsidP="006C520B">
            <w:pPr>
              <w:snapToGrid w:val="0"/>
              <w:jc w:val="center"/>
              <w:rPr>
                <w:lang w:val="en-US"/>
              </w:rPr>
            </w:pPr>
            <w:r w:rsidRPr="00E14D3E">
              <w:rPr>
                <w:lang w:val="en-US"/>
              </w:rPr>
              <w:t>158</w:t>
            </w:r>
          </w:p>
        </w:tc>
        <w:tc>
          <w:tcPr>
            <w:tcW w:w="235" w:type="dxa"/>
            <w:vMerge/>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lang w:val="en-US"/>
              </w:rPr>
            </w:pPr>
            <w:r w:rsidRPr="00E14D3E">
              <w:rPr>
                <w:lang w:val="en-US"/>
              </w:rPr>
              <w:t>3.17-3,19</w:t>
            </w:r>
          </w:p>
        </w:tc>
        <w:tc>
          <w:tcPr>
            <w:tcW w:w="1599" w:type="dxa"/>
            <w:vAlign w:val="bottom"/>
          </w:tcPr>
          <w:p w:rsidR="006C13D4" w:rsidRPr="00E14D3E" w:rsidRDefault="006C13D4" w:rsidP="006C520B">
            <w:pPr>
              <w:snapToGrid w:val="0"/>
              <w:jc w:val="center"/>
              <w:rPr>
                <w:lang w:val="en-US"/>
              </w:rPr>
            </w:pPr>
            <w:r w:rsidRPr="00E14D3E">
              <w:rPr>
                <w:lang w:val="en-US"/>
              </w:rPr>
              <w:t>127</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4.7-4,71</w:t>
            </w:r>
          </w:p>
        </w:tc>
        <w:tc>
          <w:tcPr>
            <w:tcW w:w="1359" w:type="dxa"/>
            <w:vAlign w:val="bottom"/>
          </w:tcPr>
          <w:p w:rsidR="006C13D4" w:rsidRPr="00E14D3E" w:rsidRDefault="006C13D4" w:rsidP="006C520B">
            <w:pPr>
              <w:snapToGrid w:val="0"/>
              <w:jc w:val="center"/>
              <w:rPr>
                <w:lang w:val="en-US"/>
              </w:rPr>
            </w:pPr>
            <w:r w:rsidRPr="00E14D3E">
              <w:rPr>
                <w:lang w:val="en-US"/>
              </w:rPr>
              <w:t>188</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3.92-3,93</w:t>
            </w:r>
          </w:p>
        </w:tc>
        <w:tc>
          <w:tcPr>
            <w:tcW w:w="909" w:type="dxa"/>
            <w:vAlign w:val="bottom"/>
          </w:tcPr>
          <w:p w:rsidR="006C13D4" w:rsidRPr="00E14D3E" w:rsidRDefault="006C13D4" w:rsidP="006C520B">
            <w:pPr>
              <w:snapToGrid w:val="0"/>
              <w:jc w:val="center"/>
              <w:rPr>
                <w:lang w:val="en-US"/>
              </w:rPr>
            </w:pPr>
            <w:r w:rsidRPr="00E14D3E">
              <w:rPr>
                <w:lang w:val="en-US"/>
              </w:rPr>
              <w:t>157</w:t>
            </w:r>
          </w:p>
        </w:tc>
        <w:tc>
          <w:tcPr>
            <w:tcW w:w="235" w:type="dxa"/>
            <w:vMerge/>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lang w:val="en-US"/>
              </w:rPr>
            </w:pPr>
            <w:r w:rsidRPr="00E14D3E">
              <w:rPr>
                <w:lang w:val="en-US"/>
              </w:rPr>
              <w:t>3.15-3,16</w:t>
            </w:r>
          </w:p>
        </w:tc>
        <w:tc>
          <w:tcPr>
            <w:tcW w:w="1599" w:type="dxa"/>
            <w:vAlign w:val="bottom"/>
          </w:tcPr>
          <w:p w:rsidR="006C13D4" w:rsidRPr="00E14D3E" w:rsidRDefault="006C13D4" w:rsidP="006C520B">
            <w:pPr>
              <w:snapToGrid w:val="0"/>
              <w:jc w:val="center"/>
              <w:rPr>
                <w:lang w:val="en-US"/>
              </w:rPr>
            </w:pPr>
            <w:r w:rsidRPr="00E14D3E">
              <w:rPr>
                <w:lang w:val="en-US"/>
              </w:rPr>
              <w:t>126</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4.67-4,69</w:t>
            </w:r>
          </w:p>
        </w:tc>
        <w:tc>
          <w:tcPr>
            <w:tcW w:w="1359" w:type="dxa"/>
            <w:vAlign w:val="bottom"/>
          </w:tcPr>
          <w:p w:rsidR="006C13D4" w:rsidRPr="00E14D3E" w:rsidRDefault="006C13D4" w:rsidP="006C520B">
            <w:pPr>
              <w:snapToGrid w:val="0"/>
              <w:jc w:val="center"/>
              <w:rPr>
                <w:lang w:val="en-US"/>
              </w:rPr>
            </w:pPr>
            <w:r w:rsidRPr="00E14D3E">
              <w:rPr>
                <w:lang w:val="en-US"/>
              </w:rPr>
              <w:t>187</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3.89-3,91</w:t>
            </w:r>
          </w:p>
        </w:tc>
        <w:tc>
          <w:tcPr>
            <w:tcW w:w="909" w:type="dxa"/>
            <w:vAlign w:val="bottom"/>
          </w:tcPr>
          <w:p w:rsidR="006C13D4" w:rsidRPr="00E14D3E" w:rsidRDefault="006C13D4" w:rsidP="006C520B">
            <w:pPr>
              <w:snapToGrid w:val="0"/>
              <w:jc w:val="center"/>
              <w:rPr>
                <w:lang w:val="en-US"/>
              </w:rPr>
            </w:pPr>
            <w:r w:rsidRPr="00E14D3E">
              <w:rPr>
                <w:lang w:val="en-US"/>
              </w:rPr>
              <w:t>156</w:t>
            </w:r>
          </w:p>
        </w:tc>
        <w:tc>
          <w:tcPr>
            <w:tcW w:w="235" w:type="dxa"/>
            <w:vMerge/>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lang w:val="en-US"/>
              </w:rPr>
            </w:pPr>
            <w:r w:rsidRPr="00E14D3E">
              <w:rPr>
                <w:lang w:val="en-US"/>
              </w:rPr>
              <w:t>3.12-3,14</w:t>
            </w:r>
          </w:p>
        </w:tc>
        <w:tc>
          <w:tcPr>
            <w:tcW w:w="1599" w:type="dxa"/>
            <w:vAlign w:val="bottom"/>
          </w:tcPr>
          <w:p w:rsidR="006C13D4" w:rsidRPr="00E14D3E" w:rsidRDefault="006C13D4" w:rsidP="006C520B">
            <w:pPr>
              <w:snapToGrid w:val="0"/>
              <w:jc w:val="center"/>
              <w:rPr>
                <w:lang w:val="en-US"/>
              </w:rPr>
            </w:pPr>
            <w:r w:rsidRPr="00E14D3E">
              <w:rPr>
                <w:lang w:val="en-US"/>
              </w:rPr>
              <w:t>125</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4.65-4,66</w:t>
            </w:r>
          </w:p>
        </w:tc>
        <w:tc>
          <w:tcPr>
            <w:tcW w:w="1359" w:type="dxa"/>
            <w:vAlign w:val="bottom"/>
          </w:tcPr>
          <w:p w:rsidR="006C13D4" w:rsidRPr="00E14D3E" w:rsidRDefault="006C13D4" w:rsidP="006C520B">
            <w:pPr>
              <w:snapToGrid w:val="0"/>
              <w:jc w:val="center"/>
              <w:rPr>
                <w:lang w:val="en-US"/>
              </w:rPr>
            </w:pPr>
            <w:r w:rsidRPr="00E14D3E">
              <w:rPr>
                <w:lang w:val="en-US"/>
              </w:rPr>
              <w:t>186</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3.87-3,88</w:t>
            </w:r>
          </w:p>
        </w:tc>
        <w:tc>
          <w:tcPr>
            <w:tcW w:w="909" w:type="dxa"/>
            <w:vAlign w:val="bottom"/>
          </w:tcPr>
          <w:p w:rsidR="006C13D4" w:rsidRPr="00E14D3E" w:rsidRDefault="006C13D4" w:rsidP="006C520B">
            <w:pPr>
              <w:snapToGrid w:val="0"/>
              <w:jc w:val="center"/>
              <w:rPr>
                <w:lang w:val="en-US"/>
              </w:rPr>
            </w:pPr>
            <w:r w:rsidRPr="00E14D3E">
              <w:rPr>
                <w:lang w:val="en-US"/>
              </w:rPr>
              <w:t>155</w:t>
            </w:r>
          </w:p>
        </w:tc>
        <w:tc>
          <w:tcPr>
            <w:tcW w:w="235" w:type="dxa"/>
            <w:vMerge/>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lang w:val="en-US"/>
              </w:rPr>
            </w:pPr>
            <w:r w:rsidRPr="00E14D3E">
              <w:rPr>
                <w:lang w:val="en-US"/>
              </w:rPr>
              <w:t>3.1-3,11</w:t>
            </w:r>
          </w:p>
        </w:tc>
        <w:tc>
          <w:tcPr>
            <w:tcW w:w="1599" w:type="dxa"/>
            <w:vAlign w:val="bottom"/>
          </w:tcPr>
          <w:p w:rsidR="006C13D4" w:rsidRPr="00E14D3E" w:rsidRDefault="006C13D4" w:rsidP="006C520B">
            <w:pPr>
              <w:snapToGrid w:val="0"/>
              <w:jc w:val="center"/>
              <w:rPr>
                <w:lang w:val="en-US"/>
              </w:rPr>
            </w:pPr>
            <w:r w:rsidRPr="00E14D3E">
              <w:rPr>
                <w:lang w:val="en-US"/>
              </w:rPr>
              <w:t>124</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4.62-4,64</w:t>
            </w:r>
          </w:p>
        </w:tc>
        <w:tc>
          <w:tcPr>
            <w:tcW w:w="1359" w:type="dxa"/>
            <w:vAlign w:val="bottom"/>
          </w:tcPr>
          <w:p w:rsidR="006C13D4" w:rsidRPr="00E14D3E" w:rsidRDefault="006C13D4" w:rsidP="006C520B">
            <w:pPr>
              <w:snapToGrid w:val="0"/>
              <w:jc w:val="center"/>
              <w:rPr>
                <w:lang w:val="en-US"/>
              </w:rPr>
            </w:pPr>
            <w:r w:rsidRPr="00E14D3E">
              <w:rPr>
                <w:lang w:val="en-US"/>
              </w:rPr>
              <w:t>185</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3.84-3,86</w:t>
            </w:r>
          </w:p>
        </w:tc>
        <w:tc>
          <w:tcPr>
            <w:tcW w:w="909" w:type="dxa"/>
            <w:vAlign w:val="bottom"/>
          </w:tcPr>
          <w:p w:rsidR="006C13D4" w:rsidRPr="00E14D3E" w:rsidRDefault="006C13D4" w:rsidP="006C520B">
            <w:pPr>
              <w:snapToGrid w:val="0"/>
              <w:jc w:val="center"/>
              <w:rPr>
                <w:lang w:val="en-US"/>
              </w:rPr>
            </w:pPr>
            <w:r w:rsidRPr="00E14D3E">
              <w:rPr>
                <w:lang w:val="en-US"/>
              </w:rPr>
              <w:t>154</w:t>
            </w:r>
          </w:p>
        </w:tc>
        <w:tc>
          <w:tcPr>
            <w:tcW w:w="235" w:type="dxa"/>
            <w:vMerge/>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lang w:val="en-US"/>
              </w:rPr>
            </w:pPr>
            <w:r w:rsidRPr="00E14D3E">
              <w:rPr>
                <w:lang w:val="en-US"/>
              </w:rPr>
              <w:t>3.07-3,09</w:t>
            </w:r>
          </w:p>
        </w:tc>
        <w:tc>
          <w:tcPr>
            <w:tcW w:w="1599" w:type="dxa"/>
            <w:vAlign w:val="bottom"/>
          </w:tcPr>
          <w:p w:rsidR="006C13D4" w:rsidRPr="00E14D3E" w:rsidRDefault="006C13D4" w:rsidP="006C520B">
            <w:pPr>
              <w:snapToGrid w:val="0"/>
              <w:jc w:val="center"/>
              <w:rPr>
                <w:lang w:val="en-US"/>
              </w:rPr>
            </w:pPr>
            <w:r w:rsidRPr="00E14D3E">
              <w:rPr>
                <w:lang w:val="en-US"/>
              </w:rPr>
              <w:t>123</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4.6-4,61</w:t>
            </w:r>
          </w:p>
        </w:tc>
        <w:tc>
          <w:tcPr>
            <w:tcW w:w="1359" w:type="dxa"/>
            <w:vAlign w:val="bottom"/>
          </w:tcPr>
          <w:p w:rsidR="006C13D4" w:rsidRPr="00E14D3E" w:rsidRDefault="006C13D4" w:rsidP="006C520B">
            <w:pPr>
              <w:snapToGrid w:val="0"/>
              <w:jc w:val="center"/>
              <w:rPr>
                <w:lang w:val="en-US"/>
              </w:rPr>
            </w:pPr>
            <w:r w:rsidRPr="00E14D3E">
              <w:rPr>
                <w:lang w:val="en-US"/>
              </w:rPr>
              <w:t>184</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3.82-3,83</w:t>
            </w:r>
          </w:p>
        </w:tc>
        <w:tc>
          <w:tcPr>
            <w:tcW w:w="909" w:type="dxa"/>
            <w:vAlign w:val="bottom"/>
          </w:tcPr>
          <w:p w:rsidR="006C13D4" w:rsidRPr="00E14D3E" w:rsidRDefault="006C13D4" w:rsidP="006C520B">
            <w:pPr>
              <w:snapToGrid w:val="0"/>
              <w:jc w:val="center"/>
              <w:rPr>
                <w:lang w:val="en-US"/>
              </w:rPr>
            </w:pPr>
            <w:r w:rsidRPr="00E14D3E">
              <w:rPr>
                <w:lang w:val="en-US"/>
              </w:rPr>
              <w:t>153</w:t>
            </w:r>
          </w:p>
        </w:tc>
        <w:tc>
          <w:tcPr>
            <w:tcW w:w="235" w:type="dxa"/>
            <w:vMerge/>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lang w:val="en-US"/>
              </w:rPr>
            </w:pPr>
            <w:r w:rsidRPr="00E14D3E">
              <w:rPr>
                <w:lang w:val="en-US"/>
              </w:rPr>
              <w:t>3.05-3,06</w:t>
            </w:r>
          </w:p>
        </w:tc>
        <w:tc>
          <w:tcPr>
            <w:tcW w:w="1599" w:type="dxa"/>
            <w:vAlign w:val="bottom"/>
          </w:tcPr>
          <w:p w:rsidR="006C13D4" w:rsidRPr="00E14D3E" w:rsidRDefault="006C13D4" w:rsidP="006C520B">
            <w:pPr>
              <w:snapToGrid w:val="0"/>
              <w:jc w:val="center"/>
              <w:rPr>
                <w:lang w:val="en-US"/>
              </w:rPr>
            </w:pPr>
            <w:r w:rsidRPr="00E14D3E">
              <w:rPr>
                <w:lang w:val="en-US"/>
              </w:rPr>
              <w:t>122</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4.57-4,59</w:t>
            </w:r>
          </w:p>
        </w:tc>
        <w:tc>
          <w:tcPr>
            <w:tcW w:w="1359" w:type="dxa"/>
            <w:vAlign w:val="bottom"/>
          </w:tcPr>
          <w:p w:rsidR="006C13D4" w:rsidRPr="00E14D3E" w:rsidRDefault="006C13D4" w:rsidP="006C520B">
            <w:pPr>
              <w:snapToGrid w:val="0"/>
              <w:jc w:val="center"/>
              <w:rPr>
                <w:lang w:val="en-US"/>
              </w:rPr>
            </w:pPr>
            <w:r w:rsidRPr="00E14D3E">
              <w:rPr>
                <w:lang w:val="en-US"/>
              </w:rPr>
              <w:t>183</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3.79-3,81</w:t>
            </w:r>
          </w:p>
        </w:tc>
        <w:tc>
          <w:tcPr>
            <w:tcW w:w="909" w:type="dxa"/>
            <w:vAlign w:val="bottom"/>
          </w:tcPr>
          <w:p w:rsidR="006C13D4" w:rsidRPr="00E14D3E" w:rsidRDefault="006C13D4" w:rsidP="006C520B">
            <w:pPr>
              <w:snapToGrid w:val="0"/>
              <w:jc w:val="center"/>
              <w:rPr>
                <w:lang w:val="en-US"/>
              </w:rPr>
            </w:pPr>
            <w:r w:rsidRPr="00E14D3E">
              <w:rPr>
                <w:lang w:val="en-US"/>
              </w:rPr>
              <w:t>152</w:t>
            </w:r>
          </w:p>
        </w:tc>
        <w:tc>
          <w:tcPr>
            <w:tcW w:w="235" w:type="dxa"/>
            <w:vMerge/>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lang w:val="en-US"/>
              </w:rPr>
            </w:pPr>
            <w:r w:rsidRPr="00E14D3E">
              <w:rPr>
                <w:lang w:val="en-US"/>
              </w:rPr>
              <w:t>3.02-3,04</w:t>
            </w:r>
          </w:p>
        </w:tc>
        <w:tc>
          <w:tcPr>
            <w:tcW w:w="1599" w:type="dxa"/>
            <w:vAlign w:val="bottom"/>
          </w:tcPr>
          <w:p w:rsidR="006C13D4" w:rsidRPr="00E14D3E" w:rsidRDefault="006C13D4" w:rsidP="006C520B">
            <w:pPr>
              <w:snapToGrid w:val="0"/>
              <w:jc w:val="center"/>
              <w:rPr>
                <w:lang w:val="en-US"/>
              </w:rPr>
            </w:pPr>
            <w:r w:rsidRPr="00E14D3E">
              <w:rPr>
                <w:lang w:val="en-US"/>
              </w:rPr>
              <w:t>121</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4.54-4,56</w:t>
            </w:r>
          </w:p>
        </w:tc>
        <w:tc>
          <w:tcPr>
            <w:tcW w:w="1359" w:type="dxa"/>
            <w:vAlign w:val="bottom"/>
          </w:tcPr>
          <w:p w:rsidR="006C13D4" w:rsidRPr="00E14D3E" w:rsidRDefault="006C13D4" w:rsidP="006C520B">
            <w:pPr>
              <w:snapToGrid w:val="0"/>
              <w:jc w:val="center"/>
              <w:rPr>
                <w:lang w:val="en-US"/>
              </w:rPr>
            </w:pPr>
            <w:r w:rsidRPr="00E14D3E">
              <w:rPr>
                <w:lang w:val="en-US"/>
              </w:rPr>
              <w:t>182</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3.77-3,78</w:t>
            </w:r>
          </w:p>
        </w:tc>
        <w:tc>
          <w:tcPr>
            <w:tcW w:w="909" w:type="dxa"/>
            <w:vAlign w:val="bottom"/>
          </w:tcPr>
          <w:p w:rsidR="006C13D4" w:rsidRPr="00E14D3E" w:rsidRDefault="006C13D4" w:rsidP="006C520B">
            <w:pPr>
              <w:snapToGrid w:val="0"/>
              <w:jc w:val="center"/>
              <w:rPr>
                <w:lang w:val="en-US"/>
              </w:rPr>
            </w:pPr>
            <w:r w:rsidRPr="00E14D3E">
              <w:rPr>
                <w:lang w:val="en-US"/>
              </w:rPr>
              <w:t>151</w:t>
            </w:r>
          </w:p>
        </w:tc>
        <w:tc>
          <w:tcPr>
            <w:tcW w:w="235" w:type="dxa"/>
            <w:vMerge/>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lang w:val="en-US"/>
              </w:rPr>
            </w:pPr>
            <w:r w:rsidRPr="00E14D3E">
              <w:rPr>
                <w:lang w:val="en-US"/>
              </w:rPr>
              <w:t>3-3,01</w:t>
            </w:r>
          </w:p>
        </w:tc>
        <w:tc>
          <w:tcPr>
            <w:tcW w:w="1599" w:type="dxa"/>
            <w:vAlign w:val="bottom"/>
          </w:tcPr>
          <w:p w:rsidR="006C13D4" w:rsidRPr="00E14D3E" w:rsidRDefault="006C13D4" w:rsidP="006C520B">
            <w:pPr>
              <w:snapToGrid w:val="0"/>
              <w:jc w:val="center"/>
              <w:rPr>
                <w:lang w:val="en-US"/>
              </w:rPr>
            </w:pPr>
            <w:r w:rsidRPr="00E14D3E">
              <w:rPr>
                <w:lang w:val="en-US"/>
              </w:rPr>
              <w:t>120</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4.52-4,53</w:t>
            </w:r>
          </w:p>
        </w:tc>
        <w:tc>
          <w:tcPr>
            <w:tcW w:w="1359" w:type="dxa"/>
            <w:vAlign w:val="bottom"/>
          </w:tcPr>
          <w:p w:rsidR="006C13D4" w:rsidRPr="00E14D3E" w:rsidRDefault="006C13D4" w:rsidP="006C520B">
            <w:pPr>
              <w:snapToGrid w:val="0"/>
              <w:jc w:val="center"/>
              <w:rPr>
                <w:lang w:val="en-US"/>
              </w:rPr>
            </w:pPr>
            <w:r w:rsidRPr="00E14D3E">
              <w:rPr>
                <w:lang w:val="en-US"/>
              </w:rPr>
              <w:t>181</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3.74-3,76</w:t>
            </w:r>
          </w:p>
        </w:tc>
        <w:tc>
          <w:tcPr>
            <w:tcW w:w="909" w:type="dxa"/>
            <w:vAlign w:val="bottom"/>
          </w:tcPr>
          <w:p w:rsidR="006C13D4" w:rsidRPr="00E14D3E" w:rsidRDefault="006C13D4" w:rsidP="006C520B">
            <w:pPr>
              <w:snapToGrid w:val="0"/>
              <w:jc w:val="center"/>
              <w:rPr>
                <w:lang w:val="en-US"/>
              </w:rPr>
            </w:pPr>
            <w:r w:rsidRPr="00E14D3E">
              <w:rPr>
                <w:lang w:val="en-US"/>
              </w:rPr>
              <w:t>150</w:t>
            </w:r>
          </w:p>
        </w:tc>
        <w:tc>
          <w:tcPr>
            <w:tcW w:w="235" w:type="dxa"/>
            <w:vMerge/>
          </w:tcPr>
          <w:p w:rsidR="006C13D4" w:rsidRPr="00E14D3E" w:rsidRDefault="006C13D4" w:rsidP="006C520B">
            <w:pPr>
              <w:jc w:val="center"/>
              <w:rPr>
                <w:b/>
                <w:lang w:val="en-US"/>
              </w:rPr>
            </w:pPr>
          </w:p>
        </w:tc>
        <w:tc>
          <w:tcPr>
            <w:tcW w:w="1454" w:type="dxa"/>
            <w:vAlign w:val="bottom"/>
          </w:tcPr>
          <w:p w:rsidR="006C13D4" w:rsidRPr="00E14D3E" w:rsidRDefault="006C13D4" w:rsidP="006C520B">
            <w:pPr>
              <w:snapToGrid w:val="0"/>
              <w:jc w:val="center"/>
              <w:rPr>
                <w:b/>
                <w:lang w:val="en-US"/>
              </w:rPr>
            </w:pPr>
            <w:r w:rsidRPr="00E14D3E">
              <w:rPr>
                <w:b/>
                <w:spacing w:val="-6"/>
                <w:lang w:val="en-US"/>
              </w:rPr>
              <w:t>Less than 3</w:t>
            </w:r>
          </w:p>
        </w:tc>
        <w:tc>
          <w:tcPr>
            <w:tcW w:w="1599" w:type="dxa"/>
            <w:vAlign w:val="bottom"/>
          </w:tcPr>
          <w:p w:rsidR="006C13D4" w:rsidRPr="00E14D3E" w:rsidRDefault="006C13D4" w:rsidP="006C520B">
            <w:pPr>
              <w:snapToGrid w:val="0"/>
              <w:jc w:val="center"/>
              <w:rPr>
                <w:b/>
                <w:lang w:val="en-US"/>
              </w:rPr>
            </w:pPr>
            <w:r w:rsidRPr="00E14D3E">
              <w:rPr>
                <w:b/>
                <w:lang w:val="en-US"/>
              </w:rPr>
              <w:t>Not enough</w:t>
            </w: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4.5-4,51</w:t>
            </w:r>
          </w:p>
        </w:tc>
        <w:tc>
          <w:tcPr>
            <w:tcW w:w="1359" w:type="dxa"/>
            <w:vAlign w:val="bottom"/>
          </w:tcPr>
          <w:p w:rsidR="006C13D4" w:rsidRPr="00E14D3E" w:rsidRDefault="006C13D4" w:rsidP="006C520B">
            <w:pPr>
              <w:snapToGrid w:val="0"/>
              <w:jc w:val="center"/>
              <w:rPr>
                <w:lang w:val="en-US"/>
              </w:rPr>
            </w:pPr>
            <w:r w:rsidRPr="00E14D3E">
              <w:rPr>
                <w:lang w:val="en-US"/>
              </w:rPr>
              <w:t>180</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3.72-3,73</w:t>
            </w:r>
          </w:p>
        </w:tc>
        <w:tc>
          <w:tcPr>
            <w:tcW w:w="909" w:type="dxa"/>
            <w:vAlign w:val="bottom"/>
          </w:tcPr>
          <w:p w:rsidR="006C13D4" w:rsidRPr="00E14D3E" w:rsidRDefault="006C13D4" w:rsidP="006C520B">
            <w:pPr>
              <w:snapToGrid w:val="0"/>
              <w:jc w:val="center"/>
              <w:rPr>
                <w:lang w:val="en-US"/>
              </w:rPr>
            </w:pPr>
            <w:r w:rsidRPr="00E14D3E">
              <w:rPr>
                <w:lang w:val="en-US"/>
              </w:rPr>
              <w:t>149</w:t>
            </w:r>
          </w:p>
        </w:tc>
        <w:tc>
          <w:tcPr>
            <w:tcW w:w="235" w:type="dxa"/>
            <w:vMerge/>
            <w:tcBorders>
              <w:right w:val="nil"/>
            </w:tcBorders>
          </w:tcPr>
          <w:p w:rsidR="006C13D4" w:rsidRPr="00E14D3E" w:rsidRDefault="006C13D4" w:rsidP="006C520B">
            <w:pPr>
              <w:jc w:val="center"/>
              <w:rPr>
                <w:b/>
                <w:lang w:val="en-US"/>
              </w:rPr>
            </w:pPr>
          </w:p>
        </w:tc>
        <w:tc>
          <w:tcPr>
            <w:tcW w:w="1454" w:type="dxa"/>
            <w:vMerge w:val="restart"/>
            <w:tcBorders>
              <w:left w:val="nil"/>
              <w:bottom w:val="nil"/>
              <w:right w:val="nil"/>
            </w:tcBorders>
            <w:vAlign w:val="bottom"/>
          </w:tcPr>
          <w:p w:rsidR="006C13D4" w:rsidRPr="00E14D3E" w:rsidRDefault="006C13D4" w:rsidP="006C520B">
            <w:pPr>
              <w:snapToGrid w:val="0"/>
              <w:jc w:val="center"/>
              <w:rPr>
                <w:lang w:val="en-US"/>
              </w:rPr>
            </w:pPr>
          </w:p>
        </w:tc>
        <w:tc>
          <w:tcPr>
            <w:tcW w:w="1599" w:type="dxa"/>
            <w:vMerge w:val="restart"/>
            <w:tcBorders>
              <w:left w:val="nil"/>
              <w:bottom w:val="nil"/>
              <w:right w:val="nil"/>
            </w:tcBorders>
            <w:vAlign w:val="bottom"/>
          </w:tcPr>
          <w:p w:rsidR="006C13D4" w:rsidRPr="00E14D3E" w:rsidRDefault="006C13D4" w:rsidP="006C520B">
            <w:pPr>
              <w:snapToGrid w:val="0"/>
              <w:jc w:val="center"/>
              <w:rPr>
                <w:lang w:val="en-US"/>
              </w:rPr>
            </w:pP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4.47-4,49</w:t>
            </w:r>
          </w:p>
        </w:tc>
        <w:tc>
          <w:tcPr>
            <w:tcW w:w="1359" w:type="dxa"/>
            <w:vAlign w:val="bottom"/>
          </w:tcPr>
          <w:p w:rsidR="006C13D4" w:rsidRPr="00E14D3E" w:rsidRDefault="006C13D4" w:rsidP="006C520B">
            <w:pPr>
              <w:snapToGrid w:val="0"/>
              <w:jc w:val="center"/>
              <w:rPr>
                <w:lang w:val="en-US"/>
              </w:rPr>
            </w:pPr>
            <w:r w:rsidRPr="00E14D3E">
              <w:rPr>
                <w:lang w:val="en-US"/>
              </w:rPr>
              <w:t>179</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3.7-3,71</w:t>
            </w:r>
          </w:p>
        </w:tc>
        <w:tc>
          <w:tcPr>
            <w:tcW w:w="909" w:type="dxa"/>
            <w:vAlign w:val="bottom"/>
          </w:tcPr>
          <w:p w:rsidR="006C13D4" w:rsidRPr="00E14D3E" w:rsidRDefault="006C13D4" w:rsidP="006C520B">
            <w:pPr>
              <w:snapToGrid w:val="0"/>
              <w:jc w:val="center"/>
              <w:rPr>
                <w:lang w:val="en-US"/>
              </w:rPr>
            </w:pPr>
            <w:r w:rsidRPr="00E14D3E">
              <w:rPr>
                <w:lang w:val="en-US"/>
              </w:rPr>
              <w:t>148</w:t>
            </w:r>
          </w:p>
        </w:tc>
        <w:tc>
          <w:tcPr>
            <w:tcW w:w="235" w:type="dxa"/>
            <w:vMerge/>
            <w:tcBorders>
              <w:right w:val="nil"/>
            </w:tcBorders>
          </w:tcPr>
          <w:p w:rsidR="006C13D4" w:rsidRPr="00E14D3E" w:rsidRDefault="006C13D4" w:rsidP="006C520B">
            <w:pPr>
              <w:jc w:val="center"/>
              <w:rPr>
                <w:b/>
                <w:lang w:val="en-US"/>
              </w:rPr>
            </w:pPr>
          </w:p>
        </w:tc>
        <w:tc>
          <w:tcPr>
            <w:tcW w:w="1454" w:type="dxa"/>
            <w:vMerge/>
            <w:tcBorders>
              <w:top w:val="nil"/>
              <w:left w:val="nil"/>
              <w:bottom w:val="nil"/>
              <w:right w:val="nil"/>
            </w:tcBorders>
            <w:vAlign w:val="bottom"/>
          </w:tcPr>
          <w:p w:rsidR="006C13D4" w:rsidRPr="00E14D3E" w:rsidRDefault="006C13D4" w:rsidP="006C520B">
            <w:pPr>
              <w:snapToGrid w:val="0"/>
              <w:jc w:val="center"/>
              <w:rPr>
                <w:b/>
                <w:lang w:val="en-US"/>
              </w:rPr>
            </w:pPr>
          </w:p>
        </w:tc>
        <w:tc>
          <w:tcPr>
            <w:tcW w:w="1599" w:type="dxa"/>
            <w:vMerge/>
            <w:tcBorders>
              <w:top w:val="nil"/>
              <w:left w:val="nil"/>
              <w:bottom w:val="nil"/>
              <w:right w:val="nil"/>
            </w:tcBorders>
            <w:vAlign w:val="bottom"/>
          </w:tcPr>
          <w:p w:rsidR="006C13D4" w:rsidRPr="00E14D3E" w:rsidRDefault="006C13D4" w:rsidP="006C520B">
            <w:pPr>
              <w:snapToGrid w:val="0"/>
              <w:jc w:val="center"/>
              <w:rPr>
                <w:b/>
                <w:lang w:val="en-US"/>
              </w:rPr>
            </w:pP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4.45-4,46</w:t>
            </w:r>
          </w:p>
        </w:tc>
        <w:tc>
          <w:tcPr>
            <w:tcW w:w="1359" w:type="dxa"/>
            <w:vAlign w:val="bottom"/>
          </w:tcPr>
          <w:p w:rsidR="006C13D4" w:rsidRPr="00E14D3E" w:rsidRDefault="006C13D4" w:rsidP="006C520B">
            <w:pPr>
              <w:snapToGrid w:val="0"/>
              <w:jc w:val="center"/>
              <w:rPr>
                <w:lang w:val="en-US"/>
              </w:rPr>
            </w:pPr>
            <w:r w:rsidRPr="00E14D3E">
              <w:rPr>
                <w:lang w:val="en-US"/>
              </w:rPr>
              <w:t>178</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3.67-3,69</w:t>
            </w:r>
          </w:p>
        </w:tc>
        <w:tc>
          <w:tcPr>
            <w:tcW w:w="909" w:type="dxa"/>
            <w:vAlign w:val="bottom"/>
          </w:tcPr>
          <w:p w:rsidR="006C13D4" w:rsidRPr="00E14D3E" w:rsidRDefault="006C13D4" w:rsidP="006C520B">
            <w:pPr>
              <w:snapToGrid w:val="0"/>
              <w:jc w:val="center"/>
              <w:rPr>
                <w:lang w:val="en-US"/>
              </w:rPr>
            </w:pPr>
            <w:r w:rsidRPr="00E14D3E">
              <w:rPr>
                <w:lang w:val="en-US"/>
              </w:rPr>
              <w:t>147</w:t>
            </w:r>
          </w:p>
        </w:tc>
        <w:tc>
          <w:tcPr>
            <w:tcW w:w="235" w:type="dxa"/>
            <w:vMerge/>
            <w:tcBorders>
              <w:right w:val="nil"/>
            </w:tcBorders>
          </w:tcPr>
          <w:p w:rsidR="006C13D4" w:rsidRPr="00E14D3E" w:rsidRDefault="006C13D4" w:rsidP="006C520B">
            <w:pPr>
              <w:jc w:val="center"/>
              <w:rPr>
                <w:b/>
                <w:lang w:val="en-US"/>
              </w:rPr>
            </w:pPr>
          </w:p>
        </w:tc>
        <w:tc>
          <w:tcPr>
            <w:tcW w:w="1454" w:type="dxa"/>
            <w:vMerge w:val="restart"/>
            <w:tcBorders>
              <w:top w:val="nil"/>
              <w:left w:val="nil"/>
              <w:bottom w:val="nil"/>
              <w:right w:val="nil"/>
            </w:tcBorders>
            <w:vAlign w:val="bottom"/>
          </w:tcPr>
          <w:p w:rsidR="006C13D4" w:rsidRPr="00E14D3E" w:rsidRDefault="006C13D4" w:rsidP="006C520B">
            <w:pPr>
              <w:snapToGrid w:val="0"/>
              <w:jc w:val="center"/>
              <w:rPr>
                <w:b/>
                <w:lang w:val="en-US"/>
              </w:rPr>
            </w:pPr>
          </w:p>
        </w:tc>
        <w:tc>
          <w:tcPr>
            <w:tcW w:w="1599" w:type="dxa"/>
            <w:tcBorders>
              <w:top w:val="nil"/>
              <w:left w:val="nil"/>
              <w:bottom w:val="nil"/>
              <w:right w:val="nil"/>
            </w:tcBorders>
            <w:vAlign w:val="bottom"/>
          </w:tcPr>
          <w:p w:rsidR="006C13D4" w:rsidRPr="00E14D3E" w:rsidRDefault="006C13D4" w:rsidP="006C520B">
            <w:pPr>
              <w:snapToGrid w:val="0"/>
              <w:jc w:val="center"/>
              <w:rPr>
                <w:b/>
                <w:lang w:val="en-US"/>
              </w:rPr>
            </w:pP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4.42-4,44</w:t>
            </w:r>
          </w:p>
        </w:tc>
        <w:tc>
          <w:tcPr>
            <w:tcW w:w="1359" w:type="dxa"/>
            <w:vAlign w:val="bottom"/>
          </w:tcPr>
          <w:p w:rsidR="006C13D4" w:rsidRPr="00E14D3E" w:rsidRDefault="006C13D4" w:rsidP="006C520B">
            <w:pPr>
              <w:snapToGrid w:val="0"/>
              <w:jc w:val="center"/>
              <w:rPr>
                <w:lang w:val="en-US"/>
              </w:rPr>
            </w:pPr>
            <w:r w:rsidRPr="00E14D3E">
              <w:rPr>
                <w:lang w:val="en-US"/>
              </w:rPr>
              <w:t>177</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3.65-3,66</w:t>
            </w:r>
          </w:p>
        </w:tc>
        <w:tc>
          <w:tcPr>
            <w:tcW w:w="909" w:type="dxa"/>
            <w:vAlign w:val="bottom"/>
          </w:tcPr>
          <w:p w:rsidR="006C13D4" w:rsidRPr="00E14D3E" w:rsidRDefault="006C13D4" w:rsidP="006C520B">
            <w:pPr>
              <w:snapToGrid w:val="0"/>
              <w:jc w:val="center"/>
              <w:rPr>
                <w:lang w:val="en-US"/>
              </w:rPr>
            </w:pPr>
            <w:r w:rsidRPr="00E14D3E">
              <w:rPr>
                <w:lang w:val="en-US"/>
              </w:rPr>
              <w:t>146</w:t>
            </w:r>
          </w:p>
        </w:tc>
        <w:tc>
          <w:tcPr>
            <w:tcW w:w="235" w:type="dxa"/>
            <w:vMerge/>
            <w:tcBorders>
              <w:right w:val="nil"/>
            </w:tcBorders>
          </w:tcPr>
          <w:p w:rsidR="006C13D4" w:rsidRPr="00E14D3E" w:rsidRDefault="006C13D4" w:rsidP="006C520B">
            <w:pPr>
              <w:jc w:val="center"/>
              <w:rPr>
                <w:b/>
                <w:lang w:val="en-US"/>
              </w:rPr>
            </w:pPr>
          </w:p>
        </w:tc>
        <w:tc>
          <w:tcPr>
            <w:tcW w:w="1454" w:type="dxa"/>
            <w:vMerge/>
            <w:tcBorders>
              <w:top w:val="nil"/>
              <w:left w:val="nil"/>
              <w:bottom w:val="nil"/>
              <w:right w:val="nil"/>
            </w:tcBorders>
            <w:vAlign w:val="bottom"/>
          </w:tcPr>
          <w:p w:rsidR="006C13D4" w:rsidRPr="00E14D3E" w:rsidRDefault="006C13D4" w:rsidP="006C520B">
            <w:pPr>
              <w:snapToGrid w:val="0"/>
              <w:jc w:val="center"/>
              <w:rPr>
                <w:lang w:val="en-US"/>
              </w:rPr>
            </w:pPr>
          </w:p>
        </w:tc>
        <w:tc>
          <w:tcPr>
            <w:tcW w:w="1599" w:type="dxa"/>
            <w:tcBorders>
              <w:top w:val="nil"/>
              <w:left w:val="nil"/>
              <w:bottom w:val="nil"/>
              <w:right w:val="nil"/>
            </w:tcBorders>
            <w:vAlign w:val="bottom"/>
          </w:tcPr>
          <w:p w:rsidR="006C13D4" w:rsidRPr="00E14D3E" w:rsidRDefault="006C13D4" w:rsidP="006C520B">
            <w:pPr>
              <w:snapToGrid w:val="0"/>
              <w:jc w:val="center"/>
              <w:rPr>
                <w:lang w:val="en-US"/>
              </w:rPr>
            </w:pP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4.4-4,41</w:t>
            </w:r>
          </w:p>
        </w:tc>
        <w:tc>
          <w:tcPr>
            <w:tcW w:w="1359" w:type="dxa"/>
            <w:vAlign w:val="bottom"/>
          </w:tcPr>
          <w:p w:rsidR="006C13D4" w:rsidRPr="00E14D3E" w:rsidRDefault="006C13D4" w:rsidP="006C520B">
            <w:pPr>
              <w:snapToGrid w:val="0"/>
              <w:jc w:val="center"/>
              <w:rPr>
                <w:lang w:val="en-US"/>
              </w:rPr>
            </w:pPr>
            <w:r w:rsidRPr="00E14D3E">
              <w:rPr>
                <w:lang w:val="en-US"/>
              </w:rPr>
              <w:t>176</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3.62-3,64</w:t>
            </w:r>
          </w:p>
        </w:tc>
        <w:tc>
          <w:tcPr>
            <w:tcW w:w="909" w:type="dxa"/>
            <w:vAlign w:val="bottom"/>
          </w:tcPr>
          <w:p w:rsidR="006C13D4" w:rsidRPr="00E14D3E" w:rsidRDefault="006C13D4" w:rsidP="006C520B">
            <w:pPr>
              <w:snapToGrid w:val="0"/>
              <w:jc w:val="center"/>
              <w:rPr>
                <w:lang w:val="en-US"/>
              </w:rPr>
            </w:pPr>
            <w:r w:rsidRPr="00E14D3E">
              <w:rPr>
                <w:lang w:val="en-US"/>
              </w:rPr>
              <w:t>145</w:t>
            </w:r>
          </w:p>
        </w:tc>
        <w:tc>
          <w:tcPr>
            <w:tcW w:w="235" w:type="dxa"/>
            <w:vMerge/>
            <w:tcBorders>
              <w:right w:val="nil"/>
            </w:tcBorders>
          </w:tcPr>
          <w:p w:rsidR="006C13D4" w:rsidRPr="00E14D3E" w:rsidRDefault="006C13D4" w:rsidP="006C520B">
            <w:pPr>
              <w:jc w:val="center"/>
              <w:rPr>
                <w:b/>
                <w:lang w:val="en-US"/>
              </w:rPr>
            </w:pPr>
          </w:p>
        </w:tc>
        <w:tc>
          <w:tcPr>
            <w:tcW w:w="1454" w:type="dxa"/>
            <w:tcBorders>
              <w:top w:val="nil"/>
              <w:left w:val="nil"/>
              <w:bottom w:val="nil"/>
              <w:right w:val="nil"/>
            </w:tcBorders>
            <w:vAlign w:val="bottom"/>
          </w:tcPr>
          <w:p w:rsidR="006C13D4" w:rsidRPr="00E14D3E" w:rsidRDefault="006C13D4" w:rsidP="006C520B">
            <w:pPr>
              <w:snapToGrid w:val="0"/>
              <w:jc w:val="center"/>
              <w:rPr>
                <w:lang w:val="en-US"/>
              </w:rPr>
            </w:pPr>
          </w:p>
        </w:tc>
        <w:tc>
          <w:tcPr>
            <w:tcW w:w="1599" w:type="dxa"/>
            <w:tcBorders>
              <w:top w:val="nil"/>
              <w:left w:val="nil"/>
              <w:bottom w:val="nil"/>
              <w:right w:val="nil"/>
            </w:tcBorders>
            <w:vAlign w:val="bottom"/>
          </w:tcPr>
          <w:p w:rsidR="006C13D4" w:rsidRPr="00E14D3E" w:rsidRDefault="006C13D4" w:rsidP="006C520B">
            <w:pPr>
              <w:snapToGrid w:val="0"/>
              <w:jc w:val="center"/>
              <w:rPr>
                <w:lang w:val="en-US"/>
              </w:rPr>
            </w:pP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4.37-4,39</w:t>
            </w:r>
          </w:p>
        </w:tc>
        <w:tc>
          <w:tcPr>
            <w:tcW w:w="1359" w:type="dxa"/>
            <w:vAlign w:val="bottom"/>
          </w:tcPr>
          <w:p w:rsidR="006C13D4" w:rsidRPr="00E14D3E" w:rsidRDefault="006C13D4" w:rsidP="006C520B">
            <w:pPr>
              <w:snapToGrid w:val="0"/>
              <w:jc w:val="center"/>
              <w:rPr>
                <w:lang w:val="en-US"/>
              </w:rPr>
            </w:pPr>
            <w:r w:rsidRPr="00E14D3E">
              <w:rPr>
                <w:lang w:val="en-US"/>
              </w:rPr>
              <w:t>175</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3.6-3,61</w:t>
            </w:r>
          </w:p>
        </w:tc>
        <w:tc>
          <w:tcPr>
            <w:tcW w:w="909" w:type="dxa"/>
            <w:vAlign w:val="bottom"/>
          </w:tcPr>
          <w:p w:rsidR="006C13D4" w:rsidRPr="00E14D3E" w:rsidRDefault="006C13D4" w:rsidP="006C520B">
            <w:pPr>
              <w:snapToGrid w:val="0"/>
              <w:jc w:val="center"/>
              <w:rPr>
                <w:lang w:val="en-US"/>
              </w:rPr>
            </w:pPr>
            <w:r w:rsidRPr="00E14D3E">
              <w:rPr>
                <w:lang w:val="en-US"/>
              </w:rPr>
              <w:t>144</w:t>
            </w:r>
          </w:p>
        </w:tc>
        <w:tc>
          <w:tcPr>
            <w:tcW w:w="235" w:type="dxa"/>
            <w:vMerge/>
            <w:tcBorders>
              <w:right w:val="nil"/>
            </w:tcBorders>
          </w:tcPr>
          <w:p w:rsidR="006C13D4" w:rsidRPr="00E14D3E" w:rsidRDefault="006C13D4" w:rsidP="006C520B">
            <w:pPr>
              <w:jc w:val="center"/>
              <w:rPr>
                <w:b/>
                <w:lang w:val="en-US"/>
              </w:rPr>
            </w:pPr>
          </w:p>
        </w:tc>
        <w:tc>
          <w:tcPr>
            <w:tcW w:w="1454" w:type="dxa"/>
            <w:tcBorders>
              <w:top w:val="nil"/>
              <w:left w:val="nil"/>
              <w:bottom w:val="nil"/>
              <w:right w:val="nil"/>
            </w:tcBorders>
            <w:vAlign w:val="bottom"/>
          </w:tcPr>
          <w:p w:rsidR="006C13D4" w:rsidRPr="00E14D3E" w:rsidRDefault="006C13D4" w:rsidP="006C520B">
            <w:pPr>
              <w:snapToGrid w:val="0"/>
              <w:jc w:val="center"/>
              <w:rPr>
                <w:b/>
                <w:lang w:val="en-US"/>
              </w:rPr>
            </w:pPr>
          </w:p>
        </w:tc>
        <w:tc>
          <w:tcPr>
            <w:tcW w:w="1599" w:type="dxa"/>
            <w:tcBorders>
              <w:top w:val="nil"/>
              <w:left w:val="nil"/>
              <w:bottom w:val="nil"/>
              <w:right w:val="nil"/>
            </w:tcBorders>
            <w:vAlign w:val="bottom"/>
          </w:tcPr>
          <w:p w:rsidR="006C13D4" w:rsidRPr="00E14D3E" w:rsidRDefault="006C13D4" w:rsidP="006C520B">
            <w:pPr>
              <w:snapToGrid w:val="0"/>
              <w:jc w:val="center"/>
              <w:rPr>
                <w:b/>
                <w:lang w:val="en-US"/>
              </w:rPr>
            </w:pP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4.35-4,36</w:t>
            </w:r>
          </w:p>
        </w:tc>
        <w:tc>
          <w:tcPr>
            <w:tcW w:w="1359" w:type="dxa"/>
            <w:vAlign w:val="bottom"/>
          </w:tcPr>
          <w:p w:rsidR="006C13D4" w:rsidRPr="00E14D3E" w:rsidRDefault="006C13D4" w:rsidP="006C520B">
            <w:pPr>
              <w:snapToGrid w:val="0"/>
              <w:jc w:val="center"/>
              <w:rPr>
                <w:lang w:val="en-US"/>
              </w:rPr>
            </w:pPr>
            <w:r w:rsidRPr="00E14D3E">
              <w:rPr>
                <w:lang w:val="en-US"/>
              </w:rPr>
              <w:t>174</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3.57-3,59</w:t>
            </w:r>
          </w:p>
        </w:tc>
        <w:tc>
          <w:tcPr>
            <w:tcW w:w="909" w:type="dxa"/>
            <w:vAlign w:val="bottom"/>
          </w:tcPr>
          <w:p w:rsidR="006C13D4" w:rsidRPr="00E14D3E" w:rsidRDefault="006C13D4" w:rsidP="006C520B">
            <w:pPr>
              <w:snapToGrid w:val="0"/>
              <w:jc w:val="center"/>
              <w:rPr>
                <w:lang w:val="en-US"/>
              </w:rPr>
            </w:pPr>
            <w:r w:rsidRPr="00E14D3E">
              <w:rPr>
                <w:lang w:val="en-US"/>
              </w:rPr>
              <w:t>143</w:t>
            </w:r>
          </w:p>
        </w:tc>
        <w:tc>
          <w:tcPr>
            <w:tcW w:w="235" w:type="dxa"/>
            <w:vMerge/>
            <w:tcBorders>
              <w:right w:val="nil"/>
            </w:tcBorders>
          </w:tcPr>
          <w:p w:rsidR="006C13D4" w:rsidRPr="00E14D3E" w:rsidRDefault="006C13D4" w:rsidP="006C520B">
            <w:pPr>
              <w:jc w:val="center"/>
              <w:rPr>
                <w:b/>
                <w:lang w:val="en-US"/>
              </w:rPr>
            </w:pPr>
          </w:p>
        </w:tc>
        <w:tc>
          <w:tcPr>
            <w:tcW w:w="1454" w:type="dxa"/>
            <w:tcBorders>
              <w:top w:val="nil"/>
              <w:left w:val="nil"/>
              <w:bottom w:val="nil"/>
              <w:right w:val="nil"/>
            </w:tcBorders>
          </w:tcPr>
          <w:p w:rsidR="006C13D4" w:rsidRPr="00E14D3E" w:rsidRDefault="006C13D4" w:rsidP="006C520B">
            <w:pPr>
              <w:jc w:val="center"/>
              <w:rPr>
                <w:b/>
                <w:lang w:val="en-US"/>
              </w:rPr>
            </w:pPr>
          </w:p>
        </w:tc>
        <w:tc>
          <w:tcPr>
            <w:tcW w:w="1599" w:type="dxa"/>
            <w:tcBorders>
              <w:top w:val="nil"/>
              <w:left w:val="nil"/>
              <w:bottom w:val="nil"/>
              <w:right w:val="nil"/>
            </w:tcBorders>
          </w:tcPr>
          <w:p w:rsidR="006C13D4" w:rsidRPr="00E14D3E" w:rsidRDefault="006C13D4" w:rsidP="006C520B">
            <w:pPr>
              <w:jc w:val="center"/>
              <w:rPr>
                <w:b/>
                <w:lang w:val="en-US"/>
              </w:rPr>
            </w:pP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4.32-4,34</w:t>
            </w:r>
          </w:p>
        </w:tc>
        <w:tc>
          <w:tcPr>
            <w:tcW w:w="1359" w:type="dxa"/>
            <w:vAlign w:val="bottom"/>
          </w:tcPr>
          <w:p w:rsidR="006C13D4" w:rsidRPr="00E14D3E" w:rsidRDefault="006C13D4" w:rsidP="006C520B">
            <w:pPr>
              <w:snapToGrid w:val="0"/>
              <w:jc w:val="center"/>
              <w:rPr>
                <w:lang w:val="en-US"/>
              </w:rPr>
            </w:pPr>
            <w:r w:rsidRPr="00E14D3E">
              <w:rPr>
                <w:lang w:val="en-US"/>
              </w:rPr>
              <w:t>173</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3.55-3,56</w:t>
            </w:r>
          </w:p>
        </w:tc>
        <w:tc>
          <w:tcPr>
            <w:tcW w:w="909" w:type="dxa"/>
            <w:vAlign w:val="bottom"/>
          </w:tcPr>
          <w:p w:rsidR="006C13D4" w:rsidRPr="00E14D3E" w:rsidRDefault="006C13D4" w:rsidP="006C520B">
            <w:pPr>
              <w:snapToGrid w:val="0"/>
              <w:jc w:val="center"/>
              <w:rPr>
                <w:lang w:val="en-US"/>
              </w:rPr>
            </w:pPr>
            <w:r w:rsidRPr="00E14D3E">
              <w:rPr>
                <w:lang w:val="en-US"/>
              </w:rPr>
              <w:t>142</w:t>
            </w:r>
          </w:p>
        </w:tc>
        <w:tc>
          <w:tcPr>
            <w:tcW w:w="235" w:type="dxa"/>
            <w:vMerge/>
            <w:tcBorders>
              <w:right w:val="nil"/>
            </w:tcBorders>
          </w:tcPr>
          <w:p w:rsidR="006C13D4" w:rsidRPr="00E14D3E" w:rsidRDefault="006C13D4" w:rsidP="006C520B">
            <w:pPr>
              <w:jc w:val="center"/>
              <w:rPr>
                <w:b/>
                <w:lang w:val="en-US"/>
              </w:rPr>
            </w:pPr>
          </w:p>
        </w:tc>
        <w:tc>
          <w:tcPr>
            <w:tcW w:w="1454" w:type="dxa"/>
            <w:tcBorders>
              <w:top w:val="nil"/>
              <w:left w:val="nil"/>
              <w:bottom w:val="nil"/>
              <w:right w:val="nil"/>
            </w:tcBorders>
          </w:tcPr>
          <w:p w:rsidR="006C13D4" w:rsidRPr="00E14D3E" w:rsidRDefault="006C13D4" w:rsidP="006C520B">
            <w:pPr>
              <w:jc w:val="center"/>
              <w:rPr>
                <w:b/>
                <w:lang w:val="en-US"/>
              </w:rPr>
            </w:pPr>
          </w:p>
        </w:tc>
        <w:tc>
          <w:tcPr>
            <w:tcW w:w="1599" w:type="dxa"/>
            <w:tcBorders>
              <w:top w:val="nil"/>
              <w:left w:val="nil"/>
              <w:bottom w:val="nil"/>
              <w:right w:val="nil"/>
            </w:tcBorders>
          </w:tcPr>
          <w:p w:rsidR="006C13D4" w:rsidRPr="00E14D3E" w:rsidRDefault="006C13D4" w:rsidP="006C520B">
            <w:pPr>
              <w:jc w:val="center"/>
              <w:rPr>
                <w:b/>
                <w:lang w:val="en-US"/>
              </w:rPr>
            </w:pP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t>4.3-4,31</w:t>
            </w:r>
          </w:p>
        </w:tc>
        <w:tc>
          <w:tcPr>
            <w:tcW w:w="1359" w:type="dxa"/>
            <w:vAlign w:val="bottom"/>
          </w:tcPr>
          <w:p w:rsidR="006C13D4" w:rsidRPr="00E14D3E" w:rsidRDefault="006C13D4" w:rsidP="006C520B">
            <w:pPr>
              <w:snapToGrid w:val="0"/>
              <w:jc w:val="center"/>
              <w:rPr>
                <w:lang w:val="en-US"/>
              </w:rPr>
            </w:pPr>
            <w:r w:rsidRPr="00E14D3E">
              <w:rPr>
                <w:lang w:val="en-US"/>
              </w:rPr>
              <w:t>172</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3.52-3,54</w:t>
            </w:r>
          </w:p>
        </w:tc>
        <w:tc>
          <w:tcPr>
            <w:tcW w:w="909" w:type="dxa"/>
            <w:vAlign w:val="bottom"/>
          </w:tcPr>
          <w:p w:rsidR="006C13D4" w:rsidRPr="00E14D3E" w:rsidRDefault="006C13D4" w:rsidP="006C520B">
            <w:pPr>
              <w:snapToGrid w:val="0"/>
              <w:jc w:val="center"/>
              <w:rPr>
                <w:lang w:val="en-US"/>
              </w:rPr>
            </w:pPr>
            <w:r w:rsidRPr="00E14D3E">
              <w:rPr>
                <w:lang w:val="en-US"/>
              </w:rPr>
              <w:t>141</w:t>
            </w:r>
          </w:p>
        </w:tc>
        <w:tc>
          <w:tcPr>
            <w:tcW w:w="235" w:type="dxa"/>
            <w:vMerge/>
            <w:tcBorders>
              <w:right w:val="nil"/>
            </w:tcBorders>
          </w:tcPr>
          <w:p w:rsidR="006C13D4" w:rsidRPr="00E14D3E" w:rsidRDefault="006C13D4" w:rsidP="006C520B">
            <w:pPr>
              <w:jc w:val="center"/>
              <w:rPr>
                <w:b/>
                <w:lang w:val="en-US"/>
              </w:rPr>
            </w:pPr>
          </w:p>
        </w:tc>
        <w:tc>
          <w:tcPr>
            <w:tcW w:w="1454" w:type="dxa"/>
            <w:tcBorders>
              <w:top w:val="nil"/>
              <w:left w:val="nil"/>
              <w:bottom w:val="nil"/>
              <w:right w:val="nil"/>
            </w:tcBorders>
          </w:tcPr>
          <w:p w:rsidR="006C13D4" w:rsidRPr="00E14D3E" w:rsidRDefault="006C13D4" w:rsidP="006C520B">
            <w:pPr>
              <w:jc w:val="center"/>
              <w:rPr>
                <w:b/>
                <w:lang w:val="en-US"/>
              </w:rPr>
            </w:pPr>
          </w:p>
        </w:tc>
        <w:tc>
          <w:tcPr>
            <w:tcW w:w="1599" w:type="dxa"/>
            <w:tcBorders>
              <w:top w:val="nil"/>
              <w:left w:val="nil"/>
              <w:bottom w:val="nil"/>
              <w:right w:val="nil"/>
            </w:tcBorders>
          </w:tcPr>
          <w:p w:rsidR="006C13D4" w:rsidRPr="00E14D3E" w:rsidRDefault="006C13D4" w:rsidP="006C520B">
            <w:pPr>
              <w:jc w:val="center"/>
              <w:rPr>
                <w:b/>
                <w:lang w:val="en-US"/>
              </w:rPr>
            </w:pP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lastRenderedPageBreak/>
              <w:t>4,27-4,29</w:t>
            </w:r>
          </w:p>
        </w:tc>
        <w:tc>
          <w:tcPr>
            <w:tcW w:w="1359" w:type="dxa"/>
            <w:vAlign w:val="bottom"/>
          </w:tcPr>
          <w:p w:rsidR="006C13D4" w:rsidRPr="00E14D3E" w:rsidRDefault="006C13D4" w:rsidP="006C520B">
            <w:pPr>
              <w:snapToGrid w:val="0"/>
              <w:jc w:val="center"/>
              <w:rPr>
                <w:lang w:val="en-US"/>
              </w:rPr>
            </w:pPr>
            <w:r w:rsidRPr="00E14D3E">
              <w:rPr>
                <w:lang w:val="en-US"/>
              </w:rPr>
              <w:t>171</w:t>
            </w:r>
          </w:p>
        </w:tc>
        <w:tc>
          <w:tcPr>
            <w:tcW w:w="709" w:type="dxa"/>
            <w:vMerge/>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3.5-3,51</w:t>
            </w:r>
          </w:p>
        </w:tc>
        <w:tc>
          <w:tcPr>
            <w:tcW w:w="909" w:type="dxa"/>
            <w:vAlign w:val="bottom"/>
          </w:tcPr>
          <w:p w:rsidR="006C13D4" w:rsidRPr="00E14D3E" w:rsidRDefault="006C13D4" w:rsidP="006C520B">
            <w:pPr>
              <w:snapToGrid w:val="0"/>
              <w:jc w:val="center"/>
              <w:rPr>
                <w:lang w:val="en-US"/>
              </w:rPr>
            </w:pPr>
            <w:r w:rsidRPr="00E14D3E">
              <w:rPr>
                <w:lang w:val="en-US"/>
              </w:rPr>
              <w:t>140</w:t>
            </w:r>
          </w:p>
        </w:tc>
        <w:tc>
          <w:tcPr>
            <w:tcW w:w="235" w:type="dxa"/>
            <w:vMerge/>
            <w:tcBorders>
              <w:right w:val="nil"/>
            </w:tcBorders>
          </w:tcPr>
          <w:p w:rsidR="006C13D4" w:rsidRPr="00E14D3E" w:rsidRDefault="006C13D4" w:rsidP="006C520B">
            <w:pPr>
              <w:jc w:val="center"/>
              <w:rPr>
                <w:b/>
                <w:lang w:val="en-US"/>
              </w:rPr>
            </w:pPr>
          </w:p>
        </w:tc>
        <w:tc>
          <w:tcPr>
            <w:tcW w:w="1454" w:type="dxa"/>
            <w:tcBorders>
              <w:top w:val="nil"/>
              <w:left w:val="nil"/>
              <w:bottom w:val="nil"/>
              <w:right w:val="nil"/>
            </w:tcBorders>
          </w:tcPr>
          <w:p w:rsidR="006C13D4" w:rsidRPr="00E14D3E" w:rsidRDefault="006C13D4" w:rsidP="006C520B">
            <w:pPr>
              <w:jc w:val="center"/>
              <w:rPr>
                <w:b/>
                <w:lang w:val="en-US"/>
              </w:rPr>
            </w:pPr>
          </w:p>
        </w:tc>
        <w:tc>
          <w:tcPr>
            <w:tcW w:w="1599" w:type="dxa"/>
            <w:tcBorders>
              <w:top w:val="nil"/>
              <w:left w:val="nil"/>
              <w:bottom w:val="nil"/>
              <w:right w:val="nil"/>
            </w:tcBorders>
          </w:tcPr>
          <w:p w:rsidR="006C13D4" w:rsidRPr="00E14D3E" w:rsidRDefault="006C13D4" w:rsidP="006C520B">
            <w:pPr>
              <w:jc w:val="center"/>
              <w:rPr>
                <w:b/>
                <w:lang w:val="en-US"/>
              </w:rPr>
            </w:pPr>
          </w:p>
        </w:tc>
      </w:tr>
      <w:tr w:rsidR="006C13D4" w:rsidRPr="00E14D3E" w:rsidTr="006C13D4">
        <w:trPr>
          <w:jc w:val="center"/>
        </w:trPr>
        <w:tc>
          <w:tcPr>
            <w:tcW w:w="1504" w:type="dxa"/>
            <w:vAlign w:val="bottom"/>
          </w:tcPr>
          <w:p w:rsidR="006C13D4" w:rsidRPr="00E14D3E" w:rsidRDefault="006C13D4" w:rsidP="006C520B">
            <w:pPr>
              <w:snapToGrid w:val="0"/>
              <w:jc w:val="center"/>
              <w:rPr>
                <w:lang w:val="en-US"/>
              </w:rPr>
            </w:pPr>
            <w:r w:rsidRPr="00E14D3E">
              <w:rPr>
                <w:lang w:val="en-US"/>
              </w:rPr>
              <w:lastRenderedPageBreak/>
              <w:t>4.24-4,26</w:t>
            </w:r>
          </w:p>
        </w:tc>
        <w:tc>
          <w:tcPr>
            <w:tcW w:w="1359" w:type="dxa"/>
            <w:vAlign w:val="bottom"/>
          </w:tcPr>
          <w:p w:rsidR="006C13D4" w:rsidRPr="00E14D3E" w:rsidRDefault="006C13D4" w:rsidP="006C520B">
            <w:pPr>
              <w:snapToGrid w:val="0"/>
              <w:jc w:val="center"/>
              <w:rPr>
                <w:lang w:val="en-US"/>
              </w:rPr>
            </w:pPr>
            <w:r w:rsidRPr="00E14D3E">
              <w:rPr>
                <w:lang w:val="en-US"/>
              </w:rPr>
              <w:t>170</w:t>
            </w:r>
          </w:p>
        </w:tc>
        <w:tc>
          <w:tcPr>
            <w:tcW w:w="709" w:type="dxa"/>
            <w:vMerge/>
            <w:tcBorders>
              <w:bottom w:val="nil"/>
            </w:tcBorders>
          </w:tcPr>
          <w:p w:rsidR="006C13D4" w:rsidRPr="00E14D3E" w:rsidRDefault="006C13D4" w:rsidP="006C520B">
            <w:pPr>
              <w:jc w:val="center"/>
              <w:rPr>
                <w:b/>
                <w:lang w:val="en-US"/>
              </w:rPr>
            </w:pPr>
          </w:p>
        </w:tc>
        <w:tc>
          <w:tcPr>
            <w:tcW w:w="1641" w:type="dxa"/>
            <w:vAlign w:val="bottom"/>
          </w:tcPr>
          <w:p w:rsidR="006C13D4" w:rsidRPr="00E14D3E" w:rsidRDefault="006C13D4" w:rsidP="006C520B">
            <w:pPr>
              <w:snapToGrid w:val="0"/>
              <w:jc w:val="center"/>
              <w:rPr>
                <w:lang w:val="en-US"/>
              </w:rPr>
            </w:pPr>
            <w:r w:rsidRPr="00E14D3E">
              <w:rPr>
                <w:lang w:val="en-US"/>
              </w:rPr>
              <w:t>3.47-3,49</w:t>
            </w:r>
          </w:p>
        </w:tc>
        <w:tc>
          <w:tcPr>
            <w:tcW w:w="909" w:type="dxa"/>
            <w:vAlign w:val="bottom"/>
          </w:tcPr>
          <w:p w:rsidR="006C13D4" w:rsidRPr="00E14D3E" w:rsidRDefault="006C13D4" w:rsidP="006C520B">
            <w:pPr>
              <w:snapToGrid w:val="0"/>
              <w:jc w:val="center"/>
              <w:rPr>
                <w:lang w:val="en-US"/>
              </w:rPr>
            </w:pPr>
            <w:r w:rsidRPr="00E14D3E">
              <w:rPr>
                <w:lang w:val="en-US"/>
              </w:rPr>
              <w:t>139</w:t>
            </w:r>
          </w:p>
        </w:tc>
        <w:tc>
          <w:tcPr>
            <w:tcW w:w="235" w:type="dxa"/>
            <w:vMerge/>
            <w:tcBorders>
              <w:bottom w:val="nil"/>
              <w:right w:val="nil"/>
            </w:tcBorders>
          </w:tcPr>
          <w:p w:rsidR="006C13D4" w:rsidRPr="00E14D3E" w:rsidRDefault="006C13D4" w:rsidP="006C520B">
            <w:pPr>
              <w:jc w:val="center"/>
              <w:rPr>
                <w:b/>
                <w:lang w:val="en-US"/>
              </w:rPr>
            </w:pPr>
          </w:p>
        </w:tc>
        <w:tc>
          <w:tcPr>
            <w:tcW w:w="1454" w:type="dxa"/>
            <w:tcBorders>
              <w:top w:val="nil"/>
              <w:left w:val="nil"/>
              <w:bottom w:val="nil"/>
              <w:right w:val="nil"/>
            </w:tcBorders>
          </w:tcPr>
          <w:p w:rsidR="006C13D4" w:rsidRPr="00E14D3E" w:rsidRDefault="006C13D4" w:rsidP="006C520B">
            <w:pPr>
              <w:jc w:val="center"/>
              <w:rPr>
                <w:b/>
                <w:lang w:val="en-US"/>
              </w:rPr>
            </w:pPr>
          </w:p>
        </w:tc>
        <w:tc>
          <w:tcPr>
            <w:tcW w:w="1599" w:type="dxa"/>
            <w:tcBorders>
              <w:top w:val="nil"/>
              <w:left w:val="nil"/>
              <w:bottom w:val="nil"/>
              <w:right w:val="nil"/>
            </w:tcBorders>
          </w:tcPr>
          <w:p w:rsidR="006C13D4" w:rsidRPr="00E14D3E" w:rsidRDefault="006C13D4" w:rsidP="006C520B">
            <w:pPr>
              <w:jc w:val="center"/>
              <w:rPr>
                <w:b/>
                <w:lang w:val="en-US"/>
              </w:rPr>
            </w:pPr>
          </w:p>
        </w:tc>
      </w:tr>
    </w:tbl>
    <w:p w:rsidR="006C13D4" w:rsidRPr="00E14D3E" w:rsidRDefault="006C13D4" w:rsidP="006C520B">
      <w:pPr>
        <w:jc w:val="center"/>
        <w:rPr>
          <w:b/>
          <w:lang w:val="en-US"/>
        </w:rPr>
      </w:pPr>
    </w:p>
    <w:p w:rsidR="006C13D4" w:rsidRPr="00E14D3E" w:rsidRDefault="006C13D4" w:rsidP="006C520B">
      <w:pPr>
        <w:suppressAutoHyphens/>
        <w:ind w:right="51" w:firstLine="567"/>
        <w:jc w:val="both"/>
        <w:rPr>
          <w:b/>
          <w:lang w:val="en-US" w:eastAsia="ar-SA"/>
        </w:rPr>
      </w:pPr>
    </w:p>
    <w:p w:rsidR="006C13D4" w:rsidRPr="00E14D3E" w:rsidRDefault="006C13D4" w:rsidP="006C520B">
      <w:pPr>
        <w:suppressAutoHyphens/>
        <w:ind w:right="51" w:firstLine="567"/>
        <w:jc w:val="both"/>
        <w:rPr>
          <w:b/>
          <w:lang w:val="en-US" w:eastAsia="ar-SA"/>
        </w:rPr>
      </w:pPr>
      <w:r w:rsidRPr="00E14D3E">
        <w:rPr>
          <w:b/>
          <w:lang w:val="en-US" w:eastAsia="ar-SA"/>
        </w:rPr>
        <w:t>Assessment of individual tasks</w:t>
      </w:r>
    </w:p>
    <w:p w:rsidR="006C13D4" w:rsidRPr="00E14D3E" w:rsidRDefault="006C13D4" w:rsidP="006C520B">
      <w:pPr>
        <w:suppressAutoHyphens/>
        <w:ind w:right="51" w:firstLine="567"/>
        <w:jc w:val="both"/>
        <w:rPr>
          <w:lang w:val="en-US" w:eastAsia="ar-SA"/>
        </w:rPr>
      </w:pPr>
      <w:r w:rsidRPr="00E14D3E">
        <w:rPr>
          <w:lang w:val="en-US" w:eastAsia="ar-SA"/>
        </w:rPr>
        <w:t>At the meeting of the department approved a list of individual tasks with the definition of the number of points for their performance, which can be added as incentives (not more than 10). Points for individual tasks are accrued once only on a commission basis (commission - head of the department, head teacher, group teacher) only if they are successfully completed and defended. The total amount of points may not exceed 200 points.</w:t>
      </w:r>
    </w:p>
    <w:p w:rsidR="006C13D4" w:rsidRPr="00E14D3E" w:rsidRDefault="006C13D4" w:rsidP="006C520B">
      <w:pPr>
        <w:ind w:firstLine="567"/>
        <w:jc w:val="both"/>
        <w:rPr>
          <w:b/>
          <w:lang w:val="en-US"/>
        </w:rPr>
      </w:pPr>
      <w:r w:rsidRPr="00E14D3E">
        <w:rPr>
          <w:b/>
          <w:lang w:val="en-US"/>
        </w:rPr>
        <w:t>Ass</w:t>
      </w:r>
      <w:r w:rsidR="006C520B" w:rsidRPr="00E14D3E">
        <w:rPr>
          <w:b/>
          <w:lang w:val="en-US"/>
        </w:rPr>
        <w:t>essment of students' self-work</w:t>
      </w:r>
    </w:p>
    <w:p w:rsidR="006C13D4" w:rsidRPr="00E14D3E" w:rsidRDefault="006C13D4" w:rsidP="006C520B">
      <w:pPr>
        <w:ind w:firstLine="567"/>
        <w:jc w:val="both"/>
        <w:rPr>
          <w:lang w:val="en-US"/>
        </w:rPr>
      </w:pPr>
      <w:r w:rsidRPr="00E14D3E">
        <w:rPr>
          <w:lang w:val="en-US"/>
        </w:rPr>
        <w:t xml:space="preserve">Assimilation of topics that are submitted only for </w:t>
      </w:r>
      <w:r w:rsidR="006C520B" w:rsidRPr="00E14D3E">
        <w:rPr>
          <w:lang w:val="en-US"/>
        </w:rPr>
        <w:t>self-work</w:t>
      </w:r>
      <w:r w:rsidRPr="00E14D3E">
        <w:rPr>
          <w:lang w:val="en-US"/>
        </w:rPr>
        <w:t xml:space="preserve"> is checked during practical classes and tests.</w:t>
      </w:r>
    </w:p>
    <w:p w:rsidR="006C13D4" w:rsidRPr="00E14D3E" w:rsidRDefault="006C13D4" w:rsidP="006C520B">
      <w:pPr>
        <w:ind w:firstLine="567"/>
        <w:jc w:val="both"/>
        <w:rPr>
          <w:b/>
          <w:lang w:val="en-US"/>
        </w:rPr>
      </w:pPr>
      <w:r w:rsidRPr="00E14D3E">
        <w:rPr>
          <w:b/>
          <w:lang w:val="en-US"/>
        </w:rPr>
        <w:t>Grade from the discipline</w:t>
      </w:r>
    </w:p>
    <w:p w:rsidR="006C13D4" w:rsidRPr="00E14D3E" w:rsidRDefault="006C13D4" w:rsidP="006C520B">
      <w:pPr>
        <w:ind w:firstLine="567"/>
        <w:jc w:val="both"/>
        <w:rPr>
          <w:lang w:val="en-US"/>
        </w:rPr>
      </w:pPr>
      <w:r w:rsidRPr="00E14D3E">
        <w:rPr>
          <w:lang w:val="en-US"/>
        </w:rPr>
        <w:t>The course "</w:t>
      </w:r>
      <w:r w:rsidR="003B742D" w:rsidRPr="00E14D3E">
        <w:rPr>
          <w:spacing w:val="3"/>
          <w:shd w:val="clear" w:color="auto" w:fill="FFFFFF"/>
          <w:lang w:val="en-US"/>
        </w:rPr>
        <w:t>Epidemiology and Prevention of Infections Associated with Provision of Medical Aid</w:t>
      </w:r>
      <w:r w:rsidRPr="00E14D3E">
        <w:rPr>
          <w:lang w:val="en-US"/>
        </w:rPr>
        <w:t>" is studied during the 1st semester. Discipline ends with a test.</w:t>
      </w:r>
    </w:p>
    <w:p w:rsidR="006C13D4" w:rsidRPr="00E14D3E" w:rsidRDefault="006C13D4" w:rsidP="006C520B">
      <w:pPr>
        <w:ind w:firstLine="567"/>
        <w:jc w:val="both"/>
        <w:rPr>
          <w:lang w:val="en-US"/>
        </w:rPr>
      </w:pPr>
      <w:r w:rsidRPr="00E14D3E">
        <w:rPr>
          <w:b/>
          <w:lang w:val="en-US"/>
        </w:rPr>
        <w:t>Discipline assessment technology</w:t>
      </w:r>
      <w:r w:rsidRPr="00E14D3E">
        <w:rPr>
          <w:lang w:val="en-US"/>
        </w:rPr>
        <w:t xml:space="preserve"> (Table 6 of the "Instructions for assessing the educational activities of students").</w:t>
      </w:r>
    </w:p>
    <w:p w:rsidR="006C13D4" w:rsidRPr="00E14D3E" w:rsidRDefault="006C13D4" w:rsidP="006C520B">
      <w:pPr>
        <w:ind w:firstLine="567"/>
        <w:jc w:val="both"/>
        <w:rPr>
          <w:lang w:val="en-US"/>
        </w:rPr>
      </w:pPr>
      <w:r w:rsidRPr="00E14D3E">
        <w:rPr>
          <w:lang w:val="en-US"/>
        </w:rPr>
        <w:t>Assessment of the results of the study of disciplines is carried out directly during the test. The grade in the discipline is defined as the sum of scores on IPA, listed in the 200-point scale according to Table 2 and individual student tasks and is min - 120 to max - 200. Correspondence of grades on the 200-point scale, four-point (national) scale and ECTS scale is given in table 6.</w:t>
      </w:r>
    </w:p>
    <w:p w:rsidR="006C13D4" w:rsidRPr="00E14D3E" w:rsidRDefault="006C13D4" w:rsidP="006C520B">
      <w:pPr>
        <w:ind w:firstLine="567"/>
        <w:jc w:val="right"/>
        <w:rPr>
          <w:lang w:val="en-US"/>
        </w:rPr>
      </w:pPr>
      <w:r w:rsidRPr="00E14D3E">
        <w:rPr>
          <w:lang w:val="en-US"/>
        </w:rPr>
        <w:t>Table 6</w:t>
      </w:r>
    </w:p>
    <w:p w:rsidR="006C13D4" w:rsidRPr="00E14D3E" w:rsidRDefault="006C13D4" w:rsidP="006C520B">
      <w:pPr>
        <w:ind w:firstLine="709"/>
        <w:jc w:val="center"/>
        <w:rPr>
          <w:b/>
          <w:lang w:val="en-US"/>
        </w:rPr>
      </w:pPr>
      <w:r w:rsidRPr="00E14D3E">
        <w:rPr>
          <w:b/>
          <w:lang w:val="en-US"/>
        </w:rPr>
        <w:t>Correspondence of estimates on a 200-point scale,</w:t>
      </w:r>
    </w:p>
    <w:p w:rsidR="006C13D4" w:rsidRPr="00E14D3E" w:rsidRDefault="006C13D4" w:rsidP="006C520B">
      <w:pPr>
        <w:ind w:firstLine="709"/>
        <w:jc w:val="center"/>
        <w:rPr>
          <w:b/>
          <w:lang w:val="en-US"/>
        </w:rPr>
      </w:pPr>
      <w:r w:rsidRPr="00E14D3E">
        <w:rPr>
          <w:b/>
          <w:lang w:val="en-US"/>
        </w:rPr>
        <w:t>four-point (national) scale and ECTS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6C13D4" w:rsidRPr="00E14D3E" w:rsidTr="006C13D4">
        <w:trPr>
          <w:jc w:val="center"/>
        </w:trPr>
        <w:tc>
          <w:tcPr>
            <w:tcW w:w="2215" w:type="dxa"/>
          </w:tcPr>
          <w:p w:rsidR="006C13D4" w:rsidRPr="00E14D3E" w:rsidRDefault="006C13D4" w:rsidP="006C520B">
            <w:pPr>
              <w:jc w:val="center"/>
              <w:rPr>
                <w:lang w:val="en-US"/>
              </w:rPr>
            </w:pPr>
            <w:r w:rsidRPr="00E14D3E">
              <w:rPr>
                <w:lang w:val="en-US"/>
              </w:rPr>
              <w:t>Rating</w:t>
            </w:r>
          </w:p>
          <w:p w:rsidR="006C13D4" w:rsidRPr="00E14D3E" w:rsidRDefault="006C13D4" w:rsidP="006C520B">
            <w:pPr>
              <w:jc w:val="center"/>
              <w:rPr>
                <w:lang w:val="en-US"/>
              </w:rPr>
            </w:pPr>
            <w:r w:rsidRPr="00E14D3E">
              <w:rPr>
                <w:lang w:val="en-US"/>
              </w:rPr>
              <w:t>on a 200-point scale</w:t>
            </w:r>
          </w:p>
        </w:tc>
        <w:tc>
          <w:tcPr>
            <w:tcW w:w="2215" w:type="dxa"/>
          </w:tcPr>
          <w:p w:rsidR="006C13D4" w:rsidRPr="00E14D3E" w:rsidRDefault="006C13D4" w:rsidP="006C520B">
            <w:pPr>
              <w:jc w:val="center"/>
              <w:rPr>
                <w:lang w:val="en-US"/>
              </w:rPr>
            </w:pPr>
            <w:r w:rsidRPr="00E14D3E">
              <w:rPr>
                <w:lang w:val="en-US"/>
              </w:rPr>
              <w:t>Assessment on the ECTS scale</w:t>
            </w:r>
          </w:p>
        </w:tc>
        <w:tc>
          <w:tcPr>
            <w:tcW w:w="2215" w:type="dxa"/>
          </w:tcPr>
          <w:p w:rsidR="006C13D4" w:rsidRPr="00E14D3E" w:rsidRDefault="006C13D4" w:rsidP="006C520B">
            <w:pPr>
              <w:jc w:val="center"/>
              <w:rPr>
                <w:lang w:val="en-US"/>
              </w:rPr>
            </w:pPr>
            <w:r w:rsidRPr="00E14D3E">
              <w:rPr>
                <w:lang w:val="en-US"/>
              </w:rPr>
              <w:t>Score for</w:t>
            </w:r>
          </w:p>
          <w:p w:rsidR="006C13D4" w:rsidRPr="00E14D3E" w:rsidRDefault="006C13D4" w:rsidP="006C520B">
            <w:pPr>
              <w:jc w:val="center"/>
              <w:rPr>
                <w:lang w:val="en-US"/>
              </w:rPr>
            </w:pPr>
            <w:r w:rsidRPr="00E14D3E">
              <w:rPr>
                <w:lang w:val="en-US"/>
              </w:rPr>
              <w:t>four-point (national) scale</w:t>
            </w:r>
          </w:p>
        </w:tc>
      </w:tr>
      <w:tr w:rsidR="006C13D4" w:rsidRPr="00E14D3E" w:rsidTr="006C13D4">
        <w:trPr>
          <w:jc w:val="center"/>
        </w:trPr>
        <w:tc>
          <w:tcPr>
            <w:tcW w:w="2215" w:type="dxa"/>
          </w:tcPr>
          <w:p w:rsidR="006C13D4" w:rsidRPr="00E14D3E" w:rsidRDefault="006C13D4" w:rsidP="006C520B">
            <w:pPr>
              <w:jc w:val="center"/>
              <w:rPr>
                <w:lang w:val="en-US"/>
              </w:rPr>
            </w:pPr>
            <w:r w:rsidRPr="00E14D3E">
              <w:rPr>
                <w:lang w:val="en-US"/>
              </w:rPr>
              <w:t>180–200</w:t>
            </w:r>
          </w:p>
        </w:tc>
        <w:tc>
          <w:tcPr>
            <w:tcW w:w="2215" w:type="dxa"/>
          </w:tcPr>
          <w:p w:rsidR="006C13D4" w:rsidRPr="00E14D3E" w:rsidRDefault="006C13D4" w:rsidP="006C520B">
            <w:pPr>
              <w:jc w:val="center"/>
              <w:rPr>
                <w:lang w:val="en-US"/>
              </w:rPr>
            </w:pPr>
            <w:r w:rsidRPr="00E14D3E">
              <w:rPr>
                <w:lang w:val="en-US"/>
              </w:rPr>
              <w:t>А</w:t>
            </w:r>
          </w:p>
        </w:tc>
        <w:tc>
          <w:tcPr>
            <w:tcW w:w="2215" w:type="dxa"/>
            <w:tcBorders>
              <w:top w:val="single" w:sz="4" w:space="0" w:color="auto"/>
              <w:left w:val="single" w:sz="4" w:space="0" w:color="auto"/>
              <w:bottom w:val="single" w:sz="4" w:space="0" w:color="auto"/>
              <w:right w:val="single" w:sz="4" w:space="0" w:color="auto"/>
            </w:tcBorders>
          </w:tcPr>
          <w:p w:rsidR="006C13D4" w:rsidRPr="00E14D3E" w:rsidRDefault="006C13D4" w:rsidP="006C520B">
            <w:pPr>
              <w:jc w:val="center"/>
              <w:rPr>
                <w:lang w:val="en-US"/>
              </w:rPr>
            </w:pPr>
            <w:r w:rsidRPr="00E14D3E">
              <w:rPr>
                <w:color w:val="000000"/>
                <w:lang w:val="en-US"/>
              </w:rPr>
              <w:t>excellent</w:t>
            </w:r>
          </w:p>
        </w:tc>
      </w:tr>
      <w:tr w:rsidR="006C13D4" w:rsidRPr="00E14D3E" w:rsidTr="006C13D4">
        <w:trPr>
          <w:jc w:val="center"/>
        </w:trPr>
        <w:tc>
          <w:tcPr>
            <w:tcW w:w="2215" w:type="dxa"/>
          </w:tcPr>
          <w:p w:rsidR="006C13D4" w:rsidRPr="00E14D3E" w:rsidRDefault="006C13D4" w:rsidP="006C520B">
            <w:pPr>
              <w:jc w:val="center"/>
              <w:rPr>
                <w:lang w:val="en-US"/>
              </w:rPr>
            </w:pPr>
            <w:r w:rsidRPr="00E14D3E">
              <w:rPr>
                <w:lang w:val="en-US"/>
              </w:rPr>
              <w:t>160–179</w:t>
            </w:r>
          </w:p>
        </w:tc>
        <w:tc>
          <w:tcPr>
            <w:tcW w:w="2215" w:type="dxa"/>
          </w:tcPr>
          <w:p w:rsidR="006C13D4" w:rsidRPr="00E14D3E" w:rsidRDefault="006C13D4" w:rsidP="006C520B">
            <w:pPr>
              <w:jc w:val="center"/>
              <w:rPr>
                <w:lang w:val="en-US"/>
              </w:rPr>
            </w:pPr>
            <w:r w:rsidRPr="00E14D3E">
              <w:rPr>
                <w:lang w:val="en-US"/>
              </w:rPr>
              <w:t>В</w:t>
            </w:r>
          </w:p>
        </w:tc>
        <w:tc>
          <w:tcPr>
            <w:tcW w:w="2215" w:type="dxa"/>
            <w:tcBorders>
              <w:top w:val="single" w:sz="4" w:space="0" w:color="auto"/>
              <w:left w:val="single" w:sz="4" w:space="0" w:color="auto"/>
              <w:bottom w:val="single" w:sz="4" w:space="0" w:color="auto"/>
              <w:right w:val="single" w:sz="4" w:space="0" w:color="auto"/>
            </w:tcBorders>
          </w:tcPr>
          <w:p w:rsidR="006C13D4" w:rsidRPr="00E14D3E" w:rsidRDefault="006C13D4" w:rsidP="006C520B">
            <w:pPr>
              <w:jc w:val="center"/>
              <w:rPr>
                <w:lang w:val="en-US"/>
              </w:rPr>
            </w:pPr>
            <w:r w:rsidRPr="00E14D3E">
              <w:rPr>
                <w:color w:val="000000"/>
                <w:lang w:val="en-US"/>
              </w:rPr>
              <w:t>good</w:t>
            </w:r>
          </w:p>
        </w:tc>
      </w:tr>
      <w:tr w:rsidR="006C13D4" w:rsidRPr="00E14D3E" w:rsidTr="006C13D4">
        <w:trPr>
          <w:jc w:val="center"/>
        </w:trPr>
        <w:tc>
          <w:tcPr>
            <w:tcW w:w="2215" w:type="dxa"/>
          </w:tcPr>
          <w:p w:rsidR="006C13D4" w:rsidRPr="00E14D3E" w:rsidRDefault="006C13D4" w:rsidP="006C520B">
            <w:pPr>
              <w:jc w:val="center"/>
              <w:rPr>
                <w:lang w:val="en-US"/>
              </w:rPr>
            </w:pPr>
            <w:r w:rsidRPr="00E14D3E">
              <w:rPr>
                <w:lang w:val="en-US"/>
              </w:rPr>
              <w:t>150–159</w:t>
            </w:r>
          </w:p>
        </w:tc>
        <w:tc>
          <w:tcPr>
            <w:tcW w:w="2215" w:type="dxa"/>
          </w:tcPr>
          <w:p w:rsidR="006C13D4" w:rsidRPr="00E14D3E" w:rsidRDefault="006C13D4" w:rsidP="006C520B">
            <w:pPr>
              <w:jc w:val="center"/>
              <w:rPr>
                <w:lang w:val="en-US"/>
              </w:rPr>
            </w:pPr>
            <w:r w:rsidRPr="00E14D3E">
              <w:rPr>
                <w:lang w:val="en-US"/>
              </w:rPr>
              <w:t>С</w:t>
            </w:r>
          </w:p>
        </w:tc>
        <w:tc>
          <w:tcPr>
            <w:tcW w:w="2215" w:type="dxa"/>
            <w:tcBorders>
              <w:top w:val="single" w:sz="4" w:space="0" w:color="auto"/>
              <w:left w:val="single" w:sz="4" w:space="0" w:color="auto"/>
              <w:bottom w:val="single" w:sz="4" w:space="0" w:color="auto"/>
              <w:right w:val="single" w:sz="4" w:space="0" w:color="auto"/>
            </w:tcBorders>
          </w:tcPr>
          <w:p w:rsidR="006C13D4" w:rsidRPr="00E14D3E" w:rsidRDefault="006C13D4" w:rsidP="006C520B">
            <w:pPr>
              <w:jc w:val="center"/>
              <w:rPr>
                <w:lang w:val="en-US"/>
              </w:rPr>
            </w:pPr>
            <w:r w:rsidRPr="00E14D3E">
              <w:rPr>
                <w:color w:val="000000"/>
                <w:lang w:val="en-US"/>
              </w:rPr>
              <w:t>good</w:t>
            </w:r>
          </w:p>
        </w:tc>
      </w:tr>
      <w:tr w:rsidR="006C13D4" w:rsidRPr="00E14D3E" w:rsidTr="006C13D4">
        <w:trPr>
          <w:jc w:val="center"/>
        </w:trPr>
        <w:tc>
          <w:tcPr>
            <w:tcW w:w="2215" w:type="dxa"/>
          </w:tcPr>
          <w:p w:rsidR="006C13D4" w:rsidRPr="00E14D3E" w:rsidRDefault="006C13D4" w:rsidP="006C520B">
            <w:pPr>
              <w:jc w:val="center"/>
              <w:rPr>
                <w:lang w:val="en-US"/>
              </w:rPr>
            </w:pPr>
            <w:r w:rsidRPr="00E14D3E">
              <w:rPr>
                <w:lang w:val="en-US"/>
              </w:rPr>
              <w:t>130–149</w:t>
            </w:r>
          </w:p>
        </w:tc>
        <w:tc>
          <w:tcPr>
            <w:tcW w:w="2215" w:type="dxa"/>
          </w:tcPr>
          <w:p w:rsidR="006C13D4" w:rsidRPr="00E14D3E" w:rsidRDefault="006C13D4" w:rsidP="006C520B">
            <w:pPr>
              <w:jc w:val="center"/>
              <w:rPr>
                <w:lang w:val="en-US"/>
              </w:rPr>
            </w:pPr>
            <w:r w:rsidRPr="00E14D3E">
              <w:rPr>
                <w:lang w:val="en-US"/>
              </w:rPr>
              <w:t>D</w:t>
            </w:r>
          </w:p>
        </w:tc>
        <w:tc>
          <w:tcPr>
            <w:tcW w:w="2215" w:type="dxa"/>
            <w:tcBorders>
              <w:top w:val="single" w:sz="4" w:space="0" w:color="auto"/>
              <w:left w:val="single" w:sz="4" w:space="0" w:color="auto"/>
              <w:bottom w:val="single" w:sz="4" w:space="0" w:color="auto"/>
              <w:right w:val="single" w:sz="4" w:space="0" w:color="auto"/>
            </w:tcBorders>
          </w:tcPr>
          <w:p w:rsidR="006C13D4" w:rsidRPr="00E14D3E" w:rsidRDefault="006C13D4" w:rsidP="006C520B">
            <w:pPr>
              <w:jc w:val="center"/>
              <w:rPr>
                <w:lang w:val="en-US"/>
              </w:rPr>
            </w:pPr>
            <w:r w:rsidRPr="00E14D3E">
              <w:rPr>
                <w:color w:val="000000"/>
                <w:lang w:val="en-US"/>
              </w:rPr>
              <w:t>satisfactory</w:t>
            </w:r>
          </w:p>
        </w:tc>
      </w:tr>
      <w:tr w:rsidR="006C13D4" w:rsidRPr="00E14D3E" w:rsidTr="006C13D4">
        <w:trPr>
          <w:jc w:val="center"/>
        </w:trPr>
        <w:tc>
          <w:tcPr>
            <w:tcW w:w="2215" w:type="dxa"/>
          </w:tcPr>
          <w:p w:rsidR="006C13D4" w:rsidRPr="00E14D3E" w:rsidRDefault="006C13D4" w:rsidP="006C520B">
            <w:pPr>
              <w:jc w:val="center"/>
              <w:rPr>
                <w:lang w:val="en-US"/>
              </w:rPr>
            </w:pPr>
            <w:r w:rsidRPr="00E14D3E">
              <w:rPr>
                <w:lang w:val="en-US"/>
              </w:rPr>
              <w:t>120–129</w:t>
            </w:r>
          </w:p>
        </w:tc>
        <w:tc>
          <w:tcPr>
            <w:tcW w:w="2215" w:type="dxa"/>
          </w:tcPr>
          <w:p w:rsidR="006C13D4" w:rsidRPr="00E14D3E" w:rsidRDefault="006C13D4" w:rsidP="006C520B">
            <w:pPr>
              <w:jc w:val="center"/>
              <w:rPr>
                <w:lang w:val="en-US"/>
              </w:rPr>
            </w:pPr>
            <w:r w:rsidRPr="00E14D3E">
              <w:rPr>
                <w:lang w:val="en-US"/>
              </w:rPr>
              <w:t>E</w:t>
            </w:r>
          </w:p>
        </w:tc>
        <w:tc>
          <w:tcPr>
            <w:tcW w:w="2215" w:type="dxa"/>
            <w:tcBorders>
              <w:top w:val="single" w:sz="4" w:space="0" w:color="auto"/>
              <w:left w:val="single" w:sz="4" w:space="0" w:color="auto"/>
              <w:bottom w:val="single" w:sz="4" w:space="0" w:color="auto"/>
              <w:right w:val="single" w:sz="4" w:space="0" w:color="auto"/>
            </w:tcBorders>
          </w:tcPr>
          <w:p w:rsidR="006C13D4" w:rsidRPr="00E14D3E" w:rsidRDefault="006C13D4" w:rsidP="006C520B">
            <w:pPr>
              <w:jc w:val="center"/>
              <w:rPr>
                <w:lang w:val="en-US"/>
              </w:rPr>
            </w:pPr>
            <w:r w:rsidRPr="00E14D3E">
              <w:rPr>
                <w:color w:val="000000"/>
                <w:lang w:val="en-US"/>
              </w:rPr>
              <w:t>satisfactory</w:t>
            </w:r>
          </w:p>
        </w:tc>
      </w:tr>
      <w:tr w:rsidR="006C13D4" w:rsidRPr="00E14D3E" w:rsidTr="006C13D4">
        <w:trPr>
          <w:jc w:val="center"/>
        </w:trPr>
        <w:tc>
          <w:tcPr>
            <w:tcW w:w="2215" w:type="dxa"/>
          </w:tcPr>
          <w:p w:rsidR="006C13D4" w:rsidRPr="00E14D3E" w:rsidRDefault="006C13D4" w:rsidP="006C520B">
            <w:pPr>
              <w:jc w:val="center"/>
              <w:rPr>
                <w:lang w:val="en-US"/>
              </w:rPr>
            </w:pPr>
            <w:r w:rsidRPr="00E14D3E">
              <w:rPr>
                <w:lang w:val="en-US"/>
              </w:rPr>
              <w:t>Less than 120</w:t>
            </w:r>
          </w:p>
        </w:tc>
        <w:tc>
          <w:tcPr>
            <w:tcW w:w="2215" w:type="dxa"/>
          </w:tcPr>
          <w:p w:rsidR="006C13D4" w:rsidRPr="00E14D3E" w:rsidRDefault="006C13D4" w:rsidP="006C520B">
            <w:pPr>
              <w:jc w:val="center"/>
              <w:rPr>
                <w:lang w:val="en-US"/>
              </w:rPr>
            </w:pPr>
            <w:r w:rsidRPr="00E14D3E">
              <w:rPr>
                <w:lang w:val="en-US"/>
              </w:rPr>
              <w:t xml:space="preserve">F, </w:t>
            </w:r>
            <w:proofErr w:type="spellStart"/>
            <w:r w:rsidRPr="00E14D3E">
              <w:rPr>
                <w:lang w:val="en-US"/>
              </w:rPr>
              <w:t>Fx</w:t>
            </w:r>
            <w:proofErr w:type="spellEnd"/>
          </w:p>
        </w:tc>
        <w:tc>
          <w:tcPr>
            <w:tcW w:w="2215" w:type="dxa"/>
            <w:tcBorders>
              <w:top w:val="single" w:sz="4" w:space="0" w:color="auto"/>
              <w:left w:val="single" w:sz="4" w:space="0" w:color="auto"/>
              <w:bottom w:val="single" w:sz="4" w:space="0" w:color="auto"/>
              <w:right w:val="single" w:sz="4" w:space="0" w:color="auto"/>
            </w:tcBorders>
          </w:tcPr>
          <w:p w:rsidR="006C13D4" w:rsidRPr="00E14D3E" w:rsidRDefault="006C13D4" w:rsidP="006C520B">
            <w:pPr>
              <w:jc w:val="center"/>
              <w:rPr>
                <w:lang w:val="en-US"/>
              </w:rPr>
            </w:pPr>
            <w:r w:rsidRPr="00E14D3E">
              <w:rPr>
                <w:color w:val="000000"/>
                <w:lang w:val="en-US"/>
              </w:rPr>
              <w:t>unsatisfactory</w:t>
            </w:r>
          </w:p>
        </w:tc>
      </w:tr>
    </w:tbl>
    <w:p w:rsidR="006C13D4" w:rsidRPr="00E14D3E" w:rsidRDefault="006C13D4" w:rsidP="006C520B">
      <w:pPr>
        <w:ind w:firstLine="567"/>
        <w:jc w:val="both"/>
        <w:rPr>
          <w:lang w:val="en-US"/>
        </w:rPr>
      </w:pPr>
    </w:p>
    <w:p w:rsidR="006C13D4" w:rsidRPr="00E14D3E" w:rsidRDefault="006C13D4" w:rsidP="006C520B">
      <w:pPr>
        <w:ind w:firstLine="708"/>
        <w:jc w:val="both"/>
        <w:rPr>
          <w:lang w:val="en-US"/>
        </w:rPr>
      </w:pPr>
      <w:r w:rsidRPr="00E14D3E">
        <w:rPr>
          <w:lang w:val="en-US"/>
        </w:rPr>
        <w:t>The grade in the discipline is given only to students who have completed the curriculum in the discipline in full. Grades "</w:t>
      </w:r>
      <w:r w:rsidRPr="00E14D3E">
        <w:rPr>
          <w:b/>
          <w:lang w:val="en-US"/>
        </w:rPr>
        <w:t>FX</w:t>
      </w:r>
      <w:r w:rsidRPr="00E14D3E">
        <w:rPr>
          <w:lang w:val="en-US"/>
        </w:rPr>
        <w:t>" or "</w:t>
      </w:r>
      <w:r w:rsidRPr="00E14D3E">
        <w:rPr>
          <w:b/>
          <w:lang w:val="en-US"/>
        </w:rPr>
        <w:t>F</w:t>
      </w:r>
      <w:r w:rsidRPr="00E14D3E">
        <w:rPr>
          <w:lang w:val="en-US"/>
        </w:rPr>
        <w:t>" ("unsatisfactory") are given to students who are not credited with the study of the discipline, the form of control of which is credit.</w:t>
      </w:r>
    </w:p>
    <w:p w:rsidR="006C13D4" w:rsidRPr="00E14D3E" w:rsidRDefault="006C13D4" w:rsidP="006C520B">
      <w:pPr>
        <w:ind w:firstLine="708"/>
        <w:jc w:val="both"/>
        <w:rPr>
          <w:lang w:val="en-US"/>
        </w:rPr>
      </w:pPr>
      <w:r w:rsidRPr="00E14D3E">
        <w:rPr>
          <w:lang w:val="en-US"/>
        </w:rPr>
        <w:t>After completing the study of the discipline responsible for the organization of educational and methodical work at the department or the teacher puts the student's grade on the scales (Table 6) in the record book and fill in the progress of students in the discipline forms: U-5.03A - credit.</w:t>
      </w:r>
    </w:p>
    <w:p w:rsidR="006C13D4" w:rsidRPr="00E14D3E" w:rsidRDefault="006C13D4" w:rsidP="006C520B">
      <w:pPr>
        <w:widowControl w:val="0"/>
        <w:shd w:val="clear" w:color="auto" w:fill="FFFFFF"/>
        <w:tabs>
          <w:tab w:val="left" w:pos="851"/>
          <w:tab w:val="left" w:pos="993"/>
        </w:tabs>
        <w:jc w:val="both"/>
        <w:rPr>
          <w:rFonts w:eastAsia="Times New Roman"/>
          <w:b/>
          <w:color w:val="000000"/>
          <w:lang w:val="en-US" w:eastAsia="uk-UA" w:bidi="uk-UA"/>
        </w:rPr>
      </w:pPr>
      <w:r w:rsidRPr="00E14D3E">
        <w:rPr>
          <w:rFonts w:eastAsia="Times New Roman"/>
          <w:b/>
          <w:color w:val="000000"/>
          <w:lang w:val="en-US" w:eastAsia="uk-UA" w:bidi="uk-UA"/>
        </w:rPr>
        <w:tab/>
        <w:t>Elimination of academic debt (working off)</w:t>
      </w:r>
    </w:p>
    <w:p w:rsidR="006C13D4" w:rsidRPr="00E14D3E" w:rsidRDefault="006C13D4" w:rsidP="006C520B">
      <w:pPr>
        <w:widowControl w:val="0"/>
        <w:tabs>
          <w:tab w:val="left" w:pos="851"/>
          <w:tab w:val="left" w:pos="993"/>
        </w:tabs>
        <w:jc w:val="both"/>
        <w:rPr>
          <w:rFonts w:eastAsia="Times New Roman"/>
          <w:color w:val="000000"/>
          <w:lang w:val="en-US" w:eastAsia="uk-UA" w:bidi="uk-UA"/>
        </w:rPr>
      </w:pPr>
      <w:r w:rsidRPr="00E14D3E">
        <w:rPr>
          <w:rFonts w:eastAsia="Times New Roman"/>
          <w:color w:val="000000"/>
          <w:lang w:val="en-US" w:eastAsia="uk-UA" w:bidi="uk-UA"/>
        </w:rPr>
        <w:tab/>
        <w:t xml:space="preserve">Students must complete all missed classes and unsatisfactory grades. At the same time, working off of classes within one calendar month from the moment of omission or receiving an unsatisfactory grade is carried out once without obtaining permission from the dean's office and without payment. At the end of the one-month period, classes are held in accordance with the "Regulations on the procedure for students of </w:t>
      </w:r>
      <w:proofErr w:type="spellStart"/>
      <w:r w:rsidRPr="00E14D3E">
        <w:rPr>
          <w:rFonts w:eastAsia="Times New Roman"/>
          <w:color w:val="000000"/>
          <w:lang w:val="en-US" w:eastAsia="uk-UA" w:bidi="uk-UA"/>
        </w:rPr>
        <w:t>Kharkiv</w:t>
      </w:r>
      <w:proofErr w:type="spellEnd"/>
      <w:r w:rsidRPr="00E14D3E">
        <w:rPr>
          <w:rFonts w:eastAsia="Times New Roman"/>
          <w:color w:val="000000"/>
          <w:lang w:val="en-US" w:eastAsia="uk-UA" w:bidi="uk-UA"/>
        </w:rPr>
        <w:t xml:space="preserve"> National Medical University to study," approved by the order of </w:t>
      </w:r>
      <w:proofErr w:type="spellStart"/>
      <w:r w:rsidRPr="00E14D3E">
        <w:rPr>
          <w:rFonts w:eastAsia="Times New Roman"/>
          <w:color w:val="000000"/>
          <w:lang w:val="en-US" w:eastAsia="uk-UA" w:bidi="uk-UA"/>
        </w:rPr>
        <w:t>KhNMU</w:t>
      </w:r>
      <w:proofErr w:type="spellEnd"/>
      <w:r w:rsidRPr="00E14D3E">
        <w:rPr>
          <w:rFonts w:eastAsia="Times New Roman"/>
          <w:color w:val="000000"/>
          <w:lang w:val="en-US" w:eastAsia="uk-UA" w:bidi="uk-UA"/>
        </w:rPr>
        <w:t xml:space="preserve"> from 07.12.2015 №.415;</w:t>
      </w:r>
    </w:p>
    <w:p w:rsidR="006C13D4" w:rsidRPr="00E14D3E" w:rsidRDefault="006C13D4" w:rsidP="006C520B">
      <w:pPr>
        <w:pStyle w:val="2"/>
        <w:shd w:val="clear" w:color="auto" w:fill="auto"/>
        <w:tabs>
          <w:tab w:val="left" w:pos="851"/>
          <w:tab w:val="left" w:pos="993"/>
        </w:tabs>
        <w:spacing w:after="0" w:line="240" w:lineRule="auto"/>
        <w:ind w:firstLine="0"/>
        <w:jc w:val="both"/>
        <w:rPr>
          <w:b/>
          <w:color w:val="000000"/>
          <w:sz w:val="24"/>
          <w:szCs w:val="24"/>
          <w:lang w:val="en-US" w:eastAsia="uk-UA" w:bidi="uk-UA"/>
        </w:rPr>
      </w:pPr>
    </w:p>
    <w:p w:rsidR="006C520B" w:rsidRPr="00E14D3E" w:rsidRDefault="006C520B" w:rsidP="006C520B">
      <w:pPr>
        <w:pStyle w:val="2"/>
        <w:shd w:val="clear" w:color="auto" w:fill="auto"/>
        <w:tabs>
          <w:tab w:val="left" w:pos="851"/>
          <w:tab w:val="left" w:pos="993"/>
        </w:tabs>
        <w:spacing w:after="0" w:line="240" w:lineRule="auto"/>
        <w:ind w:firstLine="0"/>
        <w:jc w:val="both"/>
        <w:rPr>
          <w:b/>
          <w:color w:val="000000"/>
          <w:sz w:val="24"/>
          <w:szCs w:val="24"/>
          <w:lang w:val="en-US" w:eastAsia="uk-UA" w:bidi="uk-UA"/>
        </w:rPr>
      </w:pPr>
      <w:r w:rsidRPr="00E14D3E">
        <w:rPr>
          <w:b/>
          <w:color w:val="000000"/>
          <w:sz w:val="24"/>
          <w:szCs w:val="24"/>
          <w:lang w:val="en-US" w:eastAsia="uk-UA" w:bidi="uk-UA"/>
        </w:rPr>
        <w:t xml:space="preserve">9. </w:t>
      </w:r>
      <w:r w:rsidR="006C13D4" w:rsidRPr="00E14D3E">
        <w:rPr>
          <w:b/>
          <w:color w:val="000000"/>
          <w:sz w:val="24"/>
          <w:szCs w:val="24"/>
          <w:lang w:val="en-US" w:eastAsia="uk-UA" w:bidi="uk-UA"/>
        </w:rPr>
        <w:t>Control</w:t>
      </w:r>
      <w:r w:rsidRPr="00E14D3E">
        <w:rPr>
          <w:b/>
          <w:color w:val="000000"/>
          <w:sz w:val="24"/>
          <w:szCs w:val="24"/>
          <w:lang w:val="en-US" w:eastAsia="uk-UA" w:bidi="uk-UA"/>
        </w:rPr>
        <w:t xml:space="preserve"> questions, tasks for self-work</w:t>
      </w:r>
    </w:p>
    <w:p w:rsidR="00AD33C9" w:rsidRPr="00E14D3E" w:rsidRDefault="00AD33C9" w:rsidP="00AD33C9">
      <w:pPr>
        <w:jc w:val="both"/>
        <w:rPr>
          <w:rFonts w:eastAsia="Times New Roman"/>
          <w:lang w:val="en-US"/>
        </w:rPr>
      </w:pPr>
      <w:r w:rsidRPr="00E14D3E">
        <w:rPr>
          <w:rFonts w:eastAsia="Times New Roman"/>
          <w:lang w:val="en-US"/>
        </w:rPr>
        <w:t>1. Definition of IPMA</w:t>
      </w:r>
      <w:r w:rsidRPr="00E14D3E">
        <w:rPr>
          <w:rFonts w:eastAsia="Times New Roman"/>
          <w:lang w:val="en-US"/>
        </w:rPr>
        <w:t>.</w:t>
      </w:r>
    </w:p>
    <w:p w:rsidR="00AD33C9" w:rsidRPr="00E14D3E" w:rsidRDefault="00AD33C9" w:rsidP="00AD33C9">
      <w:pPr>
        <w:jc w:val="both"/>
        <w:rPr>
          <w:rFonts w:eastAsia="Times New Roman"/>
          <w:lang w:val="en-US"/>
        </w:rPr>
      </w:pPr>
      <w:r w:rsidRPr="00E14D3E">
        <w:rPr>
          <w:rFonts w:eastAsia="Times New Roman"/>
          <w:lang w:val="en-US"/>
        </w:rPr>
        <w:t>2. Relevance of IPMA</w:t>
      </w:r>
      <w:r w:rsidRPr="00E14D3E">
        <w:rPr>
          <w:rFonts w:eastAsia="Times New Roman"/>
          <w:lang w:val="en-US"/>
        </w:rPr>
        <w:t>.</w:t>
      </w:r>
    </w:p>
    <w:p w:rsidR="00AD33C9" w:rsidRPr="00E14D3E" w:rsidRDefault="00AD33C9" w:rsidP="00AD33C9">
      <w:pPr>
        <w:jc w:val="both"/>
        <w:rPr>
          <w:rFonts w:eastAsia="Times New Roman"/>
          <w:lang w:val="en-US"/>
        </w:rPr>
      </w:pPr>
      <w:r w:rsidRPr="00E14D3E">
        <w:rPr>
          <w:rFonts w:eastAsia="Times New Roman"/>
          <w:lang w:val="en-US"/>
        </w:rPr>
        <w:lastRenderedPageBreak/>
        <w:t>3. Classifications of infections associated with medical care.</w:t>
      </w:r>
    </w:p>
    <w:p w:rsidR="00AD33C9" w:rsidRPr="00E14D3E" w:rsidRDefault="00AD33C9" w:rsidP="00AD33C9">
      <w:pPr>
        <w:jc w:val="both"/>
        <w:rPr>
          <w:rFonts w:eastAsia="Times New Roman"/>
          <w:lang w:val="en-US"/>
        </w:rPr>
      </w:pPr>
      <w:r w:rsidRPr="00E14D3E">
        <w:rPr>
          <w:rFonts w:eastAsia="Times New Roman"/>
          <w:lang w:val="en-US"/>
        </w:rPr>
        <w:t>4. Pathogens of IPM</w:t>
      </w:r>
      <w:r w:rsidRPr="00E14D3E">
        <w:rPr>
          <w:rFonts w:eastAsia="Times New Roman"/>
          <w:lang w:val="en-US"/>
        </w:rPr>
        <w:t>A</w:t>
      </w:r>
      <w:r w:rsidRPr="00E14D3E">
        <w:rPr>
          <w:rFonts w:eastAsia="Times New Roman"/>
          <w:lang w:val="en-US"/>
        </w:rPr>
        <w:t>.</w:t>
      </w:r>
    </w:p>
    <w:p w:rsidR="00AD33C9" w:rsidRPr="00E14D3E" w:rsidRDefault="00AD33C9" w:rsidP="00AD33C9">
      <w:pPr>
        <w:jc w:val="both"/>
        <w:rPr>
          <w:rFonts w:eastAsia="Times New Roman"/>
          <w:lang w:val="en-US"/>
        </w:rPr>
      </w:pPr>
      <w:r w:rsidRPr="00E14D3E">
        <w:rPr>
          <w:rFonts w:eastAsia="Times New Roman"/>
          <w:lang w:val="en-US"/>
        </w:rPr>
        <w:t>5. What is a hospital strain, the mechanisms of formation of a hospital strain of the pathogen.</w:t>
      </w:r>
    </w:p>
    <w:p w:rsidR="00AD33C9" w:rsidRPr="00E14D3E" w:rsidRDefault="00AD33C9" w:rsidP="00AD33C9">
      <w:pPr>
        <w:jc w:val="both"/>
        <w:rPr>
          <w:rFonts w:eastAsia="Times New Roman"/>
          <w:lang w:val="en-US"/>
        </w:rPr>
      </w:pPr>
      <w:r w:rsidRPr="00E14D3E">
        <w:rPr>
          <w:rFonts w:eastAsia="Times New Roman"/>
          <w:lang w:val="en-US"/>
        </w:rPr>
        <w:t>6. What is microbiological monitoring.</w:t>
      </w:r>
    </w:p>
    <w:p w:rsidR="00AD33C9" w:rsidRPr="00E14D3E" w:rsidRDefault="00AD33C9" w:rsidP="00AD33C9">
      <w:pPr>
        <w:jc w:val="both"/>
        <w:rPr>
          <w:rFonts w:eastAsia="Times New Roman"/>
          <w:lang w:val="en-US"/>
        </w:rPr>
      </w:pPr>
      <w:r w:rsidRPr="00E14D3E">
        <w:rPr>
          <w:rFonts w:eastAsia="Times New Roman"/>
          <w:lang w:val="en-US"/>
        </w:rPr>
        <w:t xml:space="preserve">7. What is an </w:t>
      </w:r>
      <w:r w:rsidR="00E14D3E" w:rsidRPr="00E14D3E">
        <w:rPr>
          <w:rFonts w:eastAsia="Times New Roman"/>
          <w:lang w:val="en-US"/>
        </w:rPr>
        <w:t>antibiotic gram</w:t>
      </w:r>
      <w:r w:rsidRPr="00E14D3E">
        <w:rPr>
          <w:rFonts w:eastAsia="Times New Roman"/>
          <w:lang w:val="en-US"/>
        </w:rPr>
        <w:t>.</w:t>
      </w:r>
    </w:p>
    <w:p w:rsidR="00AD33C9" w:rsidRPr="00E14D3E" w:rsidRDefault="00AD33C9" w:rsidP="00AD33C9">
      <w:pPr>
        <w:jc w:val="both"/>
        <w:rPr>
          <w:rFonts w:eastAsia="Times New Roman"/>
          <w:lang w:val="en-US"/>
        </w:rPr>
      </w:pPr>
      <w:r w:rsidRPr="00E14D3E">
        <w:rPr>
          <w:rFonts w:eastAsia="Times New Roman"/>
          <w:lang w:val="en-US"/>
        </w:rPr>
        <w:t>8. Sources of IPM</w:t>
      </w:r>
      <w:r w:rsidRPr="00E14D3E">
        <w:rPr>
          <w:rFonts w:eastAsia="Times New Roman"/>
          <w:lang w:val="en-US"/>
        </w:rPr>
        <w:t>A</w:t>
      </w:r>
      <w:r w:rsidRPr="00E14D3E">
        <w:rPr>
          <w:rFonts w:eastAsia="Times New Roman"/>
          <w:lang w:val="en-US"/>
        </w:rPr>
        <w:t xml:space="preserve"> infection.</w:t>
      </w:r>
    </w:p>
    <w:p w:rsidR="00AD33C9" w:rsidRPr="00E14D3E" w:rsidRDefault="00AD33C9" w:rsidP="00AD33C9">
      <w:pPr>
        <w:jc w:val="both"/>
        <w:rPr>
          <w:rFonts w:eastAsia="Times New Roman"/>
          <w:lang w:val="en-US"/>
        </w:rPr>
      </w:pPr>
      <w:r w:rsidRPr="00E14D3E">
        <w:rPr>
          <w:rFonts w:eastAsia="Times New Roman"/>
          <w:lang w:val="en-US"/>
        </w:rPr>
        <w:t>9. Mechanism, ways and factors of transmission of IPM</w:t>
      </w:r>
      <w:r w:rsidRPr="00E14D3E">
        <w:rPr>
          <w:rFonts w:eastAsia="Times New Roman"/>
          <w:lang w:val="en-US"/>
        </w:rPr>
        <w:t>A</w:t>
      </w:r>
      <w:r w:rsidRPr="00E14D3E">
        <w:rPr>
          <w:rFonts w:eastAsia="Times New Roman"/>
          <w:lang w:val="en-US"/>
        </w:rPr>
        <w:t xml:space="preserve"> pathogens.</w:t>
      </w:r>
    </w:p>
    <w:p w:rsidR="00AD33C9" w:rsidRPr="00E14D3E" w:rsidRDefault="00AD33C9" w:rsidP="00AD33C9">
      <w:pPr>
        <w:jc w:val="both"/>
        <w:rPr>
          <w:rFonts w:eastAsia="Times New Roman"/>
          <w:lang w:val="en-US"/>
        </w:rPr>
      </w:pPr>
      <w:r w:rsidRPr="00E14D3E">
        <w:rPr>
          <w:rFonts w:eastAsia="Times New Roman"/>
          <w:lang w:val="en-US"/>
        </w:rPr>
        <w:t>10. Endogenous and exogenous infection with IPM</w:t>
      </w:r>
      <w:r w:rsidRPr="00E14D3E">
        <w:rPr>
          <w:rFonts w:eastAsia="Times New Roman"/>
          <w:lang w:val="en-US"/>
        </w:rPr>
        <w:t>A</w:t>
      </w:r>
      <w:r w:rsidRPr="00E14D3E">
        <w:rPr>
          <w:rFonts w:eastAsia="Times New Roman"/>
          <w:lang w:val="en-US"/>
        </w:rPr>
        <w:t xml:space="preserve"> pathogens.</w:t>
      </w:r>
    </w:p>
    <w:p w:rsidR="00AD33C9" w:rsidRPr="00E14D3E" w:rsidRDefault="00AD33C9" w:rsidP="00AD33C9">
      <w:pPr>
        <w:jc w:val="both"/>
        <w:rPr>
          <w:rFonts w:eastAsia="Times New Roman"/>
          <w:lang w:val="en-US"/>
        </w:rPr>
      </w:pPr>
      <w:r w:rsidRPr="00E14D3E">
        <w:rPr>
          <w:rFonts w:eastAsia="Times New Roman"/>
          <w:lang w:val="en-US"/>
        </w:rPr>
        <w:t>11. The role of medical staff in the transmission of IPM</w:t>
      </w:r>
      <w:r w:rsidRPr="00E14D3E">
        <w:rPr>
          <w:rFonts w:eastAsia="Times New Roman"/>
          <w:lang w:val="en-US"/>
        </w:rPr>
        <w:t>A</w:t>
      </w:r>
      <w:r w:rsidRPr="00E14D3E">
        <w:rPr>
          <w:rFonts w:eastAsia="Times New Roman"/>
          <w:lang w:val="en-US"/>
        </w:rPr>
        <w:t xml:space="preserve"> pathogens.</w:t>
      </w:r>
    </w:p>
    <w:p w:rsidR="00AD33C9" w:rsidRPr="00E14D3E" w:rsidRDefault="00AD33C9" w:rsidP="00AD33C9">
      <w:pPr>
        <w:jc w:val="both"/>
        <w:rPr>
          <w:rFonts w:eastAsia="Times New Roman"/>
          <w:lang w:val="en-US"/>
        </w:rPr>
      </w:pPr>
      <w:r w:rsidRPr="00E14D3E">
        <w:rPr>
          <w:rFonts w:eastAsia="Times New Roman"/>
          <w:lang w:val="en-US"/>
        </w:rPr>
        <w:t>12. Manifestations of the epidemic process of IPM</w:t>
      </w:r>
      <w:r w:rsidRPr="00E14D3E">
        <w:rPr>
          <w:rFonts w:eastAsia="Times New Roman"/>
          <w:lang w:val="en-US"/>
        </w:rPr>
        <w:t>A</w:t>
      </w:r>
      <w:r w:rsidRPr="00E14D3E">
        <w:rPr>
          <w:rFonts w:eastAsia="Times New Roman"/>
          <w:lang w:val="en-US"/>
        </w:rPr>
        <w:t>. The modern structure of IPM</w:t>
      </w:r>
      <w:r w:rsidRPr="00E14D3E">
        <w:rPr>
          <w:rFonts w:eastAsia="Times New Roman"/>
          <w:lang w:val="en-US"/>
        </w:rPr>
        <w:t>A</w:t>
      </w:r>
      <w:r w:rsidRPr="00E14D3E">
        <w:rPr>
          <w:rFonts w:eastAsia="Times New Roman"/>
          <w:lang w:val="en-US"/>
        </w:rPr>
        <w:t>.</w:t>
      </w:r>
    </w:p>
    <w:p w:rsidR="00AD33C9" w:rsidRPr="00E14D3E" w:rsidRDefault="00AD33C9" w:rsidP="00AD33C9">
      <w:pPr>
        <w:jc w:val="both"/>
        <w:rPr>
          <w:rFonts w:eastAsia="Times New Roman"/>
          <w:lang w:val="en-US"/>
        </w:rPr>
      </w:pPr>
      <w:r w:rsidRPr="00E14D3E">
        <w:rPr>
          <w:rFonts w:eastAsia="Times New Roman"/>
          <w:lang w:val="en-US"/>
        </w:rPr>
        <w:t>13. Infections in the field of surgery, epidemiological features.</w:t>
      </w:r>
    </w:p>
    <w:p w:rsidR="00AD33C9" w:rsidRPr="00E14D3E" w:rsidRDefault="00AD33C9" w:rsidP="00AD33C9">
      <w:pPr>
        <w:jc w:val="both"/>
        <w:rPr>
          <w:rFonts w:eastAsia="Times New Roman"/>
          <w:lang w:val="en-US"/>
        </w:rPr>
      </w:pPr>
      <w:r w:rsidRPr="00E14D3E">
        <w:rPr>
          <w:rFonts w:eastAsia="Times New Roman"/>
          <w:lang w:val="en-US"/>
        </w:rPr>
        <w:t>14. Infections of the lower respiratory tract, epidemiological features.</w:t>
      </w:r>
    </w:p>
    <w:p w:rsidR="00AD33C9" w:rsidRPr="00E14D3E" w:rsidRDefault="00AD33C9" w:rsidP="00AD33C9">
      <w:pPr>
        <w:jc w:val="both"/>
        <w:rPr>
          <w:rFonts w:eastAsia="Times New Roman"/>
          <w:lang w:val="en-US"/>
        </w:rPr>
      </w:pPr>
      <w:r w:rsidRPr="00E14D3E">
        <w:rPr>
          <w:rFonts w:eastAsia="Times New Roman"/>
          <w:lang w:val="en-US"/>
        </w:rPr>
        <w:t>15. Catheter-associated urinary tract infections, epidemiological features.</w:t>
      </w:r>
    </w:p>
    <w:p w:rsidR="00AD33C9" w:rsidRPr="00E14D3E" w:rsidRDefault="00AD33C9" w:rsidP="00AD33C9">
      <w:pPr>
        <w:jc w:val="both"/>
        <w:rPr>
          <w:rFonts w:eastAsia="Times New Roman"/>
          <w:lang w:val="en-US"/>
        </w:rPr>
      </w:pPr>
      <w:r w:rsidRPr="00E14D3E">
        <w:rPr>
          <w:rFonts w:eastAsia="Times New Roman"/>
          <w:lang w:val="en-US"/>
        </w:rPr>
        <w:t>16. Bloodstream infections, epidemiological features.</w:t>
      </w:r>
    </w:p>
    <w:p w:rsidR="00AD33C9" w:rsidRPr="00E14D3E" w:rsidRDefault="00AD33C9" w:rsidP="00AD33C9">
      <w:pPr>
        <w:jc w:val="both"/>
        <w:rPr>
          <w:rFonts w:eastAsia="Times New Roman"/>
          <w:lang w:val="en-US"/>
        </w:rPr>
      </w:pPr>
      <w:r w:rsidRPr="00E14D3E">
        <w:rPr>
          <w:rFonts w:eastAsia="Times New Roman"/>
          <w:lang w:val="en-US"/>
        </w:rPr>
        <w:t>17. Blood infections (viral hepatitis B and C, HIV infection), epidemiological features.</w:t>
      </w:r>
    </w:p>
    <w:p w:rsidR="00AD33C9" w:rsidRPr="00E14D3E" w:rsidRDefault="00AD33C9" w:rsidP="00AD33C9">
      <w:pPr>
        <w:jc w:val="both"/>
        <w:rPr>
          <w:rFonts w:eastAsia="Times New Roman"/>
          <w:lang w:val="en-US"/>
        </w:rPr>
      </w:pPr>
      <w:r w:rsidRPr="00E14D3E">
        <w:rPr>
          <w:rFonts w:eastAsia="Times New Roman"/>
          <w:lang w:val="en-US"/>
        </w:rPr>
        <w:t>18. Infection control system in public health facilities.</w:t>
      </w:r>
    </w:p>
    <w:p w:rsidR="00AD33C9" w:rsidRPr="00E14D3E" w:rsidRDefault="00AD33C9" w:rsidP="00AD33C9">
      <w:pPr>
        <w:jc w:val="both"/>
        <w:rPr>
          <w:rFonts w:eastAsia="Times New Roman"/>
          <w:lang w:val="en-US"/>
        </w:rPr>
      </w:pPr>
      <w:r w:rsidRPr="00E14D3E">
        <w:rPr>
          <w:rFonts w:eastAsia="Times New Roman"/>
          <w:lang w:val="en-US"/>
        </w:rPr>
        <w:t>19. Definition of infection control, structure, history of formation.</w:t>
      </w:r>
    </w:p>
    <w:p w:rsidR="00AD33C9" w:rsidRPr="00E14D3E" w:rsidRDefault="00AD33C9" w:rsidP="00AD33C9">
      <w:pPr>
        <w:jc w:val="both"/>
        <w:rPr>
          <w:rFonts w:eastAsia="Times New Roman"/>
          <w:lang w:val="en-US"/>
        </w:rPr>
      </w:pPr>
      <w:r w:rsidRPr="00E14D3E">
        <w:rPr>
          <w:rFonts w:eastAsia="Times New Roman"/>
          <w:lang w:val="en-US"/>
        </w:rPr>
        <w:t>20. The purpose and objectives of infection control.</w:t>
      </w:r>
    </w:p>
    <w:p w:rsidR="00AD33C9" w:rsidRPr="00E14D3E" w:rsidRDefault="00AD33C9" w:rsidP="00AD33C9">
      <w:pPr>
        <w:jc w:val="both"/>
        <w:rPr>
          <w:rFonts w:eastAsia="Times New Roman"/>
          <w:lang w:val="en-US"/>
        </w:rPr>
      </w:pPr>
      <w:r w:rsidRPr="00E14D3E">
        <w:rPr>
          <w:rFonts w:eastAsia="Times New Roman"/>
          <w:lang w:val="en-US"/>
        </w:rPr>
        <w:t>21. Organization of infection control.</w:t>
      </w:r>
    </w:p>
    <w:p w:rsidR="00AD33C9" w:rsidRPr="00E14D3E" w:rsidRDefault="00AD33C9" w:rsidP="00AD33C9">
      <w:pPr>
        <w:jc w:val="both"/>
        <w:rPr>
          <w:rFonts w:eastAsia="Times New Roman"/>
          <w:lang w:val="en-US"/>
        </w:rPr>
      </w:pPr>
      <w:r w:rsidRPr="00E14D3E">
        <w:rPr>
          <w:rFonts w:eastAsia="Times New Roman"/>
          <w:lang w:val="en-US"/>
        </w:rPr>
        <w:t>22. Accounting and registration of IPM</w:t>
      </w:r>
      <w:r w:rsidRPr="00E14D3E">
        <w:rPr>
          <w:rFonts w:eastAsia="Times New Roman"/>
          <w:lang w:val="en-US"/>
        </w:rPr>
        <w:t>A</w:t>
      </w:r>
      <w:r w:rsidRPr="00E14D3E">
        <w:rPr>
          <w:rFonts w:eastAsia="Times New Roman"/>
          <w:lang w:val="en-US"/>
        </w:rPr>
        <w:t>.</w:t>
      </w:r>
    </w:p>
    <w:p w:rsidR="00AD33C9" w:rsidRPr="00E14D3E" w:rsidRDefault="00AD33C9" w:rsidP="00AD33C9">
      <w:pPr>
        <w:jc w:val="both"/>
        <w:rPr>
          <w:rFonts w:eastAsia="Times New Roman"/>
          <w:lang w:val="en-US"/>
        </w:rPr>
      </w:pPr>
      <w:r w:rsidRPr="00E14D3E">
        <w:rPr>
          <w:rFonts w:eastAsia="Times New Roman"/>
          <w:lang w:val="en-US"/>
        </w:rPr>
        <w:t>23. Microbiological support of infection control.</w:t>
      </w:r>
    </w:p>
    <w:p w:rsidR="00AD33C9" w:rsidRPr="00E14D3E" w:rsidRDefault="00AD33C9" w:rsidP="00AD33C9">
      <w:pPr>
        <w:jc w:val="both"/>
        <w:rPr>
          <w:rFonts w:eastAsia="Times New Roman"/>
          <w:lang w:val="en-US"/>
        </w:rPr>
      </w:pPr>
      <w:r w:rsidRPr="00E14D3E">
        <w:rPr>
          <w:rFonts w:eastAsia="Times New Roman"/>
          <w:lang w:val="en-US"/>
        </w:rPr>
        <w:t>24. Epidemiological diagnosis of IPM</w:t>
      </w:r>
      <w:r w:rsidRPr="00E14D3E">
        <w:rPr>
          <w:rFonts w:eastAsia="Times New Roman"/>
          <w:lang w:val="en-US"/>
        </w:rPr>
        <w:t>A</w:t>
      </w:r>
      <w:r w:rsidRPr="00E14D3E">
        <w:rPr>
          <w:rFonts w:eastAsia="Times New Roman"/>
          <w:lang w:val="en-US"/>
        </w:rPr>
        <w:t>.</w:t>
      </w:r>
    </w:p>
    <w:p w:rsidR="00AD33C9" w:rsidRPr="00E14D3E" w:rsidRDefault="00AD33C9" w:rsidP="00AD33C9">
      <w:pPr>
        <w:jc w:val="both"/>
        <w:rPr>
          <w:rFonts w:eastAsia="Times New Roman"/>
          <w:lang w:val="en-US"/>
        </w:rPr>
      </w:pPr>
      <w:r w:rsidRPr="00E14D3E">
        <w:rPr>
          <w:rFonts w:eastAsia="Times New Roman"/>
          <w:lang w:val="en-US"/>
        </w:rPr>
        <w:t>25. Preventive and anti-epidemic measures in the system of infection control.</w:t>
      </w:r>
    </w:p>
    <w:p w:rsidR="00AD33C9" w:rsidRPr="00E14D3E" w:rsidRDefault="00AD33C9" w:rsidP="00AD33C9">
      <w:pPr>
        <w:jc w:val="both"/>
        <w:rPr>
          <w:rFonts w:eastAsia="Times New Roman"/>
          <w:lang w:val="en-US"/>
        </w:rPr>
      </w:pPr>
      <w:r w:rsidRPr="00E14D3E">
        <w:rPr>
          <w:rFonts w:eastAsia="Times New Roman"/>
          <w:lang w:val="en-US"/>
        </w:rPr>
        <w:t>2</w:t>
      </w:r>
      <w:r w:rsidRPr="00E14D3E">
        <w:rPr>
          <w:rFonts w:eastAsia="Times New Roman"/>
          <w:lang w:val="en-US"/>
        </w:rPr>
        <w:t>6. Organization of control over the observance of the sanitary and anti-epidemic regime in health care institutions.</w:t>
      </w:r>
    </w:p>
    <w:p w:rsidR="00AD33C9" w:rsidRPr="00E14D3E" w:rsidRDefault="00AD33C9" w:rsidP="00AD33C9">
      <w:pPr>
        <w:jc w:val="both"/>
        <w:rPr>
          <w:rFonts w:eastAsia="Times New Roman"/>
          <w:lang w:val="en-US"/>
        </w:rPr>
      </w:pPr>
      <w:r w:rsidRPr="00E14D3E">
        <w:rPr>
          <w:rFonts w:eastAsia="Times New Roman"/>
          <w:lang w:val="en-US"/>
        </w:rPr>
        <w:t>27. Hand hygiene of medical staff.</w:t>
      </w:r>
    </w:p>
    <w:p w:rsidR="00AD33C9" w:rsidRPr="00E14D3E" w:rsidRDefault="00AD33C9" w:rsidP="00AD33C9">
      <w:pPr>
        <w:jc w:val="both"/>
        <w:rPr>
          <w:rFonts w:eastAsia="Times New Roman"/>
          <w:lang w:val="en-US"/>
        </w:rPr>
      </w:pPr>
      <w:r w:rsidRPr="00E14D3E">
        <w:rPr>
          <w:rFonts w:eastAsia="Times New Roman"/>
          <w:lang w:val="en-US"/>
        </w:rPr>
        <w:t>28. Medical waste. Classification of medical waste. Medical waste management. Disposal of medical waste. Modern problems.</w:t>
      </w:r>
    </w:p>
    <w:p w:rsidR="00AD33C9" w:rsidRPr="00E14D3E" w:rsidRDefault="00AD33C9" w:rsidP="00AD33C9">
      <w:pPr>
        <w:jc w:val="both"/>
        <w:rPr>
          <w:rFonts w:eastAsia="Times New Roman"/>
          <w:lang w:val="en-US"/>
        </w:rPr>
      </w:pPr>
      <w:r w:rsidRPr="00E14D3E">
        <w:rPr>
          <w:rFonts w:eastAsia="Times New Roman"/>
          <w:lang w:val="en-US"/>
        </w:rPr>
        <w:t>29. Principles of professional cleaning of health care facilities.</w:t>
      </w:r>
    </w:p>
    <w:p w:rsidR="00AD33C9" w:rsidRPr="00E14D3E" w:rsidRDefault="00AD33C9" w:rsidP="00AD33C9">
      <w:pPr>
        <w:jc w:val="both"/>
        <w:rPr>
          <w:rFonts w:eastAsia="Times New Roman"/>
          <w:lang w:val="en-US"/>
        </w:rPr>
      </w:pPr>
      <w:r w:rsidRPr="00E14D3E">
        <w:rPr>
          <w:rFonts w:eastAsia="Times New Roman"/>
          <w:lang w:val="en-US"/>
        </w:rPr>
        <w:t>30. Basics of providing a safe environment for patients and staff in medical institutions. Safe algorithms for performing medical procedures.</w:t>
      </w:r>
    </w:p>
    <w:p w:rsidR="00AD33C9" w:rsidRPr="00E14D3E" w:rsidRDefault="00AD33C9" w:rsidP="00AD33C9">
      <w:pPr>
        <w:jc w:val="both"/>
        <w:rPr>
          <w:rFonts w:eastAsia="Times New Roman"/>
          <w:lang w:val="en-US"/>
        </w:rPr>
      </w:pPr>
      <w:r w:rsidRPr="00E14D3E">
        <w:rPr>
          <w:rFonts w:eastAsia="Times New Roman"/>
          <w:lang w:val="en-US"/>
        </w:rPr>
        <w:t>31. Separation of flows with different degrees of epidemic safety at the stages of treatment of patients.</w:t>
      </w:r>
    </w:p>
    <w:p w:rsidR="00AD33C9" w:rsidRPr="00E14D3E" w:rsidRDefault="00AD33C9" w:rsidP="00AD33C9">
      <w:pPr>
        <w:jc w:val="both"/>
        <w:rPr>
          <w:rFonts w:eastAsia="Times New Roman"/>
          <w:lang w:val="en-US"/>
        </w:rPr>
      </w:pPr>
      <w:r w:rsidRPr="00E14D3E">
        <w:rPr>
          <w:rFonts w:eastAsia="Times New Roman"/>
          <w:lang w:val="en-US"/>
        </w:rPr>
        <w:t>32. Protection of the patient from secondary endogenous infection.</w:t>
      </w:r>
    </w:p>
    <w:p w:rsidR="00AD33C9" w:rsidRPr="00E14D3E" w:rsidRDefault="00AD33C9" w:rsidP="00AD33C9">
      <w:pPr>
        <w:jc w:val="both"/>
        <w:rPr>
          <w:rFonts w:eastAsia="Times New Roman"/>
          <w:lang w:val="en-US"/>
        </w:rPr>
      </w:pPr>
      <w:r w:rsidRPr="00E14D3E">
        <w:rPr>
          <w:rFonts w:eastAsia="Times New Roman"/>
          <w:lang w:val="en-US"/>
        </w:rPr>
        <w:t>33. Safety rules for the performance of professional duties by medical personnel. A set of emergency measures in case of emergencies.</w:t>
      </w:r>
    </w:p>
    <w:p w:rsidR="00AD33C9" w:rsidRPr="00E14D3E" w:rsidRDefault="00AD33C9" w:rsidP="00AD33C9">
      <w:pPr>
        <w:jc w:val="both"/>
        <w:rPr>
          <w:rFonts w:eastAsia="Times New Roman"/>
          <w:lang w:val="en-US"/>
        </w:rPr>
      </w:pPr>
      <w:r w:rsidRPr="00E14D3E">
        <w:rPr>
          <w:rFonts w:eastAsia="Times New Roman"/>
          <w:lang w:val="en-US"/>
        </w:rPr>
        <w:t>34. Means of individual protection of medical personnel.</w:t>
      </w:r>
    </w:p>
    <w:p w:rsidR="00AD33C9" w:rsidRPr="00E14D3E" w:rsidRDefault="00AD33C9" w:rsidP="00AD33C9">
      <w:pPr>
        <w:jc w:val="both"/>
        <w:rPr>
          <w:rFonts w:eastAsia="Times New Roman"/>
          <w:lang w:val="en-US"/>
        </w:rPr>
      </w:pPr>
      <w:r w:rsidRPr="00E14D3E">
        <w:rPr>
          <w:rFonts w:eastAsia="Times New Roman"/>
          <w:lang w:val="en-US"/>
        </w:rPr>
        <w:t>35. Immunization of personnel. Medical examination of staff.</w:t>
      </w:r>
    </w:p>
    <w:p w:rsidR="00AD33C9" w:rsidRPr="00E14D3E" w:rsidRDefault="00AD33C9" w:rsidP="00AD33C9">
      <w:pPr>
        <w:jc w:val="both"/>
        <w:rPr>
          <w:rFonts w:eastAsia="Times New Roman"/>
          <w:lang w:val="en-US"/>
        </w:rPr>
      </w:pPr>
      <w:r w:rsidRPr="00E14D3E">
        <w:rPr>
          <w:rFonts w:eastAsia="Times New Roman"/>
          <w:lang w:val="en-US"/>
        </w:rPr>
        <w:t>36. Disinfection, definition.</w:t>
      </w:r>
    </w:p>
    <w:p w:rsidR="00AD33C9" w:rsidRPr="00E14D3E" w:rsidRDefault="00AD33C9" w:rsidP="00AD33C9">
      <w:pPr>
        <w:jc w:val="both"/>
        <w:rPr>
          <w:rFonts w:eastAsia="Times New Roman"/>
          <w:lang w:val="en-US"/>
        </w:rPr>
      </w:pPr>
      <w:r w:rsidRPr="00E14D3E">
        <w:rPr>
          <w:rFonts w:eastAsia="Times New Roman"/>
          <w:lang w:val="en-US"/>
        </w:rPr>
        <w:t>37. Types of disinfection.</w:t>
      </w:r>
    </w:p>
    <w:p w:rsidR="00AD33C9" w:rsidRPr="00E14D3E" w:rsidRDefault="00AD33C9" w:rsidP="00AD33C9">
      <w:pPr>
        <w:jc w:val="both"/>
        <w:rPr>
          <w:rFonts w:eastAsia="Times New Roman"/>
          <w:lang w:val="en-US"/>
        </w:rPr>
      </w:pPr>
      <w:r w:rsidRPr="00E14D3E">
        <w:rPr>
          <w:rFonts w:eastAsia="Times New Roman"/>
          <w:lang w:val="en-US"/>
        </w:rPr>
        <w:t>38. Sterilization, definition.</w:t>
      </w:r>
    </w:p>
    <w:p w:rsidR="00AD33C9" w:rsidRPr="00E14D3E" w:rsidRDefault="00AD33C9" w:rsidP="00AD33C9">
      <w:pPr>
        <w:jc w:val="both"/>
        <w:rPr>
          <w:rFonts w:eastAsia="Times New Roman"/>
          <w:lang w:val="en-US"/>
        </w:rPr>
      </w:pPr>
      <w:r w:rsidRPr="00E14D3E">
        <w:rPr>
          <w:rFonts w:eastAsia="Times New Roman"/>
          <w:lang w:val="en-US"/>
        </w:rPr>
        <w:t>39. Types of sterilization</w:t>
      </w:r>
    </w:p>
    <w:p w:rsidR="00AD33C9" w:rsidRPr="00E14D3E" w:rsidRDefault="00AD33C9" w:rsidP="00AD33C9">
      <w:pPr>
        <w:jc w:val="both"/>
        <w:rPr>
          <w:rFonts w:eastAsia="Times New Roman"/>
          <w:lang w:val="en-US"/>
        </w:rPr>
      </w:pPr>
      <w:r w:rsidRPr="00E14D3E">
        <w:rPr>
          <w:rFonts w:eastAsia="Times New Roman"/>
          <w:lang w:val="en-US"/>
        </w:rPr>
        <w:t>40. Methods and means of disinfection and sterilization.</w:t>
      </w:r>
    </w:p>
    <w:p w:rsidR="00AD33C9" w:rsidRDefault="00AD33C9" w:rsidP="00AD33C9">
      <w:pPr>
        <w:jc w:val="both"/>
        <w:rPr>
          <w:rFonts w:eastAsia="Times New Roman"/>
          <w:lang w:val="en-US"/>
        </w:rPr>
      </w:pPr>
      <w:r w:rsidRPr="00E14D3E">
        <w:rPr>
          <w:rFonts w:eastAsia="Times New Roman"/>
          <w:lang w:val="en-US"/>
        </w:rPr>
        <w:t>41. Sterilization modes for various medical items, instruments, equipment. Quality control of disinfection and sterilization.</w:t>
      </w:r>
    </w:p>
    <w:p w:rsidR="00E14D3E" w:rsidRDefault="00E14D3E" w:rsidP="00AD33C9">
      <w:pPr>
        <w:jc w:val="both"/>
        <w:rPr>
          <w:rFonts w:eastAsia="Times New Roman"/>
          <w:lang w:val="en-US"/>
        </w:rPr>
      </w:pPr>
      <w:r>
        <w:rPr>
          <w:rFonts w:eastAsia="Times New Roman"/>
          <w:lang w:val="en-US"/>
        </w:rPr>
        <w:t>42. Standard precautions.</w:t>
      </w:r>
    </w:p>
    <w:p w:rsidR="00E14D3E" w:rsidRPr="00E14D3E" w:rsidRDefault="00E14D3E" w:rsidP="00AD33C9">
      <w:pPr>
        <w:jc w:val="both"/>
        <w:rPr>
          <w:rFonts w:eastAsia="Times New Roman"/>
          <w:lang w:val="en-US"/>
        </w:rPr>
      </w:pPr>
      <w:r>
        <w:rPr>
          <w:rFonts w:eastAsia="Times New Roman"/>
          <w:lang w:val="uk-UA"/>
        </w:rPr>
        <w:t>43</w:t>
      </w:r>
      <w:r>
        <w:rPr>
          <w:rFonts w:eastAsia="Times New Roman"/>
          <w:lang w:val="en-US"/>
        </w:rPr>
        <w:t>. P</w:t>
      </w:r>
      <w:r w:rsidRPr="00E14D3E">
        <w:rPr>
          <w:rFonts w:eastAsia="Times New Roman"/>
          <w:lang w:val="en-US"/>
        </w:rPr>
        <w:t>ersonal protective equipment</w:t>
      </w:r>
    </w:p>
    <w:p w:rsidR="006C520B" w:rsidRPr="00E14D3E" w:rsidRDefault="006C520B" w:rsidP="00AD33C9">
      <w:pPr>
        <w:jc w:val="both"/>
        <w:rPr>
          <w:rFonts w:eastAsia="Times New Roman"/>
          <w:lang w:val="en-US"/>
        </w:rPr>
      </w:pPr>
      <w:r w:rsidRPr="00E14D3E">
        <w:rPr>
          <w:rFonts w:eastAsia="Times New Roman"/>
          <w:lang w:val="en-US"/>
        </w:rPr>
        <w:t>Individual tasks in the discipline "</w:t>
      </w:r>
      <w:r w:rsidR="00AD33C9" w:rsidRPr="00E14D3E">
        <w:rPr>
          <w:spacing w:val="3"/>
          <w:shd w:val="clear" w:color="auto" w:fill="FFFFFF"/>
          <w:lang w:val="en-US"/>
        </w:rPr>
        <w:t xml:space="preserve"> </w:t>
      </w:r>
      <w:r w:rsidR="00AD33C9" w:rsidRPr="00E14D3E">
        <w:rPr>
          <w:spacing w:val="3"/>
          <w:shd w:val="clear" w:color="auto" w:fill="FFFFFF"/>
          <w:lang w:val="en-US"/>
        </w:rPr>
        <w:t>Epidemiology and Prevention of Infections Associated with Provision of Medical Aid</w:t>
      </w:r>
      <w:r w:rsidR="00AD33C9" w:rsidRPr="00E14D3E">
        <w:rPr>
          <w:rFonts w:eastAsia="Times New Roman"/>
          <w:lang w:val="en-US"/>
        </w:rPr>
        <w:t xml:space="preserve"> </w:t>
      </w:r>
      <w:r w:rsidRPr="00E14D3E">
        <w:rPr>
          <w:rFonts w:eastAsia="Times New Roman"/>
          <w:lang w:val="en-US"/>
        </w:rPr>
        <w:t xml:space="preserve">" are the implementation of individual educational and research tasks to study the manifestations of the epidemic process and the epidemic situation for </w:t>
      </w:r>
      <w:r w:rsidR="00AD33C9" w:rsidRPr="00E14D3E">
        <w:rPr>
          <w:rFonts w:eastAsia="Times New Roman"/>
          <w:lang w:val="en-US"/>
        </w:rPr>
        <w:t>hospital-associated infections,</w:t>
      </w:r>
      <w:r w:rsidRPr="00E14D3E">
        <w:rPr>
          <w:rFonts w:eastAsia="Times New Roman"/>
          <w:lang w:val="en-US"/>
        </w:rPr>
        <w:t xml:space="preserve"> problems and ways to solve them, creating and presenting the results of research at practical classes and scientific - practical conferences of various levels (oral report, publication of abstracts, articles in professional journals, poster reports).</w:t>
      </w:r>
    </w:p>
    <w:p w:rsidR="006C520B" w:rsidRPr="00E14D3E" w:rsidRDefault="006C520B" w:rsidP="006C520B">
      <w:pPr>
        <w:autoSpaceDE w:val="0"/>
        <w:autoSpaceDN w:val="0"/>
        <w:adjustRightInd w:val="0"/>
        <w:rPr>
          <w:b/>
          <w:lang w:val="en-US"/>
        </w:rPr>
      </w:pPr>
    </w:p>
    <w:p w:rsidR="006C520B" w:rsidRPr="00E14D3E" w:rsidRDefault="006C520B" w:rsidP="006C520B">
      <w:pPr>
        <w:autoSpaceDE w:val="0"/>
        <w:autoSpaceDN w:val="0"/>
        <w:adjustRightInd w:val="0"/>
        <w:rPr>
          <w:b/>
          <w:lang w:val="en-US"/>
        </w:rPr>
      </w:pPr>
      <w:r w:rsidRPr="00E14D3E">
        <w:rPr>
          <w:b/>
          <w:lang w:val="en-US"/>
        </w:rPr>
        <w:t>Rules for appealing the assessment</w:t>
      </w:r>
    </w:p>
    <w:p w:rsidR="006C520B" w:rsidRPr="00E14D3E" w:rsidRDefault="006C520B" w:rsidP="006C520B">
      <w:pPr>
        <w:autoSpaceDE w:val="0"/>
        <w:autoSpaceDN w:val="0"/>
        <w:adjustRightInd w:val="0"/>
        <w:rPr>
          <w:lang w:val="en-US"/>
        </w:rPr>
      </w:pPr>
      <w:r w:rsidRPr="00E14D3E">
        <w:rPr>
          <w:lang w:val="en-US"/>
        </w:rPr>
        <w:t>The complaint is submitted to the person responsible for educational and methodical work or the head of the department, discussed at the meeting of the department, students are offered to pass the test before the commission, which includes the head of the department, head of the department, associate professor and / or lecturer of the academic group.</w:t>
      </w:r>
    </w:p>
    <w:p w:rsidR="006C520B" w:rsidRPr="00E14D3E" w:rsidRDefault="006C520B" w:rsidP="006C520B">
      <w:pPr>
        <w:autoSpaceDE w:val="0"/>
        <w:autoSpaceDN w:val="0"/>
        <w:adjustRightInd w:val="0"/>
        <w:rPr>
          <w:lang w:val="en-US"/>
        </w:rPr>
      </w:pPr>
    </w:p>
    <w:p w:rsidR="006C520B" w:rsidRPr="00E14D3E" w:rsidRDefault="006C520B" w:rsidP="006C520B">
      <w:pPr>
        <w:autoSpaceDE w:val="0"/>
        <w:autoSpaceDN w:val="0"/>
        <w:adjustRightInd w:val="0"/>
        <w:rPr>
          <w:lang w:val="en-US"/>
        </w:rPr>
      </w:pPr>
      <w:r w:rsidRPr="00E14D3E">
        <w:rPr>
          <w:lang w:val="en-US"/>
        </w:rPr>
        <w:t xml:space="preserve">Guarantor of the educational program </w:t>
      </w:r>
      <w:r w:rsidRPr="00E14D3E">
        <w:rPr>
          <w:lang w:val="en-US"/>
        </w:rPr>
        <w:tab/>
      </w:r>
      <w:r w:rsidRPr="00E14D3E">
        <w:rPr>
          <w:lang w:val="en-US"/>
        </w:rPr>
        <w:tab/>
      </w:r>
      <w:r w:rsidRPr="00E14D3E">
        <w:rPr>
          <w:lang w:val="en-US"/>
        </w:rPr>
        <w:tab/>
      </w:r>
      <w:r w:rsidRPr="00E14D3E">
        <w:rPr>
          <w:lang w:val="en-US"/>
        </w:rPr>
        <w:tab/>
        <w:t xml:space="preserve">prof. N.G. </w:t>
      </w:r>
      <w:proofErr w:type="spellStart"/>
      <w:r w:rsidRPr="00E14D3E">
        <w:rPr>
          <w:lang w:val="en-US"/>
        </w:rPr>
        <w:t>Rindina</w:t>
      </w:r>
      <w:proofErr w:type="spellEnd"/>
    </w:p>
    <w:p w:rsidR="006C520B" w:rsidRPr="00E14D3E" w:rsidRDefault="006C520B" w:rsidP="006C520B">
      <w:pPr>
        <w:autoSpaceDE w:val="0"/>
        <w:autoSpaceDN w:val="0"/>
        <w:adjustRightInd w:val="0"/>
        <w:rPr>
          <w:lang w:val="en-US"/>
        </w:rPr>
      </w:pPr>
      <w:r w:rsidRPr="00E14D3E">
        <w:rPr>
          <w:lang w:val="en-US"/>
        </w:rPr>
        <w:t xml:space="preserve">Head Department of Epidemiology prof. </w:t>
      </w:r>
      <w:r w:rsidRPr="00E14D3E">
        <w:rPr>
          <w:lang w:val="en-US"/>
        </w:rPr>
        <w:tab/>
      </w:r>
      <w:r w:rsidRPr="00E14D3E">
        <w:rPr>
          <w:lang w:val="en-US"/>
        </w:rPr>
        <w:tab/>
      </w:r>
      <w:r w:rsidRPr="00E14D3E">
        <w:rPr>
          <w:lang w:val="en-US"/>
        </w:rPr>
        <w:tab/>
      </w:r>
      <w:r w:rsidRPr="00E14D3E">
        <w:rPr>
          <w:lang w:val="en-US"/>
        </w:rPr>
        <w:tab/>
        <w:t xml:space="preserve">T.O. </w:t>
      </w:r>
      <w:proofErr w:type="spellStart"/>
      <w:r w:rsidRPr="00E14D3E">
        <w:rPr>
          <w:lang w:val="en-US"/>
        </w:rPr>
        <w:t>Chumachenko</w:t>
      </w:r>
      <w:proofErr w:type="spellEnd"/>
    </w:p>
    <w:p w:rsidR="006C520B" w:rsidRPr="00E14D3E" w:rsidRDefault="006C520B" w:rsidP="006C520B">
      <w:pPr>
        <w:rPr>
          <w:lang w:val="en-US"/>
        </w:rPr>
      </w:pPr>
    </w:p>
    <w:sectPr w:rsidR="006C520B" w:rsidRPr="00E14D3E" w:rsidSect="006C520B">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F15"/>
    <w:multiLevelType w:val="hybridMultilevel"/>
    <w:tmpl w:val="94341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3421CA"/>
    <w:multiLevelType w:val="hybridMultilevel"/>
    <w:tmpl w:val="FA1225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5103A63"/>
    <w:multiLevelType w:val="hybridMultilevel"/>
    <w:tmpl w:val="A6D49AF4"/>
    <w:lvl w:ilvl="0" w:tplc="E904D29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0E4D52"/>
    <w:multiLevelType w:val="hybridMultilevel"/>
    <w:tmpl w:val="797A99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322AF"/>
    <w:multiLevelType w:val="hybridMultilevel"/>
    <w:tmpl w:val="A0C08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3C4C39"/>
    <w:multiLevelType w:val="hybridMultilevel"/>
    <w:tmpl w:val="EC9CDC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D466A46"/>
    <w:multiLevelType w:val="hybridMultilevel"/>
    <w:tmpl w:val="99D62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680A80"/>
    <w:multiLevelType w:val="hybridMultilevel"/>
    <w:tmpl w:val="DB1671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BD022FB"/>
    <w:multiLevelType w:val="hybridMultilevel"/>
    <w:tmpl w:val="DB1671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E482FA4"/>
    <w:multiLevelType w:val="hybridMultilevel"/>
    <w:tmpl w:val="CD189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434681"/>
    <w:multiLevelType w:val="hybridMultilevel"/>
    <w:tmpl w:val="03542E8C"/>
    <w:lvl w:ilvl="0" w:tplc="40A45282">
      <w:start w:val="1"/>
      <w:numFmt w:val="decimal"/>
      <w:lvlText w:val="%1."/>
      <w:lvlJc w:val="left"/>
      <w:pPr>
        <w:tabs>
          <w:tab w:val="num" w:pos="2021"/>
        </w:tabs>
        <w:ind w:left="2021" w:hanging="117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727303C9"/>
    <w:multiLevelType w:val="hybridMultilevel"/>
    <w:tmpl w:val="EEDE6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7"/>
  </w:num>
  <w:num w:numId="8">
    <w:abstractNumId w:val="9"/>
  </w:num>
  <w:num w:numId="9">
    <w:abstractNumId w:val="5"/>
  </w:num>
  <w:num w:numId="10">
    <w:abstractNumId w:val="11"/>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91"/>
    <w:rsid w:val="00195391"/>
    <w:rsid w:val="003B742D"/>
    <w:rsid w:val="00596EFD"/>
    <w:rsid w:val="00605E93"/>
    <w:rsid w:val="006C13D4"/>
    <w:rsid w:val="006C520B"/>
    <w:rsid w:val="00A069E3"/>
    <w:rsid w:val="00AD33C9"/>
    <w:rsid w:val="00C4760A"/>
    <w:rsid w:val="00C925E0"/>
    <w:rsid w:val="00CE2B95"/>
    <w:rsid w:val="00E14D3E"/>
    <w:rsid w:val="00EE6908"/>
    <w:rsid w:val="00EF0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FBCD"/>
  <w15:chartTrackingRefBased/>
  <w15:docId w15:val="{4E7160FA-14A2-4865-8E3B-E7A7D677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9E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069E3"/>
    <w:rPr>
      <w:color w:val="0000FF"/>
      <w:u w:val="single"/>
    </w:rPr>
  </w:style>
  <w:style w:type="paragraph" w:customStyle="1" w:styleId="2">
    <w:name w:val="Основной текст2"/>
    <w:basedOn w:val="a"/>
    <w:uiPriority w:val="99"/>
    <w:semiHidden/>
    <w:rsid w:val="00A069E3"/>
    <w:pPr>
      <w:widowControl w:val="0"/>
      <w:shd w:val="clear" w:color="auto" w:fill="FFFFFF"/>
      <w:spacing w:after="660" w:line="0" w:lineRule="atLeast"/>
      <w:ind w:hanging="540"/>
      <w:jc w:val="center"/>
    </w:pPr>
    <w:rPr>
      <w:rFonts w:eastAsia="Times New Roman"/>
      <w:sz w:val="21"/>
      <w:szCs w:val="21"/>
      <w:lang w:eastAsia="en-US"/>
    </w:rPr>
  </w:style>
  <w:style w:type="paragraph" w:styleId="a4">
    <w:name w:val="List Paragraph"/>
    <w:basedOn w:val="a"/>
    <w:uiPriority w:val="34"/>
    <w:qFormat/>
    <w:rsid w:val="00C4760A"/>
    <w:pPr>
      <w:ind w:left="720"/>
      <w:contextualSpacing/>
    </w:pPr>
  </w:style>
  <w:style w:type="paragraph" w:styleId="a5">
    <w:name w:val="Normal (Web)"/>
    <w:basedOn w:val="a"/>
    <w:uiPriority w:val="99"/>
    <w:semiHidden/>
    <w:unhideWhenUsed/>
    <w:rsid w:val="00C4760A"/>
    <w:pPr>
      <w:spacing w:before="100" w:beforeAutospacing="1" w:after="100" w:afterAutospacing="1"/>
    </w:pPr>
    <w:rPr>
      <w:rFonts w:eastAsia="Times New Roman"/>
    </w:rPr>
  </w:style>
  <w:style w:type="character" w:customStyle="1" w:styleId="a6">
    <w:name w:val="Основной текст Знак"/>
    <w:link w:val="a7"/>
    <w:locked/>
    <w:rsid w:val="00605E93"/>
    <w:rPr>
      <w:rFonts w:ascii="Calibri" w:eastAsia="Calibri" w:hAnsi="Calibri"/>
      <w:sz w:val="28"/>
      <w:szCs w:val="24"/>
      <w:lang w:val="uk-UA" w:eastAsia="ru-RU"/>
    </w:rPr>
  </w:style>
  <w:style w:type="paragraph" w:styleId="a7">
    <w:name w:val="Body Text"/>
    <w:basedOn w:val="a"/>
    <w:link w:val="a6"/>
    <w:rsid w:val="00605E93"/>
    <w:rPr>
      <w:rFonts w:ascii="Calibri" w:hAnsi="Calibri" w:cstheme="minorBidi"/>
      <w:sz w:val="28"/>
      <w:lang w:val="uk-UA"/>
    </w:rPr>
  </w:style>
  <w:style w:type="character" w:customStyle="1" w:styleId="1">
    <w:name w:val="Основной текст Знак1"/>
    <w:basedOn w:val="a0"/>
    <w:uiPriority w:val="99"/>
    <w:semiHidden/>
    <w:rsid w:val="00605E93"/>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railian@knmu.edu.ua" TargetMode="External"/><Relationship Id="rId13" Type="http://schemas.openxmlformats.org/officeDocument/2006/relationships/hyperlink" Target="https://www.who.int/countries/ukr/ru/" TargetMode="External"/><Relationship Id="rId3" Type="http://schemas.openxmlformats.org/officeDocument/2006/relationships/settings" Target="settings.xml"/><Relationship Id="rId7" Type="http://schemas.openxmlformats.org/officeDocument/2006/relationships/hyperlink" Target="mailto:ii.kliuchnyk@knmu.edu.ua" TargetMode="External"/><Relationship Id="rId12" Type="http://schemas.openxmlformats.org/officeDocument/2006/relationships/hyperlink" Target="https://www.who.i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i.makarova@knmu.edu.ua" TargetMode="External"/><Relationship Id="rId11" Type="http://schemas.openxmlformats.org/officeDocument/2006/relationships/hyperlink" Target="http://www.euro.who.int/en/home" TargetMode="External"/><Relationship Id="rId5" Type="http://schemas.openxmlformats.org/officeDocument/2006/relationships/hyperlink" Target="mailto:to.chumachenko@knmu.edu.ua" TargetMode="External"/><Relationship Id="rId15" Type="http://schemas.openxmlformats.org/officeDocument/2006/relationships/fontTable" Target="fontTable.xml"/><Relationship Id="rId10" Type="http://schemas.openxmlformats.org/officeDocument/2006/relationships/hyperlink" Target="mailto:ty.semerenskaia@knmu.edu.ua" TargetMode="External"/><Relationship Id="rId4" Type="http://schemas.openxmlformats.org/officeDocument/2006/relationships/webSettings" Target="webSettings.xml"/><Relationship Id="rId9" Type="http://schemas.openxmlformats.org/officeDocument/2006/relationships/hyperlink" Target="mailto:yy.polyvianna@knmu.edu.ua" TargetMode="External"/><Relationship Id="rId14" Type="http://schemas.openxmlformats.org/officeDocument/2006/relationships/hyperlink" Target="https://www.multitran.com/c/M.exe?l1=1&amp;l2=2&amp;s=Centers+for+Disease+Contr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13</Pages>
  <Words>5635</Words>
  <Characters>32125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2021-03-04T10:33:00Z</dcterms:created>
  <dcterms:modified xsi:type="dcterms:W3CDTF">2021-03-22T10:49:00Z</dcterms:modified>
</cp:coreProperties>
</file>