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C4" w:rsidRPr="00CB2C9B"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015CD5">
      <w:pPr>
        <w:suppressAutoHyphens/>
        <w:spacing w:after="0" w:line="240" w:lineRule="auto"/>
        <w:ind w:firstLine="900"/>
        <w:jc w:val="both"/>
        <w:rPr>
          <w:rFonts w:ascii="Times New Roman" w:hAnsi="Times New Roman"/>
          <w:sz w:val="28"/>
          <w:szCs w:val="28"/>
          <w:lang w:val="uk-UA"/>
        </w:rPr>
      </w:pPr>
      <w:r w:rsidRPr="007E5C2C">
        <w:rPr>
          <w:rFonts w:ascii="Times New Roman" w:hAnsi="Times New Roman"/>
          <w:sz w:val="28"/>
          <w:szCs w:val="28"/>
          <w:lang w:val="uk-UA"/>
        </w:rPr>
        <w:t>Харківський національний медичний університет</w:t>
      </w:r>
    </w:p>
    <w:p w:rsidR="000663C4" w:rsidRPr="007E5C2C" w:rsidRDefault="000663C4" w:rsidP="00015CD5">
      <w:pPr>
        <w:suppressAutoHyphens/>
        <w:spacing w:after="0" w:line="240" w:lineRule="auto"/>
        <w:ind w:firstLine="900"/>
        <w:jc w:val="both"/>
        <w:rPr>
          <w:rFonts w:ascii="Times New Roman" w:hAnsi="Times New Roman"/>
          <w:sz w:val="28"/>
          <w:szCs w:val="28"/>
          <w:lang w:val="uk-UA"/>
        </w:rPr>
      </w:pPr>
      <w:r w:rsidRPr="007E5C2C">
        <w:rPr>
          <w:rFonts w:ascii="Times New Roman" w:hAnsi="Times New Roman"/>
          <w:sz w:val="28"/>
          <w:szCs w:val="28"/>
          <w:lang w:val="uk-UA"/>
        </w:rPr>
        <w:t>V факультет з підготовки іноземних студентів</w:t>
      </w:r>
    </w:p>
    <w:p w:rsidR="000663C4" w:rsidRPr="007E5C2C" w:rsidRDefault="000663C4" w:rsidP="00015CD5">
      <w:pPr>
        <w:suppressAutoHyphens/>
        <w:spacing w:after="0" w:line="240" w:lineRule="auto"/>
        <w:ind w:firstLine="900"/>
        <w:jc w:val="both"/>
        <w:rPr>
          <w:rFonts w:ascii="Times New Roman" w:hAnsi="Times New Roman"/>
          <w:sz w:val="28"/>
          <w:szCs w:val="28"/>
          <w:lang w:val="uk-UA"/>
        </w:rPr>
      </w:pPr>
      <w:r w:rsidRPr="007E5C2C">
        <w:rPr>
          <w:rFonts w:ascii="Times New Roman" w:hAnsi="Times New Roman"/>
          <w:sz w:val="28"/>
          <w:szCs w:val="28"/>
          <w:lang w:val="uk-UA"/>
        </w:rPr>
        <w:t>Кафедра фізіології</w:t>
      </w:r>
    </w:p>
    <w:p w:rsidR="000663C4" w:rsidRPr="007E5C2C" w:rsidRDefault="000663C4" w:rsidP="00015CD5">
      <w:pPr>
        <w:suppressAutoHyphens/>
        <w:spacing w:after="0" w:line="240" w:lineRule="auto"/>
        <w:ind w:firstLine="900"/>
        <w:jc w:val="both"/>
        <w:rPr>
          <w:rFonts w:ascii="Times New Roman" w:hAnsi="Times New Roman"/>
          <w:sz w:val="28"/>
          <w:szCs w:val="28"/>
          <w:lang w:val="uk-UA"/>
        </w:rPr>
      </w:pPr>
      <w:r w:rsidRPr="007E5C2C">
        <w:rPr>
          <w:rFonts w:ascii="Times New Roman" w:hAnsi="Times New Roman"/>
          <w:sz w:val="28"/>
          <w:szCs w:val="28"/>
          <w:lang w:val="uk-UA"/>
        </w:rPr>
        <w:t>Галузь знань 22 «Охорона здоров’я»</w:t>
      </w:r>
    </w:p>
    <w:p w:rsidR="000663C4" w:rsidRPr="007E5C2C" w:rsidRDefault="000663C4" w:rsidP="00015CD5">
      <w:pPr>
        <w:suppressAutoHyphens/>
        <w:spacing w:after="0" w:line="240" w:lineRule="auto"/>
        <w:ind w:firstLine="900"/>
        <w:jc w:val="both"/>
        <w:rPr>
          <w:rFonts w:ascii="Times New Roman" w:hAnsi="Times New Roman"/>
          <w:sz w:val="28"/>
          <w:szCs w:val="28"/>
          <w:lang w:val="uk-UA"/>
        </w:rPr>
      </w:pPr>
      <w:r w:rsidRPr="007E5C2C">
        <w:rPr>
          <w:rFonts w:ascii="Times New Roman" w:hAnsi="Times New Roman"/>
          <w:sz w:val="28"/>
          <w:szCs w:val="28"/>
          <w:lang w:val="uk-UA"/>
        </w:rPr>
        <w:t>Спеціальність (спеціалізація) 228 «Педіатрія»</w:t>
      </w:r>
    </w:p>
    <w:p w:rsidR="000663C4" w:rsidRPr="007E5C2C" w:rsidRDefault="000663C4" w:rsidP="00015CD5">
      <w:pPr>
        <w:suppressAutoHyphens/>
        <w:spacing w:after="0" w:line="240" w:lineRule="auto"/>
        <w:ind w:firstLine="900"/>
        <w:jc w:val="both"/>
        <w:rPr>
          <w:rFonts w:ascii="Times New Roman" w:hAnsi="Times New Roman"/>
          <w:sz w:val="28"/>
          <w:szCs w:val="28"/>
          <w:lang w:val="uk-UA"/>
        </w:rPr>
      </w:pPr>
      <w:r w:rsidRPr="007E5C2C">
        <w:rPr>
          <w:rFonts w:ascii="Times New Roman" w:hAnsi="Times New Roman"/>
          <w:sz w:val="28"/>
          <w:szCs w:val="28"/>
          <w:lang w:val="uk-UA"/>
        </w:rPr>
        <w:t>Освітньо-професійна програма другого магістерського рівня вищої освіти</w:t>
      </w: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54188E">
      <w:pPr>
        <w:suppressAutoHyphens/>
        <w:spacing w:after="0" w:line="360" w:lineRule="auto"/>
        <w:jc w:val="center"/>
        <w:rPr>
          <w:rFonts w:ascii="Times New Roman" w:hAnsi="Times New Roman"/>
          <w:b/>
          <w:sz w:val="28"/>
          <w:szCs w:val="28"/>
          <w:lang w:val="uk-UA"/>
        </w:rPr>
      </w:pPr>
      <w:r w:rsidRPr="007E5C2C">
        <w:rPr>
          <w:rFonts w:ascii="Times New Roman" w:hAnsi="Times New Roman"/>
          <w:b/>
          <w:sz w:val="28"/>
          <w:szCs w:val="28"/>
          <w:lang w:val="uk-UA"/>
        </w:rPr>
        <w:t>СИЛАБУС НАВЧАЛЬНОЇ ДИСЦИПЛІНИ:</w:t>
      </w:r>
    </w:p>
    <w:p w:rsidR="000663C4" w:rsidRPr="007E5C2C" w:rsidRDefault="000663C4" w:rsidP="0054188E">
      <w:pPr>
        <w:suppressAutoHyphens/>
        <w:spacing w:after="0" w:line="360" w:lineRule="auto"/>
        <w:jc w:val="center"/>
        <w:rPr>
          <w:rFonts w:ascii="Times New Roman" w:hAnsi="Times New Roman"/>
          <w:b/>
          <w:sz w:val="28"/>
          <w:szCs w:val="28"/>
          <w:lang w:val="uk-UA"/>
        </w:rPr>
      </w:pPr>
      <w:r w:rsidRPr="007E5C2C">
        <w:rPr>
          <w:rFonts w:ascii="Times New Roman" w:hAnsi="Times New Roman"/>
          <w:b/>
          <w:sz w:val="28"/>
          <w:szCs w:val="28"/>
          <w:lang w:val="uk-UA"/>
        </w:rPr>
        <w:t>«Клінічна фізіологія дитячого віку»</w:t>
      </w:r>
    </w:p>
    <w:p w:rsidR="000663C4" w:rsidRPr="007E5C2C" w:rsidRDefault="000663C4" w:rsidP="00390060">
      <w:pPr>
        <w:suppressAutoHyphens/>
        <w:spacing w:after="0" w:line="240" w:lineRule="auto"/>
        <w:jc w:val="center"/>
        <w:rPr>
          <w:rFonts w:ascii="Times New Roman" w:hAnsi="Times New Roman"/>
          <w:sz w:val="28"/>
          <w:szCs w:val="28"/>
          <w:lang w:val="uk-UA"/>
        </w:rPr>
      </w:pPr>
      <w:r w:rsidRPr="007E5C2C">
        <w:rPr>
          <w:rFonts w:ascii="Times New Roman" w:hAnsi="Times New Roman"/>
          <w:b/>
          <w:sz w:val="28"/>
          <w:szCs w:val="28"/>
          <w:lang w:val="uk-UA"/>
        </w:rPr>
        <w:t>(Вибірковий курс)</w:t>
      </w:r>
    </w:p>
    <w:p w:rsidR="000663C4" w:rsidRPr="007E5C2C" w:rsidRDefault="000663C4" w:rsidP="0054188E">
      <w:pPr>
        <w:suppressAutoHyphens/>
        <w:spacing w:after="0" w:line="240" w:lineRule="auto"/>
        <w:jc w:val="both"/>
        <w:rPr>
          <w:rFonts w:ascii="Times New Roman" w:hAnsi="Times New Roman"/>
          <w:sz w:val="28"/>
          <w:szCs w:val="28"/>
          <w:lang w:val="uk-UA"/>
        </w:rPr>
      </w:pPr>
    </w:p>
    <w:p w:rsidR="000663C4" w:rsidRPr="007E5C2C" w:rsidRDefault="000663C4" w:rsidP="0054188E">
      <w:pPr>
        <w:suppressAutoHyphens/>
        <w:spacing w:after="0" w:line="240" w:lineRule="auto"/>
        <w:jc w:val="both"/>
        <w:rPr>
          <w:rFonts w:ascii="Times New Roman" w:hAnsi="Times New Roman"/>
          <w:sz w:val="28"/>
          <w:szCs w:val="28"/>
          <w:lang w:val="uk-UA"/>
        </w:rPr>
      </w:pPr>
    </w:p>
    <w:p w:rsidR="000663C4" w:rsidRPr="007E5C2C" w:rsidRDefault="000663C4" w:rsidP="0054188E">
      <w:pPr>
        <w:suppressAutoHyphens/>
        <w:spacing w:after="0" w:line="240" w:lineRule="auto"/>
        <w:jc w:val="both"/>
        <w:rPr>
          <w:rFonts w:ascii="Times New Roman" w:hAnsi="Times New Roman"/>
          <w:sz w:val="28"/>
          <w:szCs w:val="28"/>
          <w:lang w:val="uk-UA"/>
        </w:rPr>
      </w:pPr>
    </w:p>
    <w:p w:rsidR="000663C4" w:rsidRPr="007E5C2C" w:rsidRDefault="000663C4" w:rsidP="0054188E">
      <w:pPr>
        <w:suppressAutoHyphens/>
        <w:spacing w:after="0" w:line="240" w:lineRule="auto"/>
        <w:jc w:val="both"/>
        <w:rPr>
          <w:rFonts w:ascii="Times New Roman" w:hAnsi="Times New Roman"/>
          <w:sz w:val="28"/>
          <w:szCs w:val="28"/>
          <w:lang w:val="uk-UA"/>
        </w:rPr>
      </w:pPr>
    </w:p>
    <w:p w:rsidR="000663C4" w:rsidRPr="007E5C2C" w:rsidRDefault="000663C4" w:rsidP="007D73E1">
      <w:pPr>
        <w:suppressAutoHyphens/>
        <w:spacing w:after="0" w:line="240" w:lineRule="auto"/>
        <w:jc w:val="both"/>
        <w:rPr>
          <w:rFonts w:ascii="Times New Roman" w:hAnsi="Times New Roman"/>
          <w:sz w:val="28"/>
          <w:szCs w:val="28"/>
          <w:lang w:val="uk-UA"/>
        </w:rPr>
      </w:pPr>
    </w:p>
    <w:p w:rsidR="000663C4" w:rsidRPr="007E5C2C" w:rsidRDefault="000663C4" w:rsidP="007D73E1">
      <w:pPr>
        <w:suppressAutoHyphens/>
        <w:spacing w:after="0" w:line="240" w:lineRule="auto"/>
        <w:jc w:val="both"/>
        <w:rPr>
          <w:rFonts w:ascii="Times New Roman" w:hAnsi="Times New Roman"/>
          <w:sz w:val="28"/>
          <w:szCs w:val="28"/>
          <w:lang w:val="uk-UA"/>
        </w:rPr>
      </w:pPr>
      <w:r w:rsidRPr="007E5C2C">
        <w:rPr>
          <w:rFonts w:ascii="Times New Roman" w:hAnsi="Times New Roman"/>
          <w:sz w:val="28"/>
          <w:szCs w:val="28"/>
          <w:lang w:val="uk-UA"/>
        </w:rPr>
        <w:t>Протокол №15 від «27» серпня 2020р.</w:t>
      </w:r>
    </w:p>
    <w:p w:rsidR="000663C4" w:rsidRPr="007E5C2C" w:rsidRDefault="000663C4" w:rsidP="007D73E1">
      <w:pPr>
        <w:suppressAutoHyphens/>
        <w:spacing w:after="0" w:line="240" w:lineRule="auto"/>
        <w:jc w:val="both"/>
        <w:rPr>
          <w:rFonts w:ascii="Times New Roman" w:hAnsi="Times New Roman"/>
          <w:sz w:val="28"/>
          <w:szCs w:val="28"/>
          <w:lang w:val="uk-UA"/>
        </w:rPr>
      </w:pPr>
      <w:r w:rsidRPr="007E5C2C">
        <w:rPr>
          <w:rFonts w:ascii="Times New Roman" w:hAnsi="Times New Roman"/>
          <w:sz w:val="28"/>
          <w:szCs w:val="28"/>
          <w:lang w:val="uk-UA"/>
        </w:rPr>
        <w:t>В.о. зав. Кафедри фізіології __________________________/доц. Л.В. Чернобай</w:t>
      </w:r>
    </w:p>
    <w:p w:rsidR="000663C4" w:rsidRPr="007E5C2C" w:rsidRDefault="000663C4" w:rsidP="007D73E1">
      <w:pPr>
        <w:suppressAutoHyphens/>
        <w:spacing w:after="0" w:line="240" w:lineRule="auto"/>
        <w:jc w:val="both"/>
        <w:rPr>
          <w:rFonts w:ascii="Times New Roman" w:hAnsi="Times New Roman"/>
          <w:sz w:val="28"/>
          <w:szCs w:val="28"/>
          <w:lang w:val="uk-UA"/>
        </w:rPr>
      </w:pPr>
    </w:p>
    <w:p w:rsidR="000663C4" w:rsidRPr="007E5C2C" w:rsidRDefault="000663C4" w:rsidP="007D73E1">
      <w:pPr>
        <w:suppressAutoHyphens/>
        <w:spacing w:after="0" w:line="240" w:lineRule="auto"/>
        <w:jc w:val="both"/>
        <w:rPr>
          <w:rFonts w:ascii="Times New Roman" w:hAnsi="Times New Roman"/>
          <w:sz w:val="28"/>
          <w:szCs w:val="28"/>
          <w:lang w:val="uk-UA"/>
        </w:rPr>
      </w:pPr>
    </w:p>
    <w:p w:rsidR="000663C4" w:rsidRPr="007E5C2C" w:rsidRDefault="000663C4" w:rsidP="007D73E1">
      <w:pPr>
        <w:suppressAutoHyphens/>
        <w:spacing w:after="0" w:line="240" w:lineRule="auto"/>
        <w:jc w:val="both"/>
        <w:rPr>
          <w:rFonts w:ascii="Times New Roman" w:hAnsi="Times New Roman"/>
          <w:sz w:val="28"/>
          <w:szCs w:val="28"/>
          <w:lang w:val="uk-UA"/>
        </w:rPr>
      </w:pPr>
      <w:r w:rsidRPr="007E5C2C">
        <w:rPr>
          <w:rFonts w:ascii="Times New Roman" w:hAnsi="Times New Roman"/>
          <w:sz w:val="28"/>
          <w:szCs w:val="28"/>
          <w:lang w:val="uk-UA"/>
        </w:rPr>
        <w:t>Протокол №8 від «28» серпня 2020р.</w:t>
      </w:r>
    </w:p>
    <w:p w:rsidR="000663C4" w:rsidRPr="007E5C2C" w:rsidRDefault="000663C4" w:rsidP="007D73E1">
      <w:pPr>
        <w:suppressAutoHyphens/>
        <w:spacing w:after="0" w:line="240" w:lineRule="auto"/>
        <w:jc w:val="both"/>
        <w:rPr>
          <w:rFonts w:ascii="Times New Roman" w:hAnsi="Times New Roman"/>
          <w:sz w:val="28"/>
          <w:szCs w:val="28"/>
          <w:lang w:val="uk-UA"/>
        </w:rPr>
      </w:pPr>
      <w:r w:rsidRPr="007E5C2C">
        <w:rPr>
          <w:rFonts w:ascii="Times New Roman" w:hAnsi="Times New Roman"/>
          <w:sz w:val="28"/>
          <w:szCs w:val="28"/>
          <w:lang w:val="uk-UA"/>
        </w:rPr>
        <w:t>методичної комісії ХНМУ з проблем природничо-наукової підготовки</w:t>
      </w:r>
    </w:p>
    <w:p w:rsidR="000663C4" w:rsidRPr="007E5C2C" w:rsidRDefault="000663C4" w:rsidP="007D73E1">
      <w:pPr>
        <w:suppressAutoHyphens/>
        <w:spacing w:after="0" w:line="240" w:lineRule="auto"/>
        <w:jc w:val="both"/>
        <w:rPr>
          <w:rFonts w:ascii="Times New Roman" w:hAnsi="Times New Roman"/>
          <w:sz w:val="28"/>
          <w:szCs w:val="28"/>
          <w:lang w:val="uk-UA"/>
        </w:rPr>
      </w:pPr>
      <w:r w:rsidRPr="007E5C2C">
        <w:rPr>
          <w:rFonts w:ascii="Times New Roman" w:hAnsi="Times New Roman"/>
          <w:sz w:val="28"/>
          <w:szCs w:val="28"/>
          <w:lang w:val="uk-UA"/>
        </w:rPr>
        <w:t>Голова комісії __________________________________/ проф. О.А.Наконечна</w:t>
      </w:r>
    </w:p>
    <w:p w:rsidR="000663C4" w:rsidRPr="007E5C2C" w:rsidRDefault="000663C4" w:rsidP="007D73E1">
      <w:pPr>
        <w:suppressAutoHyphens/>
        <w:spacing w:after="0" w:line="240" w:lineRule="auto"/>
        <w:jc w:val="both"/>
        <w:rPr>
          <w:rFonts w:ascii="Times New Roman" w:hAnsi="Times New Roman"/>
          <w:sz w:val="28"/>
          <w:szCs w:val="28"/>
          <w:lang w:val="uk-UA"/>
        </w:rPr>
      </w:pPr>
    </w:p>
    <w:p w:rsidR="000663C4" w:rsidRPr="007E5C2C" w:rsidRDefault="000663C4" w:rsidP="007D73E1">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1A1C84">
      <w:pPr>
        <w:suppressAutoHyphens/>
        <w:spacing w:after="0" w:line="240" w:lineRule="auto"/>
        <w:jc w:val="both"/>
        <w:rPr>
          <w:rFonts w:ascii="Times New Roman" w:hAnsi="Times New Roman"/>
          <w:sz w:val="28"/>
          <w:szCs w:val="28"/>
          <w:lang w:val="uk-UA"/>
        </w:rPr>
      </w:pPr>
    </w:p>
    <w:p w:rsidR="000663C4" w:rsidRPr="007E5C2C" w:rsidRDefault="000663C4" w:rsidP="00CA043F">
      <w:pPr>
        <w:suppressAutoHyphens/>
        <w:spacing w:after="0" w:line="360" w:lineRule="auto"/>
        <w:jc w:val="both"/>
        <w:rPr>
          <w:rFonts w:ascii="Times New Roman" w:hAnsi="Times New Roman"/>
          <w:sz w:val="16"/>
          <w:szCs w:val="16"/>
          <w:lang w:val="uk-UA"/>
        </w:rPr>
      </w:pPr>
    </w:p>
    <w:p w:rsidR="000663C4" w:rsidRPr="007E5C2C" w:rsidRDefault="000663C4" w:rsidP="000E1FBA">
      <w:pPr>
        <w:suppressAutoHyphens/>
        <w:spacing w:after="0" w:line="360" w:lineRule="auto"/>
        <w:jc w:val="center"/>
        <w:rPr>
          <w:rFonts w:ascii="Times New Roman" w:hAnsi="Times New Roman"/>
          <w:b/>
          <w:sz w:val="24"/>
          <w:szCs w:val="24"/>
          <w:lang w:val="uk-UA"/>
        </w:rPr>
      </w:pPr>
      <w:r w:rsidRPr="007E5C2C">
        <w:rPr>
          <w:rFonts w:ascii="Times New Roman" w:hAnsi="Times New Roman"/>
          <w:b/>
          <w:sz w:val="24"/>
          <w:szCs w:val="24"/>
          <w:lang w:val="uk-UA"/>
        </w:rPr>
        <w:t>НАЗВА НАВЧАЛЬНОЇ ДИСЦИПЛІНИ:</w:t>
      </w:r>
    </w:p>
    <w:p w:rsidR="000663C4" w:rsidRPr="007E5C2C" w:rsidRDefault="000663C4" w:rsidP="000E1FBA">
      <w:pPr>
        <w:suppressAutoHyphens/>
        <w:spacing w:after="0" w:line="360" w:lineRule="auto"/>
        <w:jc w:val="center"/>
        <w:rPr>
          <w:rFonts w:ascii="Times New Roman" w:hAnsi="Times New Roman"/>
          <w:b/>
          <w:sz w:val="24"/>
          <w:szCs w:val="24"/>
          <w:lang w:val="uk-UA"/>
        </w:rPr>
      </w:pPr>
      <w:r w:rsidRPr="007E5C2C">
        <w:rPr>
          <w:rFonts w:ascii="Times New Roman" w:hAnsi="Times New Roman"/>
          <w:b/>
          <w:sz w:val="24"/>
          <w:szCs w:val="24"/>
          <w:lang w:val="uk-UA"/>
        </w:rPr>
        <w:t>«Клінічна фізіологія дитячого віку»</w:t>
      </w:r>
    </w:p>
    <w:p w:rsidR="000663C4" w:rsidRPr="007E5C2C" w:rsidRDefault="000663C4" w:rsidP="000628AB">
      <w:pPr>
        <w:suppressAutoHyphens/>
        <w:spacing w:after="0" w:line="240" w:lineRule="auto"/>
        <w:jc w:val="both"/>
        <w:rPr>
          <w:rFonts w:ascii="Times New Roman" w:hAnsi="Times New Roman"/>
          <w:sz w:val="16"/>
          <w:szCs w:val="16"/>
          <w:lang w:val="uk-UA"/>
        </w:rPr>
      </w:pPr>
    </w:p>
    <w:p w:rsidR="000663C4" w:rsidRPr="007E5C2C" w:rsidRDefault="000663C4" w:rsidP="000E1FBA">
      <w:pPr>
        <w:suppressAutoHyphens/>
        <w:spacing w:after="0" w:line="360" w:lineRule="auto"/>
        <w:jc w:val="center"/>
        <w:rPr>
          <w:rFonts w:ascii="Times New Roman" w:hAnsi="Times New Roman"/>
          <w:b/>
          <w:sz w:val="24"/>
          <w:szCs w:val="24"/>
          <w:lang w:val="uk-UA"/>
        </w:rPr>
      </w:pPr>
      <w:r w:rsidRPr="007E5C2C">
        <w:rPr>
          <w:rFonts w:ascii="Times New Roman" w:hAnsi="Times New Roman"/>
          <w:b/>
          <w:sz w:val="24"/>
          <w:szCs w:val="24"/>
          <w:lang w:val="uk-UA"/>
        </w:rPr>
        <w:t>Інформація про викладача(ів)</w:t>
      </w:r>
    </w:p>
    <w:p w:rsidR="000663C4" w:rsidRPr="007E5C2C" w:rsidRDefault="000663C4" w:rsidP="00B66FD6">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sz w:val="24"/>
          <w:szCs w:val="24"/>
          <w:u w:val="single"/>
          <w:lang w:val="uk-UA"/>
        </w:rPr>
        <w:t>Упорядник/розробник силабусу</w:t>
      </w:r>
      <w:r w:rsidRPr="007E5C2C">
        <w:rPr>
          <w:rFonts w:ascii="Times New Roman" w:hAnsi="Times New Roman"/>
          <w:sz w:val="24"/>
          <w:szCs w:val="24"/>
          <w:lang w:val="uk-UA"/>
        </w:rPr>
        <w:t>: В.о. зав. кафедри фізіології, доцент Л.В. Чернобай.</w:t>
      </w:r>
    </w:p>
    <w:p w:rsidR="000663C4" w:rsidRPr="007E5C2C" w:rsidRDefault="000663C4" w:rsidP="00B66FD6">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sz w:val="24"/>
          <w:szCs w:val="24"/>
          <w:u w:val="single"/>
          <w:lang w:val="uk-UA"/>
        </w:rPr>
        <w:t>Викладач(-і):</w:t>
      </w:r>
      <w:r w:rsidRPr="007E5C2C">
        <w:rPr>
          <w:rFonts w:ascii="Times New Roman" w:hAnsi="Times New Roman"/>
          <w:sz w:val="24"/>
          <w:szCs w:val="24"/>
          <w:lang w:val="uk-UA"/>
        </w:rPr>
        <w:t xml:space="preserve"> Професорсько-викладацький склад кафедри фізіології, біохімії, мікробіології.</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sz w:val="24"/>
          <w:szCs w:val="24"/>
          <w:u w:val="single"/>
          <w:lang w:val="uk-UA"/>
        </w:rPr>
        <w:t>Інформація про викладача(-ів):</w:t>
      </w:r>
      <w:r w:rsidRPr="007E5C2C">
        <w:rPr>
          <w:rFonts w:ascii="Times New Roman" w:hAnsi="Times New Roman"/>
          <w:sz w:val="24"/>
          <w:szCs w:val="24"/>
          <w:lang w:val="uk-UA"/>
        </w:rPr>
        <w:t xml:space="preserve"> професійними інтересами є клініко-фізіологічне направлення викладання вибіркової дисципліни «Клінічна фізіологія дитячого віку» з повною інтеграцією по горизонталі та по вертикалі з відображенням навчально-методичного забезпечення дисципліни на сайті кафедри та у системі Дистанційного навчання ХНМУ платформи Moodle.</w:t>
      </w:r>
    </w:p>
    <w:p w:rsidR="000663C4" w:rsidRPr="007E5C2C" w:rsidRDefault="000663C4" w:rsidP="001612A3">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sz w:val="24"/>
          <w:szCs w:val="24"/>
          <w:u w:val="single"/>
          <w:lang w:val="uk-UA"/>
        </w:rPr>
        <w:t>Контактний тел. та е-mail кафедри фізіології:</w:t>
      </w:r>
      <w:r w:rsidRPr="007E5C2C">
        <w:rPr>
          <w:rFonts w:ascii="Times New Roman" w:hAnsi="Times New Roman"/>
          <w:sz w:val="24"/>
          <w:szCs w:val="24"/>
          <w:lang w:val="uk-UA"/>
        </w:rPr>
        <w:t xml:space="preserve"> тел.. 707-72-77, e-mail: </w:t>
      </w:r>
      <w:hyperlink r:id="rId7" w:history="1">
        <w:r w:rsidRPr="007E5C2C">
          <w:rPr>
            <w:rStyle w:val="Hyperlink"/>
            <w:rFonts w:ascii="Times New Roman" w:hAnsi="Times New Roman"/>
            <w:sz w:val="24"/>
            <w:szCs w:val="24"/>
            <w:lang w:val="uk-UA"/>
          </w:rPr>
          <w:t>physiologykhnmu@ukr.net</w:t>
        </w:r>
      </w:hyperlink>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sz w:val="24"/>
          <w:szCs w:val="24"/>
          <w:u w:val="single"/>
          <w:lang w:val="uk-UA"/>
        </w:rPr>
        <w:t xml:space="preserve">Інформація про консультації: </w:t>
      </w:r>
      <w:r w:rsidRPr="007E5C2C">
        <w:rPr>
          <w:rFonts w:ascii="Times New Roman" w:hAnsi="Times New Roman"/>
          <w:b/>
          <w:i/>
          <w:sz w:val="24"/>
          <w:szCs w:val="24"/>
          <w:lang w:val="uk-UA"/>
        </w:rPr>
        <w:t>Очні консультації</w:t>
      </w:r>
      <w:r w:rsidRPr="007E5C2C">
        <w:rPr>
          <w:rFonts w:ascii="Times New Roman" w:hAnsi="Times New Roman"/>
          <w:sz w:val="24"/>
          <w:szCs w:val="24"/>
          <w:lang w:val="uk-UA"/>
        </w:rPr>
        <w:t xml:space="preserve"> щоденно з 15.00 до 17.00 годині, аудиторії кафедри фізіології за попередньою домовленістю; </w:t>
      </w:r>
      <w:r w:rsidRPr="007E5C2C">
        <w:rPr>
          <w:rFonts w:ascii="Times New Roman" w:hAnsi="Times New Roman"/>
          <w:b/>
          <w:i/>
          <w:sz w:val="24"/>
          <w:szCs w:val="24"/>
          <w:lang w:val="uk-UA"/>
        </w:rPr>
        <w:t>Он-лайн консультації</w:t>
      </w:r>
      <w:r w:rsidRPr="007E5C2C">
        <w:rPr>
          <w:rFonts w:ascii="Times New Roman" w:hAnsi="Times New Roman"/>
          <w:sz w:val="24"/>
          <w:szCs w:val="24"/>
          <w:lang w:val="uk-UA"/>
        </w:rPr>
        <w:t>: в системі Дистанційного навчання ХНМУ платформи Moodle черговими викладачами за розкладом кафедри.</w:t>
      </w:r>
    </w:p>
    <w:p w:rsidR="000663C4" w:rsidRPr="007E5C2C" w:rsidRDefault="000663C4" w:rsidP="00D3573E">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sz w:val="24"/>
          <w:szCs w:val="24"/>
          <w:u w:val="single"/>
          <w:lang w:val="uk-UA"/>
        </w:rPr>
        <w:t>Локація:</w:t>
      </w:r>
      <w:r w:rsidRPr="007E5C2C">
        <w:rPr>
          <w:rFonts w:ascii="Times New Roman" w:hAnsi="Times New Roman"/>
          <w:sz w:val="24"/>
          <w:szCs w:val="24"/>
          <w:lang w:val="uk-UA"/>
        </w:rPr>
        <w:t xml:space="preserve"> ХНМУ, УЛК-3, 5-й поверх, кафедра фізіології.</w:t>
      </w:r>
    </w:p>
    <w:p w:rsidR="000663C4" w:rsidRPr="007E5C2C" w:rsidRDefault="000663C4" w:rsidP="00D3573E">
      <w:pPr>
        <w:suppressAutoHyphens/>
        <w:spacing w:after="0" w:line="360" w:lineRule="auto"/>
        <w:ind w:firstLine="708"/>
        <w:jc w:val="both"/>
        <w:rPr>
          <w:rFonts w:ascii="Times New Roman" w:hAnsi="Times New Roman"/>
          <w:sz w:val="24"/>
          <w:szCs w:val="24"/>
          <w:lang w:val="uk-UA"/>
        </w:rPr>
      </w:pPr>
    </w:p>
    <w:p w:rsidR="000663C4" w:rsidRPr="007E5C2C" w:rsidRDefault="000663C4" w:rsidP="007C79C6">
      <w:pPr>
        <w:suppressAutoHyphens/>
        <w:spacing w:after="0" w:line="360" w:lineRule="auto"/>
        <w:jc w:val="center"/>
        <w:rPr>
          <w:rFonts w:ascii="Times New Roman" w:hAnsi="Times New Roman"/>
          <w:b/>
          <w:sz w:val="24"/>
          <w:szCs w:val="24"/>
          <w:lang w:val="uk-UA"/>
        </w:rPr>
      </w:pPr>
      <w:r w:rsidRPr="007E5C2C">
        <w:rPr>
          <w:rFonts w:ascii="Times New Roman" w:hAnsi="Times New Roman"/>
          <w:b/>
          <w:sz w:val="24"/>
          <w:szCs w:val="24"/>
          <w:lang w:val="uk-UA"/>
        </w:rPr>
        <w:t>Інформація про дисципліну</w:t>
      </w:r>
    </w:p>
    <w:p w:rsidR="000663C4" w:rsidRPr="007E5C2C" w:rsidRDefault="000663C4" w:rsidP="009B7238">
      <w:pPr>
        <w:suppressAutoHyphens/>
        <w:spacing w:after="0" w:line="240" w:lineRule="auto"/>
        <w:ind w:firstLine="709"/>
        <w:jc w:val="both"/>
        <w:rPr>
          <w:rFonts w:ascii="Times New Roman" w:hAnsi="Times New Roman"/>
          <w:sz w:val="16"/>
          <w:szCs w:val="16"/>
          <w:lang w:val="uk-UA"/>
        </w:rPr>
      </w:pPr>
    </w:p>
    <w:p w:rsidR="000663C4" w:rsidRPr="007E5C2C" w:rsidRDefault="000663C4" w:rsidP="00D3573E">
      <w:pPr>
        <w:suppressAutoHyphens/>
        <w:spacing w:after="0" w:line="360" w:lineRule="auto"/>
        <w:ind w:firstLine="708"/>
        <w:jc w:val="both"/>
        <w:rPr>
          <w:rFonts w:ascii="Times New Roman" w:hAnsi="Times New Roman"/>
          <w:b/>
          <w:sz w:val="24"/>
          <w:szCs w:val="24"/>
          <w:lang w:val="uk-UA"/>
        </w:rPr>
      </w:pPr>
      <w:r w:rsidRPr="007E5C2C">
        <w:rPr>
          <w:rFonts w:ascii="Times New Roman" w:hAnsi="Times New Roman"/>
          <w:b/>
          <w:sz w:val="24"/>
          <w:szCs w:val="24"/>
          <w:lang w:val="uk-UA"/>
        </w:rPr>
        <w:t>1. Опис вибіркової дисципліни «</w:t>
      </w:r>
      <w:r w:rsidRPr="007E5C2C">
        <w:rPr>
          <w:rFonts w:ascii="Times New Roman" w:hAnsi="Times New Roman"/>
          <w:sz w:val="24"/>
          <w:szCs w:val="24"/>
          <w:lang w:val="uk-UA"/>
        </w:rPr>
        <w:t>Клінічна фізіологія дитячого віку</w:t>
      </w:r>
      <w:r w:rsidRPr="007E5C2C">
        <w:rPr>
          <w:rFonts w:ascii="Times New Roman" w:hAnsi="Times New Roman"/>
          <w:b/>
          <w:sz w:val="24"/>
          <w:szCs w:val="24"/>
          <w:lang w:val="uk-UA"/>
        </w:rPr>
        <w:t>»:</w:t>
      </w:r>
    </w:p>
    <w:p w:rsidR="000663C4" w:rsidRPr="007E5C2C" w:rsidRDefault="000663C4" w:rsidP="00D3573E">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Курс:</w:t>
      </w:r>
      <w:r w:rsidRPr="007E5C2C">
        <w:rPr>
          <w:rFonts w:ascii="Times New Roman" w:hAnsi="Times New Roman"/>
          <w:sz w:val="24"/>
          <w:szCs w:val="24"/>
          <w:lang w:val="uk-UA"/>
        </w:rPr>
        <w:t>четвертий.</w:t>
      </w:r>
    </w:p>
    <w:p w:rsidR="000663C4" w:rsidRPr="007E5C2C" w:rsidRDefault="000663C4" w:rsidP="00D3573E">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Конкретний семестр</w:t>
      </w:r>
      <w:r w:rsidRPr="007E5C2C">
        <w:rPr>
          <w:rFonts w:ascii="Times New Roman" w:hAnsi="Times New Roman"/>
          <w:sz w:val="24"/>
          <w:szCs w:val="24"/>
          <w:lang w:val="uk-UA"/>
        </w:rPr>
        <w:t>: VІІ-VІІІ семестр, 2020-2021н.р.</w:t>
      </w:r>
    </w:p>
    <w:p w:rsidR="000663C4" w:rsidRPr="007E5C2C" w:rsidRDefault="000663C4" w:rsidP="000F4DE9">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Обсяг дисципліни:</w:t>
      </w:r>
      <w:r w:rsidRPr="007E5C2C">
        <w:rPr>
          <w:rFonts w:ascii="Times New Roman" w:hAnsi="Times New Roman"/>
          <w:sz w:val="24"/>
          <w:szCs w:val="24"/>
          <w:lang w:val="uk-UA"/>
        </w:rPr>
        <w:t xml:space="preserve"> 3,0 кредитів ЄКТС, аудиторних – 20 годин: лекцій – 16 годин, практично-семінарських занять – 4 годин, СРС – 70 годин.</w:t>
      </w:r>
    </w:p>
    <w:p w:rsidR="000663C4" w:rsidRPr="007E5C2C" w:rsidRDefault="000663C4" w:rsidP="000F4DE9">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Загальна характеристика дисципліни:</w:t>
      </w:r>
      <w:r w:rsidRPr="007E5C2C">
        <w:rPr>
          <w:rFonts w:ascii="Times New Roman" w:hAnsi="Times New Roman"/>
          <w:sz w:val="24"/>
          <w:szCs w:val="24"/>
          <w:lang w:val="uk-UA"/>
        </w:rPr>
        <w:t xml:space="preserve"> «Клінічна фізіологія дитячого віку» є вибірковою дисципліною, яка орієнтована на підготовку висококваліфікованих лікарів-педіатрів другого магістерського рівня вищої освіти, і є одним із важливих предметів у системі медичної освіти. «Клінічна фізіологія дитячого віку» як навчальна дисципліна призначена для лыквыдацыъ розриву між фундаментальними дисциплінами (фізіологія і патологічна фізіологія) та клінічними дисциплінами педіатричного профілю. </w:t>
      </w:r>
      <w:r w:rsidRPr="007E5C2C">
        <w:rPr>
          <w:rFonts w:ascii="Times New Roman" w:hAnsi="Times New Roman"/>
          <w:i/>
          <w:sz w:val="24"/>
          <w:szCs w:val="24"/>
          <w:lang w:val="uk-UA"/>
        </w:rPr>
        <w:t>Предметом</w:t>
      </w:r>
      <w:r w:rsidRPr="007E5C2C">
        <w:rPr>
          <w:rFonts w:ascii="Times New Roman" w:hAnsi="Times New Roman"/>
          <w:sz w:val="24"/>
          <w:szCs w:val="24"/>
          <w:lang w:val="uk-UA"/>
        </w:rPr>
        <w:t xml:space="preserve"> вивчення цієї навчальної дисципліни є наступне:</w:t>
      </w:r>
    </w:p>
    <w:p w:rsidR="000663C4" w:rsidRPr="007E5C2C" w:rsidRDefault="000663C4" w:rsidP="000F4DE9">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роль і характер змін фізіологічних процесів як основи виникнення донозологічних та патологічних станів організму дитини;</w:t>
      </w:r>
    </w:p>
    <w:p w:rsidR="000663C4" w:rsidRPr="007E5C2C" w:rsidRDefault="000663C4" w:rsidP="000F4DE9">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механізми взаємодії між органами і функціональними системами при виникненні функціонально-фізіологічних змін організму дитини у процесі розвитку донозологічних і патологічних станів;</w:t>
      </w:r>
    </w:p>
    <w:p w:rsidR="000663C4" w:rsidRPr="007E5C2C" w:rsidRDefault="000663C4" w:rsidP="000F4DE9">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особливості функціонування механізмів регуляції фізіологічних функцій організму хворої дитини;</w:t>
      </w:r>
    </w:p>
    <w:p w:rsidR="000663C4" w:rsidRPr="007E5C2C" w:rsidRDefault="000663C4" w:rsidP="000F4DE9">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компенсаторні механізми порушених фізіологічних функцій при донозологічних і патологічних станів у різні періоди розвитку дитини.</w:t>
      </w:r>
    </w:p>
    <w:p w:rsidR="000663C4" w:rsidRPr="007E5C2C" w:rsidRDefault="000663C4" w:rsidP="000F4DE9">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Дисципліна «Клінічна фізіологія дитячого віку»:</w:t>
      </w:r>
    </w:p>
    <w:p w:rsidR="000663C4" w:rsidRPr="007E5C2C" w:rsidRDefault="000663C4" w:rsidP="000F4DE9">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ґрунтується на вивченні студентами фізіології дорослої людини, фізіології з особливостями дитячого віку, патологічної фізіології та пропедевтики клінічних дисциплін педіатричного профілю й інтегрується з цими дисциплінами;</w:t>
      </w:r>
    </w:p>
    <w:p w:rsidR="000663C4" w:rsidRPr="007E5C2C" w:rsidRDefault="000663C4" w:rsidP="000F4DE9">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закладає основи вивчення студентами клінічних дисциплін педіатричного профілю, що передбачає інтеграцію викладання з цими дисциплінами та формування умінь застосовувати ці знання в процесі подальшого навчання й у професійній діяльності лікаря-педіатра;</w:t>
      </w:r>
    </w:p>
    <w:p w:rsidR="000663C4" w:rsidRPr="007E5C2C" w:rsidRDefault="000663C4" w:rsidP="000F4DE9">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закладає основи здорового способу життя та профілактики до нозологічних станів у процесі життєдіяльності дитини у різні періоди її розвитку.</w:t>
      </w:r>
    </w:p>
    <w:p w:rsidR="000663C4" w:rsidRPr="007E5C2C" w:rsidRDefault="000663C4" w:rsidP="002528EE">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Роль та місце дисципліни у системі підготовки фахівців</w:t>
      </w:r>
      <w:r w:rsidRPr="007E5C2C">
        <w:rPr>
          <w:rFonts w:ascii="Times New Roman" w:hAnsi="Times New Roman"/>
          <w:sz w:val="24"/>
          <w:szCs w:val="24"/>
          <w:lang w:val="uk-UA"/>
        </w:rPr>
        <w:t>: навчальна дисципліна «Клінічна фізіологія дитячого віку» входить до складу дисциплін клініко-теоретичного обґрунтування підготовки лікаря-педіатра, тому що вивчає фізіологічні процеси, які відбуваються в окремих функціональних системах й організму у цілому при змінах його гомеостазу та в умовах змін навколишнього середовища.</w:t>
      </w:r>
    </w:p>
    <w:p w:rsidR="000663C4" w:rsidRPr="007E5C2C" w:rsidRDefault="000663C4" w:rsidP="00891EAE">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Сторінка дисципліни в системі Moodle:</w:t>
      </w:r>
      <w:r w:rsidRPr="007E5C2C">
        <w:rPr>
          <w:rFonts w:ascii="Times New Roman" w:hAnsi="Times New Roman"/>
          <w:sz w:val="24"/>
          <w:szCs w:val="24"/>
          <w:lang w:val="uk-UA"/>
        </w:rPr>
        <w:t xml:space="preserve"> Кафедра фізіології, курс: </w:t>
      </w:r>
      <w:hyperlink r:id="rId8" w:history="1">
        <w:r w:rsidRPr="007E5C2C">
          <w:rPr>
            <w:rStyle w:val="Hyperlink"/>
            <w:rFonts w:ascii="Times New Roman" w:hAnsi="Times New Roman"/>
            <w:sz w:val="24"/>
            <w:szCs w:val="24"/>
            <w:shd w:val="clear" w:color="auto" w:fill="FFFFFF"/>
            <w:lang w:val="uk-UA"/>
          </w:rPr>
          <w:t>Клінічна фізіологія дитячого віку / спеціальність 228: «Педіатрія» ОКР "Магістр", 4 курс</w:t>
        </w:r>
      </w:hyperlink>
    </w:p>
    <w:p w:rsidR="000663C4" w:rsidRPr="007E5C2C" w:rsidRDefault="000663C4" w:rsidP="00891EAE">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sz w:val="24"/>
          <w:szCs w:val="24"/>
          <w:lang w:val="uk-UA"/>
        </w:rPr>
        <w:t>2. Мета та завдання дисципліни «Клінічна фізіологія дитячого віку».</w:t>
      </w:r>
      <w:r w:rsidRPr="007E5C2C">
        <w:rPr>
          <w:rFonts w:ascii="Times New Roman" w:hAnsi="Times New Roman"/>
          <w:sz w:val="24"/>
          <w:szCs w:val="24"/>
          <w:lang w:val="uk-UA"/>
        </w:rPr>
        <w:t xml:space="preserve"> Метою вивчення цієї дисципліни є оволодіння знаннями щодо об’єктивних закономірностей функцій організму, взаємозв’язку цих функцій, їх змін під впливом зовнішнього та внутрішнього середовищ. Кінцева мета вивчення дисципліни встановлена на основі ОПП лікаря-педіатра за фахом природничо-наукової підготовки і є основою для побудови змісту навчальної дисципліни. Опис мети сформульований через вміння у вигляді цільових завдань (дій). На підставі кінцевої мети до кожного розділу сформульована конкретна мета у вигляді певних умінь (дій), цільових завдань, що забезпечують досягнення кінцевої мети вивчення дисципліни.</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sz w:val="24"/>
          <w:szCs w:val="24"/>
          <w:lang w:val="uk-UA"/>
        </w:rPr>
        <w:t>3. Статус дисципліни</w:t>
      </w:r>
      <w:r w:rsidRPr="007E5C2C">
        <w:rPr>
          <w:rFonts w:ascii="Times New Roman" w:hAnsi="Times New Roman"/>
          <w:sz w:val="24"/>
          <w:szCs w:val="24"/>
          <w:lang w:val="uk-UA"/>
        </w:rPr>
        <w:t xml:space="preserve">: вибірковий; </w:t>
      </w:r>
      <w:r w:rsidRPr="007E5C2C">
        <w:rPr>
          <w:rFonts w:ascii="Times New Roman" w:hAnsi="Times New Roman"/>
          <w:b/>
          <w:sz w:val="24"/>
          <w:szCs w:val="24"/>
          <w:lang w:val="uk-UA"/>
        </w:rPr>
        <w:t>формат дисципліни</w:t>
      </w:r>
      <w:r w:rsidRPr="007E5C2C">
        <w:rPr>
          <w:rFonts w:ascii="Times New Roman" w:hAnsi="Times New Roman"/>
          <w:sz w:val="24"/>
          <w:szCs w:val="24"/>
          <w:lang w:val="uk-UA"/>
        </w:rPr>
        <w:t xml:space="preserve"> – </w:t>
      </w:r>
      <w:r w:rsidRPr="007E5C2C">
        <w:rPr>
          <w:rFonts w:ascii="Times New Roman" w:hAnsi="Times New Roman"/>
          <w:b/>
          <w:i/>
          <w:sz w:val="24"/>
          <w:szCs w:val="24"/>
          <w:lang w:val="uk-UA"/>
        </w:rPr>
        <w:t xml:space="preserve">змішаний </w:t>
      </w:r>
      <w:r w:rsidRPr="007E5C2C">
        <w:rPr>
          <w:rFonts w:ascii="Times New Roman" w:hAnsi="Times New Roman"/>
          <w:sz w:val="24"/>
          <w:szCs w:val="24"/>
          <w:lang w:val="uk-UA"/>
        </w:rPr>
        <w:t>– дисципліна, що має супровід у системі Дистанційного навчання ХНМУ платформи Moodle, викладання дисципліни передбачає поєднання традиційних форм аудиторного навчання з елементами електронного навчання, у якому використовуються спеціальні інформаційні, інтерактивні технології, он-лайн консультування і т.п.</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sz w:val="24"/>
          <w:szCs w:val="24"/>
          <w:lang w:val="uk-UA"/>
        </w:rPr>
        <w:t>4. Методи навчання</w:t>
      </w:r>
      <w:r w:rsidRPr="007E5C2C">
        <w:rPr>
          <w:rFonts w:ascii="Times New Roman" w:hAnsi="Times New Roman"/>
          <w:sz w:val="24"/>
          <w:szCs w:val="24"/>
          <w:lang w:val="uk-UA"/>
        </w:rPr>
        <w:t>: лекції, практично-семінарські заняття і СРС з використанням презентацій, відео-матеріалів, методичних рекомендацій, робочих зошитів, конспектів, атласів та ін., що розміщені у репозитарії ХНМУ, у системі Дистанційного навчання ХНМУ платформи Moodle на сторінці кафедри фізіології.</w:t>
      </w:r>
    </w:p>
    <w:p w:rsidR="000663C4" w:rsidRPr="007E5C2C" w:rsidRDefault="000663C4" w:rsidP="006253D6">
      <w:pPr>
        <w:suppressAutoHyphens/>
        <w:spacing w:after="0" w:line="360" w:lineRule="auto"/>
        <w:ind w:firstLine="708"/>
        <w:jc w:val="both"/>
        <w:rPr>
          <w:rFonts w:ascii="Times New Roman" w:hAnsi="Times New Roman"/>
          <w:b/>
          <w:sz w:val="24"/>
          <w:szCs w:val="24"/>
          <w:lang w:val="uk-UA"/>
        </w:rPr>
      </w:pPr>
      <w:r w:rsidRPr="007E5C2C">
        <w:rPr>
          <w:rFonts w:ascii="Times New Roman" w:hAnsi="Times New Roman"/>
          <w:b/>
          <w:sz w:val="24"/>
          <w:szCs w:val="24"/>
          <w:lang w:val="uk-UA"/>
        </w:rPr>
        <w:t>5. Рекомендована література:</w:t>
      </w:r>
    </w:p>
    <w:p w:rsidR="000663C4" w:rsidRPr="007E5C2C" w:rsidRDefault="000663C4" w:rsidP="00C62274">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1. Вікова фізіологія дитини. Навчальний посібник, за ред. І.М.Карвацького. – К.: Фенікс, 2017. – 160с.</w:t>
      </w:r>
    </w:p>
    <w:p w:rsidR="000663C4" w:rsidRPr="007E5C2C" w:rsidRDefault="000663C4" w:rsidP="006253D6">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2. Клінічна фізіологія. В.І.Філімонов. Підручник. – Київ: «Медицина». – 2012. – 736с.</w:t>
      </w:r>
    </w:p>
    <w:p w:rsidR="000663C4" w:rsidRPr="007E5C2C" w:rsidRDefault="000663C4" w:rsidP="00AB1A80">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3. Практикум з фізіології. За ред. І.М. Карвацького. Навчальний посібник до практичних занять і самостійної роботи студентів. У 2-х томах. – Київ: Фенікс. – 2016-2017. – Т.1-256с., Т.2-252с.</w:t>
      </w:r>
    </w:p>
    <w:p w:rsidR="000663C4" w:rsidRPr="007E5C2C" w:rsidRDefault="000663C4" w:rsidP="00AB1A80">
      <w:pPr>
        <w:suppressAutoHyphens/>
        <w:spacing w:after="0" w:line="360" w:lineRule="auto"/>
        <w:ind w:firstLine="708"/>
        <w:jc w:val="both"/>
        <w:rPr>
          <w:rFonts w:ascii="Times New Roman" w:hAnsi="Times New Roman"/>
          <w:sz w:val="24"/>
          <w:szCs w:val="24"/>
        </w:rPr>
      </w:pPr>
      <w:r w:rsidRPr="007E5C2C">
        <w:rPr>
          <w:rFonts w:ascii="Times New Roman" w:hAnsi="Times New Roman"/>
          <w:sz w:val="24"/>
          <w:szCs w:val="24"/>
        </w:rPr>
        <w:t>4. Филимонов В.И. Руководство по общей и клинической физиологии. – М.: ООО «Медицинское информационное агентство». – 2002. – 958с.</w:t>
      </w:r>
    </w:p>
    <w:p w:rsidR="000663C4" w:rsidRPr="007E5C2C" w:rsidRDefault="000663C4" w:rsidP="00AB1A80">
      <w:pPr>
        <w:suppressAutoHyphens/>
        <w:spacing w:after="0" w:line="360" w:lineRule="auto"/>
        <w:ind w:firstLine="708"/>
        <w:jc w:val="both"/>
        <w:rPr>
          <w:rFonts w:ascii="Times New Roman" w:hAnsi="Times New Roman"/>
          <w:sz w:val="24"/>
          <w:szCs w:val="24"/>
        </w:rPr>
      </w:pPr>
      <w:r w:rsidRPr="007E5C2C">
        <w:rPr>
          <w:rFonts w:ascii="Times New Roman" w:hAnsi="Times New Roman"/>
          <w:sz w:val="24"/>
          <w:szCs w:val="24"/>
        </w:rPr>
        <w:t>5. Фундаментальная и клиническая физиология. Под ред. А.Г. Камкина и А.А. Каменского. Учебник. – М.: Издательский центр «Академия». – 2004. – 1072с.</w:t>
      </w:r>
    </w:p>
    <w:p w:rsidR="000663C4" w:rsidRPr="007E5C2C" w:rsidRDefault="000663C4" w:rsidP="00AB1A80">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6. Practical works in physiology. Ed. by I.M Karwatsky. Manual for practical training and individual work for English-speaking students. 2-th Vol. - Kyiv: Phoenix. – 2016-2017. – V.1-256p., V.2-252p.</w:t>
      </w:r>
    </w:p>
    <w:p w:rsidR="000663C4" w:rsidRPr="007E5C2C" w:rsidRDefault="000663C4" w:rsidP="00AB1A80">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xml:space="preserve">7. Медицинская физиология. А.К.Гайтон, Дж.Э.Холл. Перевод с английского. </w:t>
      </w:r>
      <w:r w:rsidRPr="007E5C2C">
        <w:rPr>
          <w:rFonts w:ascii="Times New Roman" w:hAnsi="Times New Roman"/>
          <w:sz w:val="24"/>
          <w:szCs w:val="24"/>
        </w:rPr>
        <w:t xml:space="preserve">– М.: </w:t>
      </w:r>
      <w:r w:rsidRPr="007E5C2C">
        <w:rPr>
          <w:rFonts w:ascii="Times New Roman" w:hAnsi="Times New Roman"/>
          <w:sz w:val="24"/>
          <w:szCs w:val="24"/>
          <w:lang w:val="uk-UA"/>
        </w:rPr>
        <w:t>Логосфера. – 2008. – 1296с.</w:t>
      </w:r>
    </w:p>
    <w:p w:rsidR="000663C4" w:rsidRPr="007E5C2C" w:rsidRDefault="000663C4" w:rsidP="00AB1A80">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8. Textbook of medical physiology. Arthur C. Guyton, John E. Hall, 11th ed. – 2006. – 1116p.</w:t>
      </w:r>
    </w:p>
    <w:p w:rsidR="000663C4" w:rsidRPr="007E5C2C" w:rsidRDefault="000663C4" w:rsidP="00AB1A80">
      <w:pPr>
        <w:suppressAutoHyphens/>
        <w:spacing w:after="0" w:line="360" w:lineRule="auto"/>
        <w:ind w:firstLine="708"/>
        <w:jc w:val="both"/>
        <w:rPr>
          <w:rFonts w:ascii="Times New Roman" w:hAnsi="Times New Roman"/>
          <w:b/>
          <w:sz w:val="24"/>
          <w:szCs w:val="24"/>
          <w:lang w:val="uk-UA"/>
        </w:rPr>
      </w:pPr>
      <w:r w:rsidRPr="007E5C2C">
        <w:rPr>
          <w:rFonts w:ascii="Times New Roman" w:hAnsi="Times New Roman"/>
          <w:b/>
          <w:sz w:val="24"/>
          <w:szCs w:val="24"/>
          <w:lang w:val="uk-UA"/>
        </w:rPr>
        <w:t xml:space="preserve">6. Пререквізити та кореквізити дисципліни: </w:t>
      </w:r>
    </w:p>
    <w:p w:rsidR="000663C4" w:rsidRPr="007E5C2C" w:rsidRDefault="000663C4" w:rsidP="00AB1A80">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xml:space="preserve">- </w:t>
      </w:r>
      <w:r w:rsidRPr="007E5C2C">
        <w:rPr>
          <w:rFonts w:ascii="Times New Roman" w:hAnsi="Times New Roman"/>
          <w:sz w:val="24"/>
          <w:szCs w:val="24"/>
          <w:u w:val="single"/>
          <w:lang w:val="uk-UA"/>
        </w:rPr>
        <w:t>дисципліни, які є попередніми щодо дисципліни</w:t>
      </w:r>
      <w:r w:rsidRPr="007E5C2C">
        <w:rPr>
          <w:rFonts w:ascii="Times New Roman" w:hAnsi="Times New Roman"/>
          <w:sz w:val="24"/>
          <w:szCs w:val="24"/>
          <w:lang w:val="uk-UA"/>
        </w:rPr>
        <w:t xml:space="preserve"> «Клінічна фізіологія дитячого віку»: фізіологія людини і патофізіологія, патоморфологія, фармакологія та пропедевтики клінічних дисциплін педіатричного профілю;</w:t>
      </w:r>
    </w:p>
    <w:p w:rsidR="000663C4" w:rsidRPr="007E5C2C" w:rsidRDefault="000663C4" w:rsidP="008A078B">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xml:space="preserve">- </w:t>
      </w:r>
      <w:r w:rsidRPr="007E5C2C">
        <w:rPr>
          <w:rFonts w:ascii="Times New Roman" w:hAnsi="Times New Roman"/>
          <w:sz w:val="24"/>
          <w:szCs w:val="24"/>
          <w:u w:val="single"/>
          <w:lang w:val="uk-UA"/>
        </w:rPr>
        <w:t xml:space="preserve">дисципліни, які вивчаються разом із дисципліною </w:t>
      </w:r>
      <w:r w:rsidRPr="007E5C2C">
        <w:rPr>
          <w:rFonts w:ascii="Times New Roman" w:hAnsi="Times New Roman"/>
          <w:sz w:val="24"/>
          <w:szCs w:val="24"/>
          <w:lang w:val="uk-UA"/>
        </w:rPr>
        <w:t>«Клінічна фізіологія дитячого віку»: клінічні дисципліни педіатричного профілю.</w:t>
      </w:r>
    </w:p>
    <w:p w:rsidR="000663C4" w:rsidRPr="007E5C2C" w:rsidRDefault="000663C4" w:rsidP="00AB1A80">
      <w:pPr>
        <w:suppressAutoHyphens/>
        <w:spacing w:after="0" w:line="360" w:lineRule="auto"/>
        <w:ind w:firstLine="708"/>
        <w:jc w:val="both"/>
        <w:rPr>
          <w:rFonts w:ascii="Times New Roman" w:hAnsi="Times New Roman"/>
          <w:b/>
          <w:i/>
          <w:sz w:val="24"/>
          <w:szCs w:val="24"/>
          <w:lang w:val="uk-UA"/>
        </w:rPr>
      </w:pPr>
      <w:r w:rsidRPr="007E5C2C">
        <w:rPr>
          <w:rFonts w:ascii="Times New Roman" w:hAnsi="Times New Roman"/>
          <w:b/>
          <w:sz w:val="24"/>
          <w:szCs w:val="24"/>
          <w:lang w:val="uk-UA"/>
        </w:rPr>
        <w:t xml:space="preserve">7. Результати навчання: </w:t>
      </w:r>
      <w:r w:rsidRPr="007E5C2C">
        <w:rPr>
          <w:rFonts w:ascii="Times New Roman" w:hAnsi="Times New Roman"/>
          <w:sz w:val="24"/>
          <w:szCs w:val="24"/>
          <w:lang w:val="uk-UA"/>
        </w:rPr>
        <w:t xml:space="preserve">У результаті вивчення навчальної дисципліни студент </w:t>
      </w:r>
      <w:r w:rsidRPr="007E5C2C">
        <w:rPr>
          <w:rFonts w:ascii="Times New Roman" w:hAnsi="Times New Roman"/>
          <w:b/>
          <w:i/>
          <w:sz w:val="24"/>
          <w:szCs w:val="24"/>
          <w:lang w:val="uk-UA"/>
        </w:rPr>
        <w:t>повинен знати:</w:t>
      </w:r>
    </w:p>
    <w:p w:rsidR="000663C4" w:rsidRPr="007E5C2C" w:rsidRDefault="000663C4" w:rsidP="00AB1A80">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вікові особливості функцій організму дитини та порушення їх регуляції;</w:t>
      </w:r>
    </w:p>
    <w:p w:rsidR="000663C4" w:rsidRPr="007E5C2C" w:rsidRDefault="000663C4" w:rsidP="00AB1A80">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знати параметри й робити висновки про порушення механізмів нервової й гуморальної регуляції фізіологічних функцій організму дитини та його систем;</w:t>
      </w:r>
    </w:p>
    <w:p w:rsidR="000663C4" w:rsidRPr="007E5C2C" w:rsidRDefault="000663C4" w:rsidP="00AB1A80">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корекцію порушеного стану здоров’я дитини, яки виниклі на підставі дії різних умов навколишнього середовища;</w:t>
      </w:r>
    </w:p>
    <w:p w:rsidR="000663C4" w:rsidRPr="007E5C2C" w:rsidRDefault="000663C4" w:rsidP="00CA043F">
      <w:pPr>
        <w:suppressAutoHyphens/>
        <w:spacing w:after="0" w:line="360" w:lineRule="auto"/>
        <w:jc w:val="both"/>
        <w:rPr>
          <w:rFonts w:ascii="Times New Roman" w:hAnsi="Times New Roman"/>
          <w:b/>
          <w:i/>
          <w:sz w:val="24"/>
          <w:szCs w:val="24"/>
          <w:lang w:val="uk-UA"/>
        </w:rPr>
      </w:pPr>
      <w:r w:rsidRPr="007E5C2C">
        <w:rPr>
          <w:rFonts w:ascii="Times New Roman" w:hAnsi="Times New Roman"/>
          <w:b/>
          <w:i/>
          <w:sz w:val="24"/>
          <w:szCs w:val="24"/>
          <w:lang w:val="uk-UA"/>
        </w:rPr>
        <w:t xml:space="preserve">вміти: </w:t>
      </w:r>
    </w:p>
    <w:p w:rsidR="000663C4" w:rsidRPr="007E5C2C" w:rsidRDefault="000663C4" w:rsidP="00AB1A80">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інтерпретувати механізми й закономірності порушення роботи різних функціональних систем організму дитини у різні періоди її розвитку;</w:t>
      </w:r>
    </w:p>
    <w:p w:rsidR="000663C4" w:rsidRPr="007E5C2C" w:rsidRDefault="000663C4" w:rsidP="00AB1A80">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аналізувати вікові особливості системи гомеостазу як основи розвитку адаптаційних особливостей організму дитини;</w:t>
      </w:r>
    </w:p>
    <w:p w:rsidR="000663C4" w:rsidRPr="007E5C2C" w:rsidRDefault="000663C4" w:rsidP="00AB1A80">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пояснювати фізіологічні основи клінічних методів дослідження функцій організму дитини у різні періоди її розвитку;</w:t>
      </w:r>
    </w:p>
    <w:p w:rsidR="000663C4" w:rsidRPr="007E5C2C" w:rsidRDefault="000663C4" w:rsidP="00AB1A80">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пояснювати вікові особливості механізмів інтегративної діяльності мозку дитини як функціональної основи адаптивних пристосувальних процесів у різні періоди його розвитку.</w:t>
      </w:r>
    </w:p>
    <w:p w:rsidR="000663C4" w:rsidRPr="007E5C2C" w:rsidRDefault="000663C4" w:rsidP="00CA043F">
      <w:pPr>
        <w:suppressAutoHyphens/>
        <w:spacing w:after="0" w:line="360" w:lineRule="auto"/>
        <w:jc w:val="both"/>
        <w:rPr>
          <w:rFonts w:ascii="Times New Roman" w:hAnsi="Times New Roman"/>
          <w:sz w:val="16"/>
          <w:szCs w:val="16"/>
          <w:lang w:val="uk-UA"/>
        </w:rPr>
      </w:pPr>
    </w:p>
    <w:p w:rsidR="000663C4" w:rsidRPr="007E5C2C" w:rsidRDefault="000663C4" w:rsidP="00CA043F">
      <w:pPr>
        <w:suppressAutoHyphens/>
        <w:spacing w:after="0" w:line="360" w:lineRule="auto"/>
        <w:jc w:val="both"/>
        <w:rPr>
          <w:rFonts w:ascii="Times New Roman" w:hAnsi="Times New Roman"/>
          <w:sz w:val="16"/>
          <w:szCs w:val="16"/>
          <w:lang w:val="uk-UA"/>
        </w:rPr>
      </w:pPr>
    </w:p>
    <w:p w:rsidR="000663C4" w:rsidRPr="007E5C2C" w:rsidRDefault="000663C4" w:rsidP="00DF160B">
      <w:pPr>
        <w:suppressAutoHyphens/>
        <w:spacing w:after="0" w:line="360" w:lineRule="auto"/>
        <w:jc w:val="both"/>
        <w:rPr>
          <w:rFonts w:ascii="Times New Roman" w:hAnsi="Times New Roman"/>
          <w:sz w:val="16"/>
          <w:szCs w:val="16"/>
          <w:lang w:val="uk-UA"/>
        </w:rPr>
      </w:pPr>
      <w:r w:rsidRPr="007E5C2C">
        <w:rPr>
          <w:rFonts w:ascii="Times New Roman" w:hAnsi="Times New Roman"/>
          <w:sz w:val="16"/>
          <w:szCs w:val="16"/>
          <w:lang w:val="uk-UA"/>
        </w:rPr>
        <w:br w:type="page"/>
      </w:r>
    </w:p>
    <w:p w:rsidR="000663C4" w:rsidRPr="007E5C2C" w:rsidRDefault="000663C4" w:rsidP="00425E7F">
      <w:pPr>
        <w:suppressAutoHyphens/>
        <w:spacing w:after="0" w:line="240" w:lineRule="auto"/>
        <w:jc w:val="center"/>
        <w:rPr>
          <w:rFonts w:ascii="Times New Roman" w:hAnsi="Times New Roman"/>
          <w:b/>
          <w:sz w:val="28"/>
          <w:szCs w:val="28"/>
          <w:lang w:val="uk-UA"/>
        </w:rPr>
      </w:pPr>
      <w:r w:rsidRPr="007E5C2C">
        <w:rPr>
          <w:rFonts w:ascii="Times New Roman" w:hAnsi="Times New Roman"/>
          <w:b/>
          <w:sz w:val="28"/>
          <w:szCs w:val="28"/>
          <w:lang w:val="uk-UA"/>
        </w:rPr>
        <w:t>Зміст дисципліни: «Клінічна фізіологія дитячого віку»</w:t>
      </w:r>
    </w:p>
    <w:p w:rsidR="000663C4" w:rsidRPr="007E5C2C" w:rsidRDefault="000663C4" w:rsidP="00DF160B">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Навчально-тематичний план:</w:t>
      </w:r>
    </w:p>
    <w:tbl>
      <w:tblPr>
        <w:tblW w:w="9980" w:type="dxa"/>
        <w:jc w:val="center"/>
        <w:tblLayout w:type="fixed"/>
        <w:tblCellMar>
          <w:left w:w="0" w:type="dxa"/>
          <w:right w:w="0" w:type="dxa"/>
        </w:tblCellMar>
        <w:tblLook w:val="0000"/>
      </w:tblPr>
      <w:tblGrid>
        <w:gridCol w:w="8460"/>
        <w:gridCol w:w="390"/>
        <w:gridCol w:w="770"/>
        <w:gridCol w:w="360"/>
      </w:tblGrid>
      <w:tr w:rsidR="000663C4" w:rsidRPr="007E5C2C" w:rsidTr="00862DFA">
        <w:trPr>
          <w:trHeight w:val="1153"/>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Тема</w:t>
            </w:r>
          </w:p>
        </w:tc>
        <w:tc>
          <w:tcPr>
            <w:tcW w:w="390" w:type="dxa"/>
            <w:tcBorders>
              <w:top w:val="single" w:sz="4" w:space="0" w:color="auto"/>
              <w:left w:val="single" w:sz="4" w:space="0" w:color="auto"/>
              <w:bottom w:val="nil"/>
              <w:right w:val="nil"/>
            </w:tcBorders>
            <w:shd w:val="clear" w:color="auto" w:fill="FFFFFF"/>
            <w:textDirection w:val="btLr"/>
          </w:tcPr>
          <w:p w:rsidR="000663C4" w:rsidRPr="007E5C2C" w:rsidRDefault="000663C4" w:rsidP="002120B5">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Лекції</w:t>
            </w:r>
          </w:p>
        </w:tc>
        <w:tc>
          <w:tcPr>
            <w:tcW w:w="770" w:type="dxa"/>
            <w:tcBorders>
              <w:top w:val="single" w:sz="4" w:space="0" w:color="auto"/>
              <w:left w:val="single" w:sz="4" w:space="0" w:color="auto"/>
              <w:bottom w:val="nil"/>
              <w:right w:val="nil"/>
            </w:tcBorders>
            <w:shd w:val="clear" w:color="auto" w:fill="FFFFFF"/>
            <w:textDirection w:val="btLr"/>
          </w:tcPr>
          <w:p w:rsidR="000663C4" w:rsidRPr="007E5C2C" w:rsidRDefault="000663C4" w:rsidP="002120B5">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Практично-</w:t>
            </w:r>
          </w:p>
          <w:p w:rsidR="000663C4" w:rsidRPr="007E5C2C" w:rsidRDefault="000663C4" w:rsidP="002120B5">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семінарські</w:t>
            </w:r>
          </w:p>
          <w:p w:rsidR="000663C4" w:rsidRPr="007E5C2C" w:rsidRDefault="000663C4" w:rsidP="002120B5">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 xml:space="preserve"> заняття</w:t>
            </w:r>
          </w:p>
        </w:tc>
        <w:tc>
          <w:tcPr>
            <w:tcW w:w="360" w:type="dxa"/>
            <w:tcBorders>
              <w:top w:val="single" w:sz="4" w:space="0" w:color="auto"/>
              <w:left w:val="single" w:sz="4" w:space="0" w:color="auto"/>
              <w:bottom w:val="nil"/>
              <w:right w:val="single" w:sz="4" w:space="0" w:color="auto"/>
            </w:tcBorders>
            <w:shd w:val="clear" w:color="auto" w:fill="FFFFFF"/>
            <w:textDirection w:val="btLr"/>
          </w:tcPr>
          <w:p w:rsidR="000663C4" w:rsidRPr="007E5C2C" w:rsidRDefault="000663C4" w:rsidP="002120B5">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СРС</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1</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2</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3</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4</w:t>
            </w:r>
          </w:p>
        </w:tc>
      </w:tr>
      <w:tr w:rsidR="000663C4" w:rsidRPr="007E5C2C"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0663C4" w:rsidRPr="007E5C2C" w:rsidRDefault="000663C4" w:rsidP="0010657B">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Розділ І. «Загальна фізіологія»</w:t>
            </w:r>
          </w:p>
        </w:tc>
      </w:tr>
      <w:tr w:rsidR="000663C4" w:rsidRPr="007E5C2C"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0663C4" w:rsidRPr="007E5C2C" w:rsidRDefault="000663C4" w:rsidP="0010657B">
            <w:pPr>
              <w:suppressAutoHyphens/>
              <w:spacing w:after="0" w:line="240" w:lineRule="auto"/>
              <w:jc w:val="both"/>
              <w:rPr>
                <w:rFonts w:ascii="Times New Roman" w:hAnsi="Times New Roman"/>
                <w:b/>
                <w:sz w:val="24"/>
                <w:szCs w:val="24"/>
                <w:lang w:val="uk-UA"/>
              </w:rPr>
            </w:pPr>
            <w:r w:rsidRPr="007E5C2C">
              <w:rPr>
                <w:rFonts w:ascii="Times New Roman" w:hAnsi="Times New Roman"/>
                <w:b/>
                <w:sz w:val="24"/>
                <w:szCs w:val="24"/>
                <w:lang w:val="uk-UA"/>
              </w:rPr>
              <w:t>Розділ І.1. Механізми регуляції фізіологічних функцій. Гомеостаз.</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 Міжсистемні взаємодії механізмів регуляції.</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025CF0">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2. Адаптація, стрес і компенсація.</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025CF0">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EA15C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0,25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025CF0">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3. Гомеостаз і гомеокінез. Вікові особливості гомеостазу.</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EA15C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EB1396">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4. Фізіологія нервово-м’язової передачі. Порушення синоптичної провідності. Втома. Трофічна функція нейронів.</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EA15C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342D11">
            <w:pPr>
              <w:suppressAutoHyphens/>
              <w:spacing w:after="0" w:line="240" w:lineRule="auto"/>
              <w:jc w:val="right"/>
              <w:rPr>
                <w:rFonts w:ascii="Times New Roman" w:hAnsi="Times New Roman"/>
                <w:sz w:val="24"/>
                <w:szCs w:val="24"/>
                <w:lang w:val="uk-UA"/>
              </w:rPr>
            </w:pPr>
            <w:r w:rsidRPr="007E5C2C">
              <w:rPr>
                <w:rFonts w:ascii="Times New Roman" w:hAnsi="Times New Roman"/>
                <w:b/>
                <w:sz w:val="24"/>
                <w:szCs w:val="24"/>
                <w:lang w:val="uk-UA"/>
              </w:rPr>
              <w:t>Разом за розділом І.1.:</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2</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EA15CB">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0,25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10657B">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8</w:t>
            </w:r>
          </w:p>
        </w:tc>
      </w:tr>
      <w:tr w:rsidR="000663C4" w:rsidRPr="007E5C2C" w:rsidTr="008324CF">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0663C4" w:rsidRPr="007E5C2C" w:rsidRDefault="000663C4" w:rsidP="007A5F6D">
            <w:pPr>
              <w:suppressAutoHyphens/>
              <w:spacing w:after="0" w:line="240" w:lineRule="auto"/>
              <w:rPr>
                <w:rFonts w:ascii="Times New Roman" w:hAnsi="Times New Roman"/>
                <w:sz w:val="24"/>
                <w:szCs w:val="24"/>
                <w:lang w:val="uk-UA"/>
              </w:rPr>
            </w:pPr>
            <w:r w:rsidRPr="007E5C2C">
              <w:rPr>
                <w:rFonts w:ascii="Times New Roman" w:hAnsi="Times New Roman"/>
                <w:b/>
                <w:sz w:val="24"/>
                <w:szCs w:val="24"/>
                <w:lang w:val="uk-UA"/>
              </w:rPr>
              <w:t>Розділ І.2. Інтегративні механізми мозку.</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1A4D37">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5. Інтегративні механізми мозку, аміноспецифічні системи мозку.</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1A4D37">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6. Клініко-фізіологічна характеристика сенсорних систем. Нейрофізіологічні механізми болю, антиноцицептивні системи.</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0,25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1A4D37">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7. Компоненти системної больової реакції організму дитини. Аномалії больової рецепції. Клініко-фізіологічні основи знеболювання.</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1A4D37">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8. Інтегративна діяльність усіх моторних областей ЦНС щодо організації руху і збереженню пози: порушення моторики при ураженні мозочку, стрио-палидарної системи та моторної кори великих півкуль.</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1A4D37">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9. Клініко-фізіологічна характеристика автономної (вегетативної) нервової системи: центри автономної НС (АНС), її вплив на функції органів, порушення діяльності ФУС при ураженні вегетативної іннервації.</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0,25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0F689A">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10. Клініко-фізіологічна характеристика гуморальної регуляції фізіологічних функцій організму.</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0,25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10657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10657B">
            <w:pPr>
              <w:suppressAutoHyphens/>
              <w:spacing w:after="0" w:line="240" w:lineRule="auto"/>
              <w:jc w:val="right"/>
              <w:rPr>
                <w:rFonts w:ascii="Times New Roman" w:hAnsi="Times New Roman"/>
                <w:sz w:val="24"/>
                <w:szCs w:val="24"/>
                <w:lang w:val="uk-UA"/>
              </w:rPr>
            </w:pPr>
            <w:r w:rsidRPr="007E5C2C">
              <w:rPr>
                <w:rFonts w:ascii="Times New Roman" w:hAnsi="Times New Roman"/>
                <w:b/>
                <w:sz w:val="24"/>
                <w:szCs w:val="24"/>
                <w:lang w:val="uk-UA"/>
              </w:rPr>
              <w:t>Разом за розділом І.2.:</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025CF0">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4</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EA15CB">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0,75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025CF0">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12</w:t>
            </w:r>
          </w:p>
        </w:tc>
      </w:tr>
      <w:tr w:rsidR="000663C4" w:rsidRPr="007E5C2C"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0663C4" w:rsidRPr="007E5C2C" w:rsidRDefault="000663C4" w:rsidP="000F689A">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Розділ ІІ. «Функціональні системи організму»</w:t>
            </w:r>
          </w:p>
        </w:tc>
      </w:tr>
      <w:tr w:rsidR="000663C4" w:rsidRPr="007E5C2C"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0663C4" w:rsidRPr="007E5C2C" w:rsidRDefault="000663C4" w:rsidP="000F689A">
            <w:pPr>
              <w:suppressAutoHyphens/>
              <w:spacing w:after="0" w:line="240" w:lineRule="auto"/>
              <w:jc w:val="both"/>
              <w:rPr>
                <w:rFonts w:ascii="Times New Roman" w:hAnsi="Times New Roman"/>
                <w:b/>
                <w:sz w:val="24"/>
                <w:szCs w:val="24"/>
                <w:lang w:val="uk-UA"/>
              </w:rPr>
            </w:pPr>
            <w:r w:rsidRPr="007E5C2C">
              <w:rPr>
                <w:rFonts w:ascii="Times New Roman" w:hAnsi="Times New Roman"/>
                <w:b/>
                <w:sz w:val="24"/>
                <w:szCs w:val="24"/>
                <w:lang w:val="uk-UA"/>
              </w:rPr>
              <w:t>Розділ ІІ.1. Захисні системи організму.</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AD79F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 Захисні системи ФУС крові та їх порушення: вікові особливості фізико-хімічних властивостей крові, крововтрата (шок, гемотрансфузія), фізіологічні принципи складання кровозамінюючих розчинів.</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AD79F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2. Захисні системи ФУС крові та їх порушення: лейкон, клітинний імунітет та його регуляція.</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834AE4">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0,25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0F689A">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3. Захисні функції шкіри та дихальних шляхів, гематоорганні бар’єри.</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0F689A">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 xml:space="preserve">Тема 4. Гемостаз и его нарушения. </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8324CF">
            <w:pPr>
              <w:suppressAutoHyphens/>
              <w:spacing w:after="0" w:line="240" w:lineRule="auto"/>
              <w:jc w:val="right"/>
              <w:rPr>
                <w:rFonts w:ascii="Times New Roman" w:hAnsi="Times New Roman"/>
                <w:sz w:val="24"/>
                <w:szCs w:val="24"/>
                <w:lang w:val="uk-UA"/>
              </w:rPr>
            </w:pPr>
            <w:r w:rsidRPr="007E5C2C">
              <w:rPr>
                <w:rFonts w:ascii="Times New Roman" w:hAnsi="Times New Roman"/>
                <w:b/>
                <w:sz w:val="24"/>
                <w:szCs w:val="24"/>
                <w:lang w:val="uk-UA"/>
              </w:rPr>
              <w:t>Разом за розділом ІІ.1.:</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8324CF">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2</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8324CF">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0,25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8324CF">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8</w:t>
            </w:r>
          </w:p>
        </w:tc>
      </w:tr>
      <w:tr w:rsidR="000663C4" w:rsidRPr="007E5C2C" w:rsidTr="008324CF">
        <w:trPr>
          <w:trHeight w:val="20"/>
          <w:jc w:val="center"/>
        </w:trPr>
        <w:tc>
          <w:tcPr>
            <w:tcW w:w="9980" w:type="dxa"/>
            <w:gridSpan w:val="4"/>
            <w:tcBorders>
              <w:top w:val="single" w:sz="4" w:space="0" w:color="auto"/>
              <w:left w:val="single" w:sz="4" w:space="0" w:color="auto"/>
              <w:bottom w:val="single" w:sz="4" w:space="0" w:color="auto"/>
              <w:right w:val="single" w:sz="4" w:space="0" w:color="auto"/>
            </w:tcBorders>
            <w:shd w:val="clear" w:color="auto" w:fill="FFFFFF"/>
          </w:tcPr>
          <w:p w:rsidR="000663C4" w:rsidRPr="007E5C2C" w:rsidRDefault="000663C4" w:rsidP="00CE3EED">
            <w:pPr>
              <w:suppressAutoHyphens/>
              <w:spacing w:after="0" w:line="240" w:lineRule="auto"/>
              <w:rPr>
                <w:rFonts w:ascii="Times New Roman" w:hAnsi="Times New Roman"/>
                <w:sz w:val="24"/>
                <w:szCs w:val="24"/>
                <w:lang w:val="uk-UA"/>
              </w:rPr>
            </w:pPr>
            <w:r w:rsidRPr="007E5C2C">
              <w:rPr>
                <w:rFonts w:ascii="Times New Roman" w:hAnsi="Times New Roman"/>
                <w:b/>
                <w:sz w:val="24"/>
                <w:szCs w:val="24"/>
                <w:lang w:val="uk-UA"/>
              </w:rPr>
              <w:t>Розділ ІІ.2. Клінічна фізіологія функціональної системи кровообігу.</w:t>
            </w:r>
          </w:p>
        </w:tc>
      </w:tr>
      <w:tr w:rsidR="000663C4" w:rsidRPr="007E5C2C" w:rsidTr="00862DFA">
        <w:trPr>
          <w:trHeight w:val="20"/>
          <w:jc w:val="center"/>
        </w:trPr>
        <w:tc>
          <w:tcPr>
            <w:tcW w:w="8460" w:type="dxa"/>
            <w:tcBorders>
              <w:top w:val="single" w:sz="4" w:space="0" w:color="auto"/>
              <w:left w:val="single" w:sz="4" w:space="0" w:color="auto"/>
              <w:bottom w:val="single" w:sz="4" w:space="0" w:color="auto"/>
              <w:right w:val="nil"/>
            </w:tcBorders>
            <w:shd w:val="clear" w:color="auto" w:fill="FFFFFF"/>
          </w:tcPr>
          <w:p w:rsidR="000663C4" w:rsidRPr="007E5C2C" w:rsidRDefault="000663C4" w:rsidP="000F689A">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5. Порушення кровообігу, яке обумовлене недостатньою функцією серця: порушення трофіки міокарду, збудливості й провідності кардіоміоцитів, гипоксичні стани серця.</w:t>
            </w:r>
          </w:p>
        </w:tc>
        <w:tc>
          <w:tcPr>
            <w:tcW w:w="390" w:type="dxa"/>
            <w:tcBorders>
              <w:top w:val="single" w:sz="4" w:space="0" w:color="auto"/>
              <w:left w:val="single" w:sz="4" w:space="0" w:color="auto"/>
              <w:bottom w:val="single" w:sz="4" w:space="0" w:color="auto"/>
              <w:right w:val="nil"/>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c>
          <w:tcPr>
            <w:tcW w:w="770" w:type="dxa"/>
            <w:tcBorders>
              <w:top w:val="single" w:sz="4" w:space="0" w:color="auto"/>
              <w:left w:val="single" w:sz="4" w:space="0" w:color="auto"/>
              <w:bottom w:val="single" w:sz="4" w:space="0" w:color="auto"/>
              <w:right w:val="nil"/>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0,25</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single" w:sz="4" w:space="0" w:color="auto"/>
              <w:right w:val="nil"/>
            </w:tcBorders>
            <w:shd w:val="clear" w:color="auto" w:fill="FFFFFF"/>
          </w:tcPr>
          <w:p w:rsidR="000663C4" w:rsidRPr="007E5C2C" w:rsidRDefault="000663C4" w:rsidP="000F689A">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6. Клапанний апарат серця й механізм появи шумів. Порушення венозного повернення крові та недостатність кровообігу.</w:t>
            </w:r>
          </w:p>
        </w:tc>
        <w:tc>
          <w:tcPr>
            <w:tcW w:w="390" w:type="dxa"/>
            <w:tcBorders>
              <w:top w:val="single" w:sz="4" w:space="0" w:color="auto"/>
              <w:left w:val="single" w:sz="4" w:space="0" w:color="auto"/>
              <w:bottom w:val="single" w:sz="4" w:space="0" w:color="auto"/>
              <w:right w:val="nil"/>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770" w:type="dxa"/>
            <w:tcBorders>
              <w:top w:val="single" w:sz="4" w:space="0" w:color="auto"/>
              <w:left w:val="single" w:sz="4" w:space="0" w:color="auto"/>
              <w:bottom w:val="single" w:sz="4" w:space="0" w:color="auto"/>
              <w:right w:val="nil"/>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single" w:sz="4" w:space="0" w:color="auto"/>
              <w:right w:val="nil"/>
            </w:tcBorders>
            <w:shd w:val="clear" w:color="auto" w:fill="FFFFFF"/>
          </w:tcPr>
          <w:p w:rsidR="000663C4" w:rsidRPr="007E5C2C" w:rsidRDefault="000663C4" w:rsidP="000F689A">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7. Недостатність кровообігу судинного ґенезу: функціональні і структурні порушення судин та їх фізіологічна характеристика.</w:t>
            </w:r>
          </w:p>
        </w:tc>
        <w:tc>
          <w:tcPr>
            <w:tcW w:w="390" w:type="dxa"/>
            <w:tcBorders>
              <w:top w:val="single" w:sz="4" w:space="0" w:color="auto"/>
              <w:left w:val="single" w:sz="4" w:space="0" w:color="auto"/>
              <w:bottom w:val="single" w:sz="4" w:space="0" w:color="auto"/>
              <w:right w:val="nil"/>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c>
          <w:tcPr>
            <w:tcW w:w="770" w:type="dxa"/>
            <w:tcBorders>
              <w:top w:val="single" w:sz="4" w:space="0" w:color="auto"/>
              <w:left w:val="single" w:sz="4" w:space="0" w:color="auto"/>
              <w:bottom w:val="single" w:sz="4" w:space="0" w:color="auto"/>
              <w:right w:val="nil"/>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0,25</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0663C4" w:rsidRPr="007E5C2C" w:rsidRDefault="000663C4" w:rsidP="000F689A">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0663C4" w:rsidRPr="007E5C2C" w:rsidRDefault="000663C4" w:rsidP="000F689A">
            <w:pPr>
              <w:suppressAutoHyphens/>
              <w:spacing w:after="0" w:line="240" w:lineRule="auto"/>
              <w:jc w:val="right"/>
              <w:rPr>
                <w:rFonts w:ascii="Times New Roman" w:hAnsi="Times New Roman"/>
                <w:b/>
                <w:sz w:val="24"/>
                <w:szCs w:val="24"/>
                <w:lang w:val="uk-UA"/>
              </w:rPr>
            </w:pPr>
            <w:r w:rsidRPr="007E5C2C">
              <w:rPr>
                <w:rFonts w:ascii="Times New Roman" w:hAnsi="Times New Roman"/>
                <w:b/>
                <w:sz w:val="24"/>
                <w:szCs w:val="24"/>
                <w:lang w:val="uk-UA"/>
              </w:rPr>
              <w:t>Разом за розділом ІІ.2.:</w:t>
            </w:r>
          </w:p>
        </w:tc>
        <w:tc>
          <w:tcPr>
            <w:tcW w:w="390" w:type="dxa"/>
            <w:tcBorders>
              <w:top w:val="single" w:sz="4" w:space="0" w:color="auto"/>
              <w:left w:val="single" w:sz="4" w:space="0" w:color="auto"/>
              <w:bottom w:val="nil"/>
              <w:right w:val="nil"/>
            </w:tcBorders>
            <w:shd w:val="clear" w:color="auto" w:fill="FFFFFF"/>
          </w:tcPr>
          <w:p w:rsidR="000663C4" w:rsidRPr="007E5C2C" w:rsidRDefault="000663C4" w:rsidP="000F689A">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2</w:t>
            </w:r>
          </w:p>
        </w:tc>
        <w:tc>
          <w:tcPr>
            <w:tcW w:w="770" w:type="dxa"/>
            <w:tcBorders>
              <w:top w:val="single" w:sz="4" w:space="0" w:color="auto"/>
              <w:left w:val="single" w:sz="4" w:space="0" w:color="auto"/>
              <w:bottom w:val="nil"/>
              <w:right w:val="nil"/>
            </w:tcBorders>
            <w:shd w:val="clear" w:color="auto" w:fill="FFFFFF"/>
          </w:tcPr>
          <w:p w:rsidR="000663C4" w:rsidRPr="007E5C2C" w:rsidRDefault="000663C4" w:rsidP="002B77C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0,5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0F689A">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6</w:t>
            </w:r>
          </w:p>
        </w:tc>
      </w:tr>
    </w:tbl>
    <w:p w:rsidR="000663C4" w:rsidRPr="007E5C2C" w:rsidRDefault="000663C4" w:rsidP="003560E4">
      <w:pPr>
        <w:suppressAutoHyphens/>
        <w:spacing w:after="0" w:line="240" w:lineRule="auto"/>
        <w:jc w:val="both"/>
        <w:rPr>
          <w:rFonts w:ascii="Times New Roman" w:hAnsi="Times New Roman"/>
          <w:sz w:val="24"/>
          <w:szCs w:val="24"/>
          <w:lang w:val="uk-UA"/>
        </w:rPr>
      </w:pPr>
    </w:p>
    <w:p w:rsidR="000663C4" w:rsidRPr="007E5C2C" w:rsidRDefault="000663C4" w:rsidP="003560E4">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br w:type="page"/>
      </w:r>
    </w:p>
    <w:tbl>
      <w:tblPr>
        <w:tblW w:w="10018" w:type="dxa"/>
        <w:jc w:val="center"/>
        <w:tblInd w:w="47" w:type="dxa"/>
        <w:tblLayout w:type="fixed"/>
        <w:tblCellMar>
          <w:left w:w="0" w:type="dxa"/>
          <w:right w:w="0" w:type="dxa"/>
        </w:tblCellMar>
        <w:tblLook w:val="0000"/>
      </w:tblPr>
      <w:tblGrid>
        <w:gridCol w:w="8498"/>
        <w:gridCol w:w="360"/>
        <w:gridCol w:w="30"/>
        <w:gridCol w:w="770"/>
        <w:gridCol w:w="360"/>
      </w:tblGrid>
      <w:tr w:rsidR="000663C4" w:rsidRPr="007E5C2C" w:rsidTr="008324CF">
        <w:trPr>
          <w:trHeight w:val="1153"/>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1C295D">
            <w:pPr>
              <w:suppressAutoHyphens/>
              <w:spacing w:after="0" w:line="240" w:lineRule="auto"/>
              <w:jc w:val="center"/>
              <w:rPr>
                <w:rFonts w:ascii="Times New Roman" w:hAnsi="Times New Roman"/>
                <w:b/>
                <w:lang w:val="uk-UA"/>
              </w:rPr>
            </w:pPr>
            <w:r w:rsidRPr="007E5C2C">
              <w:rPr>
                <w:rFonts w:ascii="Times New Roman" w:hAnsi="Times New Roman"/>
                <w:b/>
                <w:lang w:val="uk-UA"/>
              </w:rPr>
              <w:t>Тема</w:t>
            </w:r>
          </w:p>
        </w:tc>
        <w:tc>
          <w:tcPr>
            <w:tcW w:w="390" w:type="dxa"/>
            <w:gridSpan w:val="2"/>
            <w:tcBorders>
              <w:top w:val="single" w:sz="4" w:space="0" w:color="auto"/>
              <w:left w:val="single" w:sz="4" w:space="0" w:color="auto"/>
              <w:bottom w:val="nil"/>
              <w:right w:val="nil"/>
            </w:tcBorders>
            <w:shd w:val="clear" w:color="auto" w:fill="FFFFFF"/>
            <w:textDirection w:val="btLr"/>
          </w:tcPr>
          <w:p w:rsidR="000663C4" w:rsidRPr="007E5C2C" w:rsidRDefault="000663C4" w:rsidP="001C295D">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Лекції</w:t>
            </w:r>
          </w:p>
        </w:tc>
        <w:tc>
          <w:tcPr>
            <w:tcW w:w="770" w:type="dxa"/>
            <w:tcBorders>
              <w:top w:val="single" w:sz="4" w:space="0" w:color="auto"/>
              <w:left w:val="single" w:sz="4" w:space="0" w:color="auto"/>
              <w:bottom w:val="nil"/>
              <w:right w:val="nil"/>
            </w:tcBorders>
            <w:shd w:val="clear" w:color="auto" w:fill="FFFFFF"/>
            <w:textDirection w:val="btLr"/>
          </w:tcPr>
          <w:p w:rsidR="000663C4" w:rsidRPr="007E5C2C" w:rsidRDefault="000663C4" w:rsidP="001C295D">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Практично-</w:t>
            </w:r>
          </w:p>
          <w:p w:rsidR="000663C4" w:rsidRPr="007E5C2C" w:rsidRDefault="000663C4" w:rsidP="001C295D">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семінарські</w:t>
            </w:r>
          </w:p>
          <w:p w:rsidR="000663C4" w:rsidRPr="007E5C2C" w:rsidRDefault="000663C4" w:rsidP="001C295D">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 xml:space="preserve"> заняття</w:t>
            </w:r>
          </w:p>
        </w:tc>
        <w:tc>
          <w:tcPr>
            <w:tcW w:w="360" w:type="dxa"/>
            <w:tcBorders>
              <w:top w:val="single" w:sz="4" w:space="0" w:color="auto"/>
              <w:left w:val="single" w:sz="4" w:space="0" w:color="auto"/>
              <w:bottom w:val="nil"/>
              <w:right w:val="single" w:sz="4" w:space="0" w:color="auto"/>
            </w:tcBorders>
            <w:shd w:val="clear" w:color="auto" w:fill="FFFFFF"/>
            <w:textDirection w:val="btLr"/>
          </w:tcPr>
          <w:p w:rsidR="000663C4" w:rsidRPr="007E5C2C" w:rsidRDefault="000663C4" w:rsidP="001C295D">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СРС</w:t>
            </w:r>
          </w:p>
        </w:tc>
      </w:tr>
      <w:tr w:rsidR="000663C4" w:rsidRPr="007E5C2C" w:rsidTr="008324CF">
        <w:trPr>
          <w:trHeight w:val="20"/>
          <w:jc w:val="center"/>
        </w:trPr>
        <w:tc>
          <w:tcPr>
            <w:tcW w:w="10018" w:type="dxa"/>
            <w:gridSpan w:val="5"/>
            <w:tcBorders>
              <w:top w:val="single" w:sz="4" w:space="0" w:color="auto"/>
              <w:left w:val="single" w:sz="4" w:space="0" w:color="auto"/>
              <w:bottom w:val="nil"/>
              <w:right w:val="single" w:sz="4" w:space="0" w:color="auto"/>
            </w:tcBorders>
            <w:shd w:val="clear" w:color="auto" w:fill="FFFFFF"/>
          </w:tcPr>
          <w:p w:rsidR="000663C4" w:rsidRPr="007E5C2C" w:rsidRDefault="000663C4" w:rsidP="00761A86">
            <w:pPr>
              <w:suppressAutoHyphens/>
              <w:spacing w:after="0" w:line="240" w:lineRule="auto"/>
              <w:jc w:val="both"/>
              <w:rPr>
                <w:rFonts w:ascii="Times New Roman" w:hAnsi="Times New Roman"/>
                <w:b/>
                <w:sz w:val="24"/>
                <w:szCs w:val="24"/>
                <w:lang w:val="uk-UA"/>
              </w:rPr>
            </w:pPr>
            <w:r w:rsidRPr="007E5C2C">
              <w:rPr>
                <w:rFonts w:ascii="Times New Roman" w:hAnsi="Times New Roman"/>
                <w:b/>
                <w:sz w:val="24"/>
                <w:szCs w:val="24"/>
                <w:lang w:val="uk-UA"/>
              </w:rPr>
              <w:t>Розділ ІІ.3. Клінічна фізіологія функціональної системи дихання.</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DA1DF2">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8. Недостатність зовнішнього дихання. Основні фактори порушення зовнішнього дихання: гіповентиляція її ресриктивний тип; гіпервентиляція; порушення альвеолярної вентиляції.</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834AE4">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0,25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DA1DF2">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9. Порушення кровообігу у легенях як основа виникнення гіпоксії, гіперкапнії й спроможності легень забезпечувати процес дифузії.</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834AE4">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0,25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DA1DF2">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10. Порушення дихання при деяких формах патології легень. Легеневе серце.</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8324CF">
            <w:pPr>
              <w:suppressAutoHyphens/>
              <w:spacing w:after="0" w:line="240" w:lineRule="auto"/>
              <w:jc w:val="right"/>
              <w:rPr>
                <w:rFonts w:ascii="Times New Roman" w:hAnsi="Times New Roman"/>
                <w:b/>
                <w:sz w:val="24"/>
                <w:szCs w:val="24"/>
                <w:lang w:val="uk-UA"/>
              </w:rPr>
            </w:pPr>
            <w:r w:rsidRPr="007E5C2C">
              <w:rPr>
                <w:rFonts w:ascii="Times New Roman" w:hAnsi="Times New Roman"/>
                <w:b/>
                <w:sz w:val="24"/>
                <w:szCs w:val="24"/>
                <w:lang w:val="uk-UA"/>
              </w:rPr>
              <w:t>Разом за розділом ІІ.3.:</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8324CF">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2</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8324CF">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0,5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8324CF">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6</w:t>
            </w:r>
          </w:p>
        </w:tc>
      </w:tr>
      <w:tr w:rsidR="000663C4" w:rsidRPr="007E5C2C" w:rsidTr="007E5C2C">
        <w:trPr>
          <w:trHeight w:val="20"/>
          <w:jc w:val="center"/>
        </w:trPr>
        <w:tc>
          <w:tcPr>
            <w:tcW w:w="10018" w:type="dxa"/>
            <w:gridSpan w:val="5"/>
            <w:tcBorders>
              <w:top w:val="single" w:sz="4" w:space="0" w:color="auto"/>
              <w:left w:val="single" w:sz="4" w:space="0" w:color="auto"/>
              <w:bottom w:val="nil"/>
              <w:right w:val="single" w:sz="4" w:space="0" w:color="auto"/>
            </w:tcBorders>
            <w:shd w:val="clear" w:color="auto" w:fill="FFFFFF"/>
          </w:tcPr>
          <w:p w:rsidR="000663C4" w:rsidRPr="007E5C2C" w:rsidRDefault="000663C4" w:rsidP="003A7F5E">
            <w:pPr>
              <w:suppressAutoHyphens/>
              <w:spacing w:after="0" w:line="240" w:lineRule="auto"/>
              <w:rPr>
                <w:rFonts w:ascii="Times New Roman" w:hAnsi="Times New Roman"/>
                <w:sz w:val="24"/>
                <w:szCs w:val="24"/>
                <w:lang w:val="uk-UA"/>
              </w:rPr>
            </w:pPr>
            <w:r w:rsidRPr="007E5C2C">
              <w:rPr>
                <w:rFonts w:ascii="Times New Roman" w:hAnsi="Times New Roman"/>
                <w:b/>
                <w:sz w:val="24"/>
                <w:szCs w:val="24"/>
                <w:lang w:val="uk-UA"/>
              </w:rPr>
              <w:t>Розділ ІІ.4. Клінічна фізіологія функціональної системи травлення.</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11. Онтогенез системи травлення та його порушення.</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12. Порушення секреторної функції у різних відділах системи травлення. Клініко-фізіологічне значення мікрофлори товстої кишки щодо її функції перетравлювання.</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DA1DF2">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13. Порушення евакуаторної функції у різних відділах системи травлення. Патофізіологія моторики товстої кишки.</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DA1DF2">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14. Порушення всмоктувальної функції у різних відділах системи травлення.  Клінічна фізіологія розвитку виразкової хвороби у дитячому віці.</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right"/>
              <w:rPr>
                <w:rFonts w:ascii="Times New Roman" w:hAnsi="Times New Roman"/>
                <w:b/>
                <w:sz w:val="24"/>
                <w:szCs w:val="24"/>
                <w:lang w:val="uk-UA"/>
              </w:rPr>
            </w:pPr>
            <w:r w:rsidRPr="007E5C2C">
              <w:rPr>
                <w:rFonts w:ascii="Times New Roman" w:hAnsi="Times New Roman"/>
                <w:b/>
                <w:sz w:val="24"/>
                <w:szCs w:val="24"/>
                <w:lang w:val="uk-UA"/>
              </w:rPr>
              <w:t>Разом за розділом ІІ.4.:</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8</w:t>
            </w:r>
          </w:p>
        </w:tc>
      </w:tr>
      <w:tr w:rsidR="000663C4" w:rsidRPr="007E5C2C" w:rsidTr="007E5C2C">
        <w:trPr>
          <w:trHeight w:val="20"/>
          <w:jc w:val="center"/>
        </w:trPr>
        <w:tc>
          <w:tcPr>
            <w:tcW w:w="10018" w:type="dxa"/>
            <w:gridSpan w:val="5"/>
            <w:tcBorders>
              <w:top w:val="single" w:sz="4" w:space="0" w:color="auto"/>
              <w:left w:val="single" w:sz="4" w:space="0" w:color="auto"/>
              <w:bottom w:val="nil"/>
              <w:right w:val="single" w:sz="4" w:space="0" w:color="auto"/>
            </w:tcBorders>
            <w:shd w:val="clear" w:color="auto" w:fill="FFFFFF"/>
          </w:tcPr>
          <w:p w:rsidR="000663C4" w:rsidRPr="007E5C2C" w:rsidRDefault="000663C4" w:rsidP="00BF6EA3">
            <w:pPr>
              <w:suppressAutoHyphens/>
              <w:spacing w:after="0" w:line="240" w:lineRule="auto"/>
              <w:rPr>
                <w:rFonts w:ascii="Times New Roman" w:hAnsi="Times New Roman"/>
                <w:sz w:val="24"/>
                <w:szCs w:val="24"/>
                <w:lang w:val="uk-UA"/>
              </w:rPr>
            </w:pPr>
            <w:r w:rsidRPr="007E5C2C">
              <w:rPr>
                <w:rFonts w:ascii="Times New Roman" w:hAnsi="Times New Roman"/>
                <w:b/>
                <w:sz w:val="24"/>
                <w:szCs w:val="24"/>
                <w:lang w:val="uk-UA"/>
              </w:rPr>
              <w:t>Розділ ІІ.5. Клінічна фізіологія обміну речовин, енергії та терморегуляції.</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15. Фізіологія и патологія обміну вуглеводів у дитячому віці.</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16. Фізіологія и патологія обміну жирів у дитячому віці.</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17. Фізіологія и патологія обміну білків у дитячому віці.</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18. Клінічна фізіологія порушення травної поведінки дитини у різні періоди її розвитку.</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19. Гіпо- и гіпертермії, функціональні зміни системи терморегуляції в онтогенезі.</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right"/>
              <w:rPr>
                <w:rFonts w:ascii="Times New Roman" w:hAnsi="Times New Roman"/>
                <w:b/>
                <w:sz w:val="24"/>
                <w:szCs w:val="24"/>
                <w:lang w:val="uk-UA"/>
              </w:rPr>
            </w:pPr>
            <w:r w:rsidRPr="007E5C2C">
              <w:rPr>
                <w:rFonts w:ascii="Times New Roman" w:hAnsi="Times New Roman"/>
                <w:b/>
                <w:sz w:val="24"/>
                <w:szCs w:val="24"/>
                <w:lang w:val="uk-UA"/>
              </w:rPr>
              <w:t>Разом за розділом ІІ.5.:</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10</w:t>
            </w:r>
          </w:p>
        </w:tc>
      </w:tr>
      <w:tr w:rsidR="000663C4" w:rsidRPr="007E5C2C" w:rsidTr="007E5C2C">
        <w:trPr>
          <w:trHeight w:val="20"/>
          <w:jc w:val="center"/>
        </w:trPr>
        <w:tc>
          <w:tcPr>
            <w:tcW w:w="10018" w:type="dxa"/>
            <w:gridSpan w:val="5"/>
            <w:tcBorders>
              <w:top w:val="single" w:sz="4" w:space="0" w:color="auto"/>
              <w:left w:val="single" w:sz="4" w:space="0" w:color="auto"/>
              <w:bottom w:val="nil"/>
              <w:right w:val="single" w:sz="4" w:space="0" w:color="auto"/>
            </w:tcBorders>
            <w:shd w:val="clear" w:color="auto" w:fill="FFFFFF"/>
          </w:tcPr>
          <w:p w:rsidR="000663C4" w:rsidRPr="007E5C2C" w:rsidRDefault="000663C4" w:rsidP="00BF6EA3">
            <w:pPr>
              <w:suppressAutoHyphens/>
              <w:spacing w:after="0" w:line="240" w:lineRule="auto"/>
              <w:rPr>
                <w:rFonts w:ascii="Times New Roman" w:hAnsi="Times New Roman"/>
                <w:sz w:val="24"/>
                <w:szCs w:val="24"/>
                <w:lang w:val="uk-UA"/>
              </w:rPr>
            </w:pPr>
            <w:r w:rsidRPr="007E5C2C">
              <w:rPr>
                <w:rFonts w:ascii="Times New Roman" w:hAnsi="Times New Roman"/>
                <w:b/>
                <w:sz w:val="24"/>
                <w:szCs w:val="24"/>
                <w:lang w:val="uk-UA"/>
              </w:rPr>
              <w:t>Розділ ІІ.6. Клінічна фізіологія водно-сольового обміну.</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20. Водний баланс при змінах гідростатичного тиску (серцеві і ниркові набряки).</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0,25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21. Зміни тиску спиномозгової рідини та набряк мозку.</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0,25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DA1DF2">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22. Клінічна фізіологія ФУС виділення. Гострий та хронічний гломерулонефріт.</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right"/>
              <w:rPr>
                <w:rFonts w:ascii="Times New Roman" w:hAnsi="Times New Roman"/>
                <w:b/>
                <w:sz w:val="24"/>
                <w:szCs w:val="24"/>
                <w:lang w:val="uk-UA"/>
              </w:rPr>
            </w:pPr>
            <w:r w:rsidRPr="007E5C2C">
              <w:rPr>
                <w:rFonts w:ascii="Times New Roman" w:hAnsi="Times New Roman"/>
                <w:b/>
                <w:sz w:val="24"/>
                <w:szCs w:val="24"/>
                <w:lang w:val="uk-UA"/>
              </w:rPr>
              <w:t>Разом за розділом ІІ.6.:</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2</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0,5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6</w:t>
            </w:r>
          </w:p>
        </w:tc>
      </w:tr>
      <w:tr w:rsidR="000663C4" w:rsidRPr="007E5C2C" w:rsidTr="007E5C2C">
        <w:trPr>
          <w:trHeight w:val="20"/>
          <w:jc w:val="center"/>
        </w:trPr>
        <w:tc>
          <w:tcPr>
            <w:tcW w:w="10018" w:type="dxa"/>
            <w:gridSpan w:val="5"/>
            <w:tcBorders>
              <w:top w:val="single" w:sz="4" w:space="0" w:color="auto"/>
              <w:left w:val="single" w:sz="4" w:space="0" w:color="auto"/>
              <w:bottom w:val="nil"/>
              <w:right w:val="single" w:sz="4" w:space="0" w:color="auto"/>
            </w:tcBorders>
            <w:shd w:val="clear" w:color="auto" w:fill="FFFFFF"/>
          </w:tcPr>
          <w:p w:rsidR="000663C4" w:rsidRPr="007E5C2C" w:rsidRDefault="000663C4" w:rsidP="00332020">
            <w:pPr>
              <w:suppressAutoHyphens/>
              <w:spacing w:after="0" w:line="240" w:lineRule="auto"/>
              <w:rPr>
                <w:rFonts w:ascii="Times New Roman" w:hAnsi="Times New Roman"/>
                <w:sz w:val="24"/>
                <w:szCs w:val="24"/>
                <w:lang w:val="uk-UA"/>
              </w:rPr>
            </w:pPr>
            <w:r w:rsidRPr="007E5C2C">
              <w:rPr>
                <w:rFonts w:ascii="Times New Roman" w:hAnsi="Times New Roman"/>
                <w:b/>
                <w:sz w:val="24"/>
                <w:szCs w:val="24"/>
                <w:lang w:val="uk-UA"/>
              </w:rPr>
              <w:t>Розділ ІІІ. Фізіологічні основи поведінки дитини як форми взаємодії організму з навколишнім середовищем.</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 Емоції як причина виникнення патології у дитячому віці.</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2.Клінічна фізіологія формування речі в онтогенезі.</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0,25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3.Розвиток адаптації та пошкоджуючий вплив факторів урбанізації на організм дитини.</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B77CC">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right"/>
              <w:rPr>
                <w:rFonts w:ascii="Times New Roman" w:hAnsi="Times New Roman"/>
                <w:b/>
                <w:sz w:val="24"/>
                <w:szCs w:val="24"/>
                <w:lang w:val="uk-UA"/>
              </w:rPr>
            </w:pPr>
            <w:r w:rsidRPr="007E5C2C">
              <w:rPr>
                <w:rFonts w:ascii="Times New Roman" w:hAnsi="Times New Roman"/>
                <w:b/>
                <w:sz w:val="24"/>
                <w:szCs w:val="24"/>
                <w:lang w:val="uk-UA"/>
              </w:rPr>
              <w:t>Разом за розділом ІІІ:</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2</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0,25</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6</w:t>
            </w:r>
          </w:p>
        </w:tc>
      </w:tr>
      <w:tr w:rsidR="000663C4" w:rsidRPr="007E5C2C" w:rsidTr="008324CF">
        <w:trPr>
          <w:trHeight w:val="20"/>
          <w:jc w:val="center"/>
        </w:trPr>
        <w:tc>
          <w:tcPr>
            <w:tcW w:w="8498"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right"/>
              <w:rPr>
                <w:rFonts w:ascii="Times New Roman" w:hAnsi="Times New Roman"/>
                <w:b/>
                <w:sz w:val="24"/>
                <w:szCs w:val="24"/>
                <w:lang w:val="uk-UA"/>
              </w:rPr>
            </w:pPr>
            <w:r w:rsidRPr="007E5C2C">
              <w:rPr>
                <w:rFonts w:ascii="Times New Roman" w:hAnsi="Times New Roman"/>
                <w:b/>
                <w:sz w:val="24"/>
                <w:szCs w:val="24"/>
                <w:lang w:val="uk-UA"/>
              </w:rPr>
              <w:t>Усього годин по дисципліні – 90</w:t>
            </w:r>
          </w:p>
        </w:tc>
        <w:tc>
          <w:tcPr>
            <w:tcW w:w="360" w:type="dxa"/>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16</w:t>
            </w:r>
          </w:p>
        </w:tc>
        <w:tc>
          <w:tcPr>
            <w:tcW w:w="800" w:type="dxa"/>
            <w:gridSpan w:val="2"/>
            <w:tcBorders>
              <w:top w:val="single" w:sz="4" w:space="0" w:color="auto"/>
              <w:left w:val="single" w:sz="4" w:space="0" w:color="auto"/>
              <w:bottom w:val="nil"/>
              <w:right w:val="nil"/>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70</w:t>
            </w:r>
          </w:p>
        </w:tc>
      </w:tr>
      <w:tr w:rsidR="000663C4" w:rsidRPr="007E5C2C" w:rsidTr="008324CF">
        <w:trPr>
          <w:trHeight w:val="20"/>
          <w:jc w:val="center"/>
        </w:trPr>
        <w:tc>
          <w:tcPr>
            <w:tcW w:w="8498" w:type="dxa"/>
            <w:tcBorders>
              <w:top w:val="single" w:sz="4" w:space="0" w:color="auto"/>
              <w:left w:val="single" w:sz="4" w:space="0" w:color="auto"/>
              <w:bottom w:val="single" w:sz="4" w:space="0" w:color="auto"/>
              <w:right w:val="nil"/>
            </w:tcBorders>
            <w:shd w:val="clear" w:color="auto" w:fill="FFFFFF"/>
          </w:tcPr>
          <w:p w:rsidR="000663C4" w:rsidRPr="007E5C2C" w:rsidRDefault="000663C4" w:rsidP="007E5C2C">
            <w:pPr>
              <w:suppressAutoHyphens/>
              <w:spacing w:after="0" w:line="240" w:lineRule="auto"/>
              <w:jc w:val="right"/>
              <w:rPr>
                <w:rFonts w:ascii="Times New Roman" w:hAnsi="Times New Roman"/>
                <w:b/>
                <w:sz w:val="24"/>
                <w:szCs w:val="24"/>
                <w:lang w:val="uk-UA"/>
              </w:rPr>
            </w:pPr>
            <w:r w:rsidRPr="007E5C2C">
              <w:rPr>
                <w:rFonts w:ascii="Times New Roman" w:hAnsi="Times New Roman"/>
                <w:b/>
                <w:sz w:val="24"/>
                <w:szCs w:val="24"/>
                <w:lang w:val="uk-UA"/>
              </w:rPr>
              <w:t>Кредитів ЕСТS – 3,0</w:t>
            </w:r>
          </w:p>
        </w:tc>
        <w:tc>
          <w:tcPr>
            <w:tcW w:w="360" w:type="dxa"/>
            <w:tcBorders>
              <w:top w:val="single" w:sz="4" w:space="0" w:color="auto"/>
              <w:left w:val="single" w:sz="4" w:space="0" w:color="auto"/>
              <w:bottom w:val="single" w:sz="4" w:space="0" w:color="auto"/>
              <w:right w:val="nil"/>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p>
        </w:tc>
        <w:tc>
          <w:tcPr>
            <w:tcW w:w="800" w:type="dxa"/>
            <w:gridSpan w:val="2"/>
            <w:tcBorders>
              <w:top w:val="single" w:sz="4" w:space="0" w:color="auto"/>
              <w:left w:val="single" w:sz="4" w:space="0" w:color="auto"/>
              <w:bottom w:val="single" w:sz="4" w:space="0" w:color="auto"/>
              <w:right w:val="nil"/>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0663C4" w:rsidRPr="007E5C2C" w:rsidRDefault="000663C4" w:rsidP="007E5C2C">
            <w:pPr>
              <w:suppressAutoHyphens/>
              <w:spacing w:after="0" w:line="240" w:lineRule="auto"/>
              <w:jc w:val="center"/>
              <w:rPr>
                <w:rFonts w:ascii="Times New Roman" w:hAnsi="Times New Roman"/>
                <w:b/>
                <w:sz w:val="24"/>
                <w:szCs w:val="24"/>
                <w:lang w:val="uk-UA"/>
              </w:rPr>
            </w:pPr>
          </w:p>
        </w:tc>
      </w:tr>
    </w:tbl>
    <w:p w:rsidR="000663C4" w:rsidRPr="007E5C2C" w:rsidRDefault="000663C4" w:rsidP="003D10C8">
      <w:pPr>
        <w:suppressAutoHyphens/>
        <w:spacing w:after="0" w:line="240" w:lineRule="auto"/>
        <w:jc w:val="both"/>
        <w:rPr>
          <w:rFonts w:ascii="Times New Roman" w:hAnsi="Times New Roman"/>
          <w:sz w:val="24"/>
          <w:szCs w:val="24"/>
        </w:rPr>
      </w:pPr>
    </w:p>
    <w:p w:rsidR="000663C4" w:rsidRPr="007E5C2C" w:rsidRDefault="000663C4" w:rsidP="003D10C8">
      <w:pPr>
        <w:suppressAutoHyphens/>
        <w:spacing w:after="0" w:line="240" w:lineRule="auto"/>
        <w:jc w:val="both"/>
        <w:rPr>
          <w:rFonts w:ascii="Times New Roman" w:hAnsi="Times New Roman"/>
          <w:sz w:val="24"/>
          <w:szCs w:val="24"/>
        </w:rPr>
      </w:pPr>
    </w:p>
    <w:p w:rsidR="000663C4" w:rsidRPr="007E5C2C" w:rsidRDefault="000663C4" w:rsidP="00DF160B">
      <w:pPr>
        <w:suppressAutoHyphens/>
        <w:spacing w:after="0" w:line="240" w:lineRule="auto"/>
        <w:jc w:val="both"/>
        <w:rPr>
          <w:rFonts w:ascii="Times New Roman" w:hAnsi="Times New Roman"/>
          <w:sz w:val="16"/>
          <w:szCs w:val="16"/>
          <w:lang w:val="uk-UA"/>
        </w:rPr>
      </w:pPr>
      <w:r w:rsidRPr="007E5C2C">
        <w:rPr>
          <w:rFonts w:ascii="Times New Roman" w:hAnsi="Times New Roman"/>
          <w:sz w:val="24"/>
          <w:szCs w:val="24"/>
        </w:rPr>
        <w:br w:type="page"/>
      </w:r>
    </w:p>
    <w:p w:rsidR="000663C4" w:rsidRPr="007E5C2C" w:rsidRDefault="000663C4" w:rsidP="00DF160B">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Тематика лекцій:</w:t>
      </w:r>
    </w:p>
    <w:p w:rsidR="000663C4" w:rsidRPr="007E5C2C" w:rsidRDefault="000663C4" w:rsidP="00DF160B">
      <w:pPr>
        <w:suppressAutoHyphens/>
        <w:spacing w:after="0" w:line="240" w:lineRule="auto"/>
        <w:jc w:val="both"/>
        <w:rPr>
          <w:rFonts w:ascii="Times New Roman" w:hAnsi="Times New Roman"/>
          <w:sz w:val="16"/>
          <w:szCs w:val="16"/>
          <w:lang w:val="uk-UA"/>
        </w:rPr>
      </w:pPr>
    </w:p>
    <w:tbl>
      <w:tblPr>
        <w:tblW w:w="0" w:type="auto"/>
        <w:tblInd w:w="5" w:type="dxa"/>
        <w:tblLayout w:type="fixed"/>
        <w:tblCellMar>
          <w:left w:w="0" w:type="dxa"/>
          <w:right w:w="0" w:type="dxa"/>
        </w:tblCellMar>
        <w:tblLook w:val="0000"/>
      </w:tblPr>
      <w:tblGrid>
        <w:gridCol w:w="360"/>
        <w:gridCol w:w="8640"/>
        <w:gridCol w:w="900"/>
      </w:tblGrid>
      <w:tr w:rsidR="000663C4" w:rsidRPr="007E5C2C" w:rsidTr="00877666">
        <w:trPr>
          <w:trHeight w:val="20"/>
        </w:trPr>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w:t>
            </w:r>
          </w:p>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з/п</w:t>
            </w:r>
          </w:p>
        </w:tc>
        <w:tc>
          <w:tcPr>
            <w:tcW w:w="864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Тема</w:t>
            </w:r>
          </w:p>
        </w:tc>
        <w:tc>
          <w:tcPr>
            <w:tcW w:w="90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Кіль-кість</w:t>
            </w:r>
          </w:p>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годин</w:t>
            </w:r>
          </w:p>
        </w:tc>
      </w:tr>
      <w:tr w:rsidR="000663C4" w:rsidRPr="007E5C2C" w:rsidTr="00877666">
        <w:trPr>
          <w:trHeight w:val="20"/>
        </w:trPr>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1</w:t>
            </w:r>
          </w:p>
        </w:tc>
        <w:tc>
          <w:tcPr>
            <w:tcW w:w="864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Адаптація, стресс і компенсація.</w:t>
            </w:r>
          </w:p>
        </w:tc>
        <w:tc>
          <w:tcPr>
            <w:tcW w:w="90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77666">
        <w:trPr>
          <w:trHeight w:val="20"/>
        </w:trPr>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864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Клініко-фізіологічна характеристика сенсорних систем. Нейрофізіологічні механізми болю, антиноцицептивні системи.</w:t>
            </w:r>
          </w:p>
        </w:tc>
        <w:tc>
          <w:tcPr>
            <w:tcW w:w="90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77666">
        <w:trPr>
          <w:trHeight w:val="20"/>
        </w:trPr>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864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Клініко-фізіологічна характеристика автономної (вегетативної) нервової системи: центри автономної НС (АНС), її вплив на функції органів, порушення діяльності ФУС при ураженні вегетативної іннервації.</w:t>
            </w:r>
          </w:p>
        </w:tc>
        <w:tc>
          <w:tcPr>
            <w:tcW w:w="90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r>
      <w:tr w:rsidR="000663C4" w:rsidRPr="007E5C2C" w:rsidTr="00877666">
        <w:trPr>
          <w:trHeight w:val="20"/>
        </w:trPr>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864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Клініко-фізіологічна характеристика гуморальної регуляції фізіологічних функцій організму.</w:t>
            </w:r>
          </w:p>
        </w:tc>
        <w:tc>
          <w:tcPr>
            <w:tcW w:w="90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r>
      <w:tr w:rsidR="000663C4" w:rsidRPr="007E5C2C" w:rsidTr="00877666">
        <w:trPr>
          <w:trHeight w:val="20"/>
        </w:trPr>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864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Захисні системи ФУС крові та їх порушення: лейкон, клітинний імунітет та його регуляція.</w:t>
            </w:r>
          </w:p>
        </w:tc>
        <w:tc>
          <w:tcPr>
            <w:tcW w:w="90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77666">
        <w:trPr>
          <w:trHeight w:val="20"/>
        </w:trPr>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864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Порушення кровообігу, яке обумовлене недостатньою функцією серця: порушення трофіки міокарду, збудливості й провідності кардіоміоцитів, гипоксичні стани серця.</w:t>
            </w:r>
          </w:p>
        </w:tc>
        <w:tc>
          <w:tcPr>
            <w:tcW w:w="90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r>
      <w:tr w:rsidR="000663C4" w:rsidRPr="007E5C2C" w:rsidTr="00877666">
        <w:trPr>
          <w:trHeight w:val="20"/>
        </w:trPr>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864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Недостатність кровообігу судинного ґенезу: функціональні і структурні порушення судин та їх фізіологічна характеристика.</w:t>
            </w:r>
          </w:p>
        </w:tc>
        <w:tc>
          <w:tcPr>
            <w:tcW w:w="90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r>
      <w:tr w:rsidR="000663C4" w:rsidRPr="007E5C2C" w:rsidTr="00877666">
        <w:trPr>
          <w:trHeight w:val="20"/>
        </w:trPr>
        <w:tc>
          <w:tcPr>
            <w:tcW w:w="360" w:type="dxa"/>
            <w:tcBorders>
              <w:top w:val="single" w:sz="4" w:space="0" w:color="auto"/>
              <w:left w:val="single" w:sz="4" w:space="0" w:color="auto"/>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8640" w:type="dxa"/>
            <w:tcBorders>
              <w:top w:val="single" w:sz="4" w:space="0" w:color="auto"/>
              <w:left w:val="single" w:sz="4" w:space="0" w:color="auto"/>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Недостатність зовнішнього дихання. Основні фактори порушення зовнішнього дихання: гіповентиляція її ресриктивний тип; гіпервентиляція; порушення альвеолярної вентиляції.</w:t>
            </w:r>
          </w:p>
        </w:tc>
        <w:tc>
          <w:tcPr>
            <w:tcW w:w="900" w:type="dxa"/>
            <w:tcBorders>
              <w:top w:val="single" w:sz="4" w:space="0" w:color="auto"/>
              <w:left w:val="single" w:sz="4" w:space="0" w:color="auto"/>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r>
      <w:tr w:rsidR="000663C4" w:rsidRPr="007E5C2C" w:rsidTr="00877666">
        <w:trPr>
          <w:trHeight w:val="20"/>
        </w:trPr>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864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Порушення кровообігу у легенях як основа виникнення гіпоксії, гіперкапнії й спроможності легень забезпечувати процес дифузії.</w:t>
            </w:r>
          </w:p>
        </w:tc>
        <w:tc>
          <w:tcPr>
            <w:tcW w:w="90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r>
      <w:tr w:rsidR="000663C4" w:rsidRPr="007E5C2C" w:rsidTr="00877666">
        <w:trPr>
          <w:trHeight w:val="20"/>
        </w:trPr>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864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Водний баланс при змінах гідростатичного тиску (серцеві і ниркові набряки).</w:t>
            </w:r>
          </w:p>
        </w:tc>
        <w:tc>
          <w:tcPr>
            <w:tcW w:w="90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r>
      <w:tr w:rsidR="000663C4" w:rsidRPr="007E5C2C" w:rsidTr="00877666">
        <w:trPr>
          <w:trHeight w:val="20"/>
        </w:trPr>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11</w:t>
            </w:r>
          </w:p>
        </w:tc>
        <w:tc>
          <w:tcPr>
            <w:tcW w:w="864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Зміни тиску спиномозгової рідини та набряк мозку.</w:t>
            </w:r>
          </w:p>
        </w:tc>
        <w:tc>
          <w:tcPr>
            <w:tcW w:w="90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r>
      <w:tr w:rsidR="000663C4" w:rsidRPr="007E5C2C" w:rsidTr="00877666">
        <w:trPr>
          <w:trHeight w:val="20"/>
        </w:trPr>
        <w:tc>
          <w:tcPr>
            <w:tcW w:w="36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12</w:t>
            </w:r>
          </w:p>
        </w:tc>
        <w:tc>
          <w:tcPr>
            <w:tcW w:w="8640" w:type="dxa"/>
            <w:tcBorders>
              <w:top w:val="single" w:sz="4" w:space="0" w:color="auto"/>
              <w:left w:val="single" w:sz="4" w:space="0" w:color="auto"/>
              <w:bottom w:val="nil"/>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Клінічна фізіологія формування речі в онтогенезі.</w:t>
            </w:r>
          </w:p>
        </w:tc>
        <w:tc>
          <w:tcPr>
            <w:tcW w:w="900" w:type="dxa"/>
            <w:tcBorders>
              <w:top w:val="single" w:sz="4" w:space="0" w:color="auto"/>
              <w:left w:val="single" w:sz="4" w:space="0" w:color="auto"/>
              <w:bottom w:val="nil"/>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877666">
        <w:trPr>
          <w:trHeight w:val="20"/>
        </w:trPr>
        <w:tc>
          <w:tcPr>
            <w:tcW w:w="360" w:type="dxa"/>
            <w:tcBorders>
              <w:top w:val="single" w:sz="4" w:space="0" w:color="auto"/>
              <w:left w:val="single" w:sz="4" w:space="0" w:color="auto"/>
              <w:bottom w:val="single" w:sz="4" w:space="0" w:color="auto"/>
              <w:right w:val="nil"/>
            </w:tcBorders>
            <w:shd w:val="clear" w:color="auto" w:fill="FFFFFF"/>
          </w:tcPr>
          <w:p w:rsidR="000663C4" w:rsidRPr="007E5C2C" w:rsidRDefault="000663C4" w:rsidP="002120B5">
            <w:pPr>
              <w:suppressAutoHyphens/>
              <w:spacing w:after="0" w:line="240" w:lineRule="auto"/>
              <w:jc w:val="both"/>
              <w:rPr>
                <w:rFonts w:ascii="Times New Roman" w:hAnsi="Times New Roman"/>
                <w:sz w:val="24"/>
                <w:szCs w:val="24"/>
                <w:lang w:val="uk-UA"/>
              </w:rPr>
            </w:pPr>
          </w:p>
        </w:tc>
        <w:tc>
          <w:tcPr>
            <w:tcW w:w="8640" w:type="dxa"/>
            <w:tcBorders>
              <w:top w:val="single" w:sz="4" w:space="0" w:color="auto"/>
              <w:left w:val="single" w:sz="4" w:space="0" w:color="auto"/>
              <w:bottom w:val="single" w:sz="4" w:space="0" w:color="auto"/>
              <w:right w:val="nil"/>
            </w:tcBorders>
            <w:shd w:val="clear" w:color="auto" w:fill="FFFFFF"/>
          </w:tcPr>
          <w:p w:rsidR="000663C4" w:rsidRPr="007E5C2C" w:rsidRDefault="000663C4" w:rsidP="002120B5">
            <w:pPr>
              <w:suppressAutoHyphens/>
              <w:spacing w:after="0" w:line="240" w:lineRule="auto"/>
              <w:jc w:val="right"/>
              <w:rPr>
                <w:rFonts w:ascii="Times New Roman" w:hAnsi="Times New Roman"/>
                <w:b/>
                <w:sz w:val="24"/>
                <w:szCs w:val="24"/>
                <w:lang w:val="uk-UA"/>
              </w:rPr>
            </w:pPr>
            <w:r w:rsidRPr="007E5C2C">
              <w:rPr>
                <w:rFonts w:ascii="Times New Roman" w:hAnsi="Times New Roman"/>
                <w:b/>
                <w:sz w:val="24"/>
                <w:szCs w:val="24"/>
                <w:lang w:val="uk-UA"/>
              </w:rPr>
              <w:t>Всього лекційних годин:</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16</w:t>
            </w:r>
          </w:p>
        </w:tc>
      </w:tr>
    </w:tbl>
    <w:p w:rsidR="000663C4" w:rsidRPr="007E5C2C" w:rsidRDefault="000663C4" w:rsidP="00DF160B">
      <w:pPr>
        <w:suppressAutoHyphens/>
        <w:spacing w:after="0" w:line="240" w:lineRule="auto"/>
        <w:jc w:val="both"/>
        <w:rPr>
          <w:rFonts w:ascii="Times New Roman" w:hAnsi="Times New Roman"/>
          <w:sz w:val="24"/>
          <w:szCs w:val="24"/>
          <w:lang w:val="uk-UA"/>
        </w:rPr>
      </w:pPr>
    </w:p>
    <w:p w:rsidR="000663C4" w:rsidRPr="007E5C2C" w:rsidRDefault="000663C4" w:rsidP="00DF160B">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Тематика практично-семінарських занять:</w:t>
      </w:r>
    </w:p>
    <w:p w:rsidR="000663C4" w:rsidRPr="007E5C2C" w:rsidRDefault="000663C4" w:rsidP="00DF160B">
      <w:pPr>
        <w:suppressAutoHyphens/>
        <w:spacing w:after="0" w:line="240" w:lineRule="auto"/>
        <w:jc w:val="both"/>
        <w:rPr>
          <w:rFonts w:ascii="Times New Roman" w:hAnsi="Times New Roman"/>
          <w:sz w:val="16"/>
          <w:szCs w:val="16"/>
          <w:lang w:val="uk-UA"/>
        </w:rPr>
      </w:pP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8460"/>
        <w:gridCol w:w="900"/>
      </w:tblGrid>
      <w:tr w:rsidR="000663C4" w:rsidRPr="007E5C2C" w:rsidTr="002120B5">
        <w:trPr>
          <w:trHeight w:val="20"/>
        </w:trPr>
        <w:tc>
          <w:tcPr>
            <w:tcW w:w="578" w:type="dxa"/>
          </w:tcPr>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w:t>
            </w:r>
          </w:p>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з/п</w:t>
            </w:r>
          </w:p>
        </w:tc>
        <w:tc>
          <w:tcPr>
            <w:tcW w:w="8460" w:type="dxa"/>
          </w:tcPr>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Тема</w:t>
            </w:r>
          </w:p>
        </w:tc>
        <w:tc>
          <w:tcPr>
            <w:tcW w:w="900" w:type="dxa"/>
          </w:tcPr>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Кіль-кість</w:t>
            </w:r>
          </w:p>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годин</w:t>
            </w:r>
          </w:p>
        </w:tc>
      </w:tr>
      <w:tr w:rsidR="000663C4" w:rsidRPr="007E5C2C" w:rsidTr="002120B5">
        <w:trPr>
          <w:trHeight w:val="20"/>
        </w:trPr>
        <w:tc>
          <w:tcPr>
            <w:tcW w:w="578" w:type="dxa"/>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1</w:t>
            </w:r>
          </w:p>
        </w:tc>
        <w:tc>
          <w:tcPr>
            <w:tcW w:w="8460" w:type="dxa"/>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Атестаційне заняття №1: «Загальна фізіологія»</w:t>
            </w:r>
          </w:p>
        </w:tc>
        <w:tc>
          <w:tcPr>
            <w:tcW w:w="900" w:type="dxa"/>
          </w:tcPr>
          <w:p w:rsidR="000663C4" w:rsidRPr="007E5C2C" w:rsidRDefault="000663C4" w:rsidP="00EA15C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2120B5">
        <w:trPr>
          <w:trHeight w:val="20"/>
        </w:trPr>
        <w:tc>
          <w:tcPr>
            <w:tcW w:w="578" w:type="dxa"/>
          </w:tcPr>
          <w:p w:rsidR="000663C4" w:rsidRPr="007E5C2C" w:rsidRDefault="000663C4" w:rsidP="002120B5">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2</w:t>
            </w:r>
          </w:p>
        </w:tc>
        <w:tc>
          <w:tcPr>
            <w:tcW w:w="8460" w:type="dxa"/>
          </w:tcPr>
          <w:p w:rsidR="000663C4" w:rsidRPr="007E5C2C" w:rsidRDefault="000663C4" w:rsidP="004119C9">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Атестаційне заняття №2: «</w:t>
            </w:r>
            <w:r w:rsidRPr="007E5C2C">
              <w:rPr>
                <w:rFonts w:ascii="Times New Roman" w:hAnsi="Times New Roman"/>
                <w:b/>
                <w:sz w:val="24"/>
                <w:szCs w:val="24"/>
                <w:lang w:val="uk-UA"/>
              </w:rPr>
              <w:t>«Функціональні системи організму»</w:t>
            </w:r>
            <w:r w:rsidRPr="007E5C2C">
              <w:rPr>
                <w:rFonts w:ascii="Times New Roman" w:hAnsi="Times New Roman"/>
                <w:sz w:val="24"/>
                <w:szCs w:val="24"/>
                <w:lang w:val="uk-UA"/>
              </w:rPr>
              <w:t>»</w:t>
            </w:r>
          </w:p>
        </w:tc>
        <w:tc>
          <w:tcPr>
            <w:tcW w:w="900" w:type="dxa"/>
          </w:tcPr>
          <w:p w:rsidR="000663C4" w:rsidRPr="007E5C2C" w:rsidRDefault="000663C4" w:rsidP="00EA15CB">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2120B5">
        <w:trPr>
          <w:trHeight w:val="20"/>
        </w:trPr>
        <w:tc>
          <w:tcPr>
            <w:tcW w:w="578" w:type="dxa"/>
          </w:tcPr>
          <w:p w:rsidR="000663C4" w:rsidRPr="007E5C2C" w:rsidRDefault="000663C4" w:rsidP="002120B5">
            <w:pPr>
              <w:suppressAutoHyphens/>
              <w:spacing w:after="0" w:line="240" w:lineRule="auto"/>
              <w:jc w:val="both"/>
              <w:rPr>
                <w:rFonts w:ascii="Times New Roman" w:hAnsi="Times New Roman"/>
                <w:sz w:val="24"/>
                <w:szCs w:val="24"/>
                <w:lang w:val="uk-UA"/>
              </w:rPr>
            </w:pPr>
          </w:p>
        </w:tc>
        <w:tc>
          <w:tcPr>
            <w:tcW w:w="8460" w:type="dxa"/>
          </w:tcPr>
          <w:p w:rsidR="000663C4" w:rsidRPr="007E5C2C" w:rsidRDefault="000663C4" w:rsidP="002120B5">
            <w:pPr>
              <w:suppressAutoHyphens/>
              <w:spacing w:after="0" w:line="240" w:lineRule="auto"/>
              <w:jc w:val="right"/>
              <w:rPr>
                <w:rFonts w:ascii="Times New Roman" w:hAnsi="Times New Roman"/>
                <w:b/>
                <w:sz w:val="24"/>
                <w:szCs w:val="24"/>
                <w:lang w:val="uk-UA"/>
              </w:rPr>
            </w:pPr>
            <w:r w:rsidRPr="007E5C2C">
              <w:rPr>
                <w:rFonts w:ascii="Times New Roman" w:hAnsi="Times New Roman"/>
                <w:b/>
                <w:sz w:val="24"/>
                <w:szCs w:val="24"/>
                <w:lang w:val="uk-UA"/>
              </w:rPr>
              <w:t>Всього годин практично-семінарських занять:</w:t>
            </w:r>
          </w:p>
        </w:tc>
        <w:tc>
          <w:tcPr>
            <w:tcW w:w="900" w:type="dxa"/>
          </w:tcPr>
          <w:p w:rsidR="000663C4" w:rsidRPr="007E5C2C" w:rsidRDefault="000663C4" w:rsidP="00EA15CB">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4</w:t>
            </w:r>
          </w:p>
        </w:tc>
      </w:tr>
    </w:tbl>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Default="000663C4" w:rsidP="00DF160B">
      <w:pPr>
        <w:suppressAutoHyphens/>
        <w:spacing w:after="0" w:line="240" w:lineRule="auto"/>
        <w:jc w:val="both"/>
        <w:rPr>
          <w:rFonts w:ascii="Times New Roman" w:hAnsi="Times New Roman"/>
          <w:sz w:val="24"/>
          <w:szCs w:val="24"/>
          <w:lang w:val="uk-UA"/>
        </w:rPr>
      </w:pPr>
    </w:p>
    <w:p w:rsidR="000663C4" w:rsidRPr="007E5C2C" w:rsidRDefault="000663C4" w:rsidP="00DF160B">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Тематика СРС з дисципліни «</w:t>
      </w:r>
      <w:r>
        <w:rPr>
          <w:rFonts w:ascii="Times New Roman" w:hAnsi="Times New Roman"/>
          <w:b/>
          <w:sz w:val="24"/>
          <w:szCs w:val="24"/>
          <w:lang w:val="uk-UA"/>
        </w:rPr>
        <w:t>Клінічна фізіологія дитячого віку</w:t>
      </w:r>
      <w:r w:rsidRPr="007E5C2C">
        <w:rPr>
          <w:rFonts w:ascii="Times New Roman" w:hAnsi="Times New Roman"/>
          <w:b/>
          <w:sz w:val="24"/>
          <w:szCs w:val="24"/>
          <w:lang w:val="uk-UA"/>
        </w:rPr>
        <w:t>»:</w:t>
      </w:r>
    </w:p>
    <w:p w:rsidR="000663C4" w:rsidRPr="007E5C2C" w:rsidRDefault="000663C4" w:rsidP="00DF160B">
      <w:pPr>
        <w:suppressAutoHyphens/>
        <w:spacing w:after="0" w:line="240" w:lineRule="auto"/>
        <w:jc w:val="both"/>
        <w:rPr>
          <w:rFonts w:ascii="Times New Roman" w:hAnsi="Times New Roman"/>
          <w:sz w:val="24"/>
          <w:szCs w:val="24"/>
          <w:lang w:val="uk-UA"/>
        </w:rPr>
      </w:pP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8460"/>
        <w:gridCol w:w="900"/>
      </w:tblGrid>
      <w:tr w:rsidR="000663C4" w:rsidRPr="007E5C2C" w:rsidTr="002120B5">
        <w:tc>
          <w:tcPr>
            <w:tcW w:w="578" w:type="dxa"/>
          </w:tcPr>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w:t>
            </w:r>
          </w:p>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з/п</w:t>
            </w:r>
          </w:p>
        </w:tc>
        <w:tc>
          <w:tcPr>
            <w:tcW w:w="8460" w:type="dxa"/>
          </w:tcPr>
          <w:p w:rsidR="000663C4" w:rsidRPr="007E5C2C" w:rsidRDefault="000663C4" w:rsidP="002120B5">
            <w:pPr>
              <w:suppressAutoHyphens/>
              <w:spacing w:after="0" w:line="240" w:lineRule="auto"/>
              <w:jc w:val="center"/>
              <w:rPr>
                <w:rFonts w:ascii="Times New Roman" w:hAnsi="Times New Roman"/>
                <w:b/>
                <w:sz w:val="24"/>
                <w:szCs w:val="24"/>
                <w:lang w:val="uk-UA"/>
              </w:rPr>
            </w:pPr>
            <w:r w:rsidRPr="007E5C2C">
              <w:rPr>
                <w:rFonts w:ascii="Times New Roman" w:hAnsi="Times New Roman"/>
                <w:b/>
                <w:sz w:val="24"/>
                <w:szCs w:val="24"/>
                <w:lang w:val="uk-UA"/>
              </w:rPr>
              <w:t>Тема</w:t>
            </w:r>
          </w:p>
        </w:tc>
        <w:tc>
          <w:tcPr>
            <w:tcW w:w="900" w:type="dxa"/>
          </w:tcPr>
          <w:p w:rsidR="000663C4" w:rsidRPr="007E5C2C" w:rsidRDefault="000663C4" w:rsidP="002120B5">
            <w:pPr>
              <w:suppressAutoHyphens/>
              <w:spacing w:after="0" w:line="240" w:lineRule="auto"/>
              <w:jc w:val="center"/>
              <w:rPr>
                <w:rFonts w:ascii="Times New Roman" w:hAnsi="Times New Roman"/>
                <w:b/>
                <w:color w:val="FF0000"/>
                <w:sz w:val="24"/>
                <w:szCs w:val="24"/>
                <w:lang w:val="uk-UA"/>
              </w:rPr>
            </w:pPr>
            <w:r w:rsidRPr="007E5C2C">
              <w:rPr>
                <w:rFonts w:ascii="Times New Roman" w:hAnsi="Times New Roman"/>
                <w:b/>
                <w:color w:val="FF0000"/>
                <w:sz w:val="24"/>
                <w:szCs w:val="24"/>
                <w:lang w:val="uk-UA"/>
              </w:rPr>
              <w:t>Кіль-кість</w:t>
            </w:r>
          </w:p>
          <w:p w:rsidR="000663C4" w:rsidRPr="007E5C2C" w:rsidRDefault="000663C4" w:rsidP="002120B5">
            <w:pPr>
              <w:suppressAutoHyphens/>
              <w:spacing w:after="0" w:line="240" w:lineRule="auto"/>
              <w:jc w:val="center"/>
              <w:rPr>
                <w:rFonts w:ascii="Times New Roman" w:hAnsi="Times New Roman"/>
                <w:b/>
                <w:color w:val="FF0000"/>
                <w:sz w:val="24"/>
                <w:szCs w:val="24"/>
                <w:lang w:val="uk-UA"/>
              </w:rPr>
            </w:pPr>
            <w:r w:rsidRPr="007E5C2C">
              <w:rPr>
                <w:rFonts w:ascii="Times New Roman" w:hAnsi="Times New Roman"/>
                <w:b/>
                <w:color w:val="FF0000"/>
                <w:sz w:val="24"/>
                <w:szCs w:val="24"/>
                <w:lang w:val="uk-UA"/>
              </w:rPr>
              <w:t>годин</w:t>
            </w:r>
          </w:p>
        </w:tc>
      </w:tr>
      <w:tr w:rsidR="000663C4" w:rsidRPr="007E5C2C" w:rsidTr="002120B5">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1</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 Міжсистемні взаємодії механізмів регуляції.</w:t>
            </w:r>
          </w:p>
        </w:tc>
        <w:tc>
          <w:tcPr>
            <w:tcW w:w="900" w:type="dxa"/>
          </w:tcPr>
          <w:p w:rsidR="000663C4" w:rsidRPr="007E5C2C" w:rsidRDefault="000663C4" w:rsidP="004119C9">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bookmarkStart w:id="0" w:name="_GoBack"/>
            <w:bookmarkEnd w:id="0"/>
          </w:p>
        </w:tc>
      </w:tr>
      <w:tr w:rsidR="000663C4" w:rsidRPr="007E5C2C" w:rsidTr="002120B5">
        <w:trPr>
          <w:trHeight w:val="345"/>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2. Адаптація, стрес і компенсація.</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3. Гомеостаз і гомеокінез. Вікові особливості гомеостазу.</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c>
          <w:tcPr>
            <w:tcW w:w="578" w:type="dxa"/>
          </w:tcPr>
          <w:p w:rsidR="000663C4"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4. Фізіологія нервово-м’язової передачі. Порушення синоптичної провідності. Втома. Трофічна функція нейронів.</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5. Інтегративні механізми мозку, аміноспецифічні системи мозку.</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sidRPr="007E5C2C">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6. Клініко-фізіологічна характеристика сенсорних систем. Нейрофізіологічні механізми болю, антиноцицептивні системи.</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7. Компоненти системної больової реакції організму дитини. Аномалії больової рецепції. Клініко-фізіологічні основи знеболювання.</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8. Інтегративна діяльність усіх моторних областей ЦНС щодо організації руху і збереженню пози: порушення моторики при ураженні мозочку, стрио-палидарної системи та моторної кори великих півкуль.</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9. Клініко-фізіологічна характеристика автономної (вегетативної) нервової системи: центри автономної НС (АНС), її вплив на функції органів, порушення діяльності ФУС при ураженні вегетативної іннервації.</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10. Клініко-фізіологічна характеристика гуморальної регуляції фізіологічних функцій організму.</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8460" w:type="dxa"/>
          </w:tcPr>
          <w:p w:rsidR="000663C4" w:rsidRPr="007E5C2C" w:rsidRDefault="000663C4" w:rsidP="00EB0819">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 Захисні системи ФУС крові та їх порушення: вікові особливості фізико-хімічних властивостей крові, крововтрата (шок, гемотрансфузія), фізіологічні принципи складання кровозамінюючих розчинів.</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8460" w:type="dxa"/>
          </w:tcPr>
          <w:p w:rsidR="000663C4" w:rsidRPr="007E5C2C" w:rsidRDefault="000663C4" w:rsidP="00EB0819">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2. Захисні системи ФУС крові та їх порушення: лейкон, клітинний імунітет та його регуляція.</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8460" w:type="dxa"/>
          </w:tcPr>
          <w:p w:rsidR="000663C4" w:rsidRPr="007E5C2C" w:rsidRDefault="000663C4" w:rsidP="00EB0819">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3. Захисні функції шкіри та дихальних шляхів, гематоорганні бар’єри.</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8460" w:type="dxa"/>
          </w:tcPr>
          <w:p w:rsidR="000663C4" w:rsidRPr="007E5C2C" w:rsidRDefault="000663C4" w:rsidP="00EB0819">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 xml:space="preserve">Тема 4. Гемостаз и его нарушения. </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8460" w:type="dxa"/>
          </w:tcPr>
          <w:p w:rsidR="000663C4" w:rsidRPr="007E5C2C" w:rsidRDefault="000663C4" w:rsidP="00EB0819">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5. Порушення кровообігу, яке обумовлене недостатньою функцією серця: порушення трофіки міокарду, збудливості й провідності кардіоміоцитів, гипоксичні стани серця.</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8460" w:type="dxa"/>
          </w:tcPr>
          <w:p w:rsidR="000663C4" w:rsidRPr="007E5C2C" w:rsidRDefault="000663C4" w:rsidP="00EB0819">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6. Клапанний апарат серця й механізм появи шумів. Порушення венозного повернення крові та недостатність кровообігу.</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8460" w:type="dxa"/>
          </w:tcPr>
          <w:p w:rsidR="000663C4" w:rsidRPr="007E5C2C" w:rsidRDefault="000663C4" w:rsidP="00EB0819">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7. Недостатність кровообігу судинного ґенезу: функціональні і структурні порушення судин та їх фізіологічна характеристика.</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8460" w:type="dxa"/>
          </w:tcPr>
          <w:p w:rsidR="000663C4" w:rsidRPr="007E5C2C" w:rsidRDefault="000663C4" w:rsidP="00EB0819">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8. Недостатність зовнішнього дихання. Основні фактори порушення зовнішнього дихання: гіповентиляція її ресриктивний тип; гіпервентиляція; порушення альвеолярної вентиляції.</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8460" w:type="dxa"/>
          </w:tcPr>
          <w:p w:rsidR="000663C4" w:rsidRPr="007E5C2C" w:rsidRDefault="000663C4" w:rsidP="00EB0819">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9. Порушення кровообігу у легенях як основа виникнення гіпоксії, гіперкапнії й спроможності легень забезпечувати процес дифузії.</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8460" w:type="dxa"/>
          </w:tcPr>
          <w:p w:rsidR="000663C4" w:rsidRPr="007E5C2C" w:rsidRDefault="000663C4" w:rsidP="00EB0819">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10. Порушення дихання при деяких формах патології легень. Легеневе серце.</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11. Онтогенез системи травлення та його порушення.</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12. Порушення секреторної функції у різних відділах системи травлення. Клініко-фізіологічне значення мікрофлори товстої кишки щодо її функції перетравлювання.</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13. Порушення евакуаторної функції у різних відділах системи травлення. Патофізіологія моторики товстої кишки.</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14. Порушення всмоктувальної функції у різних відділах системи травлення.  Клінічна фізіологія розвитку виразкової хвороби у дитячому віці.</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rPr>
          <w:trHeight w:val="519"/>
        </w:trPr>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15. Фізіологія и патологія обміну вуглеводів у дитячому віці.</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16. Фізіологія и патологія обміну жирів у дитячому віці.</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17. Фізіологія и патологія обміну білків у дитячому віці.</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18. Клінічна фізіологія порушення травної поведінки дитини у різні періоди її розвитку.</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29</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19. Гіпо- и гіпертермії, функціональні зміни системи терморегуляції в онтогенезі.</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20. Водний баланс при змінах гідростатичного тиску (серцеві і ниркові набряки).</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21. Зміни тиску спиномозгової рідини та набряк мозку.</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32</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22. Клінічна фізіологія ФУС виділення. Гострий та хронічний гломерулонефріт.</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33</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1. Емоції як причина виникнення патології у дитячому віці.</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2.Клінічна фізіологія формування речі в онтогенезі.</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c>
          <w:tcPr>
            <w:tcW w:w="578"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8460" w:type="dxa"/>
          </w:tcPr>
          <w:p w:rsidR="000663C4" w:rsidRPr="007E5C2C" w:rsidRDefault="000663C4" w:rsidP="007E5C2C">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Тема 3.Розвиток адаптації та пошкоджуючий вплив факторів урбанізації на організм дитини.</w:t>
            </w:r>
          </w:p>
        </w:tc>
        <w:tc>
          <w:tcPr>
            <w:tcW w:w="900" w:type="dxa"/>
          </w:tcPr>
          <w:p w:rsidR="000663C4" w:rsidRPr="007E5C2C" w:rsidRDefault="000663C4"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63C4" w:rsidRPr="007E5C2C" w:rsidTr="002120B5">
        <w:tc>
          <w:tcPr>
            <w:tcW w:w="9038" w:type="dxa"/>
            <w:gridSpan w:val="2"/>
          </w:tcPr>
          <w:p w:rsidR="000663C4" w:rsidRPr="007E5C2C" w:rsidRDefault="000663C4" w:rsidP="002120B5">
            <w:pPr>
              <w:suppressAutoHyphens/>
              <w:spacing w:after="0" w:line="240" w:lineRule="auto"/>
              <w:jc w:val="right"/>
              <w:rPr>
                <w:rFonts w:ascii="Times New Roman" w:hAnsi="Times New Roman"/>
                <w:b/>
                <w:sz w:val="24"/>
                <w:szCs w:val="24"/>
                <w:lang w:val="uk-UA"/>
              </w:rPr>
            </w:pPr>
            <w:r w:rsidRPr="007E5C2C">
              <w:rPr>
                <w:rFonts w:ascii="Times New Roman" w:hAnsi="Times New Roman"/>
                <w:b/>
                <w:sz w:val="24"/>
                <w:szCs w:val="24"/>
                <w:lang w:val="uk-UA"/>
              </w:rPr>
              <w:t>Всього годин самостійної роботи студента:</w:t>
            </w:r>
          </w:p>
        </w:tc>
        <w:tc>
          <w:tcPr>
            <w:tcW w:w="900" w:type="dxa"/>
          </w:tcPr>
          <w:p w:rsidR="000663C4" w:rsidRPr="00521739" w:rsidRDefault="000663C4" w:rsidP="00AA51F3">
            <w:pPr>
              <w:suppressAutoHyphens/>
              <w:spacing w:after="0" w:line="240" w:lineRule="auto"/>
              <w:jc w:val="center"/>
              <w:rPr>
                <w:rFonts w:ascii="Times New Roman" w:hAnsi="Times New Roman"/>
                <w:b/>
                <w:sz w:val="24"/>
                <w:szCs w:val="24"/>
                <w:lang w:val="uk-UA"/>
              </w:rPr>
            </w:pPr>
            <w:r w:rsidRPr="00521739">
              <w:rPr>
                <w:rFonts w:ascii="Times New Roman" w:hAnsi="Times New Roman"/>
                <w:b/>
                <w:sz w:val="24"/>
                <w:szCs w:val="24"/>
                <w:lang w:val="uk-UA"/>
              </w:rPr>
              <w:t>70</w:t>
            </w:r>
          </w:p>
        </w:tc>
      </w:tr>
    </w:tbl>
    <w:p w:rsidR="000663C4" w:rsidRPr="007E5C2C" w:rsidRDefault="000663C4" w:rsidP="00DF160B">
      <w:pPr>
        <w:suppressAutoHyphens/>
        <w:spacing w:after="0" w:line="360" w:lineRule="auto"/>
        <w:ind w:firstLine="708"/>
        <w:jc w:val="both"/>
        <w:rPr>
          <w:rFonts w:ascii="Times New Roman" w:hAnsi="Times New Roman"/>
          <w:sz w:val="20"/>
          <w:szCs w:val="20"/>
          <w:lang w:val="uk-UA"/>
        </w:rPr>
      </w:pPr>
      <w:r w:rsidRPr="007E5C2C">
        <w:rPr>
          <w:rFonts w:ascii="Arial" w:hAnsi="Arial" w:cs="Arial"/>
          <w:sz w:val="20"/>
          <w:szCs w:val="20"/>
          <w:lang w:val="uk-UA"/>
        </w:rPr>
        <w:t>*</w:t>
      </w:r>
      <w:r w:rsidRPr="007E5C2C">
        <w:rPr>
          <w:rFonts w:ascii="Times New Roman" w:hAnsi="Times New Roman"/>
          <w:sz w:val="20"/>
          <w:szCs w:val="20"/>
          <w:lang w:val="uk-UA"/>
        </w:rPr>
        <w:t xml:space="preserve">Всі перелічені теми СРС викладаються з урахуванням особливостей організму дитини у різні періоди її розвитку, тому назва тем СРС не має змін по відношенню до тем </w:t>
      </w:r>
      <w:r>
        <w:rPr>
          <w:rFonts w:ascii="Times New Roman" w:hAnsi="Times New Roman"/>
          <w:sz w:val="20"/>
          <w:szCs w:val="20"/>
          <w:lang w:val="uk-UA"/>
        </w:rPr>
        <w:t xml:space="preserve">клінічної </w:t>
      </w:r>
      <w:r w:rsidRPr="007E5C2C">
        <w:rPr>
          <w:rFonts w:ascii="Times New Roman" w:hAnsi="Times New Roman"/>
          <w:sz w:val="20"/>
          <w:szCs w:val="20"/>
          <w:lang w:val="uk-UA"/>
        </w:rPr>
        <w:t>фізіології дорослої людини.</w:t>
      </w:r>
    </w:p>
    <w:p w:rsidR="000663C4" w:rsidRPr="007E5C2C" w:rsidRDefault="000663C4" w:rsidP="00333B79">
      <w:pPr>
        <w:suppressAutoHyphens/>
        <w:spacing w:after="0" w:line="360" w:lineRule="auto"/>
        <w:jc w:val="both"/>
        <w:rPr>
          <w:rFonts w:ascii="Times New Roman" w:hAnsi="Times New Roman"/>
          <w:sz w:val="24"/>
          <w:szCs w:val="24"/>
          <w:lang w:val="uk-UA"/>
        </w:rPr>
      </w:pPr>
    </w:p>
    <w:p w:rsidR="000663C4" w:rsidRDefault="000663C4" w:rsidP="00333B79">
      <w:pPr>
        <w:suppressAutoHyphens/>
        <w:spacing w:after="0" w:line="360" w:lineRule="auto"/>
        <w:jc w:val="center"/>
        <w:rPr>
          <w:rFonts w:ascii="Times New Roman" w:hAnsi="Times New Roman"/>
          <w:b/>
          <w:sz w:val="24"/>
          <w:szCs w:val="24"/>
          <w:lang w:val="uk-UA"/>
        </w:rPr>
      </w:pPr>
      <w:r w:rsidRPr="007E5C2C">
        <w:rPr>
          <w:rFonts w:ascii="Times New Roman" w:hAnsi="Times New Roman"/>
          <w:b/>
          <w:sz w:val="24"/>
          <w:szCs w:val="24"/>
          <w:lang w:val="uk-UA"/>
        </w:rPr>
        <w:t>Політика та цінності навчальної вибіркової дисципліни:</w:t>
      </w:r>
    </w:p>
    <w:p w:rsidR="000663C4" w:rsidRPr="007E5C2C" w:rsidRDefault="000663C4" w:rsidP="00333B79">
      <w:pPr>
        <w:suppressAutoHyphens/>
        <w:spacing w:after="0" w:line="360" w:lineRule="auto"/>
        <w:jc w:val="center"/>
        <w:rPr>
          <w:rFonts w:ascii="Times New Roman" w:hAnsi="Times New Roman"/>
          <w:b/>
          <w:sz w:val="24"/>
          <w:szCs w:val="24"/>
          <w:lang w:val="uk-UA"/>
        </w:rPr>
      </w:pPr>
      <w:r w:rsidRPr="007E5C2C">
        <w:rPr>
          <w:rFonts w:ascii="Times New Roman" w:hAnsi="Times New Roman"/>
          <w:b/>
          <w:sz w:val="24"/>
          <w:szCs w:val="24"/>
          <w:lang w:val="uk-UA"/>
        </w:rPr>
        <w:t>«</w:t>
      </w:r>
      <w:r>
        <w:rPr>
          <w:rFonts w:ascii="Times New Roman" w:hAnsi="Times New Roman"/>
          <w:b/>
          <w:sz w:val="24"/>
          <w:szCs w:val="24"/>
          <w:lang w:val="uk-UA"/>
        </w:rPr>
        <w:t>Клінічна фізіологія дитячого віку</w:t>
      </w:r>
      <w:r w:rsidRPr="007E5C2C">
        <w:rPr>
          <w:rFonts w:ascii="Times New Roman" w:hAnsi="Times New Roman"/>
          <w:b/>
          <w:sz w:val="24"/>
          <w:szCs w:val="24"/>
          <w:lang w:val="uk-UA"/>
        </w:rPr>
        <w:t>»</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Вимоги дисципліни</w:t>
      </w:r>
      <w:r w:rsidRPr="007E5C2C">
        <w:rPr>
          <w:rFonts w:ascii="Times New Roman" w:hAnsi="Times New Roman"/>
          <w:sz w:val="24"/>
          <w:szCs w:val="24"/>
          <w:lang w:val="uk-UA"/>
        </w:rPr>
        <w:t>: Очікується, що студенти відвідуватимуть всі лекційні та практично-семінарські заняття. Якщо студент був відсутній на лекції або на практично-семінарському занятті, йому необхідно відпрацювати це заняття. Тематичні плани лекцій, практично-семінарських занять та графік роботи викладачів кафедри фізіології, які приймають відпрацювання розміщено на інформаційному стенді кафедри та на платформі Moodle системи Дистанційного навчання ХНМУ. Письмові та домашні завдання треба виконувати повністю та вчасно, якщо у студентів виникають запитання, можна звернутися до викладача особисто або за електронною поштою, яку викладач надає на першому практично-семінарському занятті. Під час лекційного заняття студентам рекомендовано вести конспект заняття та зберігати достатній рівень тиші. Ставити питання до лектора – це абсолютно нормально.</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Відвідування занять та поведінка:</w:t>
      </w:r>
      <w:r w:rsidRPr="007E5C2C">
        <w:rPr>
          <w:rFonts w:ascii="Times New Roman" w:hAnsi="Times New Roman"/>
          <w:sz w:val="24"/>
          <w:szCs w:val="24"/>
          <w:lang w:val="uk-UA"/>
        </w:rPr>
        <w:t xml:space="preserve"> своєчасне відпрацювання пропусків практично-семінарських занять та лекцій, неприпустимість запізнень та пропусків занять без поважної причини. Дотримання вимог щодо одягу, медичного огляду та ін.</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Використання електронних гаджетів</w:t>
      </w:r>
      <w:r w:rsidRPr="007E5C2C">
        <w:rPr>
          <w:rFonts w:ascii="Times New Roman" w:hAnsi="Times New Roman"/>
          <w:sz w:val="24"/>
          <w:szCs w:val="24"/>
          <w:lang w:val="uk-UA"/>
        </w:rPr>
        <w:t xml:space="preserve"> під час занять можливо тільки з дозволу викладача.</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Політика щодо академічної доброчесності:</w:t>
      </w:r>
      <w:r w:rsidRPr="007E5C2C">
        <w:rPr>
          <w:rFonts w:ascii="Times New Roman" w:hAnsi="Times New Roman"/>
          <w:sz w:val="24"/>
          <w:szCs w:val="24"/>
          <w:lang w:val="uk-UA"/>
        </w:rPr>
        <w:t xml:space="preserve"> під час навчання як на лекціях так и на практично-семінарських заняттях важливі:- повага до колег;</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толерантність до інших та їхнього досвіду;</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сприйнятливість та неупередженість;</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здатність не погоджуватися з думкою, але шанувати особистість опонента;</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Я-висловлювання, коли людина уникає непотрібних узагальнювань, описує свої почуття і формулює свої побажання з опорою на власні думки і емоції;</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обов’язкове знайомство з першоджерелами.</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Поведінка в аудиторії (основні «так» та «ні»):</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 і принципово не відрізняються від загальноприйнятих норм.</w:t>
      </w:r>
    </w:p>
    <w:p w:rsidR="000663C4" w:rsidRPr="007E5C2C" w:rsidRDefault="000663C4" w:rsidP="007D73E1">
      <w:pPr>
        <w:suppressAutoHyphens/>
        <w:spacing w:after="0" w:line="360" w:lineRule="auto"/>
        <w:ind w:firstLine="708"/>
        <w:jc w:val="both"/>
        <w:rPr>
          <w:rFonts w:ascii="Times New Roman" w:hAnsi="Times New Roman"/>
          <w:b/>
          <w:i/>
          <w:sz w:val="24"/>
          <w:szCs w:val="24"/>
          <w:lang w:val="uk-UA"/>
        </w:rPr>
      </w:pPr>
      <w:r w:rsidRPr="007E5C2C">
        <w:rPr>
          <w:rFonts w:ascii="Times New Roman" w:hAnsi="Times New Roman"/>
          <w:sz w:val="24"/>
          <w:szCs w:val="24"/>
          <w:lang w:val="uk-UA"/>
        </w:rPr>
        <w:t xml:space="preserve">Під час занять </w:t>
      </w:r>
      <w:r w:rsidRPr="007E5C2C">
        <w:rPr>
          <w:rFonts w:ascii="Times New Roman" w:hAnsi="Times New Roman"/>
          <w:b/>
          <w:i/>
          <w:sz w:val="24"/>
          <w:szCs w:val="24"/>
          <w:lang w:val="uk-UA"/>
        </w:rPr>
        <w:t>дозволяється:</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залишати аудиторію на короткий час за потреби та за дозволом викладача;</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пити безалкогольні напої;</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фотографувати слайди презентацій;</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брати активну участь у ході заняття.</w:t>
      </w:r>
    </w:p>
    <w:p w:rsidR="000663C4" w:rsidRPr="007E5C2C" w:rsidRDefault="000663C4" w:rsidP="007D73E1">
      <w:pPr>
        <w:suppressAutoHyphens/>
        <w:spacing w:after="0" w:line="360" w:lineRule="auto"/>
        <w:ind w:firstLine="708"/>
        <w:jc w:val="both"/>
        <w:rPr>
          <w:rFonts w:ascii="Times New Roman" w:hAnsi="Times New Roman"/>
          <w:b/>
          <w:i/>
          <w:sz w:val="24"/>
          <w:szCs w:val="24"/>
          <w:lang w:val="uk-UA"/>
        </w:rPr>
      </w:pPr>
      <w:r w:rsidRPr="007E5C2C">
        <w:rPr>
          <w:rFonts w:ascii="Times New Roman" w:hAnsi="Times New Roman"/>
          <w:sz w:val="24"/>
          <w:szCs w:val="24"/>
          <w:lang w:val="uk-UA"/>
        </w:rPr>
        <w:t xml:space="preserve">Під час занять </w:t>
      </w:r>
      <w:r w:rsidRPr="007E5C2C">
        <w:rPr>
          <w:rFonts w:ascii="Times New Roman" w:hAnsi="Times New Roman"/>
          <w:b/>
          <w:i/>
          <w:sz w:val="24"/>
          <w:szCs w:val="24"/>
          <w:lang w:val="uk-UA"/>
        </w:rPr>
        <w:t>заборонено:</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їсти (за виключенням осіб, особливий медичний стан яких потребує іншого – в цьому випадку необхідне медичне підтвердження);</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палити, вживати алкогольні і навіть слабоалкогольні напої або наркотичні засоби;</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нецензурно висловлюватися або вживати слова, які ображають честь і гідність колег та професорсько-викладацького складу;</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грати в азартні ігри;</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0663C4" w:rsidRPr="007E5C2C" w:rsidRDefault="000663C4" w:rsidP="007D73E1">
      <w:pPr>
        <w:suppressAutoHyphens/>
        <w:spacing w:after="0" w:line="360" w:lineRule="auto"/>
        <w:jc w:val="both"/>
        <w:rPr>
          <w:rFonts w:ascii="Times New Roman" w:hAnsi="Times New Roman"/>
          <w:sz w:val="24"/>
          <w:szCs w:val="24"/>
          <w:lang w:val="uk-UA"/>
        </w:rPr>
      </w:pPr>
      <w:r w:rsidRPr="007E5C2C">
        <w:rPr>
          <w:rFonts w:ascii="Times New Roman" w:hAnsi="Times New Roman"/>
          <w:sz w:val="24"/>
          <w:szCs w:val="24"/>
          <w:lang w:val="uk-UA"/>
        </w:rPr>
        <w:t>- галасувати, кричати або прослуховувати гучну музику в аудиторіях і навіть у коридорах під час занять.</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i/>
          <w:sz w:val="24"/>
          <w:szCs w:val="24"/>
          <w:lang w:val="uk-UA"/>
        </w:rPr>
        <w:t>Плагіат та академічна доброчесність</w:t>
      </w:r>
      <w:r w:rsidRPr="007E5C2C">
        <w:rPr>
          <w:rFonts w:ascii="Times New Roman" w:hAnsi="Times New Roman"/>
          <w:sz w:val="24"/>
          <w:szCs w:val="24"/>
          <w:lang w:val="uk-UA"/>
        </w:rPr>
        <w:t xml:space="preserve">. Кафедра фізіології підтримує нульову толерантність до плагіату відповідно Наказу Ректора ХНМУ від 27.08.2020р. </w:t>
      </w:r>
      <w:r w:rsidRPr="007E5C2C">
        <w:rPr>
          <w:rFonts w:ascii="Times New Roman" w:hAnsi="Times New Roman"/>
          <w:b/>
          <w:i/>
          <w:sz w:val="24"/>
          <w:szCs w:val="24"/>
          <w:lang w:val="uk-UA"/>
        </w:rPr>
        <w:t>№195 «Про порядок перевірки у ХНМУ текстових документів дисертаційних робіт, звітів за НДР,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r w:rsidRPr="007E5C2C">
        <w:rPr>
          <w:rFonts w:ascii="Times New Roman" w:hAnsi="Times New Roman"/>
          <w:sz w:val="24"/>
          <w:szCs w:val="24"/>
          <w:lang w:val="uk-UA"/>
        </w:rPr>
        <w:t xml:space="preserve"> Від студентів очікується бажання постійно підвищувати власну обізнаність у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Рекомендації щодо успішного складання дисципліни:</w:t>
      </w:r>
      <w:r w:rsidRPr="007E5C2C">
        <w:rPr>
          <w:rFonts w:ascii="Times New Roman" w:hAnsi="Times New Roman"/>
          <w:sz w:val="24"/>
          <w:szCs w:val="24"/>
          <w:lang w:val="uk-UA"/>
        </w:rPr>
        <w:t xml:space="preserve"> активність здобувачів вищої освіти під час практичного заняття, виконання необхідного обсягу навчальної роботи, а саме активна участь під час обговорення теоретичних питань, ситуаційних завдань та практичних навичок під час практично-семінарських занять у форматі інтерактивних методів навчання. Студент має бути готовими детально розбиратися у теоретичному матеріалі, ставити запитання, висловлювати свою точку зору, дискутувати. </w:t>
      </w:r>
      <w:r w:rsidRPr="007E5C2C">
        <w:rPr>
          <w:rFonts w:ascii="Times New Roman" w:hAnsi="Times New Roman"/>
          <w:b/>
          <w:i/>
          <w:sz w:val="24"/>
          <w:szCs w:val="24"/>
          <w:lang w:val="uk-UA"/>
        </w:rPr>
        <w:t>Під час дискусії важливі</w:t>
      </w:r>
      <w:r w:rsidRPr="007E5C2C">
        <w:rPr>
          <w:rFonts w:ascii="Times New Roman" w:hAnsi="Times New Roman"/>
          <w:sz w:val="24"/>
          <w:szCs w:val="24"/>
          <w:lang w:val="uk-UA"/>
        </w:rPr>
        <w:t>:</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повага до колег і толерантність до інших та їхнього досвіду;</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сприйнятливість та неупередженість;</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здатність не погоджуватися з думкою, але шанувати особистість опонента,</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обов’язкове знайомство з першоджерелами.</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Вітається творчий підхід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дисципліни «Клінічна фізіологія дитячого віку» та з НДР кафедри фізіології.</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Заохочення та стягнення:</w:t>
      </w:r>
      <w:r w:rsidRPr="007E5C2C">
        <w:rPr>
          <w:rFonts w:ascii="Times New Roman" w:hAnsi="Times New Roman"/>
          <w:sz w:val="24"/>
          <w:szCs w:val="24"/>
          <w:lang w:val="uk-UA"/>
        </w:rPr>
        <w:t xml:space="preserve"> на кафедрі фізіології проводяться монотематичні студентські конференції, участь у СНО кафедри, наукові конференції, за активну участь у яких студент отримує додаткові бали.</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Техніка безпеки:</w:t>
      </w:r>
      <w:r w:rsidRPr="007E5C2C">
        <w:rPr>
          <w:rFonts w:ascii="Times New Roman" w:hAnsi="Times New Roman"/>
          <w:sz w:val="24"/>
          <w:szCs w:val="24"/>
          <w:lang w:val="uk-UA"/>
        </w:rPr>
        <w:t xml:space="preserve"> На першому занятті з дисципліни «Клінічна фізіологія дитячого віку» буде роз’яснено основні принципи охорони праці шляхом проведення відповідного інструктажу. Очікується, що кожен студент повинен знати, де найближчий до аудиторії евакуаційний вихід, де знаходиться вогнегасник, як їм користуватися тощо. Відповідно до Наказу Ректора ХНМУ від 31.08.2020р. </w:t>
      </w:r>
      <w:r w:rsidRPr="007E5C2C">
        <w:rPr>
          <w:rFonts w:ascii="Times New Roman" w:hAnsi="Times New Roman"/>
          <w:b/>
          <w:i/>
          <w:sz w:val="24"/>
          <w:szCs w:val="24"/>
          <w:lang w:val="uk-UA"/>
        </w:rPr>
        <w:t>№116-адмін «Про Алгоритм дії у разі виявлення ознак гострого респіраторного захворювання у здобувача освіти, викладача або працівника ХНМУ»</w:t>
      </w:r>
      <w:r w:rsidRPr="007E5C2C">
        <w:rPr>
          <w:rFonts w:ascii="Times New Roman" w:hAnsi="Times New Roman"/>
          <w:sz w:val="24"/>
          <w:szCs w:val="24"/>
          <w:lang w:val="uk-UA"/>
        </w:rPr>
        <w:t xml:space="preserve"> обов’язково дотримуватися санітарно-гігієнічних норм та відповідної поведінки в умовах епідемії чи пандемії.</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Порядок інформування про зміни у силабусі</w:t>
      </w:r>
      <w:r w:rsidRPr="007E5C2C">
        <w:rPr>
          <w:rFonts w:ascii="Times New Roman" w:hAnsi="Times New Roman"/>
          <w:sz w:val="24"/>
          <w:szCs w:val="24"/>
          <w:lang w:val="uk-UA"/>
        </w:rPr>
        <w:t>: оголошення про зміни у силабусі обов’язково висвітлюються на сторінці кафедри фізіології на платформі Moodle системи Дистанційного навчання ХНМУ та на інформаційних стендах кафедри.</w:t>
      </w:r>
    </w:p>
    <w:p w:rsidR="000663C4" w:rsidRPr="007E5C2C" w:rsidRDefault="000663C4" w:rsidP="007D73E1">
      <w:pPr>
        <w:suppressAutoHyphens/>
        <w:spacing w:after="0" w:line="360" w:lineRule="auto"/>
        <w:jc w:val="center"/>
        <w:rPr>
          <w:rFonts w:ascii="Times New Roman" w:hAnsi="Times New Roman"/>
          <w:b/>
          <w:sz w:val="24"/>
          <w:szCs w:val="24"/>
          <w:lang w:val="uk-UA"/>
        </w:rPr>
      </w:pPr>
      <w:r w:rsidRPr="007E5C2C">
        <w:rPr>
          <w:rFonts w:ascii="Times New Roman" w:hAnsi="Times New Roman"/>
          <w:b/>
          <w:sz w:val="24"/>
          <w:szCs w:val="24"/>
          <w:lang w:val="uk-UA"/>
        </w:rPr>
        <w:t>Політика оцінювання</w:t>
      </w:r>
    </w:p>
    <w:p w:rsidR="000663C4" w:rsidRPr="007E5C2C" w:rsidRDefault="000663C4" w:rsidP="007D73E1">
      <w:pPr>
        <w:suppressAutoHyphens/>
        <w:spacing w:after="0" w:line="360" w:lineRule="auto"/>
        <w:ind w:firstLine="708"/>
        <w:jc w:val="both"/>
        <w:rPr>
          <w:rFonts w:ascii="Times New Roman" w:hAnsi="Times New Roman"/>
          <w:b/>
          <w:i/>
          <w:sz w:val="24"/>
          <w:szCs w:val="24"/>
          <w:lang w:val="uk-UA"/>
        </w:rPr>
      </w:pPr>
      <w:r w:rsidRPr="007E5C2C">
        <w:rPr>
          <w:rFonts w:ascii="Times New Roman" w:hAnsi="Times New Roman"/>
          <w:sz w:val="24"/>
          <w:szCs w:val="24"/>
          <w:u w:val="single"/>
          <w:lang w:val="uk-UA"/>
        </w:rPr>
        <w:t>Система оцінювання та вимоги</w:t>
      </w:r>
      <w:r w:rsidRPr="007E5C2C">
        <w:rPr>
          <w:rFonts w:ascii="Times New Roman" w:hAnsi="Times New Roman"/>
          <w:sz w:val="24"/>
          <w:szCs w:val="24"/>
          <w:lang w:val="uk-UA"/>
        </w:rPr>
        <w:t xml:space="preserve">: </w:t>
      </w:r>
      <w:r w:rsidRPr="007E5C2C">
        <w:rPr>
          <w:rFonts w:ascii="Times New Roman" w:hAnsi="Times New Roman"/>
          <w:b/>
          <w:i/>
          <w:sz w:val="24"/>
          <w:szCs w:val="24"/>
          <w:lang w:val="uk-UA"/>
        </w:rPr>
        <w:t>Методи контролю успішності навчання студентів:</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xml:space="preserve">1. </w:t>
      </w:r>
      <w:r w:rsidRPr="007E5C2C">
        <w:rPr>
          <w:rFonts w:ascii="Times New Roman" w:hAnsi="Times New Roman"/>
          <w:b/>
          <w:i/>
          <w:sz w:val="24"/>
          <w:szCs w:val="24"/>
          <w:lang w:val="uk-UA"/>
        </w:rPr>
        <w:t>Поточний контроль</w:t>
      </w:r>
      <w:r w:rsidRPr="007E5C2C">
        <w:rPr>
          <w:rFonts w:ascii="Times New Roman" w:hAnsi="Times New Roman"/>
          <w:sz w:val="24"/>
          <w:szCs w:val="24"/>
          <w:lang w:val="uk-UA"/>
        </w:rPr>
        <w:t xml:space="preserve"> (ПНД) підготовки та засвоєння фізіологічних питань відповідно до теми заняття навчальної програми з дисципліни «Клінічна фізіологія дитячого віку» у формі програм-контролів завдань 1-2 рівня «знань-вмінь», рішення ситуаційних задач та завдань формату «Крок-</w:t>
      </w:r>
      <w:r>
        <w:rPr>
          <w:rFonts w:ascii="Times New Roman" w:hAnsi="Times New Roman"/>
          <w:sz w:val="24"/>
          <w:szCs w:val="24"/>
          <w:lang w:val="uk-UA"/>
        </w:rPr>
        <w:t>2</w:t>
      </w:r>
      <w:r w:rsidRPr="007E5C2C">
        <w:rPr>
          <w:rFonts w:ascii="Times New Roman" w:hAnsi="Times New Roman"/>
          <w:sz w:val="24"/>
          <w:szCs w:val="24"/>
          <w:lang w:val="uk-UA"/>
        </w:rPr>
        <w:t>», усної відповіді за контрольними питаннями тем заняття.</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xml:space="preserve">2. </w:t>
      </w:r>
      <w:r w:rsidRPr="007E5C2C">
        <w:rPr>
          <w:rFonts w:ascii="Times New Roman" w:hAnsi="Times New Roman"/>
          <w:b/>
          <w:i/>
          <w:sz w:val="24"/>
          <w:szCs w:val="24"/>
          <w:lang w:val="uk-UA"/>
        </w:rPr>
        <w:t>Атестаційні підсумкові заняття</w:t>
      </w:r>
      <w:r w:rsidRPr="007E5C2C">
        <w:rPr>
          <w:rFonts w:ascii="Times New Roman" w:hAnsi="Times New Roman"/>
          <w:sz w:val="24"/>
          <w:szCs w:val="24"/>
          <w:lang w:val="uk-UA"/>
        </w:rPr>
        <w:t>: рішення контрольної роботи, яка містить ситуаційні завдання формату «Крок-</w:t>
      </w:r>
      <w:r>
        <w:rPr>
          <w:rFonts w:ascii="Times New Roman" w:hAnsi="Times New Roman"/>
          <w:sz w:val="24"/>
          <w:szCs w:val="24"/>
          <w:lang w:val="uk-UA"/>
        </w:rPr>
        <w:t>2</w:t>
      </w:r>
      <w:r w:rsidRPr="007E5C2C">
        <w:rPr>
          <w:rFonts w:ascii="Times New Roman" w:hAnsi="Times New Roman"/>
          <w:sz w:val="24"/>
          <w:szCs w:val="24"/>
          <w:lang w:val="uk-UA"/>
        </w:rPr>
        <w:t>», та усна відповідь на теоретичні питання з розділу дисципліни.</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3</w:t>
      </w:r>
      <w:r w:rsidRPr="007E5C2C">
        <w:rPr>
          <w:rFonts w:ascii="Times New Roman" w:hAnsi="Times New Roman"/>
          <w:b/>
          <w:i/>
          <w:sz w:val="24"/>
          <w:szCs w:val="24"/>
          <w:lang w:val="uk-UA"/>
        </w:rPr>
        <w:t>. Семестрові заліки</w:t>
      </w:r>
      <w:r w:rsidRPr="007E5C2C">
        <w:rPr>
          <w:rFonts w:ascii="Times New Roman" w:hAnsi="Times New Roman"/>
          <w:sz w:val="24"/>
          <w:szCs w:val="24"/>
          <w:lang w:val="uk-UA"/>
        </w:rPr>
        <w:t>.</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xml:space="preserve">4. </w:t>
      </w:r>
      <w:r w:rsidRPr="007E5C2C">
        <w:rPr>
          <w:rFonts w:ascii="Times New Roman" w:hAnsi="Times New Roman"/>
          <w:b/>
          <w:i/>
          <w:sz w:val="24"/>
          <w:szCs w:val="24"/>
          <w:lang w:val="uk-UA"/>
        </w:rPr>
        <w:t>Іспит.</w:t>
      </w:r>
    </w:p>
    <w:p w:rsidR="000663C4" w:rsidRPr="003D378E" w:rsidRDefault="000663C4" w:rsidP="007D73E1">
      <w:pPr>
        <w:suppressAutoHyphens/>
        <w:spacing w:after="0" w:line="360" w:lineRule="auto"/>
        <w:ind w:firstLine="708"/>
        <w:jc w:val="both"/>
        <w:rPr>
          <w:rFonts w:ascii="Times New Roman" w:hAnsi="Times New Roman"/>
          <w:b/>
          <w:sz w:val="24"/>
          <w:szCs w:val="24"/>
          <w:lang w:val="uk-UA"/>
        </w:rPr>
      </w:pPr>
      <w:bookmarkStart w:id="1" w:name="_Hlk524529764"/>
      <w:r w:rsidRPr="003D378E">
        <w:rPr>
          <w:rFonts w:ascii="Times New Roman" w:hAnsi="Times New Roman"/>
          <w:b/>
          <w:sz w:val="24"/>
          <w:szCs w:val="24"/>
          <w:lang w:val="uk-UA"/>
        </w:rPr>
        <w:t>Оцінювання успішності навчання студентів за ЕСТС організації навчального процесу (ПНД та іспит) з дисципліни «Клінічна фізіологія дитячого віку»</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i/>
          <w:sz w:val="24"/>
          <w:szCs w:val="24"/>
          <w:lang w:val="uk-UA"/>
        </w:rPr>
        <w:t xml:space="preserve">Оцінювання поточної навчальної діяльності (ПНД). </w:t>
      </w:r>
      <w:r w:rsidRPr="007E5C2C">
        <w:rPr>
          <w:rFonts w:ascii="Times New Roman" w:hAnsi="Times New Roman"/>
          <w:sz w:val="24"/>
          <w:szCs w:val="24"/>
          <w:lang w:val="uk-UA"/>
        </w:rPr>
        <w:t xml:space="preserve">Оцінювання поточної навчальної діяльності здійснюється на кожному практичному занятті за відповідною темою. Максимальна кількість балів, яку може набрати студент за поточну навчальну діяльність при вивченні розділів І та ІІ з дисципліни «Клінічна фізіологія дитячого віку» становить не більше 120 балів (додатково за індивідуальну/або самостійну роботу можна отримати від 1 до 10 балів). Мінімальна кількість балів, яку повинен набрати студент за поточну навчальну діяльність при вивченні розділів І та ІІ з дисципліни «Клінічна фізіологія дитячого віку», щоб бути допущеними до складання іспиту – 70 балів. Студент може відпрацювати пропущені теми або перескладати їх на позитивну оцінку викладачу під час його індивідуальної роботи зі студентами під час вивчення дисципліни, тим самим набрати кількість балів не меншу за мінімальну, щоб отримати залік та бути допущеним до складання іспиту. </w:t>
      </w:r>
      <w:bookmarkEnd w:id="1"/>
      <w:r w:rsidRPr="007E5C2C">
        <w:rPr>
          <w:rFonts w:ascii="Times New Roman" w:hAnsi="Times New Roman"/>
          <w:sz w:val="24"/>
          <w:szCs w:val="24"/>
          <w:lang w:val="uk-UA"/>
        </w:rPr>
        <w:t>Під час оцінювання засвоєння кожної навчальної теми дисципліни (ПНД) та атестаційного (підсумкового) заняття (ПЗ) студенту виставляється оцінка за традиційною 4-бальною системою: «відмінно», «добре», «задовільно» та «незадовільно». Підсумковий бал за поточну навчальну діяльність (ПНД) та атестаційні (підсумкові) заняття (ПЗ) розраховується як середнє арифметичне отриманих студентом позитивних оцінок за традиційною шкалою з подальшим округленням результату до двох знаків після коми. Отримана величина конвертується у бали за багатобальною шкалою (перераховується у багатобальну шкалу за таблицею 1):</w:t>
      </w:r>
    </w:p>
    <w:p w:rsidR="000663C4" w:rsidRPr="007E5C2C" w:rsidRDefault="000663C4" w:rsidP="00921322">
      <w:pPr>
        <w:suppressAutoHyphens/>
        <w:spacing w:after="0" w:line="360" w:lineRule="auto"/>
        <w:ind w:firstLine="708"/>
        <w:jc w:val="right"/>
        <w:rPr>
          <w:rFonts w:ascii="Times New Roman" w:hAnsi="Times New Roman"/>
          <w:sz w:val="24"/>
          <w:szCs w:val="24"/>
          <w:lang w:val="uk-UA"/>
        </w:rPr>
      </w:pPr>
      <w:r w:rsidRPr="007E5C2C">
        <w:rPr>
          <w:rFonts w:ascii="Times New Roman" w:hAnsi="Times New Roman"/>
          <w:sz w:val="24"/>
          <w:szCs w:val="24"/>
          <w:lang w:val="uk-UA"/>
        </w:rPr>
        <w:t>Таблиця 1</w:t>
      </w:r>
    </w:p>
    <w:p w:rsidR="000663C4" w:rsidRPr="007E5C2C" w:rsidRDefault="000663C4" w:rsidP="007D73E1">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Перерахунок середньої оцінки за поточну діяльність (ПНД) у багатобальну шкалу (для дисциплін, що завершуються іспитом)</w:t>
      </w:r>
    </w:p>
    <w:p w:rsidR="000663C4" w:rsidRPr="007E5C2C" w:rsidRDefault="000663C4" w:rsidP="007D73E1">
      <w:pPr>
        <w:suppressAutoHyphens/>
        <w:spacing w:after="0" w:line="240" w:lineRule="auto"/>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1267"/>
        <w:gridCol w:w="649"/>
        <w:gridCol w:w="1260"/>
        <w:gridCol w:w="1267"/>
        <w:gridCol w:w="720"/>
        <w:gridCol w:w="1442"/>
        <w:gridCol w:w="1442"/>
      </w:tblGrid>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4-бальна шкала</w:t>
            </w:r>
          </w:p>
        </w:tc>
        <w:tc>
          <w:tcPr>
            <w:tcW w:w="1267" w:type="dxa"/>
          </w:tcPr>
          <w:p w:rsidR="000663C4" w:rsidRPr="007E5C2C" w:rsidRDefault="000663C4" w:rsidP="00904FB8">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200-бальна шкала</w:t>
            </w:r>
          </w:p>
        </w:tc>
        <w:tc>
          <w:tcPr>
            <w:tcW w:w="649" w:type="dxa"/>
          </w:tcPr>
          <w:p w:rsidR="000663C4" w:rsidRPr="007E5C2C" w:rsidRDefault="000663C4" w:rsidP="00904FB8">
            <w:pPr>
              <w:suppressAutoHyphens/>
              <w:spacing w:after="0" w:line="240" w:lineRule="auto"/>
              <w:jc w:val="center"/>
              <w:rPr>
                <w:rFonts w:ascii="Times New Roman" w:hAnsi="Times New Roman"/>
                <w:b/>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4-бальна шкала</w:t>
            </w:r>
          </w:p>
        </w:tc>
        <w:tc>
          <w:tcPr>
            <w:tcW w:w="1267" w:type="dxa"/>
          </w:tcPr>
          <w:p w:rsidR="000663C4" w:rsidRPr="007E5C2C" w:rsidRDefault="000663C4" w:rsidP="00904FB8">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200-бальна шкала</w:t>
            </w:r>
          </w:p>
        </w:tc>
        <w:tc>
          <w:tcPr>
            <w:tcW w:w="720" w:type="dxa"/>
          </w:tcPr>
          <w:p w:rsidR="000663C4" w:rsidRPr="007E5C2C" w:rsidRDefault="000663C4" w:rsidP="00904FB8">
            <w:pPr>
              <w:suppressAutoHyphens/>
              <w:spacing w:after="0" w:line="240" w:lineRule="auto"/>
              <w:jc w:val="center"/>
              <w:rPr>
                <w:rFonts w:ascii="Times New Roman" w:hAnsi="Times New Roman"/>
                <w:b/>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4-бальна шкала</w:t>
            </w:r>
          </w:p>
        </w:tc>
        <w:tc>
          <w:tcPr>
            <w:tcW w:w="1442" w:type="dxa"/>
          </w:tcPr>
          <w:p w:rsidR="000663C4" w:rsidRPr="007E5C2C" w:rsidRDefault="000663C4" w:rsidP="00904FB8">
            <w:pPr>
              <w:suppressAutoHyphens/>
              <w:spacing w:after="0" w:line="240" w:lineRule="auto"/>
              <w:jc w:val="center"/>
              <w:rPr>
                <w:rFonts w:ascii="Times New Roman" w:hAnsi="Times New Roman"/>
                <w:b/>
                <w:sz w:val="20"/>
                <w:szCs w:val="20"/>
                <w:lang w:val="uk-UA"/>
              </w:rPr>
            </w:pPr>
            <w:r w:rsidRPr="007E5C2C">
              <w:rPr>
                <w:rFonts w:ascii="Times New Roman" w:hAnsi="Times New Roman"/>
                <w:b/>
                <w:sz w:val="20"/>
                <w:szCs w:val="20"/>
                <w:lang w:val="uk-UA"/>
              </w:rPr>
              <w:t>200-бальна шкала</w:t>
            </w: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5</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120</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4.12- 4,15</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99</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3.29-3,32</w:t>
            </w: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79</w:t>
            </w: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4.95-4,99</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119</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4.08- 4,11</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98</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3.25-3,28</w:t>
            </w: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78</w:t>
            </w: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4.91-4,94</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118</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4.04- 4,07</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97</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3.21-3,24</w:t>
            </w: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77</w:t>
            </w: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4.87-4,9</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117</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3.99-4,03</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96</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3.18-3,2</w:t>
            </w: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76</w:t>
            </w: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4.83-4,86</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116</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3.95- 3,98</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95</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3.15- 3,17</w:t>
            </w: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75</w:t>
            </w: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4.79-4,82</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115</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3.91-3,94</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94</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3.13- 3,14</w:t>
            </w: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74</w:t>
            </w: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4.75-4,78</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114</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3.87-3,9</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93</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3.1- 3,12</w:t>
            </w: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73</w:t>
            </w: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4.7-4,74</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113</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3.83- 3,86</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92</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3.07- 3,09</w:t>
            </w: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72</w:t>
            </w: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4.66-4,69</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112</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3.79- 3,82</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91</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3.04-3,06</w:t>
            </w: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71</w:t>
            </w: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4.62-4,65</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111</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3.74-3,78</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90</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3.0-3,03</w:t>
            </w: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70</w:t>
            </w: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4.58-4,61</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110</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3.7- 3,73</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89</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Менше 3</w:t>
            </w: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Недостатньо</w:t>
            </w: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4.54-4,57</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109</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3.66- 3,69</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88</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4.5-4,53</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108</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3.62- 3,65</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87</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4.45-4,49</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107</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3.58-3,61</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86</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4.41-4,44</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106</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3.54- 3,57</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85</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4.37-4,4</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105</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3.49- 3,53</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84</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4.33-4,36</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104</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3.45-3,48</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83</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4.29-4,32</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103</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3.41-3,44</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82</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4.25- 4,28</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102</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3.37-3,4</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81</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4.2- 4,24</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101</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3.33- 3,36</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80</w:t>
            </w: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r>
      <w:tr w:rsidR="000663C4" w:rsidRPr="007E5C2C" w:rsidTr="00904FB8">
        <w:trPr>
          <w:jc w:val="center"/>
        </w:trPr>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4.16- 4,19</w:t>
            </w: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r w:rsidRPr="007E5C2C">
              <w:rPr>
                <w:rFonts w:ascii="Times New Roman" w:hAnsi="Times New Roman"/>
                <w:sz w:val="20"/>
                <w:szCs w:val="20"/>
                <w:lang w:val="uk-UA"/>
              </w:rPr>
              <w:t>100</w:t>
            </w:r>
          </w:p>
        </w:tc>
        <w:tc>
          <w:tcPr>
            <w:tcW w:w="649"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267"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720"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c>
          <w:tcPr>
            <w:tcW w:w="1442" w:type="dxa"/>
          </w:tcPr>
          <w:p w:rsidR="000663C4" w:rsidRPr="007E5C2C" w:rsidRDefault="000663C4" w:rsidP="00904FB8">
            <w:pPr>
              <w:suppressAutoHyphens/>
              <w:spacing w:after="0" w:line="240" w:lineRule="auto"/>
              <w:jc w:val="center"/>
              <w:rPr>
                <w:rFonts w:ascii="Times New Roman" w:hAnsi="Times New Roman"/>
                <w:sz w:val="20"/>
                <w:szCs w:val="20"/>
                <w:lang w:val="uk-UA"/>
              </w:rPr>
            </w:pPr>
          </w:p>
        </w:tc>
      </w:tr>
    </w:tbl>
    <w:p w:rsidR="000663C4" w:rsidRPr="007E5C2C" w:rsidRDefault="000663C4" w:rsidP="007D73E1">
      <w:pPr>
        <w:suppressAutoHyphens/>
        <w:spacing w:after="0" w:line="240" w:lineRule="auto"/>
        <w:jc w:val="both"/>
        <w:rPr>
          <w:rFonts w:ascii="Times New Roman" w:hAnsi="Times New Roman"/>
          <w:sz w:val="16"/>
          <w:szCs w:val="16"/>
          <w:lang w:val="uk-UA"/>
        </w:rPr>
      </w:pP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i/>
          <w:sz w:val="24"/>
          <w:szCs w:val="24"/>
          <w:lang w:val="uk-UA"/>
        </w:rPr>
        <w:t xml:space="preserve">Орієнтовні критерії оцінювання поточної навчальної діяльності: </w:t>
      </w:r>
      <w:r w:rsidRPr="007E5C2C">
        <w:rPr>
          <w:rFonts w:ascii="Times New Roman" w:hAnsi="Times New Roman"/>
          <w:sz w:val="24"/>
          <w:szCs w:val="24"/>
          <w:lang w:val="uk-UA"/>
        </w:rPr>
        <w:t>Практичні заняття з дисципліни «Клінічна фізіологія дитячого віку» є структурованими і передбачають комплексне оцінювання у балах всіх видів навчальної діяльності (навчальних завдань), які студенти виконують під час практичного заняття:1) На початковому етапі практичного заняття (у загальній оцінці поточної навчальної діяльності цей етап становить 20% балів) здійснюється тестовий контроль: тести містять не менше 10 тестових завдань вибіркового типу з однією правильною відповіддю. Його результати оцінюються позитивно, якщо студент дав не менше 70% правильних відповідей; студент не отримує балів, якщо кількість правильних відповідей менше 70%.</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Орієнтовний приклад оцінювання початкового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gridCol w:w="2276"/>
        <w:gridCol w:w="2578"/>
      </w:tblGrid>
      <w:tr w:rsidR="000663C4" w:rsidRPr="007E5C2C" w:rsidTr="00904FB8">
        <w:trPr>
          <w:jc w:val="center"/>
        </w:trPr>
        <w:tc>
          <w:tcPr>
            <w:tcW w:w="2268"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Загальний % балів поточної навчальної діяльності щодо початкового етапу практичного заняття</w:t>
            </w:r>
          </w:p>
        </w:tc>
        <w:tc>
          <w:tcPr>
            <w:tcW w:w="252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 балів конвертації на традиційну оцінку щодо початкового етапу практичного заняття</w:t>
            </w:r>
          </w:p>
        </w:tc>
        <w:tc>
          <w:tcPr>
            <w:tcW w:w="2276"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Оцінка за традиційною шкалою</w:t>
            </w:r>
          </w:p>
        </w:tc>
        <w:tc>
          <w:tcPr>
            <w:tcW w:w="2578"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 правильних відповідей на 10 тестових завдань</w:t>
            </w:r>
          </w:p>
        </w:tc>
      </w:tr>
      <w:tr w:rsidR="000663C4" w:rsidRPr="007E5C2C" w:rsidTr="00904FB8">
        <w:trPr>
          <w:jc w:val="center"/>
        </w:trPr>
        <w:tc>
          <w:tcPr>
            <w:tcW w:w="2268" w:type="dxa"/>
            <w:vMerge w:val="restart"/>
            <w:vAlign w:val="center"/>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20% балів</w:t>
            </w:r>
          </w:p>
        </w:tc>
        <w:tc>
          <w:tcPr>
            <w:tcW w:w="252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19-20% балів</w:t>
            </w:r>
          </w:p>
        </w:tc>
        <w:tc>
          <w:tcPr>
            <w:tcW w:w="2276"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Відмінно («5»)</w:t>
            </w:r>
          </w:p>
        </w:tc>
        <w:tc>
          <w:tcPr>
            <w:tcW w:w="2578"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91-100%</w:t>
            </w:r>
          </w:p>
        </w:tc>
      </w:tr>
      <w:tr w:rsidR="000663C4" w:rsidRPr="007E5C2C" w:rsidTr="00904FB8">
        <w:trPr>
          <w:jc w:val="center"/>
        </w:trPr>
        <w:tc>
          <w:tcPr>
            <w:tcW w:w="2268"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252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16-18% балів</w:t>
            </w:r>
          </w:p>
        </w:tc>
        <w:tc>
          <w:tcPr>
            <w:tcW w:w="2276"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Добре(«4»)</w:t>
            </w:r>
          </w:p>
        </w:tc>
        <w:tc>
          <w:tcPr>
            <w:tcW w:w="2578"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81-90%</w:t>
            </w:r>
          </w:p>
        </w:tc>
      </w:tr>
      <w:tr w:rsidR="000663C4" w:rsidRPr="007E5C2C" w:rsidTr="00904FB8">
        <w:trPr>
          <w:jc w:val="center"/>
        </w:trPr>
        <w:tc>
          <w:tcPr>
            <w:tcW w:w="2268"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252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14-15% балів</w:t>
            </w:r>
          </w:p>
        </w:tc>
        <w:tc>
          <w:tcPr>
            <w:tcW w:w="2276"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Задовільно («3»)</w:t>
            </w:r>
          </w:p>
        </w:tc>
        <w:tc>
          <w:tcPr>
            <w:tcW w:w="2578"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70-80%</w:t>
            </w:r>
          </w:p>
        </w:tc>
      </w:tr>
      <w:tr w:rsidR="000663C4" w:rsidRPr="007E5C2C" w:rsidTr="00904FB8">
        <w:trPr>
          <w:jc w:val="center"/>
        </w:trPr>
        <w:tc>
          <w:tcPr>
            <w:tcW w:w="2268"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252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&lt;14%= 0% балів</w:t>
            </w:r>
          </w:p>
        </w:tc>
        <w:tc>
          <w:tcPr>
            <w:tcW w:w="2276"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Незадовільно («2»)</w:t>
            </w:r>
          </w:p>
        </w:tc>
        <w:tc>
          <w:tcPr>
            <w:tcW w:w="2578"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&lt;70% (&lt; 7 правильних відповідей)</w:t>
            </w:r>
          </w:p>
        </w:tc>
      </w:tr>
    </w:tbl>
    <w:p w:rsidR="000663C4" w:rsidRPr="007E5C2C" w:rsidRDefault="000663C4" w:rsidP="007D73E1">
      <w:pPr>
        <w:suppressAutoHyphens/>
        <w:spacing w:after="0" w:line="360" w:lineRule="auto"/>
        <w:jc w:val="both"/>
        <w:rPr>
          <w:rFonts w:ascii="Times New Roman" w:hAnsi="Times New Roman"/>
          <w:sz w:val="16"/>
          <w:szCs w:val="16"/>
          <w:lang w:val="uk-UA"/>
        </w:rPr>
      </w:pP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2) На основному етапі практичного заняття (у загальній оцінці поточної навчальної діяльності цей етап становить 50% балів) оцінюються:</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2.1) виконання практичних робіт (досліджень), запис протоколу досліджень відповідно до вимог, уміння аналізувати й інтерпретувати результати досліджень і правильно зробити обґрунтовані висновки;</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2.2) вирішення ситуаційних задач та завдань формату «Крок-</w:t>
      </w:r>
      <w:r>
        <w:rPr>
          <w:rFonts w:ascii="Times New Roman" w:hAnsi="Times New Roman"/>
          <w:sz w:val="24"/>
          <w:szCs w:val="24"/>
          <w:lang w:val="uk-UA"/>
        </w:rPr>
        <w:t>2</w:t>
      </w:r>
      <w:r w:rsidRPr="007E5C2C">
        <w:rPr>
          <w:rFonts w:ascii="Times New Roman" w:hAnsi="Times New Roman"/>
          <w:sz w:val="24"/>
          <w:szCs w:val="24"/>
          <w:lang w:val="uk-UA"/>
        </w:rPr>
        <w:t>», усна відповідь за контрольними питаннями тем заняття, малювання графіків, схем, контурів регуляції.</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Якщо студент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а також правильно вирішив всі запропоновані ситуаційні задачі, інші завдання, він набирає від 46% до 50% балів.</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Студент набирає 41-45%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вирішив не менше половини запропонованих задач.</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Студент набирає 35-40%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не вирішив жодне із запропонованих завдань.</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Студент не набирає балів на основному етапі навчальної діяльності, якщо він не зумів правильно виконати практичні робити (дослідження), записати протокол досліджень відповідно до вимог, проаналізувати й інтерпретувати результати дослідження, зробити обґрунтовані висновки.</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Орієнтовний приклад оцінювання основного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2340"/>
        <w:gridCol w:w="2160"/>
        <w:gridCol w:w="3121"/>
      </w:tblGrid>
      <w:tr w:rsidR="000663C4" w:rsidRPr="007E5C2C" w:rsidTr="00904FB8">
        <w:trPr>
          <w:jc w:val="center"/>
        </w:trPr>
        <w:tc>
          <w:tcPr>
            <w:tcW w:w="2021"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Загальний % балів поточної навчальної діяльності щодо основного етапу практичного заняття</w:t>
            </w:r>
          </w:p>
        </w:tc>
        <w:tc>
          <w:tcPr>
            <w:tcW w:w="234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 балів конвертації на традиційну оцінку щодо основного етапу практичного заняття</w:t>
            </w:r>
          </w:p>
        </w:tc>
        <w:tc>
          <w:tcPr>
            <w:tcW w:w="216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Оцінка за традиційною шкалою</w:t>
            </w:r>
          </w:p>
        </w:tc>
        <w:tc>
          <w:tcPr>
            <w:tcW w:w="3121"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 правильно виконаних практичних робіт основного етапу практичного заняття</w:t>
            </w:r>
          </w:p>
        </w:tc>
      </w:tr>
      <w:tr w:rsidR="000663C4" w:rsidRPr="007E5C2C" w:rsidTr="00904FB8">
        <w:trPr>
          <w:jc w:val="center"/>
        </w:trPr>
        <w:tc>
          <w:tcPr>
            <w:tcW w:w="2021" w:type="dxa"/>
            <w:vMerge w:val="restart"/>
            <w:vAlign w:val="center"/>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50% балів</w:t>
            </w:r>
          </w:p>
        </w:tc>
        <w:tc>
          <w:tcPr>
            <w:tcW w:w="234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46-50% балів</w:t>
            </w:r>
          </w:p>
        </w:tc>
        <w:tc>
          <w:tcPr>
            <w:tcW w:w="216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Відмінно («5»)</w:t>
            </w:r>
          </w:p>
        </w:tc>
        <w:tc>
          <w:tcPr>
            <w:tcW w:w="3121"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91-100%</w:t>
            </w:r>
          </w:p>
        </w:tc>
      </w:tr>
      <w:tr w:rsidR="000663C4" w:rsidRPr="007E5C2C" w:rsidTr="00904FB8">
        <w:trPr>
          <w:jc w:val="center"/>
        </w:trPr>
        <w:tc>
          <w:tcPr>
            <w:tcW w:w="2021"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234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41-45% балів</w:t>
            </w:r>
          </w:p>
        </w:tc>
        <w:tc>
          <w:tcPr>
            <w:tcW w:w="216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Добре(«4»)</w:t>
            </w:r>
          </w:p>
        </w:tc>
        <w:tc>
          <w:tcPr>
            <w:tcW w:w="3121"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81-90%</w:t>
            </w:r>
          </w:p>
        </w:tc>
      </w:tr>
      <w:tr w:rsidR="000663C4" w:rsidRPr="007E5C2C" w:rsidTr="00904FB8">
        <w:trPr>
          <w:jc w:val="center"/>
        </w:trPr>
        <w:tc>
          <w:tcPr>
            <w:tcW w:w="2021"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234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35-40% балів</w:t>
            </w:r>
          </w:p>
        </w:tc>
        <w:tc>
          <w:tcPr>
            <w:tcW w:w="216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Задовільно («3»)</w:t>
            </w:r>
          </w:p>
        </w:tc>
        <w:tc>
          <w:tcPr>
            <w:tcW w:w="3121"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70-80%</w:t>
            </w:r>
          </w:p>
        </w:tc>
      </w:tr>
      <w:tr w:rsidR="000663C4" w:rsidRPr="007E5C2C" w:rsidTr="00904FB8">
        <w:trPr>
          <w:jc w:val="center"/>
        </w:trPr>
        <w:tc>
          <w:tcPr>
            <w:tcW w:w="2021"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234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&lt;35%= 0% балів</w:t>
            </w:r>
          </w:p>
        </w:tc>
        <w:tc>
          <w:tcPr>
            <w:tcW w:w="216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Незадовільно («2»)</w:t>
            </w:r>
          </w:p>
        </w:tc>
        <w:tc>
          <w:tcPr>
            <w:tcW w:w="3121"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&lt;70% правильно виконаних практичних робіт</w:t>
            </w:r>
          </w:p>
        </w:tc>
      </w:tr>
    </w:tbl>
    <w:p w:rsidR="000663C4" w:rsidRPr="007E5C2C" w:rsidRDefault="000663C4" w:rsidP="007D73E1">
      <w:pPr>
        <w:suppressAutoHyphens/>
        <w:spacing w:after="0" w:line="360" w:lineRule="auto"/>
        <w:jc w:val="both"/>
        <w:rPr>
          <w:rFonts w:ascii="Times New Roman" w:hAnsi="Times New Roman"/>
          <w:sz w:val="16"/>
          <w:szCs w:val="16"/>
          <w:lang w:val="uk-UA"/>
        </w:rPr>
      </w:pP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3) На кінцевому етапі практичного заняття (у загальній оцінці поточної навчальної діяльності цей етап становить 30% балів) контроль теоретичної і практичної підготовки здійснюється за допомогою тестових завдань (не менше 10) або вирішення комплексних ситуаційних задач, створення контурів регуляції та інших завдань, що дозволяють оцінити ступінь досягнення навчальної мети. Він оцінюється позитивно при умові, що студент правильно вирішив не менше 70% тестових завдань або вирішив всі ситуаційні задачі та інші завдання. При умові, що студент правильно вирішив менше, ніж 70% тестових завдань, або не вирішив запропоновані ситуаційні задачі студент не отримує жодного балу.</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Орієнтовний приклад оцінювання кінцевого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gridCol w:w="2276"/>
        <w:gridCol w:w="2578"/>
      </w:tblGrid>
      <w:tr w:rsidR="000663C4" w:rsidRPr="007E5C2C" w:rsidTr="00904FB8">
        <w:trPr>
          <w:jc w:val="center"/>
        </w:trPr>
        <w:tc>
          <w:tcPr>
            <w:tcW w:w="2268"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Загальний % балів поточної навчальної діяльності щодо кінцевого етапу практичного заняття</w:t>
            </w:r>
          </w:p>
        </w:tc>
        <w:tc>
          <w:tcPr>
            <w:tcW w:w="252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 балів конвертації на традиційну оцінку щодо кінцевого етапу практичного заняття</w:t>
            </w:r>
          </w:p>
        </w:tc>
        <w:tc>
          <w:tcPr>
            <w:tcW w:w="2276"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Оцінка за традиційною шкалою</w:t>
            </w:r>
          </w:p>
        </w:tc>
        <w:tc>
          <w:tcPr>
            <w:tcW w:w="2578"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 правильних відповідей на 10 тестових завдань або вирішення комплексних ситуаційних задач і т.ін.</w:t>
            </w:r>
          </w:p>
        </w:tc>
      </w:tr>
      <w:tr w:rsidR="000663C4" w:rsidRPr="007E5C2C" w:rsidTr="00904FB8">
        <w:trPr>
          <w:jc w:val="center"/>
        </w:trPr>
        <w:tc>
          <w:tcPr>
            <w:tcW w:w="2268" w:type="dxa"/>
            <w:vMerge w:val="restart"/>
            <w:vAlign w:val="center"/>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30% балів</w:t>
            </w:r>
          </w:p>
        </w:tc>
        <w:tc>
          <w:tcPr>
            <w:tcW w:w="252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28-30% балів</w:t>
            </w:r>
          </w:p>
        </w:tc>
        <w:tc>
          <w:tcPr>
            <w:tcW w:w="2276"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Відмінно («5»)</w:t>
            </w:r>
          </w:p>
        </w:tc>
        <w:tc>
          <w:tcPr>
            <w:tcW w:w="2578"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91-100%</w:t>
            </w:r>
          </w:p>
        </w:tc>
      </w:tr>
      <w:tr w:rsidR="000663C4" w:rsidRPr="007E5C2C" w:rsidTr="00904FB8">
        <w:trPr>
          <w:jc w:val="center"/>
        </w:trPr>
        <w:tc>
          <w:tcPr>
            <w:tcW w:w="2268"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252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24-27% балів</w:t>
            </w:r>
          </w:p>
        </w:tc>
        <w:tc>
          <w:tcPr>
            <w:tcW w:w="2276"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Добре («4»)</w:t>
            </w:r>
          </w:p>
        </w:tc>
        <w:tc>
          <w:tcPr>
            <w:tcW w:w="2578"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81-90%</w:t>
            </w:r>
          </w:p>
        </w:tc>
      </w:tr>
      <w:tr w:rsidR="000663C4" w:rsidRPr="007E5C2C" w:rsidTr="00904FB8">
        <w:trPr>
          <w:jc w:val="center"/>
        </w:trPr>
        <w:tc>
          <w:tcPr>
            <w:tcW w:w="2268"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252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21-23% бали</w:t>
            </w:r>
          </w:p>
        </w:tc>
        <w:tc>
          <w:tcPr>
            <w:tcW w:w="2276"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Задовільно («3»)</w:t>
            </w:r>
          </w:p>
        </w:tc>
        <w:tc>
          <w:tcPr>
            <w:tcW w:w="2578"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70-80%</w:t>
            </w:r>
          </w:p>
        </w:tc>
      </w:tr>
      <w:tr w:rsidR="000663C4" w:rsidRPr="007E5C2C" w:rsidTr="00904FB8">
        <w:trPr>
          <w:jc w:val="center"/>
        </w:trPr>
        <w:tc>
          <w:tcPr>
            <w:tcW w:w="2268"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252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&lt;21%= 0% балів</w:t>
            </w:r>
          </w:p>
        </w:tc>
        <w:tc>
          <w:tcPr>
            <w:tcW w:w="2276"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Незадовільно («2»)</w:t>
            </w:r>
          </w:p>
        </w:tc>
        <w:tc>
          <w:tcPr>
            <w:tcW w:w="2578"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&lt;70% (&lt; 7 правильних відповідей)</w:t>
            </w:r>
          </w:p>
        </w:tc>
      </w:tr>
    </w:tbl>
    <w:p w:rsidR="000663C4" w:rsidRPr="007E5C2C" w:rsidRDefault="000663C4" w:rsidP="007D73E1">
      <w:pPr>
        <w:suppressAutoHyphens/>
        <w:spacing w:after="0" w:line="360" w:lineRule="auto"/>
        <w:jc w:val="both"/>
        <w:rPr>
          <w:rFonts w:ascii="Times New Roman" w:hAnsi="Times New Roman"/>
          <w:sz w:val="16"/>
          <w:szCs w:val="16"/>
          <w:lang w:val="uk-UA"/>
        </w:rPr>
      </w:pP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На кінцевому етапі заняття викладач складає набрані студентом відсотки балів за кожен з етапів заняття, конвертує їх у традиційну оцінку (відповідно до таблиць Орієнтовних прикладів оцінювання етапу практичного заняття) і виставляє отриману оцінку до журналу успішності та у зошит студента для практичних занять (з датою і власним підписом).</w:t>
      </w:r>
    </w:p>
    <w:p w:rsidR="000663C4" w:rsidRPr="007E5C2C" w:rsidRDefault="000663C4" w:rsidP="007D73E1">
      <w:pPr>
        <w:suppressAutoHyphens/>
        <w:spacing w:after="0" w:line="360" w:lineRule="auto"/>
        <w:ind w:firstLine="708"/>
        <w:jc w:val="both"/>
        <w:rPr>
          <w:rFonts w:ascii="Times New Roman" w:hAnsi="Times New Roman"/>
          <w:i/>
          <w:sz w:val="24"/>
          <w:szCs w:val="24"/>
          <w:lang w:val="uk-UA"/>
        </w:rPr>
      </w:pPr>
      <w:r w:rsidRPr="007E5C2C">
        <w:rPr>
          <w:rFonts w:ascii="Times New Roman" w:hAnsi="Times New Roman"/>
          <w:b/>
          <w:i/>
          <w:sz w:val="24"/>
          <w:szCs w:val="24"/>
          <w:lang w:val="uk-UA"/>
        </w:rPr>
        <w:t>Орієнтовний приклад комплексного оцінювання навчальної діяльності студента на практичному занятті (∑ відсотків балів):</w:t>
      </w:r>
      <w:r w:rsidRPr="007E5C2C">
        <w:rPr>
          <w:rFonts w:ascii="Times New Roman" w:hAnsi="Times New Roman"/>
          <w:sz w:val="24"/>
          <w:szCs w:val="24"/>
          <w:lang w:val="uk-UA"/>
        </w:rPr>
        <w:t xml:space="preserve"> Оцінка «добре» («4») </w:t>
      </w:r>
      <w:r w:rsidRPr="007E5C2C">
        <w:rPr>
          <w:rFonts w:ascii="Times New Roman" w:hAnsi="Times New Roman"/>
          <w:i/>
          <w:sz w:val="24"/>
          <w:szCs w:val="24"/>
          <w:lang w:val="uk-UA"/>
        </w:rPr>
        <w:t>може бути отримана декількома сумами відсотків балів:</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i/>
          <w:sz w:val="24"/>
          <w:szCs w:val="24"/>
          <w:lang w:val="uk-UA"/>
        </w:rPr>
        <w:t>- приклад №1:</w:t>
      </w:r>
      <w:r w:rsidRPr="007E5C2C">
        <w:rPr>
          <w:rFonts w:ascii="Times New Roman" w:hAnsi="Times New Roman"/>
          <w:sz w:val="24"/>
          <w:szCs w:val="24"/>
          <w:lang w:val="uk-UA"/>
        </w:rPr>
        <w:t xml:space="preserve"> 19-20% балів початкового етапу(«5»)+40% балів основного етапу(«3»)+23% балів кінцевого етапу(«3»)=82-83% балів =«4» за практичне заняття;</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i/>
          <w:sz w:val="24"/>
          <w:szCs w:val="24"/>
          <w:lang w:val="uk-UA"/>
        </w:rPr>
        <w:t>- приклад №2:</w:t>
      </w:r>
      <w:r w:rsidRPr="007E5C2C">
        <w:rPr>
          <w:rFonts w:ascii="Times New Roman" w:hAnsi="Times New Roman"/>
          <w:sz w:val="24"/>
          <w:szCs w:val="24"/>
          <w:lang w:val="uk-UA"/>
        </w:rPr>
        <w:t xml:space="preserve"> 16% балів початкового етапу(«4»)+41% бал основного етапу(«4»)+24% балів кінцевого етапу(«4»)=81% балів =«4» за практичне заняття.</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Комплексне оцінювання навчальної діяльності здійснюється виставленням традиційної оцінки:</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«5» – студент виконав правильно не менше 90% навчальних завдань;</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«4» – студент виконав правильно не менше 80% навчальних завдань;</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«3» – студент виконав правильно не менше 70% навчальних завдань;</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«2» – студент виконав правильно менше 70 % навчальних завдань.</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i/>
          <w:sz w:val="24"/>
          <w:szCs w:val="24"/>
          <w:lang w:val="uk-UA"/>
        </w:rPr>
        <w:t>Оцінювання підсумкового заняття.</w:t>
      </w:r>
      <w:r w:rsidRPr="007E5C2C">
        <w:rPr>
          <w:rFonts w:ascii="Times New Roman" w:hAnsi="Times New Roman"/>
          <w:sz w:val="24"/>
          <w:szCs w:val="24"/>
          <w:lang w:val="uk-UA"/>
        </w:rPr>
        <w:t xml:space="preserve"> Підсумкове (атестаційне) заняття обов’язково проводиться відповідно до Навчальної програми з дисципліни «Клінічна фізіологія дитячого віку» протягом семестру за розкладом підсумкових (атестаційних) занять. Прийом ПЗ здійснюється викладачем академічної групи або проводиться обмін суміжних груп між викладачами. Кафедра фізіології забезпечує для підготовки до ПЗ на інформаційному стенді, на платформі Moodle системи Дистанційного навчання ХНМУ та у вигляді «Методичних вказівок» такі матеріали:</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тестові завдання формату «Крок-</w:t>
      </w:r>
      <w:r>
        <w:rPr>
          <w:rFonts w:ascii="Times New Roman" w:hAnsi="Times New Roman"/>
          <w:sz w:val="24"/>
          <w:szCs w:val="24"/>
          <w:lang w:val="uk-UA"/>
        </w:rPr>
        <w:t>2</w:t>
      </w:r>
      <w:r w:rsidRPr="007E5C2C">
        <w:rPr>
          <w:rFonts w:ascii="Times New Roman" w:hAnsi="Times New Roman"/>
          <w:sz w:val="24"/>
          <w:szCs w:val="24"/>
          <w:lang w:val="uk-UA"/>
        </w:rPr>
        <w:t>» (див. «Методичні вказівки щодо підготовки студентів до ЄДКІ «Крок-</w:t>
      </w:r>
      <w:r>
        <w:rPr>
          <w:rFonts w:ascii="Times New Roman" w:hAnsi="Times New Roman"/>
          <w:sz w:val="24"/>
          <w:szCs w:val="24"/>
          <w:lang w:val="uk-UA"/>
        </w:rPr>
        <w:t>2</w:t>
      </w:r>
      <w:r w:rsidRPr="007E5C2C">
        <w:rPr>
          <w:rFonts w:ascii="Times New Roman" w:hAnsi="Times New Roman"/>
          <w:sz w:val="24"/>
          <w:szCs w:val="24"/>
          <w:lang w:val="uk-UA"/>
        </w:rPr>
        <w:t>»»);</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перелік теоретичних питань та практичних навичок (у т.ч. питання із самостійної роботи) і тестів початкового рівня «знань-умінь» (див. «Методичні вказівки щодо підготовки студентів до практичних занять з дисципліни «Клінічна фізіологія дитячого віку»»);</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критерії оцінки «знань-умінь» студентів;</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графік відпрацювання студентами пропущених занять впродовж семестру.</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i/>
          <w:sz w:val="24"/>
          <w:szCs w:val="24"/>
          <w:lang w:val="uk-UA"/>
        </w:rPr>
        <w:t>Проведення підсумкового (атестаційного) заняття.</w:t>
      </w:r>
      <w:r w:rsidRPr="007E5C2C">
        <w:rPr>
          <w:rFonts w:ascii="Times New Roman" w:hAnsi="Times New Roman"/>
          <w:sz w:val="24"/>
          <w:szCs w:val="24"/>
          <w:lang w:val="uk-UA"/>
        </w:rPr>
        <w:t xml:space="preserve"> Контроль підготовки студента під час підсумкового (атестаційного) заняття (ПЗ)</w:t>
      </w:r>
      <w:r>
        <w:rPr>
          <w:rFonts w:ascii="Times New Roman" w:hAnsi="Times New Roman"/>
          <w:sz w:val="24"/>
          <w:szCs w:val="24"/>
          <w:lang w:val="uk-UA"/>
        </w:rPr>
        <w:t xml:space="preserve"> й </w:t>
      </w:r>
      <w:r w:rsidRPr="007E5C2C">
        <w:rPr>
          <w:rFonts w:ascii="Times New Roman" w:hAnsi="Times New Roman"/>
          <w:sz w:val="24"/>
          <w:szCs w:val="24"/>
          <w:lang w:val="uk-UA"/>
        </w:rPr>
        <w:t>здійснюється за рішенням кафедри за таким алгоритмом:</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1. Проведення к</w:t>
      </w:r>
      <w:r>
        <w:rPr>
          <w:rFonts w:ascii="Times New Roman" w:hAnsi="Times New Roman"/>
          <w:sz w:val="24"/>
          <w:szCs w:val="24"/>
          <w:lang w:val="uk-UA"/>
        </w:rPr>
        <w:t>омп’ютерного тестового контролю</w:t>
      </w:r>
      <w:r w:rsidRPr="007E5C2C">
        <w:rPr>
          <w:rFonts w:ascii="Times New Roman" w:hAnsi="Times New Roman"/>
          <w:sz w:val="24"/>
          <w:szCs w:val="24"/>
          <w:lang w:val="uk-UA"/>
        </w:rPr>
        <w:t>. Комп’ютерний тестовий контроль засвоєння знань щодо рішення ситуаційних завдань проводиться на початку атестаційного (підсумкового) заняття і складається із завдань двох типів за даним розділом фізіології: ситуаційних завдань формату «Крок-</w:t>
      </w:r>
      <w:r>
        <w:rPr>
          <w:rFonts w:ascii="Times New Roman" w:hAnsi="Times New Roman"/>
          <w:sz w:val="24"/>
          <w:szCs w:val="24"/>
          <w:lang w:val="uk-UA"/>
        </w:rPr>
        <w:t xml:space="preserve">2» й </w:t>
      </w:r>
      <w:r w:rsidRPr="007E5C2C">
        <w:rPr>
          <w:rFonts w:ascii="Times New Roman" w:hAnsi="Times New Roman"/>
          <w:sz w:val="24"/>
          <w:szCs w:val="24"/>
          <w:lang w:val="uk-UA"/>
        </w:rPr>
        <w:t>ситуаційних завдань формату перевірки кінцевого рівня «знань-умінь» теоретичного матеріалу з дисципліни «Клінічна фізіологія дитячого віку». Критерій оцінювання – 90,5% вірно вирішених завдань. Даний результат є допуском до основної (усної) частини ПЗ за даним розділом фізіології.</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2. Проведення основної (усної) частини ПЗ за даним розділом дисципліни здійснюється викладачем по білетам-опросникам, які вміщують інтегровані завдання (10 теоретичних питань і практичних навичок з умінням аналізувати й інтерпретувати результати досліджень і правильно робити обґрунтовані висновки).</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3. Ситуаційні інтегровані завдання з поглибленим вивченням</w:t>
      </w:r>
      <w:r>
        <w:rPr>
          <w:rFonts w:ascii="Times New Roman" w:hAnsi="Times New Roman"/>
          <w:sz w:val="24"/>
          <w:szCs w:val="24"/>
          <w:lang w:val="uk-UA"/>
        </w:rPr>
        <w:t xml:space="preserve"> </w:t>
      </w:r>
      <w:r w:rsidRPr="007E5C2C">
        <w:rPr>
          <w:rFonts w:ascii="Times New Roman" w:hAnsi="Times New Roman"/>
          <w:sz w:val="24"/>
          <w:szCs w:val="24"/>
          <w:lang w:val="uk-UA"/>
        </w:rPr>
        <w:t>дисципліни (10 завдань): вирішення ситуаційного завдання, малювання графіків, схем, контурів біологічної регуляції з вмінням визначення причино-наслідкових зв’язків, що є основою формування клінічного мислення майбутнього лікаря. Ситуаційні інтегровані завдання стандартизовані і спрямовані на контроль досягнення студентом кінцевої мети дисципліни.</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i/>
          <w:sz w:val="24"/>
          <w:szCs w:val="24"/>
          <w:lang w:val="uk-UA"/>
        </w:rPr>
        <w:t>Орієнтовні критерії оцінювання підсумкового (атестаційного) заняття</w:t>
      </w:r>
      <w:r w:rsidRPr="007E5C2C">
        <w:rPr>
          <w:rFonts w:ascii="Times New Roman" w:hAnsi="Times New Roman"/>
          <w:sz w:val="24"/>
          <w:szCs w:val="24"/>
          <w:lang w:val="uk-UA"/>
        </w:rPr>
        <w:t>: Комплексна кількість балів, яку студент набирає за результатами підсумкового контролю, має такі складові:</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1. За результатами комп’ютерного тестового контролю студент отримує: 40 балів – якщо він дав правильні відповіді не менше, ніж на 98%; 30 балів –якщо він дав правильні відповіді не менше, ніж на 96%; 20 балів – якщо він дав правильну відповідь не менше, ніж на 90,5%.</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2. За виконання основної (усної) частини ПЗ за даним розділом дисципліни: 40 балів – якщо він правильно виконав усі заплановані практичні роботи і зумів аналізувати й інтерпретувати результати досліджень і зробити аргументовані висновки, а також дав правильні відповіді не менше, ніж на 90% ситуаційних задач та інших інтегрованих завдань; 30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80% ситуаційних задач та інших інтегрованих завдань; 20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70% ситуаційних задач та інших інтегрованих завдань.</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3. За виконання ситуаційних інтегрованих завдань з поглибленим вивченням дисципліни (10 завдань) студент отримує:40 балів – якщо він дав правильні відповіді не менше, ніж на 98%;30 балів –якщо він дав правильні відповіді не менше, ніж на 96%;20 балів – якщо він дав правильну відповідь не менше, ніж на 90,5%.</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Комплексне оцінювання підсумкового (атестаційного) заняття здійснюється виставленням традиційної оцінки:</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«5» – студент набрав не менше 110 балів за виконання навчальних завдань;</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«4» – студент набрав не менше 80 балів за виконання навчальних завдань;</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«3» – студент набрав не менше 60 балів за виконання навчальних завдань;</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«2» – студент набрав менше 60 балів за виконання навчальних завдань.</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bookmarkStart w:id="2" w:name="_Hlk524529784"/>
      <w:r w:rsidRPr="007E5C2C">
        <w:rPr>
          <w:rFonts w:ascii="Times New Roman" w:hAnsi="Times New Roman"/>
          <w:b/>
          <w:i/>
          <w:sz w:val="24"/>
          <w:szCs w:val="24"/>
          <w:lang w:val="uk-UA"/>
        </w:rPr>
        <w:t xml:space="preserve">Проведення та </w:t>
      </w:r>
      <w:r w:rsidRPr="003D378E">
        <w:rPr>
          <w:rFonts w:ascii="Times New Roman" w:hAnsi="Times New Roman"/>
          <w:b/>
          <w:i/>
          <w:sz w:val="24"/>
          <w:szCs w:val="24"/>
          <w:lang w:val="uk-UA"/>
        </w:rPr>
        <w:t>оцінювання іспиту з дисципліни «Клінічна фізіологія дитячого віку».</w:t>
      </w:r>
      <w:bookmarkEnd w:id="2"/>
      <w:r>
        <w:rPr>
          <w:rFonts w:ascii="Times New Roman" w:hAnsi="Times New Roman"/>
          <w:b/>
          <w:i/>
          <w:sz w:val="24"/>
          <w:szCs w:val="24"/>
          <w:lang w:val="uk-UA"/>
        </w:rPr>
        <w:t xml:space="preserve"> </w:t>
      </w:r>
      <w:r w:rsidRPr="007E5C2C">
        <w:rPr>
          <w:rFonts w:ascii="Times New Roman" w:hAnsi="Times New Roman"/>
          <w:sz w:val="24"/>
          <w:szCs w:val="24"/>
          <w:lang w:val="uk-UA"/>
        </w:rPr>
        <w:t>Перерахунок середньої оцінки за ПНД та ПЗ для дисципліни «Клінічна фізіологія дитячого віку», яка завершується іспитом, проводиться відповідно до таблиці 1. Мінімальна кількість балів, яку має набрати студент для допуску до іспиту – 70 балів, мінімальна позитивна оцінка на іспиті відповідно – 50 балів. Перерахунок середньої оцінки за поточну діяльність у багатобальну шкалу проводиться відповідно до «Інструкції з оцінювання навчальної діяльності». Іспит з дисципліни «Клінічна фізіологія дитячого віку» – це процес, протягом якого перевіряються отримані за курс:</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рівень теоретичних знань;</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розвиток творчого мислення;</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навички самостійної роботи;</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 компетенції – вміння синтезувати отримані знання і застосовувати їх у вирішенні практичних завдань.</w:t>
      </w:r>
    </w:p>
    <w:p w:rsidR="000663C4" w:rsidRPr="007E5C2C" w:rsidRDefault="000663C4" w:rsidP="007D73E1">
      <w:pPr>
        <w:suppressAutoHyphens/>
        <w:spacing w:after="0" w:line="360" w:lineRule="auto"/>
        <w:ind w:firstLine="709"/>
        <w:jc w:val="both"/>
        <w:rPr>
          <w:rFonts w:ascii="Times New Roman" w:hAnsi="Times New Roman"/>
          <w:sz w:val="24"/>
          <w:szCs w:val="24"/>
          <w:lang w:val="uk-UA"/>
        </w:rPr>
      </w:pPr>
      <w:r w:rsidRPr="007E5C2C">
        <w:rPr>
          <w:rFonts w:ascii="Times New Roman" w:hAnsi="Times New Roman"/>
          <w:sz w:val="24"/>
          <w:szCs w:val="24"/>
          <w:lang w:val="uk-UA"/>
        </w:rPr>
        <w:t>Для проведення іспиту встановлюється розклад сесії, затверджений Наказом Ректора ХНМУ, із зазначенням конкретних дат складання іспитів, які відведені за межі семестру. Якщо іспит не складено, встановлюються дати перескладання під час канікул, до початку наступного семестру.</w:t>
      </w:r>
    </w:p>
    <w:p w:rsidR="000663C4" w:rsidRPr="007E5C2C" w:rsidRDefault="000663C4" w:rsidP="007D73E1">
      <w:pPr>
        <w:suppressAutoHyphens/>
        <w:spacing w:after="0" w:line="360" w:lineRule="auto"/>
        <w:ind w:firstLine="709"/>
        <w:jc w:val="both"/>
        <w:rPr>
          <w:rFonts w:ascii="Times New Roman" w:hAnsi="Times New Roman"/>
          <w:sz w:val="24"/>
          <w:szCs w:val="24"/>
          <w:lang w:val="uk-UA"/>
        </w:rPr>
      </w:pPr>
      <w:r w:rsidRPr="007E5C2C">
        <w:rPr>
          <w:rFonts w:ascii="Times New Roman" w:hAnsi="Times New Roman"/>
          <w:b/>
          <w:i/>
          <w:sz w:val="24"/>
          <w:szCs w:val="24"/>
          <w:lang w:val="uk-UA"/>
        </w:rPr>
        <w:t>Проведення іспиту.</w:t>
      </w:r>
      <w:r w:rsidRPr="007E5C2C">
        <w:rPr>
          <w:rFonts w:ascii="Times New Roman" w:hAnsi="Times New Roman"/>
          <w:sz w:val="24"/>
          <w:szCs w:val="24"/>
          <w:lang w:val="uk-UA"/>
        </w:rPr>
        <w:t xml:space="preserve"> Кафедра фізіології з урахуванням належності до природничо-наукової підготовки затверджує методику проведення іспиту та затверджує її у навчальній програмі з дисципліни у встановленому порядку: 1) оцінювання засвоєння практичних навичок та теоретичних знань за всіма темами дисципліни в день іспиту; 2) оцінювання практичних навичок проводиться за критеріями «виконав», «не виконав». Оцінювання теоретичних знань проводиться за таблицею 2.</w:t>
      </w:r>
    </w:p>
    <w:p w:rsidR="000663C4" w:rsidRPr="007E5C2C" w:rsidRDefault="000663C4" w:rsidP="007D73E1">
      <w:pPr>
        <w:suppressAutoHyphens/>
        <w:spacing w:after="0" w:line="240" w:lineRule="auto"/>
        <w:ind w:firstLine="709"/>
        <w:jc w:val="right"/>
        <w:rPr>
          <w:rFonts w:ascii="Times New Roman" w:hAnsi="Times New Roman"/>
          <w:sz w:val="24"/>
          <w:szCs w:val="24"/>
          <w:lang w:val="uk-UA"/>
        </w:rPr>
      </w:pPr>
      <w:r w:rsidRPr="007E5C2C">
        <w:rPr>
          <w:rFonts w:ascii="Times New Roman" w:hAnsi="Times New Roman"/>
          <w:sz w:val="24"/>
          <w:szCs w:val="24"/>
          <w:lang w:val="uk-UA"/>
        </w:rPr>
        <w:t>Таблиця 2</w:t>
      </w:r>
    </w:p>
    <w:p w:rsidR="000663C4" w:rsidRPr="007E5C2C" w:rsidRDefault="000663C4" w:rsidP="007D73E1">
      <w:pPr>
        <w:suppressAutoHyphens/>
        <w:spacing w:after="0" w:line="240" w:lineRule="auto"/>
        <w:ind w:firstLine="708"/>
        <w:jc w:val="both"/>
        <w:rPr>
          <w:rFonts w:ascii="Times New Roman" w:hAnsi="Times New Roman"/>
          <w:sz w:val="24"/>
          <w:szCs w:val="24"/>
          <w:lang w:val="uk-UA"/>
        </w:rPr>
      </w:pPr>
      <w:r w:rsidRPr="007E5C2C">
        <w:rPr>
          <w:rFonts w:ascii="Times New Roman" w:hAnsi="Times New Roman"/>
          <w:sz w:val="24"/>
          <w:szCs w:val="24"/>
          <w:lang w:val="uk-UA"/>
        </w:rPr>
        <w:t>Оцінювання теоретичних знань, якщо практичні навички оцінюються за критеріями «виконав», «не виконав»: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80"/>
        <w:gridCol w:w="680"/>
        <w:gridCol w:w="680"/>
        <w:gridCol w:w="2746"/>
        <w:gridCol w:w="3402"/>
      </w:tblGrid>
      <w:tr w:rsidR="000663C4" w:rsidRPr="007E5C2C" w:rsidTr="00904FB8">
        <w:trPr>
          <w:jc w:val="center"/>
        </w:trPr>
        <w:tc>
          <w:tcPr>
            <w:tcW w:w="1134" w:type="dxa"/>
            <w:vAlign w:val="center"/>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Кількість питань</w:t>
            </w:r>
          </w:p>
        </w:tc>
        <w:tc>
          <w:tcPr>
            <w:tcW w:w="680" w:type="dxa"/>
            <w:vAlign w:val="center"/>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«5»</w:t>
            </w:r>
          </w:p>
        </w:tc>
        <w:tc>
          <w:tcPr>
            <w:tcW w:w="680" w:type="dxa"/>
            <w:vAlign w:val="center"/>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«4»</w:t>
            </w:r>
          </w:p>
        </w:tc>
        <w:tc>
          <w:tcPr>
            <w:tcW w:w="680" w:type="dxa"/>
            <w:vAlign w:val="center"/>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«3»</w:t>
            </w:r>
          </w:p>
        </w:tc>
        <w:tc>
          <w:tcPr>
            <w:tcW w:w="2746" w:type="dxa"/>
            <w:vMerge w:val="restart"/>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 xml:space="preserve">Усна відповідь за білетами, які включають теоретичну частину дисципліни </w:t>
            </w:r>
          </w:p>
        </w:tc>
        <w:tc>
          <w:tcPr>
            <w:tcW w:w="3402" w:type="dxa"/>
            <w:vMerge w:val="restart"/>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За кожну відповідь студент одержує від 10 до 16 балів, що відповідає:</w:t>
            </w:r>
          </w:p>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«5» - 16 балів;</w:t>
            </w:r>
          </w:p>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«4» - 13 балів;</w:t>
            </w:r>
          </w:p>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«3» - 10 балів.</w:t>
            </w:r>
          </w:p>
        </w:tc>
      </w:tr>
      <w:tr w:rsidR="000663C4" w:rsidRPr="007E5C2C" w:rsidTr="00904FB8">
        <w:trPr>
          <w:jc w:val="center"/>
        </w:trPr>
        <w:tc>
          <w:tcPr>
            <w:tcW w:w="1134"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16</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13</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10</w:t>
            </w:r>
          </w:p>
        </w:tc>
        <w:tc>
          <w:tcPr>
            <w:tcW w:w="2746"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3402" w:type="dxa"/>
            <w:vMerge/>
          </w:tcPr>
          <w:p w:rsidR="000663C4" w:rsidRPr="007E5C2C" w:rsidRDefault="000663C4" w:rsidP="00904FB8">
            <w:pPr>
              <w:suppressAutoHyphens/>
              <w:spacing w:after="0" w:line="240" w:lineRule="auto"/>
              <w:jc w:val="center"/>
              <w:rPr>
                <w:rFonts w:ascii="Times New Roman" w:hAnsi="Times New Roman"/>
                <w:lang w:val="uk-UA"/>
              </w:rPr>
            </w:pPr>
          </w:p>
        </w:tc>
      </w:tr>
      <w:tr w:rsidR="000663C4" w:rsidRPr="007E5C2C" w:rsidTr="00904FB8">
        <w:trPr>
          <w:jc w:val="center"/>
        </w:trPr>
        <w:tc>
          <w:tcPr>
            <w:tcW w:w="1134"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2</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16</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13</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10</w:t>
            </w:r>
          </w:p>
        </w:tc>
        <w:tc>
          <w:tcPr>
            <w:tcW w:w="2746"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3402" w:type="dxa"/>
            <w:vMerge/>
          </w:tcPr>
          <w:p w:rsidR="000663C4" w:rsidRPr="007E5C2C" w:rsidRDefault="000663C4" w:rsidP="00904FB8">
            <w:pPr>
              <w:suppressAutoHyphens/>
              <w:spacing w:after="0" w:line="240" w:lineRule="auto"/>
              <w:jc w:val="center"/>
              <w:rPr>
                <w:rFonts w:ascii="Times New Roman" w:hAnsi="Times New Roman"/>
                <w:lang w:val="uk-UA"/>
              </w:rPr>
            </w:pPr>
          </w:p>
        </w:tc>
      </w:tr>
      <w:tr w:rsidR="000663C4" w:rsidRPr="007E5C2C" w:rsidTr="00904FB8">
        <w:trPr>
          <w:jc w:val="center"/>
        </w:trPr>
        <w:tc>
          <w:tcPr>
            <w:tcW w:w="1134"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3</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16</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13</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10</w:t>
            </w:r>
          </w:p>
        </w:tc>
        <w:tc>
          <w:tcPr>
            <w:tcW w:w="2746"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3402" w:type="dxa"/>
            <w:vMerge/>
          </w:tcPr>
          <w:p w:rsidR="000663C4" w:rsidRPr="007E5C2C" w:rsidRDefault="000663C4" w:rsidP="00904FB8">
            <w:pPr>
              <w:suppressAutoHyphens/>
              <w:spacing w:after="0" w:line="240" w:lineRule="auto"/>
              <w:jc w:val="center"/>
              <w:rPr>
                <w:rFonts w:ascii="Times New Roman" w:hAnsi="Times New Roman"/>
                <w:lang w:val="uk-UA"/>
              </w:rPr>
            </w:pPr>
          </w:p>
        </w:tc>
      </w:tr>
      <w:tr w:rsidR="000663C4" w:rsidRPr="007E5C2C" w:rsidTr="00904FB8">
        <w:trPr>
          <w:jc w:val="center"/>
        </w:trPr>
        <w:tc>
          <w:tcPr>
            <w:tcW w:w="1134"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4</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16</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13</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10</w:t>
            </w:r>
          </w:p>
        </w:tc>
        <w:tc>
          <w:tcPr>
            <w:tcW w:w="2746"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3402" w:type="dxa"/>
            <w:vMerge/>
          </w:tcPr>
          <w:p w:rsidR="000663C4" w:rsidRPr="007E5C2C" w:rsidRDefault="000663C4" w:rsidP="00904FB8">
            <w:pPr>
              <w:suppressAutoHyphens/>
              <w:spacing w:after="0" w:line="240" w:lineRule="auto"/>
              <w:jc w:val="center"/>
              <w:rPr>
                <w:rFonts w:ascii="Times New Roman" w:hAnsi="Times New Roman"/>
                <w:lang w:val="uk-UA"/>
              </w:rPr>
            </w:pPr>
          </w:p>
        </w:tc>
      </w:tr>
      <w:tr w:rsidR="000663C4" w:rsidRPr="007E5C2C" w:rsidTr="00904FB8">
        <w:trPr>
          <w:jc w:val="center"/>
        </w:trPr>
        <w:tc>
          <w:tcPr>
            <w:tcW w:w="1134"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5</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16</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13</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10</w:t>
            </w:r>
          </w:p>
        </w:tc>
        <w:tc>
          <w:tcPr>
            <w:tcW w:w="2746"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3402" w:type="dxa"/>
            <w:vMerge/>
          </w:tcPr>
          <w:p w:rsidR="000663C4" w:rsidRPr="007E5C2C" w:rsidRDefault="000663C4" w:rsidP="00904FB8">
            <w:pPr>
              <w:suppressAutoHyphens/>
              <w:spacing w:after="0" w:line="240" w:lineRule="auto"/>
              <w:jc w:val="center"/>
              <w:rPr>
                <w:rFonts w:ascii="Times New Roman" w:hAnsi="Times New Roman"/>
                <w:lang w:val="uk-UA"/>
              </w:rPr>
            </w:pPr>
          </w:p>
        </w:tc>
      </w:tr>
      <w:tr w:rsidR="000663C4" w:rsidRPr="007E5C2C" w:rsidTr="00904FB8">
        <w:trPr>
          <w:jc w:val="center"/>
        </w:trPr>
        <w:tc>
          <w:tcPr>
            <w:tcW w:w="1134" w:type="dxa"/>
          </w:tcPr>
          <w:p w:rsidR="000663C4" w:rsidRPr="007E5C2C" w:rsidRDefault="000663C4" w:rsidP="00904FB8">
            <w:pPr>
              <w:suppressAutoHyphens/>
              <w:spacing w:after="0" w:line="240" w:lineRule="auto"/>
              <w:jc w:val="center"/>
              <w:rPr>
                <w:rFonts w:ascii="Times New Roman" w:hAnsi="Times New Roman"/>
                <w:lang w:val="uk-UA"/>
              </w:rPr>
            </w:pP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80</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65</w:t>
            </w:r>
          </w:p>
        </w:tc>
        <w:tc>
          <w:tcPr>
            <w:tcW w:w="680"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50</w:t>
            </w:r>
          </w:p>
        </w:tc>
        <w:tc>
          <w:tcPr>
            <w:tcW w:w="2746" w:type="dxa"/>
            <w:vMerge/>
          </w:tcPr>
          <w:p w:rsidR="000663C4" w:rsidRPr="007E5C2C" w:rsidRDefault="000663C4" w:rsidP="00904FB8">
            <w:pPr>
              <w:suppressAutoHyphens/>
              <w:spacing w:after="0" w:line="240" w:lineRule="auto"/>
              <w:jc w:val="center"/>
              <w:rPr>
                <w:rFonts w:ascii="Times New Roman" w:hAnsi="Times New Roman"/>
                <w:lang w:val="uk-UA"/>
              </w:rPr>
            </w:pPr>
          </w:p>
        </w:tc>
        <w:tc>
          <w:tcPr>
            <w:tcW w:w="3402" w:type="dxa"/>
            <w:vMerge/>
          </w:tcPr>
          <w:p w:rsidR="000663C4" w:rsidRPr="007E5C2C" w:rsidRDefault="000663C4" w:rsidP="00904FB8">
            <w:pPr>
              <w:suppressAutoHyphens/>
              <w:spacing w:after="0" w:line="240" w:lineRule="auto"/>
              <w:jc w:val="center"/>
              <w:rPr>
                <w:rFonts w:ascii="Times New Roman" w:hAnsi="Times New Roman"/>
                <w:lang w:val="uk-UA"/>
              </w:rPr>
            </w:pPr>
          </w:p>
        </w:tc>
      </w:tr>
    </w:tbl>
    <w:p w:rsidR="000663C4" w:rsidRPr="007E5C2C" w:rsidRDefault="000663C4" w:rsidP="007D73E1">
      <w:pPr>
        <w:suppressAutoHyphens/>
        <w:spacing w:after="0" w:line="360" w:lineRule="auto"/>
        <w:jc w:val="both"/>
        <w:rPr>
          <w:rFonts w:ascii="Times New Roman" w:hAnsi="Times New Roman"/>
          <w:sz w:val="16"/>
          <w:szCs w:val="16"/>
          <w:lang w:val="uk-UA"/>
        </w:rPr>
      </w:pPr>
      <w:bookmarkStart w:id="3" w:name="_Hlk524529796"/>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b/>
          <w:i/>
          <w:sz w:val="24"/>
          <w:szCs w:val="24"/>
          <w:lang w:val="uk-UA"/>
        </w:rPr>
        <w:t>Оцінка з дисципліни</w:t>
      </w:r>
      <w:r w:rsidRPr="007E5C2C">
        <w:rPr>
          <w:rFonts w:ascii="Times New Roman" w:hAnsi="Times New Roman"/>
          <w:sz w:val="24"/>
          <w:szCs w:val="24"/>
          <w:lang w:val="uk-UA"/>
        </w:rPr>
        <w:t xml:space="preserve">. </w:t>
      </w:r>
      <w:bookmarkEnd w:id="3"/>
      <w:r w:rsidRPr="007E5C2C">
        <w:rPr>
          <w:rFonts w:ascii="Times New Roman" w:hAnsi="Times New Roman"/>
          <w:sz w:val="24"/>
          <w:szCs w:val="24"/>
          <w:lang w:val="uk-UA"/>
        </w:rPr>
        <w:t xml:space="preserve">Дисципліна «Клінічна фізіологія дитячого віку» вивчається протягом 2-х семестрів, тому оцінка з дисципліни визначається </w:t>
      </w:r>
      <w:r w:rsidRPr="007E5C2C">
        <w:rPr>
          <w:rFonts w:ascii="Times New Roman" w:hAnsi="Times New Roman"/>
          <w:sz w:val="24"/>
          <w:szCs w:val="24"/>
          <w:u w:val="single"/>
          <w:lang w:val="uk-UA"/>
        </w:rPr>
        <w:t>як середнє арифметичне балів ПНД</w:t>
      </w:r>
      <w:r w:rsidRPr="007E5C2C">
        <w:rPr>
          <w:rFonts w:ascii="Times New Roman" w:hAnsi="Times New Roman"/>
          <w:sz w:val="24"/>
          <w:szCs w:val="24"/>
          <w:lang w:val="uk-UA"/>
        </w:rPr>
        <w:t xml:space="preserve"> за ці семестри, які переводяться у 120-бальну шкалу ЕСТС (табл.1) з додаванням балів, одержаних безпосередньо на іспиті. Максимальна кількість балів, яку студент може набрати за вивчення дисципліни – 200 балів, які складаються із максимальної кількості балів за поточну навчальну діяльність – 120 балів, а також із максимальної кількості балів за результатами іспиту – 80 балів. Мінімальна кількість балів, яку студент може набрати за вивчення дисципліни – 120 балів, які складаються із мінімальної кількості балів за поточну навчальну діяльність – 70 балів, а також із мінімальної кількості балів за результатами іспиту – 50 балів.</w:t>
      </w:r>
    </w:p>
    <w:p w:rsidR="000663C4" w:rsidRPr="007E5C2C" w:rsidRDefault="000663C4" w:rsidP="007D73E1">
      <w:pPr>
        <w:suppressAutoHyphens/>
        <w:spacing w:after="0" w:line="360" w:lineRule="auto"/>
        <w:ind w:firstLine="708"/>
        <w:jc w:val="both"/>
        <w:rPr>
          <w:rFonts w:ascii="Times New Roman" w:hAnsi="Times New Roman"/>
          <w:sz w:val="24"/>
          <w:szCs w:val="24"/>
          <w:u w:val="single"/>
          <w:lang w:val="uk-UA"/>
        </w:rPr>
      </w:pPr>
      <w:r w:rsidRPr="007E5C2C">
        <w:rPr>
          <w:rFonts w:ascii="Times New Roman" w:hAnsi="Times New Roman"/>
          <w:b/>
          <w:i/>
          <w:sz w:val="24"/>
          <w:szCs w:val="24"/>
          <w:lang w:val="uk-UA"/>
        </w:rPr>
        <w:t>Оцінювання індивідуальних завдань студента:</w:t>
      </w:r>
      <w:r w:rsidRPr="007E5C2C">
        <w:rPr>
          <w:rFonts w:ascii="Times New Roman" w:hAnsi="Times New Roman"/>
          <w:sz w:val="24"/>
          <w:szCs w:val="24"/>
          <w:lang w:val="uk-UA"/>
        </w:rPr>
        <w:t xml:space="preserve"> На засіданні кафедри затверджено перелік індивідуальних завдань (участь з доповідями у студентських конференціях, профільних олімпіадах, підготовка аналітичних оглядів з презентаціями і т.ін.) з визначенням кількості балів за їх виконання, які можуть додаватись, як заохочувальні (не більше 10). Бали за індивідуальні завдання одноразово нараховуються студентам тільки комісійно (комісія – зав. кафедри, завуч, викладач групи) та лише за умов успішного їх виконання та захисту. </w:t>
      </w:r>
      <w:r w:rsidRPr="007E5C2C">
        <w:rPr>
          <w:rFonts w:ascii="Times New Roman" w:hAnsi="Times New Roman"/>
          <w:sz w:val="24"/>
          <w:szCs w:val="24"/>
          <w:u w:val="single"/>
          <w:lang w:val="uk-UA"/>
        </w:rPr>
        <w:t>Загальна сума балів за ПНД не може перевищувати 120 балів.</w:t>
      </w:r>
    </w:p>
    <w:p w:rsidR="000663C4" w:rsidRPr="007E5C2C" w:rsidRDefault="000663C4" w:rsidP="007D73E1">
      <w:pPr>
        <w:suppressAutoHyphens/>
        <w:spacing w:after="0" w:line="360" w:lineRule="auto"/>
        <w:ind w:firstLine="708"/>
        <w:jc w:val="both"/>
        <w:rPr>
          <w:rFonts w:ascii="Times New Roman" w:hAnsi="Times New Roman"/>
          <w:sz w:val="16"/>
          <w:szCs w:val="16"/>
          <w:lang w:val="uk-UA"/>
        </w:rPr>
      </w:pPr>
      <w:r w:rsidRPr="007E5C2C">
        <w:rPr>
          <w:rFonts w:ascii="Times New Roman" w:hAnsi="Times New Roman"/>
          <w:b/>
          <w:i/>
          <w:sz w:val="24"/>
          <w:szCs w:val="24"/>
          <w:lang w:val="uk-UA"/>
        </w:rPr>
        <w:t>Оцінювання самостійної роботи студентів</w:t>
      </w:r>
      <w:r w:rsidRPr="007E5C2C">
        <w:rPr>
          <w:rFonts w:ascii="Times New Roman" w:hAnsi="Times New Roman"/>
          <w:sz w:val="24"/>
          <w:szCs w:val="24"/>
          <w:lang w:val="uk-UA"/>
        </w:rPr>
        <w:t>: Засвоєння тем з дисципліни «Клінічна фізіологія дитячого віку», які виносяться лише на самостійну роботу, перевіряється під час підсумкового заняття та іспиту.</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bookmarkStart w:id="4" w:name="_Hlk524529805"/>
      <w:r w:rsidRPr="007E5C2C">
        <w:rPr>
          <w:rFonts w:ascii="Times New Roman" w:hAnsi="Times New Roman"/>
          <w:b/>
          <w:i/>
          <w:sz w:val="24"/>
          <w:szCs w:val="24"/>
          <w:lang w:val="uk-UA"/>
        </w:rPr>
        <w:t>Технологія оцінювання дисципліни.</w:t>
      </w:r>
      <w:bookmarkEnd w:id="4"/>
      <w:r>
        <w:rPr>
          <w:rFonts w:ascii="Times New Roman" w:hAnsi="Times New Roman"/>
          <w:b/>
          <w:i/>
          <w:sz w:val="24"/>
          <w:szCs w:val="24"/>
          <w:lang w:val="uk-UA"/>
        </w:rPr>
        <w:t xml:space="preserve"> </w:t>
      </w:r>
      <w:r w:rsidRPr="007E5C2C">
        <w:rPr>
          <w:rFonts w:ascii="Times New Roman" w:hAnsi="Times New Roman"/>
          <w:sz w:val="24"/>
          <w:szCs w:val="24"/>
          <w:lang w:val="uk-UA"/>
        </w:rPr>
        <w:t>Оцінювання результатів вивчення дисциплін проводиться безпосередньо під час іспиту. Оцінка з дисципліни визначається як сума балів за ПНД та іспиту і становить min – 120 до max – 200. Відповідність оцінок за 200 бальною шкалою, чотирибальною (національною) шкалою та шкалою ЄСТS наведена у таблиці 3:</w:t>
      </w:r>
    </w:p>
    <w:p w:rsidR="000663C4" w:rsidRPr="007E5C2C" w:rsidRDefault="000663C4" w:rsidP="007D73E1">
      <w:pPr>
        <w:suppressAutoHyphens/>
        <w:spacing w:after="0" w:line="240" w:lineRule="auto"/>
        <w:jc w:val="right"/>
        <w:rPr>
          <w:rFonts w:ascii="Times New Roman" w:hAnsi="Times New Roman"/>
          <w:sz w:val="24"/>
          <w:szCs w:val="24"/>
          <w:lang w:val="uk-UA"/>
        </w:rPr>
      </w:pPr>
      <w:r w:rsidRPr="007E5C2C">
        <w:rPr>
          <w:rFonts w:ascii="Times New Roman" w:hAnsi="Times New Roman"/>
          <w:sz w:val="24"/>
          <w:szCs w:val="24"/>
          <w:lang w:val="uk-UA"/>
        </w:rPr>
        <w:t>Таблиця 3</w:t>
      </w:r>
    </w:p>
    <w:p w:rsidR="000663C4" w:rsidRPr="007E5C2C" w:rsidRDefault="000663C4" w:rsidP="007D73E1">
      <w:pPr>
        <w:suppressAutoHyphens/>
        <w:spacing w:after="0" w:line="240" w:lineRule="auto"/>
        <w:jc w:val="both"/>
        <w:rPr>
          <w:rFonts w:ascii="Times New Roman" w:hAnsi="Times New Roman"/>
          <w:sz w:val="24"/>
          <w:szCs w:val="24"/>
          <w:lang w:val="uk-UA"/>
        </w:rPr>
      </w:pPr>
      <w:r w:rsidRPr="007E5C2C">
        <w:rPr>
          <w:rFonts w:ascii="Times New Roman" w:hAnsi="Times New Roman"/>
          <w:sz w:val="24"/>
          <w:szCs w:val="24"/>
          <w:lang w:val="uk-UA"/>
        </w:rPr>
        <w:t>Відповідність оцінок за 200 бальною шкалою, чотирибальною (національною) шкалою та шкалою ЄСТS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5"/>
        <w:gridCol w:w="2215"/>
        <w:gridCol w:w="2215"/>
      </w:tblGrid>
      <w:tr w:rsidR="000663C4" w:rsidRPr="007E5C2C" w:rsidTr="00904FB8">
        <w:trPr>
          <w:jc w:val="center"/>
        </w:trPr>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Оцінка</w:t>
            </w:r>
          </w:p>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за 200 бальною шкалою</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Оцінка за шкалою ECTS</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Оцінка за</w:t>
            </w:r>
          </w:p>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чотирибальною (національною) шкалою</w:t>
            </w:r>
          </w:p>
        </w:tc>
      </w:tr>
      <w:tr w:rsidR="000663C4" w:rsidRPr="007E5C2C" w:rsidTr="00904FB8">
        <w:trPr>
          <w:jc w:val="center"/>
        </w:trPr>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180–200</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А</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Відмінно</w:t>
            </w:r>
          </w:p>
        </w:tc>
      </w:tr>
      <w:tr w:rsidR="000663C4" w:rsidRPr="007E5C2C" w:rsidTr="00904FB8">
        <w:trPr>
          <w:jc w:val="center"/>
        </w:trPr>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160–179</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В</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Добре</w:t>
            </w:r>
          </w:p>
        </w:tc>
      </w:tr>
      <w:tr w:rsidR="000663C4" w:rsidRPr="007E5C2C" w:rsidTr="00904FB8">
        <w:trPr>
          <w:jc w:val="center"/>
        </w:trPr>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150–159</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С</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Добре</w:t>
            </w:r>
          </w:p>
        </w:tc>
      </w:tr>
      <w:tr w:rsidR="000663C4" w:rsidRPr="007E5C2C" w:rsidTr="00904FB8">
        <w:trPr>
          <w:jc w:val="center"/>
        </w:trPr>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130–149</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D</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Задовільно</w:t>
            </w:r>
          </w:p>
        </w:tc>
      </w:tr>
      <w:tr w:rsidR="000663C4" w:rsidRPr="007E5C2C" w:rsidTr="00904FB8">
        <w:trPr>
          <w:jc w:val="center"/>
        </w:trPr>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120–129</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E</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Задовільно</w:t>
            </w:r>
          </w:p>
        </w:tc>
      </w:tr>
      <w:tr w:rsidR="000663C4" w:rsidRPr="007E5C2C" w:rsidTr="00904FB8">
        <w:trPr>
          <w:jc w:val="center"/>
        </w:trPr>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Менше 120</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F, Fx</w:t>
            </w:r>
          </w:p>
        </w:tc>
        <w:tc>
          <w:tcPr>
            <w:tcW w:w="2215" w:type="dxa"/>
          </w:tcPr>
          <w:p w:rsidR="000663C4" w:rsidRPr="007E5C2C" w:rsidRDefault="000663C4" w:rsidP="00904FB8">
            <w:pPr>
              <w:suppressAutoHyphens/>
              <w:spacing w:after="0" w:line="240" w:lineRule="auto"/>
              <w:jc w:val="center"/>
              <w:rPr>
                <w:rFonts w:ascii="Times New Roman" w:hAnsi="Times New Roman"/>
                <w:lang w:val="uk-UA"/>
              </w:rPr>
            </w:pPr>
            <w:r w:rsidRPr="007E5C2C">
              <w:rPr>
                <w:rFonts w:ascii="Times New Roman" w:hAnsi="Times New Roman"/>
                <w:lang w:val="uk-UA"/>
              </w:rPr>
              <w:t>Незадовільно</w:t>
            </w:r>
          </w:p>
        </w:tc>
      </w:tr>
    </w:tbl>
    <w:p w:rsidR="000663C4" w:rsidRPr="007E5C2C" w:rsidRDefault="000663C4" w:rsidP="007D73E1">
      <w:pPr>
        <w:suppressAutoHyphens/>
        <w:spacing w:after="0" w:line="360" w:lineRule="auto"/>
        <w:jc w:val="both"/>
        <w:rPr>
          <w:rFonts w:ascii="Times New Roman" w:hAnsi="Times New Roman"/>
          <w:sz w:val="16"/>
          <w:szCs w:val="16"/>
          <w:lang w:val="uk-UA"/>
        </w:rPr>
      </w:pP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lang w:val="uk-UA"/>
        </w:rPr>
        <w:t>Оцінка з дисципліни виставляється лише студентам, яким зараховані усі підсумкові заняття та іспит. Студентам, що не виконали вимоги навчальної програми дисциплін виставляється оцінка FX, якщо вони були допущені до складання іспиту, але не склали його. Оцінка F виставляється студентам, які не допущені до складання іспиту. Після завершення вивчення дисципліни відповідальний за організацію навчально-методичної роботи на кафедрі або викладач виставляє студенту відповідну оцінку за шкалами (Таблиця 3) у залікову книжку та заповнює відомості успішності студентів з дисципліни за відповідною стандартизованою формою – іспит.</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Ліквідація академічної заборгованості (відпрацювання)</w:t>
      </w:r>
      <w:r w:rsidRPr="007E5C2C">
        <w:rPr>
          <w:rFonts w:ascii="Times New Roman" w:hAnsi="Times New Roman"/>
          <w:sz w:val="24"/>
          <w:szCs w:val="24"/>
          <w:lang w:val="uk-UA"/>
        </w:rPr>
        <w:t>: лекції з дисципліни «Клінічна фізіологія дитячого віку» відпрацюються у вигляді написання та захисту реферату за темою лекції; відпрацювання практично-семінарських занять проводиться у вигляді очного або дистанційного захисту теми заняття черговому викладачеві.</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Контрольні питання, завдання до самостійної роботи</w:t>
      </w:r>
      <w:r w:rsidRPr="007E5C2C">
        <w:rPr>
          <w:rFonts w:ascii="Times New Roman" w:hAnsi="Times New Roman"/>
          <w:sz w:val="24"/>
          <w:szCs w:val="24"/>
          <w:lang w:val="uk-UA"/>
        </w:rPr>
        <w:t xml:space="preserve"> розміщені у робочих зошитах (див. «Методичні вказівки щодо підготовки студентів до практичних занять з дисципліни «Клінічна фізіологія дитячого віку»), на інформаційних стендах кафедри та на сторінці кафедри фізіології на платформі Moodle системи Дистанційного навчання ХНМУ.</w:t>
      </w:r>
    </w:p>
    <w:p w:rsidR="000663C4" w:rsidRPr="007E5C2C" w:rsidRDefault="000663C4" w:rsidP="007D73E1">
      <w:pPr>
        <w:suppressAutoHyphens/>
        <w:spacing w:after="0" w:line="360" w:lineRule="auto"/>
        <w:ind w:firstLine="708"/>
        <w:jc w:val="both"/>
        <w:rPr>
          <w:rFonts w:ascii="Times New Roman" w:hAnsi="Times New Roman"/>
          <w:sz w:val="24"/>
          <w:szCs w:val="24"/>
          <w:lang w:val="uk-UA"/>
        </w:rPr>
      </w:pPr>
      <w:r w:rsidRPr="007E5C2C">
        <w:rPr>
          <w:rFonts w:ascii="Times New Roman" w:hAnsi="Times New Roman"/>
          <w:sz w:val="24"/>
          <w:szCs w:val="24"/>
          <w:u w:val="single"/>
          <w:lang w:val="uk-UA"/>
        </w:rPr>
        <w:t>Правила оскарження оцінки:</w:t>
      </w:r>
      <w:r w:rsidRPr="007E5C2C">
        <w:rPr>
          <w:rFonts w:ascii="Times New Roman" w:hAnsi="Times New Roman"/>
          <w:sz w:val="24"/>
          <w:szCs w:val="24"/>
          <w:lang w:val="uk-UA"/>
        </w:rPr>
        <w:t xml:space="preserve"> апеляція у разі отримання негативної оцінки проводиться в той же день шляхом надання студентом заяви на ім’я зав. кафедри фізіології, який назначає комісію з екзаменаторів для повторного проходження іспиту чи підсумкового заняття.</w:t>
      </w:r>
    </w:p>
    <w:p w:rsidR="000663C4" w:rsidRPr="007E5C2C" w:rsidRDefault="000663C4" w:rsidP="007D73E1">
      <w:pPr>
        <w:suppressAutoHyphens/>
        <w:spacing w:after="0" w:line="360" w:lineRule="auto"/>
        <w:jc w:val="both"/>
        <w:rPr>
          <w:rFonts w:ascii="Times New Roman" w:hAnsi="Times New Roman"/>
          <w:sz w:val="24"/>
          <w:szCs w:val="24"/>
          <w:lang w:val="uk-UA"/>
        </w:rPr>
      </w:pPr>
    </w:p>
    <w:p w:rsidR="000663C4" w:rsidRPr="007E5C2C" w:rsidRDefault="000663C4" w:rsidP="007D73E1">
      <w:pPr>
        <w:suppressAutoHyphens/>
        <w:spacing w:after="0" w:line="360" w:lineRule="auto"/>
        <w:ind w:firstLine="708"/>
        <w:jc w:val="both"/>
        <w:rPr>
          <w:rFonts w:ascii="Times New Roman" w:hAnsi="Times New Roman"/>
          <w:b/>
          <w:sz w:val="24"/>
          <w:szCs w:val="24"/>
          <w:u w:val="single"/>
          <w:lang w:val="uk-UA"/>
        </w:rPr>
      </w:pPr>
      <w:r w:rsidRPr="007E5C2C">
        <w:rPr>
          <w:rFonts w:ascii="Times New Roman" w:hAnsi="Times New Roman"/>
          <w:b/>
          <w:sz w:val="24"/>
          <w:szCs w:val="24"/>
          <w:u w:val="single"/>
          <w:lang w:val="uk-UA"/>
        </w:rPr>
        <w:t>Додаткові матеріали:</w:t>
      </w:r>
    </w:p>
    <w:p w:rsidR="000663C4" w:rsidRPr="007E5C2C" w:rsidRDefault="000663C4" w:rsidP="007D73E1">
      <w:pPr>
        <w:suppressAutoHyphens/>
        <w:spacing w:after="0" w:line="360" w:lineRule="auto"/>
        <w:jc w:val="both"/>
        <w:rPr>
          <w:rFonts w:ascii="Times New Roman" w:hAnsi="Times New Roman"/>
          <w:sz w:val="24"/>
          <w:szCs w:val="24"/>
          <w:lang w:val="uk-UA"/>
        </w:rPr>
      </w:pPr>
      <w:hyperlink r:id="rId9" w:history="1">
        <w:r w:rsidRPr="007E5C2C">
          <w:rPr>
            <w:rStyle w:val="Hyperlink"/>
            <w:rFonts w:ascii="Times New Roman" w:hAnsi="Times New Roman"/>
            <w:sz w:val="24"/>
            <w:szCs w:val="24"/>
            <w:lang w:val="uk-UA"/>
          </w:rPr>
          <w:t>http://gohigher.org/yak-stvoriti-silabus-resursi-sho-dopomozhut-efektivno-organizuvati-robotu</w:t>
        </w:r>
      </w:hyperlink>
    </w:p>
    <w:p w:rsidR="000663C4" w:rsidRPr="00CB2C9B" w:rsidRDefault="000663C4" w:rsidP="007D73E1">
      <w:pPr>
        <w:suppressAutoHyphens/>
        <w:spacing w:after="0" w:line="360" w:lineRule="auto"/>
        <w:ind w:firstLine="708"/>
        <w:jc w:val="both"/>
        <w:rPr>
          <w:lang w:val="uk-UA"/>
        </w:rPr>
      </w:pPr>
      <w:hyperlink r:id="rId10" w:history="1">
        <w:r w:rsidRPr="007E5C2C">
          <w:rPr>
            <w:rStyle w:val="Hyperlink"/>
            <w:rFonts w:ascii="Times New Roman" w:hAnsi="Times New Roman"/>
            <w:sz w:val="24"/>
            <w:szCs w:val="24"/>
            <w:lang w:val="uk-UA"/>
          </w:rPr>
          <w:t>https://www.youtube.com/watch?v=vxapV-sUeb4&amp;feature=youtu.be</w:t>
        </w:r>
      </w:hyperlink>
    </w:p>
    <w:sectPr w:rsidR="000663C4" w:rsidRPr="00CB2C9B" w:rsidSect="009B7238">
      <w:headerReference w:type="even" r:id="rId11"/>
      <w:headerReference w:type="default" r:id="rId12"/>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3C4" w:rsidRDefault="000663C4">
      <w:r>
        <w:separator/>
      </w:r>
    </w:p>
  </w:endnote>
  <w:endnote w:type="continuationSeparator" w:id="1">
    <w:p w:rsidR="000663C4" w:rsidRDefault="00066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3C4" w:rsidRDefault="000663C4">
      <w:r>
        <w:separator/>
      </w:r>
    </w:p>
  </w:footnote>
  <w:footnote w:type="continuationSeparator" w:id="1">
    <w:p w:rsidR="000663C4" w:rsidRDefault="00066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C4" w:rsidRDefault="000663C4" w:rsidP="005F0D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63C4" w:rsidRDefault="000663C4" w:rsidP="009B723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C4" w:rsidRPr="009B7238" w:rsidRDefault="000663C4" w:rsidP="009B7238">
    <w:pPr>
      <w:suppressAutoHyphens/>
      <w:spacing w:after="0" w:line="240" w:lineRule="auto"/>
      <w:jc w:val="right"/>
      <w:rPr>
        <w:rFonts w:ascii="Times New Roman" w:hAnsi="Times New Roman"/>
        <w:sz w:val="18"/>
        <w:szCs w:val="18"/>
      </w:rPr>
    </w:pPr>
    <w:r w:rsidRPr="009B7238">
      <w:rPr>
        <w:rFonts w:ascii="Times New Roman" w:hAnsi="Times New Roman"/>
        <w:sz w:val="18"/>
        <w:szCs w:val="18"/>
      </w:rPr>
      <w:fldChar w:fldCharType="begin"/>
    </w:r>
    <w:r w:rsidRPr="009B7238">
      <w:rPr>
        <w:rFonts w:ascii="Times New Roman" w:hAnsi="Times New Roman"/>
        <w:sz w:val="18"/>
        <w:szCs w:val="18"/>
      </w:rPr>
      <w:instrText xml:space="preserve">PAGE  </w:instrText>
    </w:r>
    <w:r w:rsidRPr="009B7238">
      <w:rPr>
        <w:rFonts w:ascii="Times New Roman" w:hAnsi="Times New Roman"/>
        <w:sz w:val="18"/>
        <w:szCs w:val="18"/>
      </w:rPr>
      <w:fldChar w:fldCharType="separate"/>
    </w:r>
    <w:r>
      <w:rPr>
        <w:rFonts w:ascii="Times New Roman" w:hAnsi="Times New Roman"/>
        <w:noProof/>
        <w:sz w:val="18"/>
        <w:szCs w:val="18"/>
      </w:rPr>
      <w:t>20</w:t>
    </w:r>
    <w:r w:rsidRPr="009B7238">
      <w:rPr>
        <w:rFonts w:ascii="Times New Roman" w:hAnsi="Times New Roman"/>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1AD6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1C7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5CA7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1AD1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3E7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903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0EE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FECF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CC3F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8A16E0"/>
    <w:lvl w:ilvl="0">
      <w:start w:val="1"/>
      <w:numFmt w:val="bullet"/>
      <w:lvlText w:val=""/>
      <w:lvlJc w:val="left"/>
      <w:pPr>
        <w:tabs>
          <w:tab w:val="num" w:pos="360"/>
        </w:tabs>
        <w:ind w:left="360" w:hanging="360"/>
      </w:pPr>
      <w:rPr>
        <w:rFonts w:ascii="Symbol" w:hAnsi="Symbol" w:hint="default"/>
      </w:rPr>
    </w:lvl>
  </w:abstractNum>
  <w:abstractNum w:abstractNumId="10">
    <w:nsid w:val="02F92ACE"/>
    <w:multiLevelType w:val="multilevel"/>
    <w:tmpl w:val="C5E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8A3313"/>
    <w:multiLevelType w:val="hybridMultilevel"/>
    <w:tmpl w:val="2A8C8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3677E9"/>
    <w:multiLevelType w:val="hybridMultilevel"/>
    <w:tmpl w:val="E294D1B2"/>
    <w:lvl w:ilvl="0" w:tplc="8ADA52A0">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4F415E"/>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7">
    <w:nsid w:val="32D96C25"/>
    <w:multiLevelType w:val="hybridMultilevel"/>
    <w:tmpl w:val="299CAD32"/>
    <w:lvl w:ilvl="0" w:tplc="F18634B0">
      <w:start w:val="1"/>
      <w:numFmt w:val="bullet"/>
      <w:lvlText w:val="*"/>
      <w:lvlJc w:val="left"/>
      <w:pPr>
        <w:tabs>
          <w:tab w:val="num" w:pos="720"/>
        </w:tabs>
        <w:ind w:left="720" w:hanging="360"/>
      </w:pPr>
      <w:rPr>
        <w:rFonts w:ascii="Noto Sans Symbols" w:hAnsi="Noto Sans Symbols" w:hint="default"/>
      </w:rPr>
    </w:lvl>
    <w:lvl w:ilvl="1" w:tplc="C2E8F5D8" w:tentative="1">
      <w:start w:val="1"/>
      <w:numFmt w:val="bullet"/>
      <w:lvlText w:val="*"/>
      <w:lvlJc w:val="left"/>
      <w:pPr>
        <w:tabs>
          <w:tab w:val="num" w:pos="1440"/>
        </w:tabs>
        <w:ind w:left="1440" w:hanging="360"/>
      </w:pPr>
      <w:rPr>
        <w:rFonts w:ascii="Noto Sans Symbols" w:hAnsi="Noto Sans Symbols" w:hint="default"/>
      </w:rPr>
    </w:lvl>
    <w:lvl w:ilvl="2" w:tplc="E95AD532" w:tentative="1">
      <w:start w:val="1"/>
      <w:numFmt w:val="bullet"/>
      <w:lvlText w:val="*"/>
      <w:lvlJc w:val="left"/>
      <w:pPr>
        <w:tabs>
          <w:tab w:val="num" w:pos="2160"/>
        </w:tabs>
        <w:ind w:left="2160" w:hanging="360"/>
      </w:pPr>
      <w:rPr>
        <w:rFonts w:ascii="Noto Sans Symbols" w:hAnsi="Noto Sans Symbols" w:hint="default"/>
      </w:rPr>
    </w:lvl>
    <w:lvl w:ilvl="3" w:tplc="99189944" w:tentative="1">
      <w:start w:val="1"/>
      <w:numFmt w:val="bullet"/>
      <w:lvlText w:val="*"/>
      <w:lvlJc w:val="left"/>
      <w:pPr>
        <w:tabs>
          <w:tab w:val="num" w:pos="2880"/>
        </w:tabs>
        <w:ind w:left="2880" w:hanging="360"/>
      </w:pPr>
      <w:rPr>
        <w:rFonts w:ascii="Noto Sans Symbols" w:hAnsi="Noto Sans Symbols" w:hint="default"/>
      </w:rPr>
    </w:lvl>
    <w:lvl w:ilvl="4" w:tplc="6C3CA3A8" w:tentative="1">
      <w:start w:val="1"/>
      <w:numFmt w:val="bullet"/>
      <w:lvlText w:val="*"/>
      <w:lvlJc w:val="left"/>
      <w:pPr>
        <w:tabs>
          <w:tab w:val="num" w:pos="3600"/>
        </w:tabs>
        <w:ind w:left="3600" w:hanging="360"/>
      </w:pPr>
      <w:rPr>
        <w:rFonts w:ascii="Noto Sans Symbols" w:hAnsi="Noto Sans Symbols" w:hint="default"/>
      </w:rPr>
    </w:lvl>
    <w:lvl w:ilvl="5" w:tplc="DF2AE1A2" w:tentative="1">
      <w:start w:val="1"/>
      <w:numFmt w:val="bullet"/>
      <w:lvlText w:val="*"/>
      <w:lvlJc w:val="left"/>
      <w:pPr>
        <w:tabs>
          <w:tab w:val="num" w:pos="4320"/>
        </w:tabs>
        <w:ind w:left="4320" w:hanging="360"/>
      </w:pPr>
      <w:rPr>
        <w:rFonts w:ascii="Noto Sans Symbols" w:hAnsi="Noto Sans Symbols" w:hint="default"/>
      </w:rPr>
    </w:lvl>
    <w:lvl w:ilvl="6" w:tplc="B63A4160" w:tentative="1">
      <w:start w:val="1"/>
      <w:numFmt w:val="bullet"/>
      <w:lvlText w:val="*"/>
      <w:lvlJc w:val="left"/>
      <w:pPr>
        <w:tabs>
          <w:tab w:val="num" w:pos="5040"/>
        </w:tabs>
        <w:ind w:left="5040" w:hanging="360"/>
      </w:pPr>
      <w:rPr>
        <w:rFonts w:ascii="Noto Sans Symbols" w:hAnsi="Noto Sans Symbols" w:hint="default"/>
      </w:rPr>
    </w:lvl>
    <w:lvl w:ilvl="7" w:tplc="50EE15E4" w:tentative="1">
      <w:start w:val="1"/>
      <w:numFmt w:val="bullet"/>
      <w:lvlText w:val="*"/>
      <w:lvlJc w:val="left"/>
      <w:pPr>
        <w:tabs>
          <w:tab w:val="num" w:pos="5760"/>
        </w:tabs>
        <w:ind w:left="5760" w:hanging="360"/>
      </w:pPr>
      <w:rPr>
        <w:rFonts w:ascii="Noto Sans Symbols" w:hAnsi="Noto Sans Symbols" w:hint="default"/>
      </w:rPr>
    </w:lvl>
    <w:lvl w:ilvl="8" w:tplc="38BA8690" w:tentative="1">
      <w:start w:val="1"/>
      <w:numFmt w:val="bullet"/>
      <w:lvlText w:val="*"/>
      <w:lvlJc w:val="left"/>
      <w:pPr>
        <w:tabs>
          <w:tab w:val="num" w:pos="6480"/>
        </w:tabs>
        <w:ind w:left="6480" w:hanging="360"/>
      </w:pPr>
      <w:rPr>
        <w:rFonts w:ascii="Noto Sans Symbols" w:hAnsi="Noto Sans Symbols" w:hint="default"/>
      </w:rPr>
    </w:lvl>
  </w:abstractNum>
  <w:abstractNum w:abstractNumId="18">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72F1E69"/>
    <w:multiLevelType w:val="hybridMultilevel"/>
    <w:tmpl w:val="ADFC28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E1D687A"/>
    <w:multiLevelType w:val="hybridMultilevel"/>
    <w:tmpl w:val="5DF05518"/>
    <w:lvl w:ilvl="0" w:tplc="22B036B6">
      <w:start w:val="1"/>
      <w:numFmt w:val="decimal"/>
      <w:lvlText w:val="%1."/>
      <w:lvlJc w:val="left"/>
      <w:pPr>
        <w:ind w:left="800" w:hanging="360"/>
      </w:pPr>
      <w:rPr>
        <w:rFonts w:cs="Times New Roman" w:hint="default"/>
        <w:color w:val="000000"/>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1">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FFA552E"/>
    <w:multiLevelType w:val="hybridMultilevel"/>
    <w:tmpl w:val="EC44908A"/>
    <w:lvl w:ilvl="0" w:tplc="407E8CEE">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14"/>
  </w:num>
  <w:num w:numId="3">
    <w:abstractNumId w:val="22"/>
  </w:num>
  <w:num w:numId="4">
    <w:abstractNumId w:val="24"/>
  </w:num>
  <w:num w:numId="5">
    <w:abstractNumId w:val="12"/>
  </w:num>
  <w:num w:numId="6">
    <w:abstractNumId w:val="13"/>
  </w:num>
  <w:num w:numId="7">
    <w:abstractNumId w:val="20"/>
  </w:num>
  <w:num w:numId="8">
    <w:abstractNumId w:val="18"/>
  </w:num>
  <w:num w:numId="9">
    <w:abstractNumId w:val="11"/>
  </w:num>
  <w:num w:numId="10">
    <w:abstractNumId w:val="10"/>
  </w:num>
  <w:num w:numId="11">
    <w:abstractNumId w:val="23"/>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EFD"/>
    <w:rsid w:val="000048E3"/>
    <w:rsid w:val="00015CD5"/>
    <w:rsid w:val="00022B00"/>
    <w:rsid w:val="00025CF0"/>
    <w:rsid w:val="00035117"/>
    <w:rsid w:val="00040766"/>
    <w:rsid w:val="00045D54"/>
    <w:rsid w:val="00057374"/>
    <w:rsid w:val="000628AB"/>
    <w:rsid w:val="00063660"/>
    <w:rsid w:val="00064FD4"/>
    <w:rsid w:val="0006560E"/>
    <w:rsid w:val="000663C4"/>
    <w:rsid w:val="000670B5"/>
    <w:rsid w:val="00073F50"/>
    <w:rsid w:val="000778F4"/>
    <w:rsid w:val="00084B7E"/>
    <w:rsid w:val="00091997"/>
    <w:rsid w:val="000927FE"/>
    <w:rsid w:val="00096240"/>
    <w:rsid w:val="000968DE"/>
    <w:rsid w:val="000A26F1"/>
    <w:rsid w:val="000A399D"/>
    <w:rsid w:val="000A7B1E"/>
    <w:rsid w:val="000B3CB5"/>
    <w:rsid w:val="000C6DAE"/>
    <w:rsid w:val="000C7491"/>
    <w:rsid w:val="000D1D46"/>
    <w:rsid w:val="000D49BD"/>
    <w:rsid w:val="000E1FBA"/>
    <w:rsid w:val="000E5B8B"/>
    <w:rsid w:val="000F389E"/>
    <w:rsid w:val="000F4DE9"/>
    <w:rsid w:val="000F689A"/>
    <w:rsid w:val="000F771B"/>
    <w:rsid w:val="001030D3"/>
    <w:rsid w:val="001039D8"/>
    <w:rsid w:val="0010657B"/>
    <w:rsid w:val="00110960"/>
    <w:rsid w:val="00115DB7"/>
    <w:rsid w:val="00115DBE"/>
    <w:rsid w:val="00122CD6"/>
    <w:rsid w:val="00123979"/>
    <w:rsid w:val="001306F2"/>
    <w:rsid w:val="00134B4B"/>
    <w:rsid w:val="00135F0B"/>
    <w:rsid w:val="00140BF9"/>
    <w:rsid w:val="00147688"/>
    <w:rsid w:val="001612A3"/>
    <w:rsid w:val="001659C6"/>
    <w:rsid w:val="001660F4"/>
    <w:rsid w:val="00170C60"/>
    <w:rsid w:val="00180914"/>
    <w:rsid w:val="0018379A"/>
    <w:rsid w:val="00186027"/>
    <w:rsid w:val="00187262"/>
    <w:rsid w:val="001A1C84"/>
    <w:rsid w:val="001A38CE"/>
    <w:rsid w:val="001A4D37"/>
    <w:rsid w:val="001B2AAD"/>
    <w:rsid w:val="001B7B34"/>
    <w:rsid w:val="001C295D"/>
    <w:rsid w:val="001C5B5B"/>
    <w:rsid w:val="001D598E"/>
    <w:rsid w:val="001D5F2F"/>
    <w:rsid w:val="001D6A88"/>
    <w:rsid w:val="001E0EB1"/>
    <w:rsid w:val="001F66E2"/>
    <w:rsid w:val="00200D8C"/>
    <w:rsid w:val="002079CE"/>
    <w:rsid w:val="002120B5"/>
    <w:rsid w:val="00215946"/>
    <w:rsid w:val="00233939"/>
    <w:rsid w:val="00235219"/>
    <w:rsid w:val="0025039C"/>
    <w:rsid w:val="00252737"/>
    <w:rsid w:val="002528EE"/>
    <w:rsid w:val="00256156"/>
    <w:rsid w:val="00256DF8"/>
    <w:rsid w:val="00257A98"/>
    <w:rsid w:val="00265DA4"/>
    <w:rsid w:val="00266AC0"/>
    <w:rsid w:val="00271FA8"/>
    <w:rsid w:val="00272181"/>
    <w:rsid w:val="00283994"/>
    <w:rsid w:val="00285634"/>
    <w:rsid w:val="00287D36"/>
    <w:rsid w:val="00293C41"/>
    <w:rsid w:val="00295CED"/>
    <w:rsid w:val="002970B3"/>
    <w:rsid w:val="002A711E"/>
    <w:rsid w:val="002B77CC"/>
    <w:rsid w:val="002C1DD2"/>
    <w:rsid w:val="002C3745"/>
    <w:rsid w:val="002C5AB1"/>
    <w:rsid w:val="002C5F83"/>
    <w:rsid w:val="002D19AE"/>
    <w:rsid w:val="002D1E41"/>
    <w:rsid w:val="002D5280"/>
    <w:rsid w:val="002D6B19"/>
    <w:rsid w:val="002D72D4"/>
    <w:rsid w:val="002E2654"/>
    <w:rsid w:val="002E6AE4"/>
    <w:rsid w:val="002F20F7"/>
    <w:rsid w:val="0030427E"/>
    <w:rsid w:val="00312C0F"/>
    <w:rsid w:val="0032551C"/>
    <w:rsid w:val="00327A61"/>
    <w:rsid w:val="00330381"/>
    <w:rsid w:val="00332020"/>
    <w:rsid w:val="00333B79"/>
    <w:rsid w:val="00333E93"/>
    <w:rsid w:val="0033463E"/>
    <w:rsid w:val="00342D11"/>
    <w:rsid w:val="00345C3B"/>
    <w:rsid w:val="00347021"/>
    <w:rsid w:val="00354CBF"/>
    <w:rsid w:val="003560E4"/>
    <w:rsid w:val="003716FD"/>
    <w:rsid w:val="00384CAE"/>
    <w:rsid w:val="0038613A"/>
    <w:rsid w:val="00386CE1"/>
    <w:rsid w:val="00390060"/>
    <w:rsid w:val="0039011C"/>
    <w:rsid w:val="0039510D"/>
    <w:rsid w:val="003A208C"/>
    <w:rsid w:val="003A6E14"/>
    <w:rsid w:val="003A7892"/>
    <w:rsid w:val="003A7F5E"/>
    <w:rsid w:val="003B3521"/>
    <w:rsid w:val="003C68D1"/>
    <w:rsid w:val="003C68F8"/>
    <w:rsid w:val="003D10C8"/>
    <w:rsid w:val="003D378E"/>
    <w:rsid w:val="003D48B0"/>
    <w:rsid w:val="003E3655"/>
    <w:rsid w:val="0040212C"/>
    <w:rsid w:val="004119C9"/>
    <w:rsid w:val="00412CB3"/>
    <w:rsid w:val="00412CCF"/>
    <w:rsid w:val="00413172"/>
    <w:rsid w:val="0041318C"/>
    <w:rsid w:val="00414612"/>
    <w:rsid w:val="00420E44"/>
    <w:rsid w:val="00421E31"/>
    <w:rsid w:val="00423309"/>
    <w:rsid w:val="00425E7F"/>
    <w:rsid w:val="00431C4A"/>
    <w:rsid w:val="00436E2E"/>
    <w:rsid w:val="00442348"/>
    <w:rsid w:val="004451D2"/>
    <w:rsid w:val="0045797E"/>
    <w:rsid w:val="00461479"/>
    <w:rsid w:val="004806D3"/>
    <w:rsid w:val="00494553"/>
    <w:rsid w:val="0049647C"/>
    <w:rsid w:val="00497B6A"/>
    <w:rsid w:val="004B243B"/>
    <w:rsid w:val="004B705A"/>
    <w:rsid w:val="004C25E7"/>
    <w:rsid w:val="004D2B2A"/>
    <w:rsid w:val="004D4B20"/>
    <w:rsid w:val="004D7E68"/>
    <w:rsid w:val="004E5609"/>
    <w:rsid w:val="004E5917"/>
    <w:rsid w:val="004E644E"/>
    <w:rsid w:val="004E6460"/>
    <w:rsid w:val="004F01AC"/>
    <w:rsid w:val="004F59B9"/>
    <w:rsid w:val="0050076B"/>
    <w:rsid w:val="00511BB6"/>
    <w:rsid w:val="00511ECB"/>
    <w:rsid w:val="00521739"/>
    <w:rsid w:val="0054188E"/>
    <w:rsid w:val="00543C6C"/>
    <w:rsid w:val="00546A04"/>
    <w:rsid w:val="005501FE"/>
    <w:rsid w:val="00553AFD"/>
    <w:rsid w:val="0058510F"/>
    <w:rsid w:val="005A04F4"/>
    <w:rsid w:val="005A205B"/>
    <w:rsid w:val="005A7057"/>
    <w:rsid w:val="005B2CB2"/>
    <w:rsid w:val="005B69F6"/>
    <w:rsid w:val="005C3803"/>
    <w:rsid w:val="005C5A35"/>
    <w:rsid w:val="005C730D"/>
    <w:rsid w:val="005D5DFF"/>
    <w:rsid w:val="005D66CF"/>
    <w:rsid w:val="005E4D4B"/>
    <w:rsid w:val="005F0146"/>
    <w:rsid w:val="005F099B"/>
    <w:rsid w:val="005F0DBF"/>
    <w:rsid w:val="005F24DB"/>
    <w:rsid w:val="00602227"/>
    <w:rsid w:val="00612CAB"/>
    <w:rsid w:val="00615D7C"/>
    <w:rsid w:val="006253D6"/>
    <w:rsid w:val="00641B0B"/>
    <w:rsid w:val="00643F6C"/>
    <w:rsid w:val="00647308"/>
    <w:rsid w:val="00650ACC"/>
    <w:rsid w:val="00655BDB"/>
    <w:rsid w:val="00655C12"/>
    <w:rsid w:val="00655F7A"/>
    <w:rsid w:val="006631B5"/>
    <w:rsid w:val="006636C9"/>
    <w:rsid w:val="00665B00"/>
    <w:rsid w:val="00665E03"/>
    <w:rsid w:val="00667035"/>
    <w:rsid w:val="00667AFC"/>
    <w:rsid w:val="006723EF"/>
    <w:rsid w:val="0067627C"/>
    <w:rsid w:val="00676DBB"/>
    <w:rsid w:val="006832E5"/>
    <w:rsid w:val="00685EFD"/>
    <w:rsid w:val="00693930"/>
    <w:rsid w:val="006A5076"/>
    <w:rsid w:val="006A74F8"/>
    <w:rsid w:val="006B0757"/>
    <w:rsid w:val="006D35FB"/>
    <w:rsid w:val="006E0344"/>
    <w:rsid w:val="006E7922"/>
    <w:rsid w:val="006F6FBF"/>
    <w:rsid w:val="00707176"/>
    <w:rsid w:val="007203AF"/>
    <w:rsid w:val="00732A0C"/>
    <w:rsid w:val="007355C1"/>
    <w:rsid w:val="00735D44"/>
    <w:rsid w:val="007619A5"/>
    <w:rsid w:val="00761A86"/>
    <w:rsid w:val="0076698A"/>
    <w:rsid w:val="00772851"/>
    <w:rsid w:val="007810D5"/>
    <w:rsid w:val="00786FEA"/>
    <w:rsid w:val="0079158C"/>
    <w:rsid w:val="00795CD9"/>
    <w:rsid w:val="007A5CF1"/>
    <w:rsid w:val="007A5F6D"/>
    <w:rsid w:val="007B1E89"/>
    <w:rsid w:val="007B48A4"/>
    <w:rsid w:val="007C79C6"/>
    <w:rsid w:val="007D73E1"/>
    <w:rsid w:val="007E421F"/>
    <w:rsid w:val="007E5B3E"/>
    <w:rsid w:val="007E5C2C"/>
    <w:rsid w:val="007F1ACD"/>
    <w:rsid w:val="007F3DAC"/>
    <w:rsid w:val="00800723"/>
    <w:rsid w:val="008022AA"/>
    <w:rsid w:val="0081103B"/>
    <w:rsid w:val="00811831"/>
    <w:rsid w:val="008309AC"/>
    <w:rsid w:val="008324CF"/>
    <w:rsid w:val="00834AE4"/>
    <w:rsid w:val="00836693"/>
    <w:rsid w:val="0084109C"/>
    <w:rsid w:val="00846115"/>
    <w:rsid w:val="008465B5"/>
    <w:rsid w:val="00846BF6"/>
    <w:rsid w:val="00847107"/>
    <w:rsid w:val="008505D2"/>
    <w:rsid w:val="00862DFA"/>
    <w:rsid w:val="00871052"/>
    <w:rsid w:val="00873A01"/>
    <w:rsid w:val="00873DDE"/>
    <w:rsid w:val="00876CBD"/>
    <w:rsid w:val="0087763E"/>
    <w:rsid w:val="00877666"/>
    <w:rsid w:val="008850B0"/>
    <w:rsid w:val="00891EAE"/>
    <w:rsid w:val="008A078B"/>
    <w:rsid w:val="008C02D3"/>
    <w:rsid w:val="008C57C6"/>
    <w:rsid w:val="008E171C"/>
    <w:rsid w:val="008E1B87"/>
    <w:rsid w:val="008E2FBA"/>
    <w:rsid w:val="008E4CFE"/>
    <w:rsid w:val="008E5C5E"/>
    <w:rsid w:val="008F3D1E"/>
    <w:rsid w:val="00901CF6"/>
    <w:rsid w:val="00903A48"/>
    <w:rsid w:val="00904FB8"/>
    <w:rsid w:val="009060B6"/>
    <w:rsid w:val="009100CD"/>
    <w:rsid w:val="0091654B"/>
    <w:rsid w:val="00921322"/>
    <w:rsid w:val="009234FC"/>
    <w:rsid w:val="0092481D"/>
    <w:rsid w:val="0092752C"/>
    <w:rsid w:val="009332B9"/>
    <w:rsid w:val="00934BCE"/>
    <w:rsid w:val="0093551A"/>
    <w:rsid w:val="009358B3"/>
    <w:rsid w:val="00937209"/>
    <w:rsid w:val="009406A5"/>
    <w:rsid w:val="009545F5"/>
    <w:rsid w:val="009613E2"/>
    <w:rsid w:val="009619A5"/>
    <w:rsid w:val="009624CD"/>
    <w:rsid w:val="00963E22"/>
    <w:rsid w:val="00971CC2"/>
    <w:rsid w:val="0097351D"/>
    <w:rsid w:val="009758B9"/>
    <w:rsid w:val="009773E6"/>
    <w:rsid w:val="00982358"/>
    <w:rsid w:val="00993959"/>
    <w:rsid w:val="0099626E"/>
    <w:rsid w:val="009A1B4B"/>
    <w:rsid w:val="009B4AA1"/>
    <w:rsid w:val="009B7238"/>
    <w:rsid w:val="009C4B47"/>
    <w:rsid w:val="009F102E"/>
    <w:rsid w:val="009F6FC3"/>
    <w:rsid w:val="009F734E"/>
    <w:rsid w:val="00A01A84"/>
    <w:rsid w:val="00A02332"/>
    <w:rsid w:val="00A038AF"/>
    <w:rsid w:val="00A03DCC"/>
    <w:rsid w:val="00A06844"/>
    <w:rsid w:val="00A07461"/>
    <w:rsid w:val="00A07977"/>
    <w:rsid w:val="00A14958"/>
    <w:rsid w:val="00A22716"/>
    <w:rsid w:val="00A30DFA"/>
    <w:rsid w:val="00A3455F"/>
    <w:rsid w:val="00A34955"/>
    <w:rsid w:val="00A61305"/>
    <w:rsid w:val="00A62251"/>
    <w:rsid w:val="00A65E87"/>
    <w:rsid w:val="00A66EDB"/>
    <w:rsid w:val="00A71402"/>
    <w:rsid w:val="00A815A5"/>
    <w:rsid w:val="00A86A71"/>
    <w:rsid w:val="00A91EC2"/>
    <w:rsid w:val="00A92C83"/>
    <w:rsid w:val="00A95BFE"/>
    <w:rsid w:val="00A96378"/>
    <w:rsid w:val="00AA2F65"/>
    <w:rsid w:val="00AA51F3"/>
    <w:rsid w:val="00AB13D5"/>
    <w:rsid w:val="00AB1A80"/>
    <w:rsid w:val="00AB282D"/>
    <w:rsid w:val="00AD79FC"/>
    <w:rsid w:val="00AE349C"/>
    <w:rsid w:val="00AE4067"/>
    <w:rsid w:val="00AE51A4"/>
    <w:rsid w:val="00AE5C13"/>
    <w:rsid w:val="00AF2F01"/>
    <w:rsid w:val="00AF6049"/>
    <w:rsid w:val="00AF7172"/>
    <w:rsid w:val="00B00323"/>
    <w:rsid w:val="00B00941"/>
    <w:rsid w:val="00B01D7E"/>
    <w:rsid w:val="00B03180"/>
    <w:rsid w:val="00B14245"/>
    <w:rsid w:val="00B1535B"/>
    <w:rsid w:val="00B1607C"/>
    <w:rsid w:val="00B24829"/>
    <w:rsid w:val="00B315AB"/>
    <w:rsid w:val="00B32ED7"/>
    <w:rsid w:val="00B35EF2"/>
    <w:rsid w:val="00B411C4"/>
    <w:rsid w:val="00B41822"/>
    <w:rsid w:val="00B51339"/>
    <w:rsid w:val="00B53C0E"/>
    <w:rsid w:val="00B64C95"/>
    <w:rsid w:val="00B65D7C"/>
    <w:rsid w:val="00B66FD6"/>
    <w:rsid w:val="00B72443"/>
    <w:rsid w:val="00B75810"/>
    <w:rsid w:val="00B8158A"/>
    <w:rsid w:val="00B86AEC"/>
    <w:rsid w:val="00B948AD"/>
    <w:rsid w:val="00B94BF7"/>
    <w:rsid w:val="00BA6DC2"/>
    <w:rsid w:val="00BA75C0"/>
    <w:rsid w:val="00BB4EF0"/>
    <w:rsid w:val="00BC0868"/>
    <w:rsid w:val="00BC2C0C"/>
    <w:rsid w:val="00BD4BF9"/>
    <w:rsid w:val="00BD575E"/>
    <w:rsid w:val="00BE2033"/>
    <w:rsid w:val="00BF4C8C"/>
    <w:rsid w:val="00BF6EA3"/>
    <w:rsid w:val="00C05752"/>
    <w:rsid w:val="00C10650"/>
    <w:rsid w:val="00C24C91"/>
    <w:rsid w:val="00C3047A"/>
    <w:rsid w:val="00C33375"/>
    <w:rsid w:val="00C337C6"/>
    <w:rsid w:val="00C35633"/>
    <w:rsid w:val="00C37C13"/>
    <w:rsid w:val="00C41F91"/>
    <w:rsid w:val="00C4232D"/>
    <w:rsid w:val="00C44037"/>
    <w:rsid w:val="00C44EFD"/>
    <w:rsid w:val="00C45221"/>
    <w:rsid w:val="00C5060B"/>
    <w:rsid w:val="00C535DB"/>
    <w:rsid w:val="00C54985"/>
    <w:rsid w:val="00C62274"/>
    <w:rsid w:val="00C6738D"/>
    <w:rsid w:val="00C759E0"/>
    <w:rsid w:val="00C81F38"/>
    <w:rsid w:val="00C83512"/>
    <w:rsid w:val="00C84AAC"/>
    <w:rsid w:val="00C84FBA"/>
    <w:rsid w:val="00C972D5"/>
    <w:rsid w:val="00CA043F"/>
    <w:rsid w:val="00CA55B1"/>
    <w:rsid w:val="00CA7CAB"/>
    <w:rsid w:val="00CB0CD6"/>
    <w:rsid w:val="00CB2C9B"/>
    <w:rsid w:val="00CB2CB1"/>
    <w:rsid w:val="00CB4BCA"/>
    <w:rsid w:val="00CD100A"/>
    <w:rsid w:val="00CD57B0"/>
    <w:rsid w:val="00CE18B4"/>
    <w:rsid w:val="00CE3EED"/>
    <w:rsid w:val="00CE5700"/>
    <w:rsid w:val="00CE5AE4"/>
    <w:rsid w:val="00CE6BC3"/>
    <w:rsid w:val="00CF0FD8"/>
    <w:rsid w:val="00CF1281"/>
    <w:rsid w:val="00CF402A"/>
    <w:rsid w:val="00CF6D76"/>
    <w:rsid w:val="00D01F49"/>
    <w:rsid w:val="00D13E3B"/>
    <w:rsid w:val="00D24D94"/>
    <w:rsid w:val="00D26E43"/>
    <w:rsid w:val="00D35425"/>
    <w:rsid w:val="00D3573E"/>
    <w:rsid w:val="00D43D2F"/>
    <w:rsid w:val="00D51CD3"/>
    <w:rsid w:val="00D527C2"/>
    <w:rsid w:val="00D5285D"/>
    <w:rsid w:val="00D6203F"/>
    <w:rsid w:val="00D63471"/>
    <w:rsid w:val="00D6427E"/>
    <w:rsid w:val="00D6552F"/>
    <w:rsid w:val="00D7115C"/>
    <w:rsid w:val="00D72FAE"/>
    <w:rsid w:val="00D74351"/>
    <w:rsid w:val="00D75B17"/>
    <w:rsid w:val="00D82D24"/>
    <w:rsid w:val="00D8513A"/>
    <w:rsid w:val="00D92CF2"/>
    <w:rsid w:val="00D938AC"/>
    <w:rsid w:val="00DA1DF2"/>
    <w:rsid w:val="00DA4F09"/>
    <w:rsid w:val="00DA52C1"/>
    <w:rsid w:val="00DA5430"/>
    <w:rsid w:val="00DB033E"/>
    <w:rsid w:val="00DB5F4D"/>
    <w:rsid w:val="00DC496D"/>
    <w:rsid w:val="00DC6247"/>
    <w:rsid w:val="00DD0087"/>
    <w:rsid w:val="00DD5045"/>
    <w:rsid w:val="00DD77C7"/>
    <w:rsid w:val="00DE2674"/>
    <w:rsid w:val="00DF13A6"/>
    <w:rsid w:val="00DF160B"/>
    <w:rsid w:val="00DF776A"/>
    <w:rsid w:val="00E02E97"/>
    <w:rsid w:val="00E04730"/>
    <w:rsid w:val="00E074C8"/>
    <w:rsid w:val="00E07DED"/>
    <w:rsid w:val="00E153FB"/>
    <w:rsid w:val="00E17640"/>
    <w:rsid w:val="00E36827"/>
    <w:rsid w:val="00E4150B"/>
    <w:rsid w:val="00E43D34"/>
    <w:rsid w:val="00E45B9D"/>
    <w:rsid w:val="00E47ED6"/>
    <w:rsid w:val="00E5400E"/>
    <w:rsid w:val="00E62CE3"/>
    <w:rsid w:val="00E63C76"/>
    <w:rsid w:val="00E66FD3"/>
    <w:rsid w:val="00E7037D"/>
    <w:rsid w:val="00E73402"/>
    <w:rsid w:val="00E73B4F"/>
    <w:rsid w:val="00E75623"/>
    <w:rsid w:val="00E8664B"/>
    <w:rsid w:val="00E9148B"/>
    <w:rsid w:val="00E91A07"/>
    <w:rsid w:val="00E94D4E"/>
    <w:rsid w:val="00E94E3F"/>
    <w:rsid w:val="00E964DC"/>
    <w:rsid w:val="00EA15CB"/>
    <w:rsid w:val="00EA4E9A"/>
    <w:rsid w:val="00EA6F31"/>
    <w:rsid w:val="00EB051C"/>
    <w:rsid w:val="00EB0819"/>
    <w:rsid w:val="00EB1250"/>
    <w:rsid w:val="00EB1396"/>
    <w:rsid w:val="00EB43F2"/>
    <w:rsid w:val="00EB5A27"/>
    <w:rsid w:val="00EC7833"/>
    <w:rsid w:val="00ED242F"/>
    <w:rsid w:val="00ED6949"/>
    <w:rsid w:val="00EE40FF"/>
    <w:rsid w:val="00EE42D2"/>
    <w:rsid w:val="00EE54BE"/>
    <w:rsid w:val="00EE73E4"/>
    <w:rsid w:val="00EF3A10"/>
    <w:rsid w:val="00EF6F09"/>
    <w:rsid w:val="00EF7691"/>
    <w:rsid w:val="00F04B13"/>
    <w:rsid w:val="00F075B8"/>
    <w:rsid w:val="00F12C55"/>
    <w:rsid w:val="00F16891"/>
    <w:rsid w:val="00F2141B"/>
    <w:rsid w:val="00F241BF"/>
    <w:rsid w:val="00F300DC"/>
    <w:rsid w:val="00F301F8"/>
    <w:rsid w:val="00F32BF9"/>
    <w:rsid w:val="00F37608"/>
    <w:rsid w:val="00F41BC8"/>
    <w:rsid w:val="00F43966"/>
    <w:rsid w:val="00F46057"/>
    <w:rsid w:val="00F577BB"/>
    <w:rsid w:val="00F63460"/>
    <w:rsid w:val="00F64535"/>
    <w:rsid w:val="00F745A7"/>
    <w:rsid w:val="00F75D1B"/>
    <w:rsid w:val="00F779F8"/>
    <w:rsid w:val="00F80EFB"/>
    <w:rsid w:val="00F90506"/>
    <w:rsid w:val="00F90AF4"/>
    <w:rsid w:val="00FA61B2"/>
    <w:rsid w:val="00FA6FBA"/>
    <w:rsid w:val="00FB0B2F"/>
    <w:rsid w:val="00FB297A"/>
    <w:rsid w:val="00FB4D42"/>
    <w:rsid w:val="00FB67A9"/>
    <w:rsid w:val="00FB6A6D"/>
    <w:rsid w:val="00FC0156"/>
    <w:rsid w:val="00FC19DB"/>
    <w:rsid w:val="00FC549D"/>
    <w:rsid w:val="00FC7296"/>
    <w:rsid w:val="00FD7920"/>
    <w:rsid w:val="00FE776B"/>
    <w:rsid w:val="00FF2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7C"/>
    <w:pPr>
      <w:spacing w:after="160" w:line="259" w:lineRule="auto"/>
    </w:pPr>
    <w:rPr>
      <w:lang w:eastAsia="en-US"/>
    </w:rPr>
  </w:style>
  <w:style w:type="paragraph" w:styleId="Heading2">
    <w:name w:val="heading 2"/>
    <w:basedOn w:val="Normal"/>
    <w:next w:val="Normal"/>
    <w:link w:val="Heading2Char"/>
    <w:uiPriority w:val="99"/>
    <w:qFormat/>
    <w:locked/>
    <w:rsid w:val="0054188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C3803"/>
    <w:rPr>
      <w:rFonts w:ascii="Cambria" w:hAnsi="Cambria"/>
      <w:b/>
      <w:i/>
      <w:sz w:val="28"/>
      <w:lang w:eastAsia="en-US"/>
    </w:rPr>
  </w:style>
  <w:style w:type="character" w:customStyle="1" w:styleId="a">
    <w:name w:val="Основной текст_"/>
    <w:link w:val="2"/>
    <w:uiPriority w:val="99"/>
    <w:locked/>
    <w:rsid w:val="00421E31"/>
    <w:rPr>
      <w:rFonts w:ascii="Times New Roman" w:hAnsi="Times New Roman"/>
      <w:sz w:val="21"/>
      <w:shd w:val="clear" w:color="auto" w:fill="FFFFFF"/>
    </w:rPr>
  </w:style>
  <w:style w:type="character" w:customStyle="1" w:styleId="1">
    <w:name w:val="Основной текст1"/>
    <w:uiPriority w:val="99"/>
    <w:rsid w:val="00421E31"/>
    <w:rPr>
      <w:rFonts w:ascii="Times New Roman" w:hAnsi="Times New Roman"/>
      <w:color w:val="000000"/>
      <w:spacing w:val="0"/>
      <w:w w:val="100"/>
      <w:position w:val="0"/>
      <w:sz w:val="21"/>
      <w:shd w:val="clear" w:color="auto" w:fill="FFFFFF"/>
      <w:lang w:val="uk-UA" w:eastAsia="uk-UA"/>
    </w:rPr>
  </w:style>
  <w:style w:type="paragraph" w:customStyle="1" w:styleId="2">
    <w:name w:val="Основной текст2"/>
    <w:basedOn w:val="Normal"/>
    <w:link w:val="a"/>
    <w:uiPriority w:val="99"/>
    <w:rsid w:val="00421E31"/>
    <w:pPr>
      <w:widowControl w:val="0"/>
      <w:shd w:val="clear" w:color="auto" w:fill="FFFFFF"/>
      <w:spacing w:after="660" w:line="240" w:lineRule="atLeast"/>
      <w:ind w:hanging="540"/>
      <w:jc w:val="center"/>
    </w:pPr>
    <w:rPr>
      <w:rFonts w:ascii="Times New Roman" w:hAnsi="Times New Roman"/>
      <w:sz w:val="21"/>
      <w:szCs w:val="21"/>
      <w:lang w:eastAsia="ru-RU"/>
    </w:rPr>
  </w:style>
  <w:style w:type="character" w:styleId="Hyperlink">
    <w:name w:val="Hyperlink"/>
    <w:basedOn w:val="DefaultParagraphFont"/>
    <w:uiPriority w:val="99"/>
    <w:semiHidden/>
    <w:rsid w:val="00421E31"/>
    <w:rPr>
      <w:rFonts w:cs="Times New Roman"/>
      <w:color w:val="0000FF"/>
      <w:u w:val="single"/>
    </w:rPr>
  </w:style>
  <w:style w:type="paragraph" w:styleId="ListParagraph">
    <w:name w:val="List Paragraph"/>
    <w:basedOn w:val="Normal"/>
    <w:uiPriority w:val="99"/>
    <w:qFormat/>
    <w:rsid w:val="000670B5"/>
    <w:pPr>
      <w:ind w:left="720"/>
      <w:contextualSpacing/>
    </w:pPr>
  </w:style>
  <w:style w:type="character" w:styleId="FollowedHyperlink">
    <w:name w:val="FollowedHyperlink"/>
    <w:basedOn w:val="DefaultParagraphFont"/>
    <w:uiPriority w:val="99"/>
    <w:semiHidden/>
    <w:rsid w:val="00937209"/>
    <w:rPr>
      <w:rFonts w:cs="Times New Roman"/>
      <w:color w:val="954F72"/>
      <w:u w:val="single"/>
    </w:rPr>
  </w:style>
  <w:style w:type="paragraph" w:styleId="BodyTextIndent2">
    <w:name w:val="Body Text Indent 2"/>
    <w:basedOn w:val="Normal"/>
    <w:link w:val="BodyTextIndent2Char1"/>
    <w:uiPriority w:val="99"/>
    <w:rsid w:val="00E43D34"/>
    <w:pPr>
      <w:spacing w:after="120" w:line="480" w:lineRule="auto"/>
      <w:ind w:left="283"/>
    </w:pPr>
    <w:rPr>
      <w:sz w:val="24"/>
      <w:szCs w:val="20"/>
      <w:lang w:val="uk-UA" w:eastAsia="ru-RU"/>
    </w:rPr>
  </w:style>
  <w:style w:type="character" w:customStyle="1" w:styleId="BodyTextIndent2Char">
    <w:name w:val="Body Text Indent 2 Char"/>
    <w:basedOn w:val="DefaultParagraphFont"/>
    <w:link w:val="BodyTextIndent2"/>
    <w:uiPriority w:val="99"/>
    <w:semiHidden/>
    <w:locked/>
    <w:rsid w:val="007B48A4"/>
    <w:rPr>
      <w:lang w:eastAsia="en-US"/>
    </w:rPr>
  </w:style>
  <w:style w:type="character" w:customStyle="1" w:styleId="BodyTextIndent2Char1">
    <w:name w:val="Body Text Indent 2 Char1"/>
    <w:link w:val="BodyTextIndent2"/>
    <w:uiPriority w:val="99"/>
    <w:locked/>
    <w:rsid w:val="00E43D34"/>
    <w:rPr>
      <w:sz w:val="24"/>
      <w:lang w:val="uk-UA" w:eastAsia="ru-RU"/>
    </w:rPr>
  </w:style>
  <w:style w:type="paragraph" w:styleId="BodyTextIndent">
    <w:name w:val="Body Text Indent"/>
    <w:basedOn w:val="Normal"/>
    <w:link w:val="BodyTextIndentChar1"/>
    <w:uiPriority w:val="99"/>
    <w:rsid w:val="009234FC"/>
    <w:pPr>
      <w:spacing w:after="120" w:line="240" w:lineRule="auto"/>
      <w:ind w:left="283"/>
    </w:pPr>
    <w:rPr>
      <w:sz w:val="24"/>
      <w:szCs w:val="20"/>
      <w:lang w:eastAsia="ru-RU"/>
    </w:rPr>
  </w:style>
  <w:style w:type="character" w:customStyle="1" w:styleId="BodyTextIndentChar">
    <w:name w:val="Body Text Indent Char"/>
    <w:basedOn w:val="DefaultParagraphFont"/>
    <w:link w:val="BodyTextIndent"/>
    <w:uiPriority w:val="99"/>
    <w:semiHidden/>
    <w:locked/>
    <w:rsid w:val="007B48A4"/>
    <w:rPr>
      <w:lang w:eastAsia="en-US"/>
    </w:rPr>
  </w:style>
  <w:style w:type="character" w:customStyle="1" w:styleId="BodyTextIndentChar1">
    <w:name w:val="Body Text Indent Char1"/>
    <w:link w:val="BodyTextIndent"/>
    <w:uiPriority w:val="99"/>
    <w:locked/>
    <w:rsid w:val="009234FC"/>
    <w:rPr>
      <w:sz w:val="24"/>
      <w:lang w:val="ru-RU" w:eastAsia="ru-RU"/>
    </w:rPr>
  </w:style>
  <w:style w:type="paragraph" w:customStyle="1" w:styleId="10">
    <w:name w:val="Абзац списка1"/>
    <w:basedOn w:val="Normal"/>
    <w:uiPriority w:val="99"/>
    <w:rsid w:val="005A7057"/>
    <w:pPr>
      <w:spacing w:after="200" w:line="276" w:lineRule="auto"/>
      <w:ind w:left="720"/>
      <w:contextualSpacing/>
    </w:pPr>
    <w:rPr>
      <w:rFonts w:eastAsia="Times New Roman"/>
    </w:rPr>
  </w:style>
  <w:style w:type="table" w:styleId="TableGrid">
    <w:name w:val="Table Grid"/>
    <w:basedOn w:val="TableNormal"/>
    <w:uiPriority w:val="99"/>
    <w:locked/>
    <w:rsid w:val="00CE570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1250"/>
    <w:pPr>
      <w:tabs>
        <w:tab w:val="center" w:pos="4677"/>
        <w:tab w:val="right" w:pos="9355"/>
      </w:tabs>
      <w:spacing w:after="0" w:line="240" w:lineRule="auto"/>
    </w:pPr>
    <w:rPr>
      <w:sz w:val="24"/>
      <w:szCs w:val="24"/>
      <w:lang w:eastAsia="ru-RU"/>
    </w:rPr>
  </w:style>
  <w:style w:type="character" w:customStyle="1" w:styleId="FooterChar">
    <w:name w:val="Footer Char"/>
    <w:basedOn w:val="DefaultParagraphFont"/>
    <w:link w:val="Footer"/>
    <w:uiPriority w:val="99"/>
    <w:semiHidden/>
    <w:locked/>
    <w:rsid w:val="00EB1250"/>
    <w:rPr>
      <w:sz w:val="24"/>
      <w:lang w:val="ru-RU" w:eastAsia="ru-RU"/>
    </w:rPr>
  </w:style>
  <w:style w:type="paragraph" w:styleId="Header">
    <w:name w:val="header"/>
    <w:basedOn w:val="Normal"/>
    <w:link w:val="HeaderChar"/>
    <w:uiPriority w:val="99"/>
    <w:rsid w:val="009B7238"/>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E73402"/>
    <w:rPr>
      <w:lang w:eastAsia="en-US"/>
    </w:rPr>
  </w:style>
  <w:style w:type="character" w:styleId="PageNumber">
    <w:name w:val="page number"/>
    <w:basedOn w:val="DefaultParagraphFont"/>
    <w:uiPriority w:val="99"/>
    <w:rsid w:val="009B7238"/>
    <w:rPr>
      <w:rFonts w:cs="Times New Roman"/>
    </w:rPr>
  </w:style>
  <w:style w:type="paragraph" w:styleId="NormalWeb">
    <w:name w:val="Normal (Web)"/>
    <w:basedOn w:val="Normal"/>
    <w:uiPriority w:val="99"/>
    <w:semiHidden/>
    <w:rsid w:val="0042330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59790662">
      <w:marLeft w:val="0"/>
      <w:marRight w:val="0"/>
      <w:marTop w:val="0"/>
      <w:marBottom w:val="0"/>
      <w:divBdr>
        <w:top w:val="none" w:sz="0" w:space="0" w:color="auto"/>
        <w:left w:val="none" w:sz="0" w:space="0" w:color="auto"/>
        <w:bottom w:val="none" w:sz="0" w:space="0" w:color="auto"/>
        <w:right w:val="none" w:sz="0" w:space="0" w:color="auto"/>
      </w:divBdr>
    </w:div>
    <w:div w:id="1759790663">
      <w:marLeft w:val="0"/>
      <w:marRight w:val="0"/>
      <w:marTop w:val="0"/>
      <w:marBottom w:val="0"/>
      <w:divBdr>
        <w:top w:val="none" w:sz="0" w:space="0" w:color="auto"/>
        <w:left w:val="none" w:sz="0" w:space="0" w:color="auto"/>
        <w:bottom w:val="none" w:sz="0" w:space="0" w:color="auto"/>
        <w:right w:val="none" w:sz="0" w:space="0" w:color="auto"/>
      </w:divBdr>
      <w:divsChild>
        <w:div w:id="1759790664">
          <w:marLeft w:val="432"/>
          <w:marRight w:val="0"/>
          <w:marTop w:val="112"/>
          <w:marBottom w:val="0"/>
          <w:divBdr>
            <w:top w:val="none" w:sz="0" w:space="0" w:color="auto"/>
            <w:left w:val="none" w:sz="0" w:space="0" w:color="auto"/>
            <w:bottom w:val="none" w:sz="0" w:space="0" w:color="auto"/>
            <w:right w:val="none" w:sz="0" w:space="0" w:color="auto"/>
          </w:divBdr>
        </w:div>
        <w:div w:id="1759790665">
          <w:marLeft w:val="432"/>
          <w:marRight w:val="0"/>
          <w:marTop w:val="0"/>
          <w:marBottom w:val="0"/>
          <w:divBdr>
            <w:top w:val="none" w:sz="0" w:space="0" w:color="auto"/>
            <w:left w:val="none" w:sz="0" w:space="0" w:color="auto"/>
            <w:bottom w:val="none" w:sz="0" w:space="0" w:color="auto"/>
            <w:right w:val="none" w:sz="0" w:space="0" w:color="auto"/>
          </w:divBdr>
        </w:div>
        <w:div w:id="1759790666">
          <w:marLeft w:val="432"/>
          <w:marRight w:val="0"/>
          <w:marTop w:val="112"/>
          <w:marBottom w:val="0"/>
          <w:divBdr>
            <w:top w:val="none" w:sz="0" w:space="0" w:color="auto"/>
            <w:left w:val="none" w:sz="0" w:space="0" w:color="auto"/>
            <w:bottom w:val="none" w:sz="0" w:space="0" w:color="auto"/>
            <w:right w:val="none" w:sz="0" w:space="0" w:color="auto"/>
          </w:divBdr>
        </w:div>
        <w:div w:id="1759790667">
          <w:marLeft w:val="432"/>
          <w:marRight w:val="0"/>
          <w:marTop w:val="112"/>
          <w:marBottom w:val="0"/>
          <w:divBdr>
            <w:top w:val="none" w:sz="0" w:space="0" w:color="auto"/>
            <w:left w:val="none" w:sz="0" w:space="0" w:color="auto"/>
            <w:bottom w:val="none" w:sz="0" w:space="0" w:color="auto"/>
            <w:right w:val="none" w:sz="0" w:space="0" w:color="auto"/>
          </w:divBdr>
        </w:div>
      </w:divsChild>
    </w:div>
    <w:div w:id="1759790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32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ysiologykhnmu@ukr.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vxapV-sUeb4&amp;feature=youtu.be" TargetMode="External"/><Relationship Id="rId4" Type="http://schemas.openxmlformats.org/officeDocument/2006/relationships/webSettings" Target="webSettings.xml"/><Relationship Id="rId9" Type="http://schemas.openxmlformats.org/officeDocument/2006/relationships/hyperlink" Target="http://gohigher.org/yak-stvoriti-silabus-resursi-sho-dopomozhut-efektivno-organizuvati-robot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1744</TotalTime>
  <Pages>20</Pages>
  <Words>6674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Sergey_Ira</dc:creator>
  <cp:keywords/>
  <dc:description/>
  <cp:lastModifiedBy>Hp</cp:lastModifiedBy>
  <cp:revision>386</cp:revision>
  <dcterms:created xsi:type="dcterms:W3CDTF">2020-02-09T15:16:00Z</dcterms:created>
  <dcterms:modified xsi:type="dcterms:W3CDTF">2020-12-08T00:08:00Z</dcterms:modified>
</cp:coreProperties>
</file>