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83" w:rsidRPr="00007B47" w:rsidRDefault="00506A83" w:rsidP="00F0255C">
      <w:pPr>
        <w:pStyle w:val="FR2"/>
        <w:tabs>
          <w:tab w:val="left" w:pos="1134"/>
        </w:tabs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6A83" w:rsidRPr="00007B47" w:rsidRDefault="00506A83" w:rsidP="00F0255C">
      <w:pPr>
        <w:pStyle w:val="FR2"/>
        <w:tabs>
          <w:tab w:val="left" w:pos="1134"/>
        </w:tabs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6A83" w:rsidRPr="00007B47" w:rsidRDefault="00506A83" w:rsidP="00F0255C">
      <w:pPr>
        <w:pStyle w:val="FR2"/>
        <w:tabs>
          <w:tab w:val="left" w:pos="1134"/>
        </w:tabs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6A83" w:rsidRPr="00007B47" w:rsidRDefault="00506A83" w:rsidP="00F0255C">
      <w:pPr>
        <w:pStyle w:val="FR2"/>
        <w:tabs>
          <w:tab w:val="left" w:pos="1134"/>
        </w:tabs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6A83" w:rsidRPr="00007B47" w:rsidRDefault="00506A83" w:rsidP="00F0255C">
      <w:pPr>
        <w:pStyle w:val="FR2"/>
        <w:tabs>
          <w:tab w:val="left" w:pos="1134"/>
        </w:tabs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5F31" w:rsidRPr="00007B47" w:rsidRDefault="000B5F31" w:rsidP="00F0255C">
      <w:pPr>
        <w:pStyle w:val="FR2"/>
        <w:tabs>
          <w:tab w:val="left" w:pos="1134"/>
        </w:tabs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7B47">
        <w:rPr>
          <w:rFonts w:ascii="Times New Roman" w:hAnsi="Times New Roman" w:cs="Times New Roman"/>
          <w:sz w:val="28"/>
          <w:szCs w:val="28"/>
        </w:rPr>
        <w:t>МІНІСТЕРСТВО ОХОРОНИ ЗДОРОВЯ УКРАЇНИ</w:t>
      </w:r>
    </w:p>
    <w:p w:rsidR="000B5F31" w:rsidRPr="00007B47" w:rsidRDefault="000B5F31" w:rsidP="00F0255C">
      <w:pPr>
        <w:tabs>
          <w:tab w:val="left" w:pos="1134"/>
        </w:tabs>
        <w:jc w:val="center"/>
        <w:rPr>
          <w:sz w:val="28"/>
          <w:szCs w:val="28"/>
          <w:lang w:val="uk-UA"/>
        </w:rPr>
      </w:pPr>
      <w:r w:rsidRPr="00007B47">
        <w:rPr>
          <w:caps/>
          <w:sz w:val="28"/>
          <w:szCs w:val="28"/>
          <w:lang w:val="uk-UA"/>
        </w:rPr>
        <w:t>Харківський національний медичний університет</w:t>
      </w:r>
    </w:p>
    <w:p w:rsidR="000B5F31" w:rsidRPr="00007B47" w:rsidRDefault="000B5F31" w:rsidP="00F0255C">
      <w:pPr>
        <w:tabs>
          <w:tab w:val="left" w:pos="1134"/>
        </w:tabs>
        <w:jc w:val="center"/>
        <w:rPr>
          <w:sz w:val="28"/>
          <w:szCs w:val="28"/>
          <w:lang w:val="uk-UA"/>
        </w:rPr>
      </w:pPr>
    </w:p>
    <w:p w:rsidR="00571B1F" w:rsidRPr="00007B47" w:rsidRDefault="00571B1F" w:rsidP="00F0255C">
      <w:pPr>
        <w:tabs>
          <w:tab w:val="left" w:pos="1134"/>
        </w:tabs>
        <w:jc w:val="center"/>
        <w:rPr>
          <w:sz w:val="28"/>
          <w:szCs w:val="28"/>
          <w:lang w:val="uk-UA"/>
        </w:rPr>
      </w:pPr>
    </w:p>
    <w:p w:rsidR="00571B1F" w:rsidRPr="00007B47" w:rsidRDefault="00571B1F" w:rsidP="00F0255C">
      <w:pPr>
        <w:tabs>
          <w:tab w:val="left" w:pos="1134"/>
        </w:tabs>
        <w:jc w:val="center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Кафедра внутрішніх та професійних хвороб</w:t>
      </w:r>
    </w:p>
    <w:p w:rsidR="00571B1F" w:rsidRPr="00007B47" w:rsidRDefault="00571B1F" w:rsidP="00F0255C">
      <w:pPr>
        <w:tabs>
          <w:tab w:val="left" w:pos="1134"/>
        </w:tabs>
        <w:jc w:val="center"/>
        <w:rPr>
          <w:sz w:val="28"/>
          <w:szCs w:val="28"/>
          <w:lang w:val="uk-UA"/>
        </w:rPr>
      </w:pPr>
    </w:p>
    <w:p w:rsidR="00571B1F" w:rsidRPr="00007B47" w:rsidRDefault="00571B1F" w:rsidP="00F0255C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Силабус</w:t>
      </w:r>
    </w:p>
    <w:p w:rsidR="00571B1F" w:rsidRPr="00007B47" w:rsidRDefault="00571B1F" w:rsidP="00F0255C">
      <w:pPr>
        <w:tabs>
          <w:tab w:val="left" w:pos="1134"/>
        </w:tabs>
        <w:jc w:val="center"/>
        <w:rPr>
          <w:b/>
          <w:bCs/>
          <w:sz w:val="28"/>
          <w:szCs w:val="28"/>
          <w:lang w:val="uk-UA"/>
        </w:rPr>
      </w:pPr>
      <w:r w:rsidRPr="00007B47">
        <w:rPr>
          <w:b/>
          <w:bCs/>
          <w:sz w:val="28"/>
          <w:szCs w:val="28"/>
          <w:lang w:val="uk-UA"/>
        </w:rPr>
        <w:t xml:space="preserve">НАВЧАЛЬНОЇ ДИСЦИПЛІНИ </w:t>
      </w:r>
    </w:p>
    <w:p w:rsidR="00571B1F" w:rsidRPr="00007B47" w:rsidRDefault="00571B1F" w:rsidP="00F0255C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571B1F" w:rsidRPr="00007B47" w:rsidRDefault="00571B1F" w:rsidP="00F0255C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571B1F" w:rsidRPr="00007B47" w:rsidRDefault="00571B1F" w:rsidP="00F0255C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АКТУАЛЬНІ ПРОБЛЕМИ РЕВМАТОЛОГІЇ</w:t>
      </w:r>
    </w:p>
    <w:p w:rsidR="00571B1F" w:rsidRPr="00007B47" w:rsidRDefault="00571B1F" w:rsidP="00F0255C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(курс за вибором)</w:t>
      </w:r>
    </w:p>
    <w:p w:rsidR="00571B1F" w:rsidRPr="00007B47" w:rsidRDefault="00571B1F" w:rsidP="00F0255C">
      <w:pPr>
        <w:tabs>
          <w:tab w:val="left" w:pos="1134"/>
        </w:tabs>
        <w:jc w:val="center"/>
        <w:rPr>
          <w:sz w:val="28"/>
          <w:szCs w:val="28"/>
          <w:lang w:val="uk-UA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4402"/>
      </w:tblGrid>
      <w:tr w:rsidR="00EC3B69" w:rsidRPr="00007B47" w:rsidTr="00EC3B69">
        <w:trPr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C3B69" w:rsidRPr="00007B47" w:rsidRDefault="00EC3B69" w:rsidP="00F0255C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vAlign w:val="center"/>
          </w:tcPr>
          <w:p w:rsidR="00EC3B69" w:rsidRPr="00007B47" w:rsidRDefault="00EC3B69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5</w:t>
            </w:r>
          </w:p>
        </w:tc>
      </w:tr>
      <w:tr w:rsidR="00EC3B69" w:rsidRPr="00007B47" w:rsidTr="00EC3B69">
        <w:trPr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C3B69" w:rsidRPr="00007B47" w:rsidRDefault="00EC3B69" w:rsidP="00F0255C">
            <w:pPr>
              <w:tabs>
                <w:tab w:val="left" w:pos="1134"/>
              </w:tabs>
              <w:rPr>
                <w:sz w:val="28"/>
                <w:szCs w:val="28"/>
                <w:u w:val="single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факультет</w:t>
            </w:r>
            <w:r w:rsidRPr="00007B47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:rsidR="00EC3B69" w:rsidRPr="00007B47" w:rsidRDefault="00EC3B69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 медичний, VI та VIІ медичний</w:t>
            </w:r>
          </w:p>
        </w:tc>
      </w:tr>
    </w:tbl>
    <w:p w:rsidR="00571B1F" w:rsidRPr="00007B47" w:rsidRDefault="00571B1F" w:rsidP="00F0255C">
      <w:pPr>
        <w:tabs>
          <w:tab w:val="left" w:pos="1134"/>
        </w:tabs>
        <w:jc w:val="center"/>
        <w:rPr>
          <w:sz w:val="28"/>
          <w:szCs w:val="28"/>
          <w:u w:val="single"/>
          <w:lang w:val="uk-UA"/>
        </w:rPr>
      </w:pPr>
    </w:p>
    <w:p w:rsidR="00571B1F" w:rsidRPr="00007B47" w:rsidRDefault="00571B1F" w:rsidP="00F0255C">
      <w:pPr>
        <w:tabs>
          <w:tab w:val="left" w:pos="1134"/>
        </w:tabs>
        <w:jc w:val="center"/>
        <w:rPr>
          <w:sz w:val="28"/>
          <w:szCs w:val="28"/>
          <w:lang w:val="uk-UA"/>
        </w:rPr>
      </w:pPr>
    </w:p>
    <w:p w:rsidR="00571B1F" w:rsidRPr="00007B47" w:rsidRDefault="00571B1F" w:rsidP="00F0255C">
      <w:pPr>
        <w:tabs>
          <w:tab w:val="left" w:pos="1134"/>
        </w:tabs>
        <w:jc w:val="center"/>
        <w:rPr>
          <w:sz w:val="28"/>
          <w:szCs w:val="28"/>
          <w:lang w:val="uk-UA"/>
        </w:rPr>
      </w:pPr>
    </w:p>
    <w:tbl>
      <w:tblPr>
        <w:tblW w:w="9353" w:type="dxa"/>
        <w:tblInd w:w="108" w:type="dxa"/>
        <w:tblLayout w:type="fixed"/>
        <w:tblLook w:val="04A0"/>
      </w:tblPr>
      <w:tblGrid>
        <w:gridCol w:w="4535"/>
        <w:gridCol w:w="283"/>
        <w:gridCol w:w="4535"/>
      </w:tblGrid>
      <w:tr w:rsidR="00571B1F" w:rsidRPr="00007B47" w:rsidTr="00EC3B69">
        <w:tc>
          <w:tcPr>
            <w:tcW w:w="4535" w:type="dxa"/>
            <w:shd w:val="clear" w:color="auto" w:fill="auto"/>
          </w:tcPr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Силабус навчальної дисципліни затверджено на засіданні </w:t>
            </w:r>
            <w:r w:rsidRPr="00007B47">
              <w:rPr>
                <w:bCs/>
                <w:iCs/>
                <w:sz w:val="28"/>
                <w:szCs w:val="28"/>
                <w:lang w:val="uk-UA"/>
              </w:rPr>
              <w:t>кафедри</w:t>
            </w:r>
          </w:p>
          <w:p w:rsidR="00EC3B69" w:rsidRPr="00007B47" w:rsidRDefault="00EC3B69" w:rsidP="00F0255C">
            <w:pPr>
              <w:tabs>
                <w:tab w:val="left" w:pos="1134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u w:val="single"/>
                <w:lang w:val="uk-UA"/>
              </w:rPr>
              <w:t>внутрішніх та професійних хвороб</w:t>
            </w:r>
          </w:p>
          <w:p w:rsidR="00EC3B69" w:rsidRPr="00007B47" w:rsidRDefault="00EC3B69" w:rsidP="00F0255C">
            <w:pPr>
              <w:tabs>
                <w:tab w:val="left" w:pos="1134"/>
              </w:tabs>
              <w:jc w:val="center"/>
              <w:rPr>
                <w:sz w:val="18"/>
                <w:szCs w:val="28"/>
                <w:lang w:val="uk-UA"/>
              </w:rPr>
            </w:pPr>
            <w:r w:rsidRPr="00007B47">
              <w:rPr>
                <w:sz w:val="18"/>
                <w:szCs w:val="28"/>
                <w:lang w:val="uk-UA"/>
              </w:rPr>
              <w:t>(назва)</w:t>
            </w: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Протокол від.  </w:t>
            </w: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u w:val="single"/>
                <w:lang w:val="uk-UA"/>
              </w:rPr>
              <w:t>“27”</w:t>
            </w:r>
            <w:r w:rsidR="00EC3B69" w:rsidRPr="00007B47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007B47">
              <w:rPr>
                <w:sz w:val="28"/>
                <w:szCs w:val="28"/>
                <w:u w:val="single"/>
                <w:lang w:val="uk-UA"/>
              </w:rPr>
              <w:t>серпня</w:t>
            </w:r>
            <w:r w:rsidR="00EC3B69" w:rsidRPr="00007B47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007B47">
              <w:rPr>
                <w:sz w:val="28"/>
                <w:szCs w:val="28"/>
                <w:u w:val="single"/>
                <w:lang w:val="uk-UA"/>
              </w:rPr>
              <w:t>2020 року № 1</w:t>
            </w: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C3B69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В.о. зав. кафедри, професор </w:t>
            </w:r>
          </w:p>
          <w:p w:rsidR="00EC3B69" w:rsidRPr="00007B47" w:rsidRDefault="00EC3B69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C3B69" w:rsidRPr="00007B47" w:rsidRDefault="00571B1F" w:rsidP="00F0255C">
            <w:pPr>
              <w:tabs>
                <w:tab w:val="left" w:pos="743"/>
              </w:tabs>
              <w:rPr>
                <w:sz w:val="28"/>
                <w:szCs w:val="28"/>
                <w:u w:val="single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_____</w:t>
            </w:r>
            <w:r w:rsidR="00EC3B69" w:rsidRPr="00007B47">
              <w:rPr>
                <w:sz w:val="28"/>
                <w:szCs w:val="28"/>
                <w:lang w:val="uk-UA"/>
              </w:rPr>
              <w:t>_</w:t>
            </w:r>
            <w:r w:rsidRPr="00007B47">
              <w:rPr>
                <w:sz w:val="28"/>
                <w:szCs w:val="28"/>
                <w:lang w:val="uk-UA"/>
              </w:rPr>
              <w:t>______</w:t>
            </w:r>
            <w:r w:rsidR="00EC3B69" w:rsidRPr="00007B47">
              <w:rPr>
                <w:sz w:val="28"/>
                <w:szCs w:val="28"/>
                <w:lang w:val="uk-UA"/>
              </w:rPr>
              <w:t xml:space="preserve">               </w:t>
            </w:r>
            <w:r w:rsidRPr="00007B47">
              <w:rPr>
                <w:sz w:val="28"/>
                <w:szCs w:val="28"/>
                <w:u w:val="single"/>
                <w:lang w:val="uk-UA"/>
              </w:rPr>
              <w:t>І.</w:t>
            </w:r>
            <w:r w:rsidR="00EC3B69" w:rsidRPr="00007B47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007B47">
              <w:rPr>
                <w:sz w:val="28"/>
                <w:szCs w:val="28"/>
                <w:u w:val="single"/>
                <w:lang w:val="uk-UA"/>
              </w:rPr>
              <w:t>Ф. Костюк</w:t>
            </w:r>
          </w:p>
          <w:p w:rsidR="00571B1F" w:rsidRPr="00007B47" w:rsidRDefault="00EC3B69" w:rsidP="00F0255C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007B47">
              <w:rPr>
                <w:sz w:val="18"/>
                <w:szCs w:val="28"/>
                <w:lang w:val="uk-UA"/>
              </w:rPr>
              <w:t xml:space="preserve">            (підпис)</w:t>
            </w:r>
            <w:r w:rsidRPr="00007B47">
              <w:rPr>
                <w:sz w:val="18"/>
                <w:szCs w:val="28"/>
                <w:lang w:val="uk-UA"/>
              </w:rPr>
              <w:tab/>
            </w:r>
            <w:r w:rsidRPr="00007B47">
              <w:rPr>
                <w:sz w:val="18"/>
                <w:szCs w:val="28"/>
                <w:lang w:val="uk-UA"/>
              </w:rPr>
              <w:tab/>
              <w:t xml:space="preserve">           </w:t>
            </w:r>
            <w:r w:rsidR="00571B1F" w:rsidRPr="00007B47">
              <w:rPr>
                <w:sz w:val="18"/>
                <w:szCs w:val="28"/>
                <w:lang w:val="uk-UA"/>
              </w:rPr>
              <w:t>(прізвище та ініціали)</w:t>
            </w: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C3B69" w:rsidRPr="00007B47" w:rsidRDefault="00EC3B69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u w:val="single"/>
                <w:lang w:val="uk-UA"/>
              </w:rPr>
              <w:t>“27”</w:t>
            </w:r>
            <w:r w:rsidR="00EC3B69" w:rsidRPr="00007B47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007B47">
              <w:rPr>
                <w:sz w:val="28"/>
                <w:szCs w:val="28"/>
                <w:u w:val="single"/>
                <w:lang w:val="uk-UA"/>
              </w:rPr>
              <w:t>серпня</w:t>
            </w:r>
            <w:r w:rsidR="00EC3B69" w:rsidRPr="00007B47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007B47">
              <w:rPr>
                <w:sz w:val="28"/>
                <w:szCs w:val="28"/>
                <w:u w:val="single"/>
                <w:lang w:val="uk-UA"/>
              </w:rPr>
              <w:t>2020 року</w:t>
            </w:r>
            <w:r w:rsidRPr="00007B4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shd w:val="clear" w:color="auto" w:fill="auto"/>
          </w:tcPr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Схвалено методичною комісією ХНМУ з проблем</w:t>
            </w:r>
          </w:p>
          <w:p w:rsidR="00EC3B69" w:rsidRPr="00007B47" w:rsidRDefault="00EC3B69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007B47">
              <w:rPr>
                <w:sz w:val="28"/>
                <w:szCs w:val="28"/>
                <w:u w:val="single"/>
                <w:lang w:val="uk-UA"/>
              </w:rPr>
              <w:t>професійної підготовки</w:t>
            </w: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u w:val="single"/>
                <w:lang w:val="uk-UA"/>
              </w:rPr>
              <w:t>терапевтичного профілю</w:t>
            </w: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18"/>
                <w:szCs w:val="28"/>
                <w:lang w:val="uk-UA"/>
              </w:rPr>
            </w:pPr>
            <w:r w:rsidRPr="00007B47">
              <w:rPr>
                <w:sz w:val="18"/>
                <w:szCs w:val="28"/>
                <w:lang w:val="uk-UA"/>
              </w:rPr>
              <w:t>(назва)</w:t>
            </w: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Протокол від.  </w:t>
            </w:r>
          </w:p>
          <w:p w:rsidR="00EC3B69" w:rsidRPr="00007B47" w:rsidRDefault="00EC3B69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007B47">
              <w:rPr>
                <w:sz w:val="28"/>
                <w:szCs w:val="28"/>
                <w:u w:val="single"/>
                <w:lang w:val="uk-UA"/>
              </w:rPr>
              <w:t>“   ” серпня 2020 року № «   »</w:t>
            </w:r>
          </w:p>
          <w:p w:rsidR="00EC3B69" w:rsidRPr="00007B47" w:rsidRDefault="00EC3B69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Голова  </w:t>
            </w:r>
          </w:p>
          <w:p w:rsidR="00EC3B69" w:rsidRPr="00007B47" w:rsidRDefault="00EC3B69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C3B69" w:rsidRPr="00007B47" w:rsidRDefault="00EC3B69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__________</w:t>
            </w:r>
            <w:r w:rsidRPr="00007B47">
              <w:rPr>
                <w:sz w:val="28"/>
                <w:szCs w:val="28"/>
                <w:lang w:val="uk-UA"/>
              </w:rPr>
              <w:tab/>
              <w:t xml:space="preserve">              </w:t>
            </w:r>
            <w:r w:rsidRPr="00007B47">
              <w:rPr>
                <w:sz w:val="28"/>
                <w:szCs w:val="28"/>
                <w:u w:val="single"/>
                <w:lang w:val="uk-UA"/>
              </w:rPr>
              <w:t>П. Г. Кравчун</w:t>
            </w:r>
          </w:p>
          <w:p w:rsidR="00EC3B69" w:rsidRPr="00007B47" w:rsidRDefault="00EC3B69" w:rsidP="00F0255C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007B47">
              <w:rPr>
                <w:sz w:val="18"/>
                <w:szCs w:val="28"/>
                <w:lang w:val="uk-UA"/>
              </w:rPr>
              <w:t xml:space="preserve">            (підпис)</w:t>
            </w:r>
            <w:r w:rsidRPr="00007B47">
              <w:rPr>
                <w:sz w:val="18"/>
                <w:szCs w:val="28"/>
                <w:lang w:val="uk-UA"/>
              </w:rPr>
              <w:tab/>
            </w:r>
            <w:r w:rsidRPr="00007B47">
              <w:rPr>
                <w:sz w:val="18"/>
                <w:szCs w:val="28"/>
                <w:lang w:val="uk-UA"/>
              </w:rPr>
              <w:tab/>
              <w:t xml:space="preserve">           (прізвище та ініціали)</w:t>
            </w:r>
          </w:p>
          <w:p w:rsidR="00EC3B69" w:rsidRPr="00007B47" w:rsidRDefault="00EC3B69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007B47">
              <w:rPr>
                <w:sz w:val="28"/>
                <w:szCs w:val="28"/>
                <w:u w:val="single"/>
                <w:lang w:val="uk-UA"/>
              </w:rPr>
              <w:t>“</w:t>
            </w:r>
            <w:r w:rsidR="00EC3B69" w:rsidRPr="00007B47">
              <w:rPr>
                <w:sz w:val="28"/>
                <w:szCs w:val="28"/>
                <w:u w:val="single"/>
                <w:lang w:val="uk-UA"/>
              </w:rPr>
              <w:t xml:space="preserve">   </w:t>
            </w:r>
            <w:r w:rsidRPr="00007B47">
              <w:rPr>
                <w:sz w:val="28"/>
                <w:szCs w:val="28"/>
                <w:u w:val="single"/>
                <w:lang w:val="uk-UA"/>
              </w:rPr>
              <w:t>”</w:t>
            </w:r>
            <w:r w:rsidR="00EC3B69" w:rsidRPr="00007B47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007B47">
              <w:rPr>
                <w:sz w:val="28"/>
                <w:szCs w:val="28"/>
                <w:u w:val="single"/>
                <w:lang w:val="uk-UA"/>
              </w:rPr>
              <w:t>серпня</w:t>
            </w:r>
            <w:r w:rsidR="00EC3B69" w:rsidRPr="00007B47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007B47">
              <w:rPr>
                <w:sz w:val="28"/>
                <w:szCs w:val="28"/>
                <w:u w:val="single"/>
                <w:lang w:val="uk-UA"/>
              </w:rPr>
              <w:t>2020 року</w:t>
            </w:r>
          </w:p>
          <w:p w:rsidR="00571B1F" w:rsidRPr="00007B47" w:rsidRDefault="00571B1F" w:rsidP="00F0255C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C3B69" w:rsidRPr="00007B47" w:rsidRDefault="00EC3B69" w:rsidP="00F0255C">
      <w:pPr>
        <w:tabs>
          <w:tab w:val="left" w:pos="1134"/>
        </w:tabs>
        <w:jc w:val="both"/>
        <w:rPr>
          <w:b/>
          <w:bCs/>
          <w:sz w:val="28"/>
          <w:szCs w:val="28"/>
          <w:lang w:val="uk-UA"/>
        </w:rPr>
      </w:pPr>
    </w:p>
    <w:p w:rsidR="00EC3B69" w:rsidRPr="00007B47" w:rsidRDefault="00EC3B69" w:rsidP="00F0255C">
      <w:pPr>
        <w:rPr>
          <w:b/>
          <w:bCs/>
          <w:sz w:val="28"/>
          <w:szCs w:val="28"/>
          <w:lang w:val="uk-UA"/>
        </w:rPr>
      </w:pPr>
      <w:r w:rsidRPr="00007B47">
        <w:rPr>
          <w:b/>
          <w:bCs/>
          <w:sz w:val="28"/>
          <w:szCs w:val="28"/>
          <w:lang w:val="uk-UA"/>
        </w:rPr>
        <w:br w:type="page"/>
      </w:r>
    </w:p>
    <w:p w:rsidR="002C26C6" w:rsidRPr="00007B47" w:rsidRDefault="002C26C6" w:rsidP="00F0255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007B47">
        <w:rPr>
          <w:b/>
          <w:bCs/>
          <w:sz w:val="28"/>
          <w:szCs w:val="28"/>
          <w:lang w:val="uk-UA"/>
        </w:rPr>
        <w:lastRenderedPageBreak/>
        <w:t>Дані про викладача, що викладає дисципліну</w:t>
      </w:r>
    </w:p>
    <w:p w:rsidR="002C26C6" w:rsidRPr="00007B47" w:rsidRDefault="002C26C6" w:rsidP="00F0255C">
      <w:pPr>
        <w:tabs>
          <w:tab w:val="left" w:pos="1134"/>
        </w:tabs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2C26C6" w:rsidRPr="00007B47" w:rsidTr="002C26C6">
        <w:tc>
          <w:tcPr>
            <w:tcW w:w="3227" w:type="dxa"/>
          </w:tcPr>
          <w:p w:rsidR="002C26C6" w:rsidRPr="00007B47" w:rsidRDefault="002C26C6" w:rsidP="00F0255C">
            <w:pPr>
              <w:tabs>
                <w:tab w:val="left" w:pos="1134"/>
              </w:tabs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:rsidR="002C26C6" w:rsidRPr="00007B47" w:rsidRDefault="002C26C6" w:rsidP="00F0255C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C26C6" w:rsidRPr="00007B47" w:rsidTr="002C26C6">
        <w:tc>
          <w:tcPr>
            <w:tcW w:w="3227" w:type="dxa"/>
          </w:tcPr>
          <w:p w:rsidR="002C26C6" w:rsidRPr="00007B47" w:rsidRDefault="002C26C6" w:rsidP="00F0255C">
            <w:pPr>
              <w:tabs>
                <w:tab w:val="left" w:pos="1134"/>
              </w:tabs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6344" w:type="dxa"/>
          </w:tcPr>
          <w:p w:rsidR="002C26C6" w:rsidRPr="00007B47" w:rsidRDefault="002C26C6" w:rsidP="00F0255C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C26C6" w:rsidRPr="00007B47" w:rsidTr="002C26C6">
        <w:tc>
          <w:tcPr>
            <w:tcW w:w="3227" w:type="dxa"/>
          </w:tcPr>
          <w:p w:rsidR="002C26C6" w:rsidRPr="00007B47" w:rsidRDefault="002C26C6" w:rsidP="00F0255C">
            <w:pPr>
              <w:tabs>
                <w:tab w:val="left" w:pos="1134"/>
              </w:tabs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E-mail:</w:t>
            </w:r>
          </w:p>
        </w:tc>
        <w:tc>
          <w:tcPr>
            <w:tcW w:w="6344" w:type="dxa"/>
          </w:tcPr>
          <w:p w:rsidR="002C26C6" w:rsidRPr="00007B47" w:rsidRDefault="00EC3B69" w:rsidP="00F0255C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kaf.4med.vnutrishihhvor@knmu.edu.ua</w:t>
            </w:r>
          </w:p>
        </w:tc>
      </w:tr>
      <w:tr w:rsidR="002C26C6" w:rsidRPr="00007B47" w:rsidTr="002C26C6">
        <w:tc>
          <w:tcPr>
            <w:tcW w:w="3227" w:type="dxa"/>
          </w:tcPr>
          <w:p w:rsidR="002C26C6" w:rsidRPr="00007B47" w:rsidRDefault="002C26C6" w:rsidP="00F0255C">
            <w:pPr>
              <w:tabs>
                <w:tab w:val="left" w:pos="1134"/>
              </w:tabs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Розклад занять</w:t>
            </w:r>
          </w:p>
        </w:tc>
        <w:tc>
          <w:tcPr>
            <w:tcW w:w="6344" w:type="dxa"/>
          </w:tcPr>
          <w:p w:rsidR="002C26C6" w:rsidRPr="00007B47" w:rsidRDefault="002C26C6" w:rsidP="00F0255C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Відповідно до розкладу навчального відділу</w:t>
            </w:r>
          </w:p>
        </w:tc>
      </w:tr>
      <w:tr w:rsidR="002C26C6" w:rsidRPr="00007B47" w:rsidTr="002C26C6">
        <w:tc>
          <w:tcPr>
            <w:tcW w:w="3227" w:type="dxa"/>
          </w:tcPr>
          <w:p w:rsidR="002C26C6" w:rsidRPr="00007B47" w:rsidRDefault="002C26C6" w:rsidP="00F0255C">
            <w:pPr>
              <w:tabs>
                <w:tab w:val="left" w:pos="1134"/>
              </w:tabs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344" w:type="dxa"/>
          </w:tcPr>
          <w:p w:rsidR="002C26C6" w:rsidRPr="00007B47" w:rsidRDefault="002C26C6" w:rsidP="00F0255C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C26C6" w:rsidRPr="00007B47" w:rsidTr="002C26C6">
        <w:tc>
          <w:tcPr>
            <w:tcW w:w="3227" w:type="dxa"/>
          </w:tcPr>
          <w:p w:rsidR="002C26C6" w:rsidRPr="00007B47" w:rsidRDefault="002C26C6" w:rsidP="00F0255C">
            <w:pPr>
              <w:tabs>
                <w:tab w:val="left" w:pos="1134"/>
              </w:tabs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 xml:space="preserve">Онлайн консультації </w:t>
            </w:r>
          </w:p>
        </w:tc>
        <w:tc>
          <w:tcPr>
            <w:tcW w:w="6344" w:type="dxa"/>
          </w:tcPr>
          <w:p w:rsidR="002C26C6" w:rsidRPr="00007B47" w:rsidRDefault="002C26C6" w:rsidP="00F0255C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22AC0" w:rsidRPr="00007B47" w:rsidRDefault="00984C13" w:rsidP="00F0255C">
      <w:pPr>
        <w:tabs>
          <w:tab w:val="left" w:pos="1134"/>
        </w:tabs>
        <w:jc w:val="both"/>
        <w:rPr>
          <w:bCs/>
          <w:sz w:val="28"/>
          <w:szCs w:val="28"/>
          <w:u w:val="single"/>
          <w:lang w:val="uk-UA"/>
        </w:rPr>
      </w:pPr>
      <w:r w:rsidRPr="00007B47">
        <w:rPr>
          <w:bCs/>
          <w:sz w:val="28"/>
          <w:szCs w:val="28"/>
          <w:lang w:val="uk-UA"/>
        </w:rPr>
        <w:t>Розробники</w:t>
      </w:r>
      <w:r w:rsidR="00EC3B69" w:rsidRPr="00007B47">
        <w:rPr>
          <w:bCs/>
          <w:sz w:val="28"/>
          <w:szCs w:val="28"/>
          <w:lang w:val="uk-UA"/>
        </w:rPr>
        <w:t xml:space="preserve"> програми</w:t>
      </w:r>
      <w:r w:rsidRPr="00007B47">
        <w:rPr>
          <w:bCs/>
          <w:sz w:val="28"/>
          <w:szCs w:val="28"/>
          <w:lang w:val="uk-UA"/>
        </w:rPr>
        <w:t xml:space="preserve">: </w:t>
      </w:r>
      <w:r w:rsidRPr="00007B47">
        <w:rPr>
          <w:bCs/>
          <w:sz w:val="28"/>
          <w:szCs w:val="28"/>
          <w:u w:val="single"/>
          <w:lang w:val="uk-UA"/>
        </w:rPr>
        <w:t>доц.</w:t>
      </w:r>
      <w:r w:rsidR="00EC3B69" w:rsidRPr="00007B47">
        <w:rPr>
          <w:bCs/>
          <w:sz w:val="28"/>
          <w:szCs w:val="28"/>
          <w:u w:val="single"/>
          <w:lang w:val="uk-UA"/>
        </w:rPr>
        <w:t>,</w:t>
      </w:r>
      <w:r w:rsidRPr="00007B47">
        <w:rPr>
          <w:bCs/>
          <w:sz w:val="28"/>
          <w:szCs w:val="28"/>
          <w:u w:val="single"/>
          <w:lang w:val="uk-UA"/>
        </w:rPr>
        <w:t xml:space="preserve"> к.</w:t>
      </w:r>
      <w:r w:rsidR="00EC3B69" w:rsidRPr="00007B47">
        <w:rPr>
          <w:bCs/>
          <w:sz w:val="28"/>
          <w:szCs w:val="28"/>
          <w:u w:val="single"/>
          <w:lang w:val="uk-UA"/>
        </w:rPr>
        <w:t> </w:t>
      </w:r>
      <w:r w:rsidRPr="00007B47">
        <w:rPr>
          <w:bCs/>
          <w:sz w:val="28"/>
          <w:szCs w:val="28"/>
          <w:u w:val="single"/>
          <w:lang w:val="uk-UA"/>
        </w:rPr>
        <w:t>мед.</w:t>
      </w:r>
      <w:r w:rsidR="00EC3B69" w:rsidRPr="00007B47">
        <w:rPr>
          <w:bCs/>
          <w:sz w:val="28"/>
          <w:szCs w:val="28"/>
          <w:u w:val="single"/>
          <w:lang w:val="uk-UA"/>
        </w:rPr>
        <w:t> </w:t>
      </w:r>
      <w:r w:rsidRPr="00007B47">
        <w:rPr>
          <w:bCs/>
          <w:sz w:val="28"/>
          <w:szCs w:val="28"/>
          <w:u w:val="single"/>
          <w:lang w:val="uk-UA"/>
        </w:rPr>
        <w:t>н. О.</w:t>
      </w:r>
      <w:r w:rsidR="00EC3B69" w:rsidRPr="00007B47">
        <w:rPr>
          <w:bCs/>
          <w:sz w:val="28"/>
          <w:szCs w:val="28"/>
          <w:u w:val="single"/>
          <w:lang w:val="uk-UA"/>
        </w:rPr>
        <w:t> </w:t>
      </w:r>
      <w:r w:rsidRPr="00007B47">
        <w:rPr>
          <w:bCs/>
          <w:sz w:val="28"/>
          <w:szCs w:val="28"/>
          <w:u w:val="single"/>
          <w:lang w:val="uk-UA"/>
        </w:rPr>
        <w:t>Л.</w:t>
      </w:r>
      <w:r w:rsidR="00EC3B69" w:rsidRPr="00007B47">
        <w:rPr>
          <w:bCs/>
          <w:sz w:val="28"/>
          <w:szCs w:val="28"/>
          <w:u w:val="single"/>
          <w:lang w:val="uk-UA"/>
        </w:rPr>
        <w:t> </w:t>
      </w:r>
      <w:r w:rsidRPr="00007B47">
        <w:rPr>
          <w:bCs/>
          <w:sz w:val="28"/>
          <w:szCs w:val="28"/>
          <w:u w:val="single"/>
          <w:lang w:val="uk-UA"/>
        </w:rPr>
        <w:t>Садовенко,</w:t>
      </w:r>
    </w:p>
    <w:p w:rsidR="000B5F31" w:rsidRPr="00007B47" w:rsidRDefault="00984C13" w:rsidP="00F0255C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007B47">
        <w:rPr>
          <w:bCs/>
          <w:sz w:val="28"/>
          <w:szCs w:val="28"/>
          <w:u w:val="single"/>
          <w:lang w:val="uk-UA"/>
        </w:rPr>
        <w:t>ас.</w:t>
      </w:r>
      <w:r w:rsidR="00922AC0" w:rsidRPr="00007B47">
        <w:rPr>
          <w:bCs/>
          <w:sz w:val="28"/>
          <w:szCs w:val="28"/>
          <w:u w:val="single"/>
          <w:lang w:val="uk-UA"/>
        </w:rPr>
        <w:t>,</w:t>
      </w:r>
      <w:r w:rsidR="00EC3B69" w:rsidRPr="00007B47">
        <w:rPr>
          <w:bCs/>
          <w:sz w:val="28"/>
          <w:szCs w:val="28"/>
          <w:u w:val="single"/>
          <w:lang w:val="uk-UA"/>
        </w:rPr>
        <w:t> </w:t>
      </w:r>
      <w:r w:rsidR="002C26C6" w:rsidRPr="00007B47">
        <w:rPr>
          <w:bCs/>
          <w:sz w:val="28"/>
          <w:szCs w:val="28"/>
          <w:u w:val="single"/>
          <w:lang w:val="uk-UA"/>
        </w:rPr>
        <w:t>к.</w:t>
      </w:r>
      <w:r w:rsidR="00EC3B69" w:rsidRPr="00007B47">
        <w:rPr>
          <w:bCs/>
          <w:sz w:val="28"/>
          <w:szCs w:val="28"/>
          <w:u w:val="single"/>
          <w:lang w:val="uk-UA"/>
        </w:rPr>
        <w:t> </w:t>
      </w:r>
      <w:r w:rsidR="002C26C6" w:rsidRPr="00007B47">
        <w:rPr>
          <w:bCs/>
          <w:sz w:val="28"/>
          <w:szCs w:val="28"/>
          <w:u w:val="single"/>
          <w:lang w:val="uk-UA"/>
        </w:rPr>
        <w:t>мед.</w:t>
      </w:r>
      <w:r w:rsidR="00EC3B69" w:rsidRPr="00007B47">
        <w:rPr>
          <w:bCs/>
          <w:sz w:val="28"/>
          <w:szCs w:val="28"/>
          <w:u w:val="single"/>
          <w:lang w:val="uk-UA"/>
        </w:rPr>
        <w:t> н</w:t>
      </w:r>
      <w:r w:rsidR="00922AC0" w:rsidRPr="00007B47">
        <w:rPr>
          <w:bCs/>
          <w:sz w:val="28"/>
          <w:szCs w:val="28"/>
          <w:u w:val="single"/>
          <w:lang w:val="uk-UA"/>
        </w:rPr>
        <w:t>.</w:t>
      </w:r>
      <w:r w:rsidR="00EC3B69" w:rsidRPr="00007B47">
        <w:rPr>
          <w:bCs/>
          <w:sz w:val="28"/>
          <w:szCs w:val="28"/>
          <w:u w:val="single"/>
          <w:lang w:val="uk-UA"/>
        </w:rPr>
        <w:t> </w:t>
      </w:r>
      <w:r w:rsidRPr="00007B47">
        <w:rPr>
          <w:bCs/>
          <w:sz w:val="28"/>
          <w:szCs w:val="28"/>
          <w:u w:val="single"/>
          <w:lang w:val="uk-UA"/>
        </w:rPr>
        <w:t>А.</w:t>
      </w:r>
      <w:r w:rsidR="00922AC0" w:rsidRPr="00007B47">
        <w:rPr>
          <w:bCs/>
          <w:sz w:val="28"/>
          <w:szCs w:val="28"/>
          <w:u w:val="single"/>
          <w:lang w:val="uk-UA"/>
        </w:rPr>
        <w:t> </w:t>
      </w:r>
      <w:r w:rsidRPr="00007B47">
        <w:rPr>
          <w:bCs/>
          <w:sz w:val="28"/>
          <w:szCs w:val="28"/>
          <w:u w:val="single"/>
          <w:lang w:val="uk-UA"/>
        </w:rPr>
        <w:t>Я.</w:t>
      </w:r>
      <w:r w:rsidR="00922AC0" w:rsidRPr="00007B47">
        <w:rPr>
          <w:bCs/>
          <w:sz w:val="28"/>
          <w:szCs w:val="28"/>
          <w:u w:val="single"/>
          <w:lang w:val="uk-UA"/>
        </w:rPr>
        <w:t> </w:t>
      </w:r>
      <w:r w:rsidRPr="00007B47">
        <w:rPr>
          <w:bCs/>
          <w:sz w:val="28"/>
          <w:szCs w:val="28"/>
          <w:u w:val="single"/>
          <w:lang w:val="uk-UA"/>
        </w:rPr>
        <w:t>Меленевич</w:t>
      </w:r>
    </w:p>
    <w:p w:rsidR="00F0255C" w:rsidRPr="00007B47" w:rsidRDefault="00F0255C" w:rsidP="00F0255C">
      <w:pPr>
        <w:rPr>
          <w:lang w:val="uk-UA"/>
        </w:rPr>
      </w:pPr>
      <w:r w:rsidRPr="00007B47">
        <w:rPr>
          <w:lang w:val="uk-UA"/>
        </w:rPr>
        <w:br w:type="page"/>
      </w:r>
    </w:p>
    <w:p w:rsidR="009E7B6F" w:rsidRPr="00007B47" w:rsidRDefault="009E7B6F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  <w:rPr>
          <w:b/>
        </w:rPr>
      </w:pPr>
      <w:r w:rsidRPr="00007B47">
        <w:rPr>
          <w:b/>
        </w:rPr>
        <w:lastRenderedPageBreak/>
        <w:t>1.</w:t>
      </w:r>
      <w:r w:rsidRPr="00007B47">
        <w:rPr>
          <w:b/>
        </w:rPr>
        <w:tab/>
        <w:t>Опис дисципліни</w:t>
      </w:r>
      <w:r w:rsidR="00BA37C5" w:rsidRPr="00007B47">
        <w:rPr>
          <w:b/>
        </w:rPr>
        <w:t xml:space="preserve"> </w:t>
      </w:r>
      <w:r w:rsidRPr="00007B47">
        <w:rPr>
          <w:b/>
        </w:rPr>
        <w:t xml:space="preserve">«Актуальні проблеми ревматології». </w:t>
      </w:r>
    </w:p>
    <w:p w:rsidR="00E6372B" w:rsidRPr="00007B47" w:rsidRDefault="00E6372B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  <w:rPr>
          <w:b/>
          <w:u w:val="single"/>
        </w:rPr>
      </w:pPr>
      <w:r w:rsidRPr="00007B47">
        <w:rPr>
          <w:b/>
          <w:u w:val="single"/>
        </w:rPr>
        <w:t>Курс 5</w:t>
      </w:r>
    </w:p>
    <w:p w:rsidR="00E6372B" w:rsidRPr="00007B47" w:rsidRDefault="00E6372B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  <w:rPr>
          <w:u w:val="single"/>
        </w:rPr>
      </w:pPr>
      <w:r w:rsidRPr="00007B47">
        <w:rPr>
          <w:b/>
          <w:u w:val="single"/>
        </w:rPr>
        <w:t>Конкретний семестр/навчальний рік</w:t>
      </w:r>
      <w:r w:rsidRPr="00007B47">
        <w:rPr>
          <w:u w:val="single"/>
        </w:rPr>
        <w:t>:</w:t>
      </w:r>
    </w:p>
    <w:p w:rsidR="00E6372B" w:rsidRPr="00007B47" w:rsidRDefault="00E6372B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  <w:rPr>
          <w:u w:val="single"/>
        </w:rPr>
      </w:pPr>
      <w:r w:rsidRPr="00007B47">
        <w:rPr>
          <w:u w:val="single"/>
        </w:rPr>
        <w:t xml:space="preserve"> 9 семестр/ 5 рік навчання</w:t>
      </w:r>
    </w:p>
    <w:p w:rsidR="00E6372B" w:rsidRPr="00007B47" w:rsidRDefault="00E6372B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  <w:rPr>
          <w:b/>
          <w:u w:val="single"/>
        </w:rPr>
      </w:pPr>
      <w:r w:rsidRPr="00007B47">
        <w:rPr>
          <w:b/>
          <w:u w:val="single"/>
        </w:rPr>
        <w:t xml:space="preserve">Обсяг дисципліни </w:t>
      </w:r>
    </w:p>
    <w:p w:rsidR="00E6372B" w:rsidRPr="00007B47" w:rsidRDefault="00BA37C5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</w:pPr>
      <w:r w:rsidRPr="00007B47">
        <w:t xml:space="preserve">На вивчення навчальної дисципліни відводиться </w:t>
      </w:r>
      <w:r w:rsidR="000038B6" w:rsidRPr="00007B47">
        <w:t xml:space="preserve">всього годин : </w:t>
      </w:r>
      <w:r w:rsidRPr="00007B47">
        <w:t>92 годин, 3 кредитів ЄКТС</w:t>
      </w:r>
      <w:r w:rsidR="000038B6" w:rsidRPr="00007B47">
        <w:t xml:space="preserve"> (лекції –2годин; практичних занять – 20 годин, СРС – 70 годин). </w:t>
      </w:r>
    </w:p>
    <w:p w:rsidR="001C5F01" w:rsidRPr="00007B47" w:rsidRDefault="00E6372B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  <w:rPr>
          <w:b/>
        </w:rPr>
      </w:pPr>
      <w:r w:rsidRPr="00007B47">
        <w:rPr>
          <w:b/>
        </w:rPr>
        <w:t>Загальна характеристика дисципліни</w:t>
      </w:r>
    </w:p>
    <w:p w:rsidR="00E6372B" w:rsidRPr="00007B47" w:rsidRDefault="001C5F01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</w:pPr>
      <w:r w:rsidRPr="00007B47">
        <w:t>Вивчення дисципліни «Актуальні проблеми ревматології» закладає фундамент для засвоєння студентами знань з профільних клінічних професійно-практичних дисциплін; формує уміння застосовувати знання з патології внутрішніх органів у процесі подальшого навчання та професійній діяльності відповідно до принципів доказової медицини при обстеженні пацієнтів із захворюванням суглобів і сполучної тканини .</w:t>
      </w:r>
      <w:r w:rsidR="00BA37C5" w:rsidRPr="00007B47">
        <w:t xml:space="preserve"> </w:t>
      </w:r>
    </w:p>
    <w:p w:rsidR="00E6372B" w:rsidRPr="00007B47" w:rsidRDefault="00E6372B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  <w:rPr>
          <w:b/>
        </w:rPr>
      </w:pPr>
      <w:r w:rsidRPr="00007B47">
        <w:rPr>
          <w:b/>
        </w:rPr>
        <w:t>Роль та місце дисципліни у системі підготовки фахівців</w:t>
      </w:r>
    </w:p>
    <w:p w:rsidR="00E6372B" w:rsidRPr="00007B47" w:rsidRDefault="001C5F01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</w:pPr>
      <w:r w:rsidRPr="00007B47">
        <w:t>Метою вивчення курсу є засвоєння теоретичних та практичних знань з етіології, патогенезу, клінічних проявів основних захворювань суглобів і сполучної тканини, методів діагностики, лікування, профілактики ускладнень і реабілітації хворих у межах, що відповідають підготовці лікаря загального профілю з урахуванням особливостей його спеціальності</w:t>
      </w:r>
    </w:p>
    <w:p w:rsidR="00E6372B" w:rsidRPr="00007B47" w:rsidRDefault="00E6372B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</w:pPr>
      <w:r w:rsidRPr="00007B47">
        <w:t>Посилання на відео-анотацію дисципліни.</w:t>
      </w:r>
    </w:p>
    <w:p w:rsidR="00BA37C5" w:rsidRPr="00007B47" w:rsidRDefault="00E6372B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</w:pPr>
      <w:r w:rsidRPr="00007B47">
        <w:t>Сторінка дисципліни в системі Moodle</w:t>
      </w:r>
    </w:p>
    <w:p w:rsidR="00476CB6" w:rsidRPr="00007B47" w:rsidRDefault="009E7B6F" w:rsidP="00F0255C">
      <w:pPr>
        <w:pStyle w:val="2"/>
        <w:numPr>
          <w:ilvl w:val="0"/>
          <w:numId w:val="0"/>
        </w:numPr>
        <w:tabs>
          <w:tab w:val="left" w:pos="1134"/>
        </w:tabs>
        <w:ind w:firstLine="709"/>
        <w:jc w:val="both"/>
        <w:rPr>
          <w:rStyle w:val="a4"/>
          <w:b/>
        </w:rPr>
      </w:pPr>
      <w:r w:rsidRPr="00007B47">
        <w:rPr>
          <w:b/>
        </w:rPr>
        <w:t>2</w:t>
      </w:r>
      <w:r w:rsidR="00336447" w:rsidRPr="00007B47">
        <w:rPr>
          <w:b/>
        </w:rPr>
        <w:t>. Мета та завдання навчальної дисципліни</w:t>
      </w:r>
      <w:r w:rsidR="009742B1" w:rsidRPr="00007B47">
        <w:rPr>
          <w:b/>
        </w:rPr>
        <w:t xml:space="preserve"> </w:t>
      </w:r>
      <w:r w:rsidR="007F79A9" w:rsidRPr="00007B47">
        <w:rPr>
          <w:rStyle w:val="a4"/>
          <w:b/>
          <w:caps/>
        </w:rPr>
        <w:t>«</w:t>
      </w:r>
      <w:r w:rsidR="00476CB6" w:rsidRPr="00007B47">
        <w:rPr>
          <w:rStyle w:val="a4"/>
          <w:b/>
          <w:caps/>
        </w:rPr>
        <w:t>А</w:t>
      </w:r>
      <w:r w:rsidR="00476CB6" w:rsidRPr="00007B47">
        <w:rPr>
          <w:rStyle w:val="a4"/>
          <w:b/>
        </w:rPr>
        <w:t>ктуальні проблеми ревматології</w:t>
      </w:r>
      <w:r w:rsidR="007F79A9" w:rsidRPr="00007B47">
        <w:rPr>
          <w:rStyle w:val="a4"/>
          <w:b/>
        </w:rPr>
        <w:t>».</w:t>
      </w:r>
    </w:p>
    <w:p w:rsidR="00553841" w:rsidRPr="00007B47" w:rsidRDefault="009E7B6F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2</w:t>
      </w:r>
      <w:r w:rsidR="00553841" w:rsidRPr="00007B47">
        <w:rPr>
          <w:b/>
          <w:sz w:val="28"/>
          <w:szCs w:val="28"/>
          <w:lang w:val="uk-UA"/>
        </w:rPr>
        <w:t>.1 Мета викладання навчальної дисципліни</w:t>
      </w:r>
      <w:r w:rsidR="00553841" w:rsidRPr="00007B47">
        <w:rPr>
          <w:sz w:val="28"/>
          <w:szCs w:val="28"/>
          <w:lang w:val="uk-UA"/>
        </w:rPr>
        <w:t>.</w:t>
      </w:r>
    </w:p>
    <w:p w:rsidR="00A15662" w:rsidRPr="00007B47" w:rsidRDefault="00A15662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Метою вивчення курсу є засвоєння теоретичних та практичних знань з етіології, патогенезу, клінічних проявів основних захворювань суглобів і сполучної тканини, методів діагностики, лікування, профілактики ускладнень і реабілітації хворих</w:t>
      </w:r>
      <w:r w:rsidR="0011669D" w:rsidRPr="00007B47">
        <w:rPr>
          <w:sz w:val="28"/>
          <w:szCs w:val="28"/>
          <w:lang w:val="uk-UA"/>
        </w:rPr>
        <w:t xml:space="preserve"> </w:t>
      </w:r>
      <w:r w:rsidRPr="00007B47">
        <w:rPr>
          <w:sz w:val="28"/>
          <w:szCs w:val="28"/>
          <w:lang w:val="uk-UA"/>
        </w:rPr>
        <w:t>у межах, що відповідають підготовці лікаря загального профілю з урахуванням особливостей його спеціальності.</w:t>
      </w:r>
    </w:p>
    <w:p w:rsidR="00A15662" w:rsidRPr="00007B47" w:rsidRDefault="00A15662" w:rsidP="00F0255C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007B47">
        <w:rPr>
          <w:bCs/>
          <w:sz w:val="28"/>
          <w:szCs w:val="28"/>
          <w:lang w:val="uk-UA"/>
        </w:rPr>
        <w:t>Мета вивчення</w:t>
      </w:r>
      <w:r w:rsidRPr="00007B47">
        <w:rPr>
          <w:b/>
          <w:bCs/>
          <w:sz w:val="28"/>
          <w:szCs w:val="28"/>
          <w:lang w:val="uk-UA"/>
        </w:rPr>
        <w:t xml:space="preserve"> </w:t>
      </w:r>
      <w:r w:rsidRPr="00007B47">
        <w:rPr>
          <w:rFonts w:eastAsia="MS Mincho"/>
          <w:sz w:val="28"/>
          <w:szCs w:val="28"/>
          <w:lang w:val="uk-UA"/>
        </w:rPr>
        <w:t>полягає у досягненні</w:t>
      </w:r>
      <w:r w:rsidRPr="00007B47">
        <w:rPr>
          <w:rFonts w:eastAsia="MS Mincho"/>
          <w:b/>
          <w:sz w:val="28"/>
          <w:szCs w:val="28"/>
          <w:lang w:val="uk-UA"/>
        </w:rPr>
        <w:t xml:space="preserve"> </w:t>
      </w:r>
      <w:r w:rsidRPr="00007B47">
        <w:rPr>
          <w:rFonts w:eastAsia="MS Mincho"/>
          <w:sz w:val="28"/>
          <w:szCs w:val="28"/>
          <w:lang w:val="uk-UA"/>
        </w:rPr>
        <w:t>основних кінцевих цілей підготовки спеціаліста за конкретними спеціальностями та передбачає набуття студентом необхідних у професійній діяльності практичних умінь.</w:t>
      </w:r>
    </w:p>
    <w:p w:rsidR="00A15662" w:rsidRPr="00007B47" w:rsidRDefault="00A15662" w:rsidP="00F0255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  <w:lang w:val="uk-UA"/>
        </w:rPr>
      </w:pPr>
      <w:r w:rsidRPr="00007B47">
        <w:rPr>
          <w:snapToGrid w:val="0"/>
          <w:sz w:val="28"/>
          <w:szCs w:val="28"/>
          <w:lang w:val="uk-UA"/>
        </w:rPr>
        <w:t>Встановлення попереднього діагнозу захворювання.</w:t>
      </w:r>
    </w:p>
    <w:p w:rsidR="00A15662" w:rsidRPr="00007B47" w:rsidRDefault="00A15662" w:rsidP="00F0255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  <w:lang w:val="uk-UA"/>
        </w:rPr>
      </w:pPr>
      <w:r w:rsidRPr="00007B47">
        <w:rPr>
          <w:snapToGrid w:val="0"/>
          <w:sz w:val="28"/>
          <w:szCs w:val="28"/>
          <w:lang w:val="uk-UA"/>
        </w:rPr>
        <w:t>Збирання інформації про пацієнта.</w:t>
      </w:r>
    </w:p>
    <w:p w:rsidR="00A15662" w:rsidRPr="00007B47" w:rsidRDefault="00A15662" w:rsidP="00F0255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  <w:lang w:val="uk-UA"/>
        </w:rPr>
      </w:pPr>
      <w:r w:rsidRPr="00007B47">
        <w:rPr>
          <w:snapToGrid w:val="0"/>
          <w:sz w:val="28"/>
          <w:szCs w:val="28"/>
          <w:lang w:val="uk-UA"/>
        </w:rPr>
        <w:t>Оцінювання результатів лабораторних та інструментальних досліджень при захворюваннях суглобів і сполучної тканини.</w:t>
      </w:r>
    </w:p>
    <w:p w:rsidR="00A15662" w:rsidRPr="00007B47" w:rsidRDefault="00A15662" w:rsidP="00F0255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  <w:lang w:val="uk-UA"/>
        </w:rPr>
      </w:pPr>
      <w:r w:rsidRPr="00007B47">
        <w:rPr>
          <w:snapToGrid w:val="0"/>
          <w:sz w:val="28"/>
          <w:szCs w:val="28"/>
          <w:lang w:val="uk-UA"/>
        </w:rPr>
        <w:t>Визначення характеру лікування захворювань суглобів і сполучної тканини.</w:t>
      </w:r>
    </w:p>
    <w:p w:rsidR="00A15662" w:rsidRPr="00007B47" w:rsidRDefault="00A15662" w:rsidP="00F0255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  <w:lang w:val="uk-UA"/>
        </w:rPr>
      </w:pPr>
      <w:r w:rsidRPr="00007B47">
        <w:rPr>
          <w:snapToGrid w:val="0"/>
          <w:sz w:val="28"/>
          <w:szCs w:val="28"/>
          <w:lang w:val="uk-UA"/>
        </w:rPr>
        <w:t>Визначення принципів лікування захворювань суглобів і сполучної тканини.</w:t>
      </w:r>
    </w:p>
    <w:p w:rsidR="00A15662" w:rsidRPr="00007B47" w:rsidRDefault="00A15662" w:rsidP="00F0255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  <w:lang w:val="uk-UA"/>
        </w:rPr>
      </w:pPr>
      <w:r w:rsidRPr="00007B47">
        <w:rPr>
          <w:snapToGrid w:val="0"/>
          <w:sz w:val="28"/>
          <w:szCs w:val="28"/>
          <w:lang w:val="uk-UA"/>
        </w:rPr>
        <w:t>Визначення необхідного режиму праці та відпочинку при лікуванні захворювань суглобів і сполучної тканини.</w:t>
      </w:r>
    </w:p>
    <w:p w:rsidR="00A15662" w:rsidRPr="00007B47" w:rsidRDefault="00A15662" w:rsidP="00F0255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  <w:lang w:val="uk-UA"/>
        </w:rPr>
      </w:pPr>
      <w:r w:rsidRPr="00007B47">
        <w:rPr>
          <w:snapToGrid w:val="0"/>
          <w:sz w:val="28"/>
          <w:szCs w:val="28"/>
          <w:lang w:val="uk-UA"/>
        </w:rPr>
        <w:lastRenderedPageBreak/>
        <w:t>Визначення необхідної дієти при лікуванні захворювань суглобів і сполучної тканини.</w:t>
      </w:r>
    </w:p>
    <w:p w:rsidR="00A15662" w:rsidRPr="00007B47" w:rsidRDefault="00A15662" w:rsidP="00F0255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  <w:lang w:val="uk-UA"/>
        </w:rPr>
      </w:pPr>
      <w:r w:rsidRPr="00007B47">
        <w:rPr>
          <w:snapToGrid w:val="0"/>
          <w:sz w:val="28"/>
          <w:szCs w:val="28"/>
          <w:lang w:val="uk-UA"/>
        </w:rPr>
        <w:t xml:space="preserve">Виконання медичних маніпуляцій. </w:t>
      </w:r>
    </w:p>
    <w:p w:rsidR="00A15662" w:rsidRPr="00007B47" w:rsidRDefault="00A15662" w:rsidP="00F0255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  <w:lang w:val="uk-UA"/>
        </w:rPr>
      </w:pPr>
      <w:r w:rsidRPr="00007B47">
        <w:rPr>
          <w:snapToGrid w:val="0"/>
          <w:sz w:val="28"/>
          <w:szCs w:val="28"/>
          <w:lang w:val="uk-UA"/>
        </w:rPr>
        <w:t>Ведення медичної документації (згідно списку ОКХ).</w:t>
      </w:r>
    </w:p>
    <w:p w:rsidR="00336447" w:rsidRPr="00007B47" w:rsidRDefault="009E7B6F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2</w:t>
      </w:r>
      <w:r w:rsidR="00336447" w:rsidRPr="00007B47">
        <w:rPr>
          <w:b/>
          <w:sz w:val="28"/>
          <w:szCs w:val="28"/>
          <w:lang w:val="uk-UA"/>
        </w:rPr>
        <w:t>.2. Основними завданнями</w:t>
      </w:r>
      <w:r w:rsidR="00336447" w:rsidRPr="00007B47">
        <w:rPr>
          <w:sz w:val="28"/>
          <w:szCs w:val="28"/>
          <w:lang w:val="uk-UA"/>
        </w:rPr>
        <w:t xml:space="preserve"> вивчення дисципліни </w:t>
      </w:r>
      <w:r w:rsidR="007F79A9" w:rsidRPr="00007B47">
        <w:rPr>
          <w:sz w:val="28"/>
          <w:szCs w:val="28"/>
          <w:lang w:val="uk-UA"/>
        </w:rPr>
        <w:t>«</w:t>
      </w:r>
      <w:r w:rsidR="00336447" w:rsidRPr="00007B47">
        <w:rPr>
          <w:sz w:val="28"/>
          <w:szCs w:val="28"/>
          <w:lang w:val="uk-UA"/>
        </w:rPr>
        <w:t xml:space="preserve"> є:</w:t>
      </w:r>
    </w:p>
    <w:p w:rsidR="00336447" w:rsidRPr="00007B47" w:rsidRDefault="00336447" w:rsidP="00F0255C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оволодіти методами діагностики патології внутрішніх органів за синдромним та нозологічним принципами;</w:t>
      </w:r>
    </w:p>
    <w:p w:rsidR="00336447" w:rsidRPr="00007B47" w:rsidRDefault="00336447" w:rsidP="00F0255C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оволодіти принципами формулювання клінічного діагнозу захворювань;</w:t>
      </w:r>
    </w:p>
    <w:p w:rsidR="00342999" w:rsidRPr="00007B47" w:rsidRDefault="00336447" w:rsidP="00F0255C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оволодіти методами надання невідкладної лікарської допомоги при станах, що загрожують життю та здоров’ю хворих згідно переліку, наведеному в освітньо-професійній програмі;</w:t>
      </w:r>
      <w:r w:rsidR="00BF62AF" w:rsidRPr="00007B47">
        <w:rPr>
          <w:sz w:val="28"/>
          <w:szCs w:val="28"/>
          <w:lang w:val="uk-UA"/>
        </w:rPr>
        <w:t xml:space="preserve"> Методи дослідження суглобів і м’язів. Значення імунологічних тестів в діагностиці та моніторингу перебігу ревматичних захворювань. Антифосфоліпідний синдром.</w:t>
      </w:r>
      <w:r w:rsidR="0011669D" w:rsidRPr="00007B47">
        <w:rPr>
          <w:sz w:val="28"/>
          <w:szCs w:val="28"/>
          <w:lang w:val="uk-UA"/>
        </w:rPr>
        <w:t xml:space="preserve"> </w:t>
      </w:r>
      <w:r w:rsidR="00BF62AF" w:rsidRPr="00007B47">
        <w:rPr>
          <w:sz w:val="28"/>
          <w:szCs w:val="28"/>
          <w:lang w:val="uk-UA"/>
        </w:rPr>
        <w:t>Раціональна терапія нестероїдними протизапальними препаратами. Раціональна терапія глюкокортикоїдними препаратами. Роль цитостатичних імуносупресантів та імунобіологічних агентів у фармакотерапії</w:t>
      </w:r>
      <w:r w:rsidR="0011669D" w:rsidRPr="00007B47">
        <w:rPr>
          <w:sz w:val="28"/>
          <w:szCs w:val="28"/>
          <w:lang w:val="uk-UA"/>
        </w:rPr>
        <w:t xml:space="preserve"> </w:t>
      </w:r>
      <w:r w:rsidR="00BF62AF" w:rsidRPr="00007B47">
        <w:rPr>
          <w:sz w:val="28"/>
          <w:szCs w:val="28"/>
          <w:lang w:val="uk-UA"/>
        </w:rPr>
        <w:t>ревматичних захворювань. Остеопороз при системних ревматичних захворюваннях.</w:t>
      </w:r>
    </w:p>
    <w:tbl>
      <w:tblPr>
        <w:tblpPr w:leftFromText="180" w:rightFromText="180" w:vertAnchor="text" w:horzAnchor="margin" w:tblpX="-459" w:tblpY="-961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89"/>
        <w:gridCol w:w="1809"/>
        <w:gridCol w:w="81"/>
        <w:gridCol w:w="1740"/>
        <w:gridCol w:w="27"/>
        <w:gridCol w:w="1904"/>
        <w:gridCol w:w="105"/>
        <w:gridCol w:w="2008"/>
        <w:gridCol w:w="1921"/>
      </w:tblGrid>
      <w:tr w:rsidR="00342999" w:rsidRPr="00007B47" w:rsidTr="00342999">
        <w:trPr>
          <w:trHeight w:val="326"/>
        </w:trPr>
        <w:tc>
          <w:tcPr>
            <w:tcW w:w="269" w:type="pct"/>
            <w:gridSpan w:val="2"/>
            <w:shd w:val="clear" w:color="auto" w:fill="auto"/>
          </w:tcPr>
          <w:p w:rsidR="00342999" w:rsidRPr="00007B47" w:rsidRDefault="00342999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342999" w:rsidRPr="00007B47" w:rsidRDefault="00342999" w:rsidP="00F0255C">
            <w:pPr>
              <w:ind w:left="-57" w:right="-57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858" w:type="pct"/>
            <w:shd w:val="clear" w:color="auto" w:fill="auto"/>
          </w:tcPr>
          <w:p w:rsidR="00342999" w:rsidRPr="00007B47" w:rsidRDefault="00342999" w:rsidP="00F0255C">
            <w:pPr>
              <w:ind w:left="-57" w:right="-57"/>
              <w:jc w:val="center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342999" w:rsidRPr="00007B47" w:rsidRDefault="00342999" w:rsidP="00F0255C">
            <w:pPr>
              <w:ind w:left="-57" w:right="-57"/>
              <w:jc w:val="center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1041" w:type="pct"/>
            <w:gridSpan w:val="2"/>
            <w:shd w:val="clear" w:color="auto" w:fill="auto"/>
          </w:tcPr>
          <w:p w:rsidR="00342999" w:rsidRPr="00007B47" w:rsidRDefault="00342999" w:rsidP="00F0255C">
            <w:pPr>
              <w:ind w:left="-57" w:right="-57"/>
              <w:jc w:val="center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947" w:type="pct"/>
            <w:shd w:val="clear" w:color="auto" w:fill="auto"/>
          </w:tcPr>
          <w:p w:rsidR="00342999" w:rsidRPr="00007B47" w:rsidRDefault="00342999" w:rsidP="00F0255C">
            <w:pPr>
              <w:ind w:left="-57" w:right="-57"/>
              <w:jc w:val="center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Автономія та відповідальність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5000" w:type="pct"/>
            <w:gridSpan w:val="10"/>
          </w:tcPr>
          <w:p w:rsidR="00342999" w:rsidRPr="00007B47" w:rsidRDefault="00342999" w:rsidP="00F0255C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007B47">
              <w:rPr>
                <w:b/>
                <w:sz w:val="24"/>
                <w:szCs w:val="24"/>
                <w:lang w:val="uk-UA"/>
              </w:rPr>
              <w:t>Інтегральна компетентність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5000" w:type="pct"/>
            <w:gridSpan w:val="10"/>
          </w:tcPr>
          <w:p w:rsidR="00342999" w:rsidRPr="00007B47" w:rsidRDefault="00342999" w:rsidP="00F0255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 w:eastAsia="uk-UA"/>
              </w:rPr>
      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5000" w:type="pct"/>
            <w:gridSpan w:val="10"/>
          </w:tcPr>
          <w:p w:rsidR="00342999" w:rsidRPr="00007B47" w:rsidRDefault="00342999" w:rsidP="00F0255C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007B47">
              <w:rPr>
                <w:b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342999" w:rsidRPr="00007B47" w:rsidTr="00342999">
        <w:tblPrEx>
          <w:tblLook w:val="00A0"/>
        </w:tblPrEx>
        <w:trPr>
          <w:trHeight w:val="1460"/>
        </w:trPr>
        <w:tc>
          <w:tcPr>
            <w:tcW w:w="225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36" w:type="pct"/>
            <w:gridSpan w:val="2"/>
          </w:tcPr>
          <w:p w:rsidR="00342999" w:rsidRPr="00007B47" w:rsidRDefault="00342999" w:rsidP="00F0255C">
            <w:pPr>
              <w:shd w:val="clear" w:color="auto" w:fill="FFFFFF"/>
              <w:ind w:left="-57" w:right="-57"/>
              <w:contextualSpacing/>
              <w:textAlignment w:val="baseline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07B47">
              <w:rPr>
                <w:rFonts w:eastAsia="Calibri"/>
                <w:sz w:val="24"/>
                <w:szCs w:val="24"/>
                <w:lang w:val="uk-UA" w:eastAsia="uk-UA"/>
              </w:rPr>
              <w:t>Здатність застосовувати знання з внутрішньої медицини</w:t>
            </w:r>
            <w:r w:rsidR="00F0255C" w:rsidRPr="00007B47"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Pr="00007B47">
              <w:rPr>
                <w:rFonts w:eastAsia="Calibri"/>
                <w:sz w:val="24"/>
                <w:szCs w:val="24"/>
                <w:lang w:val="uk-UA" w:eastAsia="uk-UA"/>
              </w:rPr>
              <w:t>в практичних ситуаціях</w:t>
            </w:r>
          </w:p>
        </w:tc>
        <w:tc>
          <w:tcPr>
            <w:tcW w:w="911" w:type="pct"/>
            <w:gridSpan w:val="3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Мати спеціалізовані концептуальні знання, набуті у процесі навчання</w:t>
            </w:r>
          </w:p>
        </w:tc>
        <w:tc>
          <w:tcPr>
            <w:tcW w:w="991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розв’язувати складні задачі і проблеми, які виникають у професійній діяльності</w:t>
            </w:r>
          </w:p>
        </w:tc>
        <w:tc>
          <w:tcPr>
            <w:tcW w:w="990" w:type="pct"/>
            <w:tcBorders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Зрозуміле і недвозначне донесення власних висновків, знань та пояснень, що їх обґрунтовують, до фахівців та нефахівців</w:t>
            </w:r>
          </w:p>
        </w:tc>
        <w:tc>
          <w:tcPr>
            <w:tcW w:w="947" w:type="pct"/>
            <w:tcBorders>
              <w:lef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Відповідати за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прийняття рішень у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складних умовах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36" w:type="pct"/>
            <w:gridSpan w:val="2"/>
          </w:tcPr>
          <w:p w:rsidR="00342999" w:rsidRPr="00007B47" w:rsidRDefault="00342999" w:rsidP="00F0255C">
            <w:pPr>
              <w:ind w:left="-57" w:right="-57"/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07B47">
              <w:rPr>
                <w:rFonts w:eastAsia="Calibri"/>
                <w:sz w:val="24"/>
                <w:szCs w:val="24"/>
                <w:lang w:val="uk-UA" w:eastAsia="uk-UA"/>
              </w:rPr>
              <w:t>Знання та розуміння предметної області внутрішньої медицини</w:t>
            </w:r>
            <w:r w:rsidR="00F0255C" w:rsidRPr="00007B47"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11" w:type="pct"/>
            <w:gridSpan w:val="3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Мати глибокі знання із структури професійної діяльності</w:t>
            </w:r>
          </w:p>
        </w:tc>
        <w:tc>
          <w:tcPr>
            <w:tcW w:w="991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здійснювати професійну діяльність, що потребує оновлення та інтеграції знань</w:t>
            </w:r>
          </w:p>
        </w:tc>
        <w:tc>
          <w:tcPr>
            <w:tcW w:w="990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Здатність ефективно формувати комунікаційну стратегію у професійній діяльності</w:t>
            </w:r>
          </w:p>
        </w:tc>
        <w:tc>
          <w:tcPr>
            <w:tcW w:w="947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за професійний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розвиток, здатність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до подальшого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професійного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навчання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 високим рівнем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автономності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36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Здатність до вибору стратегії спілкування; здатність працювати в команді; навички міжособистісної взаємодії</w:t>
            </w:r>
          </w:p>
        </w:tc>
        <w:tc>
          <w:tcPr>
            <w:tcW w:w="911" w:type="pct"/>
            <w:gridSpan w:val="3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Знати тактику та стратегію спілкування, закони та способи комунікативної поведінки</w:t>
            </w:r>
          </w:p>
        </w:tc>
        <w:tc>
          <w:tcPr>
            <w:tcW w:w="991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обирати спосіб та стратегію спілкування для забезпечення ефективної командної роботи</w:t>
            </w:r>
          </w:p>
        </w:tc>
        <w:tc>
          <w:tcPr>
            <w:tcW w:w="990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Використовувати стратегію спілкування та навички міжособистісної взаємодії</w:t>
            </w:r>
          </w:p>
        </w:tc>
        <w:tc>
          <w:tcPr>
            <w:tcW w:w="947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 за вибір та тактику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способу комунікації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36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 w:eastAsia="uk-UA"/>
              </w:rPr>
              <w:t>Здатність спілкуватися рідною мовою як усно, так і письмово; здатність спілкуватись другою мовою</w:t>
            </w:r>
          </w:p>
        </w:tc>
        <w:tc>
          <w:tcPr>
            <w:tcW w:w="911" w:type="pct"/>
            <w:gridSpan w:val="3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Мати досконалі знання рідної мови та базові знання іноземної мови</w:t>
            </w:r>
          </w:p>
        </w:tc>
        <w:tc>
          <w:tcPr>
            <w:tcW w:w="991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застосовувати знання рідної мові, як усно так і письмово, вміти спілкуватись іноземною мовою</w:t>
            </w:r>
          </w:p>
        </w:tc>
        <w:tc>
          <w:tcPr>
            <w:tcW w:w="990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Використовувати при фаховому та діловому спілкуванні та при підготовці документів рідну мову. Використовувати іноземну мову у професійній діяльності</w:t>
            </w:r>
          </w:p>
        </w:tc>
        <w:tc>
          <w:tcPr>
            <w:tcW w:w="947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за вільне володіння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рідною мовою, за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розвиток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професійних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знань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6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 w:eastAsia="uk-UA"/>
              </w:rPr>
            </w:pPr>
            <w:r w:rsidRPr="00007B47">
              <w:rPr>
                <w:sz w:val="24"/>
                <w:szCs w:val="24"/>
                <w:lang w:val="uk-UA" w:eastAsia="uk-UA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911" w:type="pct"/>
            <w:gridSpan w:val="3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Мати глибокі знання в галузі інформаційних і комунікаційних технологій, що застосовуються у професійній діяльності</w:t>
            </w:r>
          </w:p>
        </w:tc>
        <w:tc>
          <w:tcPr>
            <w:tcW w:w="991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Вміти використовувати інформаційні та комунікаційні технології у професійній галузі, що потребує оновлення та </w:t>
            </w:r>
            <w:r w:rsidRPr="00007B47">
              <w:rPr>
                <w:sz w:val="24"/>
                <w:szCs w:val="24"/>
                <w:lang w:val="uk-UA"/>
              </w:rPr>
              <w:lastRenderedPageBreak/>
              <w:t>інтеграції знань</w:t>
            </w:r>
          </w:p>
        </w:tc>
        <w:tc>
          <w:tcPr>
            <w:tcW w:w="990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>Використовувати інформаційні та комунікаційні технології у професійній діяльності</w:t>
            </w:r>
          </w:p>
        </w:tc>
        <w:tc>
          <w:tcPr>
            <w:tcW w:w="947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за розвиток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професійних знань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та умінь</w:t>
            </w:r>
          </w:p>
        </w:tc>
      </w:tr>
      <w:tr w:rsidR="00342999" w:rsidRPr="00007B47" w:rsidTr="00342999">
        <w:tblPrEx>
          <w:tblLook w:val="00A0"/>
        </w:tblPrEx>
        <w:trPr>
          <w:trHeight w:val="1658"/>
        </w:trPr>
        <w:tc>
          <w:tcPr>
            <w:tcW w:w="225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936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Здатність до абстрактного мислення, аналізу та синтезу, здатність вчитися і бути сучасно навченим</w:t>
            </w:r>
          </w:p>
        </w:tc>
        <w:tc>
          <w:tcPr>
            <w:tcW w:w="911" w:type="pct"/>
            <w:gridSpan w:val="3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Знати способи аналізу,синтезу та подальшого сучасного навчання</w:t>
            </w:r>
          </w:p>
        </w:tc>
        <w:tc>
          <w:tcPr>
            <w:tcW w:w="991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проводити аналіз інформації, приймати обґрунтовані рішення, вміти придбати сучасні знання</w:t>
            </w:r>
          </w:p>
        </w:tc>
        <w:tc>
          <w:tcPr>
            <w:tcW w:w="990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Встановлювати відповідні зв’язки для досягнення цілей</w:t>
            </w:r>
          </w:p>
        </w:tc>
        <w:tc>
          <w:tcPr>
            <w:tcW w:w="947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за своєчасне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набуття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сучасних знань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36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Здатність оцінювати та забезпечувати якість виконаних робіт</w:t>
            </w:r>
          </w:p>
        </w:tc>
        <w:tc>
          <w:tcPr>
            <w:tcW w:w="911" w:type="pct"/>
            <w:gridSpan w:val="3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Знати методи оцінювання показників якості діяльності </w:t>
            </w:r>
          </w:p>
        </w:tc>
        <w:tc>
          <w:tcPr>
            <w:tcW w:w="991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забезпечувати якісне виконання робіт</w:t>
            </w:r>
          </w:p>
        </w:tc>
        <w:tc>
          <w:tcPr>
            <w:tcW w:w="990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Встановлювати зв’язки для забезпечення якісного виконання робіт</w:t>
            </w:r>
          </w:p>
        </w:tc>
        <w:tc>
          <w:tcPr>
            <w:tcW w:w="947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за якісне виконання робіт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36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Визначеність і наполегливість щодо поставлених завдань і взятих обов’язків </w:t>
            </w:r>
          </w:p>
        </w:tc>
        <w:tc>
          <w:tcPr>
            <w:tcW w:w="911" w:type="pct"/>
            <w:gridSpan w:val="3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Знати обов’язки та шляхи виконання поставлених завдань</w:t>
            </w:r>
          </w:p>
        </w:tc>
        <w:tc>
          <w:tcPr>
            <w:tcW w:w="991" w:type="pct"/>
            <w:gridSpan w:val="2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визначити мету та завдання бути наполегливим та сумлінним при виконанні обов’язків</w:t>
            </w:r>
          </w:p>
        </w:tc>
        <w:tc>
          <w:tcPr>
            <w:tcW w:w="990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Встановлювати міжособистісні зв’язки для ефективного виконання завдань та обов’язків</w:t>
            </w:r>
          </w:p>
        </w:tc>
        <w:tc>
          <w:tcPr>
            <w:tcW w:w="947" w:type="pct"/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Відповідати за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якісне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виконання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поставлених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завдань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Здатність до пошуку, опрацювання та аналізу інформації з різних джерел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Знати алгоритм пошуку, опрацювання та аналізу інформації з різних джерел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використовувати алгоритм пошуку, опрацювання та аналізу інформації з різних джерел у професійній діяльності лікаря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Використовувати сучасну інформацію у встановленні комунікаційних зв’язків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 за безперервний пошук, опрацювання та аналіз інформації з різних джерел з метою вдосконалення професійної діяльності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Здатність до адаптації та дії в новій ситуації; здатність працювати автономно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Знати методи реалізації знань у вирішенні практичних завдань в нових умовах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використовувати фахові знання для адаптації та дій в новій ситуації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Встановлювати зв’язки із суб’єктами практичної діяльності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 за якість виконання професійних завдань в новій ситуації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Вміння виявляти, ставити та вирішувати проблеми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Знати методи реалізації знань у виявленні, постановці та вирішенні проблем професійної діяльності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використовувати фахові знання для виявлення, постановки та вирішення проблем професійної діяльності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Встановлювати зв’язки із суб’єктами практичної діяльності з метою виявлення, постановки та вирішення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проблем професійної діяльності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 за обґрунтованість прийнятих рішень щодо вирішення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проблем професійної діяльності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Здатність до </w:t>
            </w:r>
            <w:r w:rsidRPr="00007B47">
              <w:rPr>
                <w:sz w:val="24"/>
                <w:szCs w:val="24"/>
                <w:lang w:val="uk-UA"/>
              </w:rPr>
              <w:lastRenderedPageBreak/>
              <w:t>вибору стратегії спілкування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 xml:space="preserve">Знати методи </w:t>
            </w:r>
            <w:r w:rsidRPr="00007B47">
              <w:rPr>
                <w:sz w:val="24"/>
                <w:szCs w:val="24"/>
                <w:lang w:val="uk-UA"/>
              </w:rPr>
              <w:lastRenderedPageBreak/>
              <w:t>реалізації стратегії спілкування з пацієнтами і колегами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 xml:space="preserve">Вміти </w:t>
            </w:r>
            <w:r w:rsidRPr="00007B47">
              <w:rPr>
                <w:sz w:val="24"/>
                <w:szCs w:val="24"/>
                <w:lang w:val="uk-UA"/>
              </w:rPr>
              <w:lastRenderedPageBreak/>
              <w:t>використовувати знання для вибору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стратегії спілкування з пацієнтами і колегами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 xml:space="preserve">Формувати </w:t>
            </w:r>
            <w:r w:rsidRPr="00007B47">
              <w:rPr>
                <w:sz w:val="24"/>
                <w:szCs w:val="24"/>
                <w:lang w:val="uk-UA"/>
              </w:rPr>
              <w:lastRenderedPageBreak/>
              <w:t>комунікаційну стратегію у професійній діяльності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 xml:space="preserve">Нести </w:t>
            </w:r>
            <w:r w:rsidRPr="00007B47">
              <w:rPr>
                <w:sz w:val="24"/>
                <w:szCs w:val="24"/>
                <w:lang w:val="uk-UA"/>
              </w:rPr>
              <w:lastRenderedPageBreak/>
              <w:t>відповідальність за вибір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стратегії спілкування з пацієнтами і колегами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Здатність працювати у команді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Знати способи колективної взаємодії під час роботи у команді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продуктивно взаємодіяти під час колективної роботи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Формувати спроможність до професійного спілкування під час роботи у команді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особисту відповідальність за внесок у командну роботу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Навички міжособистісної взаємодії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Знати способи міжособистісної взаємодії при спілкуванні з колегами та пацієнтами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використовувати знання для вибору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стратегії спілкування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під час міжособистісної взаємодії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Формувати комунікаційну стратегію у професійній діяльності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Нести відповідальність за безперервний професійний розвиток 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Здатність діяти на основі етичних міркувань (мотивів)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Знати морально-етичні принципи медичного спеціаліста і правила професійної субординації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Використовувати у практичній діяльності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морально-етичні принципи медичного спеціаліста і правила професійної субординації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Дотримуватись під час професійної діяльності морально-етичних принципів медичного спеціаліста і правил професійної субординації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персональну відповідальність за дотримання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морально-етичних принципів медичного спеціаліста і правил професійної субординації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Навички здійснення безпечної діяльності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Здатність оцінювати рівень небезпеки при виконанні професійних завдань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здійснювати професійну діяльність з дотриманням правил безпеки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Забезпечувати якісне виконання професійної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роботи з дотриманням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правил безпеки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Нести персональну відповідальність за дотримання правил безпеки при виконанні професійних завдань 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Прагнення до збереження навколишнього середовища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Здатність оцінити стан навколишнього середовища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аналізувати показники якості навколишнього середовища, приймати участь у заходах по їх збереженню та покращенню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Застосовувати комунікативні зв’язки для підвищення ефективності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збереження навколишнього середовища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персональну відповідальність за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дотримання правил збереження навколишнього середовища при виконанні професійних завдань</w:t>
            </w:r>
          </w:p>
        </w:tc>
      </w:tr>
      <w:tr w:rsidR="00342999" w:rsidRPr="00007B47" w:rsidTr="00342999">
        <w:tblPrEx>
          <w:tblLook w:val="00A0"/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Здатність діяти </w:t>
            </w:r>
            <w:r w:rsidRPr="00007B47">
              <w:rPr>
                <w:sz w:val="24"/>
                <w:szCs w:val="24"/>
                <w:lang w:val="uk-UA"/>
              </w:rPr>
              <w:lastRenderedPageBreak/>
              <w:t>соціально, відповідально та з громадською свідомістю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 xml:space="preserve">Знати свої </w:t>
            </w:r>
            <w:r w:rsidRPr="00007B47">
              <w:rPr>
                <w:sz w:val="24"/>
                <w:szCs w:val="24"/>
                <w:lang w:val="uk-UA"/>
              </w:rPr>
              <w:lastRenderedPageBreak/>
              <w:t>соціальні та громадські права та обов’язки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 xml:space="preserve">Формувати свою </w:t>
            </w:r>
            <w:r w:rsidRPr="00007B47">
              <w:rPr>
                <w:sz w:val="24"/>
                <w:szCs w:val="24"/>
                <w:lang w:val="uk-UA"/>
              </w:rPr>
              <w:lastRenderedPageBreak/>
              <w:t>громадські свідомість, вміти діяти відповідно до неї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 xml:space="preserve">Здатність донести </w:t>
            </w:r>
            <w:r w:rsidRPr="00007B47">
              <w:rPr>
                <w:sz w:val="24"/>
                <w:szCs w:val="24"/>
                <w:lang w:val="uk-UA"/>
              </w:rPr>
              <w:lastRenderedPageBreak/>
              <w:t>свою громадську та соціальну позицію.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9" w:rsidRPr="00007B47" w:rsidRDefault="00342999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 xml:space="preserve">Нести </w:t>
            </w:r>
            <w:r w:rsidRPr="00007B47">
              <w:rPr>
                <w:sz w:val="24"/>
                <w:szCs w:val="24"/>
                <w:lang w:val="uk-UA"/>
              </w:rPr>
              <w:lastRenderedPageBreak/>
              <w:t>відповідальність за свою громадські позицію та діяльність</w:t>
            </w:r>
          </w:p>
        </w:tc>
      </w:tr>
    </w:tbl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lastRenderedPageBreak/>
        <w:t></w:t>
      </w:r>
      <w:r w:rsidRPr="00007B47">
        <w:rPr>
          <w:sz w:val="28"/>
          <w:szCs w:val="28"/>
          <w:lang w:val="uk-UA"/>
        </w:rPr>
        <w:tab/>
        <w:t>інтегральна: Здатність розв’язувати складні задачі і проблеми у галузі охорони здоров'я за спеціальністю 222 «Медицина» у професійній діяльності або у процесі навчання, що передбачає проведення досліджень і/або здійснення інновацій та характеризується невизначеністю умов і вимог.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</w:t>
      </w:r>
      <w:r w:rsidRPr="00007B47">
        <w:rPr>
          <w:sz w:val="28"/>
          <w:szCs w:val="28"/>
          <w:lang w:val="uk-UA"/>
        </w:rPr>
        <w:tab/>
        <w:t>загальні: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1.</w:t>
      </w:r>
      <w:r w:rsidRPr="00007B47">
        <w:rPr>
          <w:sz w:val="28"/>
          <w:szCs w:val="28"/>
          <w:lang w:val="uk-UA"/>
        </w:rPr>
        <w:tab/>
        <w:t>Здатність до абстрактного мислення, аналізу та синтезу; здатність вчитися і бути сучасно навченим.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2.</w:t>
      </w:r>
      <w:r w:rsidRPr="00007B47">
        <w:rPr>
          <w:sz w:val="28"/>
          <w:szCs w:val="28"/>
          <w:lang w:val="uk-UA"/>
        </w:rPr>
        <w:tab/>
        <w:t>Знання та розуміння предметної області та розуміння професії.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3.</w:t>
      </w:r>
      <w:r w:rsidRPr="00007B47">
        <w:rPr>
          <w:sz w:val="28"/>
          <w:szCs w:val="28"/>
          <w:lang w:val="uk-UA"/>
        </w:rPr>
        <w:tab/>
        <w:t>Здатність застосовувати знання у практичних ситуаціях.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4.</w:t>
      </w:r>
      <w:r w:rsidRPr="00007B47">
        <w:rPr>
          <w:sz w:val="28"/>
          <w:szCs w:val="28"/>
          <w:lang w:val="uk-UA"/>
        </w:rPr>
        <w:tab/>
        <w:t>Здатність спілкуватися державною мовою як усно, так і письмово. Здатність спілкуватися іншою мовою.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5.</w:t>
      </w:r>
      <w:r w:rsidRPr="00007B47">
        <w:rPr>
          <w:sz w:val="28"/>
          <w:szCs w:val="28"/>
          <w:lang w:val="uk-UA"/>
        </w:rPr>
        <w:tab/>
        <w:t>Навички використання інформаційних і комунікаційних технологій.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6.</w:t>
      </w:r>
      <w:r w:rsidRPr="00007B47">
        <w:rPr>
          <w:sz w:val="28"/>
          <w:szCs w:val="28"/>
          <w:lang w:val="uk-UA"/>
        </w:rPr>
        <w:tab/>
        <w:t>Здатність до пошуку, опрацювання та аналізу інформації з різних джерел.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7.</w:t>
      </w:r>
      <w:r w:rsidRPr="00007B47">
        <w:rPr>
          <w:sz w:val="28"/>
          <w:szCs w:val="28"/>
          <w:lang w:val="uk-UA"/>
        </w:rPr>
        <w:tab/>
        <w:t>Здатність до адаптації та дії в новій ситуації; здатність працювати автономно.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8.</w:t>
      </w:r>
      <w:r w:rsidRPr="00007B47">
        <w:rPr>
          <w:sz w:val="28"/>
          <w:szCs w:val="28"/>
          <w:lang w:val="uk-UA"/>
        </w:rPr>
        <w:tab/>
        <w:t>Вміння виявляти, ставити і вирішувати проблеми.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9.</w:t>
      </w:r>
      <w:r w:rsidRPr="00007B47">
        <w:rPr>
          <w:sz w:val="28"/>
          <w:szCs w:val="28"/>
          <w:lang w:val="uk-UA"/>
        </w:rPr>
        <w:tab/>
        <w:t>Здатність до вибору стратегії спілкування.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10.</w:t>
      </w:r>
      <w:r w:rsidRPr="00007B47">
        <w:rPr>
          <w:sz w:val="28"/>
          <w:szCs w:val="28"/>
          <w:lang w:val="uk-UA"/>
        </w:rPr>
        <w:tab/>
        <w:t>Здатність працювати у команді.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11.</w:t>
      </w:r>
      <w:r w:rsidRPr="00007B47">
        <w:rPr>
          <w:sz w:val="28"/>
          <w:szCs w:val="28"/>
          <w:lang w:val="uk-UA"/>
        </w:rPr>
        <w:tab/>
        <w:t>Навички міжособистісної взаємодії.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12.</w:t>
      </w:r>
      <w:r w:rsidRPr="00007B47">
        <w:rPr>
          <w:sz w:val="28"/>
          <w:szCs w:val="28"/>
          <w:lang w:val="uk-UA"/>
        </w:rPr>
        <w:tab/>
        <w:t>Здатність діяти на основі етичних міркувань (мотивів).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13.</w:t>
      </w:r>
      <w:r w:rsidRPr="00007B47">
        <w:rPr>
          <w:sz w:val="28"/>
          <w:szCs w:val="28"/>
          <w:lang w:val="uk-UA"/>
        </w:rPr>
        <w:tab/>
        <w:t>Навички здійснення безпечної діяльності.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14.</w:t>
      </w:r>
      <w:r w:rsidRPr="00007B47">
        <w:rPr>
          <w:sz w:val="28"/>
          <w:szCs w:val="28"/>
          <w:lang w:val="uk-UA"/>
        </w:rPr>
        <w:tab/>
        <w:t>Здатність оцінювати та забезпечувати якість виконаних робіт.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15.</w:t>
      </w:r>
      <w:r w:rsidRPr="00007B47">
        <w:rPr>
          <w:sz w:val="28"/>
          <w:szCs w:val="28"/>
          <w:lang w:val="uk-UA"/>
        </w:rPr>
        <w:tab/>
        <w:t>Прагнення до збереження навколишнього середовища.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16.</w:t>
      </w:r>
      <w:r w:rsidRPr="00007B47">
        <w:rPr>
          <w:sz w:val="28"/>
          <w:szCs w:val="28"/>
          <w:lang w:val="uk-UA"/>
        </w:rPr>
        <w:tab/>
        <w:t>Здатність діяти соціально відповідально та громадянсько свідомо.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</w:t>
      </w:r>
      <w:r w:rsidRPr="00007B47">
        <w:rPr>
          <w:sz w:val="28"/>
          <w:szCs w:val="28"/>
          <w:lang w:val="uk-UA"/>
        </w:rPr>
        <w:tab/>
        <w:t>спеціальні: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1.</w:t>
      </w:r>
      <w:r w:rsidRPr="00007B47">
        <w:rPr>
          <w:sz w:val="28"/>
          <w:szCs w:val="28"/>
          <w:lang w:val="uk-UA"/>
        </w:rPr>
        <w:tab/>
        <w:t>Збирання медичної інформації про стан пацієнта.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2.</w:t>
      </w:r>
      <w:r w:rsidRPr="00007B47">
        <w:rPr>
          <w:sz w:val="28"/>
          <w:szCs w:val="28"/>
          <w:lang w:val="uk-UA"/>
        </w:rPr>
        <w:tab/>
        <w:t>Оцінювання результатів лабораторних та інструментальних досліджень.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3.</w:t>
      </w:r>
      <w:r w:rsidRPr="00007B47">
        <w:rPr>
          <w:sz w:val="28"/>
          <w:szCs w:val="28"/>
          <w:lang w:val="uk-UA"/>
        </w:rPr>
        <w:tab/>
        <w:t>Діагностування невідкладних станів.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4.</w:t>
      </w:r>
      <w:r w:rsidRPr="00007B47">
        <w:rPr>
          <w:sz w:val="28"/>
          <w:szCs w:val="28"/>
          <w:lang w:val="uk-UA"/>
        </w:rPr>
        <w:tab/>
        <w:t>Виконання медичних маніпуляцій.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5.</w:t>
      </w:r>
      <w:r w:rsidRPr="00007B47">
        <w:rPr>
          <w:sz w:val="28"/>
          <w:szCs w:val="28"/>
          <w:lang w:val="uk-UA"/>
        </w:rPr>
        <w:tab/>
        <w:t>Визначення тактики та надання екстреної медичної допомоги.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6.</w:t>
      </w:r>
      <w:r w:rsidRPr="00007B47">
        <w:rPr>
          <w:sz w:val="28"/>
          <w:szCs w:val="28"/>
          <w:lang w:val="uk-UA"/>
        </w:rPr>
        <w:tab/>
        <w:t>Визначення тактики ведення хворого при ревматичній патології.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7.</w:t>
      </w:r>
      <w:r w:rsidRPr="00007B47">
        <w:rPr>
          <w:sz w:val="28"/>
          <w:szCs w:val="28"/>
          <w:lang w:val="uk-UA"/>
        </w:rPr>
        <w:tab/>
        <w:t>Оцінювання впливу навколишнього середовища на стан здоров`я населення (індивідуальне, сімейне, популяційне).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8.</w:t>
      </w:r>
      <w:r w:rsidRPr="00007B47">
        <w:rPr>
          <w:sz w:val="28"/>
          <w:szCs w:val="28"/>
          <w:lang w:val="uk-UA"/>
        </w:rPr>
        <w:tab/>
        <w:t xml:space="preserve">Ведення медичної документації. </w:t>
      </w:r>
    </w:p>
    <w:p w:rsidR="00342999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9.</w:t>
      </w:r>
      <w:r w:rsidRPr="00007B47">
        <w:rPr>
          <w:sz w:val="28"/>
          <w:szCs w:val="28"/>
          <w:lang w:val="uk-UA"/>
        </w:rPr>
        <w:tab/>
        <w:t>Опрацювання державної, соціальної та медичної інформації.</w:t>
      </w:r>
    </w:p>
    <w:p w:rsidR="00BF62AF" w:rsidRPr="00007B47" w:rsidRDefault="00342999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Деталізація компетентностей відповідно до дескрипторів НРК у формі «Матриці компетентностей».</w:t>
      </w:r>
      <w:r w:rsidR="0011669D" w:rsidRPr="00007B47">
        <w:rPr>
          <w:sz w:val="28"/>
          <w:szCs w:val="28"/>
          <w:lang w:val="uk-UA"/>
        </w:rPr>
        <w:t xml:space="preserve"> </w:t>
      </w:r>
    </w:p>
    <w:p w:rsidR="00F0255C" w:rsidRPr="00007B47" w:rsidRDefault="00F0255C" w:rsidP="00F0255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106EC" w:rsidRPr="00007B47" w:rsidRDefault="00C106EC" w:rsidP="00F0255C">
      <w:pPr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  <w:r w:rsidRPr="00007B47">
        <w:rPr>
          <w:b/>
          <w:bCs/>
          <w:sz w:val="28"/>
          <w:szCs w:val="28"/>
          <w:lang w:val="uk-UA"/>
        </w:rPr>
        <w:lastRenderedPageBreak/>
        <w:t xml:space="preserve">Матриця </w:t>
      </w:r>
      <w:r w:rsidRPr="00007B47">
        <w:rPr>
          <w:b/>
          <w:bCs/>
          <w:iCs/>
          <w:sz w:val="28"/>
          <w:szCs w:val="28"/>
          <w:lang w:val="uk-UA"/>
        </w:rPr>
        <w:t>компетентностей</w:t>
      </w:r>
    </w:p>
    <w:p w:rsidR="00C106EC" w:rsidRPr="00007B47" w:rsidRDefault="00C106EC" w:rsidP="00F0255C">
      <w:pPr>
        <w:contextualSpacing/>
        <w:jc w:val="center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 w:eastAsia="uk-UA"/>
        </w:rPr>
        <w:t>Спеціальні (фахові, предметні) компетентності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"/>
        <w:gridCol w:w="1713"/>
        <w:gridCol w:w="1702"/>
        <w:gridCol w:w="2552"/>
        <w:gridCol w:w="1704"/>
        <w:gridCol w:w="1663"/>
      </w:tblGrid>
      <w:tr w:rsidR="004C15AE" w:rsidRPr="00007B47" w:rsidTr="00F0255C">
        <w:trPr>
          <w:trHeight w:val="331"/>
        </w:trPr>
        <w:tc>
          <w:tcPr>
            <w:tcW w:w="124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95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 w:eastAsia="uk-UA"/>
              </w:rPr>
            </w:pPr>
            <w:r w:rsidRPr="00007B47">
              <w:rPr>
                <w:sz w:val="24"/>
                <w:szCs w:val="24"/>
                <w:lang w:val="uk-UA"/>
              </w:rPr>
              <w:t>Збирання медичної інформації про стан пацієнта</w:t>
            </w:r>
          </w:p>
        </w:tc>
        <w:tc>
          <w:tcPr>
            <w:tcW w:w="88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/>
                <w:bCs/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Знати алгоритм опитування соматичного хворого </w:t>
            </w:r>
          </w:p>
        </w:tc>
        <w:tc>
          <w:tcPr>
            <w:tcW w:w="1333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/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 xml:space="preserve">Вміти </w:t>
            </w:r>
            <w:r w:rsidRPr="00007B47">
              <w:rPr>
                <w:sz w:val="24"/>
                <w:szCs w:val="24"/>
                <w:lang w:val="uk-UA"/>
              </w:rPr>
              <w:t xml:space="preserve">провести розпитування хворого та виділити основні скарги, зібрати анамнез та епідеміологіч-ний анамнез, фармако-терапевтичний анамнез, оцінити загальний стан 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пацієнтів </w:t>
            </w:r>
            <w:r w:rsidR="004C15AE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при захворюваннях суглобів і сполучної тканини </w:t>
            </w:r>
            <w:r w:rsidRPr="00007B47">
              <w:rPr>
                <w:sz w:val="24"/>
                <w:szCs w:val="24"/>
                <w:lang w:val="uk-UA"/>
              </w:rPr>
              <w:t>сформулювати діагноз</w:t>
            </w:r>
          </w:p>
        </w:tc>
        <w:tc>
          <w:tcPr>
            <w:tcW w:w="890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Дотримуватись вимог етики, біоетики та деонтології у своїй фаховій діяльності</w:t>
            </w:r>
          </w:p>
        </w:tc>
        <w:tc>
          <w:tcPr>
            <w:tcW w:w="86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Відповідати за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якісне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виконання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поставлених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 xml:space="preserve">завдань </w:t>
            </w:r>
          </w:p>
        </w:tc>
      </w:tr>
      <w:tr w:rsidR="004C15AE" w:rsidRPr="00007B47" w:rsidTr="00F0255C">
        <w:trPr>
          <w:trHeight w:val="331"/>
        </w:trPr>
        <w:tc>
          <w:tcPr>
            <w:tcW w:w="124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contextualSpacing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007B47">
              <w:rPr>
                <w:spacing w:val="-10"/>
                <w:sz w:val="24"/>
                <w:szCs w:val="24"/>
                <w:lang w:val="uk-UA"/>
              </w:rPr>
              <w:t>Ведення медичної документації</w:t>
            </w:r>
          </w:p>
        </w:tc>
        <w:tc>
          <w:tcPr>
            <w:tcW w:w="88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Знати правила та стандарти ведення медичної документації</w:t>
            </w:r>
          </w:p>
        </w:tc>
        <w:tc>
          <w:tcPr>
            <w:tcW w:w="1333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/>
                <w:bCs/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вести медичну документацію</w:t>
            </w:r>
          </w:p>
        </w:tc>
        <w:tc>
          <w:tcPr>
            <w:tcW w:w="890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/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Використовувати стандартні підходи до ведення медичної документації</w:t>
            </w:r>
          </w:p>
        </w:tc>
        <w:tc>
          <w:tcPr>
            <w:tcW w:w="86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 за правильність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 </w:t>
            </w:r>
            <w:r w:rsidRPr="00007B47">
              <w:rPr>
                <w:bCs/>
                <w:sz w:val="24"/>
                <w:szCs w:val="24"/>
                <w:lang w:val="uk-UA"/>
              </w:rPr>
              <w:t>ведення медичної документації</w:t>
            </w:r>
          </w:p>
        </w:tc>
      </w:tr>
      <w:tr w:rsidR="004C15AE" w:rsidRPr="00007B47" w:rsidTr="00F0255C">
        <w:tc>
          <w:tcPr>
            <w:tcW w:w="124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jc w:val="both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5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jc w:val="both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Оцінювання результатів лабораторних та інструментальних досліджень</w:t>
            </w:r>
          </w:p>
        </w:tc>
        <w:tc>
          <w:tcPr>
            <w:tcW w:w="88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Знати стандартні методики проведення обстежень та лабораторних досліджень у 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пацієнтів</w:t>
            </w:r>
            <w:r w:rsidR="00DE1535" w:rsidRPr="00007B47">
              <w:rPr>
                <w:lang w:val="uk-UA"/>
              </w:rPr>
              <w:t xml:space="preserve"> </w:t>
            </w:r>
            <w:r w:rsidR="00DE1535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при захворюваннях суглобів і сполучної тканини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Вміти аналізувати результати лабораторних та інструментальних досліджень та на їх підставі оцінювати інформацію щодо провідного синдрому у 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пацієнтів</w:t>
            </w:r>
            <w:r w:rsidR="00DE1535" w:rsidRPr="00007B47">
              <w:rPr>
                <w:lang w:val="uk-UA"/>
              </w:rPr>
              <w:t xml:space="preserve"> </w:t>
            </w:r>
            <w:r w:rsidR="00DE1535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при захворюваннях суглобів і сполучної тканини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890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Обґрунтовано призначати та оцінювати результати обстежень та лабораторних досліджень </w:t>
            </w:r>
          </w:p>
        </w:tc>
        <w:tc>
          <w:tcPr>
            <w:tcW w:w="86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 за прийняття рішення щодо оцінювання обстежень та результатів лабораторних досліджень</w:t>
            </w:r>
          </w:p>
        </w:tc>
      </w:tr>
      <w:tr w:rsidR="004C15AE" w:rsidRPr="00007B47" w:rsidTr="00F0255C">
        <w:trPr>
          <w:trHeight w:val="331"/>
        </w:trPr>
        <w:tc>
          <w:tcPr>
            <w:tcW w:w="124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5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 w:eastAsia="uk-UA"/>
              </w:rPr>
            </w:pPr>
            <w:r w:rsidRPr="00007B47">
              <w:rPr>
                <w:spacing w:val="-10"/>
                <w:sz w:val="24"/>
                <w:szCs w:val="24"/>
                <w:lang w:val="uk-UA"/>
              </w:rPr>
              <w:t>Діагностування невідкладних станів</w:t>
            </w:r>
          </w:p>
        </w:tc>
        <w:tc>
          <w:tcPr>
            <w:tcW w:w="88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 xml:space="preserve">Мати </w:t>
            </w:r>
            <w:r w:rsidRPr="00007B47">
              <w:rPr>
                <w:sz w:val="24"/>
                <w:szCs w:val="24"/>
                <w:lang w:val="uk-UA"/>
              </w:rPr>
              <w:t xml:space="preserve">спеціалізовані знання про діагностику невідкладних станів у 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пацієнтів </w:t>
            </w:r>
            <w:r w:rsidR="002F18F5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при захворюваннях суглобів і сполучної тканини</w:t>
            </w:r>
          </w:p>
        </w:tc>
        <w:tc>
          <w:tcPr>
            <w:tcW w:w="1333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 xml:space="preserve">Виконувати діагностування невідкладних станів згідно стандартної схеми </w:t>
            </w:r>
            <w:r w:rsidRPr="00007B47">
              <w:rPr>
                <w:sz w:val="24"/>
                <w:szCs w:val="24"/>
                <w:lang w:val="uk-UA"/>
              </w:rPr>
              <w:t xml:space="preserve">у 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пацієнтів </w:t>
            </w:r>
            <w:r w:rsidR="002F18F5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при захворюваннях суглобів і сполучної тканини </w:t>
            </w:r>
          </w:p>
        </w:tc>
        <w:tc>
          <w:tcPr>
            <w:tcW w:w="890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Визначити тактику надання екстреної медичної допомоги згідно алгоритму</w:t>
            </w:r>
          </w:p>
        </w:tc>
        <w:tc>
          <w:tcPr>
            <w:tcW w:w="86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за розвиток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професійних знань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та умінь</w:t>
            </w:r>
          </w:p>
        </w:tc>
      </w:tr>
      <w:tr w:rsidR="004C15AE" w:rsidRPr="00007B47" w:rsidTr="00F0255C">
        <w:trPr>
          <w:trHeight w:val="2239"/>
        </w:trPr>
        <w:tc>
          <w:tcPr>
            <w:tcW w:w="124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95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 w:eastAsia="uk-UA"/>
              </w:rPr>
            </w:pPr>
            <w:r w:rsidRPr="00007B47">
              <w:rPr>
                <w:spacing w:val="-10"/>
                <w:sz w:val="24"/>
                <w:szCs w:val="24"/>
                <w:lang w:val="uk-UA"/>
              </w:rPr>
              <w:t>Визначення тактики та надання екстреної медичної допомоги (за списком 4)</w:t>
            </w:r>
          </w:p>
        </w:tc>
        <w:tc>
          <w:tcPr>
            <w:tcW w:w="88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/>
                <w:bCs/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Знати методи оцінювання показників якості життєдіяльності у 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пацієнтів</w:t>
            </w:r>
            <w:r w:rsidR="002F18F5" w:rsidRPr="00007B47">
              <w:rPr>
                <w:lang w:val="uk-UA"/>
              </w:rPr>
              <w:t xml:space="preserve"> </w:t>
            </w:r>
            <w:r w:rsidR="002F18F5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при захворюваннях суглобів і сполучної тканини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/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 xml:space="preserve">Вміти надавати необхідну допомогу згідно стандарту </w:t>
            </w:r>
            <w:r w:rsidRPr="00007B47">
              <w:rPr>
                <w:sz w:val="24"/>
                <w:szCs w:val="24"/>
                <w:lang w:val="uk-UA"/>
              </w:rPr>
              <w:t>у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 пацієнтів </w:t>
            </w:r>
            <w:r w:rsidR="002F18F5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при захворюваннях суглобів і сполучної тканини </w:t>
            </w:r>
          </w:p>
        </w:tc>
        <w:tc>
          <w:tcPr>
            <w:tcW w:w="890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/>
                <w:bCs/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Обґрунтовано проводити маніпуляції з надання допомоги та оцінювати результати медичних маніпуляцій</w:t>
            </w:r>
          </w:p>
        </w:tc>
        <w:tc>
          <w:tcPr>
            <w:tcW w:w="86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за розвиток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професійних знань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та умінь</w:t>
            </w:r>
          </w:p>
        </w:tc>
      </w:tr>
      <w:tr w:rsidR="004C15AE" w:rsidRPr="00007B47" w:rsidTr="00F0255C">
        <w:tc>
          <w:tcPr>
            <w:tcW w:w="124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5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contextualSpacing/>
              <w:rPr>
                <w:spacing w:val="-10"/>
                <w:sz w:val="24"/>
                <w:szCs w:val="24"/>
                <w:lang w:val="uk-UA"/>
              </w:rPr>
            </w:pPr>
            <w:r w:rsidRPr="00007B47">
              <w:rPr>
                <w:spacing w:val="-10"/>
                <w:sz w:val="24"/>
                <w:szCs w:val="24"/>
                <w:lang w:val="uk-UA"/>
              </w:rPr>
              <w:t>Виконання медичних маніпуляцій (згідно списка 6)</w:t>
            </w:r>
          </w:p>
        </w:tc>
        <w:tc>
          <w:tcPr>
            <w:tcW w:w="88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 xml:space="preserve">Мати </w:t>
            </w:r>
            <w:r w:rsidRPr="00007B47">
              <w:rPr>
                <w:sz w:val="24"/>
                <w:szCs w:val="24"/>
                <w:lang w:val="uk-UA"/>
              </w:rPr>
              <w:t xml:space="preserve">спеціалізовані знання щодо виконання медичних маніпуляцій та методики надання екстреної медичної допомоги, використовуючи стандартні схеми у 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пацієнтів </w:t>
            </w:r>
            <w:r w:rsidR="002F18F5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при захворюваннях суглобів і сполучної тканини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Виконувати маніпуляції надання екстреної медичної допомоги, використовуючи стандартні схеми у 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пацієнтів</w:t>
            </w:r>
            <w:r w:rsidR="002F18F5" w:rsidRPr="00007B47">
              <w:rPr>
                <w:lang w:val="uk-UA"/>
              </w:rPr>
              <w:t xml:space="preserve"> </w:t>
            </w:r>
            <w:r w:rsidR="002F18F5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при захворюваннях суглобів і сполучної тканини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за будь-яких обставин на підставі діагнозу невідкладного стану (за списком 4) в умовах обмеженого часу (за списками 6)</w:t>
            </w:r>
          </w:p>
        </w:tc>
        <w:tc>
          <w:tcPr>
            <w:tcW w:w="890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Вміти обґрунтовано обирати методики та проводити окремі етапи діагностики та лікування соматичного пацієнта </w:t>
            </w:r>
          </w:p>
        </w:tc>
        <w:tc>
          <w:tcPr>
            <w:tcW w:w="86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 за оволодіння відповідними знаннями та вміннями</w:t>
            </w:r>
          </w:p>
        </w:tc>
      </w:tr>
      <w:tr w:rsidR="004C15AE" w:rsidRPr="00007B47" w:rsidTr="00F0255C">
        <w:tc>
          <w:tcPr>
            <w:tcW w:w="124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5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contextualSpacing/>
              <w:rPr>
                <w:spacing w:val="-10"/>
                <w:sz w:val="24"/>
                <w:szCs w:val="24"/>
                <w:lang w:val="uk-UA"/>
              </w:rPr>
            </w:pPr>
            <w:r w:rsidRPr="00007B47">
              <w:rPr>
                <w:spacing w:val="-10"/>
                <w:sz w:val="24"/>
                <w:szCs w:val="24"/>
                <w:lang w:val="uk-UA"/>
              </w:rPr>
              <w:t xml:space="preserve">Визначення тактики ведення хворого при </w:t>
            </w:r>
            <w:r w:rsidR="004C15AE" w:rsidRPr="00007B47">
              <w:rPr>
                <w:spacing w:val="-10"/>
                <w:sz w:val="24"/>
                <w:szCs w:val="24"/>
                <w:lang w:val="uk-UA"/>
              </w:rPr>
              <w:t>ревматичній</w:t>
            </w:r>
            <w:r w:rsidRPr="00007B47">
              <w:rPr>
                <w:spacing w:val="-10"/>
                <w:sz w:val="24"/>
                <w:szCs w:val="24"/>
                <w:lang w:val="uk-UA"/>
              </w:rPr>
              <w:t xml:space="preserve"> патології</w:t>
            </w:r>
          </w:p>
        </w:tc>
        <w:tc>
          <w:tcPr>
            <w:tcW w:w="88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Знати провідні клінічні симптоми та синдроми (за списком 1), особливості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 xml:space="preserve">їх перебігу у соматичного пацієнта; встановлювати вірогідний нозологічний або синдромний попередній клінічний діагноз (за списком 3) у 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пацієнтів</w:t>
            </w:r>
            <w:r w:rsidR="002F18F5" w:rsidRPr="00007B47">
              <w:rPr>
                <w:lang w:val="uk-UA"/>
              </w:rPr>
              <w:t xml:space="preserve"> </w:t>
            </w:r>
            <w:r w:rsidR="002F18F5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при захворюваннях </w:t>
            </w:r>
            <w:r w:rsidR="002F18F5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lastRenderedPageBreak/>
              <w:t>суглобів і сполучної тканини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 xml:space="preserve">1. Вміти виділяти та ідентифікувати провідні клінічні симптоми та синдроми (за списком 1) за стандартними методиками, використовуючи попередні дані анамнезу соматичного пацієнта, дані огляду хворого; встановлювати вірогідний нозологічний або синдромний попередній клінічний діагноз соматичного (за списком 3). 2.Визначати тактику ведення </w:t>
            </w:r>
            <w:r w:rsidRPr="00007B47">
              <w:rPr>
                <w:sz w:val="24"/>
                <w:szCs w:val="24"/>
                <w:lang w:val="uk-UA"/>
              </w:rPr>
              <w:lastRenderedPageBreak/>
              <w:t>стоматологічного хворого при соматичній (за списком 3) шляхом прийняття обґрунтованого рішення за існуючими алгоритмами та стандартними схемами</w:t>
            </w:r>
          </w:p>
        </w:tc>
        <w:tc>
          <w:tcPr>
            <w:tcW w:w="890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lastRenderedPageBreak/>
              <w:t xml:space="preserve">Вміти визначити тактику ведення хворого </w:t>
            </w:r>
            <w:r w:rsidR="002F18F5" w:rsidRPr="00007B47">
              <w:rPr>
                <w:sz w:val="24"/>
                <w:szCs w:val="24"/>
                <w:lang w:val="uk-UA"/>
              </w:rPr>
              <w:t xml:space="preserve">при захворюваннях суглобів і сполучної тканини </w:t>
            </w:r>
          </w:p>
        </w:tc>
        <w:tc>
          <w:tcPr>
            <w:tcW w:w="86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 за оволодіння відповідними знаннями та вміннями</w:t>
            </w:r>
          </w:p>
        </w:tc>
      </w:tr>
      <w:tr w:rsidR="004C15AE" w:rsidRPr="00007B47" w:rsidTr="00F0255C">
        <w:tc>
          <w:tcPr>
            <w:tcW w:w="124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895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Оцінювання впливу навколишнього середовища на стан здоров`я населення (індивідуальне, сімейне, популяційне)</w:t>
            </w:r>
          </w:p>
        </w:tc>
        <w:tc>
          <w:tcPr>
            <w:tcW w:w="88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Знати особливості впливу навколишнього середовища на стан здоров`я у 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пацієнтів</w:t>
            </w:r>
            <w:r w:rsidR="002F18F5" w:rsidRPr="00007B47">
              <w:rPr>
                <w:lang w:val="uk-UA"/>
              </w:rPr>
              <w:t xml:space="preserve"> </w:t>
            </w:r>
            <w:r w:rsidR="002F18F5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при захворюваннях суглобів і сполучної тканини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за стандартними методиками</w:t>
            </w:r>
          </w:p>
        </w:tc>
        <w:tc>
          <w:tcPr>
            <w:tcW w:w="1333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 xml:space="preserve">Оцінити вплив екзогенних чинників на стан здоров’я 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пацієнтів</w:t>
            </w:r>
            <w:r w:rsidR="002F18F5" w:rsidRPr="00007B47">
              <w:rPr>
                <w:lang w:val="uk-UA"/>
              </w:rPr>
              <w:t xml:space="preserve"> </w:t>
            </w:r>
            <w:r w:rsidR="002F18F5"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>при захворюваннях суглобів і сполучної тканини</w:t>
            </w:r>
            <w:r w:rsidRPr="00007B47">
              <w:rPr>
                <w:rFonts w:ascii="Sylfaen" w:eastAsia="Sylfaen" w:hAnsi="Sylfaen" w:cs="Sylfae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890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Вміти пояснити пацієнту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значення мінеральних речовин, мікроелементів для профілактики виникнення соматичних захворювань</w:t>
            </w:r>
          </w:p>
        </w:tc>
        <w:tc>
          <w:tcPr>
            <w:tcW w:w="86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Нести відповідальність за оволодіння відповідними знаннями та вміннями</w:t>
            </w:r>
          </w:p>
        </w:tc>
      </w:tr>
      <w:tr w:rsidR="004C15AE" w:rsidRPr="00007B47" w:rsidTr="00F0255C">
        <w:tc>
          <w:tcPr>
            <w:tcW w:w="124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95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Опрацювання державної, соціальної та медичної інформації</w:t>
            </w:r>
          </w:p>
        </w:tc>
        <w:tc>
          <w:tcPr>
            <w:tcW w:w="88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Знати методи опрацювання державної, соціальної, медичної інформації</w:t>
            </w:r>
          </w:p>
        </w:tc>
        <w:tc>
          <w:tcPr>
            <w:tcW w:w="1333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Вміти аналізувати та оцінювати</w:t>
            </w:r>
            <w:r w:rsidRPr="00007B4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державну, соціальну, медичну інформацію</w:t>
            </w:r>
          </w:p>
        </w:tc>
        <w:tc>
          <w:tcPr>
            <w:tcW w:w="890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bCs/>
                <w:sz w:val="24"/>
                <w:szCs w:val="24"/>
                <w:lang w:val="uk-UA"/>
              </w:rPr>
            </w:pPr>
            <w:r w:rsidRPr="00007B47">
              <w:rPr>
                <w:bCs/>
                <w:sz w:val="24"/>
                <w:szCs w:val="24"/>
                <w:lang w:val="uk-UA"/>
              </w:rPr>
              <w:t>Використовувати стандартні підходи до оцінки інформації, використовувати комп’ютерні інформаційні технології</w:t>
            </w:r>
          </w:p>
        </w:tc>
        <w:tc>
          <w:tcPr>
            <w:tcW w:w="869" w:type="pct"/>
            <w:shd w:val="clear" w:color="auto" w:fill="auto"/>
          </w:tcPr>
          <w:p w:rsidR="00C106EC" w:rsidRPr="00007B47" w:rsidRDefault="00C106EC" w:rsidP="00F0255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07B47">
              <w:rPr>
                <w:sz w:val="24"/>
                <w:szCs w:val="24"/>
                <w:lang w:val="uk-UA"/>
              </w:rPr>
              <w:t>Відповідати за опрацювання</w:t>
            </w:r>
            <w:r w:rsidR="00F0255C" w:rsidRPr="00007B47">
              <w:rPr>
                <w:sz w:val="24"/>
                <w:szCs w:val="24"/>
                <w:lang w:val="uk-UA"/>
              </w:rPr>
              <w:t xml:space="preserve"> </w:t>
            </w:r>
            <w:r w:rsidRPr="00007B47">
              <w:rPr>
                <w:sz w:val="24"/>
                <w:szCs w:val="24"/>
                <w:lang w:val="uk-UA"/>
              </w:rPr>
              <w:t>державної, соціальної, медичної інформації</w:t>
            </w:r>
          </w:p>
        </w:tc>
      </w:tr>
    </w:tbl>
    <w:p w:rsidR="007F79A9" w:rsidRPr="00007B47" w:rsidRDefault="007F79A9" w:rsidP="00F0255C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FB2ED0" w:rsidRPr="00007B47" w:rsidRDefault="00FB2ED0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7F79A9" w:rsidRPr="00007B47" w:rsidRDefault="007F79A9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FB2ED0" w:rsidRPr="00007B47" w:rsidRDefault="00FB2ED0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знати:</w:t>
      </w:r>
    </w:p>
    <w:p w:rsidR="00944FD6" w:rsidRPr="00007B47" w:rsidRDefault="00FB2ED0" w:rsidP="00F0255C">
      <w:pPr>
        <w:widowControl w:val="0"/>
        <w:numPr>
          <w:ilvl w:val="0"/>
          <w:numId w:val="1"/>
        </w:numPr>
        <w:tabs>
          <w:tab w:val="clear" w:pos="360"/>
          <w:tab w:val="left" w:pos="1134"/>
          <w:tab w:val="right" w:pos="10193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основні клінічні синдроми при </w:t>
      </w:r>
      <w:r w:rsidR="00944FD6" w:rsidRPr="00007B47">
        <w:rPr>
          <w:snapToGrid w:val="0"/>
          <w:sz w:val="28"/>
          <w:szCs w:val="28"/>
          <w:lang w:val="uk-UA"/>
        </w:rPr>
        <w:t>основних захворюваннях кістково-м’язової системи та сполучної тканини</w:t>
      </w:r>
    </w:p>
    <w:p w:rsidR="00FB2ED0" w:rsidRPr="00007B47" w:rsidRDefault="00FB2ED0" w:rsidP="00F0255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методики проведення фізикального обстеження хворих</w:t>
      </w:r>
      <w:r w:rsidR="0011669D" w:rsidRPr="00007B47">
        <w:rPr>
          <w:sz w:val="28"/>
          <w:szCs w:val="28"/>
          <w:lang w:val="uk-UA"/>
        </w:rPr>
        <w:t xml:space="preserve"> </w:t>
      </w:r>
      <w:r w:rsidR="00944FD6" w:rsidRPr="00007B47">
        <w:rPr>
          <w:sz w:val="28"/>
          <w:szCs w:val="28"/>
          <w:lang w:val="uk-UA"/>
        </w:rPr>
        <w:t xml:space="preserve">із </w:t>
      </w:r>
      <w:r w:rsidR="00944FD6" w:rsidRPr="00007B47">
        <w:rPr>
          <w:snapToGrid w:val="0"/>
          <w:sz w:val="28"/>
          <w:szCs w:val="28"/>
          <w:lang w:val="uk-UA"/>
        </w:rPr>
        <w:t>основними захворюваннями кістково-м’язової системи та сполучної тканини</w:t>
      </w:r>
      <w:r w:rsidRPr="00007B47">
        <w:rPr>
          <w:sz w:val="28"/>
          <w:szCs w:val="28"/>
          <w:lang w:val="uk-UA"/>
        </w:rPr>
        <w:t>;</w:t>
      </w:r>
    </w:p>
    <w:p w:rsidR="00FB2ED0" w:rsidRPr="00007B47" w:rsidRDefault="00FB2ED0" w:rsidP="00F0255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етіопатогенетичні механізми розвитку </w:t>
      </w:r>
      <w:r w:rsidR="00944FD6" w:rsidRPr="00007B47">
        <w:rPr>
          <w:snapToGrid w:val="0"/>
          <w:sz w:val="28"/>
          <w:szCs w:val="28"/>
          <w:lang w:val="uk-UA"/>
        </w:rPr>
        <w:t>основних захворюваннях кістково-м’язової системи та сполучної тканини</w:t>
      </w:r>
      <w:r w:rsidRPr="00007B47">
        <w:rPr>
          <w:sz w:val="28"/>
          <w:szCs w:val="28"/>
          <w:lang w:val="uk-UA"/>
        </w:rPr>
        <w:t>;</w:t>
      </w:r>
    </w:p>
    <w:p w:rsidR="00FB2ED0" w:rsidRPr="00007B47" w:rsidRDefault="00FB2ED0" w:rsidP="00F0255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сучасні класифікації, особливості перебігу та ускладнення </w:t>
      </w:r>
      <w:r w:rsidR="00944FD6" w:rsidRPr="00007B47">
        <w:rPr>
          <w:snapToGrid w:val="0"/>
          <w:sz w:val="28"/>
          <w:szCs w:val="28"/>
          <w:lang w:val="uk-UA"/>
        </w:rPr>
        <w:t xml:space="preserve">основних </w:t>
      </w:r>
      <w:r w:rsidR="007F79A9" w:rsidRPr="00007B47">
        <w:rPr>
          <w:snapToGrid w:val="0"/>
          <w:sz w:val="28"/>
          <w:szCs w:val="28"/>
          <w:lang w:val="uk-UA"/>
        </w:rPr>
        <w:t>захворювань</w:t>
      </w:r>
      <w:r w:rsidR="00944FD6" w:rsidRPr="00007B47">
        <w:rPr>
          <w:snapToGrid w:val="0"/>
          <w:sz w:val="28"/>
          <w:szCs w:val="28"/>
          <w:lang w:val="uk-UA"/>
        </w:rPr>
        <w:t xml:space="preserve"> кістково-м’язової системи та сполучної тканини</w:t>
      </w:r>
      <w:r w:rsidRPr="00007B47">
        <w:rPr>
          <w:sz w:val="28"/>
          <w:szCs w:val="28"/>
          <w:lang w:val="uk-UA"/>
        </w:rPr>
        <w:t xml:space="preserve">; </w:t>
      </w:r>
    </w:p>
    <w:p w:rsidR="003D3E90" w:rsidRPr="00007B47" w:rsidRDefault="00FB2ED0" w:rsidP="00F0255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сучасні стандарти та протоколи діагностики </w:t>
      </w:r>
      <w:r w:rsidR="00944FD6" w:rsidRPr="00007B47">
        <w:rPr>
          <w:snapToGrid w:val="0"/>
          <w:sz w:val="28"/>
          <w:szCs w:val="28"/>
          <w:lang w:val="uk-UA"/>
        </w:rPr>
        <w:t xml:space="preserve">основних </w:t>
      </w:r>
      <w:r w:rsidR="007F79A9" w:rsidRPr="00007B47">
        <w:rPr>
          <w:snapToGrid w:val="0"/>
          <w:sz w:val="28"/>
          <w:szCs w:val="28"/>
          <w:lang w:val="uk-UA"/>
        </w:rPr>
        <w:t>захворювань</w:t>
      </w:r>
      <w:r w:rsidR="00944FD6" w:rsidRPr="00007B47">
        <w:rPr>
          <w:snapToGrid w:val="0"/>
          <w:sz w:val="28"/>
          <w:szCs w:val="28"/>
          <w:lang w:val="uk-UA"/>
        </w:rPr>
        <w:t xml:space="preserve"> кістково-м’язової системи та сполучної тканини</w:t>
      </w:r>
      <w:r w:rsidR="00944FD6" w:rsidRPr="00007B47">
        <w:rPr>
          <w:sz w:val="28"/>
          <w:szCs w:val="28"/>
          <w:lang w:val="uk-UA"/>
        </w:rPr>
        <w:t xml:space="preserve"> </w:t>
      </w:r>
      <w:r w:rsidRPr="00007B47">
        <w:rPr>
          <w:sz w:val="28"/>
          <w:szCs w:val="28"/>
          <w:lang w:val="uk-UA"/>
        </w:rPr>
        <w:t>;</w:t>
      </w:r>
      <w:r w:rsidR="003D3E90" w:rsidRPr="00007B47">
        <w:rPr>
          <w:sz w:val="28"/>
          <w:szCs w:val="28"/>
          <w:lang w:val="uk-UA"/>
        </w:rPr>
        <w:t xml:space="preserve"> </w:t>
      </w:r>
    </w:p>
    <w:p w:rsidR="00FB2ED0" w:rsidRPr="00007B47" w:rsidRDefault="003D3E90" w:rsidP="00F0255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особливості застосування основних груп препаратів, які застосовують для лікування пацієнтів з захворюваннями суглобів і сполучної тканини (нестероїдні протизапальні засоби, глюкокортикоїди, цитостатики, імунобіологічні агенти)</w:t>
      </w:r>
    </w:p>
    <w:p w:rsidR="00FB2ED0" w:rsidRPr="00007B47" w:rsidRDefault="00FB2ED0" w:rsidP="00F0255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lastRenderedPageBreak/>
        <w:t xml:space="preserve">сучасні алгоритми лікування при </w:t>
      </w:r>
      <w:r w:rsidR="00944FD6" w:rsidRPr="00007B47">
        <w:rPr>
          <w:snapToGrid w:val="0"/>
          <w:sz w:val="28"/>
          <w:szCs w:val="28"/>
          <w:lang w:val="uk-UA"/>
        </w:rPr>
        <w:t>основних захворюваннях кістково-м’язової системи та сполучної тканини</w:t>
      </w:r>
      <w:r w:rsidRPr="00007B47">
        <w:rPr>
          <w:sz w:val="28"/>
          <w:szCs w:val="28"/>
          <w:lang w:val="uk-UA"/>
        </w:rPr>
        <w:t xml:space="preserve">. </w:t>
      </w:r>
    </w:p>
    <w:p w:rsidR="007F79A9" w:rsidRPr="00007B47" w:rsidRDefault="007F79A9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FB2ED0" w:rsidRPr="00007B47" w:rsidRDefault="007F79A9" w:rsidP="00F0255C">
      <w:pPr>
        <w:widowControl w:val="0"/>
        <w:shd w:val="clear" w:color="auto" w:fill="FFFFFF"/>
        <w:tabs>
          <w:tab w:val="left" w:pos="826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вміти</w:t>
      </w:r>
      <w:r w:rsidR="00FB2ED0" w:rsidRPr="00007B47">
        <w:rPr>
          <w:b/>
          <w:sz w:val="28"/>
          <w:szCs w:val="28"/>
          <w:lang w:val="uk-UA"/>
        </w:rPr>
        <w:t>:</w:t>
      </w:r>
    </w:p>
    <w:p w:rsidR="00FB2ED0" w:rsidRPr="00007B47" w:rsidRDefault="00FB2ED0" w:rsidP="00F0255C">
      <w:pPr>
        <w:widowControl w:val="0"/>
        <w:shd w:val="clear" w:color="auto" w:fill="FFFFFF"/>
        <w:tabs>
          <w:tab w:val="left" w:pos="826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val="uk-UA"/>
        </w:rPr>
      </w:pPr>
      <w:r w:rsidRPr="00007B47">
        <w:rPr>
          <w:spacing w:val="-2"/>
          <w:sz w:val="28"/>
          <w:szCs w:val="28"/>
          <w:lang w:val="uk-UA"/>
        </w:rPr>
        <w:t>Про</w:t>
      </w:r>
      <w:r w:rsidRPr="00007B47">
        <w:rPr>
          <w:sz w:val="28"/>
          <w:szCs w:val="28"/>
          <w:lang w:val="uk-UA"/>
        </w:rPr>
        <w:t>водити опитування і</w:t>
      </w:r>
      <w:r w:rsidR="00BF62AF" w:rsidRPr="00007B47">
        <w:rPr>
          <w:sz w:val="28"/>
          <w:szCs w:val="28"/>
          <w:lang w:val="uk-UA"/>
        </w:rPr>
        <w:t xml:space="preserve"> фізикальне обстеження хворих з</w:t>
      </w:r>
      <w:r w:rsidR="00773972" w:rsidRPr="00007B47">
        <w:rPr>
          <w:sz w:val="28"/>
          <w:szCs w:val="28"/>
          <w:lang w:val="uk-UA"/>
        </w:rPr>
        <w:t xml:space="preserve"> поглибленим </w:t>
      </w:r>
      <w:r w:rsidR="00BF62AF" w:rsidRPr="00007B47">
        <w:rPr>
          <w:sz w:val="28"/>
          <w:szCs w:val="28"/>
          <w:lang w:val="uk-UA"/>
        </w:rPr>
        <w:t>дослідження суглобів і м’язів</w:t>
      </w:r>
      <w:r w:rsidR="00773972" w:rsidRPr="00007B47">
        <w:rPr>
          <w:sz w:val="28"/>
          <w:szCs w:val="28"/>
          <w:lang w:val="uk-UA"/>
        </w:rPr>
        <w:t xml:space="preserve"> </w:t>
      </w:r>
      <w:r w:rsidRPr="00007B47">
        <w:rPr>
          <w:sz w:val="28"/>
          <w:szCs w:val="28"/>
          <w:lang w:val="uk-UA"/>
        </w:rPr>
        <w:t>та аналізувати їх результати.</w:t>
      </w:r>
      <w:r w:rsidR="0011669D" w:rsidRPr="00007B47">
        <w:rPr>
          <w:sz w:val="28"/>
          <w:szCs w:val="28"/>
          <w:lang w:val="uk-UA"/>
        </w:rPr>
        <w:t xml:space="preserve"> </w:t>
      </w:r>
    </w:p>
    <w:p w:rsidR="003D3E90" w:rsidRPr="00007B47" w:rsidRDefault="00FB2ED0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pacing w:val="-2"/>
          <w:sz w:val="28"/>
          <w:szCs w:val="28"/>
          <w:lang w:val="uk-UA"/>
        </w:rPr>
        <w:t xml:space="preserve">Визначати етіологічні та патогенетичні фактори </w:t>
      </w:r>
      <w:r w:rsidR="003D3E90" w:rsidRPr="00007B47">
        <w:rPr>
          <w:sz w:val="28"/>
          <w:szCs w:val="28"/>
          <w:lang w:val="uk-UA"/>
        </w:rPr>
        <w:t xml:space="preserve">захворювань суглобів та сполучної тканини, </w:t>
      </w:r>
      <w:r w:rsidRPr="00007B47">
        <w:rPr>
          <w:spacing w:val="-2"/>
          <w:sz w:val="28"/>
          <w:szCs w:val="28"/>
          <w:lang w:val="uk-UA"/>
        </w:rPr>
        <w:t xml:space="preserve">найбільш поширених </w:t>
      </w:r>
      <w:r w:rsidR="00773972" w:rsidRPr="00007B47">
        <w:rPr>
          <w:sz w:val="28"/>
          <w:szCs w:val="28"/>
          <w:lang w:val="uk-UA"/>
        </w:rPr>
        <w:t xml:space="preserve">системних ревматичних захворюваннях </w:t>
      </w:r>
    </w:p>
    <w:p w:rsidR="00FB2ED0" w:rsidRPr="00007B47" w:rsidRDefault="00FB2ED0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pacing w:val="-2"/>
          <w:sz w:val="28"/>
          <w:szCs w:val="28"/>
          <w:lang w:val="uk-UA"/>
        </w:rPr>
        <w:t xml:space="preserve">Аналізувати типову клінічну картину </w:t>
      </w:r>
      <w:r w:rsidR="00944FD6" w:rsidRPr="00007B47">
        <w:rPr>
          <w:snapToGrid w:val="0"/>
          <w:sz w:val="28"/>
          <w:szCs w:val="28"/>
          <w:lang w:val="uk-UA"/>
        </w:rPr>
        <w:t xml:space="preserve">основних </w:t>
      </w:r>
      <w:r w:rsidR="007F79A9" w:rsidRPr="00007B47">
        <w:rPr>
          <w:snapToGrid w:val="0"/>
          <w:sz w:val="28"/>
          <w:szCs w:val="28"/>
          <w:lang w:val="uk-UA"/>
        </w:rPr>
        <w:t>захворювань</w:t>
      </w:r>
      <w:r w:rsidR="00944FD6" w:rsidRPr="00007B47">
        <w:rPr>
          <w:snapToGrid w:val="0"/>
          <w:sz w:val="28"/>
          <w:szCs w:val="28"/>
          <w:lang w:val="uk-UA"/>
        </w:rPr>
        <w:t xml:space="preserve"> кістково-м’язової системи та сполучної тканини</w:t>
      </w:r>
      <w:r w:rsidRPr="00007B47">
        <w:rPr>
          <w:sz w:val="28"/>
          <w:szCs w:val="28"/>
          <w:lang w:val="uk-UA"/>
        </w:rPr>
        <w:t>.</w:t>
      </w:r>
      <w:r w:rsidR="00773972" w:rsidRPr="00007B47">
        <w:rPr>
          <w:sz w:val="28"/>
          <w:szCs w:val="28"/>
          <w:lang w:val="uk-UA"/>
        </w:rPr>
        <w:t xml:space="preserve"> </w:t>
      </w:r>
    </w:p>
    <w:p w:rsidR="0071318B" w:rsidRPr="00007B47" w:rsidRDefault="00FB2ED0" w:rsidP="00F0255C">
      <w:pPr>
        <w:widowControl w:val="0"/>
        <w:tabs>
          <w:tab w:val="left" w:pos="851"/>
          <w:tab w:val="left" w:pos="1134"/>
          <w:tab w:val="right" w:pos="10193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pacing w:val="-1"/>
          <w:sz w:val="28"/>
          <w:szCs w:val="28"/>
          <w:lang w:val="uk-UA"/>
        </w:rPr>
        <w:t xml:space="preserve">Виявляти різні клінічні варіанти та ускладнення </w:t>
      </w:r>
      <w:r w:rsidR="00944FD6" w:rsidRPr="00007B47">
        <w:rPr>
          <w:spacing w:val="-1"/>
          <w:sz w:val="28"/>
          <w:szCs w:val="28"/>
          <w:lang w:val="uk-UA"/>
        </w:rPr>
        <w:t>при</w:t>
      </w:r>
      <w:r w:rsidR="0071318B" w:rsidRPr="00007B47">
        <w:rPr>
          <w:snapToGrid w:val="0"/>
          <w:sz w:val="28"/>
          <w:szCs w:val="28"/>
          <w:lang w:val="uk-UA"/>
        </w:rPr>
        <w:t xml:space="preserve"> захворюваннях кістково-м’язової системи та сполучної тканини.</w:t>
      </w:r>
    </w:p>
    <w:p w:rsidR="00FB2ED0" w:rsidRPr="00007B47" w:rsidRDefault="00FB2ED0" w:rsidP="00F0255C">
      <w:pPr>
        <w:widowControl w:val="0"/>
        <w:shd w:val="clear" w:color="auto" w:fill="FFFFFF"/>
        <w:tabs>
          <w:tab w:val="left" w:pos="8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Формулювати попередній діагноз </w:t>
      </w:r>
      <w:r w:rsidRPr="00007B47">
        <w:rPr>
          <w:spacing w:val="-2"/>
          <w:sz w:val="28"/>
          <w:szCs w:val="28"/>
          <w:lang w:val="uk-UA"/>
        </w:rPr>
        <w:t>найбільш поширених захворюваннях</w:t>
      </w:r>
      <w:r w:rsidRPr="00007B47">
        <w:rPr>
          <w:sz w:val="28"/>
          <w:szCs w:val="28"/>
          <w:lang w:val="uk-UA"/>
        </w:rPr>
        <w:t xml:space="preserve"> </w:t>
      </w:r>
      <w:r w:rsidR="004239A4" w:rsidRPr="00007B47">
        <w:rPr>
          <w:snapToGrid w:val="0"/>
          <w:sz w:val="28"/>
          <w:szCs w:val="28"/>
          <w:lang w:val="uk-UA"/>
        </w:rPr>
        <w:t>кістково-м’язової системи та сполучної тканини</w:t>
      </w:r>
      <w:r w:rsidRPr="00007B47">
        <w:rPr>
          <w:sz w:val="28"/>
          <w:szCs w:val="28"/>
          <w:lang w:val="uk-UA"/>
        </w:rPr>
        <w:t>.</w:t>
      </w:r>
    </w:p>
    <w:p w:rsidR="00FB2ED0" w:rsidRPr="00007B47" w:rsidRDefault="00FB2ED0" w:rsidP="00F0255C">
      <w:pPr>
        <w:widowControl w:val="0"/>
        <w:shd w:val="clear" w:color="auto" w:fill="FFFFFF"/>
        <w:tabs>
          <w:tab w:val="left" w:pos="8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pacing w:val="-2"/>
          <w:sz w:val="28"/>
          <w:szCs w:val="28"/>
          <w:lang w:val="uk-UA"/>
        </w:rPr>
        <w:t xml:space="preserve">Складати план обстеження хворого та аналізувати дані лабораторних та інструментальних обстежень </w:t>
      </w:r>
      <w:r w:rsidR="00BF62AF" w:rsidRPr="00007B47">
        <w:rPr>
          <w:sz w:val="28"/>
          <w:szCs w:val="28"/>
          <w:lang w:val="uk-UA"/>
        </w:rPr>
        <w:t>Значення імунологічних тестів в діагностиці та моніторингу перебігу ревматичних захворювань</w:t>
      </w:r>
      <w:r w:rsidR="00BF62AF" w:rsidRPr="00007B47">
        <w:rPr>
          <w:spacing w:val="-2"/>
          <w:sz w:val="28"/>
          <w:szCs w:val="28"/>
          <w:lang w:val="uk-UA"/>
        </w:rPr>
        <w:t xml:space="preserve"> </w:t>
      </w:r>
      <w:r w:rsidRPr="00007B47">
        <w:rPr>
          <w:spacing w:val="-2"/>
          <w:sz w:val="28"/>
          <w:szCs w:val="28"/>
          <w:lang w:val="uk-UA"/>
        </w:rPr>
        <w:t>при найбільш поширених захворюваннях</w:t>
      </w:r>
      <w:r w:rsidRPr="00007B47">
        <w:rPr>
          <w:sz w:val="28"/>
          <w:szCs w:val="28"/>
          <w:lang w:val="uk-UA"/>
        </w:rPr>
        <w:t xml:space="preserve"> органів травлення, дихання, крові та кровотворних органів, ендокринної системи </w:t>
      </w:r>
      <w:r w:rsidRPr="00007B47">
        <w:rPr>
          <w:spacing w:val="-2"/>
          <w:sz w:val="28"/>
          <w:szCs w:val="28"/>
          <w:lang w:val="uk-UA"/>
        </w:rPr>
        <w:t>та їх ускладненнях.</w:t>
      </w:r>
    </w:p>
    <w:p w:rsidR="0071318B" w:rsidRPr="00007B47" w:rsidRDefault="00FB2ED0" w:rsidP="00F0255C">
      <w:pPr>
        <w:widowControl w:val="0"/>
        <w:tabs>
          <w:tab w:val="left" w:pos="851"/>
          <w:tab w:val="left" w:pos="1134"/>
          <w:tab w:val="right" w:pos="10193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Проводити диференційний діагноз, обґрунтовувати та формулювати клінічний діагноз </w:t>
      </w:r>
      <w:r w:rsidRPr="00007B47">
        <w:rPr>
          <w:spacing w:val="-2"/>
          <w:sz w:val="28"/>
          <w:szCs w:val="28"/>
          <w:lang w:val="uk-UA"/>
        </w:rPr>
        <w:t>при</w:t>
      </w:r>
      <w:r w:rsidR="0011669D" w:rsidRPr="00007B47">
        <w:rPr>
          <w:spacing w:val="-2"/>
          <w:sz w:val="28"/>
          <w:szCs w:val="28"/>
          <w:lang w:val="uk-UA"/>
        </w:rPr>
        <w:t xml:space="preserve"> </w:t>
      </w:r>
      <w:r w:rsidR="0071318B" w:rsidRPr="00007B47">
        <w:rPr>
          <w:snapToGrid w:val="0"/>
          <w:sz w:val="28"/>
          <w:szCs w:val="28"/>
          <w:lang w:val="uk-UA"/>
        </w:rPr>
        <w:t>основних захворюваннях кістково-м’язової системи та сполучної тканини.</w:t>
      </w:r>
    </w:p>
    <w:p w:rsidR="00FB2ED0" w:rsidRPr="00007B47" w:rsidRDefault="00FB2ED0" w:rsidP="00F0255C">
      <w:pPr>
        <w:widowControl w:val="0"/>
        <w:shd w:val="clear" w:color="auto" w:fill="FFFFFF"/>
        <w:tabs>
          <w:tab w:val="left" w:pos="8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Визначати тактику ведення (рекомендації стосовно режиму, дієти, </w:t>
      </w:r>
      <w:r w:rsidRPr="00007B47">
        <w:rPr>
          <w:spacing w:val="-1"/>
          <w:sz w:val="28"/>
          <w:szCs w:val="28"/>
          <w:lang w:val="uk-UA"/>
        </w:rPr>
        <w:t xml:space="preserve">лікування, реабілітаційні заходи) хворого та </w:t>
      </w:r>
      <w:r w:rsidRPr="00007B47">
        <w:rPr>
          <w:sz w:val="28"/>
          <w:szCs w:val="28"/>
          <w:lang w:val="uk-UA"/>
        </w:rPr>
        <w:t xml:space="preserve">призначати немедикаментозне і медикаментозне лікування, </w:t>
      </w:r>
      <w:r w:rsidR="003D3E90" w:rsidRPr="00007B47">
        <w:rPr>
          <w:sz w:val="28"/>
          <w:szCs w:val="28"/>
          <w:lang w:val="uk-UA"/>
        </w:rPr>
        <w:t>в тому числі прогнозмодифікуюче</w:t>
      </w:r>
      <w:r w:rsidR="0011669D" w:rsidRPr="00007B47">
        <w:rPr>
          <w:sz w:val="28"/>
          <w:szCs w:val="28"/>
          <w:lang w:val="uk-UA"/>
        </w:rPr>
        <w:t xml:space="preserve"> </w:t>
      </w:r>
      <w:r w:rsidRPr="00007B47">
        <w:rPr>
          <w:spacing w:val="-1"/>
          <w:sz w:val="28"/>
          <w:szCs w:val="28"/>
          <w:lang w:val="uk-UA"/>
        </w:rPr>
        <w:t xml:space="preserve">при </w:t>
      </w:r>
      <w:r w:rsidR="00BF62AF" w:rsidRPr="00007B47">
        <w:rPr>
          <w:sz w:val="28"/>
          <w:szCs w:val="28"/>
          <w:lang w:val="uk-UA"/>
        </w:rPr>
        <w:t>Раціональна терапія нестероїдними протизапальними препаратами. Раціональна терапія глюкокортикоїдними препаратами. Роль цитостатичних імуносупресантів та імунобіологічних агентів у фармакотерапії</w:t>
      </w:r>
      <w:r w:rsidR="0011669D" w:rsidRPr="00007B47">
        <w:rPr>
          <w:sz w:val="28"/>
          <w:szCs w:val="28"/>
          <w:lang w:val="uk-UA"/>
        </w:rPr>
        <w:t xml:space="preserve"> </w:t>
      </w:r>
      <w:r w:rsidR="00BF62AF" w:rsidRPr="00007B47">
        <w:rPr>
          <w:sz w:val="28"/>
          <w:szCs w:val="28"/>
          <w:lang w:val="uk-UA"/>
        </w:rPr>
        <w:t>ревматичних захворювань</w:t>
      </w:r>
      <w:r w:rsidRPr="00007B47">
        <w:rPr>
          <w:sz w:val="28"/>
          <w:szCs w:val="28"/>
          <w:lang w:val="uk-UA"/>
        </w:rPr>
        <w:t>.</w:t>
      </w:r>
    </w:p>
    <w:p w:rsidR="003D3E90" w:rsidRPr="00007B47" w:rsidRDefault="003D3E90" w:rsidP="00F0255C">
      <w:pPr>
        <w:widowControl w:val="0"/>
        <w:shd w:val="clear" w:color="auto" w:fill="FFFFFF"/>
        <w:tabs>
          <w:tab w:val="left" w:pos="8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Виявити основні клінічні прояви остеопорозу при системній патології в ревматології </w:t>
      </w:r>
    </w:p>
    <w:p w:rsidR="00FB2ED0" w:rsidRPr="00007B47" w:rsidRDefault="00FB2ED0" w:rsidP="00F0255C">
      <w:pPr>
        <w:widowControl w:val="0"/>
        <w:shd w:val="clear" w:color="auto" w:fill="FFFFFF"/>
        <w:tabs>
          <w:tab w:val="left" w:pos="8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Оцінювати прогноз та працездатність при </w:t>
      </w:r>
      <w:r w:rsidR="00944FD6" w:rsidRPr="00007B47">
        <w:rPr>
          <w:snapToGrid w:val="0"/>
          <w:sz w:val="28"/>
          <w:szCs w:val="28"/>
          <w:lang w:val="uk-UA"/>
        </w:rPr>
        <w:t>основних захворюваннях кістково-м’язової системи та сполучної тканини.</w:t>
      </w:r>
    </w:p>
    <w:p w:rsidR="00FB2ED0" w:rsidRPr="00007B47" w:rsidRDefault="00FB2ED0" w:rsidP="00F0255C">
      <w:pPr>
        <w:widowControl w:val="0"/>
        <w:shd w:val="clear" w:color="auto" w:fill="FFFFFF"/>
        <w:tabs>
          <w:tab w:val="left" w:pos="8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Діагностувати та надавати медичну допомогу при невідкладних станах.</w:t>
      </w:r>
      <w:r w:rsidR="0011669D" w:rsidRPr="00007B47">
        <w:rPr>
          <w:sz w:val="28"/>
          <w:szCs w:val="28"/>
          <w:lang w:val="uk-UA"/>
        </w:rPr>
        <w:t xml:space="preserve"> </w:t>
      </w:r>
    </w:p>
    <w:p w:rsidR="00FB2ED0" w:rsidRPr="00007B47" w:rsidRDefault="00FB2ED0" w:rsidP="00F0255C">
      <w:pPr>
        <w:widowControl w:val="0"/>
        <w:shd w:val="clear" w:color="auto" w:fill="FFFFFF"/>
        <w:tabs>
          <w:tab w:val="left" w:pos="8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Проводити первинну і вторинну профілактику </w:t>
      </w:r>
      <w:r w:rsidRPr="00007B47">
        <w:rPr>
          <w:spacing w:val="-2"/>
          <w:sz w:val="28"/>
          <w:szCs w:val="28"/>
          <w:lang w:val="uk-UA"/>
        </w:rPr>
        <w:t xml:space="preserve">Виконувати медичні маніпуляції. </w:t>
      </w:r>
    </w:p>
    <w:p w:rsidR="009E7B6F" w:rsidRPr="00007B47" w:rsidRDefault="00FB2ED0" w:rsidP="00F02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pacing w:val="-2"/>
          <w:sz w:val="28"/>
          <w:szCs w:val="28"/>
          <w:lang w:val="uk-UA"/>
        </w:rPr>
        <w:t xml:space="preserve">Демонструвати володіння морально-деонтологічними принципами медичного фахівця та </w:t>
      </w:r>
      <w:r w:rsidRPr="00007B47">
        <w:rPr>
          <w:sz w:val="28"/>
          <w:szCs w:val="28"/>
          <w:lang w:val="uk-UA"/>
        </w:rPr>
        <w:t>принципами фахової субординації.</w:t>
      </w:r>
    </w:p>
    <w:p w:rsidR="00BC4A99" w:rsidRPr="00007B47" w:rsidRDefault="002F5540" w:rsidP="00F02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3.</w:t>
      </w:r>
      <w:r w:rsidR="009E7B6F" w:rsidRPr="00007B47">
        <w:rPr>
          <w:b/>
          <w:sz w:val="28"/>
          <w:szCs w:val="28"/>
          <w:lang w:val="uk-UA"/>
        </w:rPr>
        <w:t>Статус дисципліни (вибіркова</w:t>
      </w:r>
      <w:r w:rsidR="009E7B6F" w:rsidRPr="00007B47">
        <w:rPr>
          <w:sz w:val="28"/>
          <w:szCs w:val="28"/>
          <w:lang w:val="uk-UA"/>
        </w:rPr>
        <w:t xml:space="preserve">) </w:t>
      </w:r>
    </w:p>
    <w:p w:rsidR="002F5540" w:rsidRPr="00007B47" w:rsidRDefault="002F5540" w:rsidP="00F025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rFonts w:eastAsia="Calibri"/>
          <w:b/>
          <w:sz w:val="28"/>
          <w:szCs w:val="28"/>
          <w:lang w:val="uk-UA" w:eastAsia="en-US" w:bidi="uk-UA"/>
        </w:rPr>
        <w:t xml:space="preserve">4. </w:t>
      </w:r>
      <w:r w:rsidR="00BC4A99" w:rsidRPr="00007B47">
        <w:rPr>
          <w:rFonts w:eastAsia="Calibri"/>
          <w:b/>
          <w:sz w:val="28"/>
          <w:szCs w:val="28"/>
          <w:lang w:val="uk-UA" w:eastAsia="en-US" w:bidi="uk-UA"/>
        </w:rPr>
        <w:t>Методи навчання</w:t>
      </w:r>
      <w:r w:rsidRPr="00007B47">
        <w:rPr>
          <w:rFonts w:eastAsia="Calibri"/>
          <w:b/>
          <w:sz w:val="28"/>
          <w:szCs w:val="28"/>
          <w:lang w:val="uk-UA" w:eastAsia="en-US" w:bidi="uk-UA"/>
        </w:rPr>
        <w:t xml:space="preserve"> :</w:t>
      </w:r>
      <w:r w:rsidRPr="00007B47">
        <w:rPr>
          <w:b/>
          <w:i/>
          <w:color w:val="000000"/>
          <w:sz w:val="28"/>
          <w:szCs w:val="28"/>
          <w:lang w:val="uk-UA" w:eastAsia="uk-UA" w:bidi="uk-UA"/>
        </w:rPr>
        <w:t xml:space="preserve"> змішаний</w:t>
      </w:r>
      <w:r w:rsidRPr="00007B47">
        <w:rPr>
          <w:color w:val="000000"/>
          <w:sz w:val="28"/>
          <w:szCs w:val="28"/>
          <w:lang w:val="uk-UA" w:eastAsia="uk-UA" w:bidi="uk-UA"/>
        </w:rPr>
        <w:t xml:space="preserve"> - дисципліна буде  мати супровід в системі Moodle.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</w:t>
      </w:r>
      <w:r w:rsidRPr="00007B47">
        <w:rPr>
          <w:sz w:val="28"/>
          <w:szCs w:val="28"/>
          <w:lang w:val="uk-UA"/>
        </w:rPr>
        <w:t xml:space="preserve">, </w:t>
      </w:r>
      <w:r w:rsidRPr="00007B47">
        <w:rPr>
          <w:color w:val="000000"/>
          <w:sz w:val="28"/>
          <w:szCs w:val="28"/>
          <w:lang w:val="uk-UA" w:eastAsia="uk-UA" w:bidi="uk-UA"/>
        </w:rPr>
        <w:t>інтерактивні технології, онлайн консультування і т.п.;</w:t>
      </w:r>
      <w:r w:rsidRPr="00007B47">
        <w:rPr>
          <w:rFonts w:eastAsia="MS Mincho"/>
          <w:sz w:val="28"/>
          <w:szCs w:val="28"/>
          <w:lang w:val="uk-UA"/>
        </w:rPr>
        <w:t xml:space="preserve"> </w:t>
      </w:r>
      <w:r w:rsidRPr="00007B47">
        <w:rPr>
          <w:color w:val="000000"/>
          <w:sz w:val="28"/>
          <w:szCs w:val="28"/>
          <w:lang w:val="uk-UA" w:eastAsia="uk-UA" w:bidi="uk-UA"/>
        </w:rPr>
        <w:t xml:space="preserve">Вивчення курсу за вибором «Актуальні проблеми </w:t>
      </w:r>
      <w:r w:rsidRPr="00007B47">
        <w:rPr>
          <w:color w:val="000000"/>
          <w:sz w:val="28"/>
          <w:szCs w:val="28"/>
          <w:lang w:val="uk-UA" w:eastAsia="uk-UA" w:bidi="uk-UA"/>
        </w:rPr>
        <w:lastRenderedPageBreak/>
        <w:t xml:space="preserve">ревматології» проводять згідно Навчального плану у вигляді аудиторної підготовки ( лекція та практичні заняття), а також СРС. Практичні заняття тривалістю 5 години будують у вигляді обговорень за темою, при підготовці до якої студент самостійно працює з літературою, що дозволяє йому дати відповідь на запитання, обґрунтовувати свою точку зору. </w:t>
      </w:r>
    </w:p>
    <w:p w:rsidR="002F5540" w:rsidRPr="00007B47" w:rsidRDefault="002F5540" w:rsidP="00F025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Видами навчальних занять, згідно з навчальним планом елективних курсів, є практичні заняття та самостійна робота студентів (СРС).</w:t>
      </w:r>
    </w:p>
    <w:p w:rsidR="002F5540" w:rsidRPr="00007B47" w:rsidRDefault="002F5540" w:rsidP="00F025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Практичні заняття за методикою їх організації є клінічні і передбачають:</w:t>
      </w:r>
    </w:p>
    <w:p w:rsidR="002F5540" w:rsidRPr="00007B47" w:rsidRDefault="002F5540" w:rsidP="00F0255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 xml:space="preserve">Курацію тематичних хворих, що здійснюється за заданим алгоритмом дій студентів. </w:t>
      </w:r>
    </w:p>
    <w:p w:rsidR="002F5540" w:rsidRPr="00007B47" w:rsidRDefault="002F5540" w:rsidP="00F0255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Опанування практичних навичок (огляду хворого, виділення синдромів, оцінка результатів додаткового обстеження).</w:t>
      </w:r>
    </w:p>
    <w:p w:rsidR="002F5540" w:rsidRPr="00007B47" w:rsidRDefault="002F5540" w:rsidP="00F0255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Розгляд теоретичних питань щодо набуття практичних навичок за стандартними переліками до кожного практичного заняття та під час контролю.</w:t>
      </w:r>
    </w:p>
    <w:p w:rsidR="002F5540" w:rsidRPr="00007B47" w:rsidRDefault="002F5540" w:rsidP="00F0255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Аналіз архівних історій хвороб.</w:t>
      </w:r>
    </w:p>
    <w:p w:rsidR="002F5540" w:rsidRPr="00007B47" w:rsidRDefault="002F5540" w:rsidP="00F0255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Розв’язування ситуаційних задач.</w:t>
      </w:r>
    </w:p>
    <w:p w:rsidR="002F5540" w:rsidRPr="00007B47" w:rsidRDefault="002F5540" w:rsidP="00F0255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Стандартизований тестовий контроль, усне та письмове опитування.</w:t>
      </w:r>
    </w:p>
    <w:p w:rsidR="002F5540" w:rsidRPr="00007B47" w:rsidRDefault="002F5540" w:rsidP="00F025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Самостійна робота студентів (СРС) включає роботу в клініці в позааудиторний час з оволодіння практичними навичками, складання схем диференціальної діагностики та алгоритмів обстеження хворих, а також традиційну підготовку до практичних занять та контролю опанування за переліком тем, винесених для самостійного вивчення. Практичні заняття передбачають:</w:t>
      </w:r>
    </w:p>
    <w:p w:rsidR="002F5540" w:rsidRPr="00007B47" w:rsidRDefault="002F5540" w:rsidP="00F0255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роботу «біля ліжка хворого», оволодіння елементами лікарської техніки в палатах;</w:t>
      </w:r>
    </w:p>
    <w:p w:rsidR="002F5540" w:rsidRPr="00007B47" w:rsidRDefault="002F5540" w:rsidP="00F0255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використання фізикального обстеження пацієнта, методів діагностики та диференційної діагностики;</w:t>
      </w:r>
    </w:p>
    <w:p w:rsidR="002F5540" w:rsidRPr="00007B47" w:rsidRDefault="002F5540" w:rsidP="00F0255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застосування лікування на практиці;</w:t>
      </w:r>
    </w:p>
    <w:p w:rsidR="002F5540" w:rsidRPr="00007B47" w:rsidRDefault="002F5540" w:rsidP="00F0255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вирішення клінічних ситуаційних задач і тестів, учбових питань.</w:t>
      </w:r>
    </w:p>
    <w:p w:rsidR="002F5540" w:rsidRPr="00007B47" w:rsidRDefault="002F5540" w:rsidP="00F025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Аудиторне заняття проводять на клінічних базах кафедри безпосередньо в палатах, діагностичних, маніпуляційних та процедурних кабінетах. Обговорення студентами результатів обстеження хворого у навчальній групі проводиться під керівництвом викладача, який контролює правильність та обґрунтованість встановлення діагнозу, обсяг призначеного обстеження, виваженість лікувальної тактики та ін. Рекомендовано застосовувати наступні методи визначення рівня підготовки студентів:</w:t>
      </w:r>
    </w:p>
    <w:p w:rsidR="002F5540" w:rsidRPr="00007B47" w:rsidRDefault="002F5540" w:rsidP="00F0255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відповіді на контрольні питання;</w:t>
      </w:r>
    </w:p>
    <w:p w:rsidR="002F5540" w:rsidRPr="00007B47" w:rsidRDefault="002F5540" w:rsidP="00F0255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комп’ютерні тести;</w:t>
      </w:r>
    </w:p>
    <w:p w:rsidR="002F5540" w:rsidRPr="00007B47" w:rsidRDefault="002F5540" w:rsidP="00F0255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розв’язування клінічних ситуаційних задач;</w:t>
      </w:r>
    </w:p>
    <w:p w:rsidR="002F5540" w:rsidRPr="00007B47" w:rsidRDefault="002F5540" w:rsidP="00F0255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07B47">
        <w:rPr>
          <w:color w:val="000000"/>
          <w:sz w:val="28"/>
          <w:szCs w:val="28"/>
          <w:lang w:val="uk-UA" w:eastAsia="uk-UA" w:bidi="uk-UA"/>
        </w:rPr>
        <w:t>оцінка та трактування даних клініко-лабораторних та інструментальних обстежень;</w:t>
      </w:r>
    </w:p>
    <w:p w:rsidR="00221256" w:rsidRPr="00007B47" w:rsidRDefault="002F5540" w:rsidP="00F025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 w:eastAsia="en-US" w:bidi="uk-UA"/>
        </w:rPr>
      </w:pPr>
      <w:r w:rsidRPr="00007B47">
        <w:rPr>
          <w:rFonts w:eastAsia="Calibri"/>
          <w:sz w:val="28"/>
          <w:szCs w:val="28"/>
          <w:lang w:val="uk-UA" w:eastAsia="en-US" w:bidi="uk-UA"/>
        </w:rPr>
        <w:lastRenderedPageBreak/>
        <w:t>При викладанні дисципліни можуть використовуватись</w:t>
      </w:r>
      <w:r w:rsidR="00BC4A99" w:rsidRPr="00007B47">
        <w:rPr>
          <w:rFonts w:eastAsia="Calibri"/>
          <w:sz w:val="28"/>
          <w:szCs w:val="28"/>
          <w:lang w:val="uk-UA" w:eastAsia="en-US" w:bidi="uk-UA"/>
        </w:rPr>
        <w:t xml:space="preserve"> презентації, відео-матеріали, методичні рекоменда</w:t>
      </w:r>
      <w:r w:rsidRPr="00007B47">
        <w:rPr>
          <w:rFonts w:eastAsia="Calibri"/>
          <w:sz w:val="28"/>
          <w:szCs w:val="28"/>
          <w:lang w:val="uk-UA" w:eastAsia="en-US" w:bidi="uk-UA"/>
        </w:rPr>
        <w:t xml:space="preserve">ції </w:t>
      </w:r>
      <w:r w:rsidR="00BC4A99" w:rsidRPr="00007B47">
        <w:rPr>
          <w:rFonts w:eastAsia="Calibri"/>
          <w:sz w:val="28"/>
          <w:szCs w:val="28"/>
          <w:lang w:val="uk-UA" w:eastAsia="en-US" w:bidi="uk-UA"/>
        </w:rPr>
        <w:t>з посиланням на репозицій ХНМУ, систему Moodle</w:t>
      </w:r>
      <w:r w:rsidRPr="00007B47">
        <w:rPr>
          <w:rFonts w:eastAsia="Calibri"/>
          <w:sz w:val="28"/>
          <w:szCs w:val="28"/>
          <w:lang w:val="uk-UA" w:eastAsia="en-US" w:bidi="uk-UA"/>
        </w:rPr>
        <w:t>.</w:t>
      </w:r>
      <w:r w:rsidR="00221256" w:rsidRPr="00007B47">
        <w:rPr>
          <w:lang w:val="uk-UA"/>
        </w:rPr>
        <w:t xml:space="preserve"> </w:t>
      </w:r>
    </w:p>
    <w:p w:rsidR="00221256" w:rsidRPr="00007B47" w:rsidRDefault="00221256" w:rsidP="00F025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 w:eastAsia="en-US" w:bidi="uk-UA"/>
        </w:rPr>
      </w:pPr>
      <w:r w:rsidRPr="00007B47">
        <w:rPr>
          <w:rFonts w:eastAsia="Calibri"/>
          <w:sz w:val="28"/>
          <w:szCs w:val="28"/>
          <w:lang w:val="uk-UA" w:eastAsia="en-US" w:bidi="uk-UA"/>
        </w:rPr>
        <w:t xml:space="preserve"> Індивідуальні завдання:</w:t>
      </w:r>
    </w:p>
    <w:p w:rsidR="00D506FB" w:rsidRPr="00007B47" w:rsidRDefault="00221256" w:rsidP="00F025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 w:eastAsia="en-US" w:bidi="uk-UA"/>
        </w:rPr>
      </w:pPr>
      <w:r w:rsidRPr="00007B47">
        <w:rPr>
          <w:rFonts w:eastAsia="Calibri"/>
          <w:sz w:val="28"/>
          <w:szCs w:val="28"/>
          <w:lang w:val="uk-UA" w:eastAsia="en-US" w:bidi="uk-UA"/>
        </w:rPr>
        <w:t>Індивідуальні завдання є однією з форм організації навчання у вузі, яке має на меті поглиблення, узагальнення та закріплення знань, які студенти одержують в процесі навчання, а також застосування цих знань на практиці. Індивідуальні завдання виконуються студентами самостійно під керівництвом викладача. До індивідуальних завдань відносяться: доповідь реферату на практичному занятті, доповіді історій хвороби на практичних заняттях, проведення санітарно-просвітницької роботи, підготовка санітарного бюлетеня, доповідь на клінічних конференціях баз кафедри, написання тез, статей.</w:t>
      </w:r>
      <w:r w:rsidR="00BC4A99" w:rsidRPr="00007B47">
        <w:rPr>
          <w:rFonts w:eastAsia="Calibri"/>
          <w:sz w:val="28"/>
          <w:szCs w:val="28"/>
          <w:lang w:val="uk-UA" w:eastAsia="en-US" w:bidi="uk-UA"/>
        </w:rPr>
        <w:t xml:space="preserve"> </w:t>
      </w:r>
    </w:p>
    <w:p w:rsidR="002F5540" w:rsidRPr="00007B47" w:rsidRDefault="002F5540" w:rsidP="00007B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2F5540" w:rsidRPr="00007B47" w:rsidRDefault="00CF049B" w:rsidP="00007B47">
      <w:pPr>
        <w:pStyle w:val="af1"/>
        <w:widowControl w:val="0"/>
        <w:numPr>
          <w:ilvl w:val="0"/>
          <w:numId w:val="4"/>
        </w:numPr>
        <w:tabs>
          <w:tab w:val="clear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B47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CF049B" w:rsidRPr="00007B47" w:rsidRDefault="00CF049B" w:rsidP="00007B47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Внутрішня медицина. У 3 т. Т. 1 /За ред. проф. К.М. Амосової. – К.: Медицина, 2008. – 1056 с.</w:t>
      </w:r>
    </w:p>
    <w:p w:rsidR="00CF049B" w:rsidRPr="00007B47" w:rsidRDefault="00CF049B" w:rsidP="00007B47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Внутрішня медицина. У 3 т. Т. 2 /А.С.Свінцицький, Л.Ф.Конопльова, Ю.І.Фещенко та ін.; За ред. проф. К.М. Амосової. – К.: Медицина, 2009. – 1088 с.</w:t>
      </w:r>
    </w:p>
    <w:p w:rsidR="00CF049B" w:rsidRPr="00007B47" w:rsidRDefault="00CF049B" w:rsidP="00007B4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Свінцицький А.С., Яременко О.Б., Пузанова О.Г., Хомченкова Н.І. Ревматичні хвороби та синдроми. – К. :»Книга плюс», 2006. – 680 с.</w:t>
      </w:r>
    </w:p>
    <w:p w:rsidR="00CF049B" w:rsidRPr="00007B47" w:rsidRDefault="00CF049B" w:rsidP="00007B47">
      <w:pPr>
        <w:numPr>
          <w:ilvl w:val="0"/>
          <w:numId w:val="5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Клинические рекомендации. Ревматология. Е.Л.Насонова.–М.: ГЭОТАР–Медиа, 2008.-288 с </w:t>
      </w:r>
    </w:p>
    <w:p w:rsidR="00CF049B" w:rsidRPr="00007B47" w:rsidRDefault="00CF049B" w:rsidP="00007B47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Наказ МОЗ України від 11.04.2014 р. № 263 «Про затвердження та впровадження медико-технологічних документів зі стандартизації медичної допомоги при ревматоїдному артриті». Уніфікований клінічний протокол первинної, вторинної (спеціалізованої), третинної (високоспеціалізованої) медичної допомоги та медичної реабілітації «Ревматоїдний артрит». </w:t>
      </w:r>
    </w:p>
    <w:p w:rsidR="00CF049B" w:rsidRPr="00007B47" w:rsidRDefault="00CF049B" w:rsidP="00007B47">
      <w:pPr>
        <w:numPr>
          <w:ilvl w:val="0"/>
          <w:numId w:val="5"/>
        </w:numPr>
        <w:tabs>
          <w:tab w:val="clear" w:pos="720"/>
          <w:tab w:val="num" w:pos="-142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Номенклатура, класифікация, критерії діагностики та програми лікування ревматичних хвороб / Під ред. В.М.Коваленка, Н.М.Шуби. – К.: «Зовнішторгвидав» України, 2004. – 156 с. </w:t>
      </w:r>
    </w:p>
    <w:p w:rsidR="00CF049B" w:rsidRPr="00007B47" w:rsidRDefault="00CF049B" w:rsidP="00007B47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Рациональная терапия ревматических заболеваний. Руководство для практикующих врачей / Под ред. В.А.Насоновой. – М.: Литерра, 2003. – 507 с.</w:t>
      </w:r>
    </w:p>
    <w:p w:rsidR="00CF049B" w:rsidRPr="00007B47" w:rsidRDefault="00CF049B" w:rsidP="00007B47">
      <w:pPr>
        <w:shd w:val="clear" w:color="auto" w:fill="FFFFFF"/>
        <w:tabs>
          <w:tab w:val="left" w:pos="1134"/>
        </w:tabs>
        <w:ind w:firstLine="709"/>
        <w:rPr>
          <w:sz w:val="28"/>
          <w:szCs w:val="28"/>
          <w:lang w:val="uk-UA"/>
        </w:rPr>
      </w:pPr>
      <w:r w:rsidRPr="00007B47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CF049B" w:rsidRPr="00007B47" w:rsidRDefault="00CF049B" w:rsidP="00007B47">
      <w:pPr>
        <w:numPr>
          <w:ilvl w:val="0"/>
          <w:numId w:val="6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rStyle w:val="12"/>
          <w:b w:val="0"/>
          <w:bCs/>
          <w:color w:val="auto"/>
          <w:sz w:val="28"/>
          <w:szCs w:val="28"/>
          <w:lang w:val="uk-UA"/>
        </w:rPr>
        <w:t xml:space="preserve">Наказ </w:t>
      </w:r>
      <w:r w:rsidRPr="00007B47">
        <w:rPr>
          <w:sz w:val="28"/>
          <w:szCs w:val="28"/>
          <w:lang w:val="uk-UA" w:eastAsia="uk-UA"/>
        </w:rPr>
        <w:t xml:space="preserve">МОЗ України </w:t>
      </w:r>
      <w:r w:rsidRPr="00007B47">
        <w:rPr>
          <w:rStyle w:val="12"/>
          <w:b w:val="0"/>
          <w:bCs/>
          <w:color w:val="auto"/>
          <w:sz w:val="28"/>
          <w:szCs w:val="28"/>
          <w:lang w:val="uk-UA"/>
        </w:rPr>
        <w:t>№ 676 від 12.10.2006 Про затвердження протоколів надання медичної допомоги за спеціальністю «Ревматологія</w:t>
      </w:r>
      <w:r w:rsidRPr="00007B47">
        <w:rPr>
          <w:sz w:val="28"/>
          <w:szCs w:val="28"/>
          <w:lang w:val="uk-UA"/>
        </w:rPr>
        <w:t xml:space="preserve"> </w:t>
      </w:r>
    </w:p>
    <w:p w:rsidR="00CF049B" w:rsidRPr="00007B47" w:rsidRDefault="00CF049B" w:rsidP="00007B47">
      <w:pPr>
        <w:numPr>
          <w:ilvl w:val="0"/>
          <w:numId w:val="6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Стерлинг Дж. Вест. Секреты ревматологии. – М.: Бином-пресс, 1999. – 134 с.3.</w:t>
      </w:r>
    </w:p>
    <w:p w:rsidR="00CF049B" w:rsidRPr="00007B47" w:rsidRDefault="00CF049B" w:rsidP="00007B47">
      <w:pPr>
        <w:numPr>
          <w:ilvl w:val="0"/>
          <w:numId w:val="6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А.С. Свінціцький, О.Б. Яременко, О.Г. Пузанова, Н.І. Хомченкова. Ревматичні хвороби та синдроми. – К.: «Книга плюс», 2006. – 680 с. </w:t>
      </w:r>
    </w:p>
    <w:p w:rsidR="00CF049B" w:rsidRPr="00007B47" w:rsidRDefault="00CF049B" w:rsidP="00007B47">
      <w:pPr>
        <w:shd w:val="clear" w:color="auto" w:fill="FFFFFF"/>
        <w:tabs>
          <w:tab w:val="left" w:pos="365"/>
          <w:tab w:val="left" w:pos="1134"/>
        </w:tabs>
        <w:ind w:firstLine="709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 xml:space="preserve"> Інформаційні ресурси</w:t>
      </w:r>
    </w:p>
    <w:p w:rsidR="00CF049B" w:rsidRPr="00007B47" w:rsidRDefault="00CF049B" w:rsidP="00007B47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7B47">
        <w:rPr>
          <w:rFonts w:ascii="Times New Roman" w:hAnsi="Times New Roman"/>
          <w:sz w:val="28"/>
          <w:szCs w:val="28"/>
          <w:lang w:val="uk-UA"/>
        </w:rPr>
        <w:t>Офіційний сайт МОЗ України //www. moz.gov.ua</w:t>
      </w:r>
    </w:p>
    <w:p w:rsidR="00CF049B" w:rsidRPr="00007B47" w:rsidRDefault="00CF049B" w:rsidP="00007B47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7B47">
        <w:rPr>
          <w:rFonts w:ascii="Times New Roman" w:hAnsi="Times New Roman"/>
          <w:sz w:val="28"/>
          <w:szCs w:val="28"/>
          <w:lang w:val="uk-UA"/>
        </w:rPr>
        <w:t>Centers of diseases control and prevention //www. cdc.gov</w:t>
      </w:r>
    </w:p>
    <w:p w:rsidR="00CF049B" w:rsidRPr="00007B47" w:rsidRDefault="00CF049B" w:rsidP="00007B47">
      <w:pPr>
        <w:pStyle w:val="af1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7B47">
        <w:rPr>
          <w:rFonts w:ascii="Times New Roman" w:hAnsi="Times New Roman"/>
          <w:sz w:val="28"/>
          <w:szCs w:val="28"/>
          <w:lang w:val="uk-UA"/>
        </w:rPr>
        <w:lastRenderedPageBreak/>
        <w:t>Здоровье-2020 – основы европейской политики и стратегия для XXI века (2013) 221 с.</w:t>
      </w:r>
      <w:r w:rsidR="00007B47" w:rsidRPr="00007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7B47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hyperlink r:id="rId8" w:history="1">
        <w:r w:rsidRPr="00007B47">
          <w:rPr>
            <w:rStyle w:val="a9"/>
            <w:rFonts w:ascii="Times New Roman" w:hAnsi="Times New Roman"/>
            <w:sz w:val="28"/>
            <w:szCs w:val="28"/>
            <w:lang w:val="uk-UA"/>
          </w:rPr>
          <w:t>http://www.euro.who.int/ru/publications/abstracts/health-2020.-a-european-policy-framework-and-strategy-for-the-21st-century-2013</w:t>
        </w:r>
      </w:hyperlink>
    </w:p>
    <w:p w:rsidR="00CF049B" w:rsidRPr="00007B47" w:rsidRDefault="00CF049B" w:rsidP="00007B47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7B47">
        <w:rPr>
          <w:rFonts w:ascii="Times New Roman" w:hAnsi="Times New Roman"/>
          <w:sz w:val="28"/>
          <w:szCs w:val="28"/>
          <w:lang w:val="uk-UA"/>
        </w:rPr>
        <w:t>http://youalib.com/content</w:t>
      </w:r>
    </w:p>
    <w:p w:rsidR="00CF049B" w:rsidRPr="00007B47" w:rsidRDefault="00C86466" w:rsidP="00007B47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CF049B" w:rsidRPr="00007B47">
          <w:rPr>
            <w:rStyle w:val="a9"/>
            <w:rFonts w:ascii="Times New Roman" w:hAnsi="Times New Roman"/>
            <w:sz w:val="28"/>
            <w:szCs w:val="28"/>
            <w:lang w:val="uk-UA"/>
          </w:rPr>
          <w:t>http://cassidy.iq-metr.ru/detektivy/osnovi-vnutrishnoyi-meditsini-tom-3-ukr-movoyu-pidruchnik-dlya-vmnz-iv-r-a-rekomendovano-moz</w:t>
        </w:r>
      </w:hyperlink>
    </w:p>
    <w:p w:rsidR="00CF049B" w:rsidRPr="00007B47" w:rsidRDefault="00C86466" w:rsidP="00007B47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CF049B" w:rsidRPr="00007B47">
          <w:rPr>
            <w:rStyle w:val="a9"/>
            <w:rFonts w:ascii="Times New Roman" w:hAnsi="Times New Roman"/>
            <w:sz w:val="28"/>
            <w:szCs w:val="28"/>
            <w:lang w:val="uk-UA"/>
          </w:rPr>
          <w:t>http://kingmed.info/media/book/1/86.pdf</w:t>
        </w:r>
      </w:hyperlink>
    </w:p>
    <w:p w:rsidR="00CF049B" w:rsidRPr="00007B47" w:rsidRDefault="00C86466" w:rsidP="00007B47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CF049B" w:rsidRPr="00007B47">
          <w:rPr>
            <w:rStyle w:val="a9"/>
            <w:rFonts w:ascii="Times New Roman" w:hAnsi="Times New Roman"/>
            <w:sz w:val="28"/>
            <w:szCs w:val="28"/>
            <w:lang w:val="uk-UA"/>
          </w:rPr>
          <w:t>http://kingmed.info/download.php?book_id=4306</w:t>
        </w:r>
      </w:hyperlink>
    </w:p>
    <w:p w:rsidR="00CF049B" w:rsidRPr="00007B47" w:rsidRDefault="00CF049B" w:rsidP="00F025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CF049B" w:rsidRPr="00007B47" w:rsidRDefault="002F5540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6.</w:t>
      </w:r>
      <w:r w:rsidRPr="00007B47">
        <w:rPr>
          <w:b/>
          <w:sz w:val="28"/>
          <w:szCs w:val="28"/>
          <w:lang w:val="uk-UA"/>
        </w:rPr>
        <w:tab/>
        <w:t>Пререквізити та кореквізити дисципліни</w:t>
      </w:r>
      <w:r w:rsidR="00CF049B" w:rsidRPr="00007B47">
        <w:rPr>
          <w:b/>
          <w:sz w:val="28"/>
          <w:szCs w:val="28"/>
          <w:lang w:val="uk-UA"/>
        </w:rPr>
        <w:t>.</w:t>
      </w:r>
      <w:r w:rsidR="00CF049B" w:rsidRPr="00007B47">
        <w:rPr>
          <w:lang w:val="uk-UA"/>
        </w:rPr>
        <w:t xml:space="preserve"> </w:t>
      </w:r>
      <w:r w:rsidR="00CF049B" w:rsidRPr="00007B47">
        <w:rPr>
          <w:sz w:val="28"/>
          <w:szCs w:val="28"/>
          <w:lang w:val="uk-UA"/>
        </w:rPr>
        <w:t>Програма базується на знаннях студентів пропедевтики внутрішньої медицини, педіатрії, загальної хірургії, а також інших базових дисциплін (медичної біології, медичної та біологічної фізики, біоорганічної та біологічної хімії, гістології, цитології та ембріології, анатомії людини, патоморфології, фізіології та патофізіології, мікробіології, вірусології та імунології, радіології) й інтегрується з цими дисциплінами; закладає фундамент для засвоєння студентами знань з профільних клінічних професійно-практичних дисциплін; формує уміння застосовувати знання з патології внутрішніх органів у процесі подальшого навчання та професійній діяльності відповідно до принципів доказової медицини.</w:t>
      </w:r>
      <w:r w:rsidRPr="00007B47">
        <w:rPr>
          <w:b/>
          <w:sz w:val="28"/>
          <w:szCs w:val="28"/>
          <w:lang w:val="uk-UA"/>
        </w:rPr>
        <w:t xml:space="preserve"> </w:t>
      </w:r>
    </w:p>
    <w:p w:rsidR="00CF049B" w:rsidRPr="00007B47" w:rsidRDefault="002F5540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7.</w:t>
      </w:r>
      <w:r w:rsidRPr="00007B47">
        <w:rPr>
          <w:b/>
          <w:sz w:val="28"/>
          <w:szCs w:val="28"/>
          <w:lang w:val="uk-UA"/>
        </w:rPr>
        <w:tab/>
        <w:t>Результати навчання, в тому числі практичні навички (перелік знань, умінь та навиків, які здобуває здобувач вищої освіти в процесі її вивчення)</w:t>
      </w:r>
      <w:r w:rsidR="00CF049B" w:rsidRPr="00007B47">
        <w:rPr>
          <w:b/>
          <w:sz w:val="28"/>
          <w:szCs w:val="28"/>
          <w:lang w:val="uk-UA"/>
        </w:rPr>
        <w:t>.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lang w:val="uk-UA"/>
        </w:rPr>
        <w:t xml:space="preserve"> </w:t>
      </w:r>
      <w:r w:rsidRPr="00007B47">
        <w:rPr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знати: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•</w:t>
      </w:r>
      <w:r w:rsidRPr="00007B47">
        <w:rPr>
          <w:sz w:val="28"/>
          <w:szCs w:val="28"/>
          <w:lang w:val="uk-UA"/>
        </w:rPr>
        <w:tab/>
        <w:t>основні клінічні синдроми при основних захворюваннях кістково-м’язової системи та сполучної тканини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•</w:t>
      </w:r>
      <w:r w:rsidRPr="00007B47">
        <w:rPr>
          <w:sz w:val="28"/>
          <w:szCs w:val="28"/>
          <w:lang w:val="uk-UA"/>
        </w:rPr>
        <w:tab/>
        <w:t>методики проведення фізикального обстеження хворих із основними захворюваннями кістково-м’язової системи та сполучної тканини;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•</w:t>
      </w:r>
      <w:r w:rsidRPr="00007B47">
        <w:rPr>
          <w:sz w:val="28"/>
          <w:szCs w:val="28"/>
          <w:lang w:val="uk-UA"/>
        </w:rPr>
        <w:tab/>
        <w:t>етіопатогенетичні механізми розвитку основних захворюваннях кістково-м’язової системи та сполучної тканини;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•</w:t>
      </w:r>
      <w:r w:rsidRPr="00007B47">
        <w:rPr>
          <w:sz w:val="28"/>
          <w:szCs w:val="28"/>
          <w:lang w:val="uk-UA"/>
        </w:rPr>
        <w:tab/>
        <w:t xml:space="preserve">сучасні класифікації, особливості перебігу та ускладнення основних захворювань кістково-м’язової системи та сполучної тканини; 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•</w:t>
      </w:r>
      <w:r w:rsidRPr="00007B47">
        <w:rPr>
          <w:sz w:val="28"/>
          <w:szCs w:val="28"/>
          <w:lang w:val="uk-UA"/>
        </w:rPr>
        <w:tab/>
        <w:t xml:space="preserve">сучасні стандарти та протоколи діагностики основних захворювань кістково-м’язової системи та сполучної тканини ; 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•</w:t>
      </w:r>
      <w:r w:rsidRPr="00007B47">
        <w:rPr>
          <w:sz w:val="28"/>
          <w:szCs w:val="28"/>
          <w:lang w:val="uk-UA"/>
        </w:rPr>
        <w:tab/>
        <w:t>особливості застосування основних груп препаратів, які застосовують для лікування пацієнтів з захворюваннями суглобів і сполучної тканини (нестероїдні протизапальні засоби, глюкокортикоїди, цитостатики, імунобіологічні агенти)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•</w:t>
      </w:r>
      <w:r w:rsidRPr="00007B47">
        <w:rPr>
          <w:sz w:val="28"/>
          <w:szCs w:val="28"/>
          <w:lang w:val="uk-UA"/>
        </w:rPr>
        <w:tab/>
        <w:t xml:space="preserve">сучасні алгоритми лікування при основних захворюваннях кістково-м’язової системи та сполучної тканини. 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вміти: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lastRenderedPageBreak/>
        <w:t xml:space="preserve">Проводити опитування і фізикальне обстеження хворих з поглибленим дослідження суглобів і м’язів та аналізувати їх результати. 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Визначати етіологічні та патогенетичні фактори захворювань суглобів та сполучної тканини, найбільш поширених системних ревматичних захворюваннях 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Аналізувати типову клінічну картину основних захворювань кістково-м’язової системи та сполучної тканини. 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Виявляти різні клінічні варіанти та ускладнення при захворюваннях кістково-м’язової системи та сполучної тканини.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Формулювати попередній діагноз найбільш поширених захворюваннях кістково-м’язової системи та сполучної тканини.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Складати план обстеження хворого та аналізувати дані лабораторних та інструментальних обстежень Значення імунологічних тестів в діагностиці та моніторингу перебігу ревматичних захворювань при найбільш поширених захворюваннях органів травлення, дихання, крові та кровотворних органів, ендокринної системи та їх ускладненнях.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Проводити диференційний діагноз, обґрунтовувати та формулювати клінічний діагноз при основних захворюваннях кістково-м’язової системи та сполучної тканини.</w:t>
      </w:r>
    </w:p>
    <w:p w:rsidR="00BA37C5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Визначати тактику ведення (рекомендації стосовно режиму, дієти, лікування, реабілітаційні заходи) хворого та призначати немедикаментозне і медикаментозне лікування, в тому числі прогнозмодифікуюче</w:t>
      </w:r>
      <w:r w:rsidR="00BA37C5" w:rsidRPr="00007B47">
        <w:rPr>
          <w:sz w:val="28"/>
          <w:szCs w:val="28"/>
          <w:lang w:val="uk-UA"/>
        </w:rPr>
        <w:t>.</w:t>
      </w:r>
      <w:r w:rsidRPr="00007B47">
        <w:rPr>
          <w:sz w:val="28"/>
          <w:szCs w:val="28"/>
          <w:lang w:val="uk-UA"/>
        </w:rPr>
        <w:t xml:space="preserve"> </w:t>
      </w:r>
    </w:p>
    <w:p w:rsidR="00BA37C5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Раціональна терапія нестероїдними протизапальними препаратами. Раціональна терапія глюкокортикоїдними препаратами. 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Роль цитостатичних імуносупресантів та імунобіологічних агентів у фармакотерапії ревматичних захворювань.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Виявити основні клінічні прояви остеопорозу при системній патології в ревматології</w:t>
      </w:r>
      <w:r w:rsidR="00BA37C5" w:rsidRPr="00007B47">
        <w:rPr>
          <w:sz w:val="28"/>
          <w:szCs w:val="28"/>
          <w:lang w:val="uk-UA"/>
        </w:rPr>
        <w:t>.</w:t>
      </w:r>
      <w:r w:rsidRPr="00007B47">
        <w:rPr>
          <w:sz w:val="28"/>
          <w:szCs w:val="28"/>
          <w:lang w:val="uk-UA"/>
        </w:rPr>
        <w:t xml:space="preserve"> 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Оцінювати прогноз та працездатність при основних захворюваннях кістково-м’язової системи та сполучної тканини.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Діагностувати та надавати медичну допомогу при невідкладних станах. </w:t>
      </w:r>
    </w:p>
    <w:p w:rsidR="00CF049B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Проводити первинну і вторинну профілактику Виконувати медичні маніпуляції. </w:t>
      </w:r>
    </w:p>
    <w:p w:rsidR="00FB2ED0" w:rsidRPr="00007B47" w:rsidRDefault="00CF049B" w:rsidP="00007B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Демонструвати володіння морально-деонтологічними принципами медичного фахівця та принципами фахової субординації.</w:t>
      </w:r>
    </w:p>
    <w:p w:rsidR="00EC3F95" w:rsidRPr="00007B47" w:rsidRDefault="00C72B27" w:rsidP="00007B47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bookmarkStart w:id="0" w:name="_Toc81993949"/>
      <w:r w:rsidRPr="00007B47">
        <w:rPr>
          <w:lang w:val="uk-UA"/>
        </w:rPr>
        <w:t xml:space="preserve"> </w:t>
      </w:r>
      <w:r w:rsidRPr="00007B47">
        <w:rPr>
          <w:b/>
          <w:sz w:val="28"/>
          <w:szCs w:val="28"/>
          <w:lang w:val="uk-UA"/>
        </w:rPr>
        <w:t xml:space="preserve">Зміст дисципліни </w:t>
      </w:r>
    </w:p>
    <w:p w:rsidR="00C540D1" w:rsidRPr="00007B47" w:rsidRDefault="004239A4" w:rsidP="00007B4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Розділ дисципліни 1</w:t>
      </w:r>
      <w:r w:rsidR="006F3D7B" w:rsidRPr="00007B47">
        <w:rPr>
          <w:b/>
          <w:sz w:val="28"/>
          <w:szCs w:val="28"/>
          <w:lang w:val="uk-UA"/>
        </w:rPr>
        <w:t xml:space="preserve">. </w:t>
      </w:r>
      <w:r w:rsidR="00C540D1" w:rsidRPr="00007B47">
        <w:rPr>
          <w:b/>
          <w:sz w:val="28"/>
          <w:szCs w:val="28"/>
          <w:lang w:val="uk-UA"/>
        </w:rPr>
        <w:t>Актуальні проблеми ревматології</w:t>
      </w:r>
    </w:p>
    <w:p w:rsidR="00C540D1" w:rsidRPr="00007B47" w:rsidRDefault="00C540D1" w:rsidP="00007B4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Методи дослідження суглобів і м’язів. Значення імунологічних тестів в діагностиці та моніторингу перебігу ревматичних захворювань. Антифосфоліпідний синдром. Раціональна терапія нестероїдними протизапальними препаратами. Раціональна терапія глюкокортикоїдними препаратами. Роль цитостатичних імуносупресантів та імунобіологічних агентів у фармакотерапії</w:t>
      </w:r>
      <w:r w:rsidR="0011669D" w:rsidRPr="00007B47">
        <w:rPr>
          <w:sz w:val="28"/>
          <w:szCs w:val="28"/>
          <w:lang w:val="uk-UA"/>
        </w:rPr>
        <w:t xml:space="preserve"> </w:t>
      </w:r>
      <w:r w:rsidRPr="00007B47">
        <w:rPr>
          <w:sz w:val="28"/>
          <w:szCs w:val="28"/>
          <w:lang w:val="uk-UA"/>
        </w:rPr>
        <w:t>ревматичних захворювань. Остеопороз при системних ревматичних захворюваннях.</w:t>
      </w:r>
      <w:r w:rsidR="0011669D" w:rsidRPr="00007B47">
        <w:rPr>
          <w:sz w:val="28"/>
          <w:szCs w:val="28"/>
          <w:lang w:val="uk-UA"/>
        </w:rPr>
        <w:t xml:space="preserve"> </w:t>
      </w:r>
    </w:p>
    <w:p w:rsidR="00C540D1" w:rsidRPr="00007B47" w:rsidRDefault="00C540D1" w:rsidP="00007B4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Конкретні цілі:</w:t>
      </w:r>
    </w:p>
    <w:p w:rsidR="00C540D1" w:rsidRPr="00007B47" w:rsidRDefault="00C540D1" w:rsidP="00F0255C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lastRenderedPageBreak/>
        <w:t>Проводити опитування та фізикальне обстеження пацієнтів із основними захворюваннями суглобів та сполучної тканини.</w:t>
      </w:r>
    </w:p>
    <w:p w:rsidR="00C540D1" w:rsidRPr="00007B47" w:rsidRDefault="007F79A9" w:rsidP="00F0255C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Обґрунтувати</w:t>
      </w:r>
      <w:r w:rsidR="00C540D1" w:rsidRPr="00007B47">
        <w:rPr>
          <w:sz w:val="28"/>
          <w:szCs w:val="28"/>
          <w:lang w:val="uk-UA"/>
        </w:rPr>
        <w:t xml:space="preserve"> застосування основних інвазивних та неінвазивних діагностичних методів, що застосовуються в ревматології, визначити показання та протипоказання для їх проведення, можливі ускладнення.</w:t>
      </w:r>
    </w:p>
    <w:p w:rsidR="00C540D1" w:rsidRPr="00007B47" w:rsidRDefault="00C540D1" w:rsidP="00F0255C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Визначити етіологічні та патогенетичні фактори основних захворювань суглобів та сполучної тканини.</w:t>
      </w:r>
    </w:p>
    <w:p w:rsidR="00C540D1" w:rsidRPr="00007B47" w:rsidRDefault="00C540D1" w:rsidP="00F0255C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Виявити типову клінічну картину основних захворювань суглобів та сполучної тканини</w:t>
      </w:r>
    </w:p>
    <w:p w:rsidR="00C540D1" w:rsidRPr="00007B47" w:rsidRDefault="00C540D1" w:rsidP="00F0255C">
      <w:pPr>
        <w:widowControl w:val="0"/>
        <w:numPr>
          <w:ilvl w:val="0"/>
          <w:numId w:val="12"/>
        </w:numPr>
        <w:tabs>
          <w:tab w:val="left" w:pos="1134"/>
          <w:tab w:val="right" w:pos="10193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Скласти план обстеження хворих з основними захворюваннями суглобів та сполучної тканини.</w:t>
      </w:r>
    </w:p>
    <w:p w:rsidR="00C540D1" w:rsidRPr="00007B47" w:rsidRDefault="00C540D1" w:rsidP="00F0255C">
      <w:pPr>
        <w:widowControl w:val="0"/>
        <w:numPr>
          <w:ilvl w:val="0"/>
          <w:numId w:val="12"/>
        </w:numPr>
        <w:tabs>
          <w:tab w:val="left" w:pos="1134"/>
          <w:tab w:val="right" w:pos="10193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Проводити диференціальний діагноз, обґрунтовувати та формулювати діагноз при основних захворюваннях суглобів та сполучної тканини на підставі аналізу даних лабораторного та інструментального обстеження.</w:t>
      </w:r>
    </w:p>
    <w:p w:rsidR="00C540D1" w:rsidRPr="00007B47" w:rsidRDefault="00C540D1" w:rsidP="00F0255C">
      <w:pPr>
        <w:widowControl w:val="0"/>
        <w:numPr>
          <w:ilvl w:val="0"/>
          <w:numId w:val="12"/>
        </w:numPr>
        <w:tabs>
          <w:tab w:val="left" w:pos="1134"/>
          <w:tab w:val="right" w:pos="10193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Знати особливості застосування основних груп препаратів, які застосовують для лікування пацієнтів з захворюваннями суглобів і сполучної тканини (нестероїдні протизапальні засоби, глюкокортикоїди, цитостатики, імунобіологічні агенти) </w:t>
      </w:r>
    </w:p>
    <w:p w:rsidR="00C540D1" w:rsidRPr="00007B47" w:rsidRDefault="00C540D1" w:rsidP="00F0255C">
      <w:pPr>
        <w:widowControl w:val="0"/>
        <w:numPr>
          <w:ilvl w:val="0"/>
          <w:numId w:val="12"/>
        </w:numPr>
        <w:tabs>
          <w:tab w:val="left" w:pos="1134"/>
          <w:tab w:val="right" w:pos="10193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Обґрунтувати доцільність застосування імунологічних тестів в діагностиці та інтерпретувати отримані результати.</w:t>
      </w:r>
    </w:p>
    <w:p w:rsidR="00C540D1" w:rsidRPr="00007B47" w:rsidRDefault="00C540D1" w:rsidP="00F0255C">
      <w:pPr>
        <w:widowControl w:val="0"/>
        <w:numPr>
          <w:ilvl w:val="0"/>
          <w:numId w:val="12"/>
        </w:numPr>
        <w:tabs>
          <w:tab w:val="left" w:pos="1134"/>
          <w:tab w:val="right" w:pos="10193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Виявити симптоми та проводити клінічне обстеження хворих з антифосфоліпідним синдромом.</w:t>
      </w:r>
    </w:p>
    <w:p w:rsidR="00C540D1" w:rsidRPr="00007B47" w:rsidRDefault="00C540D1" w:rsidP="00F0255C">
      <w:pPr>
        <w:widowControl w:val="0"/>
        <w:numPr>
          <w:ilvl w:val="0"/>
          <w:numId w:val="12"/>
        </w:numPr>
        <w:tabs>
          <w:tab w:val="left" w:pos="1134"/>
          <w:tab w:val="right" w:pos="10193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Виявити основні клінічні прояви остеопорозу при системній патології в ревматології.</w:t>
      </w:r>
    </w:p>
    <w:p w:rsidR="00C540D1" w:rsidRPr="00007B47" w:rsidRDefault="00C540D1" w:rsidP="00F0255C">
      <w:pPr>
        <w:widowControl w:val="0"/>
        <w:numPr>
          <w:ilvl w:val="0"/>
          <w:numId w:val="12"/>
        </w:numPr>
        <w:tabs>
          <w:tab w:val="left" w:pos="1134"/>
          <w:tab w:val="right" w:pos="10193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Оцінювати прогноз життя та працездатності при захворюваннях суглобів та сполучної тканини.</w:t>
      </w:r>
    </w:p>
    <w:p w:rsidR="00C540D1" w:rsidRPr="00007B47" w:rsidRDefault="00C540D1" w:rsidP="00F0255C">
      <w:pPr>
        <w:widowControl w:val="0"/>
        <w:numPr>
          <w:ilvl w:val="0"/>
          <w:numId w:val="12"/>
        </w:numPr>
        <w:tabs>
          <w:tab w:val="left" w:pos="1134"/>
          <w:tab w:val="right" w:pos="10193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napToGrid w:val="0"/>
          <w:sz w:val="28"/>
          <w:szCs w:val="28"/>
          <w:lang w:val="uk-UA"/>
        </w:rPr>
        <w:t>Призначити лікування, проводити первинну та вторинну профілактику при основних захворюваннях кістково-м’язової системи та сполучної тканини.</w:t>
      </w:r>
    </w:p>
    <w:p w:rsidR="00C540D1" w:rsidRPr="00007B47" w:rsidRDefault="00C540D1" w:rsidP="00F0255C">
      <w:pPr>
        <w:widowControl w:val="0"/>
        <w:numPr>
          <w:ilvl w:val="0"/>
          <w:numId w:val="12"/>
        </w:numPr>
        <w:tabs>
          <w:tab w:val="left" w:pos="1134"/>
          <w:tab w:val="right" w:pos="10193"/>
        </w:tabs>
        <w:ind w:left="0" w:firstLine="709"/>
        <w:jc w:val="both"/>
        <w:rPr>
          <w:sz w:val="28"/>
          <w:szCs w:val="28"/>
          <w:lang w:val="uk-UA"/>
        </w:rPr>
      </w:pPr>
      <w:r w:rsidRPr="00007B47">
        <w:rPr>
          <w:snapToGrid w:val="0"/>
          <w:sz w:val="28"/>
          <w:szCs w:val="28"/>
          <w:lang w:val="uk-UA"/>
        </w:rPr>
        <w:t>Демонструвати володіння морально-деонтологічними принципами медичного фахівця та принципи фахової субординації.</w:t>
      </w:r>
    </w:p>
    <w:p w:rsidR="007F79A9" w:rsidRPr="00007B47" w:rsidRDefault="007F79A9" w:rsidP="00F0255C">
      <w:pPr>
        <w:ind w:firstLine="709"/>
        <w:jc w:val="both"/>
        <w:rPr>
          <w:lang w:val="uk-UA"/>
        </w:rPr>
      </w:pPr>
    </w:p>
    <w:p w:rsidR="00C540D1" w:rsidRPr="00007B47" w:rsidRDefault="00BD2118" w:rsidP="00F0255C">
      <w:pPr>
        <w:ind w:firstLine="709"/>
        <w:jc w:val="both"/>
        <w:rPr>
          <w:b/>
          <w:sz w:val="28"/>
          <w:lang w:val="uk-UA"/>
        </w:rPr>
      </w:pPr>
      <w:r w:rsidRPr="00007B47">
        <w:rPr>
          <w:b/>
          <w:sz w:val="28"/>
          <w:lang w:val="uk-UA"/>
        </w:rPr>
        <w:t>Т</w:t>
      </w:r>
      <w:r w:rsidR="006F3D7B" w:rsidRPr="00007B47">
        <w:rPr>
          <w:b/>
          <w:sz w:val="28"/>
          <w:lang w:val="uk-UA"/>
        </w:rPr>
        <w:t xml:space="preserve">ема 1 </w:t>
      </w:r>
      <w:r w:rsidR="00C540D1" w:rsidRPr="00007B47">
        <w:rPr>
          <w:b/>
          <w:sz w:val="28"/>
          <w:lang w:val="uk-UA"/>
        </w:rPr>
        <w:t>Методи дослідження суглобів і м’язів</w:t>
      </w:r>
    </w:p>
    <w:p w:rsidR="00C540D1" w:rsidRPr="00007B47" w:rsidRDefault="00C540D1" w:rsidP="00F0255C">
      <w:pPr>
        <w:ind w:firstLine="709"/>
        <w:jc w:val="both"/>
        <w:rPr>
          <w:color w:val="FF0000"/>
          <w:sz w:val="28"/>
          <w:lang w:val="uk-UA"/>
        </w:rPr>
      </w:pPr>
      <w:r w:rsidRPr="00007B47">
        <w:rPr>
          <w:sz w:val="28"/>
          <w:lang w:val="uk-UA"/>
        </w:rPr>
        <w:t>Алгоритм фізикального обстеження суглобів і м’язів (огляд, дослідження стану зв'язкового апарату, амплітуди рухів, наявність вільної рідини у суглобах). Сучасні методи лабораторно-інструментального дослідження в ревматології (оцінка складу суглобової рідини, імунологічні, біохімічні, рентгенологічні, радіоізотопні, магнітно-резонансні, ультразвукові методи, артроскопія).</w:t>
      </w:r>
    </w:p>
    <w:p w:rsidR="00C540D1" w:rsidRPr="00007B47" w:rsidRDefault="00C540D1" w:rsidP="00F0255C">
      <w:pPr>
        <w:ind w:firstLine="709"/>
        <w:jc w:val="both"/>
        <w:rPr>
          <w:b/>
          <w:sz w:val="28"/>
          <w:lang w:val="uk-UA"/>
        </w:rPr>
      </w:pPr>
      <w:r w:rsidRPr="00007B47">
        <w:rPr>
          <w:b/>
          <w:sz w:val="28"/>
          <w:lang w:val="uk-UA"/>
        </w:rPr>
        <w:t>Тема 2</w:t>
      </w:r>
      <w:r w:rsidR="006F3D7B" w:rsidRPr="00007B47">
        <w:rPr>
          <w:b/>
          <w:sz w:val="28"/>
          <w:lang w:val="uk-UA"/>
        </w:rPr>
        <w:t xml:space="preserve">. </w:t>
      </w:r>
      <w:r w:rsidRPr="00007B47">
        <w:rPr>
          <w:b/>
          <w:sz w:val="28"/>
          <w:lang w:val="uk-UA"/>
        </w:rPr>
        <w:t>Значення імунологічних тестів в діагностиці та моніторингу перебігу ревматичних захворювань</w:t>
      </w:r>
    </w:p>
    <w:p w:rsidR="00C540D1" w:rsidRPr="00007B47" w:rsidRDefault="00C540D1" w:rsidP="00F0255C">
      <w:pPr>
        <w:ind w:firstLine="709"/>
        <w:jc w:val="both"/>
        <w:rPr>
          <w:sz w:val="28"/>
          <w:lang w:val="uk-UA"/>
        </w:rPr>
      </w:pPr>
      <w:r w:rsidRPr="00007B47">
        <w:rPr>
          <w:sz w:val="28"/>
          <w:lang w:val="uk-UA"/>
        </w:rPr>
        <w:t xml:space="preserve">Визначення ревматоїдного фактору, аутоантитіл до цитрулінованих білків, ядерних, цитоплазматичних антигенів, фосфоліпідів, активності </w:t>
      </w:r>
      <w:r w:rsidRPr="00007B47">
        <w:rPr>
          <w:sz w:val="28"/>
          <w:lang w:val="uk-UA"/>
        </w:rPr>
        <w:lastRenderedPageBreak/>
        <w:t>комплементу в діагностиці та моніторингу перебігу системних ревматичних захворювань.</w:t>
      </w:r>
    </w:p>
    <w:p w:rsidR="00C540D1" w:rsidRPr="00007B47" w:rsidRDefault="00C540D1" w:rsidP="00F0255C">
      <w:pPr>
        <w:ind w:firstLine="709"/>
        <w:jc w:val="both"/>
        <w:rPr>
          <w:b/>
          <w:sz w:val="28"/>
          <w:lang w:val="uk-UA"/>
        </w:rPr>
      </w:pPr>
      <w:r w:rsidRPr="00007B47">
        <w:rPr>
          <w:b/>
          <w:sz w:val="28"/>
          <w:lang w:val="uk-UA"/>
        </w:rPr>
        <w:t>Тема 3</w:t>
      </w:r>
      <w:r w:rsidR="006F3D7B" w:rsidRPr="00007B47">
        <w:rPr>
          <w:b/>
          <w:sz w:val="28"/>
          <w:lang w:val="uk-UA"/>
        </w:rPr>
        <w:t xml:space="preserve">. </w:t>
      </w:r>
      <w:r w:rsidRPr="00007B47">
        <w:rPr>
          <w:b/>
          <w:sz w:val="28"/>
          <w:lang w:val="uk-UA"/>
        </w:rPr>
        <w:t>Антифосфоліпідний синдром:</w:t>
      </w:r>
    </w:p>
    <w:p w:rsidR="00C540D1" w:rsidRPr="00007B47" w:rsidRDefault="00C540D1" w:rsidP="00F0255C">
      <w:pPr>
        <w:ind w:firstLine="709"/>
        <w:jc w:val="both"/>
        <w:rPr>
          <w:sz w:val="28"/>
          <w:lang w:val="uk-UA"/>
        </w:rPr>
      </w:pPr>
      <w:r w:rsidRPr="00007B47">
        <w:rPr>
          <w:sz w:val="28"/>
          <w:lang w:val="uk-UA"/>
        </w:rPr>
        <w:t>Клініка, діагностика, лікування.</w:t>
      </w:r>
    </w:p>
    <w:p w:rsidR="00C540D1" w:rsidRPr="00007B47" w:rsidRDefault="00C540D1" w:rsidP="00F0255C">
      <w:pPr>
        <w:ind w:firstLine="709"/>
        <w:jc w:val="both"/>
        <w:rPr>
          <w:b/>
          <w:sz w:val="28"/>
          <w:lang w:val="uk-UA"/>
        </w:rPr>
      </w:pPr>
      <w:r w:rsidRPr="00007B47">
        <w:rPr>
          <w:b/>
          <w:sz w:val="28"/>
          <w:lang w:val="uk-UA"/>
        </w:rPr>
        <w:t>Тема 4</w:t>
      </w:r>
      <w:r w:rsidR="006F3D7B" w:rsidRPr="00007B47">
        <w:rPr>
          <w:b/>
          <w:sz w:val="28"/>
          <w:lang w:val="uk-UA"/>
        </w:rPr>
        <w:t xml:space="preserve">. </w:t>
      </w:r>
      <w:r w:rsidRPr="00007B47">
        <w:rPr>
          <w:b/>
          <w:sz w:val="28"/>
          <w:lang w:val="uk-UA"/>
        </w:rPr>
        <w:t xml:space="preserve">Раціональна терапія нестероїдними протизапальними препаратами </w:t>
      </w:r>
    </w:p>
    <w:p w:rsidR="00C540D1" w:rsidRPr="00007B47" w:rsidRDefault="00C540D1" w:rsidP="00F0255C">
      <w:pPr>
        <w:ind w:firstLine="709"/>
        <w:jc w:val="both"/>
        <w:rPr>
          <w:sz w:val="28"/>
          <w:lang w:val="uk-UA"/>
        </w:rPr>
      </w:pPr>
      <w:r w:rsidRPr="00007B47">
        <w:rPr>
          <w:spacing w:val="-1"/>
          <w:sz w:val="28"/>
          <w:lang w:val="uk-UA"/>
        </w:rPr>
        <w:t>Механізм дії, класифікація. Показання та протипоказання для застосування нестероїдних протизапальних засобів. Ускладнення при призначенні та шляхи їх профілактики.</w:t>
      </w:r>
    </w:p>
    <w:p w:rsidR="00C540D1" w:rsidRPr="00007B47" w:rsidRDefault="00C540D1" w:rsidP="00F0255C">
      <w:pPr>
        <w:ind w:firstLine="709"/>
        <w:jc w:val="both"/>
        <w:rPr>
          <w:b/>
          <w:sz w:val="28"/>
          <w:lang w:val="uk-UA"/>
        </w:rPr>
      </w:pPr>
      <w:r w:rsidRPr="00007B47">
        <w:rPr>
          <w:b/>
          <w:sz w:val="28"/>
          <w:lang w:val="uk-UA"/>
        </w:rPr>
        <w:t>Тема 5</w:t>
      </w:r>
      <w:r w:rsidR="006F3D7B" w:rsidRPr="00007B47">
        <w:rPr>
          <w:b/>
          <w:sz w:val="28"/>
          <w:lang w:val="uk-UA"/>
        </w:rPr>
        <w:t xml:space="preserve">. </w:t>
      </w:r>
      <w:r w:rsidRPr="00007B47">
        <w:rPr>
          <w:b/>
          <w:sz w:val="28"/>
          <w:lang w:val="uk-UA"/>
        </w:rPr>
        <w:t>Раціональна терапія глюкокортикоїдними препаратами</w:t>
      </w:r>
    </w:p>
    <w:p w:rsidR="00C540D1" w:rsidRPr="00007B47" w:rsidRDefault="00C540D1" w:rsidP="00F0255C">
      <w:pPr>
        <w:tabs>
          <w:tab w:val="left" w:pos="1134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007B47">
        <w:rPr>
          <w:spacing w:val="-2"/>
          <w:sz w:val="28"/>
          <w:szCs w:val="28"/>
          <w:lang w:val="uk-UA"/>
        </w:rPr>
        <w:t xml:space="preserve">Механізм дії. </w:t>
      </w:r>
      <w:r w:rsidRPr="00007B47">
        <w:rPr>
          <w:spacing w:val="-1"/>
          <w:sz w:val="28"/>
          <w:szCs w:val="28"/>
          <w:lang w:val="uk-UA"/>
        </w:rPr>
        <w:t xml:space="preserve">Показання та протипоказання для їх застосування. Схеми застосування. </w:t>
      </w:r>
      <w:r w:rsidRPr="00007B47">
        <w:rPr>
          <w:spacing w:val="-2"/>
          <w:sz w:val="28"/>
          <w:szCs w:val="28"/>
          <w:lang w:val="uk-UA"/>
        </w:rPr>
        <w:t>Побічна дія</w:t>
      </w:r>
      <w:r w:rsidRPr="00007B47">
        <w:rPr>
          <w:spacing w:val="-1"/>
          <w:sz w:val="28"/>
          <w:szCs w:val="28"/>
          <w:lang w:val="uk-UA"/>
        </w:rPr>
        <w:t xml:space="preserve"> глюкокортикоїдів. Різні шляхи введення глюкокортикоїдів (пероральний, парентеральний, внутрішньосуглобовий)</w:t>
      </w:r>
      <w:r w:rsidRPr="00007B47">
        <w:rPr>
          <w:spacing w:val="-2"/>
          <w:sz w:val="28"/>
          <w:szCs w:val="28"/>
          <w:lang w:val="uk-UA"/>
        </w:rPr>
        <w:t>.</w:t>
      </w:r>
      <w:r w:rsidRPr="00007B47">
        <w:rPr>
          <w:spacing w:val="-1"/>
          <w:sz w:val="28"/>
          <w:szCs w:val="28"/>
          <w:lang w:val="uk-UA"/>
        </w:rPr>
        <w:t xml:space="preserve"> Пульс-терапія.</w:t>
      </w:r>
    </w:p>
    <w:p w:rsidR="00C540D1" w:rsidRPr="00007B47" w:rsidRDefault="00C540D1" w:rsidP="00F0255C">
      <w:pPr>
        <w:ind w:firstLine="709"/>
        <w:jc w:val="both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Тема 6</w:t>
      </w:r>
      <w:r w:rsidR="006F3D7B" w:rsidRPr="00007B47">
        <w:rPr>
          <w:b/>
          <w:sz w:val="28"/>
          <w:szCs w:val="28"/>
          <w:lang w:val="uk-UA"/>
        </w:rPr>
        <w:t xml:space="preserve">. </w:t>
      </w:r>
      <w:r w:rsidRPr="00007B47">
        <w:rPr>
          <w:b/>
          <w:sz w:val="28"/>
          <w:szCs w:val="28"/>
          <w:lang w:val="uk-UA"/>
        </w:rPr>
        <w:t>Роль цитостатичних імуносупресантів і імунобіологічних агентів у фармакотерапії</w:t>
      </w:r>
      <w:r w:rsidR="0011669D" w:rsidRPr="00007B47">
        <w:rPr>
          <w:b/>
          <w:sz w:val="28"/>
          <w:szCs w:val="28"/>
          <w:lang w:val="uk-UA"/>
        </w:rPr>
        <w:t xml:space="preserve"> </w:t>
      </w:r>
      <w:r w:rsidRPr="00007B47">
        <w:rPr>
          <w:b/>
          <w:sz w:val="28"/>
          <w:szCs w:val="28"/>
          <w:lang w:val="uk-UA"/>
        </w:rPr>
        <w:t>ревматичних захворювань</w:t>
      </w:r>
    </w:p>
    <w:p w:rsidR="00C540D1" w:rsidRPr="00007B47" w:rsidRDefault="00C540D1" w:rsidP="00F0255C">
      <w:pPr>
        <w:ind w:firstLine="709"/>
        <w:jc w:val="both"/>
        <w:rPr>
          <w:sz w:val="28"/>
          <w:szCs w:val="28"/>
          <w:lang w:val="uk-UA"/>
        </w:rPr>
      </w:pPr>
      <w:r w:rsidRPr="00007B47">
        <w:rPr>
          <w:spacing w:val="-1"/>
          <w:sz w:val="28"/>
          <w:szCs w:val="28"/>
          <w:lang w:val="uk-UA"/>
        </w:rPr>
        <w:t>Механізм дії, показання та протипоказання для</w:t>
      </w:r>
      <w:r w:rsidR="0011669D" w:rsidRPr="00007B47">
        <w:rPr>
          <w:spacing w:val="-1"/>
          <w:sz w:val="28"/>
          <w:szCs w:val="28"/>
          <w:lang w:val="uk-UA"/>
        </w:rPr>
        <w:t xml:space="preserve"> </w:t>
      </w:r>
      <w:r w:rsidRPr="00007B47">
        <w:rPr>
          <w:spacing w:val="-1"/>
          <w:sz w:val="28"/>
          <w:szCs w:val="28"/>
          <w:lang w:val="uk-UA"/>
        </w:rPr>
        <w:t>їх застосування. Моніторинг токсичності імуносупресивних засобів.</w:t>
      </w:r>
    </w:p>
    <w:p w:rsidR="00C540D1" w:rsidRPr="00007B47" w:rsidRDefault="00C540D1" w:rsidP="00F0255C">
      <w:pPr>
        <w:ind w:firstLine="709"/>
        <w:jc w:val="both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Тема 7</w:t>
      </w:r>
      <w:r w:rsidR="006F3D7B" w:rsidRPr="00007B47">
        <w:rPr>
          <w:b/>
          <w:sz w:val="28"/>
          <w:szCs w:val="28"/>
          <w:lang w:val="uk-UA"/>
        </w:rPr>
        <w:t xml:space="preserve">. </w:t>
      </w:r>
      <w:r w:rsidRPr="00007B47">
        <w:rPr>
          <w:b/>
          <w:sz w:val="28"/>
          <w:szCs w:val="28"/>
          <w:lang w:val="uk-UA"/>
        </w:rPr>
        <w:t>Остеопороз при системних ревматичних захворюваннях:</w:t>
      </w:r>
    </w:p>
    <w:p w:rsidR="00C540D1" w:rsidRPr="00007B47" w:rsidRDefault="00C540D1" w:rsidP="00F0255C">
      <w:pPr>
        <w:ind w:firstLine="709"/>
        <w:jc w:val="both"/>
        <w:rPr>
          <w:b/>
          <w:color w:val="FF0000"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фактори ризику, профілактика і лікування.</w:t>
      </w:r>
    </w:p>
    <w:p w:rsidR="007F79A9" w:rsidRPr="00007B47" w:rsidRDefault="007F79A9" w:rsidP="00F0255C">
      <w:pPr>
        <w:jc w:val="center"/>
        <w:rPr>
          <w:b/>
          <w:sz w:val="28"/>
          <w:szCs w:val="28"/>
          <w:lang w:val="uk-UA"/>
        </w:rPr>
      </w:pPr>
    </w:p>
    <w:p w:rsidR="00007B47" w:rsidRPr="00007B47" w:rsidRDefault="00007B47" w:rsidP="00F0255C">
      <w:pPr>
        <w:jc w:val="center"/>
        <w:rPr>
          <w:b/>
          <w:sz w:val="28"/>
          <w:szCs w:val="28"/>
          <w:lang w:val="uk-UA"/>
        </w:rPr>
      </w:pPr>
    </w:p>
    <w:p w:rsidR="00DD0108" w:rsidRPr="00007B47" w:rsidRDefault="00DD0108" w:rsidP="00F0255C">
      <w:pPr>
        <w:jc w:val="center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Опис навчальної дисципліни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118"/>
        <w:gridCol w:w="1701"/>
        <w:gridCol w:w="142"/>
        <w:gridCol w:w="1276"/>
      </w:tblGrid>
      <w:tr w:rsidR="00DD0108" w:rsidRPr="00007B47" w:rsidTr="00FF35CB">
        <w:trPr>
          <w:trHeight w:val="605"/>
        </w:trPr>
        <w:tc>
          <w:tcPr>
            <w:tcW w:w="3119" w:type="dxa"/>
            <w:vMerge w:val="restart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118" w:type="dxa"/>
            <w:vMerge w:val="restart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119" w:type="dxa"/>
            <w:gridSpan w:val="3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D0108" w:rsidRPr="00007B47" w:rsidTr="007F79A9">
        <w:trPr>
          <w:trHeight w:val="549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007B47">
              <w:rPr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276" w:type="dxa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0108" w:rsidRPr="00007B47" w:rsidTr="007F79A9">
        <w:trPr>
          <w:trHeight w:val="485"/>
        </w:trPr>
        <w:tc>
          <w:tcPr>
            <w:tcW w:w="3119" w:type="dxa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Кількість кредитів</w:t>
            </w:r>
            <w:r w:rsidR="0011669D" w:rsidRPr="00007B47">
              <w:rPr>
                <w:sz w:val="28"/>
                <w:szCs w:val="28"/>
                <w:lang w:val="uk-UA"/>
              </w:rPr>
              <w:t xml:space="preserve"> </w:t>
            </w:r>
            <w:r w:rsidRPr="00007B47">
              <w:rPr>
                <w:sz w:val="28"/>
                <w:szCs w:val="28"/>
                <w:lang w:val="uk-UA"/>
              </w:rPr>
              <w:t xml:space="preserve">– </w:t>
            </w:r>
            <w:r w:rsidR="000B5440" w:rsidRPr="00007B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Напрям підготовки</w:t>
            </w:r>
          </w:p>
          <w:p w:rsidR="00DD0108" w:rsidRPr="00007B47" w:rsidRDefault="00484AEA" w:rsidP="00007B47">
            <w:pPr>
              <w:tabs>
                <w:tab w:val="left" w:pos="1134"/>
              </w:tabs>
              <w:ind w:left="-57" w:right="-57"/>
              <w:jc w:val="center"/>
              <w:rPr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22 «Охорона здоров’я»</w:t>
            </w:r>
            <w:r w:rsidRPr="00007B47">
              <w:rPr>
                <w:lang w:val="uk-UA"/>
              </w:rPr>
              <w:t xml:space="preserve"> </w:t>
            </w:r>
            <w:r w:rsidR="00DD0108" w:rsidRPr="00007B47">
              <w:rPr>
                <w:lang w:val="uk-UA"/>
              </w:rPr>
              <w:t>(шифр і назва)</w:t>
            </w:r>
          </w:p>
        </w:tc>
        <w:tc>
          <w:tcPr>
            <w:tcW w:w="3119" w:type="dxa"/>
            <w:gridSpan w:val="3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DD0108" w:rsidRPr="00007B47" w:rsidTr="007F79A9">
        <w:trPr>
          <w:trHeight w:val="70"/>
        </w:trPr>
        <w:tc>
          <w:tcPr>
            <w:tcW w:w="3119" w:type="dxa"/>
            <w:vMerge w:val="restart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Загальна кількість годин - </w:t>
            </w:r>
            <w:r w:rsidR="00484AEA" w:rsidRPr="00007B47">
              <w:rPr>
                <w:sz w:val="28"/>
                <w:szCs w:val="28"/>
                <w:lang w:val="uk-UA"/>
              </w:rPr>
              <w:t>9</w:t>
            </w:r>
            <w:r w:rsidR="000B5440" w:rsidRPr="00007B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118" w:type="dxa"/>
            <w:vMerge w:val="restart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Спеціальність:</w:t>
            </w:r>
          </w:p>
          <w:p w:rsidR="00484AEA" w:rsidRPr="00007B47" w:rsidRDefault="00484AEA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222 «Медицина</w:t>
            </w:r>
          </w:p>
          <w:p w:rsidR="00DD0108" w:rsidRPr="00007B47" w:rsidRDefault="00484AEA" w:rsidP="00007B47">
            <w:pPr>
              <w:tabs>
                <w:tab w:val="left" w:pos="1134"/>
              </w:tabs>
              <w:ind w:left="-57" w:right="-57"/>
              <w:jc w:val="center"/>
              <w:rPr>
                <w:lang w:val="uk-UA"/>
              </w:rPr>
            </w:pPr>
            <w:r w:rsidRPr="00007B47">
              <w:rPr>
                <w:lang w:val="uk-UA"/>
              </w:rPr>
              <w:t xml:space="preserve"> </w:t>
            </w:r>
            <w:r w:rsidR="00DD0108" w:rsidRPr="00007B47">
              <w:rPr>
                <w:lang w:val="uk-UA"/>
              </w:rPr>
              <w:t>(шифр і назва)</w:t>
            </w:r>
          </w:p>
        </w:tc>
        <w:tc>
          <w:tcPr>
            <w:tcW w:w="3119" w:type="dxa"/>
            <w:gridSpan w:val="3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007B47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DD0108" w:rsidRPr="00007B47" w:rsidTr="007F79A9">
        <w:trPr>
          <w:trHeight w:val="207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0108" w:rsidRPr="00007B47" w:rsidRDefault="00B10DA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5</w:t>
            </w:r>
            <w:r w:rsidR="00DD0108" w:rsidRPr="00007B47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1418" w:type="dxa"/>
            <w:gridSpan w:val="2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-й</w:t>
            </w:r>
          </w:p>
        </w:tc>
      </w:tr>
      <w:tr w:rsidR="00DD0108" w:rsidRPr="00007B47" w:rsidTr="007F79A9">
        <w:trPr>
          <w:trHeight w:val="70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007B47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DD0108" w:rsidRPr="00007B47" w:rsidTr="007F79A9">
        <w:trPr>
          <w:trHeight w:val="323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0108" w:rsidRPr="00007B47" w:rsidRDefault="00B10DA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9</w:t>
            </w:r>
            <w:r w:rsidR="00DD0108" w:rsidRPr="00007B47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1418" w:type="dxa"/>
            <w:gridSpan w:val="2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-й</w:t>
            </w:r>
          </w:p>
        </w:tc>
      </w:tr>
      <w:tr w:rsidR="00DD0108" w:rsidRPr="00007B47" w:rsidTr="007F79A9">
        <w:trPr>
          <w:trHeight w:val="322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007B47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DD0108" w:rsidRPr="00007B47" w:rsidTr="007F79A9">
        <w:trPr>
          <w:trHeight w:val="320"/>
        </w:trPr>
        <w:tc>
          <w:tcPr>
            <w:tcW w:w="3119" w:type="dxa"/>
            <w:vMerge w:val="restart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Годин для денної (або вечірньої) форми навчання:</w:t>
            </w:r>
          </w:p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аудиторних – </w:t>
            </w:r>
            <w:r w:rsidR="00484AEA" w:rsidRPr="00007B47">
              <w:rPr>
                <w:sz w:val="28"/>
                <w:szCs w:val="28"/>
                <w:lang w:val="uk-UA"/>
              </w:rPr>
              <w:t>22</w:t>
            </w:r>
          </w:p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самостійної роботи студента - </w:t>
            </w:r>
            <w:r w:rsidR="00484AEA" w:rsidRPr="00007B47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3118" w:type="dxa"/>
            <w:vMerge w:val="restart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B10DA8" w:rsidRPr="00007B47" w:rsidRDefault="00B10DA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спеціаліст</w:t>
            </w:r>
          </w:p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0108" w:rsidRPr="00007B47" w:rsidRDefault="00484AEA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  <w:r w:rsidR="00DD0108" w:rsidRPr="00007B47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418" w:type="dxa"/>
            <w:gridSpan w:val="2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0 год.</w:t>
            </w:r>
          </w:p>
        </w:tc>
      </w:tr>
      <w:tr w:rsidR="00DD0108" w:rsidRPr="00007B47" w:rsidTr="007F79A9">
        <w:trPr>
          <w:trHeight w:val="320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007B47">
              <w:rPr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DD0108" w:rsidRPr="00007B47" w:rsidTr="007F79A9">
        <w:trPr>
          <w:trHeight w:val="320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0108" w:rsidRPr="00007B47" w:rsidRDefault="00484AEA" w:rsidP="00007B47">
            <w:pPr>
              <w:tabs>
                <w:tab w:val="left" w:pos="1134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  <w:r w:rsidR="00DD0108" w:rsidRPr="00007B47">
              <w:rPr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1418" w:type="dxa"/>
            <w:gridSpan w:val="2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D0108" w:rsidRPr="00007B47" w:rsidTr="007F79A9">
        <w:trPr>
          <w:trHeight w:val="138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007B47">
              <w:rPr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DD0108" w:rsidRPr="00007B47" w:rsidTr="007F79A9">
        <w:trPr>
          <w:trHeight w:val="138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 0год.</w:t>
            </w:r>
          </w:p>
        </w:tc>
        <w:tc>
          <w:tcPr>
            <w:tcW w:w="1418" w:type="dxa"/>
            <w:gridSpan w:val="2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D0108" w:rsidRPr="00007B47" w:rsidTr="007F79A9">
        <w:trPr>
          <w:trHeight w:val="138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007B47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D0108" w:rsidRPr="00007B47" w:rsidTr="007F79A9">
        <w:trPr>
          <w:trHeight w:val="138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0108" w:rsidRPr="00007B47" w:rsidRDefault="00484AEA" w:rsidP="00007B47">
            <w:pPr>
              <w:tabs>
                <w:tab w:val="left" w:pos="1134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7</w:t>
            </w:r>
            <w:r w:rsidR="00DD0108" w:rsidRPr="00007B47">
              <w:rPr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1418" w:type="dxa"/>
            <w:gridSpan w:val="2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D0108" w:rsidRPr="00007B47" w:rsidTr="007F79A9">
        <w:trPr>
          <w:trHeight w:val="138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b/>
                <w:sz w:val="28"/>
                <w:szCs w:val="28"/>
                <w:lang w:val="uk-UA"/>
              </w:rPr>
              <w:t xml:space="preserve">Індивідуальні завдання: </w:t>
            </w:r>
            <w:r w:rsidRPr="00007B47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DD0108" w:rsidRPr="00007B47" w:rsidTr="007F79A9">
        <w:trPr>
          <w:trHeight w:val="138"/>
        </w:trPr>
        <w:tc>
          <w:tcPr>
            <w:tcW w:w="3119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D0108" w:rsidRPr="00007B47" w:rsidRDefault="00DD0108" w:rsidP="00007B47">
            <w:pPr>
              <w:tabs>
                <w:tab w:val="left" w:pos="1134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Вид контролю: залік </w:t>
            </w:r>
          </w:p>
        </w:tc>
      </w:tr>
      <w:bookmarkEnd w:id="0"/>
    </w:tbl>
    <w:p w:rsidR="00007B47" w:rsidRPr="00007B47" w:rsidRDefault="00007B47" w:rsidP="00F0255C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670B71" w:rsidRPr="00007B47" w:rsidRDefault="00670B71" w:rsidP="00007B47">
      <w:pPr>
        <w:tabs>
          <w:tab w:val="left" w:pos="1134"/>
        </w:tabs>
        <w:ind w:firstLine="709"/>
        <w:jc w:val="center"/>
        <w:rPr>
          <w:sz w:val="28"/>
          <w:szCs w:val="28"/>
          <w:lang w:val="uk-UA"/>
        </w:rPr>
      </w:pPr>
      <w:r w:rsidRPr="00007B47">
        <w:rPr>
          <w:b/>
          <w:bCs/>
          <w:sz w:val="28"/>
          <w:szCs w:val="28"/>
          <w:lang w:val="uk-UA"/>
        </w:rPr>
        <w:t xml:space="preserve">Структура </w:t>
      </w:r>
      <w:r w:rsidR="0028760B" w:rsidRPr="00007B47">
        <w:rPr>
          <w:b/>
          <w:bCs/>
          <w:sz w:val="28"/>
          <w:szCs w:val="28"/>
          <w:lang w:val="uk-UA"/>
        </w:rPr>
        <w:t>навчально</w:t>
      </w:r>
      <w:r w:rsidR="00DD0108" w:rsidRPr="00007B47">
        <w:rPr>
          <w:b/>
          <w:bCs/>
          <w:sz w:val="28"/>
          <w:szCs w:val="28"/>
          <w:lang w:val="uk-UA"/>
        </w:rPr>
        <w:t>ї</w:t>
      </w:r>
      <w:r w:rsidR="0028760B" w:rsidRPr="00007B47">
        <w:rPr>
          <w:b/>
          <w:bCs/>
          <w:sz w:val="28"/>
          <w:szCs w:val="28"/>
          <w:lang w:val="uk-UA"/>
        </w:rPr>
        <w:t xml:space="preserve"> дисципліни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9"/>
        <w:gridCol w:w="993"/>
        <w:gridCol w:w="1559"/>
        <w:gridCol w:w="851"/>
        <w:gridCol w:w="1134"/>
      </w:tblGrid>
      <w:tr w:rsidR="00670B71" w:rsidRPr="00007B47" w:rsidTr="007F79A9">
        <w:trPr>
          <w:trHeight w:val="135"/>
        </w:trPr>
        <w:tc>
          <w:tcPr>
            <w:tcW w:w="4819" w:type="dxa"/>
            <w:vMerge w:val="restart"/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403" w:type="dxa"/>
            <w:gridSpan w:val="3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134" w:type="dxa"/>
            <w:vMerge w:val="restart"/>
            <w:vAlign w:val="center"/>
          </w:tcPr>
          <w:p w:rsidR="0006585F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Індивід. СРС</w:t>
            </w:r>
          </w:p>
          <w:p w:rsidR="00670B71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10</w:t>
            </w:r>
          </w:p>
        </w:tc>
      </w:tr>
      <w:tr w:rsidR="00670B71" w:rsidRPr="00007B47" w:rsidTr="007F79A9">
        <w:trPr>
          <w:trHeight w:val="404"/>
        </w:trPr>
        <w:tc>
          <w:tcPr>
            <w:tcW w:w="4819" w:type="dxa"/>
            <w:vMerge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559" w:type="dxa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851" w:type="dxa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СРС</w:t>
            </w:r>
          </w:p>
        </w:tc>
        <w:tc>
          <w:tcPr>
            <w:tcW w:w="1134" w:type="dxa"/>
            <w:vMerge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0B71" w:rsidRPr="00007B47" w:rsidTr="007F79A9">
        <w:trPr>
          <w:trHeight w:val="333"/>
        </w:trPr>
        <w:tc>
          <w:tcPr>
            <w:tcW w:w="4819" w:type="dxa"/>
          </w:tcPr>
          <w:p w:rsidR="00670B71" w:rsidRPr="00007B47" w:rsidRDefault="00670B71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1. Методи дослідження суглобів і м’язів </w:t>
            </w:r>
          </w:p>
        </w:tc>
        <w:tc>
          <w:tcPr>
            <w:tcW w:w="993" w:type="dxa"/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70B71" w:rsidRPr="00007B47" w:rsidRDefault="009A7C5C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670B71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Merge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0B71" w:rsidRPr="00007B47" w:rsidTr="007F79A9">
        <w:tc>
          <w:tcPr>
            <w:tcW w:w="4819" w:type="dxa"/>
          </w:tcPr>
          <w:p w:rsidR="00670B71" w:rsidRPr="00007B47" w:rsidRDefault="00670B71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2. Значення імунологічних тестів в діагностиці та моніторингу перебігу ревматичних захворювань</w:t>
            </w:r>
          </w:p>
        </w:tc>
        <w:tc>
          <w:tcPr>
            <w:tcW w:w="993" w:type="dxa"/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70B71" w:rsidRPr="00007B47" w:rsidRDefault="00DD6BF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670B71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Merge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70B71" w:rsidRPr="00007B47" w:rsidTr="007F79A9">
        <w:tc>
          <w:tcPr>
            <w:tcW w:w="4819" w:type="dxa"/>
          </w:tcPr>
          <w:p w:rsidR="00670B71" w:rsidRPr="00007B47" w:rsidRDefault="00670B71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3. Антифосфоліпідний синдром</w:t>
            </w:r>
          </w:p>
        </w:tc>
        <w:tc>
          <w:tcPr>
            <w:tcW w:w="993" w:type="dxa"/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70B71" w:rsidRPr="00007B47" w:rsidRDefault="00DD6BF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670B71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Merge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70B71" w:rsidRPr="00007B47" w:rsidTr="007F79A9">
        <w:trPr>
          <w:trHeight w:val="415"/>
        </w:trPr>
        <w:tc>
          <w:tcPr>
            <w:tcW w:w="4819" w:type="dxa"/>
          </w:tcPr>
          <w:p w:rsidR="00670B71" w:rsidRPr="00007B47" w:rsidRDefault="00670B71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4. Раціональна терапія нестероїдними протизапальними препаратами </w:t>
            </w:r>
          </w:p>
        </w:tc>
        <w:tc>
          <w:tcPr>
            <w:tcW w:w="993" w:type="dxa"/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70B71" w:rsidRPr="00007B47" w:rsidRDefault="00DD6BF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670B71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Merge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70B71" w:rsidRPr="00007B47" w:rsidTr="007F79A9">
        <w:trPr>
          <w:trHeight w:val="699"/>
        </w:trPr>
        <w:tc>
          <w:tcPr>
            <w:tcW w:w="4819" w:type="dxa"/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5. Раціональна терапія глюкокортикоїдними препаратами</w:t>
            </w:r>
          </w:p>
        </w:tc>
        <w:tc>
          <w:tcPr>
            <w:tcW w:w="993" w:type="dxa"/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70B71" w:rsidRPr="00007B47" w:rsidRDefault="00A15662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670B71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Merge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0B71" w:rsidRPr="00007B47" w:rsidTr="007F79A9">
        <w:trPr>
          <w:trHeight w:val="619"/>
        </w:trPr>
        <w:tc>
          <w:tcPr>
            <w:tcW w:w="4819" w:type="dxa"/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ind w:left="-57" w:right="-57"/>
              <w:rPr>
                <w:b/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6. Роль цитостатичних імуносупресантів та імунобіологічних агентів у фармакотерапії</w:t>
            </w:r>
            <w:r w:rsidR="0011669D" w:rsidRPr="00007B47">
              <w:rPr>
                <w:sz w:val="28"/>
                <w:szCs w:val="28"/>
                <w:lang w:val="uk-UA"/>
              </w:rPr>
              <w:t xml:space="preserve"> </w:t>
            </w:r>
            <w:r w:rsidRPr="00007B47">
              <w:rPr>
                <w:sz w:val="28"/>
                <w:szCs w:val="28"/>
                <w:lang w:val="uk-UA"/>
              </w:rPr>
              <w:t xml:space="preserve">системних ревматичних захворювань </w:t>
            </w:r>
          </w:p>
        </w:tc>
        <w:tc>
          <w:tcPr>
            <w:tcW w:w="993" w:type="dxa"/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70B71" w:rsidRPr="00007B47" w:rsidRDefault="00DD6BF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670B71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0B71" w:rsidRPr="00007B47" w:rsidTr="007F79A9">
        <w:trPr>
          <w:trHeight w:val="795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7. Остеопороз при системних ревматичних захворюваннях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0B71" w:rsidRPr="00007B47" w:rsidRDefault="00A15662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0B71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Merge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A7C5C" w:rsidRPr="00007B47" w:rsidTr="007F79A9">
        <w:trPr>
          <w:trHeight w:val="795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9A7C5C" w:rsidRPr="00007B47" w:rsidRDefault="00007B47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8. </w:t>
            </w:r>
            <w:r w:rsidR="009A7C5C" w:rsidRPr="00007B47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7C5C" w:rsidRPr="00007B47" w:rsidRDefault="009A7C5C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7C5C" w:rsidRPr="00007B47" w:rsidRDefault="00DD6BF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7C5C" w:rsidRPr="00007B47" w:rsidRDefault="009A7C5C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9A7C5C" w:rsidRPr="00007B47" w:rsidRDefault="009A7C5C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70B71" w:rsidRPr="00007B47" w:rsidTr="007F79A9">
        <w:trPr>
          <w:trHeight w:val="170"/>
        </w:trPr>
        <w:tc>
          <w:tcPr>
            <w:tcW w:w="4819" w:type="dxa"/>
          </w:tcPr>
          <w:p w:rsidR="00670B71" w:rsidRPr="00007B47" w:rsidRDefault="00670B71" w:rsidP="00007B47">
            <w:pPr>
              <w:tabs>
                <w:tab w:val="left" w:pos="1134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 xml:space="preserve">РАЗОМ </w:t>
            </w:r>
            <w:r w:rsidR="00FF35CB" w:rsidRPr="00007B47">
              <w:rPr>
                <w:bCs/>
                <w:sz w:val="28"/>
                <w:szCs w:val="28"/>
                <w:lang w:val="uk-UA"/>
              </w:rPr>
              <w:t>–</w:t>
            </w:r>
            <w:r w:rsidRPr="00007B4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92314" w:rsidRPr="00007B47">
              <w:rPr>
                <w:bCs/>
                <w:sz w:val="28"/>
                <w:szCs w:val="28"/>
                <w:lang w:val="uk-UA"/>
              </w:rPr>
              <w:t>30</w:t>
            </w:r>
            <w:r w:rsidR="007F79A9" w:rsidRPr="00007B47">
              <w:rPr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993" w:type="dxa"/>
            <w:vAlign w:val="center"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670B71" w:rsidRPr="00007B47" w:rsidRDefault="009A7C5C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670B71" w:rsidRPr="00007B47" w:rsidRDefault="009A7C5C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1134" w:type="dxa"/>
            <w:vMerge/>
          </w:tcPr>
          <w:p w:rsidR="00670B71" w:rsidRPr="00007B47" w:rsidRDefault="00670B71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70B71" w:rsidRPr="00007B47" w:rsidRDefault="00670B71" w:rsidP="00F0255C">
      <w:pPr>
        <w:tabs>
          <w:tab w:val="left" w:pos="1134"/>
        </w:tabs>
        <w:ind w:firstLine="709"/>
        <w:rPr>
          <w:sz w:val="28"/>
          <w:szCs w:val="28"/>
          <w:lang w:val="uk-UA"/>
        </w:rPr>
      </w:pPr>
    </w:p>
    <w:p w:rsidR="00934BBD" w:rsidRPr="00007B47" w:rsidRDefault="00C540D1" w:rsidP="00F0255C">
      <w:pPr>
        <w:tabs>
          <w:tab w:val="left" w:pos="1134"/>
        </w:tabs>
        <w:ind w:firstLine="709"/>
        <w:rPr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Теми лекцій</w:t>
      </w:r>
      <w:r w:rsidR="0011669D" w:rsidRPr="00007B47">
        <w:rPr>
          <w:b/>
          <w:sz w:val="28"/>
          <w:szCs w:val="28"/>
          <w:lang w:val="uk-UA"/>
        </w:rPr>
        <w:t xml:space="preserve"> </w:t>
      </w:r>
      <w:r w:rsidRPr="00007B47">
        <w:rPr>
          <w:b/>
          <w:sz w:val="28"/>
          <w:szCs w:val="28"/>
          <w:lang w:val="uk-UA"/>
        </w:rPr>
        <w:t xml:space="preserve">: </w:t>
      </w:r>
      <w:r w:rsidR="009A7C5C" w:rsidRPr="00007B47">
        <w:rPr>
          <w:sz w:val="28"/>
          <w:szCs w:val="28"/>
          <w:lang w:val="uk-UA"/>
        </w:rPr>
        <w:t>Актуальні питання ревматології.</w:t>
      </w:r>
    </w:p>
    <w:p w:rsidR="00A1266A" w:rsidRPr="00007B47" w:rsidRDefault="00A1266A" w:rsidP="00F0255C">
      <w:pPr>
        <w:tabs>
          <w:tab w:val="left" w:pos="1134"/>
        </w:tabs>
        <w:ind w:firstLine="709"/>
        <w:rPr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Теми семінарських занять</w:t>
      </w:r>
      <w:r w:rsidR="00924B53" w:rsidRPr="00007B47">
        <w:rPr>
          <w:b/>
          <w:sz w:val="28"/>
          <w:szCs w:val="28"/>
          <w:lang w:val="uk-UA"/>
        </w:rPr>
        <w:t>:</w:t>
      </w:r>
      <w:r w:rsidR="00924B53" w:rsidRPr="00007B47">
        <w:rPr>
          <w:sz w:val="28"/>
          <w:szCs w:val="28"/>
          <w:lang w:val="uk-UA"/>
        </w:rPr>
        <w:t xml:space="preserve"> Навчальною програмою не передбачено</w:t>
      </w:r>
    </w:p>
    <w:p w:rsidR="00007B47" w:rsidRDefault="00007B47" w:rsidP="00007B4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5D4493" w:rsidRPr="00007B47" w:rsidRDefault="005D4493" w:rsidP="00007B4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007B47">
        <w:rPr>
          <w:b/>
          <w:bCs/>
          <w:sz w:val="28"/>
          <w:szCs w:val="28"/>
          <w:lang w:val="uk-UA"/>
        </w:rPr>
        <w:t>Тематичний план практичних занять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/>
      </w:tblPr>
      <w:tblGrid>
        <w:gridCol w:w="534"/>
        <w:gridCol w:w="7654"/>
        <w:gridCol w:w="1276"/>
      </w:tblGrid>
      <w:tr w:rsidR="005D4493" w:rsidRPr="00007B47" w:rsidTr="00007B47">
        <w:tc>
          <w:tcPr>
            <w:tcW w:w="534" w:type="dxa"/>
            <w:shd w:val="clear" w:color="auto" w:fill="FFFFFF" w:themeFill="background1"/>
          </w:tcPr>
          <w:p w:rsidR="005D4493" w:rsidRPr="00007B47" w:rsidRDefault="00007B47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</w:t>
            </w:r>
            <w:r w:rsidR="005D4493" w:rsidRPr="00007B47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654" w:type="dxa"/>
            <w:shd w:val="clear" w:color="auto" w:fill="FFFFFF" w:themeFill="background1"/>
          </w:tcPr>
          <w:p w:rsidR="005D4493" w:rsidRPr="00007B47" w:rsidRDefault="005D4493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5D4493" w:rsidRPr="00007B47" w:rsidRDefault="005D4493" w:rsidP="00007B47">
            <w:pPr>
              <w:tabs>
                <w:tab w:val="left" w:pos="1134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F1BBB" w:rsidRPr="00007B47" w:rsidTr="00007B47">
        <w:trPr>
          <w:trHeight w:val="221"/>
        </w:trPr>
        <w:tc>
          <w:tcPr>
            <w:tcW w:w="534" w:type="dxa"/>
            <w:shd w:val="clear" w:color="auto" w:fill="FFFFFF" w:themeFill="background1"/>
            <w:vAlign w:val="center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654" w:type="dxa"/>
            <w:shd w:val="clear" w:color="auto" w:fill="FFFFFF" w:themeFill="background1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Методи дослідження суглобів і м’язів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BB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</w:p>
        </w:tc>
      </w:tr>
      <w:tr w:rsidR="00BF1BBB" w:rsidRPr="00007B47" w:rsidTr="00007B47">
        <w:tc>
          <w:tcPr>
            <w:tcW w:w="534" w:type="dxa"/>
            <w:shd w:val="clear" w:color="auto" w:fill="FFFFFF" w:themeFill="background1"/>
            <w:vAlign w:val="center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654" w:type="dxa"/>
            <w:shd w:val="clear" w:color="auto" w:fill="FFFFFF" w:themeFill="background1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Значення імунологічних тестів в діагностиці та моніторингу перебігу ревматичних захворювань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BB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4</w:t>
            </w:r>
          </w:p>
        </w:tc>
      </w:tr>
      <w:tr w:rsidR="00BF1BBB" w:rsidRPr="00007B47" w:rsidTr="00007B47">
        <w:trPr>
          <w:trHeight w:val="207"/>
        </w:trPr>
        <w:tc>
          <w:tcPr>
            <w:tcW w:w="534" w:type="dxa"/>
            <w:shd w:val="clear" w:color="auto" w:fill="FFFFFF" w:themeFill="background1"/>
            <w:vAlign w:val="center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54" w:type="dxa"/>
            <w:shd w:val="clear" w:color="auto" w:fill="FFFFFF" w:themeFill="background1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Антифосфоліпідний синдром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BF1BB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</w:p>
        </w:tc>
      </w:tr>
      <w:tr w:rsidR="00BF1BBB" w:rsidRPr="00007B47" w:rsidTr="00007B47">
        <w:trPr>
          <w:trHeight w:val="655"/>
        </w:trPr>
        <w:tc>
          <w:tcPr>
            <w:tcW w:w="534" w:type="dxa"/>
            <w:shd w:val="clear" w:color="auto" w:fill="FFFFFF" w:themeFill="background1"/>
            <w:vAlign w:val="center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654" w:type="dxa"/>
            <w:shd w:val="clear" w:color="auto" w:fill="FFFFFF" w:themeFill="background1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Раціональна терапія нестероїдними протизапальними препаратами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BB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</w:p>
        </w:tc>
      </w:tr>
      <w:tr w:rsidR="00BF1BBB" w:rsidRPr="00007B47" w:rsidTr="00007B47">
        <w:trPr>
          <w:trHeight w:val="193"/>
        </w:trPr>
        <w:tc>
          <w:tcPr>
            <w:tcW w:w="534" w:type="dxa"/>
            <w:shd w:val="clear" w:color="auto" w:fill="FFFFFF" w:themeFill="background1"/>
            <w:vAlign w:val="center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Раціональна терапія глюкокортикоїдними препаратами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BBB" w:rsidRPr="00007B47" w:rsidRDefault="00D92314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</w:p>
        </w:tc>
      </w:tr>
      <w:tr w:rsidR="00BF1BBB" w:rsidRPr="00007B47" w:rsidTr="00007B47">
        <w:trPr>
          <w:trHeight w:val="706"/>
        </w:trPr>
        <w:tc>
          <w:tcPr>
            <w:tcW w:w="534" w:type="dxa"/>
            <w:shd w:val="clear" w:color="auto" w:fill="FFFFFF" w:themeFill="background1"/>
            <w:vAlign w:val="center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b/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Роль цитостатичних імуносупресантів </w:t>
            </w:r>
            <w:r w:rsidR="00D63C61" w:rsidRPr="00007B47">
              <w:rPr>
                <w:sz w:val="28"/>
                <w:szCs w:val="28"/>
                <w:lang w:val="uk-UA"/>
              </w:rPr>
              <w:t>та</w:t>
            </w:r>
            <w:r w:rsidRPr="00007B47">
              <w:rPr>
                <w:sz w:val="28"/>
                <w:szCs w:val="28"/>
                <w:lang w:val="uk-UA"/>
              </w:rPr>
              <w:t xml:space="preserve"> імунобіологічних агентів у фармакотерапії</w:t>
            </w:r>
            <w:r w:rsidR="0011669D" w:rsidRPr="00007B47">
              <w:rPr>
                <w:sz w:val="28"/>
                <w:szCs w:val="28"/>
                <w:lang w:val="uk-UA"/>
              </w:rPr>
              <w:t xml:space="preserve"> </w:t>
            </w:r>
            <w:r w:rsidR="00670B71" w:rsidRPr="00007B47">
              <w:rPr>
                <w:sz w:val="28"/>
                <w:szCs w:val="28"/>
                <w:lang w:val="uk-UA"/>
              </w:rPr>
              <w:t xml:space="preserve">системних </w:t>
            </w:r>
            <w:r w:rsidRPr="00007B47">
              <w:rPr>
                <w:sz w:val="28"/>
                <w:szCs w:val="28"/>
                <w:lang w:val="uk-UA"/>
              </w:rPr>
              <w:t xml:space="preserve">ревматичних захворювань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BB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4</w:t>
            </w:r>
          </w:p>
        </w:tc>
      </w:tr>
      <w:tr w:rsidR="00BF1BBB" w:rsidRPr="00007B47" w:rsidTr="00007B47">
        <w:trPr>
          <w:trHeight w:val="155"/>
        </w:trPr>
        <w:tc>
          <w:tcPr>
            <w:tcW w:w="534" w:type="dxa"/>
            <w:shd w:val="clear" w:color="auto" w:fill="FFFFFF" w:themeFill="background1"/>
            <w:vAlign w:val="center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BF1BBB" w:rsidRPr="00007B47" w:rsidRDefault="00BF1BB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Осте</w:t>
            </w:r>
            <w:r w:rsidR="00D63C61" w:rsidRPr="00007B47">
              <w:rPr>
                <w:sz w:val="28"/>
                <w:szCs w:val="28"/>
                <w:lang w:val="uk-UA"/>
              </w:rPr>
              <w:t>опо</w:t>
            </w:r>
            <w:r w:rsidRPr="00007B47">
              <w:rPr>
                <w:sz w:val="28"/>
                <w:szCs w:val="28"/>
                <w:lang w:val="uk-UA"/>
              </w:rPr>
              <w:t xml:space="preserve">роз при системних ревматичних захворюваннях.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BBB" w:rsidRPr="00007B47" w:rsidRDefault="00D92314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</w:p>
        </w:tc>
      </w:tr>
      <w:tr w:rsidR="00BB4853" w:rsidRPr="00007B47" w:rsidTr="00007B47">
        <w:trPr>
          <w:trHeight w:val="155"/>
        </w:trPr>
        <w:tc>
          <w:tcPr>
            <w:tcW w:w="534" w:type="dxa"/>
            <w:shd w:val="clear" w:color="auto" w:fill="FFFFFF" w:themeFill="background1"/>
            <w:vAlign w:val="center"/>
          </w:tcPr>
          <w:p w:rsidR="00BB4853" w:rsidRPr="00007B47" w:rsidRDefault="00BB4853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BB4853" w:rsidRPr="00007B47" w:rsidRDefault="00BB4853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4853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</w:p>
        </w:tc>
      </w:tr>
      <w:tr w:rsidR="007347E2" w:rsidRPr="00007B47" w:rsidTr="00007B47">
        <w:trPr>
          <w:trHeight w:val="245"/>
        </w:trPr>
        <w:tc>
          <w:tcPr>
            <w:tcW w:w="534" w:type="dxa"/>
            <w:shd w:val="clear" w:color="auto" w:fill="FFFFFF" w:themeFill="background1"/>
            <w:vAlign w:val="center"/>
          </w:tcPr>
          <w:p w:rsidR="007347E2" w:rsidRPr="00007B47" w:rsidRDefault="007347E2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7347E2" w:rsidRPr="00007B47" w:rsidRDefault="007347E2" w:rsidP="00007B47">
            <w:pPr>
              <w:tabs>
                <w:tab w:val="left" w:pos="1134"/>
              </w:tabs>
              <w:ind w:left="-57" w:right="-57"/>
              <w:rPr>
                <w:b/>
                <w:bCs/>
                <w:sz w:val="28"/>
                <w:szCs w:val="28"/>
                <w:lang w:val="uk-UA"/>
              </w:rPr>
            </w:pPr>
            <w:r w:rsidRPr="00007B47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347E2" w:rsidRPr="00007B47" w:rsidRDefault="00BB4853" w:rsidP="00007B47">
            <w:pPr>
              <w:tabs>
                <w:tab w:val="left" w:pos="1134"/>
              </w:tabs>
              <w:ind w:left="-57" w:right="-57"/>
              <w:jc w:val="center"/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2</w:t>
            </w:r>
            <w:r w:rsidR="00D92314" w:rsidRPr="00007B47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C540D1" w:rsidRPr="00007B47" w:rsidRDefault="00C540D1" w:rsidP="00F0255C">
      <w:pPr>
        <w:pStyle w:val="31"/>
        <w:tabs>
          <w:tab w:val="left" w:pos="1134"/>
        </w:tabs>
        <w:spacing w:after="0"/>
        <w:ind w:firstLine="709"/>
        <w:jc w:val="center"/>
        <w:rPr>
          <w:b/>
          <w:sz w:val="28"/>
          <w:szCs w:val="28"/>
          <w:lang w:val="uk-UA"/>
        </w:rPr>
      </w:pPr>
    </w:p>
    <w:p w:rsidR="005D4493" w:rsidRPr="00007B47" w:rsidRDefault="00924B53" w:rsidP="00F0255C">
      <w:pPr>
        <w:tabs>
          <w:tab w:val="left" w:pos="1134"/>
        </w:tabs>
        <w:ind w:firstLine="709"/>
        <w:rPr>
          <w:b/>
          <w:bCs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Теми лабораторних занять</w:t>
      </w:r>
      <w:r w:rsidR="00C540D1" w:rsidRPr="00007B47">
        <w:rPr>
          <w:b/>
          <w:sz w:val="28"/>
          <w:szCs w:val="28"/>
          <w:lang w:val="uk-UA"/>
        </w:rPr>
        <w:t xml:space="preserve">: </w:t>
      </w:r>
      <w:r w:rsidR="00C540D1" w:rsidRPr="00007B47">
        <w:rPr>
          <w:sz w:val="28"/>
          <w:szCs w:val="28"/>
          <w:lang w:val="uk-UA"/>
        </w:rPr>
        <w:t>Навчальною програмою не передбачено</w:t>
      </w:r>
    </w:p>
    <w:p w:rsidR="00007B47" w:rsidRDefault="00007B47" w:rsidP="00F0255C">
      <w:pPr>
        <w:tabs>
          <w:tab w:val="left" w:pos="1134"/>
        </w:tabs>
        <w:ind w:firstLine="709"/>
        <w:rPr>
          <w:b/>
          <w:sz w:val="28"/>
          <w:szCs w:val="28"/>
          <w:lang w:val="uk-UA"/>
        </w:rPr>
      </w:pPr>
    </w:p>
    <w:p w:rsidR="00924B53" w:rsidRPr="00007B47" w:rsidRDefault="00924B53" w:rsidP="00F0255C">
      <w:pPr>
        <w:tabs>
          <w:tab w:val="left" w:pos="1134"/>
        </w:tabs>
        <w:ind w:firstLine="709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Самостійна робота</w:t>
      </w:r>
    </w:p>
    <w:tbl>
      <w:tblPr>
        <w:tblW w:w="9468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/>
      </w:tblPr>
      <w:tblGrid>
        <w:gridCol w:w="538"/>
        <w:gridCol w:w="7512"/>
        <w:gridCol w:w="1418"/>
      </w:tblGrid>
      <w:tr w:rsidR="006F3D7B" w:rsidRPr="00007B47" w:rsidTr="00007B47">
        <w:tc>
          <w:tcPr>
            <w:tcW w:w="538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№</w:t>
            </w:r>
          </w:p>
          <w:p w:rsidR="006F3D7B" w:rsidRPr="00007B47" w:rsidRDefault="00007B47" w:rsidP="00007B47">
            <w:pPr>
              <w:tabs>
                <w:tab w:val="left" w:pos="1134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512" w:type="dxa"/>
            <w:shd w:val="clear" w:color="auto" w:fill="FFFFFF" w:themeFill="background1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7B47">
              <w:rPr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7B47">
              <w:rPr>
                <w:b/>
                <w:b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F3D7B" w:rsidRPr="00007B47" w:rsidTr="00007B47">
        <w:tc>
          <w:tcPr>
            <w:tcW w:w="538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12" w:type="dxa"/>
            <w:shd w:val="clear" w:color="auto" w:fill="FFFFFF" w:themeFill="background1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Методи дослідження суглобів і м’язів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3D7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9</w:t>
            </w:r>
          </w:p>
        </w:tc>
      </w:tr>
      <w:tr w:rsidR="006F3D7B" w:rsidRPr="00007B47" w:rsidTr="00007B47">
        <w:tc>
          <w:tcPr>
            <w:tcW w:w="538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12" w:type="dxa"/>
            <w:shd w:val="clear" w:color="auto" w:fill="FFFFFF" w:themeFill="background1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Значення імунологічних тестів в діагностиці та моніторингу перебігу ревматичних захворювань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3D7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8</w:t>
            </w:r>
          </w:p>
        </w:tc>
      </w:tr>
      <w:tr w:rsidR="006F3D7B" w:rsidRPr="00007B47" w:rsidTr="00007B47">
        <w:tc>
          <w:tcPr>
            <w:tcW w:w="538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12" w:type="dxa"/>
            <w:shd w:val="clear" w:color="auto" w:fill="FFFFFF" w:themeFill="background1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Антифосфоліпідний синдром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3D7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9</w:t>
            </w:r>
          </w:p>
        </w:tc>
      </w:tr>
      <w:tr w:rsidR="006F3D7B" w:rsidRPr="00007B47" w:rsidTr="00007B47">
        <w:tc>
          <w:tcPr>
            <w:tcW w:w="538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12" w:type="dxa"/>
            <w:shd w:val="clear" w:color="auto" w:fill="FFFFFF" w:themeFill="background1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Раціональна терапія нестероїдними протизапальними препаратами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3D7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8</w:t>
            </w:r>
          </w:p>
        </w:tc>
      </w:tr>
      <w:tr w:rsidR="006F3D7B" w:rsidRPr="00007B47" w:rsidTr="00007B47">
        <w:tc>
          <w:tcPr>
            <w:tcW w:w="538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Раціональна терапія глюкокортикоїдними препаратами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3D7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8</w:t>
            </w:r>
          </w:p>
        </w:tc>
      </w:tr>
      <w:tr w:rsidR="006F3D7B" w:rsidRPr="00007B47" w:rsidTr="00007B47">
        <w:tc>
          <w:tcPr>
            <w:tcW w:w="538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 xml:space="preserve">Роль цитостатичних імуносупресантів та імунобіологічних агентів у фармакотерапії системних ревматичних захворювань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3D7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10</w:t>
            </w:r>
          </w:p>
        </w:tc>
      </w:tr>
      <w:tr w:rsidR="006F3D7B" w:rsidRPr="00007B47" w:rsidTr="00007B47">
        <w:trPr>
          <w:trHeight w:val="125"/>
        </w:trPr>
        <w:tc>
          <w:tcPr>
            <w:tcW w:w="538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Остеопороз при системних ревматичних захворюваннях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3D7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8</w:t>
            </w:r>
          </w:p>
        </w:tc>
      </w:tr>
      <w:tr w:rsidR="00D6121F" w:rsidRPr="00007B47" w:rsidTr="00007B47">
        <w:trPr>
          <w:trHeight w:val="125"/>
        </w:trPr>
        <w:tc>
          <w:tcPr>
            <w:tcW w:w="538" w:type="dxa"/>
            <w:shd w:val="clear" w:color="auto" w:fill="FFFFFF" w:themeFill="background1"/>
            <w:vAlign w:val="center"/>
          </w:tcPr>
          <w:p w:rsidR="00D6121F" w:rsidRPr="00007B47" w:rsidRDefault="00D6121F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D6121F" w:rsidRPr="00007B47" w:rsidRDefault="00D6121F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Індивідуальна СРС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21F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07B47">
              <w:rPr>
                <w:sz w:val="28"/>
                <w:szCs w:val="28"/>
                <w:lang w:val="uk-UA"/>
              </w:rPr>
              <w:t>10</w:t>
            </w:r>
          </w:p>
        </w:tc>
      </w:tr>
      <w:tr w:rsidR="006F3D7B" w:rsidRPr="00007B47" w:rsidTr="00007B47">
        <w:tc>
          <w:tcPr>
            <w:tcW w:w="538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tabs>
                <w:tab w:val="left" w:pos="1134"/>
              </w:tabs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6F3D7B" w:rsidRPr="00007B47" w:rsidRDefault="006F3D7B" w:rsidP="00007B47">
            <w:pPr>
              <w:pStyle w:val="20"/>
              <w:tabs>
                <w:tab w:val="left" w:pos="1134"/>
              </w:tabs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i w:val="0"/>
                <w:iCs w:val="0"/>
                <w:lang w:val="uk-UA"/>
              </w:rPr>
            </w:pPr>
            <w:r w:rsidRPr="00007B47">
              <w:rPr>
                <w:rFonts w:ascii="Times New Roman" w:hAnsi="Times New Roman" w:cs="Times New Roman"/>
                <w:i w:val="0"/>
                <w:iCs w:val="0"/>
                <w:lang w:val="uk-UA"/>
              </w:rPr>
              <w:t>Всього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3D7B" w:rsidRPr="00007B47" w:rsidRDefault="00BB4853" w:rsidP="00007B47">
            <w:pPr>
              <w:tabs>
                <w:tab w:val="left" w:pos="113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8"/>
                <w:szCs w:val="28"/>
                <w:lang w:val="uk-UA"/>
              </w:rPr>
            </w:pPr>
            <w:r w:rsidRPr="00007B47">
              <w:rPr>
                <w:bCs/>
                <w:sz w:val="28"/>
                <w:szCs w:val="28"/>
                <w:lang w:val="uk-UA"/>
              </w:rPr>
              <w:t>70</w:t>
            </w:r>
          </w:p>
        </w:tc>
      </w:tr>
    </w:tbl>
    <w:p w:rsidR="007F79A9" w:rsidRPr="00007B47" w:rsidRDefault="007F79A9" w:rsidP="00F0255C">
      <w:pPr>
        <w:tabs>
          <w:tab w:val="left" w:pos="1134"/>
        </w:tabs>
        <w:ind w:firstLine="709"/>
        <w:rPr>
          <w:b/>
          <w:sz w:val="28"/>
          <w:szCs w:val="28"/>
          <w:lang w:val="uk-UA"/>
        </w:rPr>
      </w:pPr>
    </w:p>
    <w:p w:rsidR="0004186B" w:rsidRPr="00007B47" w:rsidRDefault="0004186B" w:rsidP="00F0255C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 w:bidi="uk-UA"/>
        </w:rPr>
        <w:t>Політика та цінності дисципліни</w:t>
      </w:r>
    </w:p>
    <w:p w:rsidR="00125A30" w:rsidRPr="00007B47" w:rsidRDefault="00125A30" w:rsidP="00F0255C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Вимоги дисципліни</w:t>
      </w:r>
    </w:p>
    <w:p w:rsidR="00080C89" w:rsidRPr="00007B47" w:rsidRDefault="00125A30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Відвідування занять та поведінка </w:t>
      </w:r>
      <w:r w:rsidR="00080C89" w:rsidRPr="00007B47">
        <w:rPr>
          <w:sz w:val="28"/>
          <w:szCs w:val="28"/>
          <w:lang w:val="uk-UA"/>
        </w:rPr>
        <w:t xml:space="preserve">Очікується, що студенти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080C89" w:rsidRPr="00007B47" w:rsidRDefault="00080C89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Письмові та домашні завдання треба виконувати повністю та вчасно, якщо у студентів виникають запитання, можна звернутися до викладача особисто або за електронною поштою, яку викладач/-ка надасть на першому практичному занятті. </w:t>
      </w:r>
    </w:p>
    <w:p w:rsidR="00080C89" w:rsidRPr="00007B47" w:rsidRDefault="00080C89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Під час </w:t>
      </w:r>
      <w:r w:rsidRPr="00007B47">
        <w:rPr>
          <w:b/>
          <w:sz w:val="28"/>
          <w:szCs w:val="28"/>
          <w:lang w:val="uk-UA"/>
        </w:rPr>
        <w:t>лекційного заняття</w:t>
      </w:r>
      <w:r w:rsidRPr="00007B47">
        <w:rPr>
          <w:sz w:val="28"/>
          <w:szCs w:val="28"/>
          <w:lang w:val="uk-UA"/>
        </w:rPr>
        <w:t xml:space="preserve"> ставити питання до лектора/-ки – це абсолютно нормально.</w:t>
      </w:r>
    </w:p>
    <w:p w:rsidR="00080C89" w:rsidRPr="00007B47" w:rsidRDefault="00080C89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ab/>
      </w:r>
      <w:r w:rsidRPr="00007B47">
        <w:rPr>
          <w:b/>
          <w:sz w:val="28"/>
          <w:szCs w:val="28"/>
          <w:lang w:val="uk-UA"/>
        </w:rPr>
        <w:t xml:space="preserve">Практичні заняття. </w:t>
      </w:r>
      <w:r w:rsidRPr="00007B47">
        <w:rPr>
          <w:sz w:val="28"/>
          <w:szCs w:val="28"/>
          <w:lang w:val="uk-UA"/>
        </w:rPr>
        <w:t>Активна участь під час обговорення в аудиторії, студенти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080C89" w:rsidRPr="00007B47" w:rsidRDefault="00080C89" w:rsidP="00F0255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повага до колег,</w:t>
      </w:r>
    </w:p>
    <w:p w:rsidR="00080C89" w:rsidRPr="00007B47" w:rsidRDefault="00080C89" w:rsidP="00F0255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 xml:space="preserve">толерантність до інших та їхнього досвіду, </w:t>
      </w:r>
    </w:p>
    <w:p w:rsidR="00080C89" w:rsidRPr="00007B47" w:rsidRDefault="00080C89" w:rsidP="00F0255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сприйнятливість та неупередженість,</w:t>
      </w:r>
    </w:p>
    <w:p w:rsidR="00080C89" w:rsidRPr="00007B47" w:rsidRDefault="00080C89" w:rsidP="00F0255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здатність не погоджуватися з думкою, але шанувати особистість опонента/-ки,</w:t>
      </w:r>
    </w:p>
    <w:p w:rsidR="00080C89" w:rsidRPr="00007B47" w:rsidRDefault="00080C89" w:rsidP="00F0255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ретельна аргументація своєї думки та сміливість змінювати свою позицію під впливом доказів,</w:t>
      </w:r>
    </w:p>
    <w:p w:rsidR="00080C89" w:rsidRPr="00007B47" w:rsidRDefault="00080C89" w:rsidP="00F0255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lastRenderedPageBreak/>
        <w:t>обов’язкове знайомство з першоджерелами.</w:t>
      </w:r>
    </w:p>
    <w:p w:rsidR="00007B47" w:rsidRDefault="00007B47" w:rsidP="00F0255C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080C89" w:rsidRPr="00007B47" w:rsidRDefault="00080C89" w:rsidP="00F0255C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Охорона праці</w:t>
      </w:r>
    </w:p>
    <w:p w:rsidR="00080C89" w:rsidRPr="00007B47" w:rsidRDefault="00080C89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студенти повинні знати, де найближчий до аудиторії евакуаційний вихід, де знаходиться вогнегасник, як їм користуватися тощо.</w:t>
      </w:r>
    </w:p>
    <w:p w:rsidR="00125A30" w:rsidRPr="00007B47" w:rsidRDefault="00125A30" w:rsidP="00F0255C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Відвідування занять та поведінка</w:t>
      </w:r>
    </w:p>
    <w:p w:rsidR="00080C89" w:rsidRPr="00007B47" w:rsidRDefault="00080C89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080C89" w:rsidRPr="00007B47" w:rsidRDefault="00080C89" w:rsidP="00F0255C">
      <w:pPr>
        <w:tabs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007B47">
        <w:rPr>
          <w:sz w:val="28"/>
          <w:szCs w:val="28"/>
          <w:lang w:val="uk-UA"/>
        </w:rPr>
        <w:t xml:space="preserve">Під час занять </w:t>
      </w:r>
      <w:r w:rsidRPr="00007B47">
        <w:rPr>
          <w:sz w:val="28"/>
          <w:szCs w:val="28"/>
          <w:u w:val="single"/>
          <w:lang w:val="uk-UA"/>
        </w:rPr>
        <w:t xml:space="preserve">дозволяється: </w:t>
      </w:r>
    </w:p>
    <w:p w:rsidR="00080C89" w:rsidRPr="00007B47" w:rsidRDefault="00080C89" w:rsidP="00F0255C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залишати аудиторію на короткий час за потреби та за дозволом викладача;</w:t>
      </w:r>
    </w:p>
    <w:p w:rsidR="00080C89" w:rsidRPr="00007B47" w:rsidRDefault="00080C89" w:rsidP="00F0255C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фотографувати слайди презентацій;</w:t>
      </w:r>
    </w:p>
    <w:p w:rsidR="00080C89" w:rsidRPr="00007B47" w:rsidRDefault="00080C89" w:rsidP="00F0255C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Cs w:val="28"/>
          <w:u w:val="single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 xml:space="preserve">брати активну участь у ході заняття </w:t>
      </w:r>
    </w:p>
    <w:p w:rsidR="00080C89" w:rsidRPr="00007B47" w:rsidRDefault="00080C89" w:rsidP="00007B47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  <w:lang w:val="uk-UA" w:eastAsia="uk-UA"/>
        </w:rPr>
      </w:pPr>
      <w:r w:rsidRPr="00007B47">
        <w:rPr>
          <w:sz w:val="28"/>
          <w:szCs w:val="28"/>
          <w:u w:val="single"/>
          <w:lang w:val="uk-UA" w:eastAsia="uk-UA"/>
        </w:rPr>
        <w:t>заборонено:</w:t>
      </w:r>
    </w:p>
    <w:p w:rsidR="00080C89" w:rsidRPr="00007B47" w:rsidRDefault="00080C89" w:rsidP="00007B47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080C89" w:rsidRPr="00007B47" w:rsidRDefault="00080C89" w:rsidP="00007B47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палити, вживати алкогольні і навіть слабоалкогольні напої або наркотичні засоби;</w:t>
      </w:r>
    </w:p>
    <w:p w:rsidR="00080C89" w:rsidRPr="00007B47" w:rsidRDefault="00080C89" w:rsidP="00007B47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080C89" w:rsidRPr="00007B47" w:rsidRDefault="00080C89" w:rsidP="00007B47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грати в азартні ігри;</w:t>
      </w:r>
    </w:p>
    <w:p w:rsidR="00080C89" w:rsidRPr="00007B47" w:rsidRDefault="00080C89" w:rsidP="00007B47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080C89" w:rsidRPr="00007B47" w:rsidRDefault="00080C89" w:rsidP="00007B47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галасувати, кричати або прослуховувати гучну музику в аудиторіях і навіть у коридорах під час занять.</w:t>
      </w:r>
    </w:p>
    <w:p w:rsidR="00007B47" w:rsidRDefault="00007B47" w:rsidP="00007B47">
      <w:pPr>
        <w:tabs>
          <w:tab w:val="left" w:pos="1134"/>
        </w:tabs>
        <w:contextualSpacing/>
        <w:jc w:val="both"/>
        <w:rPr>
          <w:b/>
          <w:sz w:val="28"/>
          <w:szCs w:val="28"/>
          <w:lang w:val="uk-UA" w:eastAsia="uk-UA"/>
        </w:rPr>
      </w:pPr>
    </w:p>
    <w:p w:rsidR="00A42029" w:rsidRPr="00007B47" w:rsidRDefault="00A42029" w:rsidP="00007B47">
      <w:pPr>
        <w:tabs>
          <w:tab w:val="left" w:pos="1134"/>
        </w:tabs>
        <w:contextualSpacing/>
        <w:jc w:val="center"/>
        <w:rPr>
          <w:b/>
          <w:sz w:val="28"/>
          <w:szCs w:val="28"/>
          <w:lang w:val="uk-UA" w:eastAsia="uk-UA"/>
        </w:rPr>
      </w:pPr>
      <w:r w:rsidRPr="00007B47">
        <w:rPr>
          <w:b/>
          <w:sz w:val="28"/>
          <w:szCs w:val="28"/>
          <w:lang w:val="uk-UA" w:eastAsia="uk-UA"/>
        </w:rPr>
        <w:t>Рекомендації щодо успішного складання дисципліни</w:t>
      </w:r>
    </w:p>
    <w:p w:rsidR="00A42029" w:rsidRPr="00007B47" w:rsidRDefault="00A42029" w:rsidP="00007B4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 xml:space="preserve">Очікується, що студенти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A42029" w:rsidRPr="00007B47" w:rsidRDefault="00A42029" w:rsidP="00007B47">
      <w:pPr>
        <w:tabs>
          <w:tab w:val="left" w:pos="1134"/>
        </w:tabs>
        <w:contextualSpacing/>
        <w:jc w:val="both"/>
        <w:rPr>
          <w:sz w:val="28"/>
          <w:szCs w:val="28"/>
          <w:lang w:val="uk-UA" w:eastAsia="uk-UA"/>
        </w:rPr>
      </w:pPr>
      <w:r w:rsidRPr="00007B47">
        <w:rPr>
          <w:sz w:val="28"/>
          <w:szCs w:val="28"/>
          <w:lang w:val="uk-UA" w:eastAsia="uk-UA"/>
        </w:rPr>
        <w:t>Письмові та домашні завдання треба виконувати повністю та вчасно</w:t>
      </w:r>
    </w:p>
    <w:p w:rsidR="00007B47" w:rsidRDefault="00007B47" w:rsidP="00007B4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</w:p>
    <w:p w:rsidR="00D506FB" w:rsidRPr="00007B47" w:rsidRDefault="00D506FB" w:rsidP="00007B47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Заохочення та стягнення</w:t>
      </w:r>
    </w:p>
    <w:p w:rsidR="00080C89" w:rsidRPr="00007B47" w:rsidRDefault="00080C89" w:rsidP="00F025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  <w:r w:rsidR="00125A30" w:rsidRPr="00007B47">
        <w:rPr>
          <w:lang w:val="uk-UA"/>
        </w:rPr>
        <w:t xml:space="preserve"> </w:t>
      </w:r>
      <w:r w:rsidR="00125A30" w:rsidRPr="00007B47">
        <w:rPr>
          <w:sz w:val="28"/>
          <w:szCs w:val="28"/>
          <w:lang w:val="uk-UA"/>
        </w:rPr>
        <w:t>Вітається творчий підхід у різних його проявах. Від студентів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:rsidR="00080C89" w:rsidRPr="00007B47" w:rsidRDefault="00080C89" w:rsidP="00F0255C">
      <w:pPr>
        <w:tabs>
          <w:tab w:val="left" w:pos="142"/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530082" w:rsidRPr="00007B47" w:rsidRDefault="00D506FB" w:rsidP="00F0255C">
      <w:pPr>
        <w:tabs>
          <w:tab w:val="left" w:pos="142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lastRenderedPageBreak/>
        <w:t>Порядок інформування про зміни у силабусі</w:t>
      </w:r>
    </w:p>
    <w:p w:rsidR="00080C89" w:rsidRPr="00007B47" w:rsidRDefault="00530082" w:rsidP="006B751D">
      <w:pPr>
        <w:ind w:firstLine="709"/>
        <w:jc w:val="both"/>
        <w:rPr>
          <w:b/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Розробка, оновлення, затвердження та розміщення на сайті ХНМУ в профілі відповідних освітніх програм силабусів навчальних дисциплін проводиться кожного навчального року </w:t>
      </w:r>
    </w:p>
    <w:p w:rsidR="00007B47" w:rsidRDefault="00007B47" w:rsidP="00F0255C">
      <w:pPr>
        <w:widowControl w:val="0"/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04186B" w:rsidRPr="00007B47" w:rsidRDefault="00D506FB" w:rsidP="00F0255C">
      <w:pPr>
        <w:widowControl w:val="0"/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Політика оцінювання</w:t>
      </w:r>
    </w:p>
    <w:p w:rsidR="0004186B" w:rsidRPr="00007B47" w:rsidRDefault="0004186B" w:rsidP="00F0255C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B51205" w:rsidRPr="00007B47" w:rsidRDefault="00B51205" w:rsidP="00F0255C">
      <w:pPr>
        <w:widowControl w:val="0"/>
        <w:tabs>
          <w:tab w:val="left" w:pos="1134"/>
        </w:tabs>
        <w:ind w:firstLine="709"/>
        <w:rPr>
          <w:b/>
          <w:sz w:val="28"/>
          <w:szCs w:val="28"/>
          <w:lang w:val="uk-UA" w:bidi="uk-UA"/>
        </w:rPr>
      </w:pPr>
      <w:r w:rsidRPr="00007B47">
        <w:rPr>
          <w:b/>
          <w:sz w:val="28"/>
          <w:szCs w:val="28"/>
          <w:lang w:val="uk-UA" w:bidi="uk-UA"/>
        </w:rPr>
        <w:t xml:space="preserve">Система оцінювання та вимоги 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Форми контролю і система оцінювання здійснюються відповідно до вимог програми дисципліни та Інструкції про систему оцінювання навчальної діяльності студентів ХНМУ.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Проводяться такі засоби діагностики рівня підготовки студентів: тестовий контроль, розв’язування ситуаційних задач, контроль практичних навичок, зокрема уміння правильно проводити курацію хворого, призначати та трактувати результати лабораторного та інструментального обстеження, обґрунтовувати діагноз на підставі аналізу санітарно-гігієнічних, клінічних та допоміжних методів обстеження.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Проводиться усне опитування, контроль  опанування практичними навичками.</w:t>
      </w:r>
    </w:p>
    <w:p w:rsidR="00B51205" w:rsidRPr="00007B47" w:rsidRDefault="00387B83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П</w:t>
      </w:r>
      <w:r w:rsidR="00B51205" w:rsidRPr="00007B47">
        <w:rPr>
          <w:sz w:val="28"/>
          <w:szCs w:val="28"/>
          <w:lang w:val="uk-UA" w:bidi="uk-UA"/>
        </w:rPr>
        <w:t>опередній (вихідний)</w:t>
      </w:r>
      <w:r w:rsidRPr="00007B47">
        <w:rPr>
          <w:sz w:val="28"/>
          <w:szCs w:val="28"/>
          <w:lang w:val="uk-UA" w:bidi="uk-UA"/>
        </w:rPr>
        <w:t xml:space="preserve"> контроль знань </w:t>
      </w:r>
      <w:r w:rsidR="00B51205" w:rsidRPr="00007B47">
        <w:rPr>
          <w:sz w:val="28"/>
          <w:szCs w:val="28"/>
          <w:lang w:val="uk-UA" w:bidi="uk-UA"/>
        </w:rPr>
        <w:t xml:space="preserve"> ― проводиться безпосередньо перед навчанням і дозволяє правильно оцінити початковий рівень знань студента та спланувати навчання; поточний ― здійснюється на кожному занятті й дає змогу виявити рівень засвоєння окремих елементів навчального матеріалу;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Форми поточного контролю: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1.</w:t>
      </w:r>
      <w:r w:rsidRPr="00007B47">
        <w:rPr>
          <w:sz w:val="28"/>
          <w:szCs w:val="28"/>
          <w:lang w:val="uk-UA" w:bidi="uk-UA"/>
        </w:rPr>
        <w:tab/>
        <w:t>Усне опитування (фронтальне, індивідуальне, комбіноване), співбесіда.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2.</w:t>
      </w:r>
      <w:r w:rsidRPr="00007B47">
        <w:rPr>
          <w:sz w:val="28"/>
          <w:szCs w:val="28"/>
          <w:lang w:val="uk-UA" w:bidi="uk-UA"/>
        </w:rPr>
        <w:tab/>
        <w:t xml:space="preserve">Практична перевірка сформованих професійних умінь. Проводиться за результатами виконання практичної роботи наприкінці заняття. 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3.</w:t>
      </w:r>
      <w:r w:rsidRPr="00007B47">
        <w:rPr>
          <w:sz w:val="28"/>
          <w:szCs w:val="28"/>
          <w:lang w:val="uk-UA" w:bidi="uk-UA"/>
        </w:rPr>
        <w:tab/>
        <w:t>Тестовий контроль.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ab/>
        <w:t xml:space="preserve">При оцінюванні засвоєння тем практичного заняття студенту виставляються оцінки за 4-бальною (традиційною) шкалою. </w:t>
      </w:r>
    </w:p>
    <w:p w:rsidR="00B51205" w:rsidRPr="00007B47" w:rsidRDefault="00B51205" w:rsidP="00F0255C">
      <w:pPr>
        <w:widowControl w:val="0"/>
        <w:tabs>
          <w:tab w:val="left" w:pos="1134"/>
        </w:tabs>
        <w:ind w:firstLine="709"/>
        <w:rPr>
          <w:b/>
          <w:sz w:val="28"/>
          <w:szCs w:val="28"/>
          <w:lang w:val="uk-UA" w:bidi="uk-UA"/>
        </w:rPr>
      </w:pPr>
      <w:r w:rsidRPr="00007B47">
        <w:rPr>
          <w:b/>
          <w:sz w:val="28"/>
          <w:szCs w:val="28"/>
          <w:lang w:val="uk-UA" w:bidi="uk-UA"/>
        </w:rPr>
        <w:t>Оцінювання самостійної роботи студентів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 xml:space="preserve">Оцінювання самостійної роботи студентів, яка передбачена в темі поряд з аудиторною роботою, здійснюється під час поточного контролю теми на відповідному аудиторному занятті. </w:t>
      </w:r>
      <w:r w:rsidR="00CF5C91" w:rsidRPr="00007B47">
        <w:rPr>
          <w:sz w:val="28"/>
          <w:szCs w:val="28"/>
          <w:lang w:val="uk-UA" w:bidi="uk-UA"/>
        </w:rPr>
        <w:t>Самостійна робота виховує у студентів стійкі навички постійного поповнення своїх знань, самоосвіти, сприяє розвитку працелюбності, організованості й ініціативи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Засвоєння тем, які виносяться лише на самостійну роботу і не входять до тем аудиторних навчальних занять, контролюється при підсумковому контролі.</w:t>
      </w:r>
    </w:p>
    <w:p w:rsidR="00B51205" w:rsidRPr="00007B47" w:rsidRDefault="00B51205" w:rsidP="00F0255C">
      <w:pPr>
        <w:widowControl w:val="0"/>
        <w:tabs>
          <w:tab w:val="left" w:pos="1134"/>
        </w:tabs>
        <w:ind w:firstLine="709"/>
        <w:rPr>
          <w:b/>
          <w:sz w:val="28"/>
          <w:szCs w:val="28"/>
          <w:lang w:val="uk-UA" w:bidi="uk-UA"/>
        </w:rPr>
      </w:pPr>
      <w:r w:rsidRPr="00007B47">
        <w:rPr>
          <w:b/>
          <w:sz w:val="28"/>
          <w:szCs w:val="28"/>
          <w:lang w:val="uk-UA" w:bidi="uk-UA"/>
        </w:rPr>
        <w:t>Підсумковий контроль. Залік</w:t>
      </w:r>
    </w:p>
    <w:p w:rsidR="00383F4A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Підсумковий контроль здійснюється по завершенню вивчення всіх тем на останньому контрольному занятті.</w:t>
      </w:r>
    </w:p>
    <w:p w:rsidR="00383F4A" w:rsidRPr="00007B47" w:rsidRDefault="00383F4A" w:rsidP="00F0255C">
      <w:pPr>
        <w:widowControl w:val="0"/>
        <w:tabs>
          <w:tab w:val="left" w:pos="1134"/>
        </w:tabs>
        <w:ind w:firstLine="709"/>
        <w:rPr>
          <w:b/>
          <w:sz w:val="28"/>
          <w:szCs w:val="28"/>
          <w:lang w:val="uk-UA" w:bidi="uk-UA"/>
        </w:rPr>
      </w:pPr>
      <w:r w:rsidRPr="00007B47">
        <w:rPr>
          <w:b/>
          <w:sz w:val="28"/>
          <w:szCs w:val="28"/>
          <w:lang w:val="uk-UA" w:bidi="uk-UA"/>
        </w:rPr>
        <w:t>Умови допуску до підсумкового контролю.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bookmarkStart w:id="1" w:name="_GoBack"/>
      <w:r w:rsidRPr="00007B47">
        <w:rPr>
          <w:sz w:val="28"/>
          <w:szCs w:val="28"/>
          <w:lang w:val="uk-UA" w:bidi="uk-UA"/>
        </w:rPr>
        <w:lastRenderedPageBreak/>
        <w:t>До підсумкового контролю допускаються студенти, які виконали усі види робіт, передбачених навчальною програмою.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Форма проведення підсумкового контролю є стандартизованою і включає контроль теоретичної і практичної підготовки.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Рекомендується застосовувати наступні засоби діагностики рівня підготовки студентів: комп’ютерне і бланкове тестування, розв’язування ситуаційних задач, вміння постановки діагнозу, оцінка результатів методів дослідження, контроль практичних навичок, відповіді на стандартизовані теоретичні питання.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Рекомендації щодо проведення підсумкового заняття: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1. Вирішення пакету тестових завдань за змістом навчального матеріалу, який включає наступне: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- базові тестові завдання з дисципліни, які охоплюють зміст навчального матеріалу підсумкового заняття відповідно до РНПД у кількості 30 тестів , що відповідають ЛІІ «Крок-2» – відкрита база тестових завдань ЛІІ «Крок-2». Критерій оцінювання – 90,5% вірно вирішених завдань; «склав» або «не склав»);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2. Оцінювання освоєння практичних навичок (критерії оцінювання – «виконав» або «не виконав»).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3. Під час оцінювання знань студента з теоретичних питань, а також питання для самостійної роботи, що входять до даного підсумкового заняття (ПЗ) студенту виставляється традиційна оцінка, яка конвертується у багатобальну шкалу разом з оцінками за ПНД (таблиця 1).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4. Завдання з практичної та професійної підготовки, що відображають уміння та навички під час курації тематичних хворих, оцінювання результатів лабораторних та інструментальних методів досліджень та вибору лікувальної тактики, які визначені в переліках робочих навчальних програм дисциплін (РНПД) та ОКХ спеціальностей.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5. Завдання з діагностики та надання допомоги при невідкладних станах (у межах РНПД та ОКХ спеціальності).</w:t>
      </w:r>
    </w:p>
    <w:bookmarkEnd w:id="1"/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 xml:space="preserve">На останньому занятті у семестрі викладачем академічної групи проводиться залік з дисципліни, який передбачає врахування ПНД та перевірку засвоєння усіх тем з дисципліни. 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Залік для дисциплін, вивчення яких завершено -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визначається у балах від 120 до 200 та відміткою – «зараховано», «не зараховано».</w:t>
      </w:r>
    </w:p>
    <w:p w:rsidR="00530082" w:rsidRPr="00007B47" w:rsidRDefault="00530082" w:rsidP="00007B47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  <w:lang w:val="uk-UA" w:bidi="uk-UA"/>
        </w:rPr>
      </w:pPr>
      <w:r w:rsidRPr="00007B47">
        <w:rPr>
          <w:b/>
          <w:sz w:val="28"/>
          <w:szCs w:val="28"/>
          <w:lang w:val="uk-UA" w:bidi="uk-UA"/>
        </w:rPr>
        <w:t>Контрольні питання, завдання до самостійної роботи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b/>
          <w:sz w:val="28"/>
          <w:szCs w:val="28"/>
          <w:lang w:val="uk-UA" w:bidi="uk-UA"/>
        </w:rPr>
        <w:t xml:space="preserve"> </w:t>
      </w:r>
      <w:r w:rsidRPr="00007B47">
        <w:rPr>
          <w:sz w:val="28"/>
          <w:szCs w:val="28"/>
          <w:lang w:val="uk-UA" w:bidi="uk-UA"/>
        </w:rPr>
        <w:t>1.</w:t>
      </w:r>
      <w:r w:rsidRPr="00007B47">
        <w:rPr>
          <w:sz w:val="28"/>
          <w:szCs w:val="28"/>
          <w:lang w:val="uk-UA" w:bidi="uk-UA"/>
        </w:rPr>
        <w:tab/>
        <w:t>Дані лабораторних досліджень крові та синовіальної рідини з метою оцінки характеру суглобового процесу.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2.</w:t>
      </w:r>
      <w:r w:rsidRPr="00007B47">
        <w:rPr>
          <w:sz w:val="28"/>
          <w:szCs w:val="28"/>
          <w:lang w:val="uk-UA" w:bidi="uk-UA"/>
        </w:rPr>
        <w:tab/>
        <w:t xml:space="preserve"> Основні методи об’єктивного оцінювання больового синдрому в ревматології (ВАШ, 5-бальна шкала), тест Шобера.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3.</w:t>
      </w:r>
      <w:r w:rsidRPr="00007B47">
        <w:rPr>
          <w:sz w:val="28"/>
          <w:szCs w:val="28"/>
          <w:lang w:val="uk-UA" w:bidi="uk-UA"/>
        </w:rPr>
        <w:tab/>
        <w:t xml:space="preserve"> Рентгенологічні ознаки різних артропатій.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4.</w:t>
      </w:r>
      <w:r w:rsidRPr="00007B47">
        <w:rPr>
          <w:sz w:val="28"/>
          <w:szCs w:val="28"/>
          <w:lang w:val="uk-UA" w:bidi="uk-UA"/>
        </w:rPr>
        <w:tab/>
        <w:t xml:space="preserve"> Роль сцинтіграфії у візуалізації патології кістково-м’язової </w:t>
      </w:r>
      <w:r w:rsidRPr="00007B47">
        <w:rPr>
          <w:sz w:val="28"/>
          <w:szCs w:val="28"/>
          <w:lang w:val="uk-UA" w:bidi="uk-UA"/>
        </w:rPr>
        <w:lastRenderedPageBreak/>
        <w:t>системи.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5.</w:t>
      </w:r>
      <w:r w:rsidRPr="00007B47">
        <w:rPr>
          <w:sz w:val="28"/>
          <w:szCs w:val="28"/>
          <w:lang w:val="uk-UA" w:bidi="uk-UA"/>
        </w:rPr>
        <w:tab/>
        <w:t>Роль біопсії в діагностиці ревматичних захворювань.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6.</w:t>
      </w:r>
      <w:r w:rsidRPr="00007B47">
        <w:rPr>
          <w:sz w:val="28"/>
          <w:szCs w:val="28"/>
          <w:lang w:val="uk-UA" w:bidi="uk-UA"/>
        </w:rPr>
        <w:tab/>
        <w:t>6. Діагностичні можливості рентгенографії, комп’ютерної томографії, артроскопії, магнітнорезонансного та ультразвукового дослідження суглобів і м’язів.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7.</w:t>
      </w:r>
      <w:r w:rsidRPr="00007B47">
        <w:rPr>
          <w:sz w:val="28"/>
          <w:szCs w:val="28"/>
          <w:lang w:val="uk-UA" w:bidi="uk-UA"/>
        </w:rPr>
        <w:tab/>
        <w:t>Імунологічні тести в ревматологічній практиці.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8.</w:t>
      </w:r>
      <w:r w:rsidRPr="00007B47">
        <w:rPr>
          <w:sz w:val="28"/>
          <w:szCs w:val="28"/>
          <w:lang w:val="uk-UA" w:bidi="uk-UA"/>
        </w:rPr>
        <w:tab/>
        <w:t>Антифосфоліпідний синдром: клінічний перебіг і лабораторна діагностика.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9.</w:t>
      </w:r>
      <w:r w:rsidRPr="00007B47">
        <w:rPr>
          <w:sz w:val="28"/>
          <w:szCs w:val="28"/>
          <w:lang w:val="uk-UA" w:bidi="uk-UA"/>
        </w:rPr>
        <w:tab/>
        <w:t>Класифікація нестероїдних протизапальних препаратів та їх механізм дії.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10.</w:t>
      </w:r>
      <w:r w:rsidRPr="00007B47">
        <w:rPr>
          <w:sz w:val="28"/>
          <w:szCs w:val="28"/>
          <w:lang w:val="uk-UA" w:bidi="uk-UA"/>
        </w:rPr>
        <w:tab/>
        <w:t>Побічна дія нестероїдних протизапальних препаратів 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11.</w:t>
      </w:r>
      <w:r w:rsidRPr="00007B47">
        <w:rPr>
          <w:sz w:val="28"/>
          <w:szCs w:val="28"/>
          <w:lang w:val="uk-UA" w:bidi="uk-UA"/>
        </w:rPr>
        <w:tab/>
        <w:t>Глюкокортикоїди, механізм дії, схеми призначення, методики зниження дози та їх відміни.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12.</w:t>
      </w:r>
      <w:r w:rsidRPr="00007B47">
        <w:rPr>
          <w:sz w:val="28"/>
          <w:szCs w:val="28"/>
          <w:lang w:val="uk-UA" w:bidi="uk-UA"/>
        </w:rPr>
        <w:tab/>
        <w:t>Локальна ін’єкційна терапія глюкокортикоїдами.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13.</w:t>
      </w:r>
      <w:r w:rsidRPr="00007B47">
        <w:rPr>
          <w:sz w:val="28"/>
          <w:szCs w:val="28"/>
          <w:lang w:val="uk-UA" w:bidi="uk-UA"/>
        </w:rPr>
        <w:tab/>
        <w:t xml:space="preserve">Пульс-терапія: показання, протипоказання, методика проведення та можливі ускладнення . 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14.</w:t>
      </w:r>
      <w:r w:rsidRPr="00007B47">
        <w:rPr>
          <w:sz w:val="28"/>
          <w:szCs w:val="28"/>
          <w:lang w:val="uk-UA" w:bidi="uk-UA"/>
        </w:rPr>
        <w:tab/>
        <w:t>Побічна дія глюкокортикоїдів та їх усунення.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15.</w:t>
      </w:r>
      <w:r w:rsidRPr="00007B47">
        <w:rPr>
          <w:sz w:val="28"/>
          <w:szCs w:val="28"/>
          <w:lang w:val="uk-UA" w:bidi="uk-UA"/>
        </w:rPr>
        <w:tab/>
        <w:t>Місце цитостатичних засобів в лікуванні системних ревматологічних захворювань. Механізм дії. Побічна дія.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16.</w:t>
      </w:r>
      <w:r w:rsidRPr="00007B47">
        <w:rPr>
          <w:sz w:val="28"/>
          <w:szCs w:val="28"/>
          <w:lang w:val="uk-UA" w:bidi="uk-UA"/>
        </w:rPr>
        <w:tab/>
        <w:t>Фактори ризику остеопорозу, клінічні прояви остеопорозу, методи діагностики.</w:t>
      </w:r>
    </w:p>
    <w:p w:rsidR="00B51205" w:rsidRPr="00007B47" w:rsidRDefault="00B51205" w:rsidP="00007B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007B47">
        <w:rPr>
          <w:sz w:val="28"/>
          <w:szCs w:val="28"/>
          <w:lang w:val="uk-UA" w:bidi="uk-UA"/>
        </w:rPr>
        <w:t>17.</w:t>
      </w:r>
      <w:r w:rsidRPr="00007B47">
        <w:rPr>
          <w:sz w:val="28"/>
          <w:szCs w:val="28"/>
          <w:lang w:val="uk-UA" w:bidi="uk-UA"/>
        </w:rPr>
        <w:tab/>
        <w:t>Лікування і профілактика остеопорозу.</w:t>
      </w:r>
    </w:p>
    <w:p w:rsidR="0004186B" w:rsidRPr="00007B47" w:rsidRDefault="0004186B" w:rsidP="00F0255C">
      <w:pPr>
        <w:widowControl w:val="0"/>
        <w:tabs>
          <w:tab w:val="left" w:pos="1134"/>
        </w:tabs>
        <w:ind w:firstLine="709"/>
        <w:rPr>
          <w:b/>
          <w:sz w:val="28"/>
          <w:szCs w:val="28"/>
          <w:lang w:val="uk-UA"/>
        </w:rPr>
      </w:pPr>
    </w:p>
    <w:p w:rsidR="00125A30" w:rsidRPr="00007B47" w:rsidRDefault="00125A30" w:rsidP="00F0255C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125A30" w:rsidRPr="00007B47" w:rsidRDefault="00125A30" w:rsidP="00F0255C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Ліквідація академічної заборгованості (відпрацювання).</w:t>
      </w:r>
    </w:p>
    <w:p w:rsidR="00125A30" w:rsidRPr="00007B47" w:rsidRDefault="00125A30" w:rsidP="00007B4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 xml:space="preserve">Очікується, що студенти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125A30" w:rsidRPr="00007B47" w:rsidRDefault="00125A30" w:rsidP="00F0255C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125A30" w:rsidRPr="00007B47" w:rsidRDefault="00125A30" w:rsidP="00F0255C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007B47">
        <w:rPr>
          <w:b/>
          <w:sz w:val="28"/>
          <w:szCs w:val="28"/>
          <w:lang w:val="uk-UA"/>
        </w:rPr>
        <w:t>Правила оскарження оцінки</w:t>
      </w:r>
    </w:p>
    <w:p w:rsidR="00C45621" w:rsidRPr="00007B47" w:rsidRDefault="00C45621" w:rsidP="00007B4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07B47">
        <w:rPr>
          <w:sz w:val="28"/>
          <w:szCs w:val="28"/>
          <w:lang w:val="uk-UA"/>
        </w:rPr>
        <w:t>Здобувачі освіти мають право звернення до гаранта освітньої програми, завідувача кафедри.</w:t>
      </w:r>
    </w:p>
    <w:sectPr w:rsidR="00C45621" w:rsidRPr="00007B47" w:rsidSect="00A50D09">
      <w:footerReference w:type="even" r:id="rId12"/>
      <w:footerReference w:type="default" r:id="rId13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93" w:rsidRDefault="000E1E93">
      <w:r>
        <w:separator/>
      </w:r>
    </w:p>
  </w:endnote>
  <w:endnote w:type="continuationSeparator" w:id="0">
    <w:p w:rsidR="000E1E93" w:rsidRDefault="000E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69" w:rsidRDefault="00EC3B69" w:rsidP="00A50D0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3B69" w:rsidRDefault="00EC3B69" w:rsidP="00A50D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69" w:rsidRPr="009402E4" w:rsidRDefault="00EC3B69" w:rsidP="00A50D09">
    <w:pPr>
      <w:pStyle w:val="a5"/>
      <w:framePr w:wrap="around" w:vAnchor="text" w:hAnchor="margin" w:xAlign="right" w:y="1"/>
      <w:rPr>
        <w:rStyle w:val="ab"/>
        <w:sz w:val="28"/>
        <w:szCs w:val="28"/>
      </w:rPr>
    </w:pPr>
    <w:r w:rsidRPr="009402E4">
      <w:rPr>
        <w:rStyle w:val="ab"/>
        <w:sz w:val="28"/>
        <w:szCs w:val="28"/>
      </w:rPr>
      <w:fldChar w:fldCharType="begin"/>
    </w:r>
    <w:r w:rsidRPr="009402E4">
      <w:rPr>
        <w:rStyle w:val="ab"/>
        <w:sz w:val="28"/>
        <w:szCs w:val="28"/>
      </w:rPr>
      <w:instrText xml:space="preserve">PAGE  </w:instrText>
    </w:r>
    <w:r w:rsidRPr="009402E4">
      <w:rPr>
        <w:rStyle w:val="ab"/>
        <w:sz w:val="28"/>
        <w:szCs w:val="28"/>
      </w:rPr>
      <w:fldChar w:fldCharType="separate"/>
    </w:r>
    <w:r w:rsidR="006B751D">
      <w:rPr>
        <w:rStyle w:val="ab"/>
        <w:noProof/>
        <w:sz w:val="28"/>
        <w:szCs w:val="28"/>
      </w:rPr>
      <w:t>22</w:t>
    </w:r>
    <w:r w:rsidRPr="009402E4">
      <w:rPr>
        <w:rStyle w:val="ab"/>
        <w:sz w:val="28"/>
        <w:szCs w:val="28"/>
      </w:rPr>
      <w:fldChar w:fldCharType="end"/>
    </w:r>
  </w:p>
  <w:p w:rsidR="00EC3B69" w:rsidRDefault="00EC3B69" w:rsidP="00A50D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93" w:rsidRDefault="000E1E93">
      <w:r>
        <w:separator/>
      </w:r>
    </w:p>
  </w:footnote>
  <w:footnote w:type="continuationSeparator" w:id="0">
    <w:p w:rsidR="000E1E93" w:rsidRDefault="000E1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2C7C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B14A3D"/>
    <w:multiLevelType w:val="hybridMultilevel"/>
    <w:tmpl w:val="BD72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0762B3"/>
    <w:multiLevelType w:val="hybridMultilevel"/>
    <w:tmpl w:val="78EEA0BC"/>
    <w:lvl w:ilvl="0" w:tplc="D8527D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63045"/>
    <w:multiLevelType w:val="hybridMultilevel"/>
    <w:tmpl w:val="23CE09D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349C126B"/>
    <w:multiLevelType w:val="hybridMultilevel"/>
    <w:tmpl w:val="169A6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A21A9C"/>
    <w:multiLevelType w:val="hybridMultilevel"/>
    <w:tmpl w:val="6B3C6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4D091339"/>
    <w:multiLevelType w:val="hybridMultilevel"/>
    <w:tmpl w:val="628C2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62FFE"/>
    <w:multiLevelType w:val="hybridMultilevel"/>
    <w:tmpl w:val="E396A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971175"/>
    <w:multiLevelType w:val="hybridMultilevel"/>
    <w:tmpl w:val="AE92C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37B2F"/>
    <w:multiLevelType w:val="hybridMultilevel"/>
    <w:tmpl w:val="6158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8087B"/>
    <w:multiLevelType w:val="hybridMultilevel"/>
    <w:tmpl w:val="20B28D0A"/>
    <w:lvl w:ilvl="0" w:tplc="04190001">
      <w:start w:val="1"/>
      <w:numFmt w:val="bullet"/>
      <w:lvlText w:val=""/>
      <w:lvlJc w:val="left"/>
      <w:pPr>
        <w:ind w:left="2003" w:hanging="9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7D64E9"/>
    <w:multiLevelType w:val="hybridMultilevel"/>
    <w:tmpl w:val="E31E760A"/>
    <w:lvl w:ilvl="0" w:tplc="6D806910">
      <w:start w:val="18"/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4ED00ED"/>
    <w:multiLevelType w:val="hybridMultilevel"/>
    <w:tmpl w:val="524EE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15"/>
  </w:num>
  <w:num w:numId="11">
    <w:abstractNumId w:val="14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493"/>
    <w:rsid w:val="000038B6"/>
    <w:rsid w:val="00004FC9"/>
    <w:rsid w:val="00007B47"/>
    <w:rsid w:val="000104D3"/>
    <w:rsid w:val="000125D2"/>
    <w:rsid w:val="00020D60"/>
    <w:rsid w:val="00031325"/>
    <w:rsid w:val="0004186B"/>
    <w:rsid w:val="00046A48"/>
    <w:rsid w:val="0005723D"/>
    <w:rsid w:val="0006585F"/>
    <w:rsid w:val="00080C89"/>
    <w:rsid w:val="000A090F"/>
    <w:rsid w:val="000B5440"/>
    <w:rsid w:val="000B5F31"/>
    <w:rsid w:val="000C1B4B"/>
    <w:rsid w:val="000E1E93"/>
    <w:rsid w:val="000E5273"/>
    <w:rsid w:val="000F3779"/>
    <w:rsid w:val="0010280A"/>
    <w:rsid w:val="00111E09"/>
    <w:rsid w:val="0011669D"/>
    <w:rsid w:val="00123E49"/>
    <w:rsid w:val="00125A30"/>
    <w:rsid w:val="00152BB9"/>
    <w:rsid w:val="001664BD"/>
    <w:rsid w:val="001801B8"/>
    <w:rsid w:val="001804DD"/>
    <w:rsid w:val="00186DB4"/>
    <w:rsid w:val="001932D6"/>
    <w:rsid w:val="001A5A4E"/>
    <w:rsid w:val="001A7809"/>
    <w:rsid w:val="001B082C"/>
    <w:rsid w:val="001C5F01"/>
    <w:rsid w:val="001D08C8"/>
    <w:rsid w:val="001F0909"/>
    <w:rsid w:val="00210E2E"/>
    <w:rsid w:val="00217ACA"/>
    <w:rsid w:val="00221256"/>
    <w:rsid w:val="002632CF"/>
    <w:rsid w:val="0027157C"/>
    <w:rsid w:val="00274ED7"/>
    <w:rsid w:val="0028760B"/>
    <w:rsid w:val="00287D6F"/>
    <w:rsid w:val="00295D64"/>
    <w:rsid w:val="002977B5"/>
    <w:rsid w:val="002B691F"/>
    <w:rsid w:val="002C1AE8"/>
    <w:rsid w:val="002C26C6"/>
    <w:rsid w:val="002D32F3"/>
    <w:rsid w:val="002D7875"/>
    <w:rsid w:val="002F1512"/>
    <w:rsid w:val="002F18F5"/>
    <w:rsid w:val="002F41F7"/>
    <w:rsid w:val="002F5540"/>
    <w:rsid w:val="00304057"/>
    <w:rsid w:val="00332428"/>
    <w:rsid w:val="00336447"/>
    <w:rsid w:val="00342999"/>
    <w:rsid w:val="00350F69"/>
    <w:rsid w:val="00353039"/>
    <w:rsid w:val="00365791"/>
    <w:rsid w:val="00372519"/>
    <w:rsid w:val="00383F4A"/>
    <w:rsid w:val="00387B83"/>
    <w:rsid w:val="003939FF"/>
    <w:rsid w:val="003961A6"/>
    <w:rsid w:val="003A5A2B"/>
    <w:rsid w:val="003B16DA"/>
    <w:rsid w:val="003B409F"/>
    <w:rsid w:val="003C005A"/>
    <w:rsid w:val="003C0C85"/>
    <w:rsid w:val="003D3B19"/>
    <w:rsid w:val="003D3E90"/>
    <w:rsid w:val="003E0A26"/>
    <w:rsid w:val="003F23A8"/>
    <w:rsid w:val="003F534D"/>
    <w:rsid w:val="00415D8F"/>
    <w:rsid w:val="00417216"/>
    <w:rsid w:val="004219C0"/>
    <w:rsid w:val="004239A4"/>
    <w:rsid w:val="00427EAC"/>
    <w:rsid w:val="00432554"/>
    <w:rsid w:val="0043746B"/>
    <w:rsid w:val="00440BE7"/>
    <w:rsid w:val="0044724C"/>
    <w:rsid w:val="00466A8F"/>
    <w:rsid w:val="00476CB6"/>
    <w:rsid w:val="00480169"/>
    <w:rsid w:val="00482A99"/>
    <w:rsid w:val="00484AEA"/>
    <w:rsid w:val="00491FE2"/>
    <w:rsid w:val="00497F91"/>
    <w:rsid w:val="004A56A8"/>
    <w:rsid w:val="004C15AE"/>
    <w:rsid w:val="004D760B"/>
    <w:rsid w:val="004E503B"/>
    <w:rsid w:val="004E5B9B"/>
    <w:rsid w:val="004F2FF7"/>
    <w:rsid w:val="00506A83"/>
    <w:rsid w:val="00513B51"/>
    <w:rsid w:val="00526E93"/>
    <w:rsid w:val="00527702"/>
    <w:rsid w:val="00530082"/>
    <w:rsid w:val="00532DAB"/>
    <w:rsid w:val="00550BC5"/>
    <w:rsid w:val="0055176C"/>
    <w:rsid w:val="00553841"/>
    <w:rsid w:val="00570433"/>
    <w:rsid w:val="00571B1F"/>
    <w:rsid w:val="00572B86"/>
    <w:rsid w:val="005757C8"/>
    <w:rsid w:val="0057672D"/>
    <w:rsid w:val="00591BDB"/>
    <w:rsid w:val="005B435E"/>
    <w:rsid w:val="005B6A9C"/>
    <w:rsid w:val="005D4493"/>
    <w:rsid w:val="005F0656"/>
    <w:rsid w:val="005F3C33"/>
    <w:rsid w:val="005F6E3A"/>
    <w:rsid w:val="0060269B"/>
    <w:rsid w:val="00603D0C"/>
    <w:rsid w:val="00604CD0"/>
    <w:rsid w:val="0061332B"/>
    <w:rsid w:val="00620063"/>
    <w:rsid w:val="0062208C"/>
    <w:rsid w:val="0062678A"/>
    <w:rsid w:val="00635612"/>
    <w:rsid w:val="0063769A"/>
    <w:rsid w:val="00651C45"/>
    <w:rsid w:val="00652707"/>
    <w:rsid w:val="00662C18"/>
    <w:rsid w:val="00663A08"/>
    <w:rsid w:val="00670B71"/>
    <w:rsid w:val="00684183"/>
    <w:rsid w:val="006A1A6F"/>
    <w:rsid w:val="006B180A"/>
    <w:rsid w:val="006B6A64"/>
    <w:rsid w:val="006B751D"/>
    <w:rsid w:val="006C7CAB"/>
    <w:rsid w:val="006F3D7B"/>
    <w:rsid w:val="006F5901"/>
    <w:rsid w:val="0070324F"/>
    <w:rsid w:val="00706723"/>
    <w:rsid w:val="0071318B"/>
    <w:rsid w:val="00713252"/>
    <w:rsid w:val="00715A42"/>
    <w:rsid w:val="00716AE8"/>
    <w:rsid w:val="00721EE0"/>
    <w:rsid w:val="00733584"/>
    <w:rsid w:val="007347E2"/>
    <w:rsid w:val="00745225"/>
    <w:rsid w:val="00747B7A"/>
    <w:rsid w:val="00757D30"/>
    <w:rsid w:val="00765D64"/>
    <w:rsid w:val="00773972"/>
    <w:rsid w:val="00773C21"/>
    <w:rsid w:val="00783217"/>
    <w:rsid w:val="0078761D"/>
    <w:rsid w:val="00790228"/>
    <w:rsid w:val="007A4458"/>
    <w:rsid w:val="007A57F8"/>
    <w:rsid w:val="007C1C8B"/>
    <w:rsid w:val="007F143E"/>
    <w:rsid w:val="007F79A9"/>
    <w:rsid w:val="00810BC0"/>
    <w:rsid w:val="00810FF2"/>
    <w:rsid w:val="00816434"/>
    <w:rsid w:val="00826F2B"/>
    <w:rsid w:val="00837800"/>
    <w:rsid w:val="00837DE5"/>
    <w:rsid w:val="008477B3"/>
    <w:rsid w:val="008621C9"/>
    <w:rsid w:val="008A0E5E"/>
    <w:rsid w:val="008C2D4E"/>
    <w:rsid w:val="008C6DD1"/>
    <w:rsid w:val="008F6290"/>
    <w:rsid w:val="00922AC0"/>
    <w:rsid w:val="00923A53"/>
    <w:rsid w:val="00924B53"/>
    <w:rsid w:val="00934BBD"/>
    <w:rsid w:val="00935DA1"/>
    <w:rsid w:val="009402E4"/>
    <w:rsid w:val="00944FD6"/>
    <w:rsid w:val="009468BD"/>
    <w:rsid w:val="00966DA3"/>
    <w:rsid w:val="009742B1"/>
    <w:rsid w:val="0097575E"/>
    <w:rsid w:val="00984C13"/>
    <w:rsid w:val="009921A5"/>
    <w:rsid w:val="009A7C5C"/>
    <w:rsid w:val="009B1F54"/>
    <w:rsid w:val="009C0259"/>
    <w:rsid w:val="009D3BB3"/>
    <w:rsid w:val="009D63B5"/>
    <w:rsid w:val="009E3E83"/>
    <w:rsid w:val="009E7B6F"/>
    <w:rsid w:val="00A1266A"/>
    <w:rsid w:val="00A14A69"/>
    <w:rsid w:val="00A14B31"/>
    <w:rsid w:val="00A15662"/>
    <w:rsid w:val="00A24643"/>
    <w:rsid w:val="00A354B7"/>
    <w:rsid w:val="00A42029"/>
    <w:rsid w:val="00A425C6"/>
    <w:rsid w:val="00A50D09"/>
    <w:rsid w:val="00A53A3D"/>
    <w:rsid w:val="00A552C3"/>
    <w:rsid w:val="00A62E33"/>
    <w:rsid w:val="00A740E4"/>
    <w:rsid w:val="00A83B5B"/>
    <w:rsid w:val="00A86A8C"/>
    <w:rsid w:val="00A91B04"/>
    <w:rsid w:val="00AA268F"/>
    <w:rsid w:val="00AA484C"/>
    <w:rsid w:val="00AA65AC"/>
    <w:rsid w:val="00AD0517"/>
    <w:rsid w:val="00AE37F3"/>
    <w:rsid w:val="00AE613F"/>
    <w:rsid w:val="00AF383E"/>
    <w:rsid w:val="00AF7F31"/>
    <w:rsid w:val="00B10DA8"/>
    <w:rsid w:val="00B138EE"/>
    <w:rsid w:val="00B2416F"/>
    <w:rsid w:val="00B2563E"/>
    <w:rsid w:val="00B33BAE"/>
    <w:rsid w:val="00B43A64"/>
    <w:rsid w:val="00B51205"/>
    <w:rsid w:val="00B70DF8"/>
    <w:rsid w:val="00B762D6"/>
    <w:rsid w:val="00B90C16"/>
    <w:rsid w:val="00B934D4"/>
    <w:rsid w:val="00BA37C5"/>
    <w:rsid w:val="00BB015E"/>
    <w:rsid w:val="00BB40FF"/>
    <w:rsid w:val="00BB4853"/>
    <w:rsid w:val="00BC2E64"/>
    <w:rsid w:val="00BC4A99"/>
    <w:rsid w:val="00BD2118"/>
    <w:rsid w:val="00BE777C"/>
    <w:rsid w:val="00BF1BBB"/>
    <w:rsid w:val="00BF48F3"/>
    <w:rsid w:val="00BF62AF"/>
    <w:rsid w:val="00C07F97"/>
    <w:rsid w:val="00C106EC"/>
    <w:rsid w:val="00C10F0F"/>
    <w:rsid w:val="00C11841"/>
    <w:rsid w:val="00C1778A"/>
    <w:rsid w:val="00C403CF"/>
    <w:rsid w:val="00C45621"/>
    <w:rsid w:val="00C540D1"/>
    <w:rsid w:val="00C67FF6"/>
    <w:rsid w:val="00C72B27"/>
    <w:rsid w:val="00C86466"/>
    <w:rsid w:val="00C865BF"/>
    <w:rsid w:val="00C879F0"/>
    <w:rsid w:val="00C945FE"/>
    <w:rsid w:val="00CA520B"/>
    <w:rsid w:val="00CA6805"/>
    <w:rsid w:val="00CB089D"/>
    <w:rsid w:val="00CB280B"/>
    <w:rsid w:val="00CB39E5"/>
    <w:rsid w:val="00CC5BAB"/>
    <w:rsid w:val="00CD621C"/>
    <w:rsid w:val="00CE0DA8"/>
    <w:rsid w:val="00CF049B"/>
    <w:rsid w:val="00CF0F7E"/>
    <w:rsid w:val="00CF2E93"/>
    <w:rsid w:val="00CF5C91"/>
    <w:rsid w:val="00D21A61"/>
    <w:rsid w:val="00D506FB"/>
    <w:rsid w:val="00D6121F"/>
    <w:rsid w:val="00D63C61"/>
    <w:rsid w:val="00D6457E"/>
    <w:rsid w:val="00D64EAF"/>
    <w:rsid w:val="00D65BD1"/>
    <w:rsid w:val="00D72FA0"/>
    <w:rsid w:val="00D77EF7"/>
    <w:rsid w:val="00D825F0"/>
    <w:rsid w:val="00D841D1"/>
    <w:rsid w:val="00D90BA2"/>
    <w:rsid w:val="00D92314"/>
    <w:rsid w:val="00D9769D"/>
    <w:rsid w:val="00D977AA"/>
    <w:rsid w:val="00DB53A2"/>
    <w:rsid w:val="00DD0108"/>
    <w:rsid w:val="00DD0A0F"/>
    <w:rsid w:val="00DD6BF3"/>
    <w:rsid w:val="00DE0FFD"/>
    <w:rsid w:val="00DE1535"/>
    <w:rsid w:val="00DF176B"/>
    <w:rsid w:val="00E21F41"/>
    <w:rsid w:val="00E35285"/>
    <w:rsid w:val="00E37500"/>
    <w:rsid w:val="00E56997"/>
    <w:rsid w:val="00E6372B"/>
    <w:rsid w:val="00E71E60"/>
    <w:rsid w:val="00E73956"/>
    <w:rsid w:val="00E774E3"/>
    <w:rsid w:val="00E8276F"/>
    <w:rsid w:val="00E82C46"/>
    <w:rsid w:val="00EA52D3"/>
    <w:rsid w:val="00EC1456"/>
    <w:rsid w:val="00EC3B69"/>
    <w:rsid w:val="00EC3F95"/>
    <w:rsid w:val="00EC550D"/>
    <w:rsid w:val="00ED21BA"/>
    <w:rsid w:val="00EF2EE3"/>
    <w:rsid w:val="00F0255C"/>
    <w:rsid w:val="00F15345"/>
    <w:rsid w:val="00F25CAC"/>
    <w:rsid w:val="00F33253"/>
    <w:rsid w:val="00F363F3"/>
    <w:rsid w:val="00F4636F"/>
    <w:rsid w:val="00F660A6"/>
    <w:rsid w:val="00F709AC"/>
    <w:rsid w:val="00F70E68"/>
    <w:rsid w:val="00F85B89"/>
    <w:rsid w:val="00F86444"/>
    <w:rsid w:val="00F97744"/>
    <w:rsid w:val="00FA6F09"/>
    <w:rsid w:val="00FB2ED0"/>
    <w:rsid w:val="00FB7494"/>
    <w:rsid w:val="00FC342D"/>
    <w:rsid w:val="00FD3F82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93"/>
  </w:style>
  <w:style w:type="paragraph" w:styleId="1">
    <w:name w:val="heading 1"/>
    <w:basedOn w:val="a"/>
    <w:next w:val="a"/>
    <w:qFormat/>
    <w:rsid w:val="005D4493"/>
    <w:pPr>
      <w:keepNext/>
      <w:ind w:left="113"/>
      <w:outlineLvl w:val="0"/>
    </w:pPr>
    <w:rPr>
      <w:sz w:val="28"/>
    </w:rPr>
  </w:style>
  <w:style w:type="paragraph" w:styleId="20">
    <w:name w:val="heading 2"/>
    <w:basedOn w:val="a"/>
    <w:next w:val="a"/>
    <w:qFormat/>
    <w:rsid w:val="005D4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4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D4493"/>
    <w:pPr>
      <w:keepNext/>
      <w:spacing w:after="240"/>
      <w:jc w:val="center"/>
      <w:outlineLvl w:val="3"/>
    </w:pPr>
    <w:rPr>
      <w:sz w:val="36"/>
      <w:lang w:val="uk-UA"/>
    </w:rPr>
  </w:style>
  <w:style w:type="paragraph" w:styleId="6">
    <w:name w:val="heading 6"/>
    <w:basedOn w:val="a"/>
    <w:next w:val="a"/>
    <w:qFormat/>
    <w:rsid w:val="003D3B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D4493"/>
    <w:pPr>
      <w:keepNext/>
      <w:jc w:val="center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5D4493"/>
    <w:pPr>
      <w:keepNext/>
      <w:ind w:left="360" w:firstLine="1483"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rsid w:val="005D4493"/>
    <w:pPr>
      <w:keepNext/>
      <w:ind w:left="360" w:firstLine="66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493"/>
    <w:pPr>
      <w:ind w:right="211"/>
      <w:jc w:val="both"/>
    </w:pPr>
    <w:rPr>
      <w:sz w:val="28"/>
      <w:lang w:val="uk-UA"/>
    </w:rPr>
  </w:style>
  <w:style w:type="paragraph" w:styleId="a5">
    <w:name w:val="footer"/>
    <w:basedOn w:val="a"/>
    <w:rsid w:val="005D4493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5D4493"/>
    <w:pPr>
      <w:spacing w:after="120" w:line="480" w:lineRule="auto"/>
      <w:ind w:left="283"/>
    </w:pPr>
    <w:rPr>
      <w:sz w:val="24"/>
      <w:szCs w:val="24"/>
      <w:lang w:val="uk-UA"/>
    </w:rPr>
  </w:style>
  <w:style w:type="paragraph" w:styleId="a6">
    <w:name w:val="Body Text Indent"/>
    <w:basedOn w:val="a"/>
    <w:rsid w:val="005D4493"/>
    <w:pPr>
      <w:spacing w:after="120"/>
      <w:ind w:left="283"/>
    </w:pPr>
  </w:style>
  <w:style w:type="paragraph" w:styleId="31">
    <w:name w:val="Body Text 3"/>
    <w:basedOn w:val="a"/>
    <w:rsid w:val="005D4493"/>
    <w:pPr>
      <w:spacing w:after="120"/>
    </w:pPr>
    <w:rPr>
      <w:sz w:val="16"/>
      <w:szCs w:val="16"/>
    </w:rPr>
  </w:style>
  <w:style w:type="paragraph" w:customStyle="1" w:styleId="Normal1">
    <w:name w:val="Normal1"/>
    <w:rsid w:val="005D4493"/>
    <w:pPr>
      <w:widowControl w:val="0"/>
      <w:snapToGrid w:val="0"/>
      <w:spacing w:line="300" w:lineRule="auto"/>
      <w:ind w:firstLine="420"/>
      <w:jc w:val="both"/>
    </w:pPr>
    <w:rPr>
      <w:sz w:val="22"/>
      <w:lang w:val="uk-UA"/>
    </w:rPr>
  </w:style>
  <w:style w:type="paragraph" w:styleId="32">
    <w:name w:val="Body Text Indent 3"/>
    <w:basedOn w:val="a"/>
    <w:rsid w:val="005D4493"/>
    <w:pPr>
      <w:spacing w:after="120"/>
      <w:ind w:left="283"/>
    </w:pPr>
    <w:rPr>
      <w:sz w:val="16"/>
      <w:szCs w:val="16"/>
      <w:lang w:val="uk-UA"/>
    </w:rPr>
  </w:style>
  <w:style w:type="paragraph" w:styleId="a7">
    <w:name w:val="Title"/>
    <w:basedOn w:val="a"/>
    <w:link w:val="a8"/>
    <w:qFormat/>
    <w:rsid w:val="005D4493"/>
    <w:pPr>
      <w:jc w:val="center"/>
    </w:pPr>
    <w:rPr>
      <w:caps/>
      <w:sz w:val="28"/>
      <w:lang w:val="uk-UA"/>
    </w:rPr>
  </w:style>
  <w:style w:type="character" w:styleId="a9">
    <w:name w:val="Hyperlink"/>
    <w:basedOn w:val="a0"/>
    <w:rsid w:val="005D4493"/>
    <w:rPr>
      <w:color w:val="0000FF"/>
      <w:u w:val="single"/>
    </w:rPr>
  </w:style>
  <w:style w:type="paragraph" w:styleId="2">
    <w:name w:val="List Bullet 2"/>
    <w:basedOn w:val="a"/>
    <w:rsid w:val="005D4493"/>
    <w:pPr>
      <w:numPr>
        <w:numId w:val="2"/>
      </w:numPr>
      <w:contextualSpacing/>
    </w:pPr>
    <w:rPr>
      <w:sz w:val="28"/>
      <w:szCs w:val="28"/>
      <w:lang w:val="uk-UA"/>
    </w:rPr>
  </w:style>
  <w:style w:type="paragraph" w:styleId="22">
    <w:name w:val="List 2"/>
    <w:basedOn w:val="a"/>
    <w:rsid w:val="005D4493"/>
    <w:pPr>
      <w:ind w:left="566" w:hanging="283"/>
      <w:contextualSpacing/>
    </w:pPr>
    <w:rPr>
      <w:sz w:val="28"/>
      <w:szCs w:val="28"/>
      <w:lang w:val="uk-UA"/>
    </w:rPr>
  </w:style>
  <w:style w:type="paragraph" w:customStyle="1" w:styleId="10">
    <w:name w:val="Абзац списка1"/>
    <w:basedOn w:val="a"/>
    <w:qFormat/>
    <w:rsid w:val="005D4493"/>
    <w:pPr>
      <w:ind w:left="720"/>
      <w:contextualSpacing/>
    </w:pPr>
    <w:rPr>
      <w:sz w:val="28"/>
      <w:szCs w:val="28"/>
      <w:lang w:val="uk-UA"/>
    </w:rPr>
  </w:style>
  <w:style w:type="paragraph" w:styleId="aa">
    <w:name w:val="caption"/>
    <w:basedOn w:val="a"/>
    <w:next w:val="a"/>
    <w:qFormat/>
    <w:rsid w:val="005D4493"/>
    <w:rPr>
      <w:b/>
      <w:bCs/>
      <w:lang w:val="uk-UA"/>
    </w:rPr>
  </w:style>
  <w:style w:type="character" w:styleId="ab">
    <w:name w:val="page number"/>
    <w:basedOn w:val="a0"/>
    <w:rsid w:val="005D4493"/>
  </w:style>
  <w:style w:type="paragraph" w:styleId="ac">
    <w:name w:val="Balloon Text"/>
    <w:basedOn w:val="a"/>
    <w:semiHidden/>
    <w:rsid w:val="005D4493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5D4493"/>
    <w:pPr>
      <w:tabs>
        <w:tab w:val="center" w:pos="4677"/>
        <w:tab w:val="right" w:pos="9355"/>
      </w:tabs>
    </w:pPr>
  </w:style>
  <w:style w:type="paragraph" w:styleId="ae">
    <w:name w:val="Plain Text"/>
    <w:basedOn w:val="a"/>
    <w:rsid w:val="00AF7F31"/>
    <w:rPr>
      <w:rFonts w:ascii="Courier New" w:hAnsi="Courier New"/>
      <w:lang w:val="uk-UA"/>
    </w:rPr>
  </w:style>
  <w:style w:type="character" w:customStyle="1" w:styleId="a4">
    <w:name w:val="Основной текст Знак"/>
    <w:basedOn w:val="a0"/>
    <w:link w:val="a3"/>
    <w:rsid w:val="005F0656"/>
    <w:rPr>
      <w:sz w:val="28"/>
      <w:lang w:val="uk-UA" w:eastAsia="ru-RU" w:bidi="ar-SA"/>
    </w:rPr>
  </w:style>
  <w:style w:type="paragraph" w:customStyle="1" w:styleId="11">
    <w:name w:val="Обычный1"/>
    <w:rsid w:val="00E774E3"/>
    <w:pPr>
      <w:widowControl w:val="0"/>
      <w:spacing w:line="260" w:lineRule="auto"/>
      <w:ind w:left="360" w:hanging="340"/>
    </w:pPr>
    <w:rPr>
      <w:snapToGrid w:val="0"/>
      <w:sz w:val="22"/>
      <w:lang w:val="uk-UA"/>
    </w:rPr>
  </w:style>
  <w:style w:type="paragraph" w:styleId="af">
    <w:name w:val="Block Text"/>
    <w:basedOn w:val="a"/>
    <w:rsid w:val="003D3B19"/>
    <w:pPr>
      <w:spacing w:line="300" w:lineRule="auto"/>
      <w:ind w:left="-180" w:right="-263" w:firstLine="889"/>
      <w:jc w:val="both"/>
    </w:pPr>
    <w:rPr>
      <w:rFonts w:eastAsia="MS Mincho"/>
      <w:sz w:val="26"/>
      <w:lang w:val="uk-UA"/>
    </w:rPr>
  </w:style>
  <w:style w:type="table" w:styleId="af0">
    <w:name w:val="Table Grid"/>
    <w:basedOn w:val="a1"/>
    <w:rsid w:val="00B24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азвание1"/>
    <w:uiPriority w:val="99"/>
    <w:rsid w:val="00C67FF6"/>
    <w:rPr>
      <w:b/>
      <w:color w:val="6683AA"/>
      <w:sz w:val="26"/>
    </w:rPr>
  </w:style>
  <w:style w:type="paragraph" w:customStyle="1" w:styleId="FR2">
    <w:name w:val="FR2"/>
    <w:rsid w:val="000B5F3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3364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FB7494"/>
    <w:rPr>
      <w:caps/>
      <w:sz w:val="28"/>
      <w:lang w:val="uk-UA"/>
    </w:rPr>
  </w:style>
  <w:style w:type="paragraph" w:styleId="af1">
    <w:name w:val="List Paragraph"/>
    <w:basedOn w:val="a"/>
    <w:uiPriority w:val="34"/>
    <w:qFormat/>
    <w:rsid w:val="004325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DD0A0F"/>
    <w:pPr>
      <w:suppressAutoHyphens/>
      <w:ind w:right="-1090" w:firstLine="720"/>
      <w:jc w:val="both"/>
    </w:pPr>
    <w:rPr>
      <w:sz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.who.int/ru/publications/abstracts/health-2020.-a-european-policy-framework-and-strategy-for-the-21st-century-20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ngmed.info/download.php?book_id=43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ngmed.info/media/book/1/8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sidy.iq-metr.ru/detektivy/osnovi-vnutrishnoyi-meditsini-tom-3-ukr-movoyu-pidruchnik-dlya-vmnz-iv-r-a-rekomendovano-mo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0953-B9F5-4FC6-889F-CBF9F7E8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24</Pages>
  <Words>7079</Words>
  <Characters>40352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</Company>
  <LinksUpToDate>false</LinksUpToDate>
  <CharactersWithSpaces>47337</CharactersWithSpaces>
  <SharedDoc>false</SharedDoc>
  <HLinks>
    <vt:vector size="168" baseType="variant">
      <vt:variant>
        <vt:i4>1572873</vt:i4>
      </vt:variant>
      <vt:variant>
        <vt:i4>81</vt:i4>
      </vt:variant>
      <vt:variant>
        <vt:i4>0</vt:i4>
      </vt:variant>
      <vt:variant>
        <vt:i4>5</vt:i4>
      </vt:variant>
      <vt:variant>
        <vt:lpwstr>http://www.euro.who.int/ru/publications/abstracts/health-2020.-a-european-policy-framework-and-strategy-for-the-21st-century-2013</vt:lpwstr>
      </vt:variant>
      <vt:variant>
        <vt:lpwstr/>
      </vt:variant>
      <vt:variant>
        <vt:i4>2424951</vt:i4>
      </vt:variant>
      <vt:variant>
        <vt:i4>78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2424951</vt:i4>
      </vt:variant>
      <vt:variant>
        <vt:i4>75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2424951</vt:i4>
      </vt:variant>
      <vt:variant>
        <vt:i4>72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2424951</vt:i4>
      </vt:variant>
      <vt:variant>
        <vt:i4>69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2424951</vt:i4>
      </vt:variant>
      <vt:variant>
        <vt:i4>66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2424951</vt:i4>
      </vt:variant>
      <vt:variant>
        <vt:i4>63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2424951</vt:i4>
      </vt:variant>
      <vt:variant>
        <vt:i4>60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2424951</vt:i4>
      </vt:variant>
      <vt:variant>
        <vt:i4>57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2424951</vt:i4>
      </vt:variant>
      <vt:variant>
        <vt:i4>54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1966147</vt:i4>
      </vt:variant>
      <vt:variant>
        <vt:i4>51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1966147</vt:i4>
      </vt:variant>
      <vt:variant>
        <vt:i4>48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1966147</vt:i4>
      </vt:variant>
      <vt:variant>
        <vt:i4>45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1966147</vt:i4>
      </vt:variant>
      <vt:variant>
        <vt:i4>42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1966147</vt:i4>
      </vt:variant>
      <vt:variant>
        <vt:i4>39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1966147</vt:i4>
      </vt:variant>
      <vt:variant>
        <vt:i4>36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1966147</vt:i4>
      </vt:variant>
      <vt:variant>
        <vt:i4>33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1966147</vt:i4>
      </vt:variant>
      <vt:variant>
        <vt:i4>30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1966147</vt:i4>
      </vt:variant>
      <vt:variant>
        <vt:i4>27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1966147</vt:i4>
      </vt:variant>
      <vt:variant>
        <vt:i4>24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1966147</vt:i4>
      </vt:variant>
      <vt:variant>
        <vt:i4>21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4128841</vt:i4>
      </vt:variant>
      <vt:variant>
        <vt:i4>18</vt:i4>
      </vt:variant>
      <vt:variant>
        <vt:i4>0</vt:i4>
      </vt:variant>
      <vt:variant>
        <vt:i4>5</vt:i4>
      </vt:variant>
      <vt:variant>
        <vt:lpwstr>http://kingmed.info/download.php?book_id=4306</vt:lpwstr>
      </vt:variant>
      <vt:variant>
        <vt:lpwstr/>
      </vt:variant>
      <vt:variant>
        <vt:i4>6488174</vt:i4>
      </vt:variant>
      <vt:variant>
        <vt:i4>15</vt:i4>
      </vt:variant>
      <vt:variant>
        <vt:i4>0</vt:i4>
      </vt:variant>
      <vt:variant>
        <vt:i4>5</vt:i4>
      </vt:variant>
      <vt:variant>
        <vt:lpwstr>http://kingmed.info/media/book/1/86.pdf</vt:lpwstr>
      </vt:variant>
      <vt:variant>
        <vt:lpwstr/>
      </vt:variant>
      <vt:variant>
        <vt:i4>5832734</vt:i4>
      </vt:variant>
      <vt:variant>
        <vt:i4>12</vt:i4>
      </vt:variant>
      <vt:variant>
        <vt:i4>0</vt:i4>
      </vt:variant>
      <vt:variant>
        <vt:i4>5</vt:i4>
      </vt:variant>
      <vt:variant>
        <vt:lpwstr>http://cassidy.iq-metr.ru/detektivy/osnovi-vnutrishnoyi-meditsini-tom-3-ukr-movoyu-pidruchnik-dlya-vmnz-iv-r-a-rekomendovano-moz</vt:lpwstr>
      </vt:variant>
      <vt:variant>
        <vt:lpwstr/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>http://www.umsa.edu.ua/kafhome/vnutrmed3/lecture/vnutrstom/vnutrishni_hvorobi_posibnik.pdf</vt:lpwstr>
      </vt:variant>
      <vt:variant>
        <vt:lpwstr/>
      </vt:variant>
      <vt:variant>
        <vt:i4>3932241</vt:i4>
      </vt:variant>
      <vt:variant>
        <vt:i4>6</vt:i4>
      </vt:variant>
      <vt:variant>
        <vt:i4>0</vt:i4>
      </vt:variant>
      <vt:variant>
        <vt:i4>5</vt:i4>
      </vt:variant>
      <vt:variant>
        <vt:lpwstr>http://www.umsa.edu.ua/kafhome/vnutrmed3/lecture/vnutrstom/vnutrishnya_meducina.pdf</vt:lpwstr>
      </vt:variant>
      <vt:variant>
        <vt:lpwstr/>
      </vt:variant>
      <vt:variant>
        <vt:i4>4915205</vt:i4>
      </vt:variant>
      <vt:variant>
        <vt:i4>3</vt:i4>
      </vt:variant>
      <vt:variant>
        <vt:i4>0</vt:i4>
      </vt:variant>
      <vt:variant>
        <vt:i4>5</vt:i4>
      </vt:variant>
      <vt:variant>
        <vt:lpwstr>http://studentam.net/content/view/988/27/</vt:lpwstr>
      </vt:variant>
      <vt:variant>
        <vt:lpwstr/>
      </vt:variant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http://www.umsa.edu.ua/kafhome/vnutrmed3/kaf_vnutrmed_3_download.html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Света</dc:creator>
  <cp:keywords/>
  <dc:description/>
  <cp:lastModifiedBy>Nina Steblina</cp:lastModifiedBy>
  <cp:revision>50</cp:revision>
  <cp:lastPrinted>2019-09-24T09:25:00Z</cp:lastPrinted>
  <dcterms:created xsi:type="dcterms:W3CDTF">2018-09-21T07:04:00Z</dcterms:created>
  <dcterms:modified xsi:type="dcterms:W3CDTF">2021-03-01T08:32:00Z</dcterms:modified>
</cp:coreProperties>
</file>