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73A8E" w14:textId="77777777" w:rsidR="005A4174" w:rsidRPr="00847CC0" w:rsidRDefault="005A4174" w:rsidP="005A4174">
      <w:pPr>
        <w:spacing w:after="0" w:line="240" w:lineRule="auto"/>
        <w:jc w:val="center"/>
        <w:rPr>
          <w:rFonts w:ascii="Times New Roman" w:hAnsi="Times New Roman" w:cs="Times New Roman"/>
          <w:sz w:val="24"/>
          <w:szCs w:val="24"/>
          <w:lang w:val="uk-UA"/>
        </w:rPr>
      </w:pPr>
      <w:bookmarkStart w:id="0" w:name="_GoBack"/>
      <w:bookmarkEnd w:id="0"/>
      <w:r w:rsidRPr="00847CC0">
        <w:rPr>
          <w:rFonts w:ascii="Times New Roman" w:hAnsi="Times New Roman" w:cs="Times New Roman"/>
          <w:sz w:val="24"/>
          <w:szCs w:val="24"/>
          <w:lang w:val="uk-UA"/>
        </w:rPr>
        <w:t>Міністерство охорони здоров'я України</w:t>
      </w:r>
    </w:p>
    <w:p w14:paraId="31BE3407" w14:textId="77777777" w:rsidR="005A4174" w:rsidRPr="00847CC0" w:rsidRDefault="005A4174" w:rsidP="005A4174">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Харківський національний медичний університет</w:t>
      </w:r>
    </w:p>
    <w:p w14:paraId="68DEAD3C" w14:textId="77777777" w:rsidR="005A4174" w:rsidRPr="00847CC0" w:rsidRDefault="005A4174" w:rsidP="005A4174">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ІІ медичний факультет</w:t>
      </w:r>
    </w:p>
    <w:p w14:paraId="41A8B595" w14:textId="77777777" w:rsidR="005A4174" w:rsidRPr="00847CC0" w:rsidRDefault="00714492" w:rsidP="005A417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Кафедра ф</w:t>
      </w:r>
      <w:r w:rsidR="005A4174">
        <w:rPr>
          <w:rFonts w:ascii="Times New Roman" w:hAnsi="Times New Roman" w:cs="Times New Roman"/>
          <w:sz w:val="24"/>
          <w:szCs w:val="24"/>
          <w:lang w:val="uk-UA"/>
        </w:rPr>
        <w:t>тизіатрії та</w:t>
      </w:r>
      <w:r w:rsidR="005A4174" w:rsidRPr="00847CC0">
        <w:rPr>
          <w:rFonts w:ascii="Times New Roman" w:hAnsi="Times New Roman" w:cs="Times New Roman"/>
          <w:sz w:val="24"/>
          <w:szCs w:val="24"/>
          <w:lang w:val="uk-UA"/>
        </w:rPr>
        <w:t xml:space="preserve"> пульмонології</w:t>
      </w:r>
    </w:p>
    <w:p w14:paraId="004AE65B" w14:textId="77777777" w:rsidR="005A4174" w:rsidRPr="00847CC0" w:rsidRDefault="005A4174" w:rsidP="005A4174">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Галузь знань 22 «Охорона здоров'я»</w:t>
      </w:r>
    </w:p>
    <w:p w14:paraId="5473E0A3" w14:textId="77777777" w:rsidR="005A4174" w:rsidRPr="00847CC0" w:rsidRDefault="005A4174" w:rsidP="005A4174">
      <w:pPr>
        <w:spacing w:after="0" w:line="240" w:lineRule="auto"/>
        <w:jc w:val="center"/>
        <w:rPr>
          <w:rFonts w:ascii="Times New Roman" w:hAnsi="Times New Roman" w:cs="Times New Roman"/>
          <w:sz w:val="24"/>
          <w:szCs w:val="24"/>
          <w:lang w:val="uk-UA"/>
        </w:rPr>
      </w:pPr>
      <w:r w:rsidRPr="00847CC0">
        <w:rPr>
          <w:rFonts w:ascii="Times New Roman" w:hAnsi="Times New Roman" w:cs="Times New Roman"/>
          <w:sz w:val="24"/>
          <w:szCs w:val="24"/>
          <w:lang w:val="uk-UA"/>
        </w:rPr>
        <w:t>Спеціальність 222 «Медицина»</w:t>
      </w:r>
    </w:p>
    <w:p w14:paraId="7C7DB42A" w14:textId="7662D6EF" w:rsidR="005A4174" w:rsidRPr="00590EFB" w:rsidRDefault="005A4174" w:rsidP="00590EFB">
      <w:pPr>
        <w:spacing w:after="0" w:line="240" w:lineRule="auto"/>
        <w:jc w:val="center"/>
        <w:rPr>
          <w:rFonts w:ascii="Times New Roman" w:eastAsia="Calibri" w:hAnsi="Times New Roman" w:cs="Times New Roman"/>
          <w:sz w:val="24"/>
          <w:szCs w:val="24"/>
          <w:lang w:eastAsia="uk-UA"/>
        </w:rPr>
      </w:pPr>
      <w:r w:rsidRPr="00847CC0">
        <w:rPr>
          <w:rFonts w:ascii="Times New Roman" w:hAnsi="Times New Roman" w:cs="Times New Roman"/>
          <w:sz w:val="24"/>
          <w:szCs w:val="24"/>
          <w:lang w:val="uk-UA"/>
        </w:rPr>
        <w:t>Освітньо-професійна програма «</w:t>
      </w:r>
      <w:r w:rsidR="00DA75D1">
        <w:rPr>
          <w:rFonts w:ascii="Times New Roman" w:hAnsi="Times New Roman" w:cs="Times New Roman"/>
          <w:sz w:val="24"/>
          <w:szCs w:val="24"/>
          <w:lang w:val="uk-UA"/>
        </w:rPr>
        <w:t>Медицина</w:t>
      </w:r>
      <w:r w:rsidRPr="00847CC0">
        <w:rPr>
          <w:rFonts w:ascii="Times New Roman" w:hAnsi="Times New Roman" w:cs="Times New Roman"/>
          <w:sz w:val="24"/>
          <w:szCs w:val="24"/>
          <w:lang w:val="uk-UA"/>
        </w:rPr>
        <w:t>»</w:t>
      </w:r>
    </w:p>
    <w:p w14:paraId="7D75AD82" w14:textId="77777777" w:rsidR="006D6E78" w:rsidRPr="003B6332" w:rsidRDefault="005A4174" w:rsidP="005A4174">
      <w:pPr>
        <w:jc w:val="center"/>
        <w:rPr>
          <w:rFonts w:ascii="Times New Roman" w:hAnsi="Times New Roman" w:cs="Times New Roman"/>
          <w:sz w:val="24"/>
          <w:szCs w:val="24"/>
        </w:rPr>
      </w:pPr>
      <w:r w:rsidRPr="00847CC0">
        <w:rPr>
          <w:rFonts w:ascii="Times New Roman" w:hAnsi="Times New Roman" w:cs="Times New Roman"/>
          <w:sz w:val="24"/>
          <w:szCs w:val="24"/>
          <w:lang w:val="uk-UA"/>
        </w:rPr>
        <w:t>Другого магістерського рівня вищої освіти</w:t>
      </w:r>
    </w:p>
    <w:p w14:paraId="268E56FA" w14:textId="77777777" w:rsidR="005A4174" w:rsidRPr="003B6332" w:rsidRDefault="005A4174" w:rsidP="005A4174">
      <w:pPr>
        <w:jc w:val="center"/>
        <w:rPr>
          <w:rFonts w:ascii="Times New Roman" w:hAnsi="Times New Roman" w:cs="Times New Roman"/>
          <w:sz w:val="24"/>
          <w:szCs w:val="24"/>
        </w:rPr>
      </w:pPr>
    </w:p>
    <w:p w14:paraId="3DAB8D50" w14:textId="77777777" w:rsidR="005A4174" w:rsidRPr="003B6332" w:rsidRDefault="005A4174" w:rsidP="005A4174">
      <w:pPr>
        <w:jc w:val="center"/>
        <w:rPr>
          <w:rFonts w:ascii="Times New Roman" w:hAnsi="Times New Roman" w:cs="Times New Roman"/>
          <w:sz w:val="24"/>
          <w:szCs w:val="24"/>
        </w:rPr>
      </w:pPr>
    </w:p>
    <w:p w14:paraId="7958FD64" w14:textId="77777777" w:rsidR="005A4174" w:rsidRPr="003B6332" w:rsidRDefault="005A4174" w:rsidP="005A4174">
      <w:pPr>
        <w:jc w:val="center"/>
        <w:rPr>
          <w:rFonts w:ascii="Times New Roman" w:hAnsi="Times New Roman" w:cs="Times New Roman"/>
          <w:sz w:val="24"/>
          <w:szCs w:val="24"/>
        </w:rPr>
      </w:pPr>
      <w:r>
        <w:rPr>
          <w:rFonts w:ascii="Times New Roman" w:hAnsi="Times New Roman" w:cs="Times New Roman"/>
          <w:sz w:val="24"/>
          <w:szCs w:val="24"/>
          <w:lang w:val="uk-UA"/>
        </w:rPr>
        <w:t>СИ</w:t>
      </w:r>
      <w:r w:rsidRPr="00847CC0">
        <w:rPr>
          <w:rFonts w:ascii="Times New Roman" w:hAnsi="Times New Roman" w:cs="Times New Roman"/>
          <w:sz w:val="24"/>
          <w:szCs w:val="24"/>
          <w:lang w:val="uk-UA"/>
        </w:rPr>
        <w:t>ЛАБУС НАВЧАЛЬНОЇ ДИСЦИПЛІНИ</w:t>
      </w:r>
    </w:p>
    <w:p w14:paraId="65FDE288" w14:textId="6E838ED3" w:rsidR="005A4174" w:rsidRPr="00DA75D1" w:rsidRDefault="00DA75D1" w:rsidP="005A4174">
      <w:pPr>
        <w:jc w:val="center"/>
        <w:rPr>
          <w:rFonts w:ascii="Times New Roman" w:hAnsi="Times New Roman" w:cs="Times New Roman"/>
          <w:b/>
          <w:bCs/>
          <w:sz w:val="24"/>
          <w:szCs w:val="24"/>
        </w:rPr>
      </w:pPr>
      <w:r w:rsidRPr="00DA75D1">
        <w:rPr>
          <w:rFonts w:ascii="Times New Roman" w:eastAsia="Calibri" w:hAnsi="Times New Roman" w:cs="Times New Roman"/>
          <w:b/>
          <w:bCs/>
          <w:sz w:val="24"/>
          <w:szCs w:val="24"/>
          <w:lang w:val="uk-UA" w:eastAsia="uk-UA"/>
        </w:rPr>
        <w:t>АКТУАЛЬНІ ПИТАННЯ ПУЛЬМОНОЛОГІЇ</w:t>
      </w:r>
    </w:p>
    <w:p w14:paraId="57E86953" w14:textId="6D9FD95C" w:rsidR="005A4174" w:rsidRPr="00DA75D1" w:rsidRDefault="00DA75D1" w:rsidP="005A4174">
      <w:pPr>
        <w:jc w:val="center"/>
        <w:rPr>
          <w:rFonts w:ascii="Times New Roman" w:hAnsi="Times New Roman" w:cs="Times New Roman"/>
          <w:sz w:val="24"/>
          <w:szCs w:val="24"/>
          <w:lang w:val="uk-UA"/>
        </w:rPr>
      </w:pPr>
      <w:r>
        <w:rPr>
          <w:rFonts w:ascii="Times New Roman" w:hAnsi="Times New Roman" w:cs="Times New Roman"/>
          <w:sz w:val="24"/>
          <w:szCs w:val="24"/>
          <w:lang w:val="uk-UA"/>
        </w:rPr>
        <w:t>5-й курс</w:t>
      </w:r>
    </w:p>
    <w:p w14:paraId="0A1D80E7" w14:textId="4FB99FC3" w:rsidR="005A4174" w:rsidRPr="00DA75D1" w:rsidRDefault="005A4174" w:rsidP="005A4174">
      <w:pPr>
        <w:jc w:val="center"/>
        <w:rPr>
          <w:rFonts w:ascii="Times New Roman" w:hAnsi="Times New Roman" w:cs="Times New Roman"/>
          <w:sz w:val="24"/>
          <w:szCs w:val="24"/>
          <w:lang w:val="uk-UA"/>
        </w:rPr>
      </w:pPr>
    </w:p>
    <w:tbl>
      <w:tblPr>
        <w:tblW w:w="10314" w:type="dxa"/>
        <w:tblLayout w:type="fixed"/>
        <w:tblLook w:val="04A0" w:firstRow="1" w:lastRow="0" w:firstColumn="1" w:lastColumn="0" w:noHBand="0" w:noVBand="1"/>
      </w:tblPr>
      <w:tblGrid>
        <w:gridCol w:w="4786"/>
        <w:gridCol w:w="425"/>
        <w:gridCol w:w="5103"/>
      </w:tblGrid>
      <w:tr w:rsidR="005A4174" w:rsidRPr="00847CC0" w14:paraId="51EF21DD" w14:textId="77777777" w:rsidTr="00590EFB">
        <w:tc>
          <w:tcPr>
            <w:tcW w:w="4786" w:type="dxa"/>
            <w:shd w:val="clear" w:color="auto" w:fill="auto"/>
          </w:tcPr>
          <w:p w14:paraId="28E6D90A" w14:textId="77777777" w:rsidR="005A4174" w:rsidRPr="00847CC0" w:rsidRDefault="005A4174" w:rsidP="00590EFB">
            <w:pPr>
              <w:spacing w:after="0" w:line="240" w:lineRule="auto"/>
              <w:rPr>
                <w:rFonts w:ascii="Times New Roman" w:eastAsia="Times New Roman" w:hAnsi="Times New Roman" w:cs="Times New Roman"/>
                <w:bCs/>
                <w:iCs/>
                <w:sz w:val="24"/>
                <w:szCs w:val="24"/>
                <w:lang w:val="uk-UA" w:eastAsia="ru-RU"/>
              </w:rPr>
            </w:pPr>
            <w:r>
              <w:rPr>
                <w:rFonts w:ascii="Times New Roman" w:eastAsia="Times New Roman" w:hAnsi="Times New Roman" w:cs="Times New Roman"/>
                <w:sz w:val="24"/>
                <w:szCs w:val="24"/>
                <w:lang w:val="uk-UA" w:eastAsia="ru-RU"/>
              </w:rPr>
              <w:t>Силабус</w:t>
            </w:r>
            <w:r w:rsidRPr="00847CC0">
              <w:rPr>
                <w:rFonts w:ascii="Times New Roman" w:eastAsia="Times New Roman" w:hAnsi="Times New Roman" w:cs="Times New Roman"/>
                <w:sz w:val="24"/>
                <w:szCs w:val="24"/>
                <w:lang w:val="uk-UA" w:eastAsia="ru-RU"/>
              </w:rPr>
              <w:t xml:space="preserve"> навчальн</w:t>
            </w:r>
            <w:r w:rsidRPr="00847CC0">
              <w:rPr>
                <w:rFonts w:ascii="Times New Roman" w:eastAsia="Times New Roman" w:hAnsi="Times New Roman" w:cs="Times New Roman"/>
                <w:sz w:val="24"/>
                <w:szCs w:val="24"/>
                <w:lang w:eastAsia="ru-RU"/>
              </w:rPr>
              <w:t>ої</w:t>
            </w:r>
            <w:r w:rsidRPr="00847CC0">
              <w:rPr>
                <w:rFonts w:ascii="Times New Roman" w:eastAsia="Times New Roman" w:hAnsi="Times New Roman" w:cs="Times New Roman"/>
                <w:sz w:val="24"/>
                <w:szCs w:val="24"/>
                <w:lang w:val="uk-UA" w:eastAsia="ru-RU"/>
              </w:rPr>
              <w:t xml:space="preserve"> дисципліни</w:t>
            </w:r>
            <w:r>
              <w:rPr>
                <w:rFonts w:ascii="Times New Roman" w:eastAsia="Times New Roman" w:hAnsi="Times New Roman" w:cs="Times New Roman"/>
                <w:sz w:val="24"/>
                <w:szCs w:val="24"/>
                <w:lang w:val="uk-UA" w:eastAsia="ru-RU"/>
              </w:rPr>
              <w:t xml:space="preserve"> затверджений</w:t>
            </w:r>
            <w:r w:rsidRPr="00847CC0">
              <w:rPr>
                <w:rFonts w:ascii="Times New Roman" w:eastAsia="Times New Roman" w:hAnsi="Times New Roman" w:cs="Times New Roman"/>
                <w:sz w:val="24"/>
                <w:szCs w:val="24"/>
                <w:lang w:val="uk-UA" w:eastAsia="ru-RU"/>
              </w:rPr>
              <w:t xml:space="preserve"> на засіданні </w:t>
            </w:r>
            <w:r w:rsidRPr="00847CC0">
              <w:rPr>
                <w:rFonts w:ascii="Times New Roman" w:eastAsia="Times New Roman" w:hAnsi="Times New Roman" w:cs="Times New Roman"/>
                <w:bCs/>
                <w:iCs/>
                <w:sz w:val="24"/>
                <w:szCs w:val="24"/>
                <w:lang w:val="uk-UA" w:eastAsia="ru-RU"/>
              </w:rPr>
              <w:t xml:space="preserve">кафедри </w:t>
            </w:r>
          </w:p>
          <w:p w14:paraId="3B21142C" w14:textId="77777777" w:rsidR="005A4174" w:rsidRPr="00847CC0" w:rsidRDefault="005A4174" w:rsidP="00590EFB">
            <w:pPr>
              <w:spacing w:after="0" w:line="240" w:lineRule="auto"/>
              <w:rPr>
                <w:rFonts w:ascii="Times New Roman" w:eastAsia="Times New Roman" w:hAnsi="Times New Roman" w:cs="Times New Roman"/>
                <w:b/>
                <w:i/>
                <w:sz w:val="24"/>
                <w:szCs w:val="24"/>
                <w:lang w:val="uk-UA" w:eastAsia="ru-RU"/>
              </w:rPr>
            </w:pPr>
            <w:r w:rsidRPr="00847CC0">
              <w:rPr>
                <w:rFonts w:ascii="Times New Roman" w:eastAsia="Times New Roman" w:hAnsi="Times New Roman" w:cs="Times New Roman"/>
                <w:bCs/>
                <w:iCs/>
                <w:sz w:val="24"/>
                <w:szCs w:val="24"/>
                <w:lang w:val="uk-UA" w:eastAsia="ru-RU"/>
              </w:rPr>
              <w:t>фтизіатрії та пульмонології</w:t>
            </w:r>
          </w:p>
          <w:p w14:paraId="7F0FB705" w14:textId="77777777" w:rsidR="005A4174" w:rsidRPr="00847CC0" w:rsidRDefault="005A4174" w:rsidP="00590EFB">
            <w:pPr>
              <w:spacing w:after="0" w:line="240" w:lineRule="auto"/>
              <w:rPr>
                <w:rFonts w:ascii="Times New Roman" w:eastAsia="Times New Roman" w:hAnsi="Times New Roman" w:cs="Times New Roman"/>
                <w:b/>
                <w:i/>
                <w:sz w:val="16"/>
                <w:szCs w:val="16"/>
                <w:lang w:val="uk-UA" w:eastAsia="ru-RU"/>
              </w:rPr>
            </w:pPr>
          </w:p>
          <w:p w14:paraId="18ED2F42"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Протокол від  </w:t>
            </w:r>
          </w:p>
          <w:p w14:paraId="5E3AB4F1"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w:t>
            </w:r>
            <w:r w:rsidRPr="00847CC0">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серпня  </w:t>
            </w:r>
            <w:r w:rsidRPr="00847CC0">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 xml:space="preserve">20 </w:t>
            </w:r>
            <w:r w:rsidRPr="00847CC0">
              <w:rPr>
                <w:rFonts w:ascii="Times New Roman" w:eastAsia="Times New Roman" w:hAnsi="Times New Roman" w:cs="Times New Roman"/>
                <w:sz w:val="24"/>
                <w:szCs w:val="24"/>
                <w:lang w:val="uk-UA" w:eastAsia="ru-RU"/>
              </w:rPr>
              <w:t xml:space="preserve">року № </w:t>
            </w:r>
            <w:r>
              <w:rPr>
                <w:rFonts w:ascii="Times New Roman" w:eastAsia="Times New Roman" w:hAnsi="Times New Roman" w:cs="Times New Roman"/>
                <w:sz w:val="24"/>
                <w:szCs w:val="24"/>
                <w:lang w:val="uk-UA" w:eastAsia="ru-RU"/>
              </w:rPr>
              <w:t>13</w:t>
            </w:r>
          </w:p>
          <w:p w14:paraId="0D3C63B6"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p>
          <w:p w14:paraId="60C9EEA5"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Завідувач кафедри </w:t>
            </w:r>
          </w:p>
          <w:p w14:paraId="3DD50C41" w14:textId="77777777" w:rsidR="005A4174" w:rsidRPr="00847CC0" w:rsidRDefault="005A4174" w:rsidP="00590EFB">
            <w:pPr>
              <w:spacing w:after="0" w:line="240" w:lineRule="auto"/>
              <w:rPr>
                <w:rFonts w:ascii="Times New Roman" w:eastAsia="Times New Roman" w:hAnsi="Times New Roman" w:cs="Times New Roman"/>
                <w:sz w:val="16"/>
                <w:szCs w:val="24"/>
                <w:lang w:val="uk-UA" w:eastAsia="ru-RU"/>
              </w:rPr>
            </w:pPr>
            <w:r w:rsidRPr="00847CC0">
              <w:rPr>
                <w:rFonts w:ascii="Times New Roman" w:eastAsia="Times New Roman" w:hAnsi="Times New Roman" w:cs="Times New Roman"/>
                <w:sz w:val="24"/>
                <w:szCs w:val="24"/>
                <w:lang w:val="uk-UA" w:eastAsia="ru-RU"/>
              </w:rPr>
              <w:t xml:space="preserve">_______________     </w:t>
            </w:r>
            <w:r>
              <w:rPr>
                <w:rFonts w:ascii="Times New Roman" w:eastAsia="Times New Roman" w:hAnsi="Times New Roman" w:cs="Times New Roman"/>
                <w:sz w:val="24"/>
                <w:szCs w:val="24"/>
                <w:lang w:val="uk-UA" w:eastAsia="ru-RU"/>
              </w:rPr>
              <w:t xml:space="preserve">      </w:t>
            </w:r>
            <w:r w:rsidRPr="00847CC0">
              <w:rPr>
                <w:rFonts w:ascii="Times New Roman" w:eastAsia="Times New Roman" w:hAnsi="Times New Roman" w:cs="Times New Roman"/>
                <w:sz w:val="24"/>
                <w:szCs w:val="24"/>
                <w:lang w:val="uk-UA" w:eastAsia="ru-RU"/>
              </w:rPr>
              <w:t>Шевченко О.С.</w:t>
            </w:r>
            <w:r w:rsidRPr="00847CC0">
              <w:rPr>
                <w:rFonts w:ascii="Times New Roman" w:eastAsia="Times New Roman" w:hAnsi="Times New Roman" w:cs="Times New Roman"/>
                <w:sz w:val="16"/>
                <w:szCs w:val="24"/>
                <w:lang w:val="uk-UA" w:eastAsia="ru-RU"/>
              </w:rPr>
              <w:t xml:space="preserve">                          (підпис)                                             (прізвище та ініціали)         </w:t>
            </w:r>
          </w:p>
          <w:p w14:paraId="3143EB10"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p>
          <w:p w14:paraId="159D894D"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“_____”__________________ 20___ року </w:t>
            </w:r>
          </w:p>
          <w:p w14:paraId="57A90332" w14:textId="77777777" w:rsidR="005A4174" w:rsidRPr="00847CC0" w:rsidRDefault="005A4174" w:rsidP="00590EFB">
            <w:pPr>
              <w:spacing w:after="0" w:line="240" w:lineRule="auto"/>
              <w:jc w:val="both"/>
              <w:rPr>
                <w:rFonts w:ascii="Times New Roman" w:eastAsia="Times New Roman" w:hAnsi="Times New Roman" w:cs="Times New Roman"/>
                <w:sz w:val="24"/>
                <w:szCs w:val="24"/>
                <w:lang w:val="uk-UA" w:eastAsia="ru-RU"/>
              </w:rPr>
            </w:pPr>
          </w:p>
        </w:tc>
        <w:tc>
          <w:tcPr>
            <w:tcW w:w="425" w:type="dxa"/>
            <w:shd w:val="clear" w:color="auto" w:fill="auto"/>
          </w:tcPr>
          <w:p w14:paraId="09EC8629" w14:textId="77777777" w:rsidR="005A4174" w:rsidRPr="00847CC0" w:rsidRDefault="005A4174" w:rsidP="00590EFB">
            <w:pPr>
              <w:spacing w:after="0" w:line="240" w:lineRule="auto"/>
              <w:jc w:val="both"/>
              <w:rPr>
                <w:rFonts w:ascii="Times New Roman" w:eastAsia="Times New Roman" w:hAnsi="Times New Roman" w:cs="Times New Roman"/>
                <w:sz w:val="24"/>
                <w:szCs w:val="24"/>
                <w:lang w:val="uk-UA" w:eastAsia="ru-RU"/>
              </w:rPr>
            </w:pPr>
          </w:p>
        </w:tc>
        <w:tc>
          <w:tcPr>
            <w:tcW w:w="5103" w:type="dxa"/>
            <w:shd w:val="clear" w:color="auto" w:fill="auto"/>
          </w:tcPr>
          <w:p w14:paraId="51E38313"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Схвалено методичною комісією ХНМУ з проблем професійної підготовки терапевтичного профілю</w:t>
            </w:r>
          </w:p>
          <w:p w14:paraId="202841E0"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                </w:t>
            </w:r>
          </w:p>
          <w:p w14:paraId="4373FD46"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Протокол від.  </w:t>
            </w:r>
          </w:p>
          <w:p w14:paraId="53C84A88" w14:textId="4FB74AAF"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w:t>
            </w:r>
            <w:r w:rsidR="00DA75D1">
              <w:rPr>
                <w:rFonts w:ascii="Times New Roman" w:eastAsia="Times New Roman" w:hAnsi="Times New Roman" w:cs="Times New Roman"/>
                <w:sz w:val="24"/>
                <w:szCs w:val="24"/>
                <w:lang w:val="uk-UA" w:eastAsia="ru-RU"/>
              </w:rPr>
              <w:t>31</w:t>
            </w:r>
            <w:r w:rsidRPr="00847CC0">
              <w:rPr>
                <w:rFonts w:ascii="Times New Roman" w:eastAsia="Times New Roman" w:hAnsi="Times New Roman" w:cs="Times New Roman"/>
                <w:sz w:val="24"/>
                <w:szCs w:val="24"/>
                <w:lang w:val="uk-UA" w:eastAsia="ru-RU"/>
              </w:rPr>
              <w:t>__”___</w:t>
            </w:r>
            <w:r w:rsidR="00DA75D1">
              <w:rPr>
                <w:rFonts w:ascii="Times New Roman" w:eastAsia="Times New Roman" w:hAnsi="Times New Roman" w:cs="Times New Roman"/>
                <w:sz w:val="24"/>
                <w:szCs w:val="24"/>
                <w:lang w:val="uk-UA" w:eastAsia="ru-RU"/>
              </w:rPr>
              <w:t>серпня</w:t>
            </w:r>
            <w:r w:rsidRPr="00847CC0">
              <w:rPr>
                <w:rFonts w:ascii="Times New Roman" w:eastAsia="Times New Roman" w:hAnsi="Times New Roman" w:cs="Times New Roman"/>
                <w:sz w:val="24"/>
                <w:szCs w:val="24"/>
                <w:lang w:val="uk-UA" w:eastAsia="ru-RU"/>
              </w:rPr>
              <w:t>________20</w:t>
            </w:r>
            <w:r w:rsidR="00DA75D1">
              <w:rPr>
                <w:rFonts w:ascii="Times New Roman" w:eastAsia="Times New Roman" w:hAnsi="Times New Roman" w:cs="Times New Roman"/>
                <w:sz w:val="24"/>
                <w:szCs w:val="24"/>
                <w:lang w:val="uk-UA" w:eastAsia="ru-RU"/>
              </w:rPr>
              <w:t>20</w:t>
            </w:r>
            <w:r w:rsidRPr="00847CC0">
              <w:rPr>
                <w:rFonts w:ascii="Times New Roman" w:eastAsia="Times New Roman" w:hAnsi="Times New Roman" w:cs="Times New Roman"/>
                <w:sz w:val="24"/>
                <w:szCs w:val="24"/>
                <w:lang w:val="uk-UA" w:eastAsia="ru-RU"/>
              </w:rPr>
              <w:t xml:space="preserve">_ року № </w:t>
            </w:r>
            <w:r w:rsidR="00DA75D1">
              <w:rPr>
                <w:rFonts w:ascii="Times New Roman" w:eastAsia="Times New Roman" w:hAnsi="Times New Roman" w:cs="Times New Roman"/>
                <w:sz w:val="24"/>
                <w:szCs w:val="24"/>
                <w:lang w:val="uk-UA" w:eastAsia="ru-RU"/>
              </w:rPr>
              <w:t>1</w:t>
            </w:r>
            <w:r w:rsidRPr="00847CC0">
              <w:rPr>
                <w:rFonts w:ascii="Times New Roman" w:eastAsia="Times New Roman" w:hAnsi="Times New Roman" w:cs="Times New Roman"/>
                <w:sz w:val="24"/>
                <w:szCs w:val="24"/>
                <w:lang w:val="uk-UA" w:eastAsia="ru-RU"/>
              </w:rPr>
              <w:t>___</w:t>
            </w:r>
          </w:p>
          <w:p w14:paraId="45E03705"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p>
          <w:p w14:paraId="45AB9F12"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Голова  </w:t>
            </w:r>
          </w:p>
          <w:p w14:paraId="640250BA" w14:textId="77777777" w:rsidR="005A4174" w:rsidRPr="00847CC0" w:rsidRDefault="005A4174" w:rsidP="00590EFB">
            <w:pPr>
              <w:spacing w:after="0" w:line="240" w:lineRule="auto"/>
              <w:rPr>
                <w:rFonts w:ascii="Times New Roman" w:eastAsia="Times New Roman" w:hAnsi="Times New Roman" w:cs="Times New Roman"/>
                <w:sz w:val="16"/>
                <w:szCs w:val="16"/>
                <w:lang w:val="uk-UA" w:eastAsia="ru-RU"/>
              </w:rPr>
            </w:pPr>
            <w:r w:rsidRPr="00847CC0">
              <w:rPr>
                <w:rFonts w:ascii="Times New Roman" w:eastAsia="Times New Roman" w:hAnsi="Times New Roman" w:cs="Times New Roman"/>
                <w:sz w:val="24"/>
                <w:szCs w:val="24"/>
                <w:lang w:val="uk-UA" w:eastAsia="ru-RU"/>
              </w:rPr>
              <w:t xml:space="preserve">____________     </w:t>
            </w:r>
            <w:r>
              <w:rPr>
                <w:rFonts w:ascii="Times New Roman" w:eastAsia="Times New Roman" w:hAnsi="Times New Roman" w:cs="Times New Roman"/>
                <w:sz w:val="24"/>
                <w:szCs w:val="24"/>
                <w:lang w:val="uk-UA" w:eastAsia="ru-RU"/>
              </w:rPr>
              <w:t xml:space="preserve">      </w:t>
            </w:r>
            <w:r w:rsidRPr="00847CC0">
              <w:rPr>
                <w:rFonts w:ascii="Times New Roman" w:eastAsia="Times New Roman" w:hAnsi="Times New Roman" w:cs="Times New Roman"/>
                <w:sz w:val="24"/>
                <w:szCs w:val="24"/>
                <w:lang w:val="uk-UA" w:eastAsia="ru-RU"/>
              </w:rPr>
              <w:t>Кравчун П.Г.</w:t>
            </w:r>
            <w:r w:rsidRPr="00847CC0">
              <w:rPr>
                <w:rFonts w:ascii="Times New Roman" w:eastAsia="Times New Roman" w:hAnsi="Times New Roman" w:cs="Times New Roman"/>
                <w:sz w:val="16"/>
                <w:szCs w:val="16"/>
                <w:lang w:val="uk-UA" w:eastAsia="ru-RU"/>
              </w:rPr>
              <w:t xml:space="preserve"> </w:t>
            </w:r>
          </w:p>
          <w:p w14:paraId="47DFCB95" w14:textId="77777777" w:rsidR="005A4174" w:rsidRPr="00847CC0" w:rsidRDefault="005A4174" w:rsidP="00590EFB">
            <w:pPr>
              <w:spacing w:after="0" w:line="240" w:lineRule="auto"/>
              <w:rPr>
                <w:rFonts w:ascii="Times New Roman" w:eastAsia="Times New Roman" w:hAnsi="Times New Roman" w:cs="Times New Roman"/>
                <w:sz w:val="16"/>
                <w:szCs w:val="16"/>
                <w:lang w:val="uk-UA" w:eastAsia="ru-RU"/>
              </w:rPr>
            </w:pPr>
            <w:r w:rsidRPr="00847CC0">
              <w:rPr>
                <w:rFonts w:ascii="Times New Roman" w:eastAsia="Times New Roman" w:hAnsi="Times New Roman" w:cs="Times New Roman"/>
                <w:sz w:val="16"/>
                <w:szCs w:val="16"/>
                <w:lang w:val="uk-UA" w:eastAsia="ru-RU"/>
              </w:rPr>
              <w:t xml:space="preserve">(підпис)                                    (прізвище та ініціали)         </w:t>
            </w:r>
          </w:p>
          <w:p w14:paraId="6F91EF10" w14:textId="77777777" w:rsidR="005A4174" w:rsidRPr="00847CC0" w:rsidRDefault="005A4174" w:rsidP="00590EFB">
            <w:pPr>
              <w:spacing w:after="0" w:line="240" w:lineRule="auto"/>
              <w:rPr>
                <w:rFonts w:ascii="Times New Roman" w:eastAsia="Times New Roman" w:hAnsi="Times New Roman" w:cs="Times New Roman"/>
                <w:sz w:val="16"/>
                <w:szCs w:val="16"/>
                <w:lang w:val="uk-UA" w:eastAsia="ru-RU"/>
              </w:rPr>
            </w:pPr>
          </w:p>
          <w:p w14:paraId="4C8D3425" w14:textId="77777777" w:rsidR="005A4174" w:rsidRPr="00847CC0" w:rsidRDefault="005A4174" w:rsidP="00590EFB">
            <w:pPr>
              <w:spacing w:after="0" w:line="240" w:lineRule="auto"/>
              <w:rPr>
                <w:rFonts w:ascii="Times New Roman" w:eastAsia="Times New Roman" w:hAnsi="Times New Roman" w:cs="Times New Roman"/>
                <w:sz w:val="24"/>
                <w:szCs w:val="24"/>
                <w:lang w:val="uk-UA" w:eastAsia="ru-RU"/>
              </w:rPr>
            </w:pPr>
            <w:r w:rsidRPr="00847CC0">
              <w:rPr>
                <w:rFonts w:ascii="Times New Roman" w:eastAsia="Times New Roman" w:hAnsi="Times New Roman" w:cs="Times New Roman"/>
                <w:sz w:val="24"/>
                <w:szCs w:val="24"/>
                <w:lang w:val="uk-UA" w:eastAsia="ru-RU"/>
              </w:rPr>
              <w:t xml:space="preserve">“_____”________________20____ року         </w:t>
            </w:r>
          </w:p>
          <w:p w14:paraId="601648AE" w14:textId="77777777" w:rsidR="005A4174" w:rsidRPr="00847CC0" w:rsidRDefault="005A4174" w:rsidP="00590EFB">
            <w:pPr>
              <w:spacing w:after="0" w:line="240" w:lineRule="auto"/>
              <w:rPr>
                <w:rFonts w:ascii="Times New Roman" w:eastAsia="Times New Roman" w:hAnsi="Times New Roman" w:cs="Times New Roman"/>
                <w:sz w:val="24"/>
                <w:szCs w:val="28"/>
                <w:lang w:val="uk-UA" w:eastAsia="ru-RU"/>
              </w:rPr>
            </w:pPr>
          </w:p>
        </w:tc>
      </w:tr>
    </w:tbl>
    <w:p w14:paraId="5DF2EF47" w14:textId="77777777" w:rsidR="005A4174" w:rsidRDefault="005A4174" w:rsidP="005A4174">
      <w:pPr>
        <w:jc w:val="center"/>
        <w:rPr>
          <w:lang w:val="en-US"/>
        </w:rPr>
      </w:pPr>
    </w:p>
    <w:p w14:paraId="4BD26862" w14:textId="77777777" w:rsidR="005A4174" w:rsidRDefault="005A4174" w:rsidP="005A4174">
      <w:pPr>
        <w:jc w:val="center"/>
        <w:rPr>
          <w:lang w:val="en-US"/>
        </w:rPr>
      </w:pPr>
    </w:p>
    <w:p w14:paraId="61FB5F86" w14:textId="77777777" w:rsidR="005A4174" w:rsidRDefault="005A4174" w:rsidP="005A4174">
      <w:pPr>
        <w:jc w:val="center"/>
        <w:rPr>
          <w:lang w:val="en-US"/>
        </w:rPr>
      </w:pPr>
    </w:p>
    <w:p w14:paraId="038C956A" w14:textId="77777777" w:rsidR="005A4174" w:rsidRDefault="005A4174" w:rsidP="005A4174">
      <w:pPr>
        <w:jc w:val="center"/>
        <w:rPr>
          <w:lang w:val="en-US"/>
        </w:rPr>
      </w:pPr>
    </w:p>
    <w:p w14:paraId="434CAF0B" w14:textId="77777777" w:rsidR="005A4174" w:rsidRDefault="005A4174" w:rsidP="005A4174">
      <w:pPr>
        <w:jc w:val="center"/>
        <w:rPr>
          <w:lang w:val="en-US"/>
        </w:rPr>
      </w:pPr>
    </w:p>
    <w:p w14:paraId="6FE400ED" w14:textId="77777777" w:rsidR="005A4174" w:rsidRDefault="005A4174" w:rsidP="005A4174">
      <w:pPr>
        <w:jc w:val="center"/>
        <w:rPr>
          <w:lang w:val="en-US"/>
        </w:rPr>
      </w:pPr>
    </w:p>
    <w:p w14:paraId="19046C53" w14:textId="77777777" w:rsidR="005A4174" w:rsidRDefault="005A4174" w:rsidP="005A4174">
      <w:pPr>
        <w:jc w:val="center"/>
        <w:rPr>
          <w:lang w:val="en-US"/>
        </w:rPr>
      </w:pPr>
    </w:p>
    <w:p w14:paraId="59BC791A" w14:textId="77777777" w:rsidR="005A4174" w:rsidRDefault="005A4174" w:rsidP="005A4174">
      <w:pPr>
        <w:jc w:val="center"/>
        <w:rPr>
          <w:lang w:val="en-US"/>
        </w:rPr>
      </w:pPr>
    </w:p>
    <w:p w14:paraId="2E7EC931" w14:textId="77777777" w:rsidR="005A4174" w:rsidRDefault="005A4174" w:rsidP="005A4174">
      <w:pPr>
        <w:jc w:val="center"/>
        <w:rPr>
          <w:lang w:val="en-US"/>
        </w:rPr>
      </w:pPr>
    </w:p>
    <w:p w14:paraId="50F9221C" w14:textId="77777777" w:rsidR="005A4174" w:rsidRDefault="005A4174" w:rsidP="005A4174">
      <w:pPr>
        <w:spacing w:after="0"/>
        <w:jc w:val="center"/>
        <w:rPr>
          <w:rFonts w:ascii="Times New Roman" w:hAnsi="Times New Roman" w:cs="Times New Roman"/>
          <w:sz w:val="24"/>
          <w:szCs w:val="24"/>
          <w:lang w:val="en-US"/>
        </w:rPr>
      </w:pPr>
      <w:r>
        <w:rPr>
          <w:rFonts w:ascii="Times New Roman" w:hAnsi="Times New Roman" w:cs="Times New Roman"/>
          <w:sz w:val="24"/>
          <w:szCs w:val="24"/>
          <w:lang w:val="uk-UA"/>
        </w:rPr>
        <w:t>Харків 2020</w:t>
      </w:r>
    </w:p>
    <w:p w14:paraId="009E66B0" w14:textId="77777777" w:rsidR="005A4174" w:rsidRDefault="005A4174" w:rsidP="005A4174">
      <w:pPr>
        <w:jc w:val="center"/>
        <w:rPr>
          <w:lang w:val="en-US"/>
        </w:rPr>
      </w:pPr>
    </w:p>
    <w:p w14:paraId="57D63199" w14:textId="77777777" w:rsidR="005A4174" w:rsidRDefault="005A4174" w:rsidP="005A4174">
      <w:pPr>
        <w:spacing w:after="0" w:line="240" w:lineRule="auto"/>
        <w:jc w:val="both"/>
        <w:rPr>
          <w:rFonts w:ascii="Times New Roman" w:eastAsia="Calibri" w:hAnsi="Times New Roman" w:cs="Times New Roman"/>
          <w:bCs/>
          <w:sz w:val="24"/>
          <w:szCs w:val="24"/>
          <w:lang w:val="uk-UA" w:eastAsia="uk-UA"/>
        </w:rPr>
      </w:pPr>
      <w:r w:rsidRPr="00847CC0">
        <w:rPr>
          <w:rFonts w:ascii="Times New Roman" w:hAnsi="Times New Roman" w:cs="Times New Roman"/>
          <w:b/>
          <w:sz w:val="24"/>
          <w:szCs w:val="24"/>
          <w:lang w:val="uk-UA"/>
        </w:rPr>
        <w:lastRenderedPageBreak/>
        <w:t xml:space="preserve">Локація: </w:t>
      </w:r>
      <w:r w:rsidRPr="00847CC0">
        <w:rPr>
          <w:rFonts w:ascii="Times New Roman" w:eastAsia="Calibri" w:hAnsi="Times New Roman" w:cs="Times New Roman"/>
          <w:sz w:val="24"/>
          <w:szCs w:val="24"/>
          <w:lang w:val="uk-UA" w:eastAsia="uk-UA"/>
        </w:rPr>
        <w:t xml:space="preserve">учбові кімнати кафедри фтизіатрії та пульмонології ХНМУ на базах: </w:t>
      </w:r>
      <w:r w:rsidRPr="00847CC0">
        <w:rPr>
          <w:rFonts w:ascii="Times New Roman" w:eastAsia="Calibri" w:hAnsi="Times New Roman" w:cs="Times New Roman"/>
          <w:bCs/>
          <w:sz w:val="24"/>
          <w:szCs w:val="24"/>
          <w:lang w:val="uk-UA" w:eastAsia="uk-UA"/>
        </w:rPr>
        <w:t>КНП ХОР «Обласний протитуберкульозний диспансер №1» (вул. Ньютона 145), КНП ХОР «Обласна туберкульозна лікарня № 1» (пр. Ново-Баварський, 2), ДЗОЗ «Обласна туберкульозна лікарня № 3» (вул. Пирогова, 8)</w:t>
      </w:r>
      <w:r>
        <w:rPr>
          <w:rFonts w:ascii="Times New Roman" w:eastAsia="Calibri" w:hAnsi="Times New Roman" w:cs="Times New Roman"/>
          <w:bCs/>
          <w:sz w:val="24"/>
          <w:szCs w:val="24"/>
          <w:lang w:val="uk-UA" w:eastAsia="uk-UA"/>
        </w:rPr>
        <w:t xml:space="preserve"> </w:t>
      </w:r>
      <w:r w:rsidRPr="00847CC0">
        <w:rPr>
          <w:rFonts w:ascii="Times New Roman" w:eastAsia="Times New Roman" w:hAnsi="Times New Roman" w:cs="Times New Roman"/>
          <w:sz w:val="24"/>
          <w:szCs w:val="24"/>
          <w:lang w:val="uk-UA" w:eastAsia="ru-RU"/>
        </w:rPr>
        <w:t>Час проведення практичних занять: 08:00-12:15</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uk-UA" w:eastAsia="ru-RU"/>
        </w:rPr>
        <w:t>або 12:25-16.45</w:t>
      </w:r>
      <w:r w:rsidRPr="00847CC0">
        <w:rPr>
          <w:rFonts w:ascii="Times New Roman" w:eastAsia="Times New Roman" w:hAnsi="Times New Roman" w:cs="Times New Roman"/>
          <w:sz w:val="24"/>
          <w:szCs w:val="24"/>
          <w:lang w:val="uk-UA" w:eastAsia="ru-RU"/>
        </w:rPr>
        <w:t>.</w:t>
      </w:r>
      <w:r>
        <w:rPr>
          <w:rFonts w:ascii="Times New Roman" w:eastAsia="Calibri" w:hAnsi="Times New Roman" w:cs="Times New Roman"/>
          <w:bCs/>
          <w:sz w:val="24"/>
          <w:szCs w:val="24"/>
          <w:lang w:val="uk-UA" w:eastAsia="uk-UA"/>
        </w:rPr>
        <w:t xml:space="preserve">  </w:t>
      </w:r>
    </w:p>
    <w:p w14:paraId="4F39953F" w14:textId="77777777" w:rsidR="005A4174" w:rsidRDefault="005A4174" w:rsidP="005A4174">
      <w:pPr>
        <w:spacing w:after="0" w:line="240" w:lineRule="auto"/>
        <w:jc w:val="both"/>
        <w:rPr>
          <w:rFonts w:ascii="Times New Roman" w:hAnsi="Times New Roman" w:cs="Times New Roman"/>
          <w:b/>
          <w:sz w:val="24"/>
          <w:szCs w:val="24"/>
          <w:lang w:val="uk-UA"/>
        </w:rPr>
      </w:pPr>
    </w:p>
    <w:p w14:paraId="6F1F6EF2" w14:textId="77777777" w:rsidR="005A4174" w:rsidRDefault="005A4174" w:rsidP="005A4174">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Координатори/розробники курсу</w:t>
      </w:r>
    </w:p>
    <w:tbl>
      <w:tblPr>
        <w:tblStyle w:val="a4"/>
        <w:tblW w:w="0" w:type="auto"/>
        <w:tblLook w:val="04A0" w:firstRow="1" w:lastRow="0" w:firstColumn="1" w:lastColumn="0" w:noHBand="0" w:noVBand="1"/>
      </w:tblPr>
      <w:tblGrid>
        <w:gridCol w:w="3369"/>
        <w:gridCol w:w="6769"/>
      </w:tblGrid>
      <w:tr w:rsidR="005A4174" w:rsidRPr="00534751" w14:paraId="4CDDAE4E" w14:textId="77777777" w:rsidTr="00590EFB">
        <w:tc>
          <w:tcPr>
            <w:tcW w:w="3369" w:type="dxa"/>
          </w:tcPr>
          <w:p w14:paraId="23F02AAF" w14:textId="77777777" w:rsidR="005A4174" w:rsidRDefault="005A4174" w:rsidP="00590EFB">
            <w:pPr>
              <w:jc w:val="both"/>
              <w:rPr>
                <w:rFonts w:ascii="Times New Roman" w:hAnsi="Times New Roman" w:cs="Times New Roman"/>
                <w:b/>
                <w:sz w:val="24"/>
                <w:szCs w:val="24"/>
                <w:lang w:val="uk-UA"/>
              </w:rPr>
            </w:pPr>
            <w:r w:rsidRPr="00AF7AF6">
              <w:rPr>
                <w:rFonts w:ascii="Times New Roman" w:hAnsi="Times New Roman" w:cs="Times New Roman"/>
                <w:b/>
                <w:noProof/>
                <w:sz w:val="24"/>
                <w:szCs w:val="24"/>
                <w:lang w:eastAsia="ru-RU"/>
              </w:rPr>
              <w:drawing>
                <wp:inline distT="0" distB="0" distL="0" distR="0" wp14:anchorId="6EAAF7AB" wp14:editId="2FEC5EFF">
                  <wp:extent cx="1463040" cy="1894114"/>
                  <wp:effectExtent l="0" t="0" r="381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811" b="7869"/>
                          <a:stretch/>
                        </pic:blipFill>
                        <pic:spPr bwMode="auto">
                          <a:xfrm>
                            <a:off x="0" y="0"/>
                            <a:ext cx="1471561" cy="1905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69" w:type="dxa"/>
          </w:tcPr>
          <w:p w14:paraId="4FA23D49" w14:textId="77777777" w:rsidR="005A4174" w:rsidRDefault="005A4174" w:rsidP="00590EFB">
            <w:pPr>
              <w:jc w:val="both"/>
              <w:rPr>
                <w:rFonts w:ascii="Times New Roman" w:eastAsia="Calibri" w:hAnsi="Times New Roman" w:cs="Times New Roman"/>
                <w:sz w:val="24"/>
                <w:szCs w:val="24"/>
                <w:lang w:val="uk-UA"/>
              </w:rPr>
            </w:pPr>
            <w:r w:rsidRPr="00434586">
              <w:rPr>
                <w:rFonts w:ascii="Times New Roman" w:eastAsia="Calibri" w:hAnsi="Times New Roman" w:cs="Times New Roman"/>
                <w:b/>
                <w:sz w:val="24"/>
                <w:szCs w:val="24"/>
              </w:rPr>
              <w:t>Шевченко Ольга Станиславна</w:t>
            </w:r>
            <w:r w:rsidRPr="00434586">
              <w:rPr>
                <w:rFonts w:ascii="Times New Roman" w:eastAsia="Calibri" w:hAnsi="Times New Roman" w:cs="Times New Roman"/>
                <w:sz w:val="24"/>
                <w:szCs w:val="24"/>
              </w:rPr>
              <w:t xml:space="preserve"> - </w:t>
            </w:r>
            <w:r w:rsidRPr="00434586">
              <w:rPr>
                <w:rFonts w:ascii="Times New Roman" w:eastAsia="Calibri" w:hAnsi="Times New Roman" w:cs="Times New Roman"/>
                <w:b/>
                <w:sz w:val="24"/>
                <w:szCs w:val="24"/>
              </w:rPr>
              <w:t>заведующая кафедрой</w:t>
            </w:r>
            <w:r w:rsidRPr="00434586">
              <w:rPr>
                <w:rFonts w:ascii="Times New Roman" w:eastAsia="Calibri" w:hAnsi="Times New Roman" w:cs="Times New Roman"/>
                <w:sz w:val="24"/>
                <w:szCs w:val="24"/>
              </w:rPr>
              <w:t xml:space="preserve"> фтизиатрии и пульмонологии ХНМУ, д.м.н., профессор.</w:t>
            </w:r>
          </w:p>
          <w:p w14:paraId="1E15FED3" w14:textId="77777777" w:rsidR="005A4174" w:rsidRPr="00AF7AF6" w:rsidRDefault="005A4174" w:rsidP="00590EFB">
            <w:pPr>
              <w:jc w:val="both"/>
              <w:rPr>
                <w:rFonts w:ascii="Times New Roman" w:hAnsi="Times New Roman" w:cs="Times New Roman"/>
                <w:b/>
                <w:sz w:val="24"/>
                <w:szCs w:val="24"/>
                <w:lang w:val="en-US"/>
              </w:rPr>
            </w:pPr>
            <w:r>
              <w:rPr>
                <w:rFonts w:ascii="Times New Roman" w:eastAsia="Calibri" w:hAnsi="Times New Roman" w:cs="Times New Roman"/>
                <w:sz w:val="24"/>
                <w:szCs w:val="24"/>
                <w:lang w:val="uk-UA"/>
              </w:rPr>
              <w:t xml:space="preserve">Тел. (057) 357-11-08. </w:t>
            </w:r>
            <w:r w:rsidRPr="009C0EAF">
              <w:rPr>
                <w:rFonts w:ascii="Times New Roman" w:hAnsi="Times New Roman" w:cs="Times New Roman"/>
                <w:sz w:val="24"/>
                <w:szCs w:val="24"/>
                <w:lang w:val="en-US"/>
              </w:rPr>
              <w:t>E</w:t>
            </w:r>
            <w:r w:rsidRPr="00AF7AF6">
              <w:rPr>
                <w:rFonts w:ascii="Times New Roman" w:hAnsi="Times New Roman" w:cs="Times New Roman"/>
                <w:sz w:val="24"/>
                <w:szCs w:val="24"/>
                <w:lang w:val="en-US"/>
              </w:rPr>
              <w:t>-</w:t>
            </w:r>
            <w:r w:rsidRPr="009C0EAF">
              <w:rPr>
                <w:rFonts w:ascii="Times New Roman" w:hAnsi="Times New Roman" w:cs="Times New Roman"/>
                <w:sz w:val="24"/>
                <w:szCs w:val="24"/>
                <w:lang w:val="en-US"/>
              </w:rPr>
              <w:t>mail</w:t>
            </w:r>
            <w:r>
              <w:rPr>
                <w:rFonts w:ascii="Times New Roman" w:hAnsi="Times New Roman" w:cs="Times New Roman"/>
                <w:sz w:val="24"/>
                <w:szCs w:val="24"/>
                <w:lang w:val="uk-UA"/>
              </w:rPr>
              <w:t xml:space="preserve">: </w:t>
            </w:r>
            <w:hyperlink r:id="rId7" w:history="1">
              <w:r w:rsidRPr="008C4CED">
                <w:rPr>
                  <w:rStyle w:val="a3"/>
                  <w:rFonts w:ascii="Times New Roman" w:hAnsi="Times New Roman" w:cs="Times New Roman"/>
                  <w:sz w:val="24"/>
                  <w:szCs w:val="24"/>
                  <w:lang w:val="en-US"/>
                </w:rPr>
                <w:t>kafphtyzia@i.ua</w:t>
              </w:r>
            </w:hyperlink>
            <w:r>
              <w:rPr>
                <w:rFonts w:ascii="Times New Roman" w:hAnsi="Times New Roman" w:cs="Times New Roman"/>
                <w:sz w:val="24"/>
                <w:szCs w:val="24"/>
                <w:lang w:val="en-US"/>
              </w:rPr>
              <w:t xml:space="preserve"> </w:t>
            </w:r>
          </w:p>
        </w:tc>
      </w:tr>
      <w:tr w:rsidR="005A4174" w14:paraId="34CAB857" w14:textId="77777777" w:rsidTr="00590EFB">
        <w:tc>
          <w:tcPr>
            <w:tcW w:w="3369" w:type="dxa"/>
          </w:tcPr>
          <w:p w14:paraId="6F74D561" w14:textId="77777777" w:rsidR="005A4174" w:rsidRDefault="005A4174" w:rsidP="00590EFB">
            <w:pPr>
              <w:jc w:val="both"/>
              <w:rPr>
                <w:rFonts w:ascii="Times New Roman" w:hAnsi="Times New Roman" w:cs="Times New Roman"/>
                <w:b/>
                <w:sz w:val="24"/>
                <w:szCs w:val="24"/>
                <w:lang w:val="uk-UA"/>
              </w:rPr>
            </w:pPr>
            <w:r w:rsidRPr="00AF7AF6">
              <w:rPr>
                <w:rFonts w:ascii="Times New Roman" w:hAnsi="Times New Roman" w:cs="Times New Roman"/>
                <w:b/>
                <w:noProof/>
                <w:sz w:val="24"/>
                <w:szCs w:val="24"/>
                <w:lang w:eastAsia="ru-RU"/>
              </w:rPr>
              <w:drawing>
                <wp:inline distT="0" distB="0" distL="0" distR="0" wp14:anchorId="1A053607" wp14:editId="54F678C4">
                  <wp:extent cx="1841863" cy="1382140"/>
                  <wp:effectExtent l="0" t="0" r="6350" b="889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13" cy="1394709"/>
                          </a:xfrm>
                          <a:prstGeom prst="rect">
                            <a:avLst/>
                          </a:prstGeom>
                          <a:noFill/>
                        </pic:spPr>
                      </pic:pic>
                    </a:graphicData>
                  </a:graphic>
                </wp:inline>
              </w:drawing>
            </w:r>
          </w:p>
        </w:tc>
        <w:tc>
          <w:tcPr>
            <w:tcW w:w="6769" w:type="dxa"/>
          </w:tcPr>
          <w:p w14:paraId="702ACB6B" w14:textId="77777777" w:rsidR="005A4174" w:rsidRDefault="005A4174" w:rsidP="00590EFB">
            <w:pPr>
              <w:jc w:val="both"/>
              <w:rPr>
                <w:rFonts w:ascii="Times New Roman" w:hAnsi="Times New Roman" w:cs="Times New Roman"/>
                <w:b/>
                <w:sz w:val="24"/>
                <w:szCs w:val="24"/>
                <w:lang w:val="uk-UA"/>
              </w:rPr>
            </w:pPr>
            <w:r w:rsidRPr="00847CC0">
              <w:rPr>
                <w:rFonts w:ascii="Times New Roman" w:eastAsia="Calibri" w:hAnsi="Times New Roman" w:cs="Times New Roman"/>
                <w:sz w:val="24"/>
                <w:szCs w:val="24"/>
                <w:lang w:val="uk-UA" w:eastAsia="uk-UA"/>
              </w:rPr>
              <w:t>Овчаренко Ірина Анатоліївна – завучка кафедри фтизіатрії та пульмонології</w:t>
            </w:r>
            <w:r>
              <w:rPr>
                <w:rFonts w:ascii="Times New Roman" w:eastAsia="Calibri" w:hAnsi="Times New Roman" w:cs="Times New Roman"/>
                <w:sz w:val="24"/>
                <w:szCs w:val="24"/>
                <w:lang w:val="uk-UA" w:eastAsia="uk-UA"/>
              </w:rPr>
              <w:t xml:space="preserve"> ХНМУ</w:t>
            </w:r>
            <w:r w:rsidRPr="00847CC0">
              <w:rPr>
                <w:rFonts w:ascii="Times New Roman" w:eastAsia="Calibri" w:hAnsi="Times New Roman" w:cs="Times New Roman"/>
                <w:sz w:val="24"/>
                <w:szCs w:val="24"/>
                <w:lang w:val="uk-UA" w:eastAsia="uk-UA"/>
              </w:rPr>
              <w:t>, ас</w:t>
            </w:r>
            <w:r>
              <w:rPr>
                <w:rFonts w:ascii="Times New Roman" w:eastAsia="Calibri" w:hAnsi="Times New Roman" w:cs="Times New Roman"/>
                <w:sz w:val="24"/>
                <w:szCs w:val="24"/>
                <w:lang w:val="uk-UA" w:eastAsia="uk-UA"/>
              </w:rPr>
              <w:t>истентка</w:t>
            </w:r>
            <w:r w:rsidRPr="00847CC0">
              <w:rPr>
                <w:rFonts w:ascii="Times New Roman" w:eastAsia="Calibri" w:hAnsi="Times New Roman" w:cs="Times New Roman"/>
                <w:sz w:val="24"/>
                <w:szCs w:val="24"/>
                <w:lang w:val="uk-UA" w:eastAsia="uk-UA"/>
              </w:rPr>
              <w:t>.</w:t>
            </w:r>
            <w:r>
              <w:rPr>
                <w:rFonts w:ascii="Times New Roman" w:eastAsia="Calibri" w:hAnsi="Times New Roman" w:cs="Times New Roman"/>
                <w:sz w:val="24"/>
                <w:szCs w:val="24"/>
                <w:lang w:val="uk-UA" w:eastAsia="uk-UA"/>
              </w:rPr>
              <w:t xml:space="preserve"> </w:t>
            </w:r>
            <w:r w:rsidR="00534751">
              <w:fldChar w:fldCharType="begin"/>
            </w:r>
            <w:r w:rsidR="00534751">
              <w:instrText xml:space="preserve"> HYPERLINK "http://31.128.79.157:8083/user/profile.php?id=30" </w:instrText>
            </w:r>
            <w:r w:rsidR="00534751">
              <w:fldChar w:fldCharType="separate"/>
            </w:r>
            <w:r w:rsidRPr="00AF7AF6">
              <w:rPr>
                <w:rStyle w:val="a3"/>
                <w:rFonts w:ascii="Times New Roman" w:hAnsi="Times New Roman" w:cs="Times New Roman"/>
                <w:sz w:val="24"/>
                <w:szCs w:val="24"/>
                <w:lang w:val="en-US"/>
              </w:rPr>
              <w:t>http</w:t>
            </w:r>
            <w:r w:rsidRPr="00AF7AF6">
              <w:rPr>
                <w:rStyle w:val="a3"/>
                <w:rFonts w:ascii="Times New Roman" w:hAnsi="Times New Roman" w:cs="Times New Roman"/>
                <w:sz w:val="24"/>
                <w:szCs w:val="24"/>
              </w:rPr>
              <w:t>://31.128.79.157:8083/</w:t>
            </w:r>
            <w:r w:rsidRPr="00AF7AF6">
              <w:rPr>
                <w:rStyle w:val="a3"/>
                <w:rFonts w:ascii="Times New Roman" w:hAnsi="Times New Roman" w:cs="Times New Roman"/>
                <w:sz w:val="24"/>
                <w:szCs w:val="24"/>
                <w:lang w:val="en-US"/>
              </w:rPr>
              <w:t>user</w:t>
            </w:r>
            <w:r w:rsidRPr="00AF7AF6">
              <w:rPr>
                <w:rStyle w:val="a3"/>
                <w:rFonts w:ascii="Times New Roman" w:hAnsi="Times New Roman" w:cs="Times New Roman"/>
                <w:sz w:val="24"/>
                <w:szCs w:val="24"/>
              </w:rPr>
              <w:t>/</w:t>
            </w:r>
            <w:r w:rsidRPr="00AF7AF6">
              <w:rPr>
                <w:rStyle w:val="a3"/>
                <w:rFonts w:ascii="Times New Roman" w:hAnsi="Times New Roman" w:cs="Times New Roman"/>
                <w:sz w:val="24"/>
                <w:szCs w:val="24"/>
                <w:lang w:val="en-US"/>
              </w:rPr>
              <w:t>profile</w:t>
            </w:r>
            <w:r w:rsidRPr="00AF7AF6">
              <w:rPr>
                <w:rStyle w:val="a3"/>
                <w:rFonts w:ascii="Times New Roman" w:hAnsi="Times New Roman" w:cs="Times New Roman"/>
                <w:sz w:val="24"/>
                <w:szCs w:val="24"/>
              </w:rPr>
              <w:t>.</w:t>
            </w:r>
            <w:r w:rsidRPr="00AF7AF6">
              <w:rPr>
                <w:rStyle w:val="a3"/>
                <w:rFonts w:ascii="Times New Roman" w:hAnsi="Times New Roman" w:cs="Times New Roman"/>
                <w:sz w:val="24"/>
                <w:szCs w:val="24"/>
                <w:lang w:val="en-US"/>
              </w:rPr>
              <w:t>php</w:t>
            </w:r>
            <w:r w:rsidRPr="00AF7AF6">
              <w:rPr>
                <w:rStyle w:val="a3"/>
                <w:rFonts w:ascii="Times New Roman" w:hAnsi="Times New Roman" w:cs="Times New Roman"/>
                <w:sz w:val="24"/>
                <w:szCs w:val="24"/>
              </w:rPr>
              <w:t>?</w:t>
            </w:r>
            <w:r w:rsidRPr="00AF7AF6">
              <w:rPr>
                <w:rStyle w:val="a3"/>
                <w:rFonts w:ascii="Times New Roman" w:hAnsi="Times New Roman" w:cs="Times New Roman"/>
                <w:sz w:val="24"/>
                <w:szCs w:val="24"/>
                <w:lang w:val="en-US"/>
              </w:rPr>
              <w:t>id</w:t>
            </w:r>
            <w:r w:rsidRPr="00AF7AF6">
              <w:rPr>
                <w:rStyle w:val="a3"/>
                <w:rFonts w:ascii="Times New Roman" w:hAnsi="Times New Roman" w:cs="Times New Roman"/>
                <w:sz w:val="24"/>
                <w:szCs w:val="24"/>
              </w:rPr>
              <w:t>=30</w:t>
            </w:r>
            <w:r w:rsidR="00534751">
              <w:rPr>
                <w:rStyle w:val="a3"/>
                <w:rFonts w:ascii="Times New Roman" w:hAnsi="Times New Roman" w:cs="Times New Roman"/>
                <w:sz w:val="24"/>
                <w:szCs w:val="24"/>
              </w:rPr>
              <w:fldChar w:fldCharType="end"/>
            </w:r>
            <w:r w:rsidRPr="00847CC0">
              <w:t xml:space="preserve"> , </w:t>
            </w:r>
            <w:r w:rsidRPr="009C0EAF">
              <w:rPr>
                <w:rFonts w:ascii="Times New Roman" w:hAnsi="Times New Roman" w:cs="Times New Roman"/>
              </w:rPr>
              <w:t>Тел</w:t>
            </w:r>
            <w:r w:rsidRPr="00847CC0">
              <w:rPr>
                <w:rFonts w:ascii="Times New Roman" w:hAnsi="Times New Roman" w:cs="Times New Roman"/>
              </w:rPr>
              <w:t xml:space="preserve">. 0673247149, </w:t>
            </w:r>
            <w:r w:rsidRPr="009C0EAF">
              <w:rPr>
                <w:rFonts w:ascii="Times New Roman" w:hAnsi="Times New Roman" w:cs="Times New Roman"/>
                <w:sz w:val="24"/>
                <w:szCs w:val="24"/>
                <w:lang w:val="en-US"/>
              </w:rPr>
              <w:t>E</w:t>
            </w:r>
            <w:r w:rsidRPr="00847CC0">
              <w:rPr>
                <w:rFonts w:ascii="Times New Roman" w:hAnsi="Times New Roman" w:cs="Times New Roman"/>
                <w:sz w:val="24"/>
                <w:szCs w:val="24"/>
              </w:rPr>
              <w:t>-</w:t>
            </w:r>
            <w:r w:rsidRPr="009C0EAF">
              <w:rPr>
                <w:rFonts w:ascii="Times New Roman" w:hAnsi="Times New Roman" w:cs="Times New Roman"/>
                <w:sz w:val="24"/>
                <w:szCs w:val="24"/>
                <w:lang w:val="en-US"/>
              </w:rPr>
              <w:t>mail</w:t>
            </w:r>
            <w:r w:rsidRPr="00847CC0">
              <w:rPr>
                <w:rFonts w:ascii="Times New Roman" w:hAnsi="Times New Roman" w:cs="Times New Roman"/>
                <w:sz w:val="24"/>
                <w:szCs w:val="24"/>
                <w:u w:val="single"/>
              </w:rPr>
              <w:t xml:space="preserve">: </w:t>
            </w:r>
            <w:hyperlink r:id="rId9" w:history="1">
              <w:r w:rsidRPr="006216C0">
                <w:rPr>
                  <w:rStyle w:val="a3"/>
                  <w:rFonts w:ascii="Times New Roman" w:hAnsi="Times New Roman" w:cs="Times New Roman"/>
                  <w:sz w:val="24"/>
                  <w:szCs w:val="24"/>
                  <w:lang w:val="en-US"/>
                </w:rPr>
                <w:t>arlabhf</w:t>
              </w:r>
              <w:r w:rsidRPr="00847CC0">
                <w:rPr>
                  <w:rStyle w:val="a3"/>
                  <w:rFonts w:ascii="Times New Roman" w:hAnsi="Times New Roman" w:cs="Times New Roman"/>
                  <w:sz w:val="24"/>
                  <w:szCs w:val="24"/>
                </w:rPr>
                <w:t>@</w:t>
              </w:r>
              <w:r w:rsidRPr="006216C0">
                <w:rPr>
                  <w:rStyle w:val="a3"/>
                  <w:rFonts w:ascii="Times New Roman" w:hAnsi="Times New Roman" w:cs="Times New Roman"/>
                  <w:sz w:val="24"/>
                  <w:szCs w:val="24"/>
                  <w:lang w:val="en-US"/>
                </w:rPr>
                <w:t>i</w:t>
              </w:r>
              <w:r w:rsidRPr="00847CC0">
                <w:rPr>
                  <w:rStyle w:val="a3"/>
                  <w:rFonts w:ascii="Times New Roman" w:hAnsi="Times New Roman" w:cs="Times New Roman"/>
                  <w:sz w:val="24"/>
                  <w:szCs w:val="24"/>
                </w:rPr>
                <w:t>.</w:t>
              </w:r>
              <w:r w:rsidRPr="006216C0">
                <w:rPr>
                  <w:rStyle w:val="a3"/>
                  <w:rFonts w:ascii="Times New Roman" w:hAnsi="Times New Roman" w:cs="Times New Roman"/>
                  <w:sz w:val="24"/>
                  <w:szCs w:val="24"/>
                  <w:lang w:val="en-US"/>
                </w:rPr>
                <w:t>ua</w:t>
              </w:r>
            </w:hyperlink>
            <w:proofErr w:type="gramStart"/>
            <w:r w:rsidRPr="00847CC0">
              <w:rPr>
                <w:rFonts w:ascii="Times New Roman" w:hAnsi="Times New Roman" w:cs="Times New Roman"/>
                <w:sz w:val="24"/>
                <w:szCs w:val="24"/>
                <w:u w:val="single"/>
              </w:rPr>
              <w:t>,</w:t>
            </w:r>
            <w:r>
              <w:rPr>
                <w:rFonts w:ascii="Times New Roman" w:hAnsi="Times New Roman" w:cs="Times New Roman"/>
                <w:sz w:val="24"/>
                <w:szCs w:val="24"/>
                <w:u w:val="single"/>
                <w:lang w:val="uk-UA"/>
              </w:rPr>
              <w:t>,</w:t>
            </w:r>
            <w:proofErr w:type="gramEnd"/>
            <w:r>
              <w:rPr>
                <w:rFonts w:ascii="Times New Roman" w:hAnsi="Times New Roman" w:cs="Times New Roman"/>
                <w:sz w:val="24"/>
                <w:szCs w:val="24"/>
                <w:u w:val="single"/>
                <w:lang w:val="uk-UA"/>
              </w:rPr>
              <w:t xml:space="preserve"> </w:t>
            </w:r>
            <w:r w:rsidRPr="00847CC0">
              <w:rPr>
                <w:rFonts w:ascii="Times New Roman" w:hAnsi="Times New Roman" w:cs="Times New Roman"/>
                <w:sz w:val="24"/>
                <w:szCs w:val="24"/>
                <w:lang w:val="uk-UA"/>
              </w:rPr>
              <w:t>Очні консультації проводяться на базі вул. Ньютона, 145</w:t>
            </w:r>
          </w:p>
        </w:tc>
      </w:tr>
    </w:tbl>
    <w:p w14:paraId="600EADCE" w14:textId="77777777" w:rsidR="005A4174" w:rsidRDefault="005A4174" w:rsidP="005A4174">
      <w:pPr>
        <w:spacing w:after="0" w:line="240" w:lineRule="auto"/>
        <w:rPr>
          <w:rFonts w:ascii="Times New Roman" w:eastAsia="Calibri" w:hAnsi="Times New Roman" w:cs="Times New Roman"/>
          <w:b/>
          <w:sz w:val="24"/>
          <w:szCs w:val="24"/>
          <w:lang w:val="uk-UA"/>
        </w:rPr>
      </w:pPr>
    </w:p>
    <w:p w14:paraId="2E2EADA0" w14:textId="77777777" w:rsidR="005A4174" w:rsidRPr="00434586" w:rsidRDefault="005A4174" w:rsidP="005A4174">
      <w:pPr>
        <w:spacing w:after="0" w:line="240" w:lineRule="auto"/>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Викладачі </w:t>
      </w:r>
    </w:p>
    <w:tbl>
      <w:tblPr>
        <w:tblStyle w:val="a4"/>
        <w:tblW w:w="5000" w:type="pct"/>
        <w:tblLook w:val="04A0" w:firstRow="1" w:lastRow="0" w:firstColumn="1" w:lastColumn="0" w:noHBand="0" w:noVBand="1"/>
      </w:tblPr>
      <w:tblGrid>
        <w:gridCol w:w="3429"/>
        <w:gridCol w:w="6709"/>
      </w:tblGrid>
      <w:tr w:rsidR="005A4174" w:rsidRPr="00434586" w14:paraId="3F095A44" w14:textId="77777777" w:rsidTr="00590EFB">
        <w:tc>
          <w:tcPr>
            <w:tcW w:w="1691" w:type="pct"/>
          </w:tcPr>
          <w:p w14:paraId="4FC79B48" w14:textId="77777777" w:rsidR="005A4174" w:rsidRPr="00434586" w:rsidRDefault="005A4174" w:rsidP="00590EFB">
            <w:pPr>
              <w:jc w:val="both"/>
              <w:rPr>
                <w:b/>
                <w:sz w:val="28"/>
                <w:szCs w:val="28"/>
              </w:rPr>
            </w:pPr>
            <w:r w:rsidRPr="00434586">
              <w:rPr>
                <w:b/>
                <w:noProof/>
                <w:sz w:val="28"/>
                <w:szCs w:val="28"/>
                <w:lang w:eastAsia="ru-RU"/>
              </w:rPr>
              <w:drawing>
                <wp:inline distT="0" distB="0" distL="0" distR="0" wp14:anchorId="0E83E952" wp14:editId="759ABAC3">
                  <wp:extent cx="1470183" cy="1689653"/>
                  <wp:effectExtent l="19050" t="0" r="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0497" cy="1701507"/>
                          </a:xfrm>
                          <a:prstGeom prst="rect">
                            <a:avLst/>
                          </a:prstGeom>
                          <a:noFill/>
                        </pic:spPr>
                      </pic:pic>
                    </a:graphicData>
                  </a:graphic>
                </wp:inline>
              </w:drawing>
            </w:r>
          </w:p>
        </w:tc>
        <w:tc>
          <w:tcPr>
            <w:tcW w:w="3309" w:type="pct"/>
          </w:tcPr>
          <w:p w14:paraId="379CEFED" w14:textId="77777777" w:rsidR="005A4174" w:rsidRPr="00434586" w:rsidRDefault="005A4174" w:rsidP="00590EFB">
            <w:pPr>
              <w:rPr>
                <w:rFonts w:ascii="Times New Roman" w:eastAsia="Calibri" w:hAnsi="Times New Roman" w:cs="Times New Roman"/>
                <w:sz w:val="24"/>
                <w:szCs w:val="24"/>
              </w:rPr>
            </w:pPr>
            <w:r w:rsidRPr="00434586">
              <w:rPr>
                <w:rFonts w:ascii="Times New Roman" w:eastAsia="Calibri" w:hAnsi="Times New Roman" w:cs="Times New Roman"/>
                <w:sz w:val="24"/>
                <w:szCs w:val="24"/>
                <w:lang w:val="uk-UA" w:eastAsia="uk-UA"/>
              </w:rPr>
              <w:t>Дмитро Олександрович Бутов – д.мед.н., проф., відповідальний за роботу студентського наукового гуртка</w:t>
            </w:r>
            <w:r w:rsidRPr="00434586">
              <w:rPr>
                <w:rFonts w:ascii="Times New Roman" w:eastAsia="Calibri" w:hAnsi="Times New Roman" w:cs="Times New Roman"/>
                <w:sz w:val="24"/>
                <w:szCs w:val="24"/>
              </w:rPr>
              <w:t xml:space="preserve"> </w:t>
            </w:r>
          </w:p>
          <w:p w14:paraId="1AAD179D" w14:textId="77777777" w:rsidR="005A4174" w:rsidRPr="00434586" w:rsidRDefault="005A4174" w:rsidP="00590EFB">
            <w:pPr>
              <w:rPr>
                <w:rFonts w:ascii="Times New Roman" w:eastAsia="Calibri" w:hAnsi="Times New Roman" w:cs="Times New Roman"/>
                <w:sz w:val="24"/>
                <w:szCs w:val="24"/>
              </w:rPr>
            </w:pPr>
            <w:r>
              <w:rPr>
                <w:rFonts w:ascii="Times New Roman" w:eastAsia="Calibri" w:hAnsi="Times New Roman" w:cs="Times New Roman"/>
                <w:sz w:val="24"/>
                <w:szCs w:val="24"/>
              </w:rPr>
              <w:t>Очн</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консультац</w:t>
            </w:r>
            <w:r>
              <w:rPr>
                <w:rFonts w:ascii="Times New Roman" w:eastAsia="Calibri" w:hAnsi="Times New Roman" w:cs="Times New Roman"/>
                <w:sz w:val="24"/>
                <w:szCs w:val="24"/>
                <w:lang w:val="uk-UA"/>
              </w:rPr>
              <w:t>ії</w:t>
            </w:r>
            <w:r>
              <w:rPr>
                <w:rFonts w:ascii="Times New Roman" w:eastAsia="Calibri" w:hAnsi="Times New Roman" w:cs="Times New Roman"/>
                <w:sz w:val="24"/>
                <w:szCs w:val="24"/>
              </w:rPr>
              <w:t xml:space="preserve"> на баз</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в</w:t>
            </w:r>
            <w:r>
              <w:rPr>
                <w:rFonts w:ascii="Times New Roman" w:eastAsia="Calibri" w:hAnsi="Times New Roman" w:cs="Times New Roman"/>
                <w:sz w:val="24"/>
                <w:szCs w:val="24"/>
              </w:rPr>
              <w:t>ул</w:t>
            </w:r>
            <w:r>
              <w:rPr>
                <w:rFonts w:ascii="Times New Roman" w:eastAsia="Calibri" w:hAnsi="Times New Roman" w:cs="Times New Roman"/>
                <w:sz w:val="24"/>
                <w:szCs w:val="24"/>
                <w:lang w:val="uk-UA"/>
              </w:rPr>
              <w:t>.</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рогова, 3</w:t>
            </w:r>
          </w:p>
          <w:p w14:paraId="7D6FA491" w14:textId="77777777" w:rsidR="005A4174" w:rsidRPr="00434586" w:rsidRDefault="005A4174" w:rsidP="00590EFB">
            <w:pPr>
              <w:jc w:val="both"/>
              <w:rPr>
                <w:b/>
                <w:sz w:val="28"/>
                <w:szCs w:val="28"/>
              </w:rPr>
            </w:pPr>
          </w:p>
        </w:tc>
      </w:tr>
      <w:tr w:rsidR="005A4174" w:rsidRPr="00434586" w14:paraId="5030A853" w14:textId="77777777" w:rsidTr="00590EFB">
        <w:tc>
          <w:tcPr>
            <w:tcW w:w="1691" w:type="pct"/>
          </w:tcPr>
          <w:p w14:paraId="64D8CBD3" w14:textId="77777777" w:rsidR="005A4174" w:rsidRPr="00434586" w:rsidRDefault="005A4174" w:rsidP="00590EFB">
            <w:pPr>
              <w:widowControl w:val="0"/>
              <w:autoSpaceDE w:val="0"/>
              <w:autoSpaceDN w:val="0"/>
              <w:jc w:val="both"/>
              <w:rPr>
                <w:rFonts w:ascii="Times New Roman" w:eastAsia="Calibri" w:hAnsi="Times New Roman" w:cs="Times New Roman"/>
                <w:b/>
                <w:noProof/>
                <w:sz w:val="28"/>
                <w:szCs w:val="28"/>
                <w:lang w:eastAsia="ru-RU"/>
              </w:rPr>
            </w:pPr>
          </w:p>
          <w:p w14:paraId="6C1057C8" w14:textId="77777777" w:rsidR="005A4174" w:rsidRPr="00434586" w:rsidRDefault="005A4174" w:rsidP="00590EFB">
            <w:pPr>
              <w:widowControl w:val="0"/>
              <w:autoSpaceDE w:val="0"/>
              <w:autoSpaceDN w:val="0"/>
              <w:jc w:val="both"/>
              <w:rPr>
                <w:rFonts w:ascii="Times New Roman" w:eastAsia="Calibri" w:hAnsi="Times New Roman" w:cs="Times New Roman"/>
                <w:b/>
                <w:sz w:val="28"/>
                <w:szCs w:val="28"/>
                <w:lang w:val="uk-UA" w:eastAsia="uk-UA"/>
              </w:rPr>
            </w:pPr>
            <w:r w:rsidRPr="00434586">
              <w:rPr>
                <w:rFonts w:ascii="Times New Roman" w:eastAsia="Calibri" w:hAnsi="Times New Roman" w:cs="Times New Roman"/>
                <w:b/>
                <w:noProof/>
                <w:sz w:val="28"/>
                <w:szCs w:val="28"/>
                <w:lang w:eastAsia="ru-RU"/>
              </w:rPr>
              <w:drawing>
                <wp:inline distT="0" distB="0" distL="0" distR="0" wp14:anchorId="4BFBD216" wp14:editId="16B76A97">
                  <wp:extent cx="1515292" cy="1835834"/>
                  <wp:effectExtent l="0" t="0" r="889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965" b="10933"/>
                          <a:stretch/>
                        </pic:blipFill>
                        <pic:spPr bwMode="auto">
                          <a:xfrm>
                            <a:off x="0" y="0"/>
                            <a:ext cx="1528197" cy="185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4A0496B5" w14:textId="77777777" w:rsidR="005A4174" w:rsidRPr="00434586" w:rsidRDefault="005A4174" w:rsidP="00590EFB">
            <w:pPr>
              <w:widowControl w:val="0"/>
              <w:autoSpaceDE w:val="0"/>
              <w:autoSpaceDN w:val="0"/>
              <w:jc w:val="both"/>
              <w:rPr>
                <w:rFonts w:ascii="Times New Roman" w:eastAsia="Calibri" w:hAnsi="Times New Roman" w:cs="Times New Roman"/>
                <w:sz w:val="24"/>
                <w:szCs w:val="24"/>
                <w:lang w:val="uk-UA" w:eastAsia="uk-UA"/>
              </w:rPr>
            </w:pPr>
            <w:r w:rsidRPr="00434586">
              <w:rPr>
                <w:rFonts w:ascii="Times New Roman" w:eastAsia="Calibri" w:hAnsi="Times New Roman" w:cs="Times New Roman"/>
                <w:sz w:val="24"/>
                <w:szCs w:val="24"/>
                <w:lang w:val="uk-UA" w:eastAsia="uk-UA"/>
              </w:rPr>
              <w:t>Матвєєва Світлана Леонідівна – д.мед.н., доц., відповідальна за лікувальну роботу на кафедрі</w:t>
            </w:r>
          </w:p>
          <w:p w14:paraId="2D166BC1" w14:textId="77777777" w:rsidR="005A4174" w:rsidRPr="00434586" w:rsidRDefault="005A4174" w:rsidP="00590EFB">
            <w:pPr>
              <w:widowControl w:val="0"/>
              <w:autoSpaceDE w:val="0"/>
              <w:autoSpaceDN w:val="0"/>
              <w:jc w:val="both"/>
              <w:rPr>
                <w:rFonts w:ascii="Times New Roman" w:eastAsia="Calibri" w:hAnsi="Times New Roman" w:cs="Times New Roman"/>
                <w:b/>
                <w:sz w:val="28"/>
                <w:szCs w:val="28"/>
                <w:lang w:val="uk-UA" w:eastAsia="uk-UA"/>
              </w:rPr>
            </w:pPr>
            <w:r>
              <w:rPr>
                <w:rFonts w:ascii="Times New Roman" w:eastAsia="Calibri" w:hAnsi="Times New Roman" w:cs="Times New Roman"/>
                <w:sz w:val="24"/>
                <w:szCs w:val="24"/>
              </w:rPr>
              <w:t>Очн</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консультац</w:t>
            </w:r>
            <w:r>
              <w:rPr>
                <w:rFonts w:ascii="Times New Roman" w:eastAsia="Calibri" w:hAnsi="Times New Roman" w:cs="Times New Roman"/>
                <w:sz w:val="24"/>
                <w:szCs w:val="24"/>
                <w:lang w:val="uk-UA"/>
              </w:rPr>
              <w:t>ії</w:t>
            </w:r>
            <w:r>
              <w:rPr>
                <w:rFonts w:ascii="Times New Roman" w:eastAsia="Calibri" w:hAnsi="Times New Roman" w:cs="Times New Roman"/>
                <w:sz w:val="24"/>
                <w:szCs w:val="24"/>
              </w:rPr>
              <w:t xml:space="preserve"> на баз</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w:t>
            </w:r>
            <w:r>
              <w:rPr>
                <w:rFonts w:ascii="Times New Roman" w:eastAsia="Calibri" w:hAnsi="Times New Roman" w:cs="Times New Roman"/>
                <w:sz w:val="24"/>
                <w:szCs w:val="24"/>
                <w:lang w:val="uk-UA"/>
              </w:rPr>
              <w:t xml:space="preserve"> в</w:t>
            </w:r>
            <w:r w:rsidRPr="00434586">
              <w:rPr>
                <w:rFonts w:ascii="Times New Roman" w:hAnsi="Times New Roman" w:cs="Times New Roman"/>
                <w:sz w:val="24"/>
                <w:szCs w:val="24"/>
              </w:rPr>
              <w:t>ул. Ньютона, 145.</w:t>
            </w:r>
          </w:p>
        </w:tc>
      </w:tr>
      <w:tr w:rsidR="005A4174" w:rsidRPr="00434586" w14:paraId="7BE95155" w14:textId="77777777" w:rsidTr="00590EFB">
        <w:tc>
          <w:tcPr>
            <w:tcW w:w="1691" w:type="pct"/>
          </w:tcPr>
          <w:p w14:paraId="75B6507D" w14:textId="77777777" w:rsidR="005A4174" w:rsidRPr="00434586" w:rsidRDefault="005A4174" w:rsidP="00590EFB">
            <w:pPr>
              <w:jc w:val="both"/>
              <w:rPr>
                <w:b/>
                <w:noProof/>
                <w:sz w:val="28"/>
                <w:szCs w:val="28"/>
                <w:lang w:eastAsia="ru-RU"/>
              </w:rPr>
            </w:pPr>
            <w:r w:rsidRPr="00434586">
              <w:rPr>
                <w:b/>
                <w:noProof/>
                <w:sz w:val="28"/>
                <w:szCs w:val="28"/>
                <w:lang w:eastAsia="ru-RU"/>
              </w:rPr>
              <w:lastRenderedPageBreak/>
              <w:drawing>
                <wp:inline distT="0" distB="0" distL="0" distR="0" wp14:anchorId="1580D91B" wp14:editId="0B15A7C5">
                  <wp:extent cx="1528354" cy="1868868"/>
                  <wp:effectExtent l="0" t="0" r="0"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28" r="11818" b="19898"/>
                          <a:stretch/>
                        </pic:blipFill>
                        <pic:spPr bwMode="auto">
                          <a:xfrm>
                            <a:off x="0" y="0"/>
                            <a:ext cx="1536314" cy="1878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6E3AD188" w14:textId="77777777" w:rsidR="005A4174" w:rsidRPr="00434586" w:rsidRDefault="005A4174" w:rsidP="00590EFB">
            <w:pPr>
              <w:rPr>
                <w:rFonts w:ascii="Times New Roman" w:eastAsia="Calibri" w:hAnsi="Times New Roman" w:cs="Times New Roman"/>
                <w:sz w:val="24"/>
                <w:szCs w:val="24"/>
              </w:rPr>
            </w:pPr>
            <w:r w:rsidRPr="00434586">
              <w:rPr>
                <w:rFonts w:ascii="Times New Roman" w:eastAsia="Calibri" w:hAnsi="Times New Roman" w:cs="Times New Roman"/>
                <w:sz w:val="24"/>
                <w:szCs w:val="24"/>
                <w:lang w:val="uk-UA" w:eastAsia="uk-UA"/>
              </w:rPr>
              <w:t>Степаненко Ганна Леонідівна – к.мед.н., ас</w:t>
            </w:r>
            <w:r>
              <w:rPr>
                <w:rFonts w:ascii="Times New Roman" w:eastAsia="Calibri" w:hAnsi="Times New Roman" w:cs="Times New Roman"/>
                <w:sz w:val="24"/>
                <w:szCs w:val="24"/>
                <w:lang w:val="uk-UA" w:eastAsia="uk-UA"/>
              </w:rPr>
              <w:t>истентка</w:t>
            </w:r>
            <w:r w:rsidRPr="00434586">
              <w:rPr>
                <w:rFonts w:ascii="Times New Roman" w:eastAsia="Calibri" w:hAnsi="Times New Roman" w:cs="Times New Roman"/>
                <w:sz w:val="24"/>
                <w:szCs w:val="24"/>
                <w:lang w:val="uk-UA" w:eastAsia="uk-UA"/>
              </w:rPr>
              <w:t>, профорг кафедри</w:t>
            </w:r>
            <w:r>
              <w:rPr>
                <w:rFonts w:ascii="Times New Roman" w:eastAsia="Calibri" w:hAnsi="Times New Roman" w:cs="Times New Roman"/>
                <w:sz w:val="24"/>
                <w:szCs w:val="24"/>
                <w:lang w:val="uk-UA" w:eastAsia="uk-UA"/>
              </w:rPr>
              <w:t>, відповідальна за техніку безпеки на кафедрі.</w:t>
            </w:r>
            <w:r w:rsidRPr="00434586">
              <w:rPr>
                <w:rFonts w:ascii="Times New Roman" w:eastAsia="Calibri" w:hAnsi="Times New Roman" w:cs="Times New Roman"/>
                <w:sz w:val="24"/>
                <w:szCs w:val="24"/>
              </w:rPr>
              <w:t xml:space="preserve"> </w:t>
            </w:r>
          </w:p>
          <w:p w14:paraId="61852DA3" w14:textId="77777777" w:rsidR="005A4174" w:rsidRPr="00434586" w:rsidRDefault="005A4174" w:rsidP="00590EFB">
            <w:pPr>
              <w:rPr>
                <w:rFonts w:ascii="Times New Roman" w:eastAsia="Calibri" w:hAnsi="Times New Roman" w:cs="Times New Roman"/>
                <w:sz w:val="24"/>
                <w:szCs w:val="24"/>
              </w:rPr>
            </w:pPr>
            <w:r w:rsidRPr="00434586">
              <w:rPr>
                <w:rFonts w:ascii="Times New Roman" w:eastAsia="Calibri" w:hAnsi="Times New Roman" w:cs="Times New Roman"/>
                <w:sz w:val="24"/>
                <w:szCs w:val="24"/>
              </w:rPr>
              <w:t>Очн</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консультац</w:t>
            </w:r>
            <w:r>
              <w:rPr>
                <w:rFonts w:ascii="Times New Roman" w:eastAsia="Calibri" w:hAnsi="Times New Roman" w:cs="Times New Roman"/>
                <w:sz w:val="24"/>
                <w:szCs w:val="24"/>
                <w:lang w:val="uk-UA"/>
              </w:rPr>
              <w:t>ії</w:t>
            </w:r>
            <w:r>
              <w:rPr>
                <w:rFonts w:ascii="Times New Roman" w:eastAsia="Calibri" w:hAnsi="Times New Roman" w:cs="Times New Roman"/>
                <w:sz w:val="24"/>
                <w:szCs w:val="24"/>
              </w:rPr>
              <w:t xml:space="preserve"> на баз</w:t>
            </w:r>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в</w:t>
            </w:r>
            <w:r>
              <w:rPr>
                <w:rFonts w:ascii="Times New Roman" w:eastAsia="Calibri" w:hAnsi="Times New Roman" w:cs="Times New Roman"/>
                <w:sz w:val="24"/>
                <w:szCs w:val="24"/>
              </w:rPr>
              <w:t xml:space="preserve">ул </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lang w:val="uk-UA"/>
              </w:rPr>
              <w:t>і</w:t>
            </w:r>
            <w:r w:rsidRPr="00434586">
              <w:rPr>
                <w:rFonts w:ascii="Times New Roman" w:eastAsia="Calibri" w:hAnsi="Times New Roman" w:cs="Times New Roman"/>
                <w:sz w:val="24"/>
                <w:szCs w:val="24"/>
              </w:rPr>
              <w:t>рогова, 3</w:t>
            </w:r>
          </w:p>
          <w:p w14:paraId="4D34C152" w14:textId="77777777" w:rsidR="005A4174" w:rsidRPr="00434586" w:rsidRDefault="005A4174" w:rsidP="00590EFB">
            <w:pPr>
              <w:jc w:val="both"/>
              <w:rPr>
                <w:b/>
                <w:sz w:val="28"/>
                <w:szCs w:val="28"/>
              </w:rPr>
            </w:pPr>
          </w:p>
        </w:tc>
      </w:tr>
      <w:tr w:rsidR="005A4174" w:rsidRPr="00434586" w14:paraId="42919E65" w14:textId="77777777" w:rsidTr="00590EFB">
        <w:tc>
          <w:tcPr>
            <w:tcW w:w="1691" w:type="pct"/>
          </w:tcPr>
          <w:p w14:paraId="40E23552" w14:textId="77777777" w:rsidR="005A4174" w:rsidRPr="00434586" w:rsidRDefault="005A4174" w:rsidP="00590EFB">
            <w:pPr>
              <w:jc w:val="both"/>
              <w:rPr>
                <w:b/>
                <w:sz w:val="28"/>
                <w:szCs w:val="28"/>
              </w:rPr>
            </w:pPr>
            <w:r w:rsidRPr="00434586">
              <w:rPr>
                <w:b/>
                <w:noProof/>
                <w:sz w:val="28"/>
                <w:szCs w:val="28"/>
                <w:lang w:eastAsia="ru-RU"/>
              </w:rPr>
              <w:drawing>
                <wp:inline distT="0" distB="0" distL="0" distR="0" wp14:anchorId="58D1E491" wp14:editId="073A6AC4">
                  <wp:extent cx="1528354" cy="1908541"/>
                  <wp:effectExtent l="0" t="0" r="0"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40" r="8163" b="16060"/>
                          <a:stretch/>
                        </pic:blipFill>
                        <pic:spPr bwMode="auto">
                          <a:xfrm>
                            <a:off x="0" y="0"/>
                            <a:ext cx="1534242" cy="191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412465FA" w14:textId="77777777" w:rsidR="005A4174" w:rsidRPr="00434586" w:rsidRDefault="005A4174" w:rsidP="00590EFB">
            <w:pPr>
              <w:jc w:val="both"/>
              <w:rPr>
                <w:bCs/>
                <w:sz w:val="24"/>
                <w:szCs w:val="28"/>
              </w:rPr>
            </w:pPr>
            <w:r w:rsidRPr="00434586">
              <w:rPr>
                <w:rFonts w:ascii="Times New Roman" w:eastAsia="Calibri" w:hAnsi="Times New Roman" w:cs="Times New Roman"/>
                <w:sz w:val="24"/>
                <w:szCs w:val="24"/>
                <w:lang w:val="uk-UA" w:eastAsia="uk-UA"/>
              </w:rPr>
              <w:t xml:space="preserve">Чопорова Олександра Іванівна – к.мед.н., </w:t>
            </w:r>
            <w:r>
              <w:rPr>
                <w:rFonts w:ascii="Times New Roman" w:eastAsia="Calibri" w:hAnsi="Times New Roman" w:cs="Times New Roman"/>
                <w:sz w:val="24"/>
                <w:szCs w:val="24"/>
                <w:lang w:val="uk-UA" w:eastAsia="uk-UA"/>
              </w:rPr>
              <w:t>доцент</w:t>
            </w:r>
            <w:r w:rsidRPr="00434586">
              <w:rPr>
                <w:rFonts w:ascii="Times New Roman" w:eastAsia="Calibri" w:hAnsi="Times New Roman" w:cs="Times New Roman"/>
                <w:sz w:val="24"/>
                <w:szCs w:val="24"/>
                <w:lang w:val="uk-UA" w:eastAsia="uk-UA"/>
              </w:rPr>
              <w:t>, відповідальна за наукову роботу кафедри</w:t>
            </w:r>
          </w:p>
          <w:p w14:paraId="2C6903D5" w14:textId="77777777" w:rsidR="005A4174" w:rsidRPr="00434586" w:rsidRDefault="005A4174" w:rsidP="00590EFB">
            <w:pPr>
              <w:jc w:val="both"/>
              <w:rPr>
                <w:rFonts w:ascii="Times New Roman" w:hAnsi="Times New Roman" w:cs="Times New Roman"/>
                <w:bCs/>
                <w:sz w:val="24"/>
                <w:szCs w:val="28"/>
              </w:rPr>
            </w:pPr>
            <w:r w:rsidRPr="00434586">
              <w:rPr>
                <w:rFonts w:ascii="Times New Roman" w:hAnsi="Times New Roman" w:cs="Times New Roman"/>
                <w:bCs/>
                <w:sz w:val="24"/>
                <w:szCs w:val="28"/>
              </w:rPr>
              <w:t xml:space="preserve">Відповідальна за </w:t>
            </w:r>
            <w:proofErr w:type="gramStart"/>
            <w:r w:rsidRPr="00434586">
              <w:rPr>
                <w:rFonts w:ascii="Times New Roman" w:hAnsi="Times New Roman" w:cs="Times New Roman"/>
                <w:bCs/>
                <w:sz w:val="24"/>
                <w:szCs w:val="28"/>
              </w:rPr>
              <w:t>п</w:t>
            </w:r>
            <w:proofErr w:type="gramEnd"/>
            <w:r w:rsidRPr="00434586">
              <w:rPr>
                <w:rFonts w:ascii="Times New Roman" w:hAnsi="Times New Roman" w:cs="Times New Roman"/>
                <w:bCs/>
                <w:sz w:val="24"/>
                <w:szCs w:val="28"/>
              </w:rPr>
              <w:t>ідготовку до «Крок-2».</w:t>
            </w:r>
          </w:p>
          <w:p w14:paraId="53C4DE51" w14:textId="77777777" w:rsidR="005A4174" w:rsidRPr="00434586" w:rsidRDefault="005A4174" w:rsidP="00590EFB">
            <w:pPr>
              <w:jc w:val="both"/>
              <w:rPr>
                <w:rFonts w:ascii="Times New Roman" w:hAnsi="Times New Roman" w:cs="Times New Roman"/>
                <w:b/>
                <w:sz w:val="28"/>
                <w:szCs w:val="28"/>
              </w:rPr>
            </w:pPr>
            <w:r w:rsidRPr="00434586">
              <w:rPr>
                <w:rFonts w:ascii="Times New Roman" w:hAnsi="Times New Roman" w:cs="Times New Roman"/>
                <w:bCs/>
                <w:sz w:val="24"/>
                <w:szCs w:val="28"/>
              </w:rPr>
              <w:t>Очні консультації на базі: прос. Ново-Баварський 2</w:t>
            </w:r>
          </w:p>
        </w:tc>
      </w:tr>
      <w:tr w:rsidR="005A4174" w:rsidRPr="00434586" w14:paraId="4D94463A" w14:textId="77777777" w:rsidTr="00590EFB">
        <w:tc>
          <w:tcPr>
            <w:tcW w:w="1691" w:type="pct"/>
          </w:tcPr>
          <w:p w14:paraId="677661C7" w14:textId="77777777" w:rsidR="005A4174" w:rsidRPr="00434586" w:rsidRDefault="005A4174" w:rsidP="00590EFB">
            <w:pPr>
              <w:tabs>
                <w:tab w:val="left" w:pos="1125"/>
              </w:tabs>
              <w:jc w:val="both"/>
              <w:rPr>
                <w:b/>
                <w:sz w:val="28"/>
                <w:szCs w:val="28"/>
              </w:rPr>
            </w:pPr>
            <w:r w:rsidRPr="00434586">
              <w:rPr>
                <w:b/>
                <w:bCs/>
                <w:noProof/>
                <w:sz w:val="28"/>
                <w:szCs w:val="28"/>
                <w:lang w:eastAsia="ru-RU"/>
              </w:rPr>
              <w:drawing>
                <wp:inline distT="0" distB="0" distL="0" distR="0" wp14:anchorId="671E9DBE" wp14:editId="1C96793D">
                  <wp:extent cx="1528354" cy="1840263"/>
                  <wp:effectExtent l="0" t="0" r="0" b="7620"/>
                  <wp:docPr id="46" name="Рисунок 7" descr="C:\Users\User\AppData\Local\Temp\Говард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Говардовская.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6" t="15992" r="14921" b="9834"/>
                          <a:stretch/>
                        </pic:blipFill>
                        <pic:spPr bwMode="auto">
                          <a:xfrm>
                            <a:off x="0" y="0"/>
                            <a:ext cx="1544799" cy="186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43920E5F" w14:textId="77777777" w:rsidR="005A4174" w:rsidRPr="00434586" w:rsidRDefault="005A4174" w:rsidP="00590EFB">
            <w:pPr>
              <w:widowControl w:val="0"/>
              <w:autoSpaceDE w:val="0"/>
              <w:autoSpaceDN w:val="0"/>
              <w:jc w:val="both"/>
              <w:rPr>
                <w:rFonts w:ascii="Times New Roman" w:eastAsia="Calibri" w:hAnsi="Times New Roman" w:cs="Times New Roman"/>
                <w:sz w:val="24"/>
                <w:szCs w:val="24"/>
                <w:lang w:val="uk-UA" w:eastAsia="uk-UA"/>
              </w:rPr>
            </w:pPr>
            <w:r w:rsidRPr="00434586">
              <w:rPr>
                <w:rFonts w:ascii="Times New Roman" w:eastAsia="Calibri" w:hAnsi="Times New Roman" w:cs="Times New Roman"/>
                <w:sz w:val="24"/>
                <w:szCs w:val="24"/>
                <w:lang w:val="uk-UA" w:eastAsia="uk-UA"/>
              </w:rPr>
              <w:t>Говардовська Ольга Олександрівна – асистентка</w:t>
            </w:r>
          </w:p>
          <w:p w14:paraId="553E2EBF" w14:textId="77777777" w:rsidR="005A4174" w:rsidRPr="00434586" w:rsidRDefault="005A4174" w:rsidP="00590EFB">
            <w:pPr>
              <w:jc w:val="both"/>
              <w:rPr>
                <w:b/>
                <w:sz w:val="28"/>
                <w:szCs w:val="28"/>
              </w:rPr>
            </w:pPr>
            <w:r w:rsidRPr="00434586">
              <w:rPr>
                <w:rFonts w:ascii="Times New Roman" w:hAnsi="Times New Roman" w:cs="Times New Roman"/>
                <w:bCs/>
                <w:sz w:val="24"/>
                <w:szCs w:val="28"/>
              </w:rPr>
              <w:t>Очні консультації на базі: прос. Ново-Баварський 2</w:t>
            </w:r>
          </w:p>
        </w:tc>
      </w:tr>
      <w:tr w:rsidR="005A4174" w:rsidRPr="00434586" w14:paraId="5DE33A58" w14:textId="77777777" w:rsidTr="00590EFB">
        <w:tc>
          <w:tcPr>
            <w:tcW w:w="1691" w:type="pct"/>
          </w:tcPr>
          <w:p w14:paraId="4C570E0A" w14:textId="77777777" w:rsidR="005A4174" w:rsidRPr="00434586" w:rsidRDefault="005A4174" w:rsidP="00590EFB">
            <w:pPr>
              <w:tabs>
                <w:tab w:val="left" w:pos="1125"/>
              </w:tabs>
              <w:jc w:val="both"/>
              <w:rPr>
                <w:b/>
                <w:bCs/>
                <w:noProof/>
                <w:sz w:val="28"/>
                <w:szCs w:val="28"/>
                <w:lang w:eastAsia="ru-RU"/>
              </w:rPr>
            </w:pPr>
            <w:r w:rsidRPr="00326F61">
              <w:rPr>
                <w:b/>
                <w:bCs/>
                <w:noProof/>
                <w:sz w:val="28"/>
                <w:szCs w:val="28"/>
                <w:lang w:eastAsia="ru-RU"/>
              </w:rPr>
              <w:drawing>
                <wp:inline distT="0" distB="0" distL="0" distR="0" wp14:anchorId="53B5CC43" wp14:editId="0069FB8A">
                  <wp:extent cx="1508077" cy="2006930"/>
                  <wp:effectExtent l="19050" t="0" r="0" b="0"/>
                  <wp:docPr id="47" name="Рисунок 1" descr="C:\Users\User\Downloads\ш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вец.jpg"/>
                          <pic:cNvPicPr>
                            <a:picLocks noChangeAspect="1" noChangeArrowheads="1"/>
                          </pic:cNvPicPr>
                        </pic:nvPicPr>
                        <pic:blipFill>
                          <a:blip r:embed="rId15" cstate="print"/>
                          <a:srcRect/>
                          <a:stretch>
                            <a:fillRect/>
                          </a:stretch>
                        </pic:blipFill>
                        <pic:spPr bwMode="auto">
                          <a:xfrm>
                            <a:off x="0" y="0"/>
                            <a:ext cx="1510148" cy="2009686"/>
                          </a:xfrm>
                          <a:prstGeom prst="rect">
                            <a:avLst/>
                          </a:prstGeom>
                          <a:noFill/>
                          <a:ln w="9525">
                            <a:noFill/>
                            <a:miter lim="800000"/>
                            <a:headEnd/>
                            <a:tailEnd/>
                          </a:ln>
                        </pic:spPr>
                      </pic:pic>
                    </a:graphicData>
                  </a:graphic>
                </wp:inline>
              </w:drawing>
            </w:r>
          </w:p>
        </w:tc>
        <w:tc>
          <w:tcPr>
            <w:tcW w:w="3309" w:type="pct"/>
          </w:tcPr>
          <w:p w14:paraId="42C26FD9" w14:textId="77777777" w:rsidR="005A4174" w:rsidRPr="00434586" w:rsidRDefault="005A4174" w:rsidP="00590EFB">
            <w:pPr>
              <w:jc w:val="both"/>
              <w:rPr>
                <w:rFonts w:ascii="Times New Roman" w:eastAsia="Calibri" w:hAnsi="Times New Roman" w:cs="Times New Roman"/>
                <w:sz w:val="24"/>
                <w:szCs w:val="24"/>
                <w:lang w:val="uk-UA"/>
              </w:rPr>
            </w:pPr>
            <w:r w:rsidRPr="00434586">
              <w:rPr>
                <w:rFonts w:ascii="Times New Roman" w:eastAsia="Calibri" w:hAnsi="Times New Roman" w:cs="Times New Roman"/>
                <w:sz w:val="24"/>
                <w:szCs w:val="24"/>
              </w:rPr>
              <w:t>Швец</w:t>
            </w:r>
            <w:r>
              <w:rPr>
                <w:rFonts w:ascii="Times New Roman" w:eastAsia="Calibri" w:hAnsi="Times New Roman" w:cs="Times New Roman"/>
                <w:sz w:val="24"/>
                <w:szCs w:val="24"/>
                <w:lang w:val="uk-UA"/>
              </w:rPr>
              <w:t>ь</w:t>
            </w:r>
            <w:r w:rsidRPr="00434586">
              <w:rPr>
                <w:rFonts w:ascii="Times New Roman" w:eastAsia="Calibri" w:hAnsi="Times New Roman" w:cs="Times New Roman"/>
                <w:sz w:val="24"/>
                <w:szCs w:val="24"/>
              </w:rPr>
              <w:t xml:space="preserve"> Ольга </w:t>
            </w:r>
            <w:r>
              <w:rPr>
                <w:rFonts w:ascii="Times New Roman" w:eastAsia="Calibri" w:hAnsi="Times New Roman" w:cs="Times New Roman"/>
                <w:sz w:val="24"/>
                <w:szCs w:val="24"/>
                <w:lang w:val="uk-UA"/>
              </w:rPr>
              <w:t>Миколаївна</w:t>
            </w:r>
            <w:r w:rsidRPr="00434586">
              <w:rPr>
                <w:rFonts w:ascii="Times New Roman" w:eastAsia="Calibri" w:hAnsi="Times New Roman" w:cs="Times New Roman"/>
                <w:sz w:val="24"/>
                <w:szCs w:val="24"/>
              </w:rPr>
              <w:t>, ассистент</w:t>
            </w:r>
            <w:r>
              <w:rPr>
                <w:rFonts w:ascii="Times New Roman" w:eastAsia="Calibri" w:hAnsi="Times New Roman" w:cs="Times New Roman"/>
                <w:sz w:val="24"/>
                <w:szCs w:val="24"/>
                <w:lang w:val="uk-UA"/>
              </w:rPr>
              <w:t>ка</w:t>
            </w:r>
          </w:p>
          <w:p w14:paraId="3849A5FC" w14:textId="77777777" w:rsidR="005A4174" w:rsidRPr="00434586" w:rsidRDefault="005A4174" w:rsidP="00590EFB">
            <w:pPr>
              <w:jc w:val="both"/>
              <w:rPr>
                <w:rFonts w:ascii="Times New Roman" w:eastAsia="Calibri" w:hAnsi="Times New Roman" w:cs="Times New Roman"/>
                <w:sz w:val="24"/>
                <w:szCs w:val="24"/>
              </w:rPr>
            </w:pPr>
            <w:r w:rsidRPr="00434586">
              <w:rPr>
                <w:rFonts w:ascii="Times New Roman" w:hAnsi="Times New Roman" w:cs="Times New Roman"/>
                <w:bCs/>
                <w:sz w:val="24"/>
                <w:szCs w:val="28"/>
              </w:rPr>
              <w:t xml:space="preserve">Очні консультації на базі: </w:t>
            </w:r>
            <w:r w:rsidRPr="00434586">
              <w:rPr>
                <w:rFonts w:ascii="Times New Roman" w:hAnsi="Times New Roman" w:cs="Times New Roman"/>
                <w:sz w:val="24"/>
                <w:szCs w:val="24"/>
              </w:rPr>
              <w:t>ул. Ньютона, 145.</w:t>
            </w:r>
          </w:p>
          <w:p w14:paraId="7C717954" w14:textId="77777777" w:rsidR="005A4174" w:rsidRPr="00434586" w:rsidRDefault="005A4174" w:rsidP="00590EFB">
            <w:pPr>
              <w:jc w:val="both"/>
              <w:rPr>
                <w:rFonts w:ascii="Times New Roman" w:eastAsia="Calibri" w:hAnsi="Times New Roman" w:cs="Times New Roman"/>
                <w:sz w:val="24"/>
                <w:szCs w:val="24"/>
              </w:rPr>
            </w:pPr>
          </w:p>
          <w:p w14:paraId="284881FB" w14:textId="77777777" w:rsidR="005A4174" w:rsidRPr="00434586" w:rsidRDefault="005A4174" w:rsidP="00590EFB">
            <w:pPr>
              <w:jc w:val="both"/>
              <w:rPr>
                <w:rFonts w:ascii="Times New Roman" w:eastAsia="Calibri" w:hAnsi="Times New Roman" w:cs="Times New Roman"/>
                <w:sz w:val="24"/>
                <w:szCs w:val="24"/>
              </w:rPr>
            </w:pPr>
          </w:p>
          <w:p w14:paraId="00AF3468" w14:textId="77777777" w:rsidR="005A4174" w:rsidRPr="00434586" w:rsidRDefault="005A4174" w:rsidP="00590EFB">
            <w:pPr>
              <w:jc w:val="both"/>
              <w:rPr>
                <w:rFonts w:ascii="Times New Roman" w:eastAsia="Calibri" w:hAnsi="Times New Roman" w:cs="Times New Roman"/>
                <w:sz w:val="24"/>
                <w:szCs w:val="24"/>
              </w:rPr>
            </w:pPr>
          </w:p>
          <w:p w14:paraId="5C7A326D" w14:textId="77777777" w:rsidR="005A4174" w:rsidRPr="00434586" w:rsidRDefault="005A4174" w:rsidP="00590EFB">
            <w:pPr>
              <w:jc w:val="both"/>
              <w:rPr>
                <w:rFonts w:ascii="Times New Roman" w:eastAsia="Calibri" w:hAnsi="Times New Roman" w:cs="Times New Roman"/>
                <w:sz w:val="24"/>
                <w:szCs w:val="24"/>
              </w:rPr>
            </w:pPr>
          </w:p>
          <w:p w14:paraId="56ED65BA" w14:textId="77777777" w:rsidR="005A4174" w:rsidRPr="00434586" w:rsidRDefault="005A4174" w:rsidP="00590EFB">
            <w:pPr>
              <w:jc w:val="both"/>
              <w:rPr>
                <w:rFonts w:ascii="Times New Roman" w:eastAsia="Calibri" w:hAnsi="Times New Roman" w:cs="Times New Roman"/>
                <w:sz w:val="24"/>
                <w:szCs w:val="24"/>
              </w:rPr>
            </w:pPr>
          </w:p>
          <w:p w14:paraId="6C64659D" w14:textId="77777777" w:rsidR="005A4174" w:rsidRPr="00434586" w:rsidRDefault="005A4174" w:rsidP="00590EFB">
            <w:pPr>
              <w:jc w:val="both"/>
              <w:rPr>
                <w:rFonts w:ascii="Times New Roman" w:eastAsia="Calibri" w:hAnsi="Times New Roman" w:cs="Times New Roman"/>
                <w:sz w:val="24"/>
                <w:szCs w:val="24"/>
              </w:rPr>
            </w:pPr>
          </w:p>
          <w:p w14:paraId="629B1817" w14:textId="77777777" w:rsidR="005A4174" w:rsidRPr="00434586" w:rsidRDefault="005A4174" w:rsidP="00590EFB">
            <w:pPr>
              <w:jc w:val="both"/>
              <w:rPr>
                <w:rFonts w:ascii="Times New Roman" w:eastAsia="Calibri" w:hAnsi="Times New Roman" w:cs="Times New Roman"/>
                <w:sz w:val="24"/>
                <w:szCs w:val="24"/>
              </w:rPr>
            </w:pPr>
          </w:p>
          <w:p w14:paraId="72F82576" w14:textId="77777777" w:rsidR="005A4174" w:rsidRPr="00434586" w:rsidRDefault="005A4174" w:rsidP="00590EFB">
            <w:pPr>
              <w:jc w:val="both"/>
              <w:rPr>
                <w:rFonts w:ascii="Times New Roman" w:eastAsia="Calibri" w:hAnsi="Times New Roman" w:cs="Times New Roman"/>
                <w:sz w:val="24"/>
                <w:szCs w:val="24"/>
              </w:rPr>
            </w:pPr>
          </w:p>
          <w:p w14:paraId="34C20A6B" w14:textId="77777777" w:rsidR="005A4174" w:rsidRPr="00434586" w:rsidRDefault="005A4174" w:rsidP="00590EFB">
            <w:pPr>
              <w:jc w:val="both"/>
              <w:rPr>
                <w:rFonts w:ascii="Times New Roman" w:eastAsia="Calibri" w:hAnsi="Times New Roman" w:cs="Times New Roman"/>
                <w:sz w:val="24"/>
                <w:szCs w:val="24"/>
              </w:rPr>
            </w:pPr>
          </w:p>
          <w:p w14:paraId="131669BD" w14:textId="77777777" w:rsidR="005A4174" w:rsidRPr="00434586" w:rsidRDefault="005A4174" w:rsidP="00590EFB">
            <w:pPr>
              <w:jc w:val="both"/>
              <w:rPr>
                <w:rFonts w:ascii="Times New Roman" w:eastAsia="Calibri" w:hAnsi="Times New Roman" w:cs="Times New Roman"/>
                <w:sz w:val="24"/>
                <w:szCs w:val="24"/>
              </w:rPr>
            </w:pPr>
          </w:p>
        </w:tc>
      </w:tr>
    </w:tbl>
    <w:p w14:paraId="71423521" w14:textId="77777777" w:rsidR="005A4174" w:rsidRDefault="005A4174" w:rsidP="005A4174">
      <w:pPr>
        <w:jc w:val="both"/>
        <w:rPr>
          <w:lang w:val="uk-UA"/>
        </w:rPr>
      </w:pPr>
    </w:p>
    <w:p w14:paraId="13FD3A29" w14:textId="77777777" w:rsidR="006E1B14" w:rsidRDefault="006E1B14" w:rsidP="005A4174">
      <w:pPr>
        <w:jc w:val="both"/>
        <w:rPr>
          <w:lang w:val="uk-UA"/>
        </w:rPr>
      </w:pPr>
    </w:p>
    <w:p w14:paraId="74AD0471" w14:textId="77777777" w:rsidR="006E1B14" w:rsidRDefault="006E1B14" w:rsidP="005A4174">
      <w:pPr>
        <w:jc w:val="both"/>
        <w:rPr>
          <w:lang w:val="uk-UA"/>
        </w:rPr>
      </w:pPr>
    </w:p>
    <w:p w14:paraId="2C90632E" w14:textId="77777777" w:rsidR="006E1B14" w:rsidRDefault="006E1B14" w:rsidP="005A4174">
      <w:pPr>
        <w:jc w:val="both"/>
        <w:rPr>
          <w:lang w:val="uk-UA"/>
        </w:rPr>
      </w:pPr>
    </w:p>
    <w:p w14:paraId="3A39A691" w14:textId="77777777" w:rsidR="006E1B14" w:rsidRDefault="006E1B14" w:rsidP="005A4174">
      <w:pPr>
        <w:jc w:val="both"/>
        <w:rPr>
          <w:lang w:val="uk-UA"/>
        </w:rPr>
      </w:pPr>
    </w:p>
    <w:p w14:paraId="50B7CDC2" w14:textId="77777777" w:rsidR="006E1B14" w:rsidRPr="00434586" w:rsidRDefault="006E1B14" w:rsidP="006E1B14">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А</w:t>
      </w:r>
      <w:r w:rsidRPr="00434586">
        <w:rPr>
          <w:rFonts w:ascii="Times New Roman" w:hAnsi="Times New Roman" w:cs="Times New Roman"/>
          <w:b/>
          <w:sz w:val="24"/>
          <w:szCs w:val="24"/>
          <w:lang w:val="uk-UA"/>
        </w:rPr>
        <w:t>нотація курсу</w:t>
      </w:r>
    </w:p>
    <w:p w14:paraId="365D7773" w14:textId="45B8EEAB" w:rsidR="006E1B14" w:rsidRDefault="006E1B14" w:rsidP="006E1B14">
      <w:pPr>
        <w:jc w:val="center"/>
        <w:rPr>
          <w:lang w:val="uk-UA"/>
        </w:rPr>
      </w:pPr>
    </w:p>
    <w:p w14:paraId="3ABC46CD" w14:textId="77777777" w:rsidR="006E1B14" w:rsidRDefault="006E1B14" w:rsidP="006E1B14">
      <w:pPr>
        <w:spacing w:after="0" w:line="240" w:lineRule="auto"/>
        <w:ind w:firstLine="709"/>
        <w:jc w:val="both"/>
        <w:rPr>
          <w:rFonts w:ascii="Times New Roman" w:hAnsi="Times New Roman" w:cs="Times New Roman"/>
          <w:sz w:val="24"/>
          <w:szCs w:val="24"/>
          <w:lang w:val="uk-UA"/>
        </w:rPr>
      </w:pPr>
      <w:r w:rsidRPr="006E1B14">
        <w:rPr>
          <w:rFonts w:ascii="Times New Roman" w:hAnsi="Times New Roman" w:cs="Times New Roman"/>
          <w:sz w:val="24"/>
          <w:szCs w:val="24"/>
          <w:lang w:val="uk-UA"/>
        </w:rPr>
        <w:t xml:space="preserve">Навчальна дисципліна «Актуальні питання пульмонології» розглядає питання діагностики невідкладних станів, які можуть виникнути </w:t>
      </w:r>
      <w:r w:rsidR="003B6332" w:rsidRPr="003B6332">
        <w:rPr>
          <w:rFonts w:ascii="Times New Roman" w:hAnsi="Times New Roman" w:cs="Times New Roman"/>
          <w:sz w:val="24"/>
          <w:szCs w:val="24"/>
          <w:lang w:val="uk-UA"/>
        </w:rPr>
        <w:t>у пульмонологічній практиці</w:t>
      </w:r>
      <w:r w:rsidRPr="003B6332">
        <w:rPr>
          <w:rFonts w:ascii="Times New Roman" w:hAnsi="Times New Roman" w:cs="Times New Roman"/>
          <w:sz w:val="24"/>
          <w:szCs w:val="24"/>
          <w:lang w:val="uk-UA"/>
        </w:rPr>
        <w:t>,</w:t>
      </w:r>
      <w:r w:rsidRPr="006E1B14">
        <w:rPr>
          <w:rFonts w:ascii="Times New Roman" w:hAnsi="Times New Roman" w:cs="Times New Roman"/>
          <w:sz w:val="24"/>
          <w:szCs w:val="24"/>
          <w:lang w:val="uk-UA"/>
        </w:rPr>
        <w:t xml:space="preserve"> таких як пневмоторакс, кровохаркання та легенева кровотеча, плеврит, </w:t>
      </w:r>
      <w:r>
        <w:rPr>
          <w:rFonts w:ascii="Times New Roman" w:hAnsi="Times New Roman" w:cs="Times New Roman"/>
          <w:sz w:val="24"/>
          <w:szCs w:val="24"/>
          <w:lang w:val="uk-UA"/>
        </w:rPr>
        <w:t xml:space="preserve">ГРДС </w:t>
      </w:r>
      <w:r w:rsidRPr="006E1B14">
        <w:rPr>
          <w:rFonts w:ascii="Times New Roman" w:hAnsi="Times New Roman" w:cs="Times New Roman"/>
          <w:sz w:val="24"/>
          <w:szCs w:val="24"/>
          <w:lang w:val="uk-UA"/>
        </w:rPr>
        <w:t>та надання невідкладної допомоги при них. Засвоєння цих знань є вкрай важливим для лікарів будь-якої спеціальності для забезпечення подолання епідемії туберкульозу в Україні.</w:t>
      </w:r>
    </w:p>
    <w:p w14:paraId="63F50003" w14:textId="77777777" w:rsidR="006E1B14" w:rsidRPr="00434586" w:rsidRDefault="006E1B14" w:rsidP="006E1B14">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Кількість кредитів - 3.</w:t>
      </w:r>
    </w:p>
    <w:p w14:paraId="490E4F40" w14:textId="77777777" w:rsidR="006E1B14" w:rsidRPr="00434586" w:rsidRDefault="006E1B14" w:rsidP="006E1B14">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Загальна кількість годин - 90.</w:t>
      </w:r>
    </w:p>
    <w:p w14:paraId="45033420" w14:textId="77777777" w:rsidR="006E1B14" w:rsidRPr="00434586" w:rsidRDefault="006E1B14" w:rsidP="006E1B14">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xml:space="preserve">Годин для денної форми навчання: аудиторних - </w:t>
      </w:r>
      <w:r>
        <w:rPr>
          <w:rFonts w:ascii="Times New Roman" w:hAnsi="Times New Roman" w:cs="Times New Roman"/>
          <w:sz w:val="24"/>
          <w:szCs w:val="24"/>
          <w:lang w:val="uk-UA"/>
        </w:rPr>
        <w:t>20</w:t>
      </w:r>
      <w:r w:rsidRPr="00434586">
        <w:rPr>
          <w:rFonts w:ascii="Times New Roman" w:hAnsi="Times New Roman" w:cs="Times New Roman"/>
          <w:sz w:val="24"/>
          <w:szCs w:val="24"/>
          <w:lang w:val="uk-UA"/>
        </w:rPr>
        <w:t>,</w:t>
      </w:r>
      <w:r>
        <w:rPr>
          <w:rFonts w:ascii="Times New Roman" w:hAnsi="Times New Roman" w:cs="Times New Roman"/>
          <w:sz w:val="24"/>
          <w:szCs w:val="24"/>
          <w:lang w:val="uk-UA"/>
        </w:rPr>
        <w:t xml:space="preserve"> самостійної роботи студента - 7</w:t>
      </w:r>
      <w:r w:rsidRPr="00434586">
        <w:rPr>
          <w:rFonts w:ascii="Times New Roman" w:hAnsi="Times New Roman" w:cs="Times New Roman"/>
          <w:sz w:val="24"/>
          <w:szCs w:val="24"/>
          <w:lang w:val="uk-UA"/>
        </w:rPr>
        <w:t>0.</w:t>
      </w:r>
    </w:p>
    <w:p w14:paraId="26F37C5A" w14:textId="77777777" w:rsidR="006E1B14" w:rsidRPr="00434586" w:rsidRDefault="006E1B14" w:rsidP="006E1B14">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xml:space="preserve">Рік </w:t>
      </w:r>
      <w:r>
        <w:rPr>
          <w:rFonts w:ascii="Times New Roman" w:hAnsi="Times New Roman" w:cs="Times New Roman"/>
          <w:sz w:val="24"/>
          <w:szCs w:val="24"/>
          <w:lang w:val="uk-UA"/>
        </w:rPr>
        <w:t>підготовки 5, семестр 9 і 10</w:t>
      </w:r>
      <w:r w:rsidRPr="00434586">
        <w:rPr>
          <w:rFonts w:ascii="Times New Roman" w:hAnsi="Times New Roman" w:cs="Times New Roman"/>
          <w:sz w:val="24"/>
          <w:szCs w:val="24"/>
          <w:lang w:val="uk-UA"/>
        </w:rPr>
        <w:t>.</w:t>
      </w:r>
    </w:p>
    <w:p w14:paraId="65F66288" w14:textId="77777777" w:rsidR="006E1B14" w:rsidRPr="00434586" w:rsidRDefault="006E1B14" w:rsidP="006E1B14">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xml:space="preserve">Практичні заняття </w:t>
      </w:r>
      <w:r>
        <w:rPr>
          <w:rFonts w:ascii="Times New Roman" w:hAnsi="Times New Roman" w:cs="Times New Roman"/>
          <w:sz w:val="24"/>
          <w:szCs w:val="24"/>
          <w:lang w:val="uk-UA"/>
        </w:rPr>
        <w:t>20</w:t>
      </w:r>
      <w:r w:rsidRPr="00434586">
        <w:rPr>
          <w:rFonts w:ascii="Times New Roman" w:hAnsi="Times New Roman" w:cs="Times New Roman"/>
          <w:sz w:val="24"/>
          <w:szCs w:val="24"/>
          <w:lang w:val="uk-UA"/>
        </w:rPr>
        <w:t xml:space="preserve"> годин.</w:t>
      </w:r>
    </w:p>
    <w:p w14:paraId="382EF371" w14:textId="77777777" w:rsidR="006E1B14" w:rsidRPr="00434586" w:rsidRDefault="006E1B14" w:rsidP="006E1B14">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 xml:space="preserve">Лекції </w:t>
      </w:r>
      <w:r>
        <w:rPr>
          <w:rFonts w:ascii="Times New Roman" w:hAnsi="Times New Roman" w:cs="Times New Roman"/>
          <w:sz w:val="24"/>
          <w:szCs w:val="24"/>
          <w:lang w:val="uk-UA"/>
        </w:rPr>
        <w:t>не передбачені</w:t>
      </w:r>
    </w:p>
    <w:p w14:paraId="7C3E0F70" w14:textId="77777777" w:rsidR="006E1B14" w:rsidRDefault="006E1B14" w:rsidP="006E1B14">
      <w:pPr>
        <w:spacing w:after="0" w:line="240" w:lineRule="auto"/>
        <w:jc w:val="both"/>
        <w:rPr>
          <w:rFonts w:ascii="Times New Roman" w:hAnsi="Times New Roman" w:cs="Times New Roman"/>
          <w:sz w:val="24"/>
          <w:szCs w:val="24"/>
          <w:lang w:val="uk-UA"/>
        </w:rPr>
      </w:pPr>
      <w:r w:rsidRPr="00434586">
        <w:rPr>
          <w:rFonts w:ascii="Times New Roman" w:hAnsi="Times New Roman" w:cs="Times New Roman"/>
          <w:sz w:val="24"/>
          <w:szCs w:val="24"/>
          <w:lang w:val="uk-UA"/>
        </w:rPr>
        <w:t>Вид контролю: залік.</w:t>
      </w:r>
    </w:p>
    <w:p w14:paraId="73E33046" w14:textId="77777777" w:rsidR="006E1B14" w:rsidRPr="003B6332" w:rsidRDefault="006E1B14" w:rsidP="006E1B14">
      <w:pPr>
        <w:spacing w:after="0" w:line="240" w:lineRule="auto"/>
        <w:ind w:firstLine="708"/>
        <w:jc w:val="both"/>
        <w:rPr>
          <w:rFonts w:ascii="Times New Roman" w:hAnsi="Times New Roman" w:cs="Times New Roman"/>
          <w:sz w:val="24"/>
          <w:szCs w:val="24"/>
          <w:lang w:val="uk-UA"/>
        </w:rPr>
      </w:pPr>
      <w:r w:rsidRPr="00434586">
        <w:rPr>
          <w:rFonts w:ascii="Times New Roman" w:hAnsi="Times New Roman" w:cs="Times New Roman"/>
          <w:b/>
          <w:sz w:val="24"/>
          <w:szCs w:val="24"/>
          <w:lang w:val="uk-UA"/>
        </w:rPr>
        <w:t>Мета навчальної дисципліни</w:t>
      </w:r>
      <w:r w:rsidRPr="00434586">
        <w:rPr>
          <w:rFonts w:ascii="Times New Roman" w:hAnsi="Times New Roman" w:cs="Times New Roman"/>
          <w:sz w:val="24"/>
          <w:szCs w:val="24"/>
          <w:lang w:val="uk-UA"/>
        </w:rPr>
        <w:t>:</w:t>
      </w:r>
      <w:r w:rsidRPr="006E1B14">
        <w:rPr>
          <w:rFonts w:eastAsia="Calibri" w:cs="Times New Roman"/>
          <w:sz w:val="24"/>
          <w:szCs w:val="24"/>
          <w:lang w:val="uk-UA" w:eastAsia="uk-UA"/>
        </w:rPr>
        <w:t xml:space="preserve"> </w:t>
      </w:r>
      <w:r w:rsidRPr="006E1B14">
        <w:rPr>
          <w:rFonts w:ascii="Times New Roman" w:eastAsia="Calibri" w:hAnsi="Times New Roman" w:cs="Times New Roman"/>
          <w:sz w:val="24"/>
          <w:szCs w:val="24"/>
          <w:lang w:val="uk-UA" w:eastAsia="uk-UA"/>
        </w:rPr>
        <w:t xml:space="preserve">засвоєння базових знань </w:t>
      </w:r>
      <w:r w:rsidRPr="006E1B14">
        <w:rPr>
          <w:rFonts w:ascii="Times New Roman" w:hAnsi="Times New Roman" w:cs="Times New Roman"/>
          <w:sz w:val="24"/>
          <w:szCs w:val="24"/>
          <w:lang w:val="uk-UA"/>
        </w:rPr>
        <w:t xml:space="preserve">з невідкладних станів </w:t>
      </w:r>
      <w:r w:rsidR="003B6332" w:rsidRPr="003B6332">
        <w:rPr>
          <w:rFonts w:ascii="Times New Roman" w:hAnsi="Times New Roman" w:cs="Times New Roman"/>
          <w:sz w:val="24"/>
          <w:szCs w:val="24"/>
        </w:rPr>
        <w:t>у пульмонологічній практиці</w:t>
      </w:r>
    </w:p>
    <w:p w14:paraId="6DBFDF8B" w14:textId="77777777" w:rsidR="006E1B14" w:rsidRPr="006E1B14" w:rsidRDefault="006E1B14" w:rsidP="006E1B14">
      <w:pPr>
        <w:widowControl w:val="0"/>
        <w:autoSpaceDE w:val="0"/>
        <w:autoSpaceDN w:val="0"/>
        <w:spacing w:after="0" w:line="240" w:lineRule="auto"/>
        <w:ind w:firstLine="709"/>
        <w:jc w:val="both"/>
        <w:rPr>
          <w:rFonts w:ascii="Times New Roman" w:eastAsia="Calibri" w:hAnsi="Times New Roman" w:cs="Times New Roman"/>
          <w:b/>
          <w:sz w:val="24"/>
          <w:szCs w:val="24"/>
          <w:lang w:val="uk-UA" w:eastAsia="uk-UA"/>
        </w:rPr>
      </w:pPr>
      <w:r w:rsidRPr="006E1B14">
        <w:rPr>
          <w:rFonts w:ascii="Times New Roman" w:eastAsia="Calibri" w:hAnsi="Times New Roman" w:cs="Times New Roman"/>
          <w:b/>
          <w:sz w:val="24"/>
          <w:szCs w:val="24"/>
          <w:lang w:val="uk-UA" w:eastAsia="uk-UA"/>
        </w:rPr>
        <w:t>Завдання дисципліни:</w:t>
      </w:r>
    </w:p>
    <w:p w14:paraId="74EFC9E9" w14:textId="77777777" w:rsidR="003B6332" w:rsidRPr="003B6332" w:rsidRDefault="003B6332" w:rsidP="003B6332">
      <w:pPr>
        <w:numPr>
          <w:ilvl w:val="0"/>
          <w:numId w:val="1"/>
        </w:numPr>
        <w:tabs>
          <w:tab w:val="clear" w:pos="1215"/>
          <w:tab w:val="num" w:pos="284"/>
        </w:tabs>
        <w:spacing w:after="0" w:line="240" w:lineRule="auto"/>
        <w:ind w:left="0" w:firstLine="709"/>
        <w:jc w:val="both"/>
        <w:rPr>
          <w:rFonts w:ascii="Times New Roman" w:hAnsi="Times New Roman" w:cs="Times New Roman"/>
          <w:sz w:val="24"/>
          <w:szCs w:val="24"/>
          <w:lang w:val="uk-UA"/>
        </w:rPr>
      </w:pPr>
      <w:r w:rsidRPr="003B6332">
        <w:rPr>
          <w:rFonts w:ascii="Times New Roman" w:hAnsi="Times New Roman" w:cs="Times New Roman"/>
          <w:sz w:val="24"/>
          <w:szCs w:val="24"/>
          <w:lang w:val="uk-UA"/>
        </w:rPr>
        <w:t>формування у студентів вміння визначати провідні симптоми і синдроми при невідкладних станах при легеневих захворюваннях;</w:t>
      </w:r>
    </w:p>
    <w:p w14:paraId="2E21D792" w14:textId="77777777" w:rsidR="003B6332" w:rsidRPr="003B6332" w:rsidRDefault="003B6332" w:rsidP="003B6332">
      <w:pPr>
        <w:numPr>
          <w:ilvl w:val="0"/>
          <w:numId w:val="1"/>
        </w:numPr>
        <w:tabs>
          <w:tab w:val="clear" w:pos="1215"/>
          <w:tab w:val="num" w:pos="284"/>
        </w:tabs>
        <w:spacing w:after="0" w:line="240" w:lineRule="auto"/>
        <w:ind w:left="0" w:firstLine="709"/>
        <w:jc w:val="both"/>
        <w:rPr>
          <w:rFonts w:ascii="Times New Roman" w:hAnsi="Times New Roman" w:cs="Times New Roman"/>
          <w:sz w:val="24"/>
          <w:szCs w:val="24"/>
          <w:lang w:val="uk-UA"/>
        </w:rPr>
      </w:pPr>
      <w:r w:rsidRPr="003B6332">
        <w:rPr>
          <w:rFonts w:ascii="Times New Roman" w:hAnsi="Times New Roman" w:cs="Times New Roman"/>
          <w:sz w:val="24"/>
          <w:szCs w:val="24"/>
          <w:lang w:val="uk-UA"/>
        </w:rPr>
        <w:t>формування у студентів вміння визначати фактори ризику виникнення невідкладних станів у хворих на легеневі захворювання;</w:t>
      </w:r>
    </w:p>
    <w:p w14:paraId="6357D37B" w14:textId="77777777" w:rsidR="003B6332" w:rsidRPr="003B6332" w:rsidRDefault="003B6332" w:rsidP="003B6332">
      <w:pPr>
        <w:numPr>
          <w:ilvl w:val="0"/>
          <w:numId w:val="1"/>
        </w:numPr>
        <w:tabs>
          <w:tab w:val="clear" w:pos="1215"/>
          <w:tab w:val="num" w:pos="284"/>
        </w:tabs>
        <w:spacing w:after="0" w:line="240" w:lineRule="auto"/>
        <w:ind w:left="0" w:firstLine="709"/>
        <w:jc w:val="both"/>
        <w:rPr>
          <w:rFonts w:ascii="Times New Roman" w:hAnsi="Times New Roman" w:cs="Times New Roman"/>
          <w:sz w:val="24"/>
          <w:szCs w:val="24"/>
          <w:lang w:val="uk-UA"/>
        </w:rPr>
      </w:pPr>
      <w:r w:rsidRPr="003B6332">
        <w:rPr>
          <w:rFonts w:ascii="Times New Roman" w:hAnsi="Times New Roman" w:cs="Times New Roman"/>
          <w:sz w:val="24"/>
          <w:szCs w:val="24"/>
          <w:lang w:val="uk-UA"/>
        </w:rPr>
        <w:t>формування у студентів вміння діагностувати невідкладні стани, які ускладнюють перебіг легеневих захворювань</w:t>
      </w:r>
    </w:p>
    <w:p w14:paraId="3B58EE8D" w14:textId="77777777" w:rsidR="006E1B14" w:rsidRPr="003B6332" w:rsidRDefault="003B6332" w:rsidP="003B6332">
      <w:pPr>
        <w:numPr>
          <w:ilvl w:val="0"/>
          <w:numId w:val="1"/>
        </w:numPr>
        <w:tabs>
          <w:tab w:val="clear" w:pos="1215"/>
          <w:tab w:val="num" w:pos="0"/>
          <w:tab w:val="num" w:pos="284"/>
        </w:tabs>
        <w:spacing w:after="0" w:line="240" w:lineRule="auto"/>
        <w:ind w:left="0" w:firstLine="709"/>
        <w:jc w:val="both"/>
        <w:rPr>
          <w:rFonts w:ascii="Times New Roman" w:eastAsia="Times New Roman" w:hAnsi="Times New Roman" w:cs="Times New Roman"/>
          <w:sz w:val="24"/>
          <w:szCs w:val="24"/>
          <w:lang w:val="uk-UA" w:eastAsia="ru-RU"/>
        </w:rPr>
      </w:pPr>
      <w:r w:rsidRPr="003B6332">
        <w:rPr>
          <w:rFonts w:ascii="Times New Roman" w:hAnsi="Times New Roman" w:cs="Times New Roman"/>
          <w:sz w:val="24"/>
          <w:szCs w:val="24"/>
          <w:lang w:val="uk-UA"/>
        </w:rPr>
        <w:t>формування у студентів навичок надання невідкладної допомоги при плевриті, пневмотораксі, кровохарканні та легеневій кровотечі, гострому респіраторному дистрес-синдром.</w:t>
      </w:r>
    </w:p>
    <w:p w14:paraId="5DC45B08" w14:textId="77777777" w:rsidR="006E1B14" w:rsidRPr="006E1B14" w:rsidRDefault="006E1B14" w:rsidP="00CE57CB">
      <w:pPr>
        <w:spacing w:after="0" w:line="240" w:lineRule="auto"/>
        <w:ind w:firstLine="708"/>
        <w:jc w:val="both"/>
        <w:rPr>
          <w:rFonts w:ascii="Times New Roman" w:hAnsi="Times New Roman" w:cs="Times New Roman"/>
          <w:sz w:val="24"/>
          <w:szCs w:val="24"/>
          <w:lang w:val="uk-UA"/>
        </w:rPr>
      </w:pPr>
      <w:r w:rsidRPr="006E1B14">
        <w:rPr>
          <w:rFonts w:ascii="Times New Roman" w:hAnsi="Times New Roman" w:cs="Times New Roman"/>
          <w:b/>
          <w:sz w:val="24"/>
          <w:szCs w:val="24"/>
          <w:lang w:val="uk-UA"/>
        </w:rPr>
        <w:t>Статус дисципліни</w:t>
      </w:r>
      <w:r w:rsidRPr="006E1B14">
        <w:rPr>
          <w:rFonts w:ascii="Times New Roman" w:hAnsi="Times New Roman" w:cs="Times New Roman"/>
          <w:sz w:val="24"/>
          <w:szCs w:val="24"/>
          <w:lang w:val="uk-UA"/>
        </w:rPr>
        <w:t xml:space="preserve">: </w:t>
      </w:r>
      <w:r>
        <w:rPr>
          <w:rFonts w:ascii="Times New Roman" w:hAnsi="Times New Roman" w:cs="Times New Roman"/>
          <w:sz w:val="24"/>
          <w:szCs w:val="24"/>
          <w:lang w:val="uk-UA"/>
        </w:rPr>
        <w:t>вибіркова</w:t>
      </w:r>
      <w:r w:rsidRPr="006E1B14">
        <w:rPr>
          <w:rFonts w:ascii="Times New Roman" w:hAnsi="Times New Roman" w:cs="Times New Roman"/>
          <w:sz w:val="24"/>
          <w:szCs w:val="24"/>
          <w:lang w:val="uk-UA"/>
        </w:rPr>
        <w:t>.</w:t>
      </w:r>
    </w:p>
    <w:p w14:paraId="50E52A81" w14:textId="77777777" w:rsidR="006E1B14" w:rsidRDefault="00CE57CB" w:rsidP="006E1B14">
      <w:pPr>
        <w:tabs>
          <w:tab w:val="num" w:pos="0"/>
        </w:tabs>
        <w:spacing w:after="0" w:line="240"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ab/>
      </w:r>
      <w:r w:rsidR="006E1B14" w:rsidRPr="006E1B14">
        <w:rPr>
          <w:rFonts w:ascii="Times New Roman" w:hAnsi="Times New Roman" w:cs="Times New Roman"/>
          <w:b/>
          <w:sz w:val="24"/>
          <w:szCs w:val="24"/>
          <w:lang w:val="uk-UA"/>
        </w:rPr>
        <w:t>Формат дисципліни</w:t>
      </w:r>
      <w:r w:rsidR="006E1B14" w:rsidRPr="006E1B14">
        <w:rPr>
          <w:rFonts w:ascii="Times New Roman" w:hAnsi="Times New Roman" w:cs="Times New Roman"/>
          <w:sz w:val="24"/>
          <w:szCs w:val="24"/>
          <w:lang w:val="uk-UA"/>
        </w:rPr>
        <w:t>: змішаний</w:t>
      </w:r>
      <w:r>
        <w:rPr>
          <w:rFonts w:ascii="Times New Roman" w:hAnsi="Times New Roman" w:cs="Times New Roman"/>
          <w:sz w:val="24"/>
          <w:szCs w:val="24"/>
          <w:lang w:val="uk-UA"/>
        </w:rPr>
        <w:t>.</w:t>
      </w:r>
    </w:p>
    <w:p w14:paraId="029C8696" w14:textId="77777777" w:rsidR="00CE57CB" w:rsidRDefault="00CE57CB" w:rsidP="006E1B14">
      <w:pPr>
        <w:tabs>
          <w:tab w:val="num" w:pos="0"/>
        </w:tabs>
        <w:spacing w:after="0" w:line="240" w:lineRule="auto"/>
        <w:jc w:val="both"/>
        <w:rPr>
          <w:rFonts w:ascii="Times New Roman" w:hAnsi="Times New Roman" w:cs="Times New Roman"/>
          <w:sz w:val="24"/>
          <w:szCs w:val="24"/>
          <w:lang w:val="uk-UA"/>
        </w:rPr>
      </w:pPr>
      <w:r>
        <w:rPr>
          <w:rFonts w:ascii="Times New Roman" w:hAnsi="Times New Roman" w:cs="Times New Roman"/>
          <w:b/>
          <w:color w:val="000000"/>
          <w:sz w:val="24"/>
          <w:szCs w:val="24"/>
          <w:lang w:val="uk-UA" w:eastAsia="uk-UA"/>
        </w:rPr>
        <w:tab/>
      </w:r>
      <w:r w:rsidRPr="00CE57CB">
        <w:rPr>
          <w:rFonts w:ascii="Times New Roman" w:hAnsi="Times New Roman" w:cs="Times New Roman"/>
          <w:b/>
          <w:color w:val="000000"/>
          <w:sz w:val="24"/>
          <w:szCs w:val="24"/>
          <w:lang w:val="uk-UA" w:eastAsia="uk-UA"/>
        </w:rPr>
        <w:t>Методи навчання</w:t>
      </w:r>
      <w:r>
        <w:rPr>
          <w:rFonts w:ascii="Times New Roman" w:hAnsi="Times New Roman" w:cs="Times New Roman"/>
          <w:b/>
          <w:color w:val="000000"/>
          <w:sz w:val="24"/>
          <w:szCs w:val="24"/>
          <w:lang w:val="uk-UA" w:eastAsia="uk-UA"/>
        </w:rPr>
        <w:t>:</w:t>
      </w:r>
      <w:r w:rsidRPr="00CE57CB">
        <w:rPr>
          <w:rFonts w:ascii="Times New Roman" w:hAnsi="Times New Roman" w:cs="Times New Roman"/>
          <w:b/>
          <w:sz w:val="24"/>
          <w:szCs w:val="24"/>
          <w:lang w:val="uk-UA"/>
        </w:rPr>
        <w:t xml:space="preserve"> </w:t>
      </w:r>
      <w:r w:rsidRPr="00434586">
        <w:rPr>
          <w:rFonts w:ascii="Times New Roman" w:hAnsi="Times New Roman" w:cs="Times New Roman"/>
          <w:sz w:val="24"/>
          <w:szCs w:val="24"/>
          <w:lang w:val="uk-UA"/>
        </w:rPr>
        <w:t>навчання передбачає наявність презентацій, відео-матеріалів, методичних рекомендацій, робочих зошитів, конспектів лекцій, навчальні історії хвороб, рентгенограми та інше.</w:t>
      </w:r>
      <w:r w:rsidRPr="00B77A8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Сторінка в системі дистанційної освіти </w:t>
      </w:r>
      <w:r>
        <w:rPr>
          <w:rFonts w:ascii="Times New Roman" w:hAnsi="Times New Roman" w:cs="Times New Roman"/>
          <w:sz w:val="24"/>
          <w:szCs w:val="24"/>
          <w:lang w:val="en-US"/>
        </w:rPr>
        <w:t>Moodl</w:t>
      </w:r>
      <w:r w:rsidRPr="00CE57CB">
        <w:rPr>
          <w:rFonts w:ascii="Times New Roman" w:hAnsi="Times New Roman" w:cs="Times New Roman"/>
          <w:sz w:val="24"/>
          <w:szCs w:val="24"/>
          <w:lang w:val="uk-UA"/>
        </w:rPr>
        <w:t xml:space="preserve"> </w:t>
      </w:r>
      <w:r>
        <w:rPr>
          <w:rFonts w:ascii="Times New Roman" w:hAnsi="Times New Roman" w:cs="Times New Roman"/>
          <w:sz w:val="24"/>
          <w:szCs w:val="24"/>
          <w:lang w:val="uk-UA"/>
        </w:rPr>
        <w:t>ХНМУ:</w:t>
      </w:r>
      <w:r w:rsidRPr="00CE57CB">
        <w:t xml:space="preserve"> </w:t>
      </w:r>
      <w:hyperlink r:id="rId16" w:history="1">
        <w:r w:rsidRPr="00CE57CB">
          <w:rPr>
            <w:rStyle w:val="a3"/>
            <w:rFonts w:ascii="Times New Roman" w:hAnsi="Times New Roman" w:cs="Times New Roman"/>
            <w:sz w:val="24"/>
            <w:szCs w:val="24"/>
          </w:rPr>
          <w:t>http://31.128.79.157:8083/enrol/index.php?id=875</w:t>
        </w:r>
      </w:hyperlink>
    </w:p>
    <w:p w14:paraId="49E3D54D" w14:textId="77777777" w:rsidR="00CE57CB" w:rsidRDefault="00CE57CB" w:rsidP="00CE57CB">
      <w:pPr>
        <w:spacing w:after="0" w:line="240" w:lineRule="auto"/>
        <w:ind w:firstLine="708"/>
        <w:jc w:val="both"/>
        <w:rPr>
          <w:rFonts w:ascii="Times New Roman" w:hAnsi="Times New Roman" w:cs="Times New Roman"/>
          <w:b/>
          <w:sz w:val="24"/>
          <w:szCs w:val="24"/>
          <w:lang w:val="uk-UA"/>
        </w:rPr>
      </w:pPr>
      <w:r w:rsidRPr="00434586">
        <w:rPr>
          <w:rFonts w:ascii="Times New Roman" w:hAnsi="Times New Roman" w:cs="Times New Roman"/>
          <w:b/>
          <w:sz w:val="24"/>
          <w:szCs w:val="24"/>
          <w:lang w:val="uk-UA"/>
        </w:rPr>
        <w:t>Рекомендована література:</w:t>
      </w:r>
    </w:p>
    <w:p w14:paraId="447AB647" w14:textId="77777777" w:rsidR="00CE57CB" w:rsidRDefault="00CE57CB" w:rsidP="00CE57CB">
      <w:pPr>
        <w:spacing w:after="0" w:line="240" w:lineRule="auto"/>
        <w:ind w:firstLine="708"/>
        <w:jc w:val="both"/>
        <w:rPr>
          <w:rFonts w:ascii="Times New Roman" w:hAnsi="Times New Roman" w:cs="Times New Roman"/>
          <w:b/>
          <w:sz w:val="24"/>
          <w:szCs w:val="24"/>
          <w:lang w:val="uk-UA"/>
        </w:rPr>
      </w:pPr>
      <w:r w:rsidRPr="00434586">
        <w:rPr>
          <w:rFonts w:ascii="Times New Roman" w:eastAsia="Calibri" w:hAnsi="Times New Roman" w:cs="Times New Roman"/>
          <w:color w:val="000000"/>
          <w:sz w:val="24"/>
          <w:szCs w:val="24"/>
          <w:lang w:val="uk-UA" w:eastAsia="uk-UA"/>
        </w:rPr>
        <w:t>1.​ </w:t>
      </w:r>
      <w:r w:rsidRPr="00434586">
        <w:rPr>
          <w:rFonts w:ascii="Times New Roman" w:eastAsia="Times New Roman" w:hAnsi="Times New Roman" w:cs="Times New Roman"/>
          <w:color w:val="000000"/>
          <w:sz w:val="24"/>
          <w:szCs w:val="24"/>
          <w:lang w:val="uk-UA" w:eastAsia="uk-UA"/>
        </w:rPr>
        <w:t>Фтизіатрія. Підручник за ред.. проф. В.І. Петренка – Київ, «Медицина», 2015 -472с.</w:t>
      </w:r>
    </w:p>
    <w:p w14:paraId="32AFA154" w14:textId="77777777" w:rsidR="00CE57CB" w:rsidRDefault="00CE57CB" w:rsidP="00CE57CB">
      <w:pPr>
        <w:spacing w:after="0" w:line="240" w:lineRule="auto"/>
        <w:ind w:firstLine="708"/>
        <w:jc w:val="both"/>
        <w:rPr>
          <w:rFonts w:ascii="Times New Roman" w:hAnsi="Times New Roman" w:cs="Times New Roman"/>
          <w:b/>
          <w:sz w:val="24"/>
          <w:szCs w:val="24"/>
          <w:lang w:val="uk-UA"/>
        </w:rPr>
      </w:pPr>
      <w:r w:rsidRPr="00434586">
        <w:rPr>
          <w:rFonts w:ascii="Times New Roman" w:eastAsia="Calibri" w:hAnsi="Times New Roman" w:cs="Times New Roman"/>
          <w:color w:val="000000"/>
          <w:sz w:val="24"/>
          <w:szCs w:val="24"/>
          <w:lang w:val="uk-UA" w:eastAsia="uk-UA"/>
        </w:rPr>
        <w:t>2.​ </w:t>
      </w:r>
      <w:r w:rsidRPr="00434586">
        <w:rPr>
          <w:rFonts w:ascii="Times New Roman" w:eastAsia="Times New Roman" w:hAnsi="Times New Roman" w:cs="Times New Roman"/>
          <w:color w:val="000000"/>
          <w:sz w:val="24"/>
          <w:szCs w:val="24"/>
          <w:lang w:val="uk-UA" w:eastAsia="uk-UA"/>
        </w:rPr>
        <w:t>2. Фтизіатрія. Підручник / акад. А.Я. Циганенко і проф. С.І. Зайцева - Харків, «Факт» 2004 - 390с.</w:t>
      </w:r>
    </w:p>
    <w:p w14:paraId="16CCDDB3" w14:textId="77777777" w:rsidR="00CE57CB" w:rsidRDefault="00CE57CB" w:rsidP="00CE57CB">
      <w:pPr>
        <w:spacing w:after="0" w:line="240" w:lineRule="auto"/>
        <w:ind w:firstLine="708"/>
        <w:jc w:val="both"/>
        <w:rPr>
          <w:lang w:val="uk-UA"/>
        </w:rPr>
      </w:pPr>
      <w:r w:rsidRPr="00434586">
        <w:rPr>
          <w:rFonts w:ascii="Times New Roman" w:eastAsia="Calibri" w:hAnsi="Times New Roman" w:cs="Times New Roman"/>
          <w:color w:val="000000"/>
          <w:sz w:val="24"/>
          <w:szCs w:val="24"/>
          <w:lang w:val="uk-UA" w:eastAsia="uk-UA"/>
        </w:rPr>
        <w:t>3.​ </w:t>
      </w:r>
      <w:r w:rsidRPr="00434586">
        <w:rPr>
          <w:rFonts w:ascii="Times New Roman" w:eastAsia="Times New Roman" w:hAnsi="Times New Roman" w:cs="Times New Roman"/>
          <w:color w:val="000000"/>
          <w:sz w:val="24"/>
          <w:szCs w:val="24"/>
          <w:lang w:val="uk-UA" w:eastAsia="uk-UA"/>
        </w:rPr>
        <w:t>Наказ МОЗ України №</w:t>
      </w:r>
      <w:r>
        <w:rPr>
          <w:rFonts w:ascii="Times New Roman" w:eastAsia="Times New Roman" w:hAnsi="Times New Roman" w:cs="Times New Roman"/>
          <w:color w:val="000000"/>
          <w:sz w:val="24"/>
          <w:szCs w:val="24"/>
          <w:lang w:val="uk-UA" w:eastAsia="uk-UA"/>
        </w:rPr>
        <w:t>530</w:t>
      </w:r>
      <w:r w:rsidRPr="00434586">
        <w:rPr>
          <w:rFonts w:ascii="Times New Roman" w:eastAsia="Times New Roman" w:hAnsi="Times New Roman" w:cs="Times New Roman"/>
          <w:color w:val="000000"/>
          <w:sz w:val="24"/>
          <w:szCs w:val="24"/>
          <w:lang w:val="uk-UA" w:eastAsia="uk-UA"/>
        </w:rPr>
        <w:t xml:space="preserve">. Туберкульоз. Уніфікований клінічний протокол первинної, вторинної (спеціалізованої) та третинної (високоспеціалізованої) </w:t>
      </w:r>
      <w:r>
        <w:rPr>
          <w:rFonts w:ascii="Times New Roman" w:eastAsia="Times New Roman" w:hAnsi="Times New Roman" w:cs="Times New Roman"/>
          <w:color w:val="000000"/>
          <w:sz w:val="24"/>
          <w:szCs w:val="24"/>
          <w:lang w:val="uk-UA" w:eastAsia="uk-UA"/>
        </w:rPr>
        <w:br/>
      </w:r>
      <w:r w:rsidRPr="00434586">
        <w:rPr>
          <w:rFonts w:ascii="Times New Roman" w:eastAsia="Times New Roman" w:hAnsi="Times New Roman" w:cs="Times New Roman"/>
          <w:color w:val="000000"/>
          <w:sz w:val="24"/>
          <w:szCs w:val="24"/>
          <w:lang w:val="uk-UA" w:eastAsia="uk-UA"/>
        </w:rPr>
        <w:t xml:space="preserve">медичної </w:t>
      </w:r>
      <w:r>
        <w:rPr>
          <w:rFonts w:ascii="Times New Roman" w:eastAsia="Times New Roman" w:hAnsi="Times New Roman" w:cs="Times New Roman"/>
          <w:color w:val="000000"/>
          <w:sz w:val="24"/>
          <w:szCs w:val="24"/>
          <w:lang w:val="uk-UA" w:eastAsia="uk-UA"/>
        </w:rPr>
        <w:t>допомоги дорослим. – Київ.- 2020.</w:t>
      </w:r>
      <w:r w:rsidRPr="00CE57CB">
        <w:rPr>
          <w:lang w:val="uk-UA"/>
        </w:rPr>
        <w:t xml:space="preserve"> </w:t>
      </w:r>
      <w:r w:rsidR="00534751">
        <w:fldChar w:fldCharType="begin"/>
      </w:r>
      <w:r w:rsidR="00534751" w:rsidRPr="00534751">
        <w:rPr>
          <w:lang w:val="uk-UA"/>
        </w:rPr>
        <w:instrText xml:space="preserve"> </w:instrText>
      </w:r>
      <w:r w:rsidR="00534751">
        <w:instrText>HYPERLINK</w:instrText>
      </w:r>
      <w:r w:rsidR="00534751" w:rsidRPr="00534751">
        <w:rPr>
          <w:lang w:val="uk-UA"/>
        </w:rPr>
        <w:instrText xml:space="preserve"> "</w:instrText>
      </w:r>
      <w:r w:rsidR="00534751">
        <w:instrText>https</w:instrText>
      </w:r>
      <w:r w:rsidR="00534751" w:rsidRPr="00534751">
        <w:rPr>
          <w:lang w:val="uk-UA"/>
        </w:rPr>
        <w:instrText>://</w:instrText>
      </w:r>
      <w:r w:rsidR="00534751">
        <w:instrText>phc</w:instrText>
      </w:r>
      <w:r w:rsidR="00534751" w:rsidRPr="00534751">
        <w:rPr>
          <w:lang w:val="uk-UA"/>
        </w:rPr>
        <w:instrText>.</w:instrText>
      </w:r>
      <w:r w:rsidR="00534751">
        <w:instrText>org</w:instrText>
      </w:r>
      <w:r w:rsidR="00534751" w:rsidRPr="00534751">
        <w:rPr>
          <w:lang w:val="uk-UA"/>
        </w:rPr>
        <w:instrText>.</w:instrText>
      </w:r>
      <w:r w:rsidR="00534751">
        <w:instrText>ua</w:instrText>
      </w:r>
      <w:r w:rsidR="00534751" w:rsidRPr="00534751">
        <w:rPr>
          <w:lang w:val="uk-UA"/>
        </w:rPr>
        <w:instrText>/</w:instrText>
      </w:r>
      <w:r w:rsidR="00534751">
        <w:instrText>sites</w:instrText>
      </w:r>
      <w:r w:rsidR="00534751" w:rsidRPr="00534751">
        <w:rPr>
          <w:lang w:val="uk-UA"/>
        </w:rPr>
        <w:instrText>/</w:instrText>
      </w:r>
      <w:r w:rsidR="00534751">
        <w:instrText>default</w:instrText>
      </w:r>
      <w:r w:rsidR="00534751" w:rsidRPr="00534751">
        <w:rPr>
          <w:lang w:val="uk-UA"/>
        </w:rPr>
        <w:instrText>/</w:instrText>
      </w:r>
      <w:r w:rsidR="00534751">
        <w:instrText>files</w:instrText>
      </w:r>
      <w:r w:rsidR="00534751" w:rsidRPr="00534751">
        <w:rPr>
          <w:lang w:val="uk-UA"/>
        </w:rPr>
        <w:instrText>/</w:instrText>
      </w:r>
      <w:r w:rsidR="00534751">
        <w:instrText>users</w:instrText>
      </w:r>
      <w:r w:rsidR="00534751" w:rsidRPr="00534751">
        <w:rPr>
          <w:lang w:val="uk-UA"/>
        </w:rPr>
        <w:instrText>/</w:instrText>
      </w:r>
      <w:r w:rsidR="00534751">
        <w:instrText>user</w:instrText>
      </w:r>
      <w:r w:rsidR="00534751" w:rsidRPr="00534751">
        <w:rPr>
          <w:lang w:val="uk-UA"/>
        </w:rPr>
        <w:instrText>90/</w:instrText>
      </w:r>
      <w:r w:rsidR="00534751">
        <w:instrText>Nakaz</w:instrText>
      </w:r>
      <w:r w:rsidR="00534751" w:rsidRPr="00534751">
        <w:rPr>
          <w:lang w:val="uk-UA"/>
        </w:rPr>
        <w:instrText>_</w:instrText>
      </w:r>
      <w:r w:rsidR="00534751">
        <w:instrText>MOZ</w:instrText>
      </w:r>
      <w:r w:rsidR="00534751" w:rsidRPr="00534751">
        <w:rPr>
          <w:lang w:val="uk-UA"/>
        </w:rPr>
        <w:instrText>_</w:instrText>
      </w:r>
      <w:r w:rsidR="00534751">
        <w:instrText>vid</w:instrText>
      </w:r>
      <w:r w:rsidR="00534751" w:rsidRPr="00534751">
        <w:rPr>
          <w:lang w:val="uk-UA"/>
        </w:rPr>
        <w:instrText>_25.02.202</w:instrText>
      </w:r>
      <w:r w:rsidR="00534751" w:rsidRPr="00534751">
        <w:rPr>
          <w:lang w:val="uk-UA"/>
        </w:rPr>
        <w:instrText>0_530_</w:instrText>
      </w:r>
      <w:r w:rsidR="00534751">
        <w:instrText>Standarty</w:instrText>
      </w:r>
      <w:r w:rsidR="00534751" w:rsidRPr="00534751">
        <w:rPr>
          <w:lang w:val="uk-UA"/>
        </w:rPr>
        <w:instrText>_</w:instrText>
      </w:r>
      <w:r w:rsidR="00534751">
        <w:instrText>medopomogy</w:instrText>
      </w:r>
      <w:r w:rsidR="00534751" w:rsidRPr="00534751">
        <w:rPr>
          <w:lang w:val="uk-UA"/>
        </w:rPr>
        <w:instrText>_</w:instrText>
      </w:r>
      <w:r w:rsidR="00534751">
        <w:instrText>pry</w:instrText>
      </w:r>
      <w:r w:rsidR="00534751" w:rsidRPr="00534751">
        <w:rPr>
          <w:lang w:val="uk-UA"/>
        </w:rPr>
        <w:instrText>_</w:instrText>
      </w:r>
      <w:r w:rsidR="00534751">
        <w:instrText>TB</w:instrText>
      </w:r>
      <w:r w:rsidR="00534751" w:rsidRPr="00534751">
        <w:rPr>
          <w:lang w:val="uk-UA"/>
        </w:rPr>
        <w:instrText>.</w:instrText>
      </w:r>
      <w:r w:rsidR="00534751">
        <w:instrText>pdf</w:instrText>
      </w:r>
      <w:r w:rsidR="00534751" w:rsidRPr="00534751">
        <w:rPr>
          <w:lang w:val="uk-UA"/>
        </w:rPr>
        <w:instrText xml:space="preserve">" </w:instrText>
      </w:r>
      <w:r w:rsidR="00534751">
        <w:fldChar w:fldCharType="separate"/>
      </w:r>
      <w:r w:rsidRPr="00904FD0">
        <w:rPr>
          <w:rFonts w:ascii="Times New Roman" w:hAnsi="Times New Roman" w:cs="Times New Roman"/>
          <w:color w:val="0000FF"/>
          <w:sz w:val="24"/>
          <w:szCs w:val="24"/>
          <w:u w:val="single"/>
        </w:rPr>
        <w:t>https</w:t>
      </w:r>
      <w:r w:rsidRPr="00904FD0">
        <w:rPr>
          <w:rFonts w:ascii="Times New Roman" w:hAnsi="Times New Roman" w:cs="Times New Roman"/>
          <w:color w:val="0000FF"/>
          <w:sz w:val="24"/>
          <w:szCs w:val="24"/>
          <w:u w:val="single"/>
          <w:lang w:val="uk-UA"/>
        </w:rPr>
        <w:t>://</w:t>
      </w:r>
      <w:r w:rsidRPr="00904FD0">
        <w:rPr>
          <w:rFonts w:ascii="Times New Roman" w:hAnsi="Times New Roman" w:cs="Times New Roman"/>
          <w:color w:val="0000FF"/>
          <w:sz w:val="24"/>
          <w:szCs w:val="24"/>
          <w:u w:val="single"/>
        </w:rPr>
        <w:t>phc</w:t>
      </w:r>
      <w:r w:rsidRPr="00904FD0">
        <w:rPr>
          <w:rFonts w:ascii="Times New Roman" w:hAnsi="Times New Roman" w:cs="Times New Roman"/>
          <w:color w:val="0000FF"/>
          <w:sz w:val="24"/>
          <w:szCs w:val="24"/>
          <w:u w:val="single"/>
          <w:lang w:val="uk-UA"/>
        </w:rPr>
        <w:t>.</w:t>
      </w:r>
      <w:r w:rsidRPr="00904FD0">
        <w:rPr>
          <w:rFonts w:ascii="Times New Roman" w:hAnsi="Times New Roman" w:cs="Times New Roman"/>
          <w:color w:val="0000FF"/>
          <w:sz w:val="24"/>
          <w:szCs w:val="24"/>
          <w:u w:val="single"/>
        </w:rPr>
        <w:t>org</w:t>
      </w:r>
      <w:r w:rsidRPr="00904FD0">
        <w:rPr>
          <w:rFonts w:ascii="Times New Roman" w:hAnsi="Times New Roman" w:cs="Times New Roman"/>
          <w:color w:val="0000FF"/>
          <w:sz w:val="24"/>
          <w:szCs w:val="24"/>
          <w:u w:val="single"/>
          <w:lang w:val="uk-UA"/>
        </w:rPr>
        <w:t>.</w:t>
      </w:r>
      <w:r w:rsidRPr="00904FD0">
        <w:rPr>
          <w:rFonts w:ascii="Times New Roman" w:hAnsi="Times New Roman" w:cs="Times New Roman"/>
          <w:color w:val="0000FF"/>
          <w:sz w:val="24"/>
          <w:szCs w:val="24"/>
          <w:u w:val="single"/>
        </w:rPr>
        <w:t>ua</w:t>
      </w:r>
      <w:r w:rsidRPr="00904FD0">
        <w:rPr>
          <w:rFonts w:ascii="Times New Roman" w:hAnsi="Times New Roman" w:cs="Times New Roman"/>
          <w:color w:val="0000FF"/>
          <w:sz w:val="24"/>
          <w:szCs w:val="24"/>
          <w:u w:val="single"/>
          <w:lang w:val="uk-UA"/>
        </w:rPr>
        <w:t>/</w:t>
      </w:r>
      <w:r w:rsidRPr="00904FD0">
        <w:rPr>
          <w:rFonts w:ascii="Times New Roman" w:hAnsi="Times New Roman" w:cs="Times New Roman"/>
          <w:color w:val="0000FF"/>
          <w:sz w:val="24"/>
          <w:szCs w:val="24"/>
          <w:u w:val="single"/>
        </w:rPr>
        <w:t>sites</w:t>
      </w:r>
      <w:r w:rsidRPr="00904FD0">
        <w:rPr>
          <w:rFonts w:ascii="Times New Roman" w:hAnsi="Times New Roman" w:cs="Times New Roman"/>
          <w:color w:val="0000FF"/>
          <w:sz w:val="24"/>
          <w:szCs w:val="24"/>
          <w:u w:val="single"/>
          <w:lang w:val="uk-UA"/>
        </w:rPr>
        <w:t>/</w:t>
      </w:r>
      <w:r w:rsidRPr="00904FD0">
        <w:rPr>
          <w:rFonts w:ascii="Times New Roman" w:hAnsi="Times New Roman" w:cs="Times New Roman"/>
          <w:color w:val="0000FF"/>
          <w:sz w:val="24"/>
          <w:szCs w:val="24"/>
          <w:u w:val="single"/>
        </w:rPr>
        <w:t>default</w:t>
      </w:r>
      <w:r w:rsidRPr="00904FD0">
        <w:rPr>
          <w:rFonts w:ascii="Times New Roman" w:hAnsi="Times New Roman" w:cs="Times New Roman"/>
          <w:color w:val="0000FF"/>
          <w:sz w:val="24"/>
          <w:szCs w:val="24"/>
          <w:u w:val="single"/>
          <w:lang w:val="uk-UA"/>
        </w:rPr>
        <w:t>/</w:t>
      </w:r>
      <w:r w:rsidRPr="00904FD0">
        <w:rPr>
          <w:rFonts w:ascii="Times New Roman" w:hAnsi="Times New Roman" w:cs="Times New Roman"/>
          <w:color w:val="0000FF"/>
          <w:sz w:val="24"/>
          <w:szCs w:val="24"/>
          <w:u w:val="single"/>
        </w:rPr>
        <w:t>files</w:t>
      </w:r>
      <w:r w:rsidRPr="00904FD0">
        <w:rPr>
          <w:rFonts w:ascii="Times New Roman" w:hAnsi="Times New Roman" w:cs="Times New Roman"/>
          <w:color w:val="0000FF"/>
          <w:sz w:val="24"/>
          <w:szCs w:val="24"/>
          <w:u w:val="single"/>
          <w:lang w:val="uk-UA"/>
        </w:rPr>
        <w:t>/</w:t>
      </w:r>
      <w:r w:rsidRPr="00904FD0">
        <w:rPr>
          <w:rFonts w:ascii="Times New Roman" w:hAnsi="Times New Roman" w:cs="Times New Roman"/>
          <w:color w:val="0000FF"/>
          <w:sz w:val="24"/>
          <w:szCs w:val="24"/>
          <w:u w:val="single"/>
        </w:rPr>
        <w:t>users</w:t>
      </w:r>
      <w:r w:rsidRPr="00904FD0">
        <w:rPr>
          <w:rFonts w:ascii="Times New Roman" w:hAnsi="Times New Roman" w:cs="Times New Roman"/>
          <w:color w:val="0000FF"/>
          <w:sz w:val="24"/>
          <w:szCs w:val="24"/>
          <w:u w:val="single"/>
          <w:lang w:val="uk-UA"/>
        </w:rPr>
        <w:t>/</w:t>
      </w:r>
      <w:r w:rsidRPr="00904FD0">
        <w:rPr>
          <w:rFonts w:ascii="Times New Roman" w:hAnsi="Times New Roman" w:cs="Times New Roman"/>
          <w:color w:val="0000FF"/>
          <w:sz w:val="24"/>
          <w:szCs w:val="24"/>
          <w:u w:val="single"/>
        </w:rPr>
        <w:t>user</w:t>
      </w:r>
      <w:r w:rsidRPr="00904FD0">
        <w:rPr>
          <w:rFonts w:ascii="Times New Roman" w:hAnsi="Times New Roman" w:cs="Times New Roman"/>
          <w:color w:val="0000FF"/>
          <w:sz w:val="24"/>
          <w:szCs w:val="24"/>
          <w:u w:val="single"/>
          <w:lang w:val="uk-UA"/>
        </w:rPr>
        <w:t>90/</w:t>
      </w:r>
      <w:r w:rsidRPr="00904FD0">
        <w:rPr>
          <w:rFonts w:ascii="Times New Roman" w:hAnsi="Times New Roman" w:cs="Times New Roman"/>
          <w:color w:val="0000FF"/>
          <w:sz w:val="24"/>
          <w:szCs w:val="24"/>
          <w:u w:val="single"/>
        </w:rPr>
        <w:t>Nakaz</w:t>
      </w:r>
      <w:r w:rsidRPr="00904FD0">
        <w:rPr>
          <w:rFonts w:ascii="Times New Roman" w:hAnsi="Times New Roman" w:cs="Times New Roman"/>
          <w:color w:val="0000FF"/>
          <w:sz w:val="24"/>
          <w:szCs w:val="24"/>
          <w:u w:val="single"/>
          <w:lang w:val="uk-UA"/>
        </w:rPr>
        <w:t>_</w:t>
      </w:r>
      <w:r w:rsidRPr="00904FD0">
        <w:rPr>
          <w:rFonts w:ascii="Times New Roman" w:hAnsi="Times New Roman" w:cs="Times New Roman"/>
          <w:color w:val="0000FF"/>
          <w:sz w:val="24"/>
          <w:szCs w:val="24"/>
          <w:u w:val="single"/>
        </w:rPr>
        <w:t>MOZ</w:t>
      </w:r>
      <w:r w:rsidRPr="00904FD0">
        <w:rPr>
          <w:rFonts w:ascii="Times New Roman" w:hAnsi="Times New Roman" w:cs="Times New Roman"/>
          <w:color w:val="0000FF"/>
          <w:sz w:val="24"/>
          <w:szCs w:val="24"/>
          <w:u w:val="single"/>
          <w:lang w:val="uk-UA"/>
        </w:rPr>
        <w:t>_</w:t>
      </w:r>
      <w:r w:rsidRPr="00904FD0">
        <w:rPr>
          <w:rFonts w:ascii="Times New Roman" w:hAnsi="Times New Roman" w:cs="Times New Roman"/>
          <w:color w:val="0000FF"/>
          <w:sz w:val="24"/>
          <w:szCs w:val="24"/>
          <w:u w:val="single"/>
        </w:rPr>
        <w:t>vid</w:t>
      </w:r>
      <w:r w:rsidRPr="00904FD0">
        <w:rPr>
          <w:rFonts w:ascii="Times New Roman" w:hAnsi="Times New Roman" w:cs="Times New Roman"/>
          <w:color w:val="0000FF"/>
          <w:sz w:val="24"/>
          <w:szCs w:val="24"/>
          <w:u w:val="single"/>
          <w:lang w:val="uk-UA"/>
        </w:rPr>
        <w:t>_25.02.2020_530_</w:t>
      </w:r>
      <w:r w:rsidRPr="00904FD0">
        <w:rPr>
          <w:rFonts w:ascii="Times New Roman" w:hAnsi="Times New Roman" w:cs="Times New Roman"/>
          <w:color w:val="0000FF"/>
          <w:sz w:val="24"/>
          <w:szCs w:val="24"/>
          <w:u w:val="single"/>
        </w:rPr>
        <w:t>Standarty</w:t>
      </w:r>
      <w:r w:rsidRPr="00904FD0">
        <w:rPr>
          <w:rFonts w:ascii="Times New Roman" w:hAnsi="Times New Roman" w:cs="Times New Roman"/>
          <w:color w:val="0000FF"/>
          <w:sz w:val="24"/>
          <w:szCs w:val="24"/>
          <w:u w:val="single"/>
          <w:lang w:val="uk-UA"/>
        </w:rPr>
        <w:t>_</w:t>
      </w:r>
      <w:r w:rsidRPr="00904FD0">
        <w:rPr>
          <w:rFonts w:ascii="Times New Roman" w:hAnsi="Times New Roman" w:cs="Times New Roman"/>
          <w:color w:val="0000FF"/>
          <w:sz w:val="24"/>
          <w:szCs w:val="24"/>
          <w:u w:val="single"/>
        </w:rPr>
        <w:t>medopomogy</w:t>
      </w:r>
      <w:r w:rsidRPr="00904FD0">
        <w:rPr>
          <w:rFonts w:ascii="Times New Roman" w:hAnsi="Times New Roman" w:cs="Times New Roman"/>
          <w:color w:val="0000FF"/>
          <w:sz w:val="24"/>
          <w:szCs w:val="24"/>
          <w:u w:val="single"/>
          <w:lang w:val="uk-UA"/>
        </w:rPr>
        <w:t>_</w:t>
      </w:r>
      <w:r w:rsidRPr="00904FD0">
        <w:rPr>
          <w:rFonts w:ascii="Times New Roman" w:hAnsi="Times New Roman" w:cs="Times New Roman"/>
          <w:color w:val="0000FF"/>
          <w:sz w:val="24"/>
          <w:szCs w:val="24"/>
          <w:u w:val="single"/>
        </w:rPr>
        <w:t>pry</w:t>
      </w:r>
      <w:r w:rsidRPr="00904FD0">
        <w:rPr>
          <w:rFonts w:ascii="Times New Roman" w:hAnsi="Times New Roman" w:cs="Times New Roman"/>
          <w:color w:val="0000FF"/>
          <w:sz w:val="24"/>
          <w:szCs w:val="24"/>
          <w:u w:val="single"/>
          <w:lang w:val="uk-UA"/>
        </w:rPr>
        <w:t>_</w:t>
      </w:r>
      <w:r w:rsidRPr="00904FD0">
        <w:rPr>
          <w:rFonts w:ascii="Times New Roman" w:hAnsi="Times New Roman" w:cs="Times New Roman"/>
          <w:color w:val="0000FF"/>
          <w:sz w:val="24"/>
          <w:szCs w:val="24"/>
          <w:u w:val="single"/>
        </w:rPr>
        <w:t>TB</w:t>
      </w:r>
      <w:r w:rsidRPr="00904FD0">
        <w:rPr>
          <w:rFonts w:ascii="Times New Roman" w:hAnsi="Times New Roman" w:cs="Times New Roman"/>
          <w:color w:val="0000FF"/>
          <w:sz w:val="24"/>
          <w:szCs w:val="24"/>
          <w:u w:val="single"/>
          <w:lang w:val="uk-UA"/>
        </w:rPr>
        <w:t>.</w:t>
      </w:r>
      <w:r w:rsidRPr="00904FD0">
        <w:rPr>
          <w:rFonts w:ascii="Times New Roman" w:hAnsi="Times New Roman" w:cs="Times New Roman"/>
          <w:color w:val="0000FF"/>
          <w:sz w:val="24"/>
          <w:szCs w:val="24"/>
          <w:u w:val="single"/>
        </w:rPr>
        <w:t>pdf</w:t>
      </w:r>
      <w:r w:rsidR="00534751">
        <w:rPr>
          <w:rFonts w:ascii="Times New Roman" w:hAnsi="Times New Roman" w:cs="Times New Roman"/>
          <w:color w:val="0000FF"/>
          <w:sz w:val="24"/>
          <w:szCs w:val="24"/>
          <w:u w:val="single"/>
        </w:rPr>
        <w:fldChar w:fldCharType="end"/>
      </w:r>
    </w:p>
    <w:p w14:paraId="4C61C8C2" w14:textId="77777777" w:rsidR="00CE57CB" w:rsidRDefault="00CE57CB" w:rsidP="00CE57CB">
      <w:pPr>
        <w:spacing w:after="0" w:line="240" w:lineRule="auto"/>
        <w:ind w:firstLine="708"/>
        <w:jc w:val="both"/>
        <w:rPr>
          <w:rFonts w:ascii="Times New Roman" w:eastAsia="Times New Roman" w:hAnsi="Times New Roman" w:cs="Times New Roman"/>
          <w:color w:val="000000"/>
          <w:sz w:val="24"/>
          <w:szCs w:val="24"/>
          <w:lang w:val="uk-UA" w:eastAsia="uk-UA"/>
        </w:rPr>
      </w:pPr>
      <w:r w:rsidRPr="00434586">
        <w:rPr>
          <w:rFonts w:ascii="Times New Roman" w:eastAsia="Calibri" w:hAnsi="Times New Roman" w:cs="Times New Roman"/>
          <w:color w:val="000000"/>
          <w:sz w:val="24"/>
          <w:szCs w:val="24"/>
          <w:lang w:val="uk-UA" w:eastAsia="uk-UA"/>
        </w:rPr>
        <w:t>4.​ </w:t>
      </w:r>
      <w:r w:rsidRPr="00434586">
        <w:rPr>
          <w:rFonts w:ascii="Times New Roman" w:eastAsia="Times New Roman" w:hAnsi="Times New Roman" w:cs="Times New Roman"/>
          <w:color w:val="000000"/>
          <w:sz w:val="24"/>
          <w:szCs w:val="24"/>
          <w:lang w:val="uk-UA" w:eastAsia="uk-UA"/>
        </w:rPr>
        <w:t>Буклет тестових завдань ліцензійного іспиту «КРОК 2 Фтизіатрія» на українській, російській та англійській мовах для студентів медичних факультетів / О. С. Шевченко, Ю. Н. Пашков, С. Л. Матвеєва, Г. Л. Степаненко, О. І. Чопорова, Д. О. Бутов; Харків: ХНМУ, 2013. — 40 с.</w:t>
      </w:r>
    </w:p>
    <w:p w14:paraId="5E5FA52C" w14:textId="77777777" w:rsidR="00CE57CB" w:rsidRDefault="00CE57CB" w:rsidP="00CE57CB">
      <w:pPr>
        <w:spacing w:after="0" w:line="240" w:lineRule="auto"/>
        <w:ind w:firstLine="708"/>
        <w:jc w:val="both"/>
        <w:rPr>
          <w:rFonts w:ascii="Times New Roman" w:eastAsia="Times New Roman" w:hAnsi="Times New Roman" w:cs="Times New Roman"/>
          <w:color w:val="000000"/>
          <w:sz w:val="24"/>
          <w:szCs w:val="24"/>
          <w:lang w:val="uk-UA" w:eastAsia="uk-UA"/>
        </w:rPr>
      </w:pPr>
      <w:r>
        <w:rPr>
          <w:rFonts w:ascii="Times New Roman" w:eastAsia="Calibri" w:hAnsi="Times New Roman" w:cs="Times New Roman"/>
          <w:color w:val="000000"/>
          <w:sz w:val="24"/>
          <w:szCs w:val="24"/>
          <w:lang w:val="uk-UA" w:eastAsia="uk-UA"/>
        </w:rPr>
        <w:t>5</w:t>
      </w:r>
      <w:r w:rsidRPr="00434586">
        <w:rPr>
          <w:rFonts w:ascii="Times New Roman" w:eastAsia="Calibri" w:hAnsi="Times New Roman" w:cs="Times New Roman"/>
          <w:color w:val="000000"/>
          <w:sz w:val="24"/>
          <w:szCs w:val="24"/>
          <w:lang w:val="uk-UA" w:eastAsia="uk-UA"/>
        </w:rPr>
        <w:t>.​ </w:t>
      </w:r>
      <w:r w:rsidRPr="00904FD0">
        <w:rPr>
          <w:rFonts w:ascii="Times New Roman" w:hAnsi="Times New Roman" w:cs="Times New Roman"/>
          <w:color w:val="1A171B"/>
          <w:sz w:val="24"/>
          <w:szCs w:val="24"/>
          <w:lang w:val="en-US"/>
        </w:rPr>
        <w:t>Global</w:t>
      </w:r>
      <w:r w:rsidRPr="00CE57CB">
        <w:rPr>
          <w:rFonts w:ascii="Times New Roman" w:hAnsi="Times New Roman" w:cs="Times New Roman"/>
          <w:color w:val="1A171B"/>
          <w:sz w:val="24"/>
          <w:szCs w:val="24"/>
          <w:lang w:val="uk-UA"/>
        </w:rPr>
        <w:t xml:space="preserve"> </w:t>
      </w:r>
      <w:r w:rsidRPr="00904FD0">
        <w:rPr>
          <w:rFonts w:ascii="Times New Roman" w:hAnsi="Times New Roman" w:cs="Times New Roman"/>
          <w:color w:val="1A171B"/>
          <w:sz w:val="24"/>
          <w:szCs w:val="24"/>
          <w:lang w:val="en-US"/>
        </w:rPr>
        <w:t>tuberculosis</w:t>
      </w:r>
      <w:r w:rsidRPr="00CE57CB">
        <w:rPr>
          <w:rFonts w:ascii="Times New Roman" w:hAnsi="Times New Roman" w:cs="Times New Roman"/>
          <w:color w:val="1A171B"/>
          <w:sz w:val="24"/>
          <w:szCs w:val="24"/>
          <w:lang w:val="uk-UA"/>
        </w:rPr>
        <w:t xml:space="preserve"> </w:t>
      </w:r>
      <w:r w:rsidRPr="00904FD0">
        <w:rPr>
          <w:rFonts w:ascii="Times New Roman" w:hAnsi="Times New Roman" w:cs="Times New Roman"/>
          <w:color w:val="1A171B"/>
          <w:sz w:val="24"/>
          <w:szCs w:val="24"/>
          <w:lang w:val="en-US"/>
        </w:rPr>
        <w:t>report</w:t>
      </w:r>
      <w:r w:rsidRPr="00CE57CB">
        <w:rPr>
          <w:rFonts w:ascii="Times New Roman" w:hAnsi="Times New Roman" w:cs="Times New Roman"/>
          <w:color w:val="1A171B"/>
          <w:sz w:val="24"/>
          <w:szCs w:val="24"/>
          <w:lang w:val="uk-UA"/>
        </w:rPr>
        <w:t xml:space="preserve"> 2019. </w:t>
      </w:r>
      <w:r w:rsidRPr="00904FD0">
        <w:rPr>
          <w:rFonts w:ascii="Times New Roman" w:hAnsi="Times New Roman" w:cs="Times New Roman"/>
          <w:color w:val="1A171B"/>
          <w:sz w:val="24"/>
          <w:szCs w:val="24"/>
          <w:lang w:val="en-US"/>
        </w:rPr>
        <w:t>Geneva</w:t>
      </w:r>
      <w:r w:rsidRPr="00CE57CB">
        <w:rPr>
          <w:rFonts w:ascii="Times New Roman" w:hAnsi="Times New Roman" w:cs="Times New Roman"/>
          <w:color w:val="1A171B"/>
          <w:sz w:val="24"/>
          <w:szCs w:val="24"/>
          <w:lang w:val="uk-UA"/>
        </w:rPr>
        <w:t xml:space="preserve">: </w:t>
      </w:r>
      <w:r w:rsidRPr="00904FD0">
        <w:rPr>
          <w:rFonts w:ascii="Times New Roman" w:hAnsi="Times New Roman" w:cs="Times New Roman"/>
          <w:color w:val="1A171B"/>
          <w:sz w:val="24"/>
          <w:szCs w:val="24"/>
          <w:lang w:val="en-US"/>
        </w:rPr>
        <w:t>World</w:t>
      </w:r>
      <w:r w:rsidRPr="00CE57CB">
        <w:rPr>
          <w:rFonts w:ascii="Times New Roman" w:hAnsi="Times New Roman" w:cs="Times New Roman"/>
          <w:color w:val="1A171B"/>
          <w:sz w:val="24"/>
          <w:szCs w:val="24"/>
          <w:lang w:val="uk-UA"/>
        </w:rPr>
        <w:t xml:space="preserve"> </w:t>
      </w:r>
      <w:r w:rsidRPr="00904FD0">
        <w:rPr>
          <w:rFonts w:ascii="Times New Roman" w:hAnsi="Times New Roman" w:cs="Times New Roman"/>
          <w:color w:val="1A171B"/>
          <w:sz w:val="24"/>
          <w:szCs w:val="24"/>
          <w:lang w:val="en-US"/>
        </w:rPr>
        <w:t>Health</w:t>
      </w:r>
      <w:r w:rsidRPr="00CE57CB">
        <w:rPr>
          <w:rFonts w:ascii="Times New Roman" w:hAnsi="Times New Roman" w:cs="Times New Roman"/>
          <w:color w:val="1A171B"/>
          <w:sz w:val="24"/>
          <w:szCs w:val="24"/>
          <w:lang w:val="uk-UA"/>
        </w:rPr>
        <w:t xml:space="preserve"> </w:t>
      </w:r>
      <w:r w:rsidRPr="00904FD0">
        <w:rPr>
          <w:rFonts w:ascii="Times New Roman" w:hAnsi="Times New Roman" w:cs="Times New Roman"/>
          <w:color w:val="1A171B"/>
          <w:sz w:val="24"/>
          <w:szCs w:val="24"/>
          <w:lang w:val="en-US"/>
        </w:rPr>
        <w:t>Organization</w:t>
      </w:r>
      <w:r w:rsidRPr="00CE57CB">
        <w:rPr>
          <w:rFonts w:ascii="Times New Roman" w:hAnsi="Times New Roman" w:cs="Times New Roman"/>
          <w:color w:val="1A171B"/>
          <w:sz w:val="24"/>
          <w:szCs w:val="24"/>
          <w:lang w:val="uk-UA"/>
        </w:rPr>
        <w:t>; 2019 (</w:t>
      </w:r>
      <w:r w:rsidRPr="00904FD0">
        <w:rPr>
          <w:rFonts w:ascii="Times New Roman" w:hAnsi="Times New Roman" w:cs="Times New Roman"/>
          <w:color w:val="000000"/>
          <w:sz w:val="24"/>
          <w:szCs w:val="24"/>
          <w:lang w:val="en-US"/>
        </w:rPr>
        <w:t>http</w:t>
      </w:r>
      <w:r w:rsidRPr="00CE57CB">
        <w:rPr>
          <w:rFonts w:ascii="Times New Roman" w:hAnsi="Times New Roman" w:cs="Times New Roman"/>
          <w:color w:val="000000"/>
          <w:sz w:val="24"/>
          <w:szCs w:val="24"/>
          <w:lang w:val="uk-UA"/>
        </w:rPr>
        <w:t>://</w:t>
      </w:r>
      <w:r w:rsidRPr="00904FD0">
        <w:rPr>
          <w:rFonts w:ascii="Times New Roman" w:hAnsi="Times New Roman" w:cs="Times New Roman"/>
          <w:color w:val="000000"/>
          <w:sz w:val="24"/>
          <w:szCs w:val="24"/>
          <w:lang w:val="en-US"/>
        </w:rPr>
        <w:t>www</w:t>
      </w:r>
      <w:r w:rsidRPr="00CE57CB">
        <w:rPr>
          <w:rFonts w:ascii="Times New Roman" w:hAnsi="Times New Roman" w:cs="Times New Roman"/>
          <w:color w:val="000000"/>
          <w:sz w:val="24"/>
          <w:szCs w:val="24"/>
          <w:lang w:val="uk-UA"/>
        </w:rPr>
        <w:t>.</w:t>
      </w:r>
      <w:r w:rsidRPr="00904FD0">
        <w:rPr>
          <w:rFonts w:ascii="Times New Roman" w:hAnsi="Times New Roman" w:cs="Times New Roman"/>
          <w:color w:val="000000"/>
          <w:sz w:val="24"/>
          <w:szCs w:val="24"/>
          <w:lang w:val="en-US"/>
        </w:rPr>
        <w:t>who</w:t>
      </w:r>
      <w:r w:rsidRPr="00CE57CB">
        <w:rPr>
          <w:rFonts w:ascii="Times New Roman" w:hAnsi="Times New Roman" w:cs="Times New Roman"/>
          <w:color w:val="000000"/>
          <w:sz w:val="24"/>
          <w:szCs w:val="24"/>
          <w:lang w:val="uk-UA"/>
        </w:rPr>
        <w:t>.</w:t>
      </w:r>
      <w:r w:rsidRPr="00904FD0">
        <w:rPr>
          <w:rFonts w:ascii="Times New Roman" w:hAnsi="Times New Roman" w:cs="Times New Roman"/>
          <w:color w:val="000000"/>
          <w:sz w:val="24"/>
          <w:szCs w:val="24"/>
          <w:lang w:val="en-US"/>
        </w:rPr>
        <w:t>int</w:t>
      </w:r>
      <w:r w:rsidRPr="00CE57CB">
        <w:rPr>
          <w:rFonts w:ascii="Times New Roman" w:hAnsi="Times New Roman" w:cs="Times New Roman"/>
          <w:color w:val="000000"/>
          <w:sz w:val="24"/>
          <w:szCs w:val="24"/>
          <w:lang w:val="uk-UA"/>
        </w:rPr>
        <w:t>/</w:t>
      </w:r>
      <w:r w:rsidRPr="00904FD0">
        <w:rPr>
          <w:rFonts w:ascii="Times New Roman" w:hAnsi="Times New Roman" w:cs="Times New Roman"/>
          <w:color w:val="000000"/>
          <w:sz w:val="24"/>
          <w:szCs w:val="24"/>
          <w:lang w:val="en-US"/>
        </w:rPr>
        <w:t>tb</w:t>
      </w:r>
      <w:r w:rsidRPr="00CE57CB">
        <w:rPr>
          <w:rFonts w:ascii="Times New Roman" w:hAnsi="Times New Roman" w:cs="Times New Roman"/>
          <w:color w:val="000000"/>
          <w:sz w:val="24"/>
          <w:szCs w:val="24"/>
          <w:lang w:val="uk-UA"/>
        </w:rPr>
        <w:t xml:space="preserve">/ </w:t>
      </w:r>
      <w:r w:rsidRPr="00904FD0">
        <w:rPr>
          <w:rFonts w:ascii="Times New Roman" w:hAnsi="Times New Roman" w:cs="Times New Roman"/>
          <w:color w:val="1A171B"/>
          <w:sz w:val="24"/>
          <w:szCs w:val="24"/>
          <w:lang w:val="en-US"/>
        </w:rPr>
        <w:t>publications</w:t>
      </w:r>
      <w:r w:rsidRPr="00CE57CB">
        <w:rPr>
          <w:rFonts w:ascii="Times New Roman" w:hAnsi="Times New Roman" w:cs="Times New Roman"/>
          <w:color w:val="1A171B"/>
          <w:sz w:val="24"/>
          <w:szCs w:val="24"/>
          <w:lang w:val="uk-UA"/>
        </w:rPr>
        <w:t>/</w:t>
      </w:r>
      <w:r w:rsidRPr="00904FD0">
        <w:rPr>
          <w:rFonts w:ascii="Times New Roman" w:hAnsi="Times New Roman" w:cs="Times New Roman"/>
          <w:color w:val="1A171B"/>
          <w:sz w:val="24"/>
          <w:szCs w:val="24"/>
          <w:lang w:val="en-US"/>
        </w:rPr>
        <w:t>global</w:t>
      </w:r>
      <w:r w:rsidRPr="00CE57CB">
        <w:rPr>
          <w:rFonts w:ascii="Times New Roman" w:hAnsi="Times New Roman" w:cs="Times New Roman"/>
          <w:color w:val="1A171B"/>
          <w:sz w:val="24"/>
          <w:szCs w:val="24"/>
          <w:lang w:val="uk-UA"/>
        </w:rPr>
        <w:t>_</w:t>
      </w:r>
      <w:r w:rsidRPr="00904FD0">
        <w:rPr>
          <w:rFonts w:ascii="Times New Roman" w:hAnsi="Times New Roman" w:cs="Times New Roman"/>
          <w:color w:val="1A171B"/>
          <w:sz w:val="24"/>
          <w:szCs w:val="24"/>
          <w:lang w:val="en-US"/>
        </w:rPr>
        <w:t>report</w:t>
      </w:r>
      <w:r w:rsidRPr="00CE57CB">
        <w:rPr>
          <w:rFonts w:ascii="Times New Roman" w:hAnsi="Times New Roman" w:cs="Times New Roman"/>
          <w:color w:val="1A171B"/>
          <w:sz w:val="24"/>
          <w:szCs w:val="24"/>
          <w:lang w:val="uk-UA"/>
        </w:rPr>
        <w:t>/</w:t>
      </w:r>
      <w:r w:rsidRPr="00904FD0">
        <w:rPr>
          <w:rFonts w:ascii="Times New Roman" w:hAnsi="Times New Roman" w:cs="Times New Roman"/>
          <w:color w:val="1A171B"/>
          <w:sz w:val="24"/>
          <w:szCs w:val="24"/>
          <w:lang w:val="en-US"/>
        </w:rPr>
        <w:t>en</w:t>
      </w:r>
      <w:r w:rsidRPr="00CE57CB">
        <w:rPr>
          <w:rFonts w:ascii="Times New Roman" w:hAnsi="Times New Roman" w:cs="Times New Roman"/>
          <w:color w:val="1A171B"/>
          <w:sz w:val="24"/>
          <w:szCs w:val="24"/>
          <w:lang w:val="uk-UA"/>
        </w:rPr>
        <w:t xml:space="preserve">/, </w:t>
      </w:r>
      <w:r w:rsidRPr="00904FD0">
        <w:rPr>
          <w:rFonts w:ascii="Times New Roman" w:hAnsi="Times New Roman" w:cs="Times New Roman"/>
          <w:color w:val="1A171B"/>
          <w:sz w:val="24"/>
          <w:szCs w:val="24"/>
          <w:lang w:val="en-US"/>
        </w:rPr>
        <w:t>accessed</w:t>
      </w:r>
      <w:r w:rsidRPr="00CE57CB">
        <w:rPr>
          <w:rFonts w:ascii="Times New Roman" w:hAnsi="Times New Roman" w:cs="Times New Roman"/>
          <w:color w:val="1A171B"/>
          <w:sz w:val="24"/>
          <w:szCs w:val="24"/>
          <w:lang w:val="uk-UA"/>
        </w:rPr>
        <w:t xml:space="preserve"> 15 </w:t>
      </w:r>
      <w:r w:rsidRPr="00904FD0">
        <w:rPr>
          <w:rFonts w:ascii="Times New Roman" w:hAnsi="Times New Roman" w:cs="Times New Roman"/>
          <w:color w:val="1A171B"/>
          <w:sz w:val="24"/>
          <w:szCs w:val="24"/>
          <w:lang w:val="en-US"/>
        </w:rPr>
        <w:t>March</w:t>
      </w:r>
      <w:r w:rsidRPr="00CE57CB">
        <w:rPr>
          <w:rFonts w:ascii="Times New Roman" w:hAnsi="Times New Roman" w:cs="Times New Roman"/>
          <w:color w:val="1A171B"/>
          <w:sz w:val="24"/>
          <w:szCs w:val="24"/>
          <w:lang w:val="uk-UA"/>
        </w:rPr>
        <w:t xml:space="preserve"> 2020).</w:t>
      </w:r>
    </w:p>
    <w:p w14:paraId="16507C01" w14:textId="77777777" w:rsidR="00CE57CB" w:rsidRDefault="00CE57CB" w:rsidP="00CE57CB">
      <w:pPr>
        <w:spacing w:after="0" w:line="240" w:lineRule="auto"/>
        <w:ind w:firstLine="708"/>
        <w:jc w:val="both"/>
        <w:rPr>
          <w:rFonts w:ascii="Times New Roman" w:eastAsia="Times New Roman" w:hAnsi="Times New Roman" w:cs="Times New Roman"/>
          <w:color w:val="000000"/>
          <w:sz w:val="24"/>
          <w:szCs w:val="24"/>
          <w:lang w:val="uk-UA" w:eastAsia="uk-UA"/>
        </w:rPr>
      </w:pPr>
      <w:r>
        <w:rPr>
          <w:rFonts w:ascii="Times New Roman" w:eastAsia="Calibri" w:hAnsi="Times New Roman" w:cs="Times New Roman"/>
          <w:color w:val="000000"/>
          <w:sz w:val="24"/>
          <w:szCs w:val="24"/>
          <w:lang w:val="uk-UA" w:eastAsia="uk-UA"/>
        </w:rPr>
        <w:t>6</w:t>
      </w:r>
      <w:r w:rsidRPr="00434586">
        <w:rPr>
          <w:rFonts w:ascii="Times New Roman" w:eastAsia="Calibri" w:hAnsi="Times New Roman" w:cs="Times New Roman"/>
          <w:color w:val="000000"/>
          <w:sz w:val="24"/>
          <w:szCs w:val="24"/>
          <w:lang w:val="uk-UA" w:eastAsia="uk-UA"/>
        </w:rPr>
        <w:t>.​ </w:t>
      </w:r>
      <w:r w:rsidRPr="00434586">
        <w:rPr>
          <w:rFonts w:ascii="Times New Roman" w:eastAsia="Times New Roman" w:hAnsi="Times New Roman" w:cs="Times New Roman"/>
          <w:color w:val="000000"/>
          <w:sz w:val="24"/>
          <w:szCs w:val="24"/>
          <w:lang w:val="uk-UA" w:eastAsia="uk-UA"/>
        </w:rPr>
        <w:t>Туберкульоз: організація, діагностика, лікування, профілактика та контроль за смертністю / Ю. І. Фещенко, В. М. Мельник, Л. В. Турченко, С. В. Лірник . – К.:Здоров’я, 2010. – 447 с.</w:t>
      </w:r>
    </w:p>
    <w:p w14:paraId="28B1DEDF" w14:textId="77777777" w:rsidR="00CE57CB" w:rsidRDefault="00CE57CB" w:rsidP="00CE57CB">
      <w:pPr>
        <w:spacing w:after="0" w:line="240" w:lineRule="auto"/>
        <w:ind w:firstLine="708"/>
        <w:jc w:val="both"/>
        <w:rPr>
          <w:rFonts w:ascii="Times New Roman" w:eastAsia="Times New Roman" w:hAnsi="Times New Roman" w:cs="Times New Roman"/>
          <w:color w:val="000000"/>
          <w:sz w:val="24"/>
          <w:szCs w:val="24"/>
          <w:lang w:val="uk-UA" w:eastAsia="uk-UA"/>
        </w:rPr>
      </w:pPr>
      <w:r>
        <w:rPr>
          <w:rFonts w:ascii="Times New Roman" w:eastAsia="Calibri" w:hAnsi="Times New Roman" w:cs="Times New Roman"/>
          <w:color w:val="000000"/>
          <w:sz w:val="24"/>
          <w:szCs w:val="24"/>
          <w:lang w:val="uk-UA" w:eastAsia="uk-UA"/>
        </w:rPr>
        <w:lastRenderedPageBreak/>
        <w:t>7</w:t>
      </w:r>
      <w:r w:rsidRPr="00434586">
        <w:rPr>
          <w:rFonts w:ascii="Times New Roman" w:eastAsia="Calibri" w:hAnsi="Times New Roman" w:cs="Times New Roman"/>
          <w:color w:val="000000"/>
          <w:sz w:val="24"/>
          <w:szCs w:val="24"/>
          <w:lang w:val="uk-UA" w:eastAsia="uk-UA"/>
        </w:rPr>
        <w:t>.​ </w:t>
      </w:r>
      <w:r w:rsidRPr="00904FD0">
        <w:rPr>
          <w:rFonts w:ascii="Times New Roman" w:hAnsi="Times New Roman" w:cs="Times New Roman"/>
          <w:color w:val="1A171B"/>
          <w:sz w:val="24"/>
          <w:szCs w:val="24"/>
          <w:lang w:val="en-US"/>
        </w:rPr>
        <w:t>WHO Guidelines on tuberculosis infection prevention and control, 2019 update Geneva: World Health Organization; 2019 (</w:t>
      </w:r>
      <w:hyperlink r:id="rId17" w:history="1">
        <w:r w:rsidRPr="008C4CED">
          <w:rPr>
            <w:rStyle w:val="a3"/>
            <w:rFonts w:ascii="Times New Roman" w:hAnsi="Times New Roman" w:cs="Times New Roman"/>
            <w:sz w:val="24"/>
            <w:szCs w:val="24"/>
            <w:lang w:val="en-US"/>
          </w:rPr>
          <w:t>https://www.who.int/tb/publications/2019/guidelines-tuberculosis-infection-prevention-2019/en/</w:t>
        </w:r>
      </w:hyperlink>
      <w:r>
        <w:rPr>
          <w:rFonts w:ascii="Times New Roman" w:hAnsi="Times New Roman" w:cs="Times New Roman"/>
          <w:color w:val="000000"/>
          <w:sz w:val="24"/>
          <w:szCs w:val="24"/>
          <w:lang w:val="uk-UA"/>
        </w:rPr>
        <w:t xml:space="preserve"> </w:t>
      </w:r>
      <w:r w:rsidRPr="00904FD0">
        <w:rPr>
          <w:rFonts w:ascii="Times New Roman" w:hAnsi="Times New Roman" w:cs="Times New Roman"/>
          <w:color w:val="1A171B"/>
          <w:sz w:val="24"/>
          <w:szCs w:val="24"/>
          <w:lang w:val="en-US"/>
        </w:rPr>
        <w:t>, accessed 15 March 2020).</w:t>
      </w:r>
    </w:p>
    <w:p w14:paraId="4ABFE6CE" w14:textId="77777777" w:rsidR="00CE57CB" w:rsidRDefault="00CE57CB" w:rsidP="00CE57CB">
      <w:pPr>
        <w:spacing w:after="0" w:line="240" w:lineRule="auto"/>
        <w:ind w:firstLine="708"/>
        <w:jc w:val="both"/>
        <w:rPr>
          <w:rFonts w:ascii="Times New Roman" w:eastAsia="Times New Roman" w:hAnsi="Times New Roman" w:cs="Times New Roman"/>
          <w:color w:val="000000"/>
          <w:sz w:val="24"/>
          <w:szCs w:val="24"/>
          <w:lang w:val="uk-UA" w:eastAsia="uk-UA"/>
        </w:rPr>
      </w:pPr>
      <w:r>
        <w:rPr>
          <w:rFonts w:ascii="Times New Roman" w:eastAsia="Calibri" w:hAnsi="Times New Roman" w:cs="Times New Roman"/>
          <w:color w:val="000000"/>
          <w:sz w:val="24"/>
          <w:szCs w:val="24"/>
          <w:lang w:val="uk-UA" w:eastAsia="uk-UA"/>
        </w:rPr>
        <w:t>8</w:t>
      </w:r>
      <w:r w:rsidRPr="00434586">
        <w:rPr>
          <w:rFonts w:ascii="Times New Roman" w:eastAsia="Calibri" w:hAnsi="Times New Roman" w:cs="Times New Roman"/>
          <w:color w:val="000000"/>
          <w:sz w:val="24"/>
          <w:szCs w:val="24"/>
          <w:lang w:val="uk-UA" w:eastAsia="uk-UA"/>
        </w:rPr>
        <w:t>.​ </w:t>
      </w:r>
      <w:r w:rsidRPr="00434586">
        <w:rPr>
          <w:rFonts w:ascii="Times New Roman" w:eastAsia="Times New Roman" w:hAnsi="Times New Roman" w:cs="Times New Roman"/>
          <w:color w:val="000000"/>
          <w:sz w:val="24"/>
          <w:szCs w:val="24"/>
          <w:lang w:val="uk-UA" w:eastAsia="uk-UA"/>
        </w:rPr>
        <w:t>Синдромальна діагностика захворювань легень: навчальний посібник / О.С. Шевченко, С.Л. Матвеєва, Ю.М. Пашков та ін. — Харків: ХНМУ, 2013. — 148 с.</w:t>
      </w:r>
    </w:p>
    <w:p w14:paraId="3F0645DA" w14:textId="77777777" w:rsidR="00EA4296" w:rsidRDefault="00CE57CB" w:rsidP="00CE57CB">
      <w:pPr>
        <w:spacing w:after="0" w:line="240" w:lineRule="auto"/>
        <w:ind w:firstLine="708"/>
        <w:jc w:val="both"/>
        <w:rPr>
          <w:rFonts w:ascii="Times New Roman" w:hAnsi="Times New Roman" w:cs="Times New Roman"/>
          <w:b/>
          <w:sz w:val="24"/>
          <w:szCs w:val="24"/>
          <w:lang w:val="uk-UA"/>
        </w:rPr>
      </w:pPr>
      <w:r>
        <w:rPr>
          <w:rFonts w:ascii="Times New Roman" w:eastAsia="Calibri" w:hAnsi="Times New Roman" w:cs="Times New Roman"/>
          <w:color w:val="000000"/>
          <w:sz w:val="24"/>
          <w:szCs w:val="24"/>
          <w:lang w:val="uk-UA" w:eastAsia="uk-UA"/>
        </w:rPr>
        <w:t>9</w:t>
      </w:r>
      <w:r w:rsidRPr="00434586">
        <w:rPr>
          <w:rFonts w:ascii="Times New Roman" w:eastAsia="Calibri" w:hAnsi="Times New Roman" w:cs="Times New Roman"/>
          <w:color w:val="000000"/>
          <w:sz w:val="24"/>
          <w:szCs w:val="24"/>
          <w:lang w:val="uk-UA" w:eastAsia="uk-UA"/>
        </w:rPr>
        <w:t>.​ </w:t>
      </w:r>
      <w:r w:rsidR="00EA4296">
        <w:rPr>
          <w:rFonts w:ascii="Times New Roman" w:eastAsia="Calibri" w:hAnsi="Times New Roman" w:cs="Times New Roman"/>
          <w:color w:val="000000"/>
          <w:sz w:val="24"/>
          <w:szCs w:val="24"/>
          <w:lang w:val="uk-UA" w:eastAsia="uk-UA"/>
        </w:rPr>
        <w:t xml:space="preserve">Сторінка ВООЗ по боротьбі з ХОЗЛ </w:t>
      </w:r>
      <w:hyperlink r:id="rId18" w:anchor="tab=tab_1" w:history="1">
        <w:r w:rsidR="00EA4296" w:rsidRPr="00EA4296">
          <w:rPr>
            <w:rStyle w:val="a3"/>
            <w:rFonts w:ascii="Times New Roman" w:hAnsi="Times New Roman" w:cs="Times New Roman"/>
            <w:sz w:val="24"/>
            <w:szCs w:val="24"/>
          </w:rPr>
          <w:t>https</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www</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who</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int</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health</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topics</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chronic</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respiratory</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diseases</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tab</w:t>
        </w:r>
        <w:r w:rsidR="00EA4296" w:rsidRPr="00EA4296">
          <w:rPr>
            <w:rStyle w:val="a3"/>
            <w:rFonts w:ascii="Times New Roman" w:hAnsi="Times New Roman" w:cs="Times New Roman"/>
            <w:sz w:val="24"/>
            <w:szCs w:val="24"/>
            <w:lang w:val="uk-UA"/>
          </w:rPr>
          <w:t>=</w:t>
        </w:r>
        <w:r w:rsidR="00EA4296" w:rsidRPr="00EA4296">
          <w:rPr>
            <w:rStyle w:val="a3"/>
            <w:rFonts w:ascii="Times New Roman" w:hAnsi="Times New Roman" w:cs="Times New Roman"/>
            <w:sz w:val="24"/>
            <w:szCs w:val="24"/>
          </w:rPr>
          <w:t>tab</w:t>
        </w:r>
        <w:r w:rsidR="00EA4296" w:rsidRPr="00EA4296">
          <w:rPr>
            <w:rStyle w:val="a3"/>
            <w:rFonts w:ascii="Times New Roman" w:hAnsi="Times New Roman" w:cs="Times New Roman"/>
            <w:sz w:val="24"/>
            <w:szCs w:val="24"/>
            <w:lang w:val="uk-UA"/>
          </w:rPr>
          <w:t>_1</w:t>
        </w:r>
      </w:hyperlink>
      <w:r w:rsidR="00EA4296" w:rsidRPr="00904FD0">
        <w:rPr>
          <w:rFonts w:ascii="Times New Roman" w:hAnsi="Times New Roman" w:cs="Times New Roman"/>
          <w:b/>
          <w:sz w:val="24"/>
          <w:szCs w:val="24"/>
          <w:lang w:val="uk-UA"/>
        </w:rPr>
        <w:t xml:space="preserve"> </w:t>
      </w:r>
    </w:p>
    <w:p w14:paraId="6EB28DF1" w14:textId="77777777" w:rsidR="00CE57CB" w:rsidRDefault="00CE57CB" w:rsidP="00CE57CB">
      <w:pPr>
        <w:spacing w:after="0" w:line="240" w:lineRule="auto"/>
        <w:ind w:firstLine="708"/>
        <w:jc w:val="both"/>
        <w:rPr>
          <w:rFonts w:ascii="Times New Roman" w:hAnsi="Times New Roman" w:cs="Times New Roman"/>
          <w:sz w:val="24"/>
          <w:szCs w:val="24"/>
          <w:lang w:val="uk-UA"/>
        </w:rPr>
      </w:pPr>
      <w:r w:rsidRPr="00904FD0">
        <w:rPr>
          <w:rFonts w:ascii="Times New Roman" w:hAnsi="Times New Roman" w:cs="Times New Roman"/>
          <w:b/>
          <w:sz w:val="24"/>
          <w:szCs w:val="24"/>
          <w:lang w:val="uk-UA"/>
        </w:rPr>
        <w:t>Пререквізити та кореквізити дисципліни</w:t>
      </w:r>
      <w:r>
        <w:rPr>
          <w:rFonts w:ascii="Times New Roman" w:hAnsi="Times New Roman" w:cs="Times New Roman"/>
          <w:b/>
          <w:sz w:val="24"/>
          <w:szCs w:val="24"/>
          <w:lang w:val="uk-UA"/>
        </w:rPr>
        <w:t xml:space="preserve">:  </w:t>
      </w:r>
      <w:r w:rsidRPr="00904FD0">
        <w:rPr>
          <w:rFonts w:ascii="Times New Roman" w:hAnsi="Times New Roman" w:cs="Times New Roman"/>
          <w:sz w:val="24"/>
          <w:szCs w:val="24"/>
          <w:lang w:val="uk-UA"/>
        </w:rPr>
        <w:t>інтегрується з дисциплінами: мікробіологія, патологічна анатомія, патологічна фізіологія, пропедевтика внутрішніх хвороб, внутрішня медицина, рентгенологія, фармакологія, епідеміологія і гігієна, громадське здоров'я та управління охороною здоров'я.</w:t>
      </w:r>
    </w:p>
    <w:p w14:paraId="52FC36E8" w14:textId="77777777" w:rsidR="00CE57CB" w:rsidRDefault="00CE57CB" w:rsidP="00CE57CB">
      <w:pPr>
        <w:spacing w:after="0" w:line="240" w:lineRule="auto"/>
        <w:ind w:firstLine="708"/>
        <w:jc w:val="both"/>
        <w:rPr>
          <w:rFonts w:ascii="Times New Roman" w:hAnsi="Times New Roman" w:cs="Times New Roman"/>
          <w:b/>
          <w:color w:val="000000"/>
          <w:sz w:val="24"/>
          <w:szCs w:val="24"/>
          <w:lang w:val="uk-UA" w:eastAsia="uk-UA"/>
        </w:rPr>
      </w:pPr>
      <w:r w:rsidRPr="00904FD0">
        <w:rPr>
          <w:rFonts w:ascii="Times New Roman" w:hAnsi="Times New Roman" w:cs="Times New Roman"/>
          <w:b/>
          <w:color w:val="000000"/>
          <w:sz w:val="24"/>
          <w:szCs w:val="24"/>
          <w:lang w:val="uk-UA" w:eastAsia="uk-UA"/>
        </w:rPr>
        <w:t>Результати навчання.</w:t>
      </w:r>
    </w:p>
    <w:p w14:paraId="30D352E6" w14:textId="77777777" w:rsidR="002B7870" w:rsidRPr="002B7870" w:rsidRDefault="002B7870" w:rsidP="002B7870">
      <w:pPr>
        <w:pStyle w:val="a8"/>
        <w:jc w:val="both"/>
        <w:rPr>
          <w:sz w:val="24"/>
        </w:rPr>
      </w:pPr>
      <w:r w:rsidRPr="002B7870">
        <w:rPr>
          <w:sz w:val="24"/>
        </w:rPr>
        <w:t>1. Здатність до встановлення попереднього клінічного діагнозу захворювання.</w:t>
      </w:r>
    </w:p>
    <w:p w14:paraId="36201B9F" w14:textId="77777777" w:rsidR="002B7870" w:rsidRPr="002B7870" w:rsidRDefault="002B7870" w:rsidP="002B7870">
      <w:pPr>
        <w:pStyle w:val="a8"/>
        <w:jc w:val="both"/>
        <w:rPr>
          <w:sz w:val="24"/>
        </w:rPr>
      </w:pPr>
      <w:r w:rsidRPr="002B7870">
        <w:rPr>
          <w:sz w:val="24"/>
        </w:rPr>
        <w:t>1.1. В умовах закладу охорони здоров’я, його підрозділу та серед прикріпленого населення:</w:t>
      </w:r>
    </w:p>
    <w:p w14:paraId="08D062FB" w14:textId="77777777" w:rsidR="002B7870" w:rsidRPr="002B7870" w:rsidRDefault="002B7870" w:rsidP="002B7870">
      <w:pPr>
        <w:pStyle w:val="a8"/>
        <w:jc w:val="both"/>
        <w:rPr>
          <w:sz w:val="24"/>
        </w:rPr>
      </w:pPr>
      <w:r w:rsidRPr="002B7870">
        <w:rPr>
          <w:sz w:val="24"/>
        </w:rPr>
        <w:t>•</w:t>
      </w:r>
      <w:r w:rsidRPr="002B7870">
        <w:rPr>
          <w:sz w:val="24"/>
        </w:rPr>
        <w:tab/>
        <w:t xml:space="preserve">Вміти виділити та зафіксувати провідний клінічний симптом або синдром шляхом прийняття обґрунтованого рішення, використовуючи попередні дані анамнезу хворого, дані фізикального обстеження хворого, знання про людину, її органи та системи, дотримуючись відповідних етичних та юридичних норм. </w:t>
      </w:r>
    </w:p>
    <w:p w14:paraId="3D71DDD9" w14:textId="77777777" w:rsidR="002B7870" w:rsidRPr="002B7870" w:rsidRDefault="002B7870" w:rsidP="002B7870">
      <w:pPr>
        <w:pStyle w:val="a8"/>
        <w:jc w:val="both"/>
        <w:rPr>
          <w:sz w:val="24"/>
        </w:rPr>
      </w:pPr>
      <w:r w:rsidRPr="002B7870">
        <w:rPr>
          <w:sz w:val="24"/>
        </w:rPr>
        <w:t>•</w:t>
      </w:r>
      <w:r w:rsidRPr="002B7870">
        <w:rPr>
          <w:sz w:val="24"/>
        </w:rPr>
        <w:tab/>
        <w:t xml:space="preserve">Вміти встановити найбільш вірогідний або синдромний діагноз захворювання шляхом прийняття обґрунтованого рішення, за допомогою співставлення зі стандартами, використовуючи попередні дані анамнезу хворого та дані огляду хворого, на основі провідного клінічного симптому або синдрому, використовуючи знання про людину, її органи та системи, дотримуючись відповідних етичних та юридичних норм. </w:t>
      </w:r>
    </w:p>
    <w:p w14:paraId="54589D2E" w14:textId="77777777" w:rsidR="002B7870" w:rsidRPr="002B7870" w:rsidRDefault="002B7870" w:rsidP="002B7870">
      <w:pPr>
        <w:pStyle w:val="a8"/>
        <w:jc w:val="both"/>
        <w:rPr>
          <w:sz w:val="24"/>
        </w:rPr>
      </w:pPr>
      <w:r w:rsidRPr="002B7870">
        <w:rPr>
          <w:sz w:val="24"/>
        </w:rPr>
        <w:t xml:space="preserve">1.2. В умовах закладу охорони здоров’я, його підрозділу: </w:t>
      </w:r>
    </w:p>
    <w:p w14:paraId="6692D543" w14:textId="77777777" w:rsidR="002B7870" w:rsidRPr="002B7870" w:rsidRDefault="002B7870" w:rsidP="002B7870">
      <w:pPr>
        <w:pStyle w:val="a8"/>
        <w:jc w:val="both"/>
        <w:rPr>
          <w:sz w:val="24"/>
        </w:rPr>
      </w:pPr>
      <w:r w:rsidRPr="002B7870">
        <w:rPr>
          <w:sz w:val="24"/>
        </w:rPr>
        <w:t>•</w:t>
      </w:r>
      <w:r w:rsidRPr="002B7870">
        <w:rPr>
          <w:sz w:val="24"/>
        </w:rPr>
        <w:tab/>
        <w:t xml:space="preserve">Призначити лабораторне та/або інструментальне обстеження хворого шляхом прийняття обґрунтованого рішення, на підставі найбільш вірогідного або синдромного діагнозу, за стандартними схемами, використовуючи знання про людину, її органи та системи, дотримуючись відповідних етичних та юридичних норм. </w:t>
      </w:r>
    </w:p>
    <w:p w14:paraId="2A0C463B" w14:textId="77777777" w:rsidR="002B7870" w:rsidRPr="002B7870" w:rsidRDefault="002B7870" w:rsidP="002B7870">
      <w:pPr>
        <w:pStyle w:val="a8"/>
        <w:jc w:val="both"/>
        <w:rPr>
          <w:sz w:val="24"/>
        </w:rPr>
      </w:pPr>
      <w:r w:rsidRPr="002B7870">
        <w:rPr>
          <w:sz w:val="24"/>
        </w:rPr>
        <w:t>•</w:t>
      </w:r>
      <w:r w:rsidRPr="002B7870">
        <w:rPr>
          <w:sz w:val="24"/>
        </w:rPr>
        <w:tab/>
        <w:t xml:space="preserve">Здійснювати диференціальну діагностику захворювання шляхом прийняття обґрунтованого рішення, за певним алгоритмом, використовуючи найбільш вірогідний або синдромний діагноз, дані лабораторного та інструментального обстеження хворого, знання про людину, її органи та системи, дотримуючись відповідних етичних та юридичних норм. </w:t>
      </w:r>
    </w:p>
    <w:p w14:paraId="33EF0593" w14:textId="77777777" w:rsidR="002B7870" w:rsidRPr="002B7870" w:rsidRDefault="002B7870" w:rsidP="002B7870">
      <w:pPr>
        <w:pStyle w:val="a8"/>
        <w:jc w:val="both"/>
        <w:rPr>
          <w:sz w:val="24"/>
        </w:rPr>
      </w:pPr>
      <w:r w:rsidRPr="002B7870">
        <w:rPr>
          <w:sz w:val="24"/>
        </w:rPr>
        <w:t>•</w:t>
      </w:r>
      <w:r w:rsidRPr="002B7870">
        <w:rPr>
          <w:sz w:val="24"/>
        </w:rPr>
        <w:tab/>
        <w:t>Встановити попередній клінічний діагноз шляхом прийняття обґрунтованого рішення та логічного аналізу, використовуючи найбільш вірогідний або синдромний діагноз, дані лабораторного та інструментального обстеження хворого, висновки диференціальної діагностики, знання про людину, її органи та системи, дотримуючись відповідних етичних та юридичних норм.</w:t>
      </w:r>
    </w:p>
    <w:p w14:paraId="73B59E75" w14:textId="77777777" w:rsidR="002B7870" w:rsidRPr="002B7870" w:rsidRDefault="002B7870" w:rsidP="002B7870">
      <w:pPr>
        <w:pStyle w:val="a8"/>
        <w:jc w:val="both"/>
        <w:rPr>
          <w:sz w:val="24"/>
        </w:rPr>
      </w:pPr>
      <w:r w:rsidRPr="002B7870">
        <w:rPr>
          <w:sz w:val="24"/>
        </w:rPr>
        <w:t>2. Навички збирання інформації про пацієнта</w:t>
      </w:r>
    </w:p>
    <w:p w14:paraId="198CE857" w14:textId="77777777" w:rsidR="002B7870" w:rsidRPr="002B7870" w:rsidRDefault="002B7870" w:rsidP="002B7870">
      <w:pPr>
        <w:pStyle w:val="a8"/>
        <w:jc w:val="both"/>
        <w:rPr>
          <w:sz w:val="24"/>
        </w:rPr>
      </w:pPr>
      <w:r w:rsidRPr="002B7870">
        <w:rPr>
          <w:sz w:val="24"/>
        </w:rPr>
        <w:t xml:space="preserve">Збирати дані про скарги пацієнта, анамнез хвороби, анамнез життя (в тому числі професійний анамнез), за умов закладу охорони здоров’я, його підрозділу або вдома у хворого, використовуючи результати співбесіди з пацієнтом, за стандартною схемою опитування хворого. </w:t>
      </w:r>
    </w:p>
    <w:p w14:paraId="4DBA1291" w14:textId="77777777" w:rsidR="002B7870" w:rsidRPr="002B7870" w:rsidRDefault="002B7870" w:rsidP="002B7870">
      <w:pPr>
        <w:pStyle w:val="a8"/>
        <w:jc w:val="both"/>
        <w:rPr>
          <w:sz w:val="24"/>
        </w:rPr>
      </w:pPr>
      <w:r w:rsidRPr="002B7870">
        <w:rPr>
          <w:sz w:val="24"/>
        </w:rPr>
        <w:t xml:space="preserve">За будь-яких обставин (в закладі охорони здоров’я, його підрозділі, вдома у пацієнта та ін.), використовуючи знання про людину, її органи та системи, за певними алгоритмами: </w:t>
      </w:r>
    </w:p>
    <w:p w14:paraId="76673105" w14:textId="77777777" w:rsidR="002B7870" w:rsidRPr="002B7870" w:rsidRDefault="002B7870" w:rsidP="002B7870">
      <w:pPr>
        <w:pStyle w:val="a8"/>
        <w:jc w:val="both"/>
        <w:rPr>
          <w:sz w:val="24"/>
        </w:rPr>
      </w:pPr>
      <w:r w:rsidRPr="002B7870">
        <w:rPr>
          <w:sz w:val="24"/>
        </w:rPr>
        <w:t>•</w:t>
      </w:r>
      <w:r w:rsidRPr="002B7870">
        <w:rPr>
          <w:sz w:val="24"/>
        </w:rPr>
        <w:tab/>
        <w:t xml:space="preserve">збирати інформацію про загальний стан пацієнта (свідомість, конституція) та зовнішній вигляд (огляд шкіри, підшкірного жирового шару, пальпація лімфатичних вузлів, щитовидної та молочних залоз); </w:t>
      </w:r>
    </w:p>
    <w:p w14:paraId="6FD07FAE" w14:textId="77777777" w:rsidR="002B7870" w:rsidRPr="002B7870" w:rsidRDefault="002B7870" w:rsidP="002B7870">
      <w:pPr>
        <w:pStyle w:val="a8"/>
        <w:jc w:val="both"/>
        <w:rPr>
          <w:sz w:val="24"/>
        </w:rPr>
      </w:pPr>
      <w:r w:rsidRPr="002B7870">
        <w:rPr>
          <w:sz w:val="24"/>
        </w:rPr>
        <w:t>•</w:t>
      </w:r>
      <w:r w:rsidRPr="002B7870">
        <w:rPr>
          <w:sz w:val="24"/>
        </w:rPr>
        <w:tab/>
        <w:t xml:space="preserve">обстежувати стан серцево-судинної системи (огляд та пальпація ділянки серця та поверхневих судин, визначення перкуторних меж серця та судин, аускультація серця та судин); </w:t>
      </w:r>
    </w:p>
    <w:p w14:paraId="2CBF2196" w14:textId="77777777" w:rsidR="002B7870" w:rsidRPr="002B7870" w:rsidRDefault="002B7870" w:rsidP="002B7870">
      <w:pPr>
        <w:pStyle w:val="a8"/>
        <w:jc w:val="both"/>
        <w:rPr>
          <w:sz w:val="24"/>
        </w:rPr>
      </w:pPr>
      <w:r w:rsidRPr="002B7870">
        <w:rPr>
          <w:sz w:val="24"/>
        </w:rPr>
        <w:t>•</w:t>
      </w:r>
      <w:r w:rsidRPr="002B7870">
        <w:rPr>
          <w:sz w:val="24"/>
        </w:rPr>
        <w:tab/>
        <w:t xml:space="preserve">обстежувати стан органів дихання (огляд грудної клітки та верхніх дихальних шляхів, пальпація грудної клітки, перкусія та аускультація легенів); </w:t>
      </w:r>
    </w:p>
    <w:p w14:paraId="3B783635" w14:textId="77777777" w:rsidR="002B7870" w:rsidRPr="002B7870" w:rsidRDefault="002B7870" w:rsidP="002B7870">
      <w:pPr>
        <w:pStyle w:val="a8"/>
        <w:jc w:val="both"/>
        <w:rPr>
          <w:sz w:val="24"/>
        </w:rPr>
      </w:pPr>
      <w:r w:rsidRPr="002B7870">
        <w:rPr>
          <w:sz w:val="24"/>
        </w:rPr>
        <w:lastRenderedPageBreak/>
        <w:t>3. Здатність до оцінювання результатів лабораторних та інструментальних досліджень</w:t>
      </w:r>
    </w:p>
    <w:p w14:paraId="0DC46A5F" w14:textId="77777777" w:rsidR="002B7870" w:rsidRPr="002B7870" w:rsidRDefault="002B7870" w:rsidP="002B7870">
      <w:pPr>
        <w:pStyle w:val="a8"/>
        <w:jc w:val="both"/>
        <w:rPr>
          <w:sz w:val="24"/>
        </w:rPr>
      </w:pPr>
      <w:r w:rsidRPr="002B7870">
        <w:rPr>
          <w:sz w:val="24"/>
        </w:rPr>
        <w:t>Оцінювати інформацію щодо діагнозу в умовах закладу охорони здоров’я, його підрозділу, застосовуючи стандартну процедуру, використовуючи знання про людину, її органи та системи, на підставі результатів лабораторних та інструментальних досліджень.</w:t>
      </w:r>
    </w:p>
    <w:p w14:paraId="43316D31" w14:textId="77777777" w:rsidR="002B7870" w:rsidRPr="002B7870" w:rsidRDefault="002B7870" w:rsidP="002B7870">
      <w:pPr>
        <w:pStyle w:val="a8"/>
        <w:jc w:val="both"/>
        <w:rPr>
          <w:sz w:val="24"/>
        </w:rPr>
      </w:pPr>
      <w:r w:rsidRPr="002B7870">
        <w:rPr>
          <w:sz w:val="24"/>
        </w:rPr>
        <w:t>4. Здатність до визначення принципів та характеру лікування захворювань</w:t>
      </w:r>
    </w:p>
    <w:p w14:paraId="5A36D0DC" w14:textId="77777777" w:rsidR="002B7870" w:rsidRPr="002B7870" w:rsidRDefault="002B7870" w:rsidP="002B7870">
      <w:pPr>
        <w:pStyle w:val="a8"/>
        <w:jc w:val="both"/>
        <w:rPr>
          <w:sz w:val="24"/>
        </w:rPr>
      </w:pPr>
      <w:r w:rsidRPr="002B7870">
        <w:rPr>
          <w:sz w:val="24"/>
        </w:rPr>
        <w:t>Визначати характер лікування (консервативне, оперативне) захворювання,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14:paraId="03F75C85" w14:textId="77777777" w:rsidR="002B7870" w:rsidRPr="002B7870" w:rsidRDefault="002B7870" w:rsidP="002B7870">
      <w:pPr>
        <w:pStyle w:val="a8"/>
        <w:jc w:val="both"/>
        <w:rPr>
          <w:sz w:val="24"/>
        </w:rPr>
      </w:pPr>
      <w:r w:rsidRPr="002B7870">
        <w:rPr>
          <w:sz w:val="24"/>
        </w:rPr>
        <w:t>5. Здатність до діагностування невідкладних станів</w:t>
      </w:r>
    </w:p>
    <w:p w14:paraId="43A51091" w14:textId="77777777" w:rsidR="002B7870" w:rsidRPr="002B7870" w:rsidRDefault="002B7870" w:rsidP="002B7870">
      <w:pPr>
        <w:pStyle w:val="a8"/>
        <w:jc w:val="both"/>
        <w:rPr>
          <w:sz w:val="24"/>
        </w:rPr>
      </w:pPr>
      <w:r w:rsidRPr="002B7870">
        <w:rPr>
          <w:sz w:val="24"/>
        </w:rPr>
        <w:t>Встановити діагноз шляхом прийняття обґрунтованого рішення та оцінки стану людини, за будь-яких обставин (вдома, на вулиці, закладі охорони здоров’я, його підрозділі) у т.ч. в умовах надзвичайної ситуації, в умовах нестачі інформації та обмеженого часу, використовуючи стандартні методики фізикального обстеження та можливого анамнезу, знання про людину, її органи та системи, дотримуючись відповідних етичних та юридичних норм.</w:t>
      </w:r>
    </w:p>
    <w:p w14:paraId="2E7951A2" w14:textId="77777777" w:rsidR="002B7870" w:rsidRPr="002B7870" w:rsidRDefault="002B7870" w:rsidP="002B7870">
      <w:pPr>
        <w:pStyle w:val="a8"/>
        <w:jc w:val="both"/>
        <w:rPr>
          <w:sz w:val="24"/>
        </w:rPr>
      </w:pPr>
      <w:r w:rsidRPr="002B7870">
        <w:rPr>
          <w:sz w:val="24"/>
        </w:rPr>
        <w:t>6. Здатність до визначення тактики надання екстреної медичної допомоги</w:t>
      </w:r>
    </w:p>
    <w:p w14:paraId="7F3D8E36" w14:textId="77777777" w:rsidR="002B7870" w:rsidRPr="002B7870" w:rsidRDefault="002B7870" w:rsidP="002B7870">
      <w:pPr>
        <w:pStyle w:val="a8"/>
        <w:jc w:val="both"/>
        <w:rPr>
          <w:sz w:val="24"/>
        </w:rPr>
      </w:pPr>
      <w:r w:rsidRPr="002B7870">
        <w:rPr>
          <w:sz w:val="24"/>
        </w:rPr>
        <w:t>Визначати тактику надання екстреної медичної допомоги, за будь-яких обставин, використовуючи знання про людину, її органи та системи, дотримуючись відповідних етичних та юридичних норм, шляхом прийняття обґрунтованого рішення, на підставі діагнозу невідкладного стану в умовах обмеженого часу за допомогою стандартних схем.</w:t>
      </w:r>
    </w:p>
    <w:p w14:paraId="7785B010" w14:textId="77777777" w:rsidR="002B7870" w:rsidRPr="002B7870" w:rsidRDefault="002B7870" w:rsidP="002B7870">
      <w:pPr>
        <w:pStyle w:val="a8"/>
        <w:jc w:val="both"/>
        <w:rPr>
          <w:sz w:val="24"/>
        </w:rPr>
      </w:pPr>
      <w:r w:rsidRPr="002B7870">
        <w:rPr>
          <w:sz w:val="24"/>
        </w:rPr>
        <w:t>7. Навички надання екстреної медичної допомоги</w:t>
      </w:r>
    </w:p>
    <w:p w14:paraId="5EC05F28" w14:textId="77777777" w:rsidR="002B7870" w:rsidRPr="002B7870" w:rsidRDefault="002B7870" w:rsidP="002B7870">
      <w:pPr>
        <w:pStyle w:val="a8"/>
        <w:jc w:val="both"/>
        <w:rPr>
          <w:sz w:val="24"/>
        </w:rPr>
      </w:pPr>
      <w:r w:rsidRPr="002B7870">
        <w:rPr>
          <w:sz w:val="24"/>
        </w:rPr>
        <w:t>Надавати екстрену медичну допомогу, за будь-яких обставин, використовуючи знання про людину, її органи та системи, дотримуючись відповідних етичних та юридичних норм, шляхом прийняття обґрунтованого рішення, на підставі діагнозу невідкладного стану в умовах обмеженого часу згідно з визначеною тактикою, використовуючи стандартні схеми.</w:t>
      </w:r>
    </w:p>
    <w:p w14:paraId="150F596D" w14:textId="77777777" w:rsidR="002B7870" w:rsidRPr="002B7870" w:rsidRDefault="002B7870" w:rsidP="002B7870">
      <w:pPr>
        <w:pStyle w:val="a8"/>
        <w:jc w:val="both"/>
        <w:rPr>
          <w:sz w:val="24"/>
        </w:rPr>
      </w:pPr>
      <w:r w:rsidRPr="002B7870">
        <w:rPr>
          <w:sz w:val="24"/>
        </w:rPr>
        <w:t>8. Навички виконання медичних маніпуляцій</w:t>
      </w:r>
    </w:p>
    <w:p w14:paraId="08E6608D" w14:textId="77777777" w:rsidR="002B7870" w:rsidRPr="002B7870" w:rsidRDefault="002B7870" w:rsidP="002B7870">
      <w:pPr>
        <w:pStyle w:val="a8"/>
        <w:jc w:val="both"/>
        <w:rPr>
          <w:sz w:val="24"/>
        </w:rPr>
      </w:pPr>
      <w:r w:rsidRPr="002B7870">
        <w:rPr>
          <w:sz w:val="24"/>
        </w:rPr>
        <w:t>Виконувати медичні маніпуляції на підставі попереднього клінічного діагнозу та/або показників стану пацієнта, використовуючи знання про людину, її органи та системи, дотримуючись відповідних етичних та юридичних норм, шляхом прийняття обґрунтованого рішення та використовуючи стандартні методики.</w:t>
      </w:r>
    </w:p>
    <w:p w14:paraId="0912AC4F" w14:textId="77777777" w:rsidR="002B7870" w:rsidRPr="002B7870" w:rsidRDefault="002B7870" w:rsidP="002B7870">
      <w:pPr>
        <w:pStyle w:val="a8"/>
        <w:jc w:val="both"/>
        <w:rPr>
          <w:sz w:val="24"/>
        </w:rPr>
      </w:pPr>
      <w:r w:rsidRPr="002B7870">
        <w:rPr>
          <w:sz w:val="24"/>
        </w:rPr>
        <w:t>9. Здатність до визначення необхідного режиму праці та відпочинку при лікуванні захворювань</w:t>
      </w:r>
    </w:p>
    <w:p w14:paraId="2C69172F" w14:textId="77777777" w:rsidR="002B7870" w:rsidRPr="002B7870" w:rsidRDefault="002B7870" w:rsidP="002B7870">
      <w:pPr>
        <w:pStyle w:val="a8"/>
        <w:jc w:val="both"/>
        <w:rPr>
          <w:sz w:val="24"/>
        </w:rPr>
      </w:pPr>
      <w:r w:rsidRPr="002B7870">
        <w:rPr>
          <w:sz w:val="24"/>
        </w:rPr>
        <w:t>Визначати необхідний режим праці та відпочинку при лікуванні захворювання, у умовах закладу охорони здоров’я, вдома у хворого на підставі попереднього клінічного діагнозу,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14:paraId="56AB40A9" w14:textId="77777777" w:rsidR="002B7870" w:rsidRPr="002B7870" w:rsidRDefault="002B7870" w:rsidP="002B7870">
      <w:pPr>
        <w:pStyle w:val="a8"/>
        <w:jc w:val="both"/>
        <w:rPr>
          <w:sz w:val="24"/>
        </w:rPr>
      </w:pPr>
      <w:r w:rsidRPr="002B7870">
        <w:rPr>
          <w:sz w:val="24"/>
        </w:rPr>
        <w:t>10. Здатність до визначення лікувального харчування  при лікуванні захворювань</w:t>
      </w:r>
    </w:p>
    <w:p w14:paraId="02DC8464" w14:textId="77777777" w:rsidR="002B7870" w:rsidRPr="002B7870" w:rsidRDefault="002B7870" w:rsidP="002B7870">
      <w:pPr>
        <w:pStyle w:val="a8"/>
        <w:jc w:val="both"/>
        <w:rPr>
          <w:sz w:val="24"/>
        </w:rPr>
      </w:pPr>
      <w:r w:rsidRPr="002B7870">
        <w:rPr>
          <w:sz w:val="24"/>
        </w:rPr>
        <w:t>Визначати необхідне лікувальне харчування при лікуванні захворювання в умовах закладу охорони здоров’я, вдома у хворого на підставі попереднього клінічного діагнозу,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14:paraId="60CFA081" w14:textId="77777777" w:rsidR="002B7870" w:rsidRDefault="002B7870" w:rsidP="002B7870">
      <w:pPr>
        <w:spacing w:after="0" w:line="240" w:lineRule="auto"/>
        <w:jc w:val="center"/>
        <w:rPr>
          <w:rFonts w:ascii="Times New Roman" w:hAnsi="Times New Roman" w:cs="Times New Roman"/>
          <w:sz w:val="24"/>
          <w:szCs w:val="24"/>
          <w:lang w:val="uk-UA"/>
        </w:rPr>
      </w:pPr>
      <w:r w:rsidRPr="002B7870">
        <w:rPr>
          <w:rFonts w:ascii="Times New Roman" w:hAnsi="Times New Roman" w:cs="Times New Roman"/>
          <w:sz w:val="24"/>
          <w:szCs w:val="24"/>
          <w:lang w:val="uk-UA"/>
        </w:rPr>
        <w:t>11. Дотримуватися вимог етики, біоетики та деонтології у своїй фаховій діяльності.</w:t>
      </w:r>
    </w:p>
    <w:p w14:paraId="184D6D34" w14:textId="77777777" w:rsidR="002B7870" w:rsidRDefault="002B7870" w:rsidP="002B7870">
      <w:pPr>
        <w:spacing w:after="0" w:line="240" w:lineRule="auto"/>
        <w:jc w:val="center"/>
        <w:rPr>
          <w:rFonts w:ascii="Times New Roman" w:hAnsi="Times New Roman" w:cs="Times New Roman"/>
          <w:sz w:val="24"/>
          <w:szCs w:val="24"/>
          <w:lang w:val="uk-UA"/>
        </w:rPr>
      </w:pPr>
    </w:p>
    <w:p w14:paraId="6D63236D" w14:textId="77777777" w:rsidR="002B7870" w:rsidRDefault="002B7870" w:rsidP="002B7870">
      <w:pPr>
        <w:spacing w:after="0" w:line="240" w:lineRule="auto"/>
        <w:jc w:val="center"/>
        <w:rPr>
          <w:rFonts w:ascii="Times New Roman" w:hAnsi="Times New Roman" w:cs="Times New Roman"/>
          <w:b/>
          <w:color w:val="000000"/>
          <w:sz w:val="24"/>
          <w:szCs w:val="24"/>
          <w:lang w:val="uk-UA" w:eastAsia="uk-UA"/>
        </w:rPr>
      </w:pPr>
    </w:p>
    <w:p w14:paraId="0F530E01" w14:textId="77777777" w:rsidR="002B7870" w:rsidRDefault="002B7870" w:rsidP="002B7870">
      <w:pPr>
        <w:spacing w:after="0" w:line="240" w:lineRule="auto"/>
        <w:jc w:val="center"/>
        <w:rPr>
          <w:rFonts w:ascii="Times New Roman" w:hAnsi="Times New Roman" w:cs="Times New Roman"/>
          <w:b/>
          <w:color w:val="000000"/>
          <w:sz w:val="24"/>
          <w:szCs w:val="24"/>
          <w:lang w:val="uk-UA" w:eastAsia="uk-UA"/>
        </w:rPr>
      </w:pPr>
    </w:p>
    <w:p w14:paraId="004CE428" w14:textId="77777777" w:rsidR="002B7870" w:rsidRDefault="002B7870" w:rsidP="002B7870">
      <w:pPr>
        <w:spacing w:after="0" w:line="240" w:lineRule="auto"/>
        <w:jc w:val="center"/>
        <w:rPr>
          <w:rFonts w:ascii="Times New Roman" w:hAnsi="Times New Roman" w:cs="Times New Roman"/>
          <w:b/>
          <w:color w:val="000000"/>
          <w:sz w:val="24"/>
          <w:szCs w:val="24"/>
          <w:lang w:val="uk-UA" w:eastAsia="uk-UA"/>
        </w:rPr>
      </w:pPr>
    </w:p>
    <w:p w14:paraId="20D970F4" w14:textId="77777777" w:rsidR="002B7870" w:rsidRDefault="002B7870" w:rsidP="002B7870">
      <w:pPr>
        <w:spacing w:after="0" w:line="240" w:lineRule="auto"/>
        <w:jc w:val="center"/>
        <w:rPr>
          <w:rFonts w:ascii="Times New Roman" w:hAnsi="Times New Roman" w:cs="Times New Roman"/>
          <w:b/>
          <w:color w:val="000000"/>
          <w:sz w:val="24"/>
          <w:szCs w:val="24"/>
          <w:lang w:val="uk-UA" w:eastAsia="uk-UA"/>
        </w:rPr>
      </w:pPr>
    </w:p>
    <w:p w14:paraId="50CF10BD" w14:textId="77777777" w:rsidR="002B7870" w:rsidRDefault="002B7870" w:rsidP="002B7870">
      <w:pPr>
        <w:spacing w:after="0" w:line="240" w:lineRule="auto"/>
        <w:jc w:val="center"/>
        <w:rPr>
          <w:rFonts w:ascii="Times New Roman" w:hAnsi="Times New Roman" w:cs="Times New Roman"/>
          <w:b/>
          <w:color w:val="000000"/>
          <w:sz w:val="24"/>
          <w:szCs w:val="24"/>
          <w:lang w:val="uk-UA" w:eastAsia="uk-UA"/>
        </w:rPr>
      </w:pPr>
    </w:p>
    <w:p w14:paraId="32C2118E" w14:textId="77777777" w:rsidR="00B55566" w:rsidRDefault="00B55566" w:rsidP="002B7870">
      <w:pPr>
        <w:spacing w:after="0" w:line="240" w:lineRule="auto"/>
        <w:jc w:val="center"/>
        <w:rPr>
          <w:rFonts w:ascii="Times New Roman" w:hAnsi="Times New Roman" w:cs="Times New Roman"/>
          <w:b/>
          <w:color w:val="000000"/>
          <w:sz w:val="24"/>
          <w:szCs w:val="24"/>
          <w:lang w:val="uk-UA" w:eastAsia="uk-UA"/>
        </w:rPr>
      </w:pPr>
    </w:p>
    <w:p w14:paraId="5A2847D4" w14:textId="77777777" w:rsidR="00B55566" w:rsidRDefault="00B55566" w:rsidP="002B7870">
      <w:pPr>
        <w:spacing w:after="0" w:line="240" w:lineRule="auto"/>
        <w:jc w:val="center"/>
        <w:rPr>
          <w:rFonts w:ascii="Times New Roman" w:hAnsi="Times New Roman" w:cs="Times New Roman"/>
          <w:b/>
          <w:color w:val="000000"/>
          <w:sz w:val="24"/>
          <w:szCs w:val="24"/>
          <w:lang w:val="uk-UA" w:eastAsia="uk-UA"/>
        </w:rPr>
      </w:pPr>
    </w:p>
    <w:p w14:paraId="565888A6" w14:textId="77777777" w:rsidR="002B7870" w:rsidRDefault="002B7870" w:rsidP="002B7870">
      <w:pPr>
        <w:spacing w:after="0" w:line="240" w:lineRule="auto"/>
        <w:jc w:val="center"/>
        <w:rPr>
          <w:rFonts w:ascii="Times New Roman" w:hAnsi="Times New Roman" w:cs="Times New Roman"/>
          <w:b/>
          <w:color w:val="000000"/>
          <w:sz w:val="24"/>
          <w:szCs w:val="24"/>
          <w:lang w:val="uk-UA" w:eastAsia="uk-UA"/>
        </w:rPr>
      </w:pPr>
      <w:r w:rsidRPr="00A94102">
        <w:rPr>
          <w:rFonts w:ascii="Times New Roman" w:hAnsi="Times New Roman" w:cs="Times New Roman"/>
          <w:b/>
          <w:color w:val="000000"/>
          <w:sz w:val="24"/>
          <w:szCs w:val="24"/>
          <w:lang w:val="uk-UA" w:eastAsia="uk-UA"/>
        </w:rPr>
        <w:lastRenderedPageBreak/>
        <w:t>Зміст</w:t>
      </w:r>
      <w:r>
        <w:rPr>
          <w:rFonts w:ascii="Times New Roman" w:hAnsi="Times New Roman" w:cs="Times New Roman"/>
          <w:b/>
          <w:color w:val="000000"/>
          <w:sz w:val="24"/>
          <w:szCs w:val="24"/>
          <w:lang w:val="uk-UA" w:eastAsia="uk-UA"/>
        </w:rPr>
        <w:t xml:space="preserve"> </w:t>
      </w:r>
      <w:r w:rsidRPr="00A94102">
        <w:rPr>
          <w:rFonts w:ascii="Times New Roman" w:hAnsi="Times New Roman" w:cs="Times New Roman"/>
          <w:b/>
          <w:color w:val="000000"/>
          <w:sz w:val="24"/>
          <w:szCs w:val="24"/>
          <w:lang w:val="uk-UA" w:eastAsia="uk-UA"/>
        </w:rPr>
        <w:t>дисципліни</w:t>
      </w:r>
    </w:p>
    <w:p w14:paraId="1D7F3314" w14:textId="77777777" w:rsidR="00DE24C9" w:rsidRDefault="00DE24C9" w:rsidP="00DE24C9">
      <w:pPr>
        <w:widowControl w:val="0"/>
        <w:autoSpaceDE w:val="0"/>
        <w:autoSpaceDN w:val="0"/>
        <w:spacing w:after="0" w:line="240" w:lineRule="auto"/>
        <w:rPr>
          <w:rFonts w:ascii="Times New Roman" w:eastAsia="Calibri" w:hAnsi="Times New Roman" w:cs="Times New Roman"/>
          <w:b/>
          <w:bCs/>
          <w:sz w:val="24"/>
          <w:szCs w:val="24"/>
          <w:lang w:val="uk-UA" w:eastAsia="uk-UA"/>
        </w:rPr>
      </w:pPr>
    </w:p>
    <w:p w14:paraId="33D759E3" w14:textId="77777777" w:rsidR="00DE24C9" w:rsidRPr="00A94102" w:rsidRDefault="00DE24C9" w:rsidP="00DE24C9">
      <w:pPr>
        <w:widowControl w:val="0"/>
        <w:autoSpaceDE w:val="0"/>
        <w:autoSpaceDN w:val="0"/>
        <w:spacing w:after="0" w:line="240" w:lineRule="auto"/>
        <w:ind w:firstLine="709"/>
        <w:rPr>
          <w:rFonts w:ascii="Times New Roman" w:eastAsia="Calibri" w:hAnsi="Times New Roman" w:cs="Times New Roman"/>
          <w:b/>
          <w:bCs/>
          <w:sz w:val="24"/>
          <w:szCs w:val="24"/>
          <w:lang w:val="uk-UA" w:eastAsia="uk-UA"/>
        </w:rPr>
      </w:pPr>
      <w:r>
        <w:rPr>
          <w:rFonts w:ascii="Times New Roman" w:eastAsia="Calibri" w:hAnsi="Times New Roman" w:cs="Times New Roman"/>
          <w:b/>
          <w:bCs/>
          <w:sz w:val="24"/>
          <w:szCs w:val="24"/>
          <w:lang w:val="uk-UA" w:eastAsia="uk-UA"/>
        </w:rPr>
        <w:t xml:space="preserve">Лекції: </w:t>
      </w:r>
      <w:r w:rsidRPr="00DE24C9">
        <w:rPr>
          <w:rFonts w:ascii="Times New Roman" w:eastAsia="Calibri" w:hAnsi="Times New Roman" w:cs="Times New Roman"/>
          <w:bCs/>
          <w:sz w:val="24"/>
          <w:szCs w:val="24"/>
          <w:lang w:val="uk-UA" w:eastAsia="uk-UA"/>
        </w:rPr>
        <w:t>не передбачені.</w:t>
      </w:r>
    </w:p>
    <w:p w14:paraId="67A02836" w14:textId="77777777" w:rsidR="002B7870" w:rsidRDefault="002B7870" w:rsidP="00DE24C9">
      <w:pPr>
        <w:spacing w:after="0" w:line="240" w:lineRule="auto"/>
        <w:rPr>
          <w:rFonts w:ascii="Times New Roman" w:hAnsi="Times New Roman" w:cs="Times New Roman"/>
          <w:b/>
          <w:color w:val="000000"/>
          <w:sz w:val="24"/>
          <w:szCs w:val="24"/>
          <w:lang w:val="uk-UA" w:eastAsia="uk-UA"/>
        </w:rPr>
      </w:pPr>
    </w:p>
    <w:p w14:paraId="06339C27" w14:textId="77777777" w:rsidR="00DE24C9" w:rsidRDefault="00DE24C9" w:rsidP="00DE24C9">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r w:rsidRPr="00A94102">
        <w:rPr>
          <w:rFonts w:ascii="Times New Roman" w:eastAsia="SimSun" w:hAnsi="Times New Roman" w:cs="Times New Roman"/>
          <w:b/>
          <w:bCs/>
          <w:sz w:val="24"/>
          <w:szCs w:val="24"/>
          <w:lang w:val="uk-UA" w:eastAsia="uk-UA"/>
        </w:rPr>
        <w:t>Т</w:t>
      </w:r>
      <w:r>
        <w:rPr>
          <w:rFonts w:ascii="Times New Roman" w:eastAsia="SimSun" w:hAnsi="Times New Roman" w:cs="Times New Roman"/>
          <w:b/>
          <w:bCs/>
          <w:sz w:val="24"/>
          <w:szCs w:val="24"/>
          <w:lang w:eastAsia="uk-UA"/>
        </w:rPr>
        <w:t>еми практичних занят</w:t>
      </w:r>
      <w:r w:rsidRPr="00A94102">
        <w:rPr>
          <w:rFonts w:ascii="Times New Roman" w:eastAsia="SimSun" w:hAnsi="Times New Roman" w:cs="Times New Roman"/>
          <w:b/>
          <w:bCs/>
          <w:sz w:val="24"/>
          <w:szCs w:val="24"/>
          <w:lang w:eastAsia="uk-UA"/>
        </w:rPr>
        <w:t>ь</w:t>
      </w:r>
    </w:p>
    <w:p w14:paraId="04FA334D" w14:textId="77777777" w:rsidR="00DE24C9" w:rsidRPr="00DE24C9" w:rsidRDefault="00DE24C9" w:rsidP="00DE24C9">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63"/>
        <w:gridCol w:w="1559"/>
      </w:tblGrid>
      <w:tr w:rsidR="00DE24C9" w:rsidRPr="00DE24C9" w14:paraId="777DFE66" w14:textId="77777777" w:rsidTr="00DE24C9">
        <w:tc>
          <w:tcPr>
            <w:tcW w:w="709" w:type="dxa"/>
            <w:shd w:val="clear" w:color="auto" w:fill="auto"/>
          </w:tcPr>
          <w:p w14:paraId="0D8ECE1E" w14:textId="77777777" w:rsidR="00DE24C9" w:rsidRPr="00DE24C9" w:rsidRDefault="00DE24C9" w:rsidP="005A4A1F">
            <w:pPr>
              <w:spacing w:after="0"/>
              <w:ind w:left="142" w:hanging="142"/>
              <w:jc w:val="center"/>
              <w:rPr>
                <w:rFonts w:ascii="Times New Roman" w:hAnsi="Times New Roman" w:cs="Times New Roman"/>
                <w:sz w:val="24"/>
                <w:szCs w:val="24"/>
              </w:rPr>
            </w:pPr>
            <w:r w:rsidRPr="00DE24C9">
              <w:rPr>
                <w:rFonts w:ascii="Times New Roman" w:hAnsi="Times New Roman" w:cs="Times New Roman"/>
                <w:sz w:val="24"/>
                <w:szCs w:val="24"/>
              </w:rPr>
              <w:t>№</w:t>
            </w:r>
          </w:p>
          <w:p w14:paraId="3A8610C4" w14:textId="77777777" w:rsidR="00DE24C9" w:rsidRPr="00DE24C9" w:rsidRDefault="00DE24C9" w:rsidP="005A4A1F">
            <w:pPr>
              <w:spacing w:after="0"/>
              <w:ind w:left="142" w:hanging="142"/>
              <w:jc w:val="center"/>
              <w:rPr>
                <w:rFonts w:ascii="Times New Roman" w:hAnsi="Times New Roman" w:cs="Times New Roman"/>
                <w:sz w:val="24"/>
                <w:szCs w:val="24"/>
              </w:rPr>
            </w:pPr>
            <w:r w:rsidRPr="00DE24C9">
              <w:rPr>
                <w:rFonts w:ascii="Times New Roman" w:hAnsi="Times New Roman" w:cs="Times New Roman"/>
                <w:sz w:val="24"/>
                <w:szCs w:val="24"/>
              </w:rPr>
              <w:t>з/</w:t>
            </w:r>
            <w:proofErr w:type="gramStart"/>
            <w:r w:rsidRPr="00DE24C9">
              <w:rPr>
                <w:rFonts w:ascii="Times New Roman" w:hAnsi="Times New Roman" w:cs="Times New Roman"/>
                <w:sz w:val="24"/>
                <w:szCs w:val="24"/>
              </w:rPr>
              <w:t>п</w:t>
            </w:r>
            <w:proofErr w:type="gramEnd"/>
          </w:p>
        </w:tc>
        <w:tc>
          <w:tcPr>
            <w:tcW w:w="7763" w:type="dxa"/>
            <w:shd w:val="clear" w:color="auto" w:fill="auto"/>
          </w:tcPr>
          <w:p w14:paraId="443E0E10" w14:textId="77777777" w:rsidR="00DE24C9" w:rsidRPr="00DE24C9" w:rsidRDefault="00DE24C9" w:rsidP="005A4A1F">
            <w:pPr>
              <w:spacing w:after="0"/>
              <w:jc w:val="center"/>
              <w:rPr>
                <w:rFonts w:ascii="Times New Roman" w:hAnsi="Times New Roman" w:cs="Times New Roman"/>
                <w:sz w:val="24"/>
                <w:szCs w:val="24"/>
              </w:rPr>
            </w:pPr>
            <w:r w:rsidRPr="00DE24C9">
              <w:rPr>
                <w:rFonts w:ascii="Times New Roman" w:hAnsi="Times New Roman" w:cs="Times New Roman"/>
                <w:sz w:val="24"/>
                <w:szCs w:val="24"/>
              </w:rPr>
              <w:t>Назва теми</w:t>
            </w:r>
          </w:p>
        </w:tc>
        <w:tc>
          <w:tcPr>
            <w:tcW w:w="1559" w:type="dxa"/>
            <w:shd w:val="clear" w:color="auto" w:fill="auto"/>
          </w:tcPr>
          <w:p w14:paraId="1BAE5401" w14:textId="77777777" w:rsidR="00DE24C9" w:rsidRPr="00DE24C9" w:rsidRDefault="00DE24C9" w:rsidP="005A4A1F">
            <w:pPr>
              <w:spacing w:after="0"/>
              <w:jc w:val="center"/>
              <w:rPr>
                <w:rFonts w:ascii="Times New Roman" w:hAnsi="Times New Roman" w:cs="Times New Roman"/>
                <w:sz w:val="24"/>
                <w:szCs w:val="24"/>
              </w:rPr>
            </w:pPr>
            <w:r w:rsidRPr="00DE24C9">
              <w:rPr>
                <w:rFonts w:ascii="Times New Roman" w:hAnsi="Times New Roman" w:cs="Times New Roman"/>
                <w:sz w:val="24"/>
                <w:szCs w:val="24"/>
              </w:rPr>
              <w:t>Кількість</w:t>
            </w:r>
          </w:p>
          <w:p w14:paraId="09D97C30" w14:textId="77777777" w:rsidR="00DE24C9" w:rsidRPr="00DE24C9" w:rsidRDefault="00DE24C9" w:rsidP="005A4A1F">
            <w:pPr>
              <w:spacing w:after="0"/>
              <w:jc w:val="center"/>
              <w:rPr>
                <w:rFonts w:ascii="Times New Roman" w:hAnsi="Times New Roman" w:cs="Times New Roman"/>
                <w:sz w:val="24"/>
                <w:szCs w:val="24"/>
              </w:rPr>
            </w:pPr>
            <w:r w:rsidRPr="00DE24C9">
              <w:rPr>
                <w:rFonts w:ascii="Times New Roman" w:hAnsi="Times New Roman" w:cs="Times New Roman"/>
                <w:sz w:val="24"/>
                <w:szCs w:val="24"/>
              </w:rPr>
              <w:t>годин</w:t>
            </w:r>
          </w:p>
        </w:tc>
      </w:tr>
      <w:tr w:rsidR="00DE24C9" w:rsidRPr="00DE24C9" w14:paraId="117140F2" w14:textId="77777777" w:rsidTr="00DE24C9">
        <w:tc>
          <w:tcPr>
            <w:tcW w:w="709" w:type="dxa"/>
            <w:shd w:val="clear" w:color="auto" w:fill="auto"/>
          </w:tcPr>
          <w:p w14:paraId="37957B67" w14:textId="77777777" w:rsidR="00DE24C9" w:rsidRPr="00DE24C9" w:rsidRDefault="00DE24C9" w:rsidP="00DE24C9">
            <w:pPr>
              <w:spacing w:after="0"/>
              <w:jc w:val="center"/>
              <w:rPr>
                <w:rFonts w:ascii="Times New Roman" w:hAnsi="Times New Roman" w:cs="Times New Roman"/>
                <w:sz w:val="24"/>
                <w:szCs w:val="24"/>
              </w:rPr>
            </w:pPr>
            <w:r w:rsidRPr="00DE24C9">
              <w:rPr>
                <w:rFonts w:ascii="Times New Roman" w:hAnsi="Times New Roman" w:cs="Times New Roman"/>
                <w:sz w:val="24"/>
                <w:szCs w:val="24"/>
              </w:rPr>
              <w:t>1</w:t>
            </w:r>
          </w:p>
        </w:tc>
        <w:tc>
          <w:tcPr>
            <w:tcW w:w="7763" w:type="dxa"/>
            <w:shd w:val="clear" w:color="auto" w:fill="auto"/>
          </w:tcPr>
          <w:p w14:paraId="7CABEB11" w14:textId="77777777" w:rsidR="00DE24C9" w:rsidRPr="00DE24C9" w:rsidRDefault="00DE24C9" w:rsidP="00DE24C9">
            <w:pPr>
              <w:spacing w:after="0" w:line="240" w:lineRule="auto"/>
              <w:jc w:val="both"/>
              <w:rPr>
                <w:rFonts w:ascii="Times New Roman" w:hAnsi="Times New Roman" w:cs="Times New Roman"/>
                <w:sz w:val="24"/>
                <w:szCs w:val="24"/>
              </w:rPr>
            </w:pPr>
            <w:r w:rsidRPr="00DE24C9">
              <w:rPr>
                <w:rFonts w:ascii="Times New Roman" w:hAnsi="Times New Roman" w:cs="Times New Roman"/>
                <w:bCs/>
                <w:sz w:val="24"/>
                <w:szCs w:val="24"/>
              </w:rPr>
              <w:t xml:space="preserve">Тема 1. </w:t>
            </w:r>
            <w:r w:rsidRPr="00DE24C9">
              <w:rPr>
                <w:rFonts w:ascii="Times New Roman" w:hAnsi="Times New Roman" w:cs="Times New Roman"/>
                <w:sz w:val="24"/>
                <w:szCs w:val="24"/>
              </w:rPr>
              <w:t>Кровохаркання та легенева кровотеча. Етіологія, патогенез, класифікація, клініка, невідкладна допомога,</w:t>
            </w:r>
          </w:p>
          <w:p w14:paraId="6A65E468" w14:textId="77777777" w:rsidR="00DE24C9" w:rsidRPr="00DE24C9" w:rsidRDefault="00DE24C9" w:rsidP="00DE24C9">
            <w:pPr>
              <w:spacing w:after="0" w:line="240" w:lineRule="auto"/>
              <w:rPr>
                <w:rFonts w:ascii="Times New Roman" w:hAnsi="Times New Roman" w:cs="Times New Roman"/>
                <w:sz w:val="24"/>
                <w:szCs w:val="24"/>
              </w:rPr>
            </w:pPr>
            <w:r w:rsidRPr="00DE24C9">
              <w:rPr>
                <w:rFonts w:ascii="Times New Roman" w:hAnsi="Times New Roman" w:cs="Times New Roman"/>
                <w:sz w:val="24"/>
                <w:szCs w:val="24"/>
              </w:rPr>
              <w:t xml:space="preserve">планове лікування та </w:t>
            </w:r>
            <w:proofErr w:type="gramStart"/>
            <w:r w:rsidRPr="00DE24C9">
              <w:rPr>
                <w:rFonts w:ascii="Times New Roman" w:hAnsi="Times New Roman" w:cs="Times New Roman"/>
                <w:sz w:val="24"/>
                <w:szCs w:val="24"/>
              </w:rPr>
              <w:t>проф</w:t>
            </w:r>
            <w:proofErr w:type="gramEnd"/>
            <w:r w:rsidRPr="00DE24C9">
              <w:rPr>
                <w:rFonts w:ascii="Times New Roman" w:hAnsi="Times New Roman" w:cs="Times New Roman"/>
                <w:sz w:val="24"/>
                <w:szCs w:val="24"/>
              </w:rPr>
              <w:t>ілактика.</w:t>
            </w:r>
          </w:p>
        </w:tc>
        <w:tc>
          <w:tcPr>
            <w:tcW w:w="1559" w:type="dxa"/>
            <w:shd w:val="clear" w:color="auto" w:fill="auto"/>
          </w:tcPr>
          <w:p w14:paraId="61F86616" w14:textId="77777777" w:rsidR="00DE24C9" w:rsidRPr="00DE24C9" w:rsidRDefault="00DE24C9" w:rsidP="00DE24C9">
            <w:pPr>
              <w:spacing w:after="0"/>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4EAD8C2B" w14:textId="77777777" w:rsidTr="00DE24C9">
        <w:tc>
          <w:tcPr>
            <w:tcW w:w="709" w:type="dxa"/>
            <w:shd w:val="clear" w:color="auto" w:fill="auto"/>
          </w:tcPr>
          <w:p w14:paraId="40D54D6B" w14:textId="77777777" w:rsidR="00DE24C9" w:rsidRPr="00DE24C9" w:rsidRDefault="00DE24C9" w:rsidP="00DE24C9">
            <w:pPr>
              <w:spacing w:after="0"/>
              <w:jc w:val="center"/>
              <w:rPr>
                <w:rFonts w:ascii="Times New Roman" w:hAnsi="Times New Roman" w:cs="Times New Roman"/>
                <w:sz w:val="24"/>
                <w:szCs w:val="24"/>
              </w:rPr>
            </w:pPr>
            <w:r w:rsidRPr="00DE24C9">
              <w:rPr>
                <w:rFonts w:ascii="Times New Roman" w:hAnsi="Times New Roman" w:cs="Times New Roman"/>
                <w:sz w:val="24"/>
                <w:szCs w:val="24"/>
              </w:rPr>
              <w:t>2</w:t>
            </w:r>
          </w:p>
        </w:tc>
        <w:tc>
          <w:tcPr>
            <w:tcW w:w="7763" w:type="dxa"/>
            <w:shd w:val="clear" w:color="auto" w:fill="auto"/>
          </w:tcPr>
          <w:p w14:paraId="5207E2FA" w14:textId="77777777" w:rsidR="00DE24C9" w:rsidRPr="00DE24C9" w:rsidRDefault="00DE24C9" w:rsidP="00DE24C9">
            <w:pPr>
              <w:spacing w:after="0" w:line="240" w:lineRule="auto"/>
              <w:rPr>
                <w:rFonts w:ascii="Times New Roman" w:hAnsi="Times New Roman" w:cs="Times New Roman"/>
                <w:sz w:val="24"/>
                <w:szCs w:val="24"/>
              </w:rPr>
            </w:pPr>
            <w:r w:rsidRPr="00DE24C9">
              <w:rPr>
                <w:rFonts w:ascii="Times New Roman" w:hAnsi="Times New Roman" w:cs="Times New Roman"/>
                <w:bCs/>
                <w:sz w:val="24"/>
                <w:szCs w:val="24"/>
              </w:rPr>
              <w:t>Тема 2.</w:t>
            </w:r>
            <w:r w:rsidRPr="00DE24C9">
              <w:rPr>
                <w:rFonts w:ascii="Times New Roman" w:hAnsi="Times New Roman" w:cs="Times New Roman"/>
                <w:sz w:val="24"/>
                <w:szCs w:val="24"/>
              </w:rPr>
              <w:t xml:space="preserve"> Спонтанний пневмоторакс. Етіологія, патогенез, класифікація, клініка, невідкладна допомога, планове лікування та </w:t>
            </w:r>
            <w:proofErr w:type="gramStart"/>
            <w:r w:rsidRPr="00DE24C9">
              <w:rPr>
                <w:rFonts w:ascii="Times New Roman" w:hAnsi="Times New Roman" w:cs="Times New Roman"/>
                <w:sz w:val="24"/>
                <w:szCs w:val="24"/>
              </w:rPr>
              <w:t>проф</w:t>
            </w:r>
            <w:proofErr w:type="gramEnd"/>
            <w:r w:rsidRPr="00DE24C9">
              <w:rPr>
                <w:rFonts w:ascii="Times New Roman" w:hAnsi="Times New Roman" w:cs="Times New Roman"/>
                <w:sz w:val="24"/>
                <w:szCs w:val="24"/>
              </w:rPr>
              <w:t>ілактика.</w:t>
            </w:r>
          </w:p>
        </w:tc>
        <w:tc>
          <w:tcPr>
            <w:tcW w:w="1559" w:type="dxa"/>
            <w:shd w:val="clear" w:color="auto" w:fill="auto"/>
          </w:tcPr>
          <w:p w14:paraId="139B7A3F" w14:textId="77777777" w:rsidR="00DE24C9" w:rsidRPr="00DE24C9" w:rsidRDefault="00DE24C9" w:rsidP="00DE24C9">
            <w:pPr>
              <w:spacing w:after="0"/>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61862C00" w14:textId="77777777" w:rsidTr="00DE24C9">
        <w:tc>
          <w:tcPr>
            <w:tcW w:w="709" w:type="dxa"/>
            <w:shd w:val="clear" w:color="auto" w:fill="auto"/>
          </w:tcPr>
          <w:p w14:paraId="72E719D2" w14:textId="77777777" w:rsidR="00DE24C9" w:rsidRPr="00DE24C9" w:rsidRDefault="00DE24C9" w:rsidP="00DE24C9">
            <w:pPr>
              <w:spacing w:after="0"/>
              <w:jc w:val="center"/>
              <w:rPr>
                <w:rFonts w:ascii="Times New Roman" w:hAnsi="Times New Roman" w:cs="Times New Roman"/>
                <w:sz w:val="24"/>
                <w:szCs w:val="24"/>
              </w:rPr>
            </w:pPr>
            <w:r w:rsidRPr="00DE24C9">
              <w:rPr>
                <w:rFonts w:ascii="Times New Roman" w:hAnsi="Times New Roman" w:cs="Times New Roman"/>
                <w:sz w:val="24"/>
                <w:szCs w:val="24"/>
              </w:rPr>
              <w:t>3</w:t>
            </w:r>
          </w:p>
        </w:tc>
        <w:tc>
          <w:tcPr>
            <w:tcW w:w="7763" w:type="dxa"/>
            <w:shd w:val="clear" w:color="auto" w:fill="auto"/>
          </w:tcPr>
          <w:p w14:paraId="26D68314" w14:textId="77777777" w:rsidR="00DE24C9" w:rsidRPr="00DE24C9" w:rsidRDefault="00DE24C9" w:rsidP="005A4A1F">
            <w:pPr>
              <w:spacing w:after="0" w:line="240" w:lineRule="auto"/>
              <w:rPr>
                <w:rFonts w:ascii="Times New Roman" w:hAnsi="Times New Roman" w:cs="Times New Roman"/>
                <w:bCs/>
                <w:sz w:val="24"/>
                <w:szCs w:val="24"/>
              </w:rPr>
            </w:pPr>
            <w:r w:rsidRPr="00DE24C9">
              <w:rPr>
                <w:rFonts w:ascii="Times New Roman" w:hAnsi="Times New Roman" w:cs="Times New Roman"/>
                <w:bCs/>
                <w:sz w:val="24"/>
                <w:szCs w:val="24"/>
              </w:rPr>
              <w:t xml:space="preserve">Тема 3. </w:t>
            </w:r>
            <w:r w:rsidRPr="00DE24C9">
              <w:rPr>
                <w:rFonts w:ascii="Times New Roman" w:hAnsi="Times New Roman" w:cs="Times New Roman"/>
                <w:sz w:val="24"/>
                <w:szCs w:val="24"/>
              </w:rPr>
              <w:t xml:space="preserve">Плеврит. Етіологія, патогенез, класифікація, клініка, невідкладна допомога, планове лікування та </w:t>
            </w:r>
            <w:proofErr w:type="gramStart"/>
            <w:r w:rsidRPr="00DE24C9">
              <w:rPr>
                <w:rFonts w:ascii="Times New Roman" w:hAnsi="Times New Roman" w:cs="Times New Roman"/>
                <w:sz w:val="24"/>
                <w:szCs w:val="24"/>
              </w:rPr>
              <w:t>проф</w:t>
            </w:r>
            <w:proofErr w:type="gramEnd"/>
            <w:r w:rsidRPr="00DE24C9">
              <w:rPr>
                <w:rFonts w:ascii="Times New Roman" w:hAnsi="Times New Roman" w:cs="Times New Roman"/>
                <w:sz w:val="24"/>
                <w:szCs w:val="24"/>
              </w:rPr>
              <w:t xml:space="preserve">ілактика. </w:t>
            </w:r>
          </w:p>
        </w:tc>
        <w:tc>
          <w:tcPr>
            <w:tcW w:w="1559" w:type="dxa"/>
            <w:shd w:val="clear" w:color="auto" w:fill="auto"/>
          </w:tcPr>
          <w:p w14:paraId="0E6F5E6D" w14:textId="77777777" w:rsidR="00DE24C9" w:rsidRPr="00DE24C9" w:rsidRDefault="00DE24C9" w:rsidP="00DE24C9">
            <w:pPr>
              <w:spacing w:after="0"/>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5FEEE414" w14:textId="77777777" w:rsidTr="00DE24C9">
        <w:tc>
          <w:tcPr>
            <w:tcW w:w="709" w:type="dxa"/>
            <w:shd w:val="clear" w:color="auto" w:fill="auto"/>
          </w:tcPr>
          <w:p w14:paraId="7352E2E0" w14:textId="77777777" w:rsidR="00DE24C9" w:rsidRPr="00DE24C9" w:rsidRDefault="00DE24C9" w:rsidP="00DE24C9">
            <w:pPr>
              <w:spacing w:after="0"/>
              <w:jc w:val="center"/>
              <w:rPr>
                <w:rFonts w:ascii="Times New Roman" w:hAnsi="Times New Roman" w:cs="Times New Roman"/>
                <w:sz w:val="24"/>
                <w:szCs w:val="24"/>
              </w:rPr>
            </w:pPr>
            <w:r w:rsidRPr="00DE24C9">
              <w:rPr>
                <w:rFonts w:ascii="Times New Roman" w:hAnsi="Times New Roman" w:cs="Times New Roman"/>
                <w:sz w:val="24"/>
                <w:szCs w:val="24"/>
              </w:rPr>
              <w:t>4</w:t>
            </w:r>
          </w:p>
        </w:tc>
        <w:tc>
          <w:tcPr>
            <w:tcW w:w="7763" w:type="dxa"/>
            <w:shd w:val="clear" w:color="auto" w:fill="auto"/>
          </w:tcPr>
          <w:p w14:paraId="4DD69446" w14:textId="77777777" w:rsidR="00DE24C9" w:rsidRPr="00DE24C9" w:rsidRDefault="00DE24C9" w:rsidP="00DE24C9">
            <w:pPr>
              <w:spacing w:after="0" w:line="240" w:lineRule="auto"/>
              <w:rPr>
                <w:rFonts w:ascii="Times New Roman" w:hAnsi="Times New Roman" w:cs="Times New Roman"/>
                <w:bCs/>
                <w:sz w:val="24"/>
                <w:szCs w:val="24"/>
              </w:rPr>
            </w:pPr>
            <w:r w:rsidRPr="00DE24C9">
              <w:rPr>
                <w:rFonts w:ascii="Times New Roman" w:hAnsi="Times New Roman" w:cs="Times New Roman"/>
                <w:bCs/>
                <w:sz w:val="24"/>
                <w:szCs w:val="24"/>
              </w:rPr>
              <w:t xml:space="preserve">Тема 4. Гострий </w:t>
            </w:r>
            <w:proofErr w:type="gramStart"/>
            <w:r w:rsidRPr="00DE24C9">
              <w:rPr>
                <w:rFonts w:ascii="Times New Roman" w:hAnsi="Times New Roman" w:cs="Times New Roman"/>
                <w:bCs/>
                <w:sz w:val="24"/>
                <w:szCs w:val="24"/>
              </w:rPr>
              <w:t>респ</w:t>
            </w:r>
            <w:proofErr w:type="gramEnd"/>
            <w:r w:rsidRPr="00DE24C9">
              <w:rPr>
                <w:rFonts w:ascii="Times New Roman" w:hAnsi="Times New Roman" w:cs="Times New Roman"/>
                <w:bCs/>
                <w:sz w:val="24"/>
                <w:szCs w:val="24"/>
              </w:rPr>
              <w:t xml:space="preserve">іраторний дистрес-синдром. </w:t>
            </w:r>
            <w:r w:rsidRPr="00DE24C9">
              <w:rPr>
                <w:rFonts w:ascii="Times New Roman" w:hAnsi="Times New Roman" w:cs="Times New Roman"/>
                <w:sz w:val="24"/>
                <w:szCs w:val="24"/>
              </w:rPr>
              <w:t xml:space="preserve">Етіологія, патогенез, класифікація, клініка, невідкладна допомога, планове лікування та </w:t>
            </w:r>
            <w:proofErr w:type="gramStart"/>
            <w:r w:rsidRPr="00DE24C9">
              <w:rPr>
                <w:rFonts w:ascii="Times New Roman" w:hAnsi="Times New Roman" w:cs="Times New Roman"/>
                <w:sz w:val="24"/>
                <w:szCs w:val="24"/>
              </w:rPr>
              <w:t>проф</w:t>
            </w:r>
            <w:proofErr w:type="gramEnd"/>
            <w:r w:rsidRPr="00DE24C9">
              <w:rPr>
                <w:rFonts w:ascii="Times New Roman" w:hAnsi="Times New Roman" w:cs="Times New Roman"/>
                <w:sz w:val="24"/>
                <w:szCs w:val="24"/>
              </w:rPr>
              <w:t>ілактика. Залі</w:t>
            </w:r>
            <w:proofErr w:type="gramStart"/>
            <w:r w:rsidRPr="00DE24C9">
              <w:rPr>
                <w:rFonts w:ascii="Times New Roman" w:hAnsi="Times New Roman" w:cs="Times New Roman"/>
                <w:sz w:val="24"/>
                <w:szCs w:val="24"/>
              </w:rPr>
              <w:t>к</w:t>
            </w:r>
            <w:proofErr w:type="gramEnd"/>
          </w:p>
        </w:tc>
        <w:tc>
          <w:tcPr>
            <w:tcW w:w="1559" w:type="dxa"/>
            <w:shd w:val="clear" w:color="auto" w:fill="auto"/>
          </w:tcPr>
          <w:p w14:paraId="3C0326A9" w14:textId="77777777" w:rsidR="00DE24C9" w:rsidRPr="00DE24C9" w:rsidRDefault="00DE24C9" w:rsidP="00DE24C9">
            <w:pPr>
              <w:spacing w:after="0"/>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5176351E" w14:textId="77777777" w:rsidTr="00DE24C9">
        <w:tc>
          <w:tcPr>
            <w:tcW w:w="8472" w:type="dxa"/>
            <w:gridSpan w:val="2"/>
            <w:shd w:val="clear" w:color="auto" w:fill="auto"/>
          </w:tcPr>
          <w:p w14:paraId="6AB0C66E" w14:textId="77777777" w:rsidR="00DE24C9" w:rsidRPr="00DE24C9" w:rsidRDefault="00DE24C9" w:rsidP="00DE24C9">
            <w:pPr>
              <w:spacing w:after="0" w:line="240" w:lineRule="auto"/>
              <w:rPr>
                <w:rFonts w:ascii="Times New Roman" w:hAnsi="Times New Roman" w:cs="Times New Roman"/>
                <w:b/>
                <w:bCs/>
                <w:sz w:val="24"/>
                <w:szCs w:val="24"/>
              </w:rPr>
            </w:pPr>
            <w:r w:rsidRPr="00DE24C9">
              <w:rPr>
                <w:rFonts w:ascii="Times New Roman" w:hAnsi="Times New Roman" w:cs="Times New Roman"/>
                <w:b/>
                <w:bCs/>
                <w:sz w:val="24"/>
                <w:szCs w:val="24"/>
              </w:rPr>
              <w:t>Всього</w:t>
            </w:r>
          </w:p>
        </w:tc>
        <w:tc>
          <w:tcPr>
            <w:tcW w:w="1559" w:type="dxa"/>
            <w:shd w:val="clear" w:color="auto" w:fill="auto"/>
          </w:tcPr>
          <w:p w14:paraId="1AB94AC5" w14:textId="77777777" w:rsidR="00DE24C9" w:rsidRPr="00DE24C9" w:rsidRDefault="00DE24C9" w:rsidP="00DE24C9">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20</w:t>
            </w:r>
          </w:p>
        </w:tc>
      </w:tr>
    </w:tbl>
    <w:p w14:paraId="3EE099AA" w14:textId="77777777" w:rsidR="00DE24C9" w:rsidRDefault="00DE24C9" w:rsidP="002B7870">
      <w:pPr>
        <w:spacing w:after="0" w:line="240" w:lineRule="auto"/>
        <w:ind w:firstLine="709"/>
        <w:jc w:val="center"/>
        <w:rPr>
          <w:rFonts w:ascii="Times New Roman" w:hAnsi="Times New Roman" w:cs="Times New Roman"/>
          <w:b/>
          <w:color w:val="000000"/>
          <w:sz w:val="24"/>
          <w:szCs w:val="24"/>
          <w:lang w:val="uk-UA" w:eastAsia="uk-UA"/>
        </w:rPr>
      </w:pPr>
    </w:p>
    <w:p w14:paraId="4973D976" w14:textId="77777777" w:rsidR="002B7870" w:rsidRPr="00DE24C9" w:rsidRDefault="00DE24C9" w:rsidP="00DE24C9">
      <w:pPr>
        <w:spacing w:after="0" w:line="240" w:lineRule="auto"/>
        <w:jc w:val="center"/>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Самостійна робота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97"/>
        <w:gridCol w:w="1559"/>
      </w:tblGrid>
      <w:tr w:rsidR="00DE24C9" w:rsidRPr="00DE24C9" w14:paraId="2D8AC031" w14:textId="77777777" w:rsidTr="00DE24C9">
        <w:tc>
          <w:tcPr>
            <w:tcW w:w="709" w:type="dxa"/>
            <w:shd w:val="clear" w:color="auto" w:fill="auto"/>
          </w:tcPr>
          <w:p w14:paraId="7C6A6160" w14:textId="77777777" w:rsidR="00DE24C9" w:rsidRPr="00DE24C9" w:rsidRDefault="00DE24C9" w:rsidP="00872CF4">
            <w:pPr>
              <w:spacing w:after="0" w:line="240" w:lineRule="auto"/>
              <w:ind w:left="142" w:hanging="142"/>
              <w:jc w:val="center"/>
              <w:rPr>
                <w:rFonts w:ascii="Times New Roman" w:hAnsi="Times New Roman" w:cs="Times New Roman"/>
                <w:sz w:val="24"/>
                <w:szCs w:val="24"/>
              </w:rPr>
            </w:pPr>
            <w:r w:rsidRPr="00DE24C9">
              <w:rPr>
                <w:rFonts w:ascii="Times New Roman" w:hAnsi="Times New Roman" w:cs="Times New Roman"/>
                <w:sz w:val="24"/>
                <w:szCs w:val="24"/>
              </w:rPr>
              <w:t>№</w:t>
            </w:r>
          </w:p>
          <w:p w14:paraId="18269417" w14:textId="77777777" w:rsidR="00DE24C9" w:rsidRPr="00DE24C9" w:rsidRDefault="00DE24C9" w:rsidP="00872CF4">
            <w:pPr>
              <w:spacing w:after="0" w:line="240" w:lineRule="auto"/>
              <w:ind w:left="142" w:hanging="142"/>
              <w:jc w:val="center"/>
              <w:rPr>
                <w:rFonts w:ascii="Times New Roman" w:hAnsi="Times New Roman" w:cs="Times New Roman"/>
                <w:sz w:val="24"/>
                <w:szCs w:val="24"/>
              </w:rPr>
            </w:pPr>
            <w:r w:rsidRPr="00DE24C9">
              <w:rPr>
                <w:rFonts w:ascii="Times New Roman" w:hAnsi="Times New Roman" w:cs="Times New Roman"/>
                <w:sz w:val="24"/>
                <w:szCs w:val="24"/>
              </w:rPr>
              <w:t>з/</w:t>
            </w:r>
            <w:proofErr w:type="gramStart"/>
            <w:r w:rsidRPr="00DE24C9">
              <w:rPr>
                <w:rFonts w:ascii="Times New Roman" w:hAnsi="Times New Roman" w:cs="Times New Roman"/>
                <w:sz w:val="24"/>
                <w:szCs w:val="24"/>
              </w:rPr>
              <w:t>п</w:t>
            </w:r>
            <w:proofErr w:type="gramEnd"/>
          </w:p>
        </w:tc>
        <w:tc>
          <w:tcPr>
            <w:tcW w:w="7797" w:type="dxa"/>
            <w:shd w:val="clear" w:color="auto" w:fill="auto"/>
          </w:tcPr>
          <w:p w14:paraId="1B0C05B5"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Назва теми</w:t>
            </w:r>
          </w:p>
        </w:tc>
        <w:tc>
          <w:tcPr>
            <w:tcW w:w="1559" w:type="dxa"/>
            <w:shd w:val="clear" w:color="auto" w:fill="auto"/>
          </w:tcPr>
          <w:p w14:paraId="3743B1F1"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Кількість</w:t>
            </w:r>
          </w:p>
          <w:p w14:paraId="3B0E4570"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годин</w:t>
            </w:r>
          </w:p>
        </w:tc>
      </w:tr>
      <w:tr w:rsidR="00DE24C9" w:rsidRPr="00DE24C9" w14:paraId="595A5E46" w14:textId="77777777" w:rsidTr="00DE24C9">
        <w:tc>
          <w:tcPr>
            <w:tcW w:w="709" w:type="dxa"/>
            <w:shd w:val="clear" w:color="auto" w:fill="auto"/>
          </w:tcPr>
          <w:p w14:paraId="3EFBDDDC"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1</w:t>
            </w:r>
          </w:p>
        </w:tc>
        <w:tc>
          <w:tcPr>
            <w:tcW w:w="7797" w:type="dxa"/>
            <w:shd w:val="clear" w:color="auto" w:fill="auto"/>
          </w:tcPr>
          <w:p w14:paraId="5F7B1464" w14:textId="77777777" w:rsidR="00DE24C9" w:rsidRPr="00DE24C9" w:rsidRDefault="00DE24C9" w:rsidP="00872CF4">
            <w:pPr>
              <w:spacing w:after="0" w:line="240" w:lineRule="auto"/>
              <w:rPr>
                <w:rFonts w:ascii="Times New Roman" w:hAnsi="Times New Roman" w:cs="Times New Roman"/>
                <w:sz w:val="24"/>
                <w:szCs w:val="24"/>
              </w:rPr>
            </w:pPr>
            <w:r w:rsidRPr="00DE24C9">
              <w:rPr>
                <w:rFonts w:ascii="Times New Roman" w:hAnsi="Times New Roman" w:cs="Times New Roman"/>
                <w:sz w:val="24"/>
                <w:szCs w:val="24"/>
              </w:rPr>
              <w:t>Пневмонії</w:t>
            </w:r>
          </w:p>
        </w:tc>
        <w:tc>
          <w:tcPr>
            <w:tcW w:w="1559" w:type="dxa"/>
            <w:shd w:val="clear" w:color="auto" w:fill="auto"/>
          </w:tcPr>
          <w:p w14:paraId="0FCA2782"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720807E6" w14:textId="77777777" w:rsidTr="00DE24C9">
        <w:tc>
          <w:tcPr>
            <w:tcW w:w="709" w:type="dxa"/>
            <w:shd w:val="clear" w:color="auto" w:fill="auto"/>
          </w:tcPr>
          <w:p w14:paraId="7ADF782C"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2</w:t>
            </w:r>
          </w:p>
        </w:tc>
        <w:tc>
          <w:tcPr>
            <w:tcW w:w="7797" w:type="dxa"/>
            <w:shd w:val="clear" w:color="auto" w:fill="auto"/>
          </w:tcPr>
          <w:p w14:paraId="6A121A88"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Хронічне обструктивне захворювання легень</w:t>
            </w:r>
          </w:p>
        </w:tc>
        <w:tc>
          <w:tcPr>
            <w:tcW w:w="1559" w:type="dxa"/>
            <w:shd w:val="clear" w:color="auto" w:fill="auto"/>
          </w:tcPr>
          <w:p w14:paraId="5390B8A2"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2456C000" w14:textId="77777777" w:rsidTr="00DE24C9">
        <w:tc>
          <w:tcPr>
            <w:tcW w:w="709" w:type="dxa"/>
            <w:shd w:val="clear" w:color="auto" w:fill="auto"/>
          </w:tcPr>
          <w:p w14:paraId="3923F5B8"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3</w:t>
            </w:r>
          </w:p>
        </w:tc>
        <w:tc>
          <w:tcPr>
            <w:tcW w:w="7797" w:type="dxa"/>
            <w:shd w:val="clear" w:color="auto" w:fill="auto"/>
          </w:tcPr>
          <w:p w14:paraId="339674BA"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Бронхіальна астма</w:t>
            </w:r>
          </w:p>
        </w:tc>
        <w:tc>
          <w:tcPr>
            <w:tcW w:w="1559" w:type="dxa"/>
            <w:shd w:val="clear" w:color="auto" w:fill="auto"/>
          </w:tcPr>
          <w:p w14:paraId="2E08D817"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102B7CDC" w14:textId="77777777" w:rsidTr="00DE24C9">
        <w:tc>
          <w:tcPr>
            <w:tcW w:w="709" w:type="dxa"/>
            <w:shd w:val="clear" w:color="auto" w:fill="auto"/>
          </w:tcPr>
          <w:p w14:paraId="2F108B14"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4</w:t>
            </w:r>
          </w:p>
        </w:tc>
        <w:tc>
          <w:tcPr>
            <w:tcW w:w="7797" w:type="dxa"/>
            <w:shd w:val="clear" w:color="auto" w:fill="auto"/>
          </w:tcPr>
          <w:p w14:paraId="28B45842" w14:textId="77777777" w:rsidR="00DE24C9" w:rsidRPr="00DE24C9" w:rsidRDefault="00DE24C9" w:rsidP="00872CF4">
            <w:pPr>
              <w:spacing w:after="0" w:line="240" w:lineRule="auto"/>
              <w:rPr>
                <w:rFonts w:ascii="Times New Roman" w:hAnsi="Times New Roman" w:cs="Times New Roman"/>
                <w:sz w:val="24"/>
                <w:szCs w:val="24"/>
              </w:rPr>
            </w:pPr>
            <w:r w:rsidRPr="00DE24C9">
              <w:rPr>
                <w:rFonts w:ascii="Times New Roman" w:hAnsi="Times New Roman" w:cs="Times New Roman"/>
                <w:sz w:val="24"/>
                <w:szCs w:val="24"/>
              </w:rPr>
              <w:t>Функціональні методи обстеження дихальної системи</w:t>
            </w:r>
          </w:p>
        </w:tc>
        <w:tc>
          <w:tcPr>
            <w:tcW w:w="1559" w:type="dxa"/>
            <w:shd w:val="clear" w:color="auto" w:fill="auto"/>
          </w:tcPr>
          <w:p w14:paraId="29AA9539"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6D38F30F" w14:textId="77777777" w:rsidTr="00DE24C9">
        <w:tc>
          <w:tcPr>
            <w:tcW w:w="709" w:type="dxa"/>
            <w:shd w:val="clear" w:color="auto" w:fill="auto"/>
          </w:tcPr>
          <w:p w14:paraId="6F61AC88"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c>
          <w:tcPr>
            <w:tcW w:w="7797" w:type="dxa"/>
            <w:shd w:val="clear" w:color="auto" w:fill="auto"/>
          </w:tcPr>
          <w:p w14:paraId="1124C87B"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Диференційна діагностика внутрішньогрудних лімфаденопатій</w:t>
            </w:r>
          </w:p>
        </w:tc>
        <w:tc>
          <w:tcPr>
            <w:tcW w:w="1559" w:type="dxa"/>
            <w:shd w:val="clear" w:color="auto" w:fill="auto"/>
          </w:tcPr>
          <w:p w14:paraId="4B2BDFE3"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60586DB8" w14:textId="77777777" w:rsidTr="00DE24C9">
        <w:tc>
          <w:tcPr>
            <w:tcW w:w="709" w:type="dxa"/>
            <w:shd w:val="clear" w:color="auto" w:fill="auto"/>
          </w:tcPr>
          <w:p w14:paraId="3CD1805C"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6</w:t>
            </w:r>
          </w:p>
        </w:tc>
        <w:tc>
          <w:tcPr>
            <w:tcW w:w="7797" w:type="dxa"/>
            <w:shd w:val="clear" w:color="auto" w:fill="auto"/>
          </w:tcPr>
          <w:p w14:paraId="4C361147"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Диференційна діагностика легеневого інфільтрату</w:t>
            </w:r>
          </w:p>
        </w:tc>
        <w:tc>
          <w:tcPr>
            <w:tcW w:w="1559" w:type="dxa"/>
            <w:shd w:val="clear" w:color="auto" w:fill="auto"/>
          </w:tcPr>
          <w:p w14:paraId="5141B20D"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6C1DC4B7" w14:textId="77777777" w:rsidTr="00DE24C9">
        <w:tc>
          <w:tcPr>
            <w:tcW w:w="709" w:type="dxa"/>
            <w:shd w:val="clear" w:color="auto" w:fill="auto"/>
          </w:tcPr>
          <w:p w14:paraId="3B76133F"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7</w:t>
            </w:r>
          </w:p>
        </w:tc>
        <w:tc>
          <w:tcPr>
            <w:tcW w:w="7797" w:type="dxa"/>
            <w:shd w:val="clear" w:color="auto" w:fill="auto"/>
          </w:tcPr>
          <w:p w14:paraId="3BCD24D7"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Диференційна діагностика округлої тіні</w:t>
            </w:r>
          </w:p>
        </w:tc>
        <w:tc>
          <w:tcPr>
            <w:tcW w:w="1559" w:type="dxa"/>
            <w:shd w:val="clear" w:color="auto" w:fill="auto"/>
          </w:tcPr>
          <w:p w14:paraId="480B147C"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16F4E8D9" w14:textId="77777777" w:rsidTr="00DE24C9">
        <w:tc>
          <w:tcPr>
            <w:tcW w:w="709" w:type="dxa"/>
            <w:shd w:val="clear" w:color="auto" w:fill="auto"/>
          </w:tcPr>
          <w:p w14:paraId="4D10A15B"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8</w:t>
            </w:r>
          </w:p>
        </w:tc>
        <w:tc>
          <w:tcPr>
            <w:tcW w:w="7797" w:type="dxa"/>
            <w:shd w:val="clear" w:color="auto" w:fill="auto"/>
          </w:tcPr>
          <w:p w14:paraId="120B0A16"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Диференційна діагностика обмежених вогнищевих затемнень</w:t>
            </w:r>
          </w:p>
        </w:tc>
        <w:tc>
          <w:tcPr>
            <w:tcW w:w="1559" w:type="dxa"/>
            <w:shd w:val="clear" w:color="auto" w:fill="auto"/>
          </w:tcPr>
          <w:p w14:paraId="4C8EA24B"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4FF07112" w14:textId="77777777" w:rsidTr="00DE24C9">
        <w:tc>
          <w:tcPr>
            <w:tcW w:w="709" w:type="dxa"/>
            <w:shd w:val="clear" w:color="auto" w:fill="auto"/>
          </w:tcPr>
          <w:p w14:paraId="4C9578E4"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9</w:t>
            </w:r>
          </w:p>
        </w:tc>
        <w:tc>
          <w:tcPr>
            <w:tcW w:w="7797" w:type="dxa"/>
            <w:shd w:val="clear" w:color="auto" w:fill="auto"/>
          </w:tcPr>
          <w:p w14:paraId="1D4B952D"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Диференційна діагностика легеневої дисемінації</w:t>
            </w:r>
          </w:p>
        </w:tc>
        <w:tc>
          <w:tcPr>
            <w:tcW w:w="1559" w:type="dxa"/>
            <w:shd w:val="clear" w:color="auto" w:fill="auto"/>
          </w:tcPr>
          <w:p w14:paraId="77A6AAB9"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0F8885B5" w14:textId="77777777" w:rsidTr="00DE24C9">
        <w:tc>
          <w:tcPr>
            <w:tcW w:w="709" w:type="dxa"/>
            <w:shd w:val="clear" w:color="auto" w:fill="auto"/>
          </w:tcPr>
          <w:p w14:paraId="562E8EBD"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10</w:t>
            </w:r>
          </w:p>
        </w:tc>
        <w:tc>
          <w:tcPr>
            <w:tcW w:w="7797" w:type="dxa"/>
            <w:shd w:val="clear" w:color="auto" w:fill="auto"/>
          </w:tcPr>
          <w:p w14:paraId="5326C246"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Диференційна діагностика порожнинних утворень (кільцевих тіней) у легенях</w:t>
            </w:r>
          </w:p>
        </w:tc>
        <w:tc>
          <w:tcPr>
            <w:tcW w:w="1559" w:type="dxa"/>
            <w:shd w:val="clear" w:color="auto" w:fill="auto"/>
          </w:tcPr>
          <w:p w14:paraId="10F7DA90"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63E5C648" w14:textId="77777777" w:rsidTr="00DE24C9">
        <w:tc>
          <w:tcPr>
            <w:tcW w:w="709" w:type="dxa"/>
            <w:shd w:val="clear" w:color="auto" w:fill="auto"/>
          </w:tcPr>
          <w:p w14:paraId="037E177F"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11</w:t>
            </w:r>
          </w:p>
        </w:tc>
        <w:tc>
          <w:tcPr>
            <w:tcW w:w="7797" w:type="dxa"/>
            <w:shd w:val="clear" w:color="auto" w:fill="auto"/>
          </w:tcPr>
          <w:p w14:paraId="17581318"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Саркоїдоз</w:t>
            </w:r>
          </w:p>
        </w:tc>
        <w:tc>
          <w:tcPr>
            <w:tcW w:w="1559" w:type="dxa"/>
            <w:shd w:val="clear" w:color="auto" w:fill="auto"/>
          </w:tcPr>
          <w:p w14:paraId="28E13CC9"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488E91C8" w14:textId="77777777" w:rsidTr="00DE24C9">
        <w:tc>
          <w:tcPr>
            <w:tcW w:w="709" w:type="dxa"/>
            <w:shd w:val="clear" w:color="auto" w:fill="auto"/>
          </w:tcPr>
          <w:p w14:paraId="00F49B24"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12</w:t>
            </w:r>
          </w:p>
        </w:tc>
        <w:tc>
          <w:tcPr>
            <w:tcW w:w="7797" w:type="dxa"/>
            <w:shd w:val="clear" w:color="auto" w:fill="auto"/>
          </w:tcPr>
          <w:p w14:paraId="42F06588"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Диференційна діагностика плевральних випоті</w:t>
            </w:r>
            <w:proofErr w:type="gramStart"/>
            <w:r w:rsidRPr="00DE24C9">
              <w:rPr>
                <w:rFonts w:ascii="Times New Roman" w:hAnsi="Times New Roman" w:cs="Times New Roman"/>
                <w:iCs/>
                <w:sz w:val="24"/>
                <w:szCs w:val="24"/>
              </w:rPr>
              <w:t>в</w:t>
            </w:r>
            <w:proofErr w:type="gramEnd"/>
          </w:p>
        </w:tc>
        <w:tc>
          <w:tcPr>
            <w:tcW w:w="1559" w:type="dxa"/>
            <w:shd w:val="clear" w:color="auto" w:fill="auto"/>
          </w:tcPr>
          <w:p w14:paraId="1B73E7C1"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7926F865" w14:textId="77777777" w:rsidTr="00DE24C9">
        <w:tc>
          <w:tcPr>
            <w:tcW w:w="709" w:type="dxa"/>
            <w:shd w:val="clear" w:color="auto" w:fill="auto"/>
          </w:tcPr>
          <w:p w14:paraId="207B881D"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13</w:t>
            </w:r>
          </w:p>
        </w:tc>
        <w:tc>
          <w:tcPr>
            <w:tcW w:w="7797" w:type="dxa"/>
            <w:shd w:val="clear" w:color="auto" w:fill="auto"/>
          </w:tcPr>
          <w:p w14:paraId="3E218DF0"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Тромбоемболія легеневої артерії</w:t>
            </w:r>
          </w:p>
        </w:tc>
        <w:tc>
          <w:tcPr>
            <w:tcW w:w="1559" w:type="dxa"/>
            <w:shd w:val="clear" w:color="auto" w:fill="auto"/>
          </w:tcPr>
          <w:p w14:paraId="284EFC04"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4B8155C3" w14:textId="77777777" w:rsidTr="00DE24C9">
        <w:tc>
          <w:tcPr>
            <w:tcW w:w="709" w:type="dxa"/>
            <w:shd w:val="clear" w:color="auto" w:fill="auto"/>
          </w:tcPr>
          <w:p w14:paraId="67143DD0"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14</w:t>
            </w:r>
          </w:p>
        </w:tc>
        <w:tc>
          <w:tcPr>
            <w:tcW w:w="7797" w:type="dxa"/>
            <w:shd w:val="clear" w:color="auto" w:fill="auto"/>
          </w:tcPr>
          <w:p w14:paraId="0E944FF9" w14:textId="77777777" w:rsidR="00DE24C9" w:rsidRPr="00DE24C9" w:rsidRDefault="00DE24C9" w:rsidP="00872CF4">
            <w:pPr>
              <w:spacing w:after="0" w:line="240" w:lineRule="auto"/>
              <w:rPr>
                <w:rFonts w:ascii="Times New Roman" w:hAnsi="Times New Roman" w:cs="Times New Roman"/>
                <w:iCs/>
                <w:sz w:val="24"/>
                <w:szCs w:val="24"/>
              </w:rPr>
            </w:pPr>
            <w:r w:rsidRPr="00DE24C9">
              <w:rPr>
                <w:rFonts w:ascii="Times New Roman" w:hAnsi="Times New Roman" w:cs="Times New Roman"/>
                <w:iCs/>
                <w:sz w:val="24"/>
                <w:szCs w:val="24"/>
              </w:rPr>
              <w:t>Вірусні інфекції дихальних шляхі</w:t>
            </w:r>
            <w:proofErr w:type="gramStart"/>
            <w:r w:rsidRPr="00DE24C9">
              <w:rPr>
                <w:rFonts w:ascii="Times New Roman" w:hAnsi="Times New Roman" w:cs="Times New Roman"/>
                <w:iCs/>
                <w:sz w:val="24"/>
                <w:szCs w:val="24"/>
              </w:rPr>
              <w:t>в</w:t>
            </w:r>
            <w:proofErr w:type="gramEnd"/>
          </w:p>
        </w:tc>
        <w:tc>
          <w:tcPr>
            <w:tcW w:w="1559" w:type="dxa"/>
            <w:shd w:val="clear" w:color="auto" w:fill="auto"/>
          </w:tcPr>
          <w:p w14:paraId="6ACCBD26" w14:textId="77777777" w:rsidR="00DE24C9" w:rsidRPr="00DE24C9" w:rsidRDefault="00DE24C9" w:rsidP="00872CF4">
            <w:pPr>
              <w:spacing w:after="0" w:line="240" w:lineRule="auto"/>
              <w:jc w:val="center"/>
              <w:rPr>
                <w:rFonts w:ascii="Times New Roman" w:hAnsi="Times New Roman" w:cs="Times New Roman"/>
                <w:sz w:val="24"/>
                <w:szCs w:val="24"/>
              </w:rPr>
            </w:pPr>
            <w:r w:rsidRPr="00DE24C9">
              <w:rPr>
                <w:rFonts w:ascii="Times New Roman" w:hAnsi="Times New Roman" w:cs="Times New Roman"/>
                <w:sz w:val="24"/>
                <w:szCs w:val="24"/>
              </w:rPr>
              <w:t>5</w:t>
            </w:r>
          </w:p>
        </w:tc>
      </w:tr>
      <w:tr w:rsidR="00DE24C9" w:rsidRPr="00DE24C9" w14:paraId="00DC0E57" w14:textId="77777777" w:rsidTr="00DE24C9">
        <w:tc>
          <w:tcPr>
            <w:tcW w:w="8506" w:type="dxa"/>
            <w:gridSpan w:val="2"/>
            <w:shd w:val="clear" w:color="auto" w:fill="auto"/>
          </w:tcPr>
          <w:p w14:paraId="3BC3F687" w14:textId="77777777" w:rsidR="00DE24C9" w:rsidRPr="00DE24C9" w:rsidRDefault="00DE24C9" w:rsidP="00872CF4">
            <w:pPr>
              <w:spacing w:after="0" w:line="240" w:lineRule="auto"/>
              <w:rPr>
                <w:rFonts w:ascii="Times New Roman" w:hAnsi="Times New Roman" w:cs="Times New Roman"/>
                <w:b/>
                <w:sz w:val="24"/>
                <w:szCs w:val="24"/>
              </w:rPr>
            </w:pPr>
            <w:r w:rsidRPr="00DE24C9">
              <w:rPr>
                <w:rFonts w:ascii="Times New Roman" w:hAnsi="Times New Roman" w:cs="Times New Roman"/>
                <w:b/>
                <w:sz w:val="24"/>
                <w:szCs w:val="24"/>
              </w:rPr>
              <w:t xml:space="preserve">Всього </w:t>
            </w:r>
          </w:p>
        </w:tc>
        <w:tc>
          <w:tcPr>
            <w:tcW w:w="1559" w:type="dxa"/>
            <w:shd w:val="clear" w:color="auto" w:fill="auto"/>
          </w:tcPr>
          <w:p w14:paraId="67D566F7" w14:textId="77777777" w:rsidR="00DE24C9" w:rsidRPr="00DE24C9" w:rsidRDefault="00DE24C9" w:rsidP="00872CF4">
            <w:pPr>
              <w:spacing w:after="0" w:line="240" w:lineRule="auto"/>
              <w:jc w:val="center"/>
              <w:rPr>
                <w:rFonts w:ascii="Times New Roman" w:hAnsi="Times New Roman" w:cs="Times New Roman"/>
                <w:b/>
                <w:sz w:val="24"/>
                <w:szCs w:val="24"/>
              </w:rPr>
            </w:pPr>
            <w:r w:rsidRPr="00DE24C9">
              <w:rPr>
                <w:rFonts w:ascii="Times New Roman" w:hAnsi="Times New Roman" w:cs="Times New Roman"/>
                <w:b/>
                <w:sz w:val="24"/>
                <w:szCs w:val="24"/>
              </w:rPr>
              <w:t>70</w:t>
            </w:r>
          </w:p>
        </w:tc>
      </w:tr>
    </w:tbl>
    <w:p w14:paraId="151ED5B5" w14:textId="77777777" w:rsidR="00BD61A0" w:rsidRPr="00CE57CB" w:rsidRDefault="00BD61A0" w:rsidP="00DE24C9">
      <w:pPr>
        <w:spacing w:after="0" w:line="240" w:lineRule="auto"/>
        <w:ind w:firstLine="708"/>
        <w:jc w:val="both"/>
        <w:rPr>
          <w:rFonts w:ascii="Times New Roman" w:eastAsia="Times New Roman" w:hAnsi="Times New Roman" w:cs="Times New Roman"/>
          <w:color w:val="000000"/>
          <w:sz w:val="24"/>
          <w:szCs w:val="24"/>
          <w:lang w:val="uk-UA" w:eastAsia="uk-UA"/>
        </w:rPr>
      </w:pPr>
    </w:p>
    <w:p w14:paraId="5AF939C6" w14:textId="77777777" w:rsidR="00CE57CB" w:rsidRDefault="00DE24C9" w:rsidP="00872CF4">
      <w:pPr>
        <w:tabs>
          <w:tab w:val="num" w:pos="0"/>
        </w:tabs>
        <w:spacing w:after="0" w:line="240" w:lineRule="auto"/>
        <w:jc w:val="both"/>
        <w:rPr>
          <w:rFonts w:ascii="Times New Roman" w:eastAsia="Calibri" w:hAnsi="Times New Roman" w:cs="Times New Roman"/>
          <w:sz w:val="24"/>
          <w:szCs w:val="24"/>
          <w:lang w:val="uk-UA" w:eastAsia="uk-UA"/>
        </w:rPr>
      </w:pPr>
      <w:r w:rsidRPr="00DE24C9">
        <w:rPr>
          <w:rFonts w:ascii="Times New Roman" w:eastAsia="Calibri" w:hAnsi="Times New Roman" w:cs="Times New Roman"/>
          <w:b/>
          <w:sz w:val="24"/>
          <w:szCs w:val="24"/>
          <w:lang w:val="uk-UA" w:eastAsia="uk-UA"/>
        </w:rPr>
        <w:t xml:space="preserve">Індивідуальні завдання: </w:t>
      </w:r>
      <w:r w:rsidRPr="00DE24C9">
        <w:rPr>
          <w:rFonts w:ascii="Times New Roman" w:eastAsia="Calibri" w:hAnsi="Times New Roman" w:cs="Times New Roman"/>
          <w:sz w:val="24"/>
          <w:szCs w:val="24"/>
          <w:lang w:val="uk-UA" w:eastAsia="uk-UA"/>
        </w:rPr>
        <w:t>не передбачені</w:t>
      </w:r>
    </w:p>
    <w:p w14:paraId="262A4F0A" w14:textId="77777777" w:rsidR="00872CF4" w:rsidRDefault="00872CF4" w:rsidP="00872CF4">
      <w:pPr>
        <w:pStyle w:val="2"/>
        <w:shd w:val="clear" w:color="auto" w:fill="auto"/>
        <w:tabs>
          <w:tab w:val="left" w:pos="851"/>
          <w:tab w:val="left" w:pos="993"/>
        </w:tabs>
        <w:spacing w:after="0" w:line="240" w:lineRule="auto"/>
        <w:ind w:firstLine="567"/>
        <w:outlineLvl w:val="0"/>
        <w:rPr>
          <w:b/>
          <w:color w:val="000000"/>
          <w:sz w:val="24"/>
          <w:szCs w:val="24"/>
          <w:lang w:val="uk-UA" w:eastAsia="uk-UA"/>
        </w:rPr>
      </w:pPr>
    </w:p>
    <w:p w14:paraId="4026F638" w14:textId="77777777" w:rsidR="00872CF4" w:rsidRDefault="00872CF4" w:rsidP="00872CF4">
      <w:pPr>
        <w:pStyle w:val="2"/>
        <w:shd w:val="clear" w:color="auto" w:fill="auto"/>
        <w:tabs>
          <w:tab w:val="left" w:pos="851"/>
          <w:tab w:val="left" w:pos="993"/>
        </w:tabs>
        <w:spacing w:after="0" w:line="240" w:lineRule="auto"/>
        <w:ind w:firstLine="567"/>
        <w:outlineLvl w:val="0"/>
        <w:rPr>
          <w:b/>
          <w:color w:val="000000"/>
          <w:sz w:val="24"/>
          <w:szCs w:val="24"/>
          <w:lang w:val="uk-UA" w:eastAsia="uk-UA"/>
        </w:rPr>
      </w:pPr>
      <w:r w:rsidRPr="001306F2">
        <w:rPr>
          <w:b/>
          <w:color w:val="000000"/>
          <w:sz w:val="24"/>
          <w:szCs w:val="24"/>
          <w:lang w:val="uk-UA" w:eastAsia="uk-UA"/>
        </w:rPr>
        <w:t>Політика</w:t>
      </w:r>
      <w:r>
        <w:rPr>
          <w:b/>
          <w:color w:val="000000"/>
          <w:sz w:val="24"/>
          <w:szCs w:val="24"/>
          <w:lang w:val="uk-UA" w:eastAsia="uk-UA"/>
        </w:rPr>
        <w:t xml:space="preserve"> та цінності </w:t>
      </w:r>
      <w:r w:rsidRPr="001306F2">
        <w:rPr>
          <w:b/>
          <w:color w:val="000000"/>
          <w:sz w:val="24"/>
          <w:szCs w:val="24"/>
          <w:lang w:val="uk-UA" w:eastAsia="uk-UA"/>
        </w:rPr>
        <w:t>дисципліни</w:t>
      </w:r>
    </w:p>
    <w:p w14:paraId="31C0960A" w14:textId="77777777" w:rsidR="00DE24C9" w:rsidRPr="00872CF4" w:rsidRDefault="00DE24C9" w:rsidP="00872CF4">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872CF4">
        <w:rPr>
          <w:rFonts w:ascii="Times New Roman" w:eastAsia="Calibri" w:hAnsi="Times New Roman" w:cs="Times New Roman"/>
          <w:color w:val="000000"/>
          <w:sz w:val="24"/>
          <w:szCs w:val="24"/>
          <w:lang w:eastAsia="uk-UA"/>
        </w:rPr>
        <w:t>Дл</w:t>
      </w:r>
      <w:r w:rsidRPr="00872CF4">
        <w:rPr>
          <w:rFonts w:ascii="Times New Roman" w:eastAsia="Calibri" w:hAnsi="Times New Roman" w:cs="Times New Roman"/>
          <w:color w:val="000000"/>
          <w:sz w:val="24"/>
          <w:szCs w:val="24"/>
          <w:lang w:val="uk-UA" w:eastAsia="uk-UA"/>
        </w:rPr>
        <w:t xml:space="preserve">я отримання позитивної оцінки з дисципліни, студент має відвідати всі практичні заняття, а також отримати на </w:t>
      </w:r>
      <w:proofErr w:type="gramStart"/>
      <w:r w:rsidRPr="00872CF4">
        <w:rPr>
          <w:rFonts w:ascii="Times New Roman" w:eastAsia="Calibri" w:hAnsi="Times New Roman" w:cs="Times New Roman"/>
          <w:color w:val="000000"/>
          <w:sz w:val="24"/>
          <w:szCs w:val="24"/>
          <w:lang w:val="uk-UA" w:eastAsia="uk-UA"/>
        </w:rPr>
        <w:t>кожному</w:t>
      </w:r>
      <w:proofErr w:type="gramEnd"/>
      <w:r w:rsidRPr="00872CF4">
        <w:rPr>
          <w:rFonts w:ascii="Times New Roman" w:eastAsia="Calibri" w:hAnsi="Times New Roman" w:cs="Times New Roman"/>
          <w:color w:val="000000"/>
          <w:sz w:val="24"/>
          <w:szCs w:val="24"/>
          <w:lang w:val="uk-UA" w:eastAsia="uk-UA"/>
        </w:rPr>
        <w:t xml:space="preserve"> практичному занятті позитивну оцінку (3, 4 або 5) та скласти залік. </w:t>
      </w:r>
    </w:p>
    <w:p w14:paraId="4448D35A" w14:textId="77777777" w:rsidR="00DE24C9" w:rsidRPr="00872CF4" w:rsidRDefault="00DE24C9" w:rsidP="00872CF4">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872CF4">
        <w:rPr>
          <w:rFonts w:ascii="Times New Roman" w:eastAsia="Calibri" w:hAnsi="Times New Roman" w:cs="Times New Roman"/>
          <w:color w:val="000000"/>
          <w:sz w:val="24"/>
          <w:szCs w:val="24"/>
          <w:lang w:val="uk-UA" w:eastAsia="uk-UA"/>
        </w:rPr>
        <w:t>Для допущення до заняття студент повинен мати медичну форму та змінне взуття. Для отримання позитивної оцінки студент повинен бути готовим відповідати на запитання за темою заняття.</w:t>
      </w:r>
    </w:p>
    <w:p w14:paraId="38E0F5BE" w14:textId="77777777" w:rsidR="00DE24C9" w:rsidRPr="00872CF4" w:rsidRDefault="00DE24C9" w:rsidP="00872CF4">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872CF4">
        <w:rPr>
          <w:rFonts w:ascii="Times New Roman" w:eastAsia="Calibri" w:hAnsi="Times New Roman" w:cs="Times New Roman"/>
          <w:color w:val="000000"/>
          <w:sz w:val="24"/>
          <w:szCs w:val="24"/>
          <w:lang w:val="uk-UA" w:eastAsia="uk-UA"/>
        </w:rPr>
        <w:t xml:space="preserve">У разі пропуску практичного заняття студент має змогу відпрацювати його своєму викладачу у вільний від академічного навантаження час або черговому викладачу. </w:t>
      </w:r>
      <w:r w:rsidRPr="00872CF4">
        <w:rPr>
          <w:rFonts w:ascii="Times New Roman" w:eastAsia="Calibri" w:hAnsi="Times New Roman" w:cs="Times New Roman"/>
          <w:color w:val="000000"/>
          <w:sz w:val="24"/>
          <w:szCs w:val="24"/>
          <w:lang w:val="uk-UA" w:eastAsia="uk-UA"/>
        </w:rPr>
        <w:lastRenderedPageBreak/>
        <w:t>Відпрацювання відбувається шляхом проведення співбесіди за пропущеною темою. Студент може відпрацювати пропущене заняття без оформлення дозволу впродовж місяця. Після збігання цього терміну студент повинен отримати дозвіл деканату для відпрацювання заняття.</w:t>
      </w:r>
    </w:p>
    <w:p w14:paraId="29404FE5" w14:textId="77777777" w:rsidR="00DE24C9" w:rsidRPr="00872CF4" w:rsidRDefault="00DE24C9" w:rsidP="00872CF4">
      <w:pPr>
        <w:tabs>
          <w:tab w:val="num" w:pos="0"/>
        </w:tabs>
        <w:spacing w:after="0" w:line="240" w:lineRule="auto"/>
        <w:jc w:val="both"/>
        <w:rPr>
          <w:rFonts w:ascii="Times New Roman" w:eastAsia="Calibri" w:hAnsi="Times New Roman" w:cs="Times New Roman"/>
          <w:color w:val="000000"/>
          <w:sz w:val="24"/>
          <w:szCs w:val="24"/>
          <w:lang w:val="uk-UA" w:eastAsia="uk-UA"/>
        </w:rPr>
      </w:pPr>
      <w:r w:rsidRPr="00872CF4">
        <w:rPr>
          <w:rFonts w:ascii="Times New Roman" w:eastAsia="Calibri" w:hAnsi="Times New Roman" w:cs="Times New Roman"/>
          <w:color w:val="000000"/>
          <w:sz w:val="24"/>
          <w:szCs w:val="24"/>
          <w:lang w:val="uk-UA" w:eastAsia="uk-UA"/>
        </w:rPr>
        <w:t>Незадовільні оцінки також відпрацьовуються шляхом співбесіди без оформлення дозволу у будь-який час.</w:t>
      </w:r>
    </w:p>
    <w:p w14:paraId="2345BDD0" w14:textId="77777777" w:rsidR="00872CF4" w:rsidRPr="00872CF4" w:rsidRDefault="00872CF4" w:rsidP="00872CF4">
      <w:pPr>
        <w:widowControl w:val="0"/>
        <w:tabs>
          <w:tab w:val="left" w:pos="851"/>
          <w:tab w:val="left" w:pos="993"/>
        </w:tabs>
        <w:spacing w:after="0" w:line="240" w:lineRule="auto"/>
        <w:ind w:firstLine="567"/>
        <w:jc w:val="center"/>
        <w:outlineLvl w:val="0"/>
        <w:rPr>
          <w:rFonts w:ascii="Times New Roman" w:eastAsia="Calibri" w:hAnsi="Times New Roman" w:cs="Times New Roman"/>
          <w:b/>
          <w:sz w:val="24"/>
          <w:szCs w:val="24"/>
          <w:lang w:val="uk-UA"/>
        </w:rPr>
      </w:pPr>
      <w:r w:rsidRPr="00872CF4">
        <w:rPr>
          <w:rFonts w:ascii="Times New Roman" w:eastAsia="Calibri" w:hAnsi="Times New Roman" w:cs="Times New Roman"/>
          <w:b/>
          <w:sz w:val="24"/>
          <w:szCs w:val="24"/>
          <w:lang w:val="uk-UA"/>
        </w:rPr>
        <w:t>Політика оцінювання</w:t>
      </w:r>
    </w:p>
    <w:p w14:paraId="458FA230" w14:textId="77777777" w:rsidR="00872CF4" w:rsidRPr="00872CF4" w:rsidRDefault="00872CF4" w:rsidP="00872CF4">
      <w:pPr>
        <w:widowControl w:val="0"/>
        <w:autoSpaceDE w:val="0"/>
        <w:autoSpaceDN w:val="0"/>
        <w:spacing w:after="0" w:line="240" w:lineRule="auto"/>
        <w:ind w:firstLine="709"/>
        <w:jc w:val="both"/>
        <w:rPr>
          <w:rFonts w:ascii="Times New Roman" w:eastAsia="Calibri" w:hAnsi="Times New Roman" w:cs="Times New Roman"/>
          <w:color w:val="000000"/>
          <w:sz w:val="24"/>
          <w:szCs w:val="24"/>
          <w:lang w:val="uk-UA" w:eastAsia="uk-UA"/>
        </w:rPr>
      </w:pPr>
      <w:r w:rsidRPr="00872CF4">
        <w:rPr>
          <w:rFonts w:ascii="Times New Roman" w:eastAsia="Calibri" w:hAnsi="Times New Roman" w:cs="Times New Roman"/>
          <w:sz w:val="24"/>
          <w:szCs w:val="24"/>
          <w:lang w:val="uk-UA" w:eastAsia="uk-UA"/>
        </w:rPr>
        <w:t xml:space="preserve">Засвоєння теми (поточний контроль) контролюється на практичному занятті відповідно до конкретних цілей. Застосовуються такі засоби оцінки рівня підготовки: тестові завдання, розв’язання ситуаційних задач, трактування та оцінка результатів лабораторних досліджень, аналіз і оцінка результатів інструментальних досліджень і параметрів, що характеризують функції організму людини, контроль засвоєння практичних навичок. Оцінювання здійснюється за традиційною 4-бальною системою: «відмінно», «добре», «задовільно» та «незадовільно». </w:t>
      </w:r>
    </w:p>
    <w:p w14:paraId="324DEC2C" w14:textId="77777777" w:rsidR="00872CF4" w:rsidRPr="00872CF4" w:rsidRDefault="00872CF4" w:rsidP="00872CF4">
      <w:pPr>
        <w:widowControl w:val="0"/>
        <w:tabs>
          <w:tab w:val="left" w:pos="567"/>
        </w:tabs>
        <w:autoSpaceDE w:val="0"/>
        <w:autoSpaceDN w:val="0"/>
        <w:spacing w:after="0" w:line="240" w:lineRule="auto"/>
        <w:jc w:val="both"/>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ab/>
        <w:t xml:space="preserve">Підсумковий бал за </w:t>
      </w:r>
      <w:r w:rsidRPr="00872CF4">
        <w:rPr>
          <w:rFonts w:ascii="Times New Roman" w:eastAsia="Calibri" w:hAnsi="Times New Roman" w:cs="Times New Roman"/>
          <w:color w:val="000000"/>
          <w:sz w:val="24"/>
          <w:szCs w:val="24"/>
          <w:lang w:val="uk-UA" w:eastAsia="uk-UA"/>
        </w:rPr>
        <w:t xml:space="preserve">ПНД у семестрі </w:t>
      </w:r>
      <w:r w:rsidRPr="00872CF4">
        <w:rPr>
          <w:rFonts w:ascii="Times New Roman" w:eastAsia="Calibri" w:hAnsi="Times New Roman" w:cs="Times New Roman"/>
          <w:sz w:val="24"/>
          <w:szCs w:val="24"/>
          <w:lang w:val="uk-UA" w:eastAsia="uk-UA"/>
        </w:rPr>
        <w:t>визначається як середнє арифметичне національних оцінок за кожне ПЗ, округлене до 2-х знаків після коми та перераховується у багатобальну шкалу за таблицею 1.</w:t>
      </w:r>
    </w:p>
    <w:p w14:paraId="726A1A90" w14:textId="77777777" w:rsidR="00872CF4" w:rsidRPr="00872CF4" w:rsidRDefault="00872CF4" w:rsidP="00872CF4">
      <w:pPr>
        <w:suppressAutoHyphens/>
        <w:spacing w:after="0" w:line="240" w:lineRule="auto"/>
        <w:ind w:right="-425"/>
        <w:jc w:val="right"/>
        <w:rPr>
          <w:rFonts w:ascii="Times New Roman" w:eastAsia="Times New Roman" w:hAnsi="Times New Roman" w:cs="Times New Roman"/>
          <w:sz w:val="24"/>
          <w:szCs w:val="24"/>
          <w:lang w:eastAsia="ar-SA"/>
        </w:rPr>
      </w:pPr>
      <w:r w:rsidRPr="00872CF4">
        <w:rPr>
          <w:rFonts w:ascii="Times New Roman" w:eastAsia="Times New Roman" w:hAnsi="Times New Roman" w:cs="Times New Roman"/>
          <w:sz w:val="24"/>
          <w:szCs w:val="24"/>
          <w:lang w:val="uk-UA" w:eastAsia="ar-SA"/>
        </w:rPr>
        <w:t>Таблиця 1</w:t>
      </w:r>
    </w:p>
    <w:p w14:paraId="6B8A0A8F" w14:textId="77777777" w:rsidR="00872CF4" w:rsidRPr="00872CF4" w:rsidRDefault="00872CF4" w:rsidP="00872CF4">
      <w:pPr>
        <w:suppressAutoHyphens/>
        <w:spacing w:after="0" w:line="240" w:lineRule="auto"/>
        <w:ind w:right="-425"/>
        <w:jc w:val="center"/>
        <w:rPr>
          <w:rFonts w:ascii="Times New Roman" w:eastAsia="Times New Roman" w:hAnsi="Times New Roman" w:cs="Times New Roman"/>
          <w:b/>
          <w:sz w:val="24"/>
          <w:szCs w:val="24"/>
          <w:lang w:val="uk-UA" w:eastAsia="ar-SA"/>
        </w:rPr>
      </w:pPr>
      <w:r w:rsidRPr="00872CF4">
        <w:rPr>
          <w:rFonts w:ascii="Times New Roman" w:eastAsia="Times New Roman" w:hAnsi="Times New Roman" w:cs="Times New Roman"/>
          <w:b/>
          <w:sz w:val="24"/>
          <w:szCs w:val="24"/>
          <w:lang w:val="uk-UA" w:eastAsia="ar-SA"/>
        </w:rPr>
        <w:t xml:space="preserve">Перерахунок середньої оцінки за поточну діяльність у багатобальну шкалу </w:t>
      </w:r>
    </w:p>
    <w:p w14:paraId="29C400B8" w14:textId="77777777" w:rsidR="00872CF4" w:rsidRPr="00872CF4" w:rsidRDefault="00872CF4" w:rsidP="00872CF4">
      <w:pPr>
        <w:suppressAutoHyphens/>
        <w:spacing w:after="0" w:line="240" w:lineRule="auto"/>
        <w:ind w:right="-425"/>
        <w:jc w:val="center"/>
        <w:rPr>
          <w:rFonts w:ascii="Times New Roman" w:eastAsia="Times New Roman" w:hAnsi="Times New Roman" w:cs="Times New Roman"/>
          <w:b/>
          <w:sz w:val="24"/>
          <w:szCs w:val="24"/>
          <w:lang w:eastAsia="ar-SA"/>
        </w:rPr>
      </w:pPr>
    </w:p>
    <w:tbl>
      <w:tblPr>
        <w:tblW w:w="6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794"/>
        <w:gridCol w:w="237"/>
        <w:gridCol w:w="1078"/>
        <w:gridCol w:w="803"/>
        <w:gridCol w:w="236"/>
        <w:gridCol w:w="1208"/>
        <w:gridCol w:w="1111"/>
      </w:tblGrid>
      <w:tr w:rsidR="00872CF4" w:rsidRPr="00872CF4" w14:paraId="0042FE7E"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5F5C548E" w14:textId="77777777" w:rsidR="00872CF4" w:rsidRPr="00872CF4" w:rsidRDefault="00872CF4" w:rsidP="00590EFB">
            <w:pPr>
              <w:snapToGrid w:val="0"/>
              <w:spacing w:after="0" w:line="240" w:lineRule="auto"/>
              <w:jc w:val="center"/>
              <w:rPr>
                <w:rFonts w:ascii="Times New Roman" w:eastAsia="Times New Roman" w:hAnsi="Times New Roman" w:cs="Times New Roman"/>
                <w:sz w:val="20"/>
                <w:szCs w:val="24"/>
                <w:lang w:val="uk-UA" w:eastAsia="ru-RU"/>
              </w:rPr>
            </w:pPr>
            <w:r w:rsidRPr="00872CF4">
              <w:rPr>
                <w:rFonts w:ascii="Times New Roman" w:eastAsia="Times New Roman" w:hAnsi="Times New Roman" w:cs="Times New Roman"/>
                <w:sz w:val="20"/>
                <w:szCs w:val="24"/>
                <w:lang w:val="uk-UA" w:eastAsia="ru-RU"/>
              </w:rPr>
              <w:t>4-бальна шкала</w:t>
            </w:r>
          </w:p>
        </w:tc>
        <w:tc>
          <w:tcPr>
            <w:tcW w:w="794" w:type="dxa"/>
            <w:tcBorders>
              <w:top w:val="single" w:sz="4" w:space="0" w:color="auto"/>
              <w:left w:val="single" w:sz="4" w:space="0" w:color="auto"/>
              <w:bottom w:val="single" w:sz="4" w:space="0" w:color="auto"/>
              <w:right w:val="single" w:sz="4" w:space="0" w:color="auto"/>
            </w:tcBorders>
            <w:vAlign w:val="bottom"/>
            <w:hideMark/>
          </w:tcPr>
          <w:p w14:paraId="7424B0E3" w14:textId="77777777" w:rsidR="00872CF4" w:rsidRPr="00872CF4" w:rsidRDefault="00872CF4" w:rsidP="00590EFB">
            <w:pPr>
              <w:snapToGrid w:val="0"/>
              <w:spacing w:after="0" w:line="240" w:lineRule="auto"/>
              <w:jc w:val="center"/>
              <w:rPr>
                <w:rFonts w:ascii="Times New Roman" w:eastAsia="Times New Roman" w:hAnsi="Times New Roman" w:cs="Times New Roman"/>
                <w:sz w:val="20"/>
                <w:szCs w:val="24"/>
                <w:lang w:val="uk-UA" w:eastAsia="ru-RU"/>
              </w:rPr>
            </w:pPr>
            <w:r w:rsidRPr="00872CF4">
              <w:rPr>
                <w:rFonts w:ascii="Times New Roman" w:eastAsia="Times New Roman" w:hAnsi="Times New Roman" w:cs="Times New Roman"/>
                <w:sz w:val="20"/>
                <w:szCs w:val="24"/>
                <w:lang w:val="uk-UA" w:eastAsia="ru-RU"/>
              </w:rPr>
              <w:t>200-бальна шкала</w:t>
            </w:r>
          </w:p>
        </w:tc>
        <w:tc>
          <w:tcPr>
            <w:tcW w:w="237" w:type="dxa"/>
            <w:vMerge w:val="restart"/>
            <w:tcBorders>
              <w:top w:val="nil"/>
              <w:left w:val="single" w:sz="4" w:space="0" w:color="auto"/>
              <w:bottom w:val="nil"/>
              <w:right w:val="single" w:sz="4" w:space="0" w:color="auto"/>
            </w:tcBorders>
          </w:tcPr>
          <w:p w14:paraId="3EA2E47C"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A2431CE" w14:textId="77777777" w:rsidR="00872CF4" w:rsidRPr="00872CF4" w:rsidRDefault="00872CF4" w:rsidP="00590EFB">
            <w:pPr>
              <w:snapToGrid w:val="0"/>
              <w:spacing w:after="0" w:line="240" w:lineRule="auto"/>
              <w:jc w:val="center"/>
              <w:rPr>
                <w:rFonts w:ascii="Times New Roman" w:eastAsia="Times New Roman" w:hAnsi="Times New Roman" w:cs="Times New Roman"/>
                <w:sz w:val="20"/>
                <w:szCs w:val="24"/>
                <w:lang w:val="uk-UA" w:eastAsia="ru-RU"/>
              </w:rPr>
            </w:pPr>
            <w:r w:rsidRPr="00872CF4">
              <w:rPr>
                <w:rFonts w:ascii="Times New Roman" w:eastAsia="Times New Roman" w:hAnsi="Times New Roman" w:cs="Times New Roman"/>
                <w:sz w:val="20"/>
                <w:szCs w:val="24"/>
                <w:lang w:val="uk-UA" w:eastAsia="ru-RU"/>
              </w:rPr>
              <w:t>4-бальна шкала</w:t>
            </w:r>
          </w:p>
        </w:tc>
        <w:tc>
          <w:tcPr>
            <w:tcW w:w="803" w:type="dxa"/>
            <w:tcBorders>
              <w:top w:val="single" w:sz="4" w:space="0" w:color="auto"/>
              <w:left w:val="single" w:sz="4" w:space="0" w:color="auto"/>
              <w:bottom w:val="single" w:sz="4" w:space="0" w:color="auto"/>
              <w:right w:val="single" w:sz="4" w:space="0" w:color="auto"/>
            </w:tcBorders>
            <w:vAlign w:val="bottom"/>
            <w:hideMark/>
          </w:tcPr>
          <w:p w14:paraId="29976DA0" w14:textId="77777777" w:rsidR="00872CF4" w:rsidRPr="00872CF4" w:rsidRDefault="00872CF4" w:rsidP="00590EFB">
            <w:pPr>
              <w:snapToGrid w:val="0"/>
              <w:spacing w:after="0" w:line="240" w:lineRule="auto"/>
              <w:jc w:val="center"/>
              <w:rPr>
                <w:rFonts w:ascii="Times New Roman" w:eastAsia="Times New Roman" w:hAnsi="Times New Roman" w:cs="Times New Roman"/>
                <w:sz w:val="20"/>
                <w:szCs w:val="24"/>
                <w:lang w:val="uk-UA" w:eastAsia="ru-RU"/>
              </w:rPr>
            </w:pPr>
            <w:r w:rsidRPr="00872CF4">
              <w:rPr>
                <w:rFonts w:ascii="Times New Roman" w:eastAsia="Times New Roman" w:hAnsi="Times New Roman" w:cs="Times New Roman"/>
                <w:sz w:val="20"/>
                <w:szCs w:val="24"/>
                <w:lang w:val="uk-UA" w:eastAsia="ru-RU"/>
              </w:rPr>
              <w:t>200-бальна шкала</w:t>
            </w:r>
          </w:p>
        </w:tc>
        <w:tc>
          <w:tcPr>
            <w:tcW w:w="236" w:type="dxa"/>
            <w:vMerge w:val="restart"/>
            <w:tcBorders>
              <w:top w:val="nil"/>
              <w:left w:val="single" w:sz="4" w:space="0" w:color="auto"/>
              <w:bottom w:val="nil"/>
              <w:right w:val="single" w:sz="4" w:space="0" w:color="auto"/>
            </w:tcBorders>
          </w:tcPr>
          <w:p w14:paraId="31555909"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324573CE" w14:textId="77777777" w:rsidR="00872CF4" w:rsidRPr="00872CF4" w:rsidRDefault="00872CF4" w:rsidP="00590EFB">
            <w:pPr>
              <w:snapToGrid w:val="0"/>
              <w:spacing w:after="0" w:line="240" w:lineRule="auto"/>
              <w:jc w:val="center"/>
              <w:rPr>
                <w:rFonts w:ascii="Times New Roman" w:eastAsia="Times New Roman" w:hAnsi="Times New Roman" w:cs="Times New Roman"/>
                <w:sz w:val="20"/>
                <w:szCs w:val="24"/>
                <w:lang w:val="uk-UA" w:eastAsia="ru-RU"/>
              </w:rPr>
            </w:pPr>
            <w:r w:rsidRPr="00872CF4">
              <w:rPr>
                <w:rFonts w:ascii="Times New Roman" w:eastAsia="Times New Roman" w:hAnsi="Times New Roman" w:cs="Times New Roman"/>
                <w:sz w:val="20"/>
                <w:szCs w:val="24"/>
                <w:lang w:val="uk-UA" w:eastAsia="ru-RU"/>
              </w:rPr>
              <w:t>4-бальна шкала</w:t>
            </w:r>
          </w:p>
        </w:tc>
        <w:tc>
          <w:tcPr>
            <w:tcW w:w="1111" w:type="dxa"/>
            <w:tcBorders>
              <w:top w:val="single" w:sz="4" w:space="0" w:color="auto"/>
              <w:left w:val="single" w:sz="4" w:space="0" w:color="auto"/>
              <w:bottom w:val="single" w:sz="4" w:space="0" w:color="auto"/>
              <w:right w:val="single" w:sz="4" w:space="0" w:color="auto"/>
            </w:tcBorders>
            <w:vAlign w:val="bottom"/>
            <w:hideMark/>
          </w:tcPr>
          <w:p w14:paraId="2D786EE4" w14:textId="77777777" w:rsidR="00872CF4" w:rsidRPr="00872CF4" w:rsidRDefault="00872CF4" w:rsidP="00590EFB">
            <w:pPr>
              <w:snapToGrid w:val="0"/>
              <w:spacing w:after="0" w:line="240" w:lineRule="auto"/>
              <w:jc w:val="center"/>
              <w:rPr>
                <w:rFonts w:ascii="Times New Roman" w:eastAsia="Times New Roman" w:hAnsi="Times New Roman" w:cs="Times New Roman"/>
                <w:sz w:val="20"/>
                <w:szCs w:val="24"/>
                <w:lang w:val="uk-UA" w:eastAsia="ru-RU"/>
              </w:rPr>
            </w:pPr>
            <w:r w:rsidRPr="00872CF4">
              <w:rPr>
                <w:rFonts w:ascii="Times New Roman" w:eastAsia="Times New Roman" w:hAnsi="Times New Roman" w:cs="Times New Roman"/>
                <w:sz w:val="20"/>
                <w:szCs w:val="24"/>
                <w:lang w:val="uk-UA" w:eastAsia="ru-RU"/>
              </w:rPr>
              <w:t>200-бальна шкала</w:t>
            </w:r>
          </w:p>
        </w:tc>
      </w:tr>
      <w:tr w:rsidR="00872CF4" w:rsidRPr="00872CF4" w14:paraId="6DDCCACF"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2529DD3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5</w:t>
            </w:r>
          </w:p>
        </w:tc>
        <w:tc>
          <w:tcPr>
            <w:tcW w:w="794" w:type="dxa"/>
            <w:tcBorders>
              <w:top w:val="single" w:sz="4" w:space="0" w:color="auto"/>
              <w:left w:val="single" w:sz="4" w:space="0" w:color="auto"/>
              <w:bottom w:val="single" w:sz="4" w:space="0" w:color="auto"/>
              <w:right w:val="single" w:sz="4" w:space="0" w:color="auto"/>
            </w:tcBorders>
            <w:vAlign w:val="bottom"/>
            <w:hideMark/>
          </w:tcPr>
          <w:p w14:paraId="5217B48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200</w:t>
            </w:r>
          </w:p>
        </w:tc>
        <w:tc>
          <w:tcPr>
            <w:tcW w:w="0" w:type="auto"/>
            <w:vMerge/>
            <w:tcBorders>
              <w:top w:val="nil"/>
              <w:left w:val="single" w:sz="4" w:space="0" w:color="auto"/>
              <w:bottom w:val="nil"/>
              <w:right w:val="single" w:sz="4" w:space="0" w:color="auto"/>
            </w:tcBorders>
            <w:vAlign w:val="center"/>
            <w:hideMark/>
          </w:tcPr>
          <w:p w14:paraId="7276C1AA"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50F0904A"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4.22-4,23</w:t>
            </w:r>
          </w:p>
        </w:tc>
        <w:tc>
          <w:tcPr>
            <w:tcW w:w="803" w:type="dxa"/>
            <w:tcBorders>
              <w:top w:val="single" w:sz="4" w:space="0" w:color="auto"/>
              <w:left w:val="single" w:sz="4" w:space="0" w:color="auto"/>
              <w:bottom w:val="single" w:sz="4" w:space="0" w:color="auto"/>
              <w:right w:val="single" w:sz="4" w:space="0" w:color="auto"/>
            </w:tcBorders>
            <w:vAlign w:val="bottom"/>
            <w:hideMark/>
          </w:tcPr>
          <w:p w14:paraId="37DC58B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169</w:t>
            </w:r>
          </w:p>
        </w:tc>
        <w:tc>
          <w:tcPr>
            <w:tcW w:w="0" w:type="auto"/>
            <w:vMerge/>
            <w:tcBorders>
              <w:top w:val="nil"/>
              <w:left w:val="single" w:sz="4" w:space="0" w:color="auto"/>
              <w:bottom w:val="nil"/>
              <w:right w:val="single" w:sz="4" w:space="0" w:color="auto"/>
            </w:tcBorders>
            <w:vAlign w:val="center"/>
            <w:hideMark/>
          </w:tcPr>
          <w:p w14:paraId="1B43A17F"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0C975025"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3.45-3,46</w:t>
            </w:r>
          </w:p>
        </w:tc>
        <w:tc>
          <w:tcPr>
            <w:tcW w:w="1111" w:type="dxa"/>
            <w:tcBorders>
              <w:top w:val="single" w:sz="4" w:space="0" w:color="auto"/>
              <w:left w:val="single" w:sz="4" w:space="0" w:color="auto"/>
              <w:bottom w:val="single" w:sz="4" w:space="0" w:color="auto"/>
              <w:right w:val="single" w:sz="4" w:space="0" w:color="auto"/>
            </w:tcBorders>
            <w:vAlign w:val="bottom"/>
            <w:hideMark/>
          </w:tcPr>
          <w:p w14:paraId="23EA481A"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138</w:t>
            </w:r>
          </w:p>
        </w:tc>
      </w:tr>
      <w:tr w:rsidR="00872CF4" w:rsidRPr="00872CF4" w14:paraId="10D9F654"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A5D5E5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4.97-4,99</w:t>
            </w:r>
          </w:p>
        </w:tc>
        <w:tc>
          <w:tcPr>
            <w:tcW w:w="794" w:type="dxa"/>
            <w:tcBorders>
              <w:top w:val="single" w:sz="4" w:space="0" w:color="auto"/>
              <w:left w:val="single" w:sz="4" w:space="0" w:color="auto"/>
              <w:bottom w:val="single" w:sz="4" w:space="0" w:color="auto"/>
              <w:right w:val="single" w:sz="4" w:space="0" w:color="auto"/>
            </w:tcBorders>
            <w:vAlign w:val="bottom"/>
            <w:hideMark/>
          </w:tcPr>
          <w:p w14:paraId="7AF8DBE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199</w:t>
            </w:r>
          </w:p>
        </w:tc>
        <w:tc>
          <w:tcPr>
            <w:tcW w:w="0" w:type="auto"/>
            <w:vMerge/>
            <w:tcBorders>
              <w:top w:val="nil"/>
              <w:left w:val="single" w:sz="4" w:space="0" w:color="auto"/>
              <w:bottom w:val="nil"/>
              <w:right w:val="single" w:sz="4" w:space="0" w:color="auto"/>
            </w:tcBorders>
            <w:vAlign w:val="center"/>
            <w:hideMark/>
          </w:tcPr>
          <w:p w14:paraId="38187AB8"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1E28A40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4.19-4,21</w:t>
            </w:r>
          </w:p>
        </w:tc>
        <w:tc>
          <w:tcPr>
            <w:tcW w:w="803" w:type="dxa"/>
            <w:tcBorders>
              <w:top w:val="single" w:sz="4" w:space="0" w:color="auto"/>
              <w:left w:val="single" w:sz="4" w:space="0" w:color="auto"/>
              <w:bottom w:val="single" w:sz="4" w:space="0" w:color="auto"/>
              <w:right w:val="single" w:sz="4" w:space="0" w:color="auto"/>
            </w:tcBorders>
            <w:vAlign w:val="bottom"/>
            <w:hideMark/>
          </w:tcPr>
          <w:p w14:paraId="1828BF4A"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168</w:t>
            </w:r>
          </w:p>
        </w:tc>
        <w:tc>
          <w:tcPr>
            <w:tcW w:w="0" w:type="auto"/>
            <w:vMerge/>
            <w:tcBorders>
              <w:top w:val="nil"/>
              <w:left w:val="single" w:sz="4" w:space="0" w:color="auto"/>
              <w:bottom w:val="nil"/>
              <w:right w:val="single" w:sz="4" w:space="0" w:color="auto"/>
            </w:tcBorders>
            <w:vAlign w:val="center"/>
            <w:hideMark/>
          </w:tcPr>
          <w:p w14:paraId="6E3F3633"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0A0F24D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3.42-3,44</w:t>
            </w:r>
          </w:p>
        </w:tc>
        <w:tc>
          <w:tcPr>
            <w:tcW w:w="1111" w:type="dxa"/>
            <w:tcBorders>
              <w:top w:val="single" w:sz="4" w:space="0" w:color="auto"/>
              <w:left w:val="single" w:sz="4" w:space="0" w:color="auto"/>
              <w:bottom w:val="single" w:sz="4" w:space="0" w:color="auto"/>
              <w:right w:val="single" w:sz="4" w:space="0" w:color="auto"/>
            </w:tcBorders>
            <w:vAlign w:val="bottom"/>
            <w:hideMark/>
          </w:tcPr>
          <w:p w14:paraId="0204E53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137</w:t>
            </w:r>
          </w:p>
        </w:tc>
      </w:tr>
      <w:tr w:rsidR="00872CF4" w:rsidRPr="00872CF4" w14:paraId="4FFA4AEC"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14CBA05B"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4.95-4,96</w:t>
            </w:r>
          </w:p>
        </w:tc>
        <w:tc>
          <w:tcPr>
            <w:tcW w:w="794" w:type="dxa"/>
            <w:tcBorders>
              <w:top w:val="single" w:sz="4" w:space="0" w:color="auto"/>
              <w:left w:val="single" w:sz="4" w:space="0" w:color="auto"/>
              <w:bottom w:val="single" w:sz="4" w:space="0" w:color="auto"/>
              <w:right w:val="single" w:sz="4" w:space="0" w:color="auto"/>
            </w:tcBorders>
            <w:vAlign w:val="bottom"/>
            <w:hideMark/>
          </w:tcPr>
          <w:p w14:paraId="62D3712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198</w:t>
            </w:r>
          </w:p>
        </w:tc>
        <w:tc>
          <w:tcPr>
            <w:tcW w:w="0" w:type="auto"/>
            <w:vMerge/>
            <w:tcBorders>
              <w:top w:val="nil"/>
              <w:left w:val="single" w:sz="4" w:space="0" w:color="auto"/>
              <w:bottom w:val="nil"/>
              <w:right w:val="single" w:sz="4" w:space="0" w:color="auto"/>
            </w:tcBorders>
            <w:vAlign w:val="center"/>
            <w:hideMark/>
          </w:tcPr>
          <w:p w14:paraId="64A840C0"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25C8FB5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4.17-4,18</w:t>
            </w:r>
          </w:p>
        </w:tc>
        <w:tc>
          <w:tcPr>
            <w:tcW w:w="803" w:type="dxa"/>
            <w:tcBorders>
              <w:top w:val="single" w:sz="4" w:space="0" w:color="auto"/>
              <w:left w:val="single" w:sz="4" w:space="0" w:color="auto"/>
              <w:bottom w:val="single" w:sz="4" w:space="0" w:color="auto"/>
              <w:right w:val="single" w:sz="4" w:space="0" w:color="auto"/>
            </w:tcBorders>
            <w:vAlign w:val="bottom"/>
            <w:hideMark/>
          </w:tcPr>
          <w:p w14:paraId="2A5E05AE"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167</w:t>
            </w:r>
          </w:p>
        </w:tc>
        <w:tc>
          <w:tcPr>
            <w:tcW w:w="0" w:type="auto"/>
            <w:vMerge/>
            <w:tcBorders>
              <w:top w:val="nil"/>
              <w:left w:val="single" w:sz="4" w:space="0" w:color="auto"/>
              <w:bottom w:val="nil"/>
              <w:right w:val="single" w:sz="4" w:space="0" w:color="auto"/>
            </w:tcBorders>
            <w:vAlign w:val="center"/>
            <w:hideMark/>
          </w:tcPr>
          <w:p w14:paraId="740CA0FA"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3887C9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3.4-3,41</w:t>
            </w:r>
          </w:p>
        </w:tc>
        <w:tc>
          <w:tcPr>
            <w:tcW w:w="1111" w:type="dxa"/>
            <w:tcBorders>
              <w:top w:val="single" w:sz="4" w:space="0" w:color="auto"/>
              <w:left w:val="single" w:sz="4" w:space="0" w:color="auto"/>
              <w:bottom w:val="single" w:sz="4" w:space="0" w:color="auto"/>
              <w:right w:val="single" w:sz="4" w:space="0" w:color="auto"/>
            </w:tcBorders>
            <w:vAlign w:val="bottom"/>
            <w:hideMark/>
          </w:tcPr>
          <w:p w14:paraId="461FE0A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136</w:t>
            </w:r>
          </w:p>
        </w:tc>
      </w:tr>
      <w:tr w:rsidR="00872CF4" w:rsidRPr="00872CF4" w14:paraId="32122483"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50191AEC"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4.92-4,94</w:t>
            </w:r>
          </w:p>
        </w:tc>
        <w:tc>
          <w:tcPr>
            <w:tcW w:w="794" w:type="dxa"/>
            <w:tcBorders>
              <w:top w:val="single" w:sz="4" w:space="0" w:color="auto"/>
              <w:left w:val="single" w:sz="4" w:space="0" w:color="auto"/>
              <w:bottom w:val="single" w:sz="4" w:space="0" w:color="auto"/>
              <w:right w:val="single" w:sz="4" w:space="0" w:color="auto"/>
            </w:tcBorders>
            <w:vAlign w:val="bottom"/>
            <w:hideMark/>
          </w:tcPr>
          <w:p w14:paraId="6E2AABBE"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197</w:t>
            </w:r>
          </w:p>
        </w:tc>
        <w:tc>
          <w:tcPr>
            <w:tcW w:w="0" w:type="auto"/>
            <w:vMerge/>
            <w:tcBorders>
              <w:top w:val="nil"/>
              <w:left w:val="single" w:sz="4" w:space="0" w:color="auto"/>
              <w:bottom w:val="nil"/>
              <w:right w:val="single" w:sz="4" w:space="0" w:color="auto"/>
            </w:tcBorders>
            <w:vAlign w:val="center"/>
            <w:hideMark/>
          </w:tcPr>
          <w:p w14:paraId="760B9A52"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362C3732"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4.14-4,16</w:t>
            </w:r>
          </w:p>
        </w:tc>
        <w:tc>
          <w:tcPr>
            <w:tcW w:w="803" w:type="dxa"/>
            <w:tcBorders>
              <w:top w:val="single" w:sz="4" w:space="0" w:color="auto"/>
              <w:left w:val="single" w:sz="4" w:space="0" w:color="auto"/>
              <w:bottom w:val="single" w:sz="4" w:space="0" w:color="auto"/>
              <w:right w:val="single" w:sz="4" w:space="0" w:color="auto"/>
            </w:tcBorders>
            <w:vAlign w:val="bottom"/>
            <w:hideMark/>
          </w:tcPr>
          <w:p w14:paraId="594E594C"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166</w:t>
            </w:r>
          </w:p>
        </w:tc>
        <w:tc>
          <w:tcPr>
            <w:tcW w:w="0" w:type="auto"/>
            <w:vMerge/>
            <w:tcBorders>
              <w:top w:val="nil"/>
              <w:left w:val="single" w:sz="4" w:space="0" w:color="auto"/>
              <w:bottom w:val="nil"/>
              <w:right w:val="single" w:sz="4" w:space="0" w:color="auto"/>
            </w:tcBorders>
            <w:vAlign w:val="center"/>
            <w:hideMark/>
          </w:tcPr>
          <w:p w14:paraId="2DC4942C"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6975347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3.37-3,39</w:t>
            </w:r>
          </w:p>
        </w:tc>
        <w:tc>
          <w:tcPr>
            <w:tcW w:w="1111" w:type="dxa"/>
            <w:tcBorders>
              <w:top w:val="single" w:sz="4" w:space="0" w:color="auto"/>
              <w:left w:val="single" w:sz="4" w:space="0" w:color="auto"/>
              <w:bottom w:val="single" w:sz="4" w:space="0" w:color="auto"/>
              <w:right w:val="single" w:sz="4" w:space="0" w:color="auto"/>
            </w:tcBorders>
            <w:vAlign w:val="bottom"/>
            <w:hideMark/>
          </w:tcPr>
          <w:p w14:paraId="506AF3A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135</w:t>
            </w:r>
          </w:p>
        </w:tc>
      </w:tr>
      <w:tr w:rsidR="00872CF4" w:rsidRPr="00872CF4" w14:paraId="0F439C4B"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7D0F7D1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4.9-4,91</w:t>
            </w:r>
          </w:p>
        </w:tc>
        <w:tc>
          <w:tcPr>
            <w:tcW w:w="794" w:type="dxa"/>
            <w:tcBorders>
              <w:top w:val="single" w:sz="4" w:space="0" w:color="auto"/>
              <w:left w:val="single" w:sz="4" w:space="0" w:color="auto"/>
              <w:bottom w:val="single" w:sz="4" w:space="0" w:color="auto"/>
              <w:right w:val="single" w:sz="4" w:space="0" w:color="auto"/>
            </w:tcBorders>
            <w:vAlign w:val="bottom"/>
            <w:hideMark/>
          </w:tcPr>
          <w:p w14:paraId="563E005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196</w:t>
            </w:r>
          </w:p>
        </w:tc>
        <w:tc>
          <w:tcPr>
            <w:tcW w:w="0" w:type="auto"/>
            <w:vMerge/>
            <w:tcBorders>
              <w:top w:val="nil"/>
              <w:left w:val="single" w:sz="4" w:space="0" w:color="auto"/>
              <w:bottom w:val="nil"/>
              <w:right w:val="single" w:sz="4" w:space="0" w:color="auto"/>
            </w:tcBorders>
            <w:vAlign w:val="center"/>
            <w:hideMark/>
          </w:tcPr>
          <w:p w14:paraId="239F091B"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272D16F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4.12-4,13</w:t>
            </w:r>
          </w:p>
        </w:tc>
        <w:tc>
          <w:tcPr>
            <w:tcW w:w="803" w:type="dxa"/>
            <w:tcBorders>
              <w:top w:val="single" w:sz="4" w:space="0" w:color="auto"/>
              <w:left w:val="single" w:sz="4" w:space="0" w:color="auto"/>
              <w:bottom w:val="single" w:sz="4" w:space="0" w:color="auto"/>
              <w:right w:val="single" w:sz="4" w:space="0" w:color="auto"/>
            </w:tcBorders>
            <w:vAlign w:val="bottom"/>
            <w:hideMark/>
          </w:tcPr>
          <w:p w14:paraId="07D5F5FE"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165</w:t>
            </w:r>
          </w:p>
        </w:tc>
        <w:tc>
          <w:tcPr>
            <w:tcW w:w="0" w:type="auto"/>
            <w:vMerge/>
            <w:tcBorders>
              <w:top w:val="nil"/>
              <w:left w:val="single" w:sz="4" w:space="0" w:color="auto"/>
              <w:bottom w:val="nil"/>
              <w:right w:val="single" w:sz="4" w:space="0" w:color="auto"/>
            </w:tcBorders>
            <w:vAlign w:val="center"/>
            <w:hideMark/>
          </w:tcPr>
          <w:p w14:paraId="364ACDF7"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6ECC5B8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3.35-3,36</w:t>
            </w:r>
          </w:p>
        </w:tc>
        <w:tc>
          <w:tcPr>
            <w:tcW w:w="1107" w:type="dxa"/>
            <w:tcBorders>
              <w:top w:val="single" w:sz="4" w:space="0" w:color="auto"/>
              <w:left w:val="single" w:sz="4" w:space="0" w:color="auto"/>
              <w:bottom w:val="single" w:sz="4" w:space="0" w:color="auto"/>
              <w:right w:val="single" w:sz="4" w:space="0" w:color="auto"/>
            </w:tcBorders>
            <w:vAlign w:val="bottom"/>
            <w:hideMark/>
          </w:tcPr>
          <w:p w14:paraId="30DFA82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134</w:t>
            </w:r>
          </w:p>
        </w:tc>
      </w:tr>
      <w:tr w:rsidR="00872CF4" w:rsidRPr="00872CF4" w14:paraId="36AA8365"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2FCFA9D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4.87-4,89</w:t>
            </w:r>
          </w:p>
        </w:tc>
        <w:tc>
          <w:tcPr>
            <w:tcW w:w="794" w:type="dxa"/>
            <w:tcBorders>
              <w:top w:val="single" w:sz="4" w:space="0" w:color="auto"/>
              <w:left w:val="single" w:sz="4" w:space="0" w:color="auto"/>
              <w:bottom w:val="single" w:sz="4" w:space="0" w:color="auto"/>
              <w:right w:val="single" w:sz="4" w:space="0" w:color="auto"/>
            </w:tcBorders>
            <w:vAlign w:val="bottom"/>
            <w:hideMark/>
          </w:tcPr>
          <w:p w14:paraId="4CB3403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195</w:t>
            </w:r>
          </w:p>
        </w:tc>
        <w:tc>
          <w:tcPr>
            <w:tcW w:w="0" w:type="auto"/>
            <w:vMerge/>
            <w:tcBorders>
              <w:top w:val="nil"/>
              <w:left w:val="single" w:sz="4" w:space="0" w:color="auto"/>
              <w:bottom w:val="nil"/>
              <w:right w:val="single" w:sz="4" w:space="0" w:color="auto"/>
            </w:tcBorders>
            <w:vAlign w:val="center"/>
            <w:hideMark/>
          </w:tcPr>
          <w:p w14:paraId="13B491FF"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1151A6B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4.09-4,11</w:t>
            </w:r>
          </w:p>
        </w:tc>
        <w:tc>
          <w:tcPr>
            <w:tcW w:w="803" w:type="dxa"/>
            <w:tcBorders>
              <w:top w:val="single" w:sz="4" w:space="0" w:color="auto"/>
              <w:left w:val="single" w:sz="4" w:space="0" w:color="auto"/>
              <w:bottom w:val="single" w:sz="4" w:space="0" w:color="auto"/>
              <w:right w:val="single" w:sz="4" w:space="0" w:color="auto"/>
            </w:tcBorders>
            <w:vAlign w:val="bottom"/>
            <w:hideMark/>
          </w:tcPr>
          <w:p w14:paraId="0474EA5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164</w:t>
            </w:r>
          </w:p>
        </w:tc>
        <w:tc>
          <w:tcPr>
            <w:tcW w:w="0" w:type="auto"/>
            <w:vMerge/>
            <w:tcBorders>
              <w:top w:val="nil"/>
              <w:left w:val="single" w:sz="4" w:space="0" w:color="auto"/>
              <w:bottom w:val="nil"/>
              <w:right w:val="single" w:sz="4" w:space="0" w:color="auto"/>
            </w:tcBorders>
            <w:vAlign w:val="center"/>
            <w:hideMark/>
          </w:tcPr>
          <w:p w14:paraId="144DA4E7"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01BC015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3.32-3,34</w:t>
            </w:r>
          </w:p>
        </w:tc>
        <w:tc>
          <w:tcPr>
            <w:tcW w:w="1107" w:type="dxa"/>
            <w:tcBorders>
              <w:top w:val="single" w:sz="4" w:space="0" w:color="auto"/>
              <w:left w:val="single" w:sz="4" w:space="0" w:color="auto"/>
              <w:bottom w:val="single" w:sz="4" w:space="0" w:color="auto"/>
              <w:right w:val="single" w:sz="4" w:space="0" w:color="auto"/>
            </w:tcBorders>
            <w:vAlign w:val="bottom"/>
            <w:hideMark/>
          </w:tcPr>
          <w:p w14:paraId="248C552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133</w:t>
            </w:r>
          </w:p>
        </w:tc>
      </w:tr>
      <w:tr w:rsidR="00872CF4" w:rsidRPr="00872CF4" w14:paraId="37C97939"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67F9135"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4.85-4,86</w:t>
            </w:r>
          </w:p>
        </w:tc>
        <w:tc>
          <w:tcPr>
            <w:tcW w:w="794" w:type="dxa"/>
            <w:tcBorders>
              <w:top w:val="single" w:sz="4" w:space="0" w:color="auto"/>
              <w:left w:val="single" w:sz="4" w:space="0" w:color="auto"/>
              <w:bottom w:val="single" w:sz="4" w:space="0" w:color="auto"/>
              <w:right w:val="single" w:sz="4" w:space="0" w:color="auto"/>
            </w:tcBorders>
            <w:vAlign w:val="bottom"/>
            <w:hideMark/>
          </w:tcPr>
          <w:p w14:paraId="26F27E1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194</w:t>
            </w:r>
          </w:p>
        </w:tc>
        <w:tc>
          <w:tcPr>
            <w:tcW w:w="0" w:type="auto"/>
            <w:vMerge/>
            <w:tcBorders>
              <w:top w:val="nil"/>
              <w:left w:val="single" w:sz="4" w:space="0" w:color="auto"/>
              <w:bottom w:val="nil"/>
              <w:right w:val="single" w:sz="4" w:space="0" w:color="auto"/>
            </w:tcBorders>
            <w:vAlign w:val="center"/>
            <w:hideMark/>
          </w:tcPr>
          <w:p w14:paraId="3FDBF80B"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74C7A6F8"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4.07-4,08</w:t>
            </w:r>
          </w:p>
        </w:tc>
        <w:tc>
          <w:tcPr>
            <w:tcW w:w="803" w:type="dxa"/>
            <w:tcBorders>
              <w:top w:val="single" w:sz="4" w:space="0" w:color="auto"/>
              <w:left w:val="single" w:sz="4" w:space="0" w:color="auto"/>
              <w:bottom w:val="single" w:sz="4" w:space="0" w:color="auto"/>
              <w:right w:val="single" w:sz="4" w:space="0" w:color="auto"/>
            </w:tcBorders>
            <w:vAlign w:val="bottom"/>
            <w:hideMark/>
          </w:tcPr>
          <w:p w14:paraId="2A5D644B"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163</w:t>
            </w:r>
          </w:p>
        </w:tc>
        <w:tc>
          <w:tcPr>
            <w:tcW w:w="0" w:type="auto"/>
            <w:vMerge/>
            <w:tcBorders>
              <w:top w:val="nil"/>
              <w:left w:val="single" w:sz="4" w:space="0" w:color="auto"/>
              <w:bottom w:val="nil"/>
              <w:right w:val="single" w:sz="4" w:space="0" w:color="auto"/>
            </w:tcBorders>
            <w:vAlign w:val="center"/>
            <w:hideMark/>
          </w:tcPr>
          <w:p w14:paraId="5BDD4FCF"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544BABB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3.3-3,31</w:t>
            </w:r>
          </w:p>
        </w:tc>
        <w:tc>
          <w:tcPr>
            <w:tcW w:w="1107" w:type="dxa"/>
            <w:tcBorders>
              <w:top w:val="single" w:sz="4" w:space="0" w:color="auto"/>
              <w:left w:val="single" w:sz="4" w:space="0" w:color="auto"/>
              <w:bottom w:val="single" w:sz="4" w:space="0" w:color="auto"/>
              <w:right w:val="single" w:sz="4" w:space="0" w:color="auto"/>
            </w:tcBorders>
            <w:vAlign w:val="bottom"/>
            <w:hideMark/>
          </w:tcPr>
          <w:p w14:paraId="76084EF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132</w:t>
            </w:r>
          </w:p>
        </w:tc>
      </w:tr>
      <w:tr w:rsidR="00872CF4" w:rsidRPr="00872CF4" w14:paraId="4D550386"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73C5B58"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4.82-4,84</w:t>
            </w:r>
          </w:p>
        </w:tc>
        <w:tc>
          <w:tcPr>
            <w:tcW w:w="794" w:type="dxa"/>
            <w:tcBorders>
              <w:top w:val="single" w:sz="4" w:space="0" w:color="auto"/>
              <w:left w:val="single" w:sz="4" w:space="0" w:color="auto"/>
              <w:bottom w:val="single" w:sz="4" w:space="0" w:color="auto"/>
              <w:right w:val="single" w:sz="4" w:space="0" w:color="auto"/>
            </w:tcBorders>
            <w:vAlign w:val="bottom"/>
            <w:hideMark/>
          </w:tcPr>
          <w:p w14:paraId="71891E6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193</w:t>
            </w:r>
          </w:p>
        </w:tc>
        <w:tc>
          <w:tcPr>
            <w:tcW w:w="0" w:type="auto"/>
            <w:vMerge/>
            <w:tcBorders>
              <w:top w:val="nil"/>
              <w:left w:val="single" w:sz="4" w:space="0" w:color="auto"/>
              <w:bottom w:val="nil"/>
              <w:right w:val="single" w:sz="4" w:space="0" w:color="auto"/>
            </w:tcBorders>
            <w:vAlign w:val="center"/>
            <w:hideMark/>
          </w:tcPr>
          <w:p w14:paraId="3461252C"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DDBE04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4.04-4,06</w:t>
            </w:r>
          </w:p>
        </w:tc>
        <w:tc>
          <w:tcPr>
            <w:tcW w:w="803" w:type="dxa"/>
            <w:tcBorders>
              <w:top w:val="single" w:sz="4" w:space="0" w:color="auto"/>
              <w:left w:val="single" w:sz="4" w:space="0" w:color="auto"/>
              <w:bottom w:val="single" w:sz="4" w:space="0" w:color="auto"/>
              <w:right w:val="single" w:sz="4" w:space="0" w:color="auto"/>
            </w:tcBorders>
            <w:vAlign w:val="bottom"/>
            <w:hideMark/>
          </w:tcPr>
          <w:p w14:paraId="4737CEB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162</w:t>
            </w:r>
          </w:p>
        </w:tc>
        <w:tc>
          <w:tcPr>
            <w:tcW w:w="0" w:type="auto"/>
            <w:vMerge/>
            <w:tcBorders>
              <w:top w:val="nil"/>
              <w:left w:val="single" w:sz="4" w:space="0" w:color="auto"/>
              <w:bottom w:val="nil"/>
              <w:right w:val="single" w:sz="4" w:space="0" w:color="auto"/>
            </w:tcBorders>
            <w:vAlign w:val="center"/>
            <w:hideMark/>
          </w:tcPr>
          <w:p w14:paraId="43025B42"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4C73DAD4"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3.27-3,29</w:t>
            </w:r>
          </w:p>
        </w:tc>
        <w:tc>
          <w:tcPr>
            <w:tcW w:w="1107" w:type="dxa"/>
            <w:tcBorders>
              <w:top w:val="single" w:sz="4" w:space="0" w:color="auto"/>
              <w:left w:val="single" w:sz="4" w:space="0" w:color="auto"/>
              <w:bottom w:val="single" w:sz="4" w:space="0" w:color="auto"/>
              <w:right w:val="single" w:sz="4" w:space="0" w:color="auto"/>
            </w:tcBorders>
            <w:vAlign w:val="bottom"/>
            <w:hideMark/>
          </w:tcPr>
          <w:p w14:paraId="139EC76B"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131</w:t>
            </w:r>
          </w:p>
        </w:tc>
      </w:tr>
      <w:tr w:rsidR="00872CF4" w:rsidRPr="00872CF4" w14:paraId="6CC906E2"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5175199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4.8-4,81</w:t>
            </w:r>
          </w:p>
        </w:tc>
        <w:tc>
          <w:tcPr>
            <w:tcW w:w="794" w:type="dxa"/>
            <w:tcBorders>
              <w:top w:val="single" w:sz="4" w:space="0" w:color="auto"/>
              <w:left w:val="single" w:sz="4" w:space="0" w:color="auto"/>
              <w:bottom w:val="single" w:sz="4" w:space="0" w:color="auto"/>
              <w:right w:val="single" w:sz="4" w:space="0" w:color="auto"/>
            </w:tcBorders>
            <w:vAlign w:val="bottom"/>
            <w:hideMark/>
          </w:tcPr>
          <w:p w14:paraId="1463EE55"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192</w:t>
            </w:r>
          </w:p>
        </w:tc>
        <w:tc>
          <w:tcPr>
            <w:tcW w:w="0" w:type="auto"/>
            <w:vMerge/>
            <w:tcBorders>
              <w:top w:val="nil"/>
              <w:left w:val="single" w:sz="4" w:space="0" w:color="auto"/>
              <w:bottom w:val="nil"/>
              <w:right w:val="single" w:sz="4" w:space="0" w:color="auto"/>
            </w:tcBorders>
            <w:vAlign w:val="center"/>
            <w:hideMark/>
          </w:tcPr>
          <w:p w14:paraId="58BAEDFF"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1649358B"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4.02-4,03</w:t>
            </w:r>
          </w:p>
        </w:tc>
        <w:tc>
          <w:tcPr>
            <w:tcW w:w="803" w:type="dxa"/>
            <w:tcBorders>
              <w:top w:val="single" w:sz="4" w:space="0" w:color="auto"/>
              <w:left w:val="single" w:sz="4" w:space="0" w:color="auto"/>
              <w:bottom w:val="single" w:sz="4" w:space="0" w:color="auto"/>
              <w:right w:val="single" w:sz="4" w:space="0" w:color="auto"/>
            </w:tcBorders>
            <w:vAlign w:val="bottom"/>
            <w:hideMark/>
          </w:tcPr>
          <w:p w14:paraId="1197CA2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161</w:t>
            </w:r>
          </w:p>
        </w:tc>
        <w:tc>
          <w:tcPr>
            <w:tcW w:w="0" w:type="auto"/>
            <w:vMerge/>
            <w:tcBorders>
              <w:top w:val="nil"/>
              <w:left w:val="single" w:sz="4" w:space="0" w:color="auto"/>
              <w:bottom w:val="nil"/>
              <w:right w:val="single" w:sz="4" w:space="0" w:color="auto"/>
            </w:tcBorders>
            <w:vAlign w:val="center"/>
            <w:hideMark/>
          </w:tcPr>
          <w:p w14:paraId="0733C810"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688ECBA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3.25-3,26</w:t>
            </w:r>
          </w:p>
        </w:tc>
        <w:tc>
          <w:tcPr>
            <w:tcW w:w="1107" w:type="dxa"/>
            <w:tcBorders>
              <w:top w:val="single" w:sz="4" w:space="0" w:color="auto"/>
              <w:left w:val="single" w:sz="4" w:space="0" w:color="auto"/>
              <w:bottom w:val="single" w:sz="4" w:space="0" w:color="auto"/>
              <w:right w:val="single" w:sz="4" w:space="0" w:color="auto"/>
            </w:tcBorders>
            <w:vAlign w:val="bottom"/>
            <w:hideMark/>
          </w:tcPr>
          <w:p w14:paraId="4926B3B5"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130</w:t>
            </w:r>
          </w:p>
        </w:tc>
      </w:tr>
      <w:tr w:rsidR="00872CF4" w:rsidRPr="00872CF4" w14:paraId="4DC56108"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771A0E0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4.77-4,79</w:t>
            </w:r>
          </w:p>
        </w:tc>
        <w:tc>
          <w:tcPr>
            <w:tcW w:w="794" w:type="dxa"/>
            <w:tcBorders>
              <w:top w:val="single" w:sz="4" w:space="0" w:color="auto"/>
              <w:left w:val="single" w:sz="4" w:space="0" w:color="auto"/>
              <w:bottom w:val="single" w:sz="4" w:space="0" w:color="auto"/>
              <w:right w:val="single" w:sz="4" w:space="0" w:color="auto"/>
            </w:tcBorders>
            <w:vAlign w:val="bottom"/>
            <w:hideMark/>
          </w:tcPr>
          <w:p w14:paraId="3D98FB2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191</w:t>
            </w:r>
          </w:p>
        </w:tc>
        <w:tc>
          <w:tcPr>
            <w:tcW w:w="0" w:type="auto"/>
            <w:vMerge/>
            <w:tcBorders>
              <w:top w:val="nil"/>
              <w:left w:val="single" w:sz="4" w:space="0" w:color="auto"/>
              <w:bottom w:val="nil"/>
              <w:right w:val="single" w:sz="4" w:space="0" w:color="auto"/>
            </w:tcBorders>
            <w:vAlign w:val="center"/>
            <w:hideMark/>
          </w:tcPr>
          <w:p w14:paraId="30E90F6B"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7801517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3.99-4,01</w:t>
            </w:r>
          </w:p>
        </w:tc>
        <w:tc>
          <w:tcPr>
            <w:tcW w:w="803" w:type="dxa"/>
            <w:tcBorders>
              <w:top w:val="single" w:sz="4" w:space="0" w:color="auto"/>
              <w:left w:val="single" w:sz="4" w:space="0" w:color="auto"/>
              <w:bottom w:val="single" w:sz="4" w:space="0" w:color="auto"/>
              <w:right w:val="single" w:sz="4" w:space="0" w:color="auto"/>
            </w:tcBorders>
            <w:vAlign w:val="bottom"/>
            <w:hideMark/>
          </w:tcPr>
          <w:p w14:paraId="659E202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160</w:t>
            </w:r>
          </w:p>
        </w:tc>
        <w:tc>
          <w:tcPr>
            <w:tcW w:w="0" w:type="auto"/>
            <w:vMerge/>
            <w:tcBorders>
              <w:top w:val="nil"/>
              <w:left w:val="single" w:sz="4" w:space="0" w:color="auto"/>
              <w:bottom w:val="nil"/>
              <w:right w:val="single" w:sz="4" w:space="0" w:color="auto"/>
            </w:tcBorders>
            <w:vAlign w:val="center"/>
            <w:hideMark/>
          </w:tcPr>
          <w:p w14:paraId="7E44A313"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A311C78"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3.22-3,24</w:t>
            </w:r>
          </w:p>
        </w:tc>
        <w:tc>
          <w:tcPr>
            <w:tcW w:w="1107" w:type="dxa"/>
            <w:tcBorders>
              <w:top w:val="single" w:sz="4" w:space="0" w:color="auto"/>
              <w:left w:val="single" w:sz="4" w:space="0" w:color="auto"/>
              <w:bottom w:val="single" w:sz="4" w:space="0" w:color="auto"/>
              <w:right w:val="single" w:sz="4" w:space="0" w:color="auto"/>
            </w:tcBorders>
            <w:vAlign w:val="bottom"/>
            <w:hideMark/>
          </w:tcPr>
          <w:p w14:paraId="391DF824"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129</w:t>
            </w:r>
          </w:p>
        </w:tc>
      </w:tr>
      <w:tr w:rsidR="00872CF4" w:rsidRPr="00872CF4" w14:paraId="089BB037"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2828559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4.75-4,76</w:t>
            </w:r>
          </w:p>
        </w:tc>
        <w:tc>
          <w:tcPr>
            <w:tcW w:w="794" w:type="dxa"/>
            <w:tcBorders>
              <w:top w:val="single" w:sz="4" w:space="0" w:color="auto"/>
              <w:left w:val="single" w:sz="4" w:space="0" w:color="auto"/>
              <w:bottom w:val="single" w:sz="4" w:space="0" w:color="auto"/>
              <w:right w:val="single" w:sz="4" w:space="0" w:color="auto"/>
            </w:tcBorders>
            <w:vAlign w:val="bottom"/>
            <w:hideMark/>
          </w:tcPr>
          <w:p w14:paraId="2E6821A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190</w:t>
            </w:r>
          </w:p>
        </w:tc>
        <w:tc>
          <w:tcPr>
            <w:tcW w:w="0" w:type="auto"/>
            <w:vMerge/>
            <w:tcBorders>
              <w:top w:val="nil"/>
              <w:left w:val="single" w:sz="4" w:space="0" w:color="auto"/>
              <w:bottom w:val="nil"/>
              <w:right w:val="single" w:sz="4" w:space="0" w:color="auto"/>
            </w:tcBorders>
            <w:vAlign w:val="center"/>
            <w:hideMark/>
          </w:tcPr>
          <w:p w14:paraId="6BDED190"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5E1A645E"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3.97-3,98</w:t>
            </w:r>
          </w:p>
        </w:tc>
        <w:tc>
          <w:tcPr>
            <w:tcW w:w="803" w:type="dxa"/>
            <w:tcBorders>
              <w:top w:val="single" w:sz="4" w:space="0" w:color="auto"/>
              <w:left w:val="single" w:sz="4" w:space="0" w:color="auto"/>
              <w:bottom w:val="single" w:sz="4" w:space="0" w:color="auto"/>
              <w:right w:val="single" w:sz="4" w:space="0" w:color="auto"/>
            </w:tcBorders>
            <w:vAlign w:val="bottom"/>
            <w:hideMark/>
          </w:tcPr>
          <w:p w14:paraId="35894915"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159</w:t>
            </w:r>
          </w:p>
        </w:tc>
        <w:tc>
          <w:tcPr>
            <w:tcW w:w="0" w:type="auto"/>
            <w:vMerge/>
            <w:tcBorders>
              <w:top w:val="nil"/>
              <w:left w:val="single" w:sz="4" w:space="0" w:color="auto"/>
              <w:bottom w:val="nil"/>
              <w:right w:val="single" w:sz="4" w:space="0" w:color="auto"/>
            </w:tcBorders>
            <w:vAlign w:val="center"/>
            <w:hideMark/>
          </w:tcPr>
          <w:p w14:paraId="6EC589C9"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B43D81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3.2-3,21</w:t>
            </w:r>
          </w:p>
        </w:tc>
        <w:tc>
          <w:tcPr>
            <w:tcW w:w="1107" w:type="dxa"/>
            <w:tcBorders>
              <w:top w:val="single" w:sz="4" w:space="0" w:color="auto"/>
              <w:left w:val="single" w:sz="4" w:space="0" w:color="auto"/>
              <w:bottom w:val="single" w:sz="4" w:space="0" w:color="auto"/>
              <w:right w:val="single" w:sz="4" w:space="0" w:color="auto"/>
            </w:tcBorders>
            <w:vAlign w:val="bottom"/>
            <w:hideMark/>
          </w:tcPr>
          <w:p w14:paraId="64C5856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128</w:t>
            </w:r>
          </w:p>
        </w:tc>
      </w:tr>
      <w:tr w:rsidR="00872CF4" w:rsidRPr="00872CF4" w14:paraId="57E32E66"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57C3E1C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4.72-4,74</w:t>
            </w:r>
          </w:p>
        </w:tc>
        <w:tc>
          <w:tcPr>
            <w:tcW w:w="794" w:type="dxa"/>
            <w:tcBorders>
              <w:top w:val="single" w:sz="4" w:space="0" w:color="auto"/>
              <w:left w:val="single" w:sz="4" w:space="0" w:color="auto"/>
              <w:bottom w:val="single" w:sz="4" w:space="0" w:color="auto"/>
              <w:right w:val="single" w:sz="4" w:space="0" w:color="auto"/>
            </w:tcBorders>
            <w:vAlign w:val="bottom"/>
            <w:hideMark/>
          </w:tcPr>
          <w:p w14:paraId="10B896A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189</w:t>
            </w:r>
          </w:p>
        </w:tc>
        <w:tc>
          <w:tcPr>
            <w:tcW w:w="0" w:type="auto"/>
            <w:vMerge/>
            <w:tcBorders>
              <w:top w:val="nil"/>
              <w:left w:val="single" w:sz="4" w:space="0" w:color="auto"/>
              <w:bottom w:val="nil"/>
              <w:right w:val="single" w:sz="4" w:space="0" w:color="auto"/>
            </w:tcBorders>
            <w:vAlign w:val="center"/>
            <w:hideMark/>
          </w:tcPr>
          <w:p w14:paraId="14789A4E"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71C44BB2"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3.94-3,96</w:t>
            </w:r>
          </w:p>
        </w:tc>
        <w:tc>
          <w:tcPr>
            <w:tcW w:w="803" w:type="dxa"/>
            <w:tcBorders>
              <w:top w:val="single" w:sz="4" w:space="0" w:color="auto"/>
              <w:left w:val="single" w:sz="4" w:space="0" w:color="auto"/>
              <w:bottom w:val="single" w:sz="4" w:space="0" w:color="auto"/>
              <w:right w:val="single" w:sz="4" w:space="0" w:color="auto"/>
            </w:tcBorders>
            <w:vAlign w:val="bottom"/>
            <w:hideMark/>
          </w:tcPr>
          <w:p w14:paraId="1298CFB2"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158</w:t>
            </w:r>
          </w:p>
        </w:tc>
        <w:tc>
          <w:tcPr>
            <w:tcW w:w="0" w:type="auto"/>
            <w:vMerge/>
            <w:tcBorders>
              <w:top w:val="nil"/>
              <w:left w:val="single" w:sz="4" w:space="0" w:color="auto"/>
              <w:bottom w:val="nil"/>
              <w:right w:val="single" w:sz="4" w:space="0" w:color="auto"/>
            </w:tcBorders>
            <w:vAlign w:val="center"/>
            <w:hideMark/>
          </w:tcPr>
          <w:p w14:paraId="0B64A606"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F41FD2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3.17-3,19</w:t>
            </w:r>
          </w:p>
        </w:tc>
        <w:tc>
          <w:tcPr>
            <w:tcW w:w="1107" w:type="dxa"/>
            <w:tcBorders>
              <w:top w:val="single" w:sz="4" w:space="0" w:color="auto"/>
              <w:left w:val="single" w:sz="4" w:space="0" w:color="auto"/>
              <w:bottom w:val="single" w:sz="4" w:space="0" w:color="auto"/>
              <w:right w:val="single" w:sz="4" w:space="0" w:color="auto"/>
            </w:tcBorders>
            <w:vAlign w:val="bottom"/>
            <w:hideMark/>
          </w:tcPr>
          <w:p w14:paraId="1199E49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127</w:t>
            </w:r>
          </w:p>
        </w:tc>
      </w:tr>
      <w:tr w:rsidR="00872CF4" w:rsidRPr="00872CF4" w14:paraId="157DE458"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177EC1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4.7-4,71</w:t>
            </w:r>
          </w:p>
        </w:tc>
        <w:tc>
          <w:tcPr>
            <w:tcW w:w="794" w:type="dxa"/>
            <w:tcBorders>
              <w:top w:val="single" w:sz="4" w:space="0" w:color="auto"/>
              <w:left w:val="single" w:sz="4" w:space="0" w:color="auto"/>
              <w:bottom w:val="single" w:sz="4" w:space="0" w:color="auto"/>
              <w:right w:val="single" w:sz="4" w:space="0" w:color="auto"/>
            </w:tcBorders>
            <w:vAlign w:val="bottom"/>
            <w:hideMark/>
          </w:tcPr>
          <w:p w14:paraId="30A879C2"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188</w:t>
            </w:r>
          </w:p>
        </w:tc>
        <w:tc>
          <w:tcPr>
            <w:tcW w:w="0" w:type="auto"/>
            <w:vMerge/>
            <w:tcBorders>
              <w:top w:val="nil"/>
              <w:left w:val="single" w:sz="4" w:space="0" w:color="auto"/>
              <w:bottom w:val="nil"/>
              <w:right w:val="single" w:sz="4" w:space="0" w:color="auto"/>
            </w:tcBorders>
            <w:vAlign w:val="center"/>
            <w:hideMark/>
          </w:tcPr>
          <w:p w14:paraId="4A53CDAF"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C0693FC"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3.92-3,93</w:t>
            </w:r>
          </w:p>
        </w:tc>
        <w:tc>
          <w:tcPr>
            <w:tcW w:w="803" w:type="dxa"/>
            <w:tcBorders>
              <w:top w:val="single" w:sz="4" w:space="0" w:color="auto"/>
              <w:left w:val="single" w:sz="4" w:space="0" w:color="auto"/>
              <w:bottom w:val="single" w:sz="4" w:space="0" w:color="auto"/>
              <w:right w:val="single" w:sz="4" w:space="0" w:color="auto"/>
            </w:tcBorders>
            <w:vAlign w:val="bottom"/>
            <w:hideMark/>
          </w:tcPr>
          <w:p w14:paraId="7367E31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157</w:t>
            </w:r>
          </w:p>
        </w:tc>
        <w:tc>
          <w:tcPr>
            <w:tcW w:w="0" w:type="auto"/>
            <w:vMerge/>
            <w:tcBorders>
              <w:top w:val="nil"/>
              <w:left w:val="single" w:sz="4" w:space="0" w:color="auto"/>
              <w:bottom w:val="nil"/>
              <w:right w:val="single" w:sz="4" w:space="0" w:color="auto"/>
            </w:tcBorders>
            <w:vAlign w:val="center"/>
            <w:hideMark/>
          </w:tcPr>
          <w:p w14:paraId="7380D50E"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307A6E4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3.15-3,16</w:t>
            </w:r>
          </w:p>
        </w:tc>
        <w:tc>
          <w:tcPr>
            <w:tcW w:w="1107" w:type="dxa"/>
            <w:tcBorders>
              <w:top w:val="single" w:sz="4" w:space="0" w:color="auto"/>
              <w:left w:val="single" w:sz="4" w:space="0" w:color="auto"/>
              <w:bottom w:val="single" w:sz="4" w:space="0" w:color="auto"/>
              <w:right w:val="single" w:sz="4" w:space="0" w:color="auto"/>
            </w:tcBorders>
            <w:vAlign w:val="bottom"/>
            <w:hideMark/>
          </w:tcPr>
          <w:p w14:paraId="63E64F52"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126</w:t>
            </w:r>
          </w:p>
        </w:tc>
      </w:tr>
      <w:tr w:rsidR="00872CF4" w:rsidRPr="00872CF4" w14:paraId="10C9E44B"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19ADB87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4.67-4,69</w:t>
            </w:r>
          </w:p>
        </w:tc>
        <w:tc>
          <w:tcPr>
            <w:tcW w:w="794" w:type="dxa"/>
            <w:tcBorders>
              <w:top w:val="single" w:sz="4" w:space="0" w:color="auto"/>
              <w:left w:val="single" w:sz="4" w:space="0" w:color="auto"/>
              <w:bottom w:val="single" w:sz="4" w:space="0" w:color="auto"/>
              <w:right w:val="single" w:sz="4" w:space="0" w:color="auto"/>
            </w:tcBorders>
            <w:vAlign w:val="bottom"/>
            <w:hideMark/>
          </w:tcPr>
          <w:p w14:paraId="388BA04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187</w:t>
            </w:r>
          </w:p>
        </w:tc>
        <w:tc>
          <w:tcPr>
            <w:tcW w:w="0" w:type="auto"/>
            <w:vMerge/>
            <w:tcBorders>
              <w:top w:val="nil"/>
              <w:left w:val="single" w:sz="4" w:space="0" w:color="auto"/>
              <w:bottom w:val="nil"/>
              <w:right w:val="single" w:sz="4" w:space="0" w:color="auto"/>
            </w:tcBorders>
            <w:vAlign w:val="center"/>
            <w:hideMark/>
          </w:tcPr>
          <w:p w14:paraId="5F9089D9"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470543AA"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3.89-3,91</w:t>
            </w:r>
          </w:p>
        </w:tc>
        <w:tc>
          <w:tcPr>
            <w:tcW w:w="803" w:type="dxa"/>
            <w:tcBorders>
              <w:top w:val="single" w:sz="4" w:space="0" w:color="auto"/>
              <w:left w:val="single" w:sz="4" w:space="0" w:color="auto"/>
              <w:bottom w:val="single" w:sz="4" w:space="0" w:color="auto"/>
              <w:right w:val="single" w:sz="4" w:space="0" w:color="auto"/>
            </w:tcBorders>
            <w:vAlign w:val="bottom"/>
            <w:hideMark/>
          </w:tcPr>
          <w:p w14:paraId="3001B7E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156</w:t>
            </w:r>
          </w:p>
        </w:tc>
        <w:tc>
          <w:tcPr>
            <w:tcW w:w="0" w:type="auto"/>
            <w:vMerge/>
            <w:tcBorders>
              <w:top w:val="nil"/>
              <w:left w:val="single" w:sz="4" w:space="0" w:color="auto"/>
              <w:bottom w:val="nil"/>
              <w:right w:val="single" w:sz="4" w:space="0" w:color="auto"/>
            </w:tcBorders>
            <w:vAlign w:val="center"/>
            <w:hideMark/>
          </w:tcPr>
          <w:p w14:paraId="4CFA2A3C"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3433148B"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3.12-3,14</w:t>
            </w:r>
          </w:p>
        </w:tc>
        <w:tc>
          <w:tcPr>
            <w:tcW w:w="1107" w:type="dxa"/>
            <w:tcBorders>
              <w:top w:val="single" w:sz="4" w:space="0" w:color="auto"/>
              <w:left w:val="single" w:sz="4" w:space="0" w:color="auto"/>
              <w:bottom w:val="single" w:sz="4" w:space="0" w:color="auto"/>
              <w:right w:val="single" w:sz="4" w:space="0" w:color="auto"/>
            </w:tcBorders>
            <w:vAlign w:val="bottom"/>
            <w:hideMark/>
          </w:tcPr>
          <w:p w14:paraId="26A7DCA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125</w:t>
            </w:r>
          </w:p>
        </w:tc>
      </w:tr>
      <w:tr w:rsidR="00872CF4" w:rsidRPr="00872CF4" w14:paraId="3EA5D756"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2C47C5F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4.65-4,66</w:t>
            </w:r>
          </w:p>
        </w:tc>
        <w:tc>
          <w:tcPr>
            <w:tcW w:w="794" w:type="dxa"/>
            <w:tcBorders>
              <w:top w:val="single" w:sz="4" w:space="0" w:color="auto"/>
              <w:left w:val="single" w:sz="4" w:space="0" w:color="auto"/>
              <w:bottom w:val="single" w:sz="4" w:space="0" w:color="auto"/>
              <w:right w:val="single" w:sz="4" w:space="0" w:color="auto"/>
            </w:tcBorders>
            <w:vAlign w:val="bottom"/>
            <w:hideMark/>
          </w:tcPr>
          <w:p w14:paraId="58839CAE"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186</w:t>
            </w:r>
          </w:p>
        </w:tc>
        <w:tc>
          <w:tcPr>
            <w:tcW w:w="0" w:type="auto"/>
            <w:vMerge/>
            <w:tcBorders>
              <w:top w:val="nil"/>
              <w:left w:val="single" w:sz="4" w:space="0" w:color="auto"/>
              <w:bottom w:val="nil"/>
              <w:right w:val="single" w:sz="4" w:space="0" w:color="auto"/>
            </w:tcBorders>
            <w:vAlign w:val="center"/>
            <w:hideMark/>
          </w:tcPr>
          <w:p w14:paraId="4C1E9F45"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4DD0EEA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3.87-3,88</w:t>
            </w:r>
          </w:p>
        </w:tc>
        <w:tc>
          <w:tcPr>
            <w:tcW w:w="803" w:type="dxa"/>
            <w:tcBorders>
              <w:top w:val="single" w:sz="4" w:space="0" w:color="auto"/>
              <w:left w:val="single" w:sz="4" w:space="0" w:color="auto"/>
              <w:bottom w:val="single" w:sz="4" w:space="0" w:color="auto"/>
              <w:right w:val="single" w:sz="4" w:space="0" w:color="auto"/>
            </w:tcBorders>
            <w:vAlign w:val="bottom"/>
            <w:hideMark/>
          </w:tcPr>
          <w:p w14:paraId="6360A60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155</w:t>
            </w:r>
          </w:p>
        </w:tc>
        <w:tc>
          <w:tcPr>
            <w:tcW w:w="0" w:type="auto"/>
            <w:vMerge/>
            <w:tcBorders>
              <w:top w:val="nil"/>
              <w:left w:val="single" w:sz="4" w:space="0" w:color="auto"/>
              <w:bottom w:val="nil"/>
              <w:right w:val="single" w:sz="4" w:space="0" w:color="auto"/>
            </w:tcBorders>
            <w:vAlign w:val="center"/>
            <w:hideMark/>
          </w:tcPr>
          <w:p w14:paraId="0DCD61B0"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1B2950F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3.1-3,11</w:t>
            </w:r>
          </w:p>
        </w:tc>
        <w:tc>
          <w:tcPr>
            <w:tcW w:w="1107" w:type="dxa"/>
            <w:tcBorders>
              <w:top w:val="single" w:sz="4" w:space="0" w:color="auto"/>
              <w:left w:val="single" w:sz="4" w:space="0" w:color="auto"/>
              <w:bottom w:val="single" w:sz="4" w:space="0" w:color="auto"/>
              <w:right w:val="single" w:sz="4" w:space="0" w:color="auto"/>
            </w:tcBorders>
            <w:vAlign w:val="bottom"/>
            <w:hideMark/>
          </w:tcPr>
          <w:p w14:paraId="1B12E34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124</w:t>
            </w:r>
          </w:p>
        </w:tc>
      </w:tr>
      <w:tr w:rsidR="00872CF4" w:rsidRPr="00872CF4" w14:paraId="64ACDD5C"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7B42CF1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4.62-4,64</w:t>
            </w:r>
          </w:p>
        </w:tc>
        <w:tc>
          <w:tcPr>
            <w:tcW w:w="794" w:type="dxa"/>
            <w:tcBorders>
              <w:top w:val="single" w:sz="4" w:space="0" w:color="auto"/>
              <w:left w:val="single" w:sz="4" w:space="0" w:color="auto"/>
              <w:bottom w:val="single" w:sz="4" w:space="0" w:color="auto"/>
              <w:right w:val="single" w:sz="4" w:space="0" w:color="auto"/>
            </w:tcBorders>
            <w:vAlign w:val="bottom"/>
            <w:hideMark/>
          </w:tcPr>
          <w:p w14:paraId="4D0F7ED2"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185</w:t>
            </w:r>
          </w:p>
        </w:tc>
        <w:tc>
          <w:tcPr>
            <w:tcW w:w="0" w:type="auto"/>
            <w:vMerge/>
            <w:tcBorders>
              <w:top w:val="nil"/>
              <w:left w:val="single" w:sz="4" w:space="0" w:color="auto"/>
              <w:bottom w:val="nil"/>
              <w:right w:val="single" w:sz="4" w:space="0" w:color="auto"/>
            </w:tcBorders>
            <w:vAlign w:val="center"/>
            <w:hideMark/>
          </w:tcPr>
          <w:p w14:paraId="668113A1"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0DB036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3.84-3,86</w:t>
            </w:r>
          </w:p>
        </w:tc>
        <w:tc>
          <w:tcPr>
            <w:tcW w:w="803" w:type="dxa"/>
            <w:tcBorders>
              <w:top w:val="single" w:sz="4" w:space="0" w:color="auto"/>
              <w:left w:val="single" w:sz="4" w:space="0" w:color="auto"/>
              <w:bottom w:val="single" w:sz="4" w:space="0" w:color="auto"/>
              <w:right w:val="single" w:sz="4" w:space="0" w:color="auto"/>
            </w:tcBorders>
            <w:vAlign w:val="bottom"/>
            <w:hideMark/>
          </w:tcPr>
          <w:p w14:paraId="6D1F0A5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154</w:t>
            </w:r>
          </w:p>
        </w:tc>
        <w:tc>
          <w:tcPr>
            <w:tcW w:w="0" w:type="auto"/>
            <w:vMerge/>
            <w:tcBorders>
              <w:top w:val="nil"/>
              <w:left w:val="single" w:sz="4" w:space="0" w:color="auto"/>
              <w:bottom w:val="nil"/>
              <w:right w:val="single" w:sz="4" w:space="0" w:color="auto"/>
            </w:tcBorders>
            <w:vAlign w:val="center"/>
            <w:hideMark/>
          </w:tcPr>
          <w:p w14:paraId="5ADCB014"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5F5BDA0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3.07-3,09</w:t>
            </w:r>
          </w:p>
        </w:tc>
        <w:tc>
          <w:tcPr>
            <w:tcW w:w="1107" w:type="dxa"/>
            <w:tcBorders>
              <w:top w:val="single" w:sz="4" w:space="0" w:color="auto"/>
              <w:left w:val="single" w:sz="4" w:space="0" w:color="auto"/>
              <w:bottom w:val="single" w:sz="4" w:space="0" w:color="auto"/>
              <w:right w:val="single" w:sz="4" w:space="0" w:color="auto"/>
            </w:tcBorders>
            <w:vAlign w:val="bottom"/>
            <w:hideMark/>
          </w:tcPr>
          <w:p w14:paraId="61C8854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123</w:t>
            </w:r>
          </w:p>
        </w:tc>
      </w:tr>
      <w:tr w:rsidR="00872CF4" w:rsidRPr="00872CF4" w14:paraId="61FEAD34"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56B50EF4"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4.6-4,61</w:t>
            </w:r>
          </w:p>
        </w:tc>
        <w:tc>
          <w:tcPr>
            <w:tcW w:w="794" w:type="dxa"/>
            <w:tcBorders>
              <w:top w:val="single" w:sz="4" w:space="0" w:color="auto"/>
              <w:left w:val="single" w:sz="4" w:space="0" w:color="auto"/>
              <w:bottom w:val="single" w:sz="4" w:space="0" w:color="auto"/>
              <w:right w:val="single" w:sz="4" w:space="0" w:color="auto"/>
            </w:tcBorders>
            <w:vAlign w:val="bottom"/>
            <w:hideMark/>
          </w:tcPr>
          <w:p w14:paraId="7B0B7C2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184</w:t>
            </w:r>
          </w:p>
        </w:tc>
        <w:tc>
          <w:tcPr>
            <w:tcW w:w="0" w:type="auto"/>
            <w:vMerge/>
            <w:tcBorders>
              <w:top w:val="nil"/>
              <w:left w:val="single" w:sz="4" w:space="0" w:color="auto"/>
              <w:bottom w:val="nil"/>
              <w:right w:val="single" w:sz="4" w:space="0" w:color="auto"/>
            </w:tcBorders>
            <w:vAlign w:val="center"/>
            <w:hideMark/>
          </w:tcPr>
          <w:p w14:paraId="02A607DC"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36883ECA"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3.82-3,83</w:t>
            </w:r>
          </w:p>
        </w:tc>
        <w:tc>
          <w:tcPr>
            <w:tcW w:w="803" w:type="dxa"/>
            <w:tcBorders>
              <w:top w:val="single" w:sz="4" w:space="0" w:color="auto"/>
              <w:left w:val="single" w:sz="4" w:space="0" w:color="auto"/>
              <w:bottom w:val="single" w:sz="4" w:space="0" w:color="auto"/>
              <w:right w:val="single" w:sz="4" w:space="0" w:color="auto"/>
            </w:tcBorders>
            <w:vAlign w:val="bottom"/>
            <w:hideMark/>
          </w:tcPr>
          <w:p w14:paraId="23DDAA3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153</w:t>
            </w:r>
          </w:p>
        </w:tc>
        <w:tc>
          <w:tcPr>
            <w:tcW w:w="0" w:type="auto"/>
            <w:vMerge/>
            <w:tcBorders>
              <w:top w:val="nil"/>
              <w:left w:val="single" w:sz="4" w:space="0" w:color="auto"/>
              <w:bottom w:val="nil"/>
              <w:right w:val="single" w:sz="4" w:space="0" w:color="auto"/>
            </w:tcBorders>
            <w:vAlign w:val="center"/>
            <w:hideMark/>
          </w:tcPr>
          <w:p w14:paraId="09D8FBB8"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643D8A9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3.05-3,06</w:t>
            </w:r>
          </w:p>
        </w:tc>
        <w:tc>
          <w:tcPr>
            <w:tcW w:w="1107" w:type="dxa"/>
            <w:tcBorders>
              <w:top w:val="single" w:sz="4" w:space="0" w:color="auto"/>
              <w:left w:val="single" w:sz="4" w:space="0" w:color="auto"/>
              <w:bottom w:val="single" w:sz="4" w:space="0" w:color="auto"/>
              <w:right w:val="single" w:sz="4" w:space="0" w:color="auto"/>
            </w:tcBorders>
            <w:vAlign w:val="bottom"/>
            <w:hideMark/>
          </w:tcPr>
          <w:p w14:paraId="27FAF7BC"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122</w:t>
            </w:r>
          </w:p>
        </w:tc>
      </w:tr>
      <w:tr w:rsidR="00872CF4" w:rsidRPr="00872CF4" w14:paraId="4C303095"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02478FCB"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4.57-4,59</w:t>
            </w:r>
          </w:p>
        </w:tc>
        <w:tc>
          <w:tcPr>
            <w:tcW w:w="794" w:type="dxa"/>
            <w:tcBorders>
              <w:top w:val="single" w:sz="4" w:space="0" w:color="auto"/>
              <w:left w:val="single" w:sz="4" w:space="0" w:color="auto"/>
              <w:bottom w:val="single" w:sz="4" w:space="0" w:color="auto"/>
              <w:right w:val="single" w:sz="4" w:space="0" w:color="auto"/>
            </w:tcBorders>
            <w:vAlign w:val="bottom"/>
            <w:hideMark/>
          </w:tcPr>
          <w:p w14:paraId="0E64017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183</w:t>
            </w:r>
          </w:p>
        </w:tc>
        <w:tc>
          <w:tcPr>
            <w:tcW w:w="0" w:type="auto"/>
            <w:vMerge/>
            <w:tcBorders>
              <w:top w:val="nil"/>
              <w:left w:val="single" w:sz="4" w:space="0" w:color="auto"/>
              <w:bottom w:val="nil"/>
              <w:right w:val="single" w:sz="4" w:space="0" w:color="auto"/>
            </w:tcBorders>
            <w:vAlign w:val="center"/>
            <w:hideMark/>
          </w:tcPr>
          <w:p w14:paraId="2D98035A"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3BC5601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3.79-3,81</w:t>
            </w:r>
          </w:p>
        </w:tc>
        <w:tc>
          <w:tcPr>
            <w:tcW w:w="803" w:type="dxa"/>
            <w:tcBorders>
              <w:top w:val="single" w:sz="4" w:space="0" w:color="auto"/>
              <w:left w:val="single" w:sz="4" w:space="0" w:color="auto"/>
              <w:bottom w:val="single" w:sz="4" w:space="0" w:color="auto"/>
              <w:right w:val="single" w:sz="4" w:space="0" w:color="auto"/>
            </w:tcBorders>
            <w:vAlign w:val="bottom"/>
            <w:hideMark/>
          </w:tcPr>
          <w:p w14:paraId="1E056998"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152</w:t>
            </w:r>
          </w:p>
        </w:tc>
        <w:tc>
          <w:tcPr>
            <w:tcW w:w="0" w:type="auto"/>
            <w:vMerge/>
            <w:tcBorders>
              <w:top w:val="nil"/>
              <w:left w:val="single" w:sz="4" w:space="0" w:color="auto"/>
              <w:bottom w:val="nil"/>
              <w:right w:val="single" w:sz="4" w:space="0" w:color="auto"/>
            </w:tcBorders>
            <w:vAlign w:val="center"/>
            <w:hideMark/>
          </w:tcPr>
          <w:p w14:paraId="50B0A803"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42A52FC"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3.02-3,04</w:t>
            </w:r>
          </w:p>
        </w:tc>
        <w:tc>
          <w:tcPr>
            <w:tcW w:w="1107" w:type="dxa"/>
            <w:tcBorders>
              <w:top w:val="single" w:sz="4" w:space="0" w:color="auto"/>
              <w:left w:val="single" w:sz="4" w:space="0" w:color="auto"/>
              <w:bottom w:val="single" w:sz="4" w:space="0" w:color="auto"/>
              <w:right w:val="single" w:sz="4" w:space="0" w:color="auto"/>
            </w:tcBorders>
            <w:vAlign w:val="bottom"/>
            <w:hideMark/>
          </w:tcPr>
          <w:p w14:paraId="06BE438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121</w:t>
            </w:r>
          </w:p>
        </w:tc>
      </w:tr>
      <w:tr w:rsidR="00872CF4" w:rsidRPr="00872CF4" w14:paraId="26A7E1A8"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6FC4AEF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4.54-4,56</w:t>
            </w:r>
          </w:p>
        </w:tc>
        <w:tc>
          <w:tcPr>
            <w:tcW w:w="794" w:type="dxa"/>
            <w:tcBorders>
              <w:top w:val="single" w:sz="4" w:space="0" w:color="auto"/>
              <w:left w:val="single" w:sz="4" w:space="0" w:color="auto"/>
              <w:bottom w:val="single" w:sz="4" w:space="0" w:color="auto"/>
              <w:right w:val="single" w:sz="4" w:space="0" w:color="auto"/>
            </w:tcBorders>
            <w:vAlign w:val="bottom"/>
            <w:hideMark/>
          </w:tcPr>
          <w:p w14:paraId="67798768"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182</w:t>
            </w:r>
          </w:p>
        </w:tc>
        <w:tc>
          <w:tcPr>
            <w:tcW w:w="0" w:type="auto"/>
            <w:vMerge/>
            <w:tcBorders>
              <w:top w:val="nil"/>
              <w:left w:val="single" w:sz="4" w:space="0" w:color="auto"/>
              <w:bottom w:val="nil"/>
              <w:right w:val="single" w:sz="4" w:space="0" w:color="auto"/>
            </w:tcBorders>
            <w:vAlign w:val="center"/>
            <w:hideMark/>
          </w:tcPr>
          <w:p w14:paraId="3C4C91D9"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60840F5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3.77-3,78</w:t>
            </w:r>
          </w:p>
        </w:tc>
        <w:tc>
          <w:tcPr>
            <w:tcW w:w="803" w:type="dxa"/>
            <w:tcBorders>
              <w:top w:val="single" w:sz="4" w:space="0" w:color="auto"/>
              <w:left w:val="single" w:sz="4" w:space="0" w:color="auto"/>
              <w:bottom w:val="single" w:sz="4" w:space="0" w:color="auto"/>
              <w:right w:val="single" w:sz="4" w:space="0" w:color="auto"/>
            </w:tcBorders>
            <w:vAlign w:val="bottom"/>
            <w:hideMark/>
          </w:tcPr>
          <w:p w14:paraId="454D70D2"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151</w:t>
            </w:r>
          </w:p>
        </w:tc>
        <w:tc>
          <w:tcPr>
            <w:tcW w:w="0" w:type="auto"/>
            <w:vMerge/>
            <w:tcBorders>
              <w:top w:val="nil"/>
              <w:left w:val="single" w:sz="4" w:space="0" w:color="auto"/>
              <w:bottom w:val="nil"/>
              <w:right w:val="single" w:sz="4" w:space="0" w:color="auto"/>
            </w:tcBorders>
            <w:vAlign w:val="center"/>
            <w:hideMark/>
          </w:tcPr>
          <w:p w14:paraId="46EDF790"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323F2FE5"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3-3,01</w:t>
            </w:r>
          </w:p>
        </w:tc>
        <w:tc>
          <w:tcPr>
            <w:tcW w:w="1107" w:type="dxa"/>
            <w:tcBorders>
              <w:top w:val="single" w:sz="4" w:space="0" w:color="auto"/>
              <w:left w:val="single" w:sz="4" w:space="0" w:color="auto"/>
              <w:bottom w:val="single" w:sz="4" w:space="0" w:color="auto"/>
              <w:right w:val="single" w:sz="4" w:space="0" w:color="auto"/>
            </w:tcBorders>
            <w:vAlign w:val="bottom"/>
            <w:hideMark/>
          </w:tcPr>
          <w:p w14:paraId="3D1D433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120</w:t>
            </w:r>
          </w:p>
        </w:tc>
      </w:tr>
      <w:tr w:rsidR="00872CF4" w:rsidRPr="00872CF4" w14:paraId="4D1A518B"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1188B39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4.52-4,53</w:t>
            </w:r>
          </w:p>
        </w:tc>
        <w:tc>
          <w:tcPr>
            <w:tcW w:w="794" w:type="dxa"/>
            <w:tcBorders>
              <w:top w:val="single" w:sz="4" w:space="0" w:color="auto"/>
              <w:left w:val="single" w:sz="4" w:space="0" w:color="auto"/>
              <w:bottom w:val="single" w:sz="4" w:space="0" w:color="auto"/>
              <w:right w:val="single" w:sz="4" w:space="0" w:color="auto"/>
            </w:tcBorders>
            <w:vAlign w:val="bottom"/>
            <w:hideMark/>
          </w:tcPr>
          <w:p w14:paraId="445F4FB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181</w:t>
            </w:r>
          </w:p>
        </w:tc>
        <w:tc>
          <w:tcPr>
            <w:tcW w:w="0" w:type="auto"/>
            <w:vMerge/>
            <w:tcBorders>
              <w:top w:val="nil"/>
              <w:left w:val="single" w:sz="4" w:space="0" w:color="auto"/>
              <w:bottom w:val="nil"/>
              <w:right w:val="single" w:sz="4" w:space="0" w:color="auto"/>
            </w:tcBorders>
            <w:vAlign w:val="center"/>
            <w:hideMark/>
          </w:tcPr>
          <w:p w14:paraId="178337B1"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1FFC4AF5"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3.74-3,76</w:t>
            </w:r>
          </w:p>
        </w:tc>
        <w:tc>
          <w:tcPr>
            <w:tcW w:w="803" w:type="dxa"/>
            <w:tcBorders>
              <w:top w:val="single" w:sz="4" w:space="0" w:color="auto"/>
              <w:left w:val="single" w:sz="4" w:space="0" w:color="auto"/>
              <w:bottom w:val="single" w:sz="4" w:space="0" w:color="auto"/>
              <w:right w:val="single" w:sz="4" w:space="0" w:color="auto"/>
            </w:tcBorders>
            <w:vAlign w:val="bottom"/>
            <w:hideMark/>
          </w:tcPr>
          <w:p w14:paraId="2CD461B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150</w:t>
            </w:r>
          </w:p>
        </w:tc>
        <w:tc>
          <w:tcPr>
            <w:tcW w:w="0" w:type="auto"/>
            <w:vMerge/>
            <w:tcBorders>
              <w:top w:val="nil"/>
              <w:left w:val="single" w:sz="4" w:space="0" w:color="auto"/>
              <w:bottom w:val="nil"/>
              <w:right w:val="single" w:sz="4" w:space="0" w:color="auto"/>
            </w:tcBorders>
            <w:vAlign w:val="center"/>
            <w:hideMark/>
          </w:tcPr>
          <w:p w14:paraId="6AB457C1"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3977782" w14:textId="77777777" w:rsidR="00872CF4" w:rsidRPr="00872CF4" w:rsidRDefault="00872CF4" w:rsidP="00590EFB">
            <w:pPr>
              <w:snapToGrid w:val="0"/>
              <w:spacing w:after="0" w:line="240" w:lineRule="auto"/>
              <w:jc w:val="center"/>
              <w:rPr>
                <w:rFonts w:ascii="Times New Roman" w:eastAsia="Times New Roman" w:hAnsi="Times New Roman" w:cs="Times New Roman"/>
                <w:b/>
                <w:sz w:val="14"/>
                <w:szCs w:val="14"/>
                <w:lang w:val="uk-UA" w:eastAsia="ru-RU"/>
              </w:rPr>
            </w:pPr>
            <w:r w:rsidRPr="00872CF4">
              <w:rPr>
                <w:rFonts w:ascii="Times New Roman" w:eastAsia="Times New Roman" w:hAnsi="Times New Roman" w:cs="Times New Roman"/>
                <w:b/>
                <w:spacing w:val="-6"/>
                <w:sz w:val="14"/>
                <w:szCs w:val="14"/>
                <w:lang w:val="uk-UA" w:eastAsia="ru-RU"/>
              </w:rPr>
              <w:t>Менше</w:t>
            </w:r>
            <w:r w:rsidRPr="00872CF4">
              <w:rPr>
                <w:rFonts w:ascii="Times New Roman" w:eastAsia="Times New Roman" w:hAnsi="Times New Roman" w:cs="Times New Roman"/>
                <w:b/>
                <w:sz w:val="14"/>
                <w:szCs w:val="14"/>
                <w:lang w:val="uk-UA" w:eastAsia="ru-RU"/>
              </w:rPr>
              <w:t xml:space="preserve"> 3</w:t>
            </w:r>
          </w:p>
        </w:tc>
        <w:tc>
          <w:tcPr>
            <w:tcW w:w="1107" w:type="dxa"/>
            <w:tcBorders>
              <w:top w:val="single" w:sz="4" w:space="0" w:color="auto"/>
              <w:left w:val="single" w:sz="4" w:space="0" w:color="auto"/>
              <w:bottom w:val="single" w:sz="4" w:space="0" w:color="auto"/>
              <w:right w:val="single" w:sz="4" w:space="0" w:color="auto"/>
            </w:tcBorders>
            <w:vAlign w:val="bottom"/>
            <w:hideMark/>
          </w:tcPr>
          <w:p w14:paraId="04D07B64" w14:textId="77777777" w:rsidR="00872CF4" w:rsidRPr="00872CF4" w:rsidRDefault="00872CF4" w:rsidP="00590EFB">
            <w:pPr>
              <w:snapToGrid w:val="0"/>
              <w:spacing w:after="0" w:line="240" w:lineRule="auto"/>
              <w:jc w:val="center"/>
              <w:rPr>
                <w:rFonts w:ascii="Times New Roman" w:eastAsia="Times New Roman" w:hAnsi="Times New Roman" w:cs="Times New Roman"/>
                <w:b/>
                <w:sz w:val="14"/>
                <w:szCs w:val="14"/>
                <w:lang w:val="uk-UA" w:eastAsia="ru-RU"/>
              </w:rPr>
            </w:pPr>
            <w:r w:rsidRPr="00872CF4">
              <w:rPr>
                <w:rFonts w:ascii="Times New Roman" w:eastAsia="Times New Roman" w:hAnsi="Times New Roman" w:cs="Times New Roman"/>
                <w:b/>
                <w:sz w:val="14"/>
                <w:szCs w:val="14"/>
                <w:lang w:val="uk-UA" w:eastAsia="ru-RU"/>
              </w:rPr>
              <w:t>Недостатньо</w:t>
            </w:r>
          </w:p>
        </w:tc>
      </w:tr>
      <w:tr w:rsidR="00872CF4" w:rsidRPr="00872CF4" w14:paraId="49EF1DB9"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05B70D6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4.5-4,51</w:t>
            </w:r>
          </w:p>
        </w:tc>
        <w:tc>
          <w:tcPr>
            <w:tcW w:w="794" w:type="dxa"/>
            <w:tcBorders>
              <w:top w:val="single" w:sz="4" w:space="0" w:color="auto"/>
              <w:left w:val="single" w:sz="4" w:space="0" w:color="auto"/>
              <w:bottom w:val="single" w:sz="4" w:space="0" w:color="auto"/>
              <w:right w:val="single" w:sz="4" w:space="0" w:color="auto"/>
            </w:tcBorders>
            <w:vAlign w:val="bottom"/>
            <w:hideMark/>
          </w:tcPr>
          <w:p w14:paraId="5A89DBF8"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180</w:t>
            </w:r>
          </w:p>
        </w:tc>
        <w:tc>
          <w:tcPr>
            <w:tcW w:w="0" w:type="auto"/>
            <w:vMerge/>
            <w:tcBorders>
              <w:top w:val="nil"/>
              <w:left w:val="single" w:sz="4" w:space="0" w:color="auto"/>
              <w:bottom w:val="nil"/>
              <w:right w:val="single" w:sz="4" w:space="0" w:color="auto"/>
            </w:tcBorders>
            <w:vAlign w:val="center"/>
            <w:hideMark/>
          </w:tcPr>
          <w:p w14:paraId="75C891BB"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2A8BAE9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3.72-3,73</w:t>
            </w:r>
          </w:p>
        </w:tc>
        <w:tc>
          <w:tcPr>
            <w:tcW w:w="803" w:type="dxa"/>
            <w:tcBorders>
              <w:top w:val="single" w:sz="4" w:space="0" w:color="auto"/>
              <w:left w:val="single" w:sz="4" w:space="0" w:color="auto"/>
              <w:bottom w:val="single" w:sz="4" w:space="0" w:color="auto"/>
              <w:right w:val="single" w:sz="4" w:space="0" w:color="auto"/>
            </w:tcBorders>
            <w:vAlign w:val="bottom"/>
            <w:hideMark/>
          </w:tcPr>
          <w:p w14:paraId="4BB4BF6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149</w:t>
            </w:r>
          </w:p>
        </w:tc>
        <w:tc>
          <w:tcPr>
            <w:tcW w:w="0" w:type="auto"/>
            <w:vMerge/>
            <w:tcBorders>
              <w:top w:val="nil"/>
              <w:left w:val="single" w:sz="4" w:space="0" w:color="auto"/>
              <w:bottom w:val="nil"/>
              <w:right w:val="single" w:sz="4" w:space="0" w:color="auto"/>
            </w:tcBorders>
            <w:vAlign w:val="center"/>
            <w:hideMark/>
          </w:tcPr>
          <w:p w14:paraId="70208EC3"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vMerge w:val="restart"/>
            <w:tcBorders>
              <w:top w:val="single" w:sz="4" w:space="0" w:color="auto"/>
              <w:left w:val="nil"/>
              <w:bottom w:val="nil"/>
              <w:right w:val="nil"/>
            </w:tcBorders>
            <w:vAlign w:val="bottom"/>
          </w:tcPr>
          <w:p w14:paraId="2C11CAB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p>
        </w:tc>
        <w:tc>
          <w:tcPr>
            <w:tcW w:w="1107" w:type="dxa"/>
            <w:vMerge w:val="restart"/>
            <w:tcBorders>
              <w:top w:val="single" w:sz="4" w:space="0" w:color="auto"/>
              <w:left w:val="nil"/>
              <w:bottom w:val="nil"/>
              <w:right w:val="nil"/>
            </w:tcBorders>
            <w:vAlign w:val="bottom"/>
          </w:tcPr>
          <w:p w14:paraId="4199F23E"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p>
        </w:tc>
      </w:tr>
      <w:tr w:rsidR="00872CF4" w:rsidRPr="00872CF4" w14:paraId="7E4ACE00"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75541CF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4.47-4,49</w:t>
            </w:r>
          </w:p>
        </w:tc>
        <w:tc>
          <w:tcPr>
            <w:tcW w:w="794" w:type="dxa"/>
            <w:tcBorders>
              <w:top w:val="single" w:sz="4" w:space="0" w:color="auto"/>
              <w:left w:val="single" w:sz="4" w:space="0" w:color="auto"/>
              <w:bottom w:val="single" w:sz="4" w:space="0" w:color="auto"/>
              <w:right w:val="single" w:sz="4" w:space="0" w:color="auto"/>
            </w:tcBorders>
            <w:vAlign w:val="bottom"/>
            <w:hideMark/>
          </w:tcPr>
          <w:p w14:paraId="36E7487B"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179</w:t>
            </w:r>
          </w:p>
        </w:tc>
        <w:tc>
          <w:tcPr>
            <w:tcW w:w="0" w:type="auto"/>
            <w:vMerge/>
            <w:tcBorders>
              <w:top w:val="nil"/>
              <w:left w:val="single" w:sz="4" w:space="0" w:color="auto"/>
              <w:bottom w:val="nil"/>
              <w:right w:val="single" w:sz="4" w:space="0" w:color="auto"/>
            </w:tcBorders>
            <w:vAlign w:val="center"/>
            <w:hideMark/>
          </w:tcPr>
          <w:p w14:paraId="61D46522"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2C38AA0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3.7-3,71</w:t>
            </w:r>
          </w:p>
        </w:tc>
        <w:tc>
          <w:tcPr>
            <w:tcW w:w="803" w:type="dxa"/>
            <w:tcBorders>
              <w:top w:val="single" w:sz="4" w:space="0" w:color="auto"/>
              <w:left w:val="single" w:sz="4" w:space="0" w:color="auto"/>
              <w:bottom w:val="single" w:sz="4" w:space="0" w:color="auto"/>
              <w:right w:val="single" w:sz="4" w:space="0" w:color="auto"/>
            </w:tcBorders>
            <w:vAlign w:val="bottom"/>
            <w:hideMark/>
          </w:tcPr>
          <w:p w14:paraId="14DEF4B5"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148</w:t>
            </w:r>
          </w:p>
        </w:tc>
        <w:tc>
          <w:tcPr>
            <w:tcW w:w="0" w:type="auto"/>
            <w:vMerge/>
            <w:tcBorders>
              <w:top w:val="nil"/>
              <w:left w:val="single" w:sz="4" w:space="0" w:color="auto"/>
              <w:bottom w:val="nil"/>
              <w:right w:val="single" w:sz="4" w:space="0" w:color="auto"/>
            </w:tcBorders>
            <w:vAlign w:val="center"/>
            <w:hideMark/>
          </w:tcPr>
          <w:p w14:paraId="485E7F66"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0" w:type="auto"/>
            <w:vMerge/>
            <w:tcBorders>
              <w:top w:val="single" w:sz="4" w:space="0" w:color="auto"/>
              <w:left w:val="nil"/>
              <w:bottom w:val="nil"/>
              <w:right w:val="nil"/>
            </w:tcBorders>
            <w:vAlign w:val="center"/>
            <w:hideMark/>
          </w:tcPr>
          <w:p w14:paraId="6C4A3602" w14:textId="77777777" w:rsidR="00872CF4" w:rsidRPr="00872CF4" w:rsidRDefault="00872CF4" w:rsidP="00590EFB">
            <w:pPr>
              <w:spacing w:after="0" w:line="240" w:lineRule="auto"/>
              <w:rPr>
                <w:rFonts w:ascii="Times New Roman" w:eastAsia="Times New Roman" w:hAnsi="Times New Roman" w:cs="Times New Roman"/>
                <w:lang w:val="uk-UA" w:eastAsia="ru-RU"/>
              </w:rPr>
            </w:pPr>
          </w:p>
        </w:tc>
        <w:tc>
          <w:tcPr>
            <w:tcW w:w="0" w:type="auto"/>
            <w:vMerge/>
            <w:tcBorders>
              <w:top w:val="single" w:sz="4" w:space="0" w:color="auto"/>
              <w:left w:val="nil"/>
              <w:bottom w:val="nil"/>
              <w:right w:val="nil"/>
            </w:tcBorders>
            <w:vAlign w:val="center"/>
            <w:hideMark/>
          </w:tcPr>
          <w:p w14:paraId="7606CF47" w14:textId="77777777" w:rsidR="00872CF4" w:rsidRPr="00872CF4" w:rsidRDefault="00872CF4" w:rsidP="00590EFB">
            <w:pPr>
              <w:spacing w:after="0" w:line="240" w:lineRule="auto"/>
              <w:rPr>
                <w:rFonts w:ascii="Times New Roman" w:eastAsia="Times New Roman" w:hAnsi="Times New Roman" w:cs="Times New Roman"/>
                <w:lang w:val="uk-UA" w:eastAsia="ru-RU"/>
              </w:rPr>
            </w:pPr>
          </w:p>
        </w:tc>
      </w:tr>
      <w:tr w:rsidR="00872CF4" w:rsidRPr="00872CF4" w14:paraId="374F9714"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16CDD5E8"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4.45-4,46</w:t>
            </w:r>
          </w:p>
        </w:tc>
        <w:tc>
          <w:tcPr>
            <w:tcW w:w="794" w:type="dxa"/>
            <w:tcBorders>
              <w:top w:val="single" w:sz="4" w:space="0" w:color="auto"/>
              <w:left w:val="single" w:sz="4" w:space="0" w:color="auto"/>
              <w:bottom w:val="single" w:sz="4" w:space="0" w:color="auto"/>
              <w:right w:val="single" w:sz="4" w:space="0" w:color="auto"/>
            </w:tcBorders>
            <w:vAlign w:val="bottom"/>
            <w:hideMark/>
          </w:tcPr>
          <w:p w14:paraId="7193DB2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178</w:t>
            </w:r>
          </w:p>
        </w:tc>
        <w:tc>
          <w:tcPr>
            <w:tcW w:w="0" w:type="auto"/>
            <w:vMerge/>
            <w:tcBorders>
              <w:top w:val="nil"/>
              <w:left w:val="single" w:sz="4" w:space="0" w:color="auto"/>
              <w:bottom w:val="nil"/>
              <w:right w:val="single" w:sz="4" w:space="0" w:color="auto"/>
            </w:tcBorders>
            <w:vAlign w:val="center"/>
            <w:hideMark/>
          </w:tcPr>
          <w:p w14:paraId="504B5802"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757C33D8"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3.67-3,69</w:t>
            </w:r>
          </w:p>
        </w:tc>
        <w:tc>
          <w:tcPr>
            <w:tcW w:w="803" w:type="dxa"/>
            <w:tcBorders>
              <w:top w:val="single" w:sz="4" w:space="0" w:color="auto"/>
              <w:left w:val="single" w:sz="4" w:space="0" w:color="auto"/>
              <w:bottom w:val="single" w:sz="4" w:space="0" w:color="auto"/>
              <w:right w:val="single" w:sz="4" w:space="0" w:color="auto"/>
            </w:tcBorders>
            <w:vAlign w:val="bottom"/>
            <w:hideMark/>
          </w:tcPr>
          <w:p w14:paraId="38DDCD9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147</w:t>
            </w:r>
          </w:p>
        </w:tc>
        <w:tc>
          <w:tcPr>
            <w:tcW w:w="0" w:type="auto"/>
            <w:vMerge/>
            <w:tcBorders>
              <w:top w:val="nil"/>
              <w:left w:val="single" w:sz="4" w:space="0" w:color="auto"/>
              <w:bottom w:val="nil"/>
              <w:right w:val="single" w:sz="4" w:space="0" w:color="auto"/>
            </w:tcBorders>
            <w:vAlign w:val="center"/>
            <w:hideMark/>
          </w:tcPr>
          <w:p w14:paraId="302612D2"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vMerge w:val="restart"/>
            <w:tcBorders>
              <w:top w:val="nil"/>
              <w:left w:val="nil"/>
              <w:bottom w:val="nil"/>
              <w:right w:val="nil"/>
            </w:tcBorders>
            <w:vAlign w:val="bottom"/>
          </w:tcPr>
          <w:p w14:paraId="3FACD5C2" w14:textId="77777777" w:rsidR="00872CF4" w:rsidRPr="00872CF4" w:rsidRDefault="00872CF4" w:rsidP="00590EFB">
            <w:pPr>
              <w:snapToGrid w:val="0"/>
              <w:spacing w:after="0" w:line="240" w:lineRule="auto"/>
              <w:jc w:val="center"/>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14:paraId="64915AA7" w14:textId="77777777" w:rsidR="00872CF4" w:rsidRPr="00872CF4" w:rsidRDefault="00872CF4" w:rsidP="00590EFB">
            <w:pPr>
              <w:snapToGrid w:val="0"/>
              <w:spacing w:after="0" w:line="240" w:lineRule="auto"/>
              <w:jc w:val="center"/>
              <w:rPr>
                <w:rFonts w:ascii="Times New Roman" w:eastAsia="Times New Roman" w:hAnsi="Times New Roman" w:cs="Times New Roman"/>
                <w:b/>
                <w:sz w:val="14"/>
                <w:szCs w:val="14"/>
                <w:lang w:val="uk-UA" w:eastAsia="ru-RU"/>
              </w:rPr>
            </w:pPr>
          </w:p>
        </w:tc>
      </w:tr>
      <w:tr w:rsidR="00872CF4" w:rsidRPr="00872CF4" w14:paraId="196BC728"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0363AF0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4.42-4,44</w:t>
            </w:r>
          </w:p>
        </w:tc>
        <w:tc>
          <w:tcPr>
            <w:tcW w:w="794" w:type="dxa"/>
            <w:tcBorders>
              <w:top w:val="single" w:sz="4" w:space="0" w:color="auto"/>
              <w:left w:val="single" w:sz="4" w:space="0" w:color="auto"/>
              <w:bottom w:val="single" w:sz="4" w:space="0" w:color="auto"/>
              <w:right w:val="single" w:sz="4" w:space="0" w:color="auto"/>
            </w:tcBorders>
            <w:vAlign w:val="bottom"/>
            <w:hideMark/>
          </w:tcPr>
          <w:p w14:paraId="223DCA4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177</w:t>
            </w:r>
          </w:p>
        </w:tc>
        <w:tc>
          <w:tcPr>
            <w:tcW w:w="0" w:type="auto"/>
            <w:vMerge/>
            <w:tcBorders>
              <w:top w:val="nil"/>
              <w:left w:val="single" w:sz="4" w:space="0" w:color="auto"/>
              <w:bottom w:val="nil"/>
              <w:right w:val="single" w:sz="4" w:space="0" w:color="auto"/>
            </w:tcBorders>
            <w:vAlign w:val="center"/>
            <w:hideMark/>
          </w:tcPr>
          <w:p w14:paraId="3785C482"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21D08A5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3.65-3,66</w:t>
            </w:r>
          </w:p>
        </w:tc>
        <w:tc>
          <w:tcPr>
            <w:tcW w:w="803" w:type="dxa"/>
            <w:tcBorders>
              <w:top w:val="single" w:sz="4" w:space="0" w:color="auto"/>
              <w:left w:val="single" w:sz="4" w:space="0" w:color="auto"/>
              <w:bottom w:val="single" w:sz="4" w:space="0" w:color="auto"/>
              <w:right w:val="single" w:sz="4" w:space="0" w:color="auto"/>
            </w:tcBorders>
            <w:vAlign w:val="bottom"/>
            <w:hideMark/>
          </w:tcPr>
          <w:p w14:paraId="585800A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146</w:t>
            </w:r>
          </w:p>
        </w:tc>
        <w:tc>
          <w:tcPr>
            <w:tcW w:w="0" w:type="auto"/>
            <w:vMerge/>
            <w:tcBorders>
              <w:top w:val="nil"/>
              <w:left w:val="single" w:sz="4" w:space="0" w:color="auto"/>
              <w:bottom w:val="nil"/>
              <w:right w:val="single" w:sz="4" w:space="0" w:color="auto"/>
            </w:tcBorders>
            <w:vAlign w:val="center"/>
            <w:hideMark/>
          </w:tcPr>
          <w:p w14:paraId="431DC05D"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0" w:type="auto"/>
            <w:vMerge/>
            <w:tcBorders>
              <w:top w:val="nil"/>
              <w:left w:val="nil"/>
              <w:bottom w:val="nil"/>
              <w:right w:val="nil"/>
            </w:tcBorders>
            <w:vAlign w:val="center"/>
            <w:hideMark/>
          </w:tcPr>
          <w:p w14:paraId="67698461" w14:textId="77777777" w:rsidR="00872CF4" w:rsidRPr="00872CF4" w:rsidRDefault="00872CF4" w:rsidP="00590EFB">
            <w:pPr>
              <w:spacing w:after="0" w:line="240" w:lineRule="auto"/>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14:paraId="560859D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p>
        </w:tc>
      </w:tr>
      <w:tr w:rsidR="00872CF4" w:rsidRPr="00872CF4" w14:paraId="41A3B2A3"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56C3FD88"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4.4-4,41</w:t>
            </w:r>
          </w:p>
        </w:tc>
        <w:tc>
          <w:tcPr>
            <w:tcW w:w="794" w:type="dxa"/>
            <w:tcBorders>
              <w:top w:val="single" w:sz="4" w:space="0" w:color="auto"/>
              <w:left w:val="single" w:sz="4" w:space="0" w:color="auto"/>
              <w:bottom w:val="single" w:sz="4" w:space="0" w:color="auto"/>
              <w:right w:val="single" w:sz="4" w:space="0" w:color="auto"/>
            </w:tcBorders>
            <w:vAlign w:val="bottom"/>
            <w:hideMark/>
          </w:tcPr>
          <w:p w14:paraId="37E2267E"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176</w:t>
            </w:r>
          </w:p>
        </w:tc>
        <w:tc>
          <w:tcPr>
            <w:tcW w:w="0" w:type="auto"/>
            <w:vMerge/>
            <w:tcBorders>
              <w:top w:val="nil"/>
              <w:left w:val="single" w:sz="4" w:space="0" w:color="auto"/>
              <w:bottom w:val="nil"/>
              <w:right w:val="single" w:sz="4" w:space="0" w:color="auto"/>
            </w:tcBorders>
            <w:vAlign w:val="center"/>
            <w:hideMark/>
          </w:tcPr>
          <w:p w14:paraId="79EB92AD"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5D66EE0F"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3.62-3,64</w:t>
            </w:r>
          </w:p>
        </w:tc>
        <w:tc>
          <w:tcPr>
            <w:tcW w:w="803" w:type="dxa"/>
            <w:tcBorders>
              <w:top w:val="single" w:sz="4" w:space="0" w:color="auto"/>
              <w:left w:val="single" w:sz="4" w:space="0" w:color="auto"/>
              <w:bottom w:val="single" w:sz="4" w:space="0" w:color="auto"/>
              <w:right w:val="single" w:sz="4" w:space="0" w:color="auto"/>
            </w:tcBorders>
            <w:vAlign w:val="bottom"/>
            <w:hideMark/>
          </w:tcPr>
          <w:p w14:paraId="50C78EF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145</w:t>
            </w:r>
          </w:p>
        </w:tc>
        <w:tc>
          <w:tcPr>
            <w:tcW w:w="0" w:type="auto"/>
            <w:vMerge/>
            <w:tcBorders>
              <w:top w:val="nil"/>
              <w:left w:val="single" w:sz="4" w:space="0" w:color="auto"/>
              <w:bottom w:val="nil"/>
              <w:right w:val="single" w:sz="4" w:space="0" w:color="auto"/>
            </w:tcBorders>
            <w:vAlign w:val="center"/>
            <w:hideMark/>
          </w:tcPr>
          <w:p w14:paraId="12C55C13"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vAlign w:val="bottom"/>
          </w:tcPr>
          <w:p w14:paraId="386A086A"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p>
        </w:tc>
        <w:tc>
          <w:tcPr>
            <w:tcW w:w="1107" w:type="dxa"/>
            <w:tcBorders>
              <w:top w:val="nil"/>
              <w:left w:val="nil"/>
              <w:bottom w:val="nil"/>
              <w:right w:val="nil"/>
            </w:tcBorders>
            <w:vAlign w:val="bottom"/>
          </w:tcPr>
          <w:p w14:paraId="56D1973C"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p>
        </w:tc>
      </w:tr>
      <w:tr w:rsidR="00872CF4" w:rsidRPr="00872CF4" w14:paraId="1DCF52B4"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008E8E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4.37-4,39</w:t>
            </w:r>
          </w:p>
        </w:tc>
        <w:tc>
          <w:tcPr>
            <w:tcW w:w="794" w:type="dxa"/>
            <w:tcBorders>
              <w:top w:val="single" w:sz="4" w:space="0" w:color="auto"/>
              <w:left w:val="single" w:sz="4" w:space="0" w:color="auto"/>
              <w:bottom w:val="single" w:sz="4" w:space="0" w:color="auto"/>
              <w:right w:val="single" w:sz="4" w:space="0" w:color="auto"/>
            </w:tcBorders>
            <w:vAlign w:val="bottom"/>
            <w:hideMark/>
          </w:tcPr>
          <w:p w14:paraId="30DB25DB"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175</w:t>
            </w:r>
          </w:p>
        </w:tc>
        <w:tc>
          <w:tcPr>
            <w:tcW w:w="0" w:type="auto"/>
            <w:vMerge/>
            <w:tcBorders>
              <w:top w:val="nil"/>
              <w:left w:val="single" w:sz="4" w:space="0" w:color="auto"/>
              <w:bottom w:val="nil"/>
              <w:right w:val="single" w:sz="4" w:space="0" w:color="auto"/>
            </w:tcBorders>
            <w:vAlign w:val="center"/>
            <w:hideMark/>
          </w:tcPr>
          <w:p w14:paraId="624810C8"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1B8BAC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3.6-3,61</w:t>
            </w:r>
          </w:p>
        </w:tc>
        <w:tc>
          <w:tcPr>
            <w:tcW w:w="803" w:type="dxa"/>
            <w:tcBorders>
              <w:top w:val="single" w:sz="4" w:space="0" w:color="auto"/>
              <w:left w:val="single" w:sz="4" w:space="0" w:color="auto"/>
              <w:bottom w:val="single" w:sz="4" w:space="0" w:color="auto"/>
              <w:right w:val="single" w:sz="4" w:space="0" w:color="auto"/>
            </w:tcBorders>
            <w:vAlign w:val="bottom"/>
            <w:hideMark/>
          </w:tcPr>
          <w:p w14:paraId="26E209E9"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144</w:t>
            </w:r>
          </w:p>
        </w:tc>
        <w:tc>
          <w:tcPr>
            <w:tcW w:w="0" w:type="auto"/>
            <w:vMerge/>
            <w:tcBorders>
              <w:top w:val="nil"/>
              <w:left w:val="single" w:sz="4" w:space="0" w:color="auto"/>
              <w:bottom w:val="nil"/>
              <w:right w:val="single" w:sz="4" w:space="0" w:color="auto"/>
            </w:tcBorders>
            <w:vAlign w:val="center"/>
            <w:hideMark/>
          </w:tcPr>
          <w:p w14:paraId="48A2EA2A"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vAlign w:val="bottom"/>
          </w:tcPr>
          <w:p w14:paraId="2CFE38C8" w14:textId="77777777" w:rsidR="00872CF4" w:rsidRPr="00872CF4" w:rsidRDefault="00872CF4" w:rsidP="00590EFB">
            <w:pPr>
              <w:snapToGrid w:val="0"/>
              <w:spacing w:after="0" w:line="240" w:lineRule="auto"/>
              <w:jc w:val="center"/>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14:paraId="2FD51D3C" w14:textId="77777777" w:rsidR="00872CF4" w:rsidRPr="00872CF4" w:rsidRDefault="00872CF4" w:rsidP="00590EFB">
            <w:pPr>
              <w:snapToGrid w:val="0"/>
              <w:spacing w:after="0" w:line="240" w:lineRule="auto"/>
              <w:jc w:val="center"/>
              <w:rPr>
                <w:rFonts w:ascii="Times New Roman" w:eastAsia="Times New Roman" w:hAnsi="Times New Roman" w:cs="Times New Roman"/>
                <w:b/>
                <w:sz w:val="14"/>
                <w:szCs w:val="14"/>
                <w:lang w:val="uk-UA" w:eastAsia="ru-RU"/>
              </w:rPr>
            </w:pPr>
          </w:p>
        </w:tc>
      </w:tr>
      <w:tr w:rsidR="00872CF4" w:rsidRPr="00872CF4" w14:paraId="3270734C"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35A476F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4.35-4,36</w:t>
            </w:r>
          </w:p>
        </w:tc>
        <w:tc>
          <w:tcPr>
            <w:tcW w:w="794" w:type="dxa"/>
            <w:tcBorders>
              <w:top w:val="single" w:sz="4" w:space="0" w:color="auto"/>
              <w:left w:val="single" w:sz="4" w:space="0" w:color="auto"/>
              <w:bottom w:val="single" w:sz="4" w:space="0" w:color="auto"/>
              <w:right w:val="single" w:sz="4" w:space="0" w:color="auto"/>
            </w:tcBorders>
            <w:vAlign w:val="bottom"/>
            <w:hideMark/>
          </w:tcPr>
          <w:p w14:paraId="0173D432"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174</w:t>
            </w:r>
          </w:p>
        </w:tc>
        <w:tc>
          <w:tcPr>
            <w:tcW w:w="0" w:type="auto"/>
            <w:vMerge/>
            <w:tcBorders>
              <w:top w:val="nil"/>
              <w:left w:val="single" w:sz="4" w:space="0" w:color="auto"/>
              <w:bottom w:val="nil"/>
              <w:right w:val="single" w:sz="4" w:space="0" w:color="auto"/>
            </w:tcBorders>
            <w:vAlign w:val="center"/>
            <w:hideMark/>
          </w:tcPr>
          <w:p w14:paraId="53A03111"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43874E24"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3.57-3,59</w:t>
            </w:r>
          </w:p>
        </w:tc>
        <w:tc>
          <w:tcPr>
            <w:tcW w:w="803" w:type="dxa"/>
            <w:tcBorders>
              <w:top w:val="single" w:sz="4" w:space="0" w:color="auto"/>
              <w:left w:val="single" w:sz="4" w:space="0" w:color="auto"/>
              <w:bottom w:val="single" w:sz="4" w:space="0" w:color="auto"/>
              <w:right w:val="single" w:sz="4" w:space="0" w:color="auto"/>
            </w:tcBorders>
            <w:vAlign w:val="bottom"/>
            <w:hideMark/>
          </w:tcPr>
          <w:p w14:paraId="38CD8EC6"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143</w:t>
            </w:r>
          </w:p>
        </w:tc>
        <w:tc>
          <w:tcPr>
            <w:tcW w:w="0" w:type="auto"/>
            <w:vMerge/>
            <w:tcBorders>
              <w:top w:val="nil"/>
              <w:left w:val="single" w:sz="4" w:space="0" w:color="auto"/>
              <w:bottom w:val="nil"/>
              <w:right w:val="single" w:sz="4" w:space="0" w:color="auto"/>
            </w:tcBorders>
            <w:vAlign w:val="center"/>
            <w:hideMark/>
          </w:tcPr>
          <w:p w14:paraId="40EB17A6"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14:paraId="15F70D5B"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14:paraId="41C80B90"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r>
      <w:tr w:rsidR="00872CF4" w:rsidRPr="00872CF4" w14:paraId="4B591996"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1F03F83D"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4.32-4,34</w:t>
            </w:r>
          </w:p>
        </w:tc>
        <w:tc>
          <w:tcPr>
            <w:tcW w:w="794" w:type="dxa"/>
            <w:tcBorders>
              <w:top w:val="single" w:sz="4" w:space="0" w:color="auto"/>
              <w:left w:val="single" w:sz="4" w:space="0" w:color="auto"/>
              <w:bottom w:val="single" w:sz="4" w:space="0" w:color="auto"/>
              <w:right w:val="single" w:sz="4" w:space="0" w:color="auto"/>
            </w:tcBorders>
            <w:vAlign w:val="bottom"/>
            <w:hideMark/>
          </w:tcPr>
          <w:p w14:paraId="7656F687"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173</w:t>
            </w:r>
          </w:p>
        </w:tc>
        <w:tc>
          <w:tcPr>
            <w:tcW w:w="0" w:type="auto"/>
            <w:vMerge/>
            <w:tcBorders>
              <w:top w:val="nil"/>
              <w:left w:val="single" w:sz="4" w:space="0" w:color="auto"/>
              <w:bottom w:val="nil"/>
              <w:right w:val="single" w:sz="4" w:space="0" w:color="auto"/>
            </w:tcBorders>
            <w:vAlign w:val="center"/>
            <w:hideMark/>
          </w:tcPr>
          <w:p w14:paraId="013C85FE"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9ED18F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3.55-3,56</w:t>
            </w:r>
          </w:p>
        </w:tc>
        <w:tc>
          <w:tcPr>
            <w:tcW w:w="803" w:type="dxa"/>
            <w:tcBorders>
              <w:top w:val="single" w:sz="4" w:space="0" w:color="auto"/>
              <w:left w:val="single" w:sz="4" w:space="0" w:color="auto"/>
              <w:bottom w:val="single" w:sz="4" w:space="0" w:color="auto"/>
              <w:right w:val="single" w:sz="4" w:space="0" w:color="auto"/>
            </w:tcBorders>
            <w:vAlign w:val="bottom"/>
            <w:hideMark/>
          </w:tcPr>
          <w:p w14:paraId="67E2D42E"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142</w:t>
            </w:r>
          </w:p>
        </w:tc>
        <w:tc>
          <w:tcPr>
            <w:tcW w:w="0" w:type="auto"/>
            <w:vMerge/>
            <w:tcBorders>
              <w:top w:val="nil"/>
              <w:left w:val="single" w:sz="4" w:space="0" w:color="auto"/>
              <w:bottom w:val="nil"/>
              <w:right w:val="single" w:sz="4" w:space="0" w:color="auto"/>
            </w:tcBorders>
            <w:vAlign w:val="center"/>
            <w:hideMark/>
          </w:tcPr>
          <w:p w14:paraId="03F2CD02"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14:paraId="14AF6AE5"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14:paraId="28A48A44"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r>
      <w:tr w:rsidR="00872CF4" w:rsidRPr="00872CF4" w14:paraId="4D5D3701"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343762E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4.3-4,31</w:t>
            </w:r>
          </w:p>
        </w:tc>
        <w:tc>
          <w:tcPr>
            <w:tcW w:w="794" w:type="dxa"/>
            <w:tcBorders>
              <w:top w:val="single" w:sz="4" w:space="0" w:color="auto"/>
              <w:left w:val="single" w:sz="4" w:space="0" w:color="auto"/>
              <w:bottom w:val="single" w:sz="4" w:space="0" w:color="auto"/>
              <w:right w:val="single" w:sz="4" w:space="0" w:color="auto"/>
            </w:tcBorders>
            <w:vAlign w:val="bottom"/>
            <w:hideMark/>
          </w:tcPr>
          <w:p w14:paraId="4BD97EAC"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172</w:t>
            </w:r>
          </w:p>
        </w:tc>
        <w:tc>
          <w:tcPr>
            <w:tcW w:w="0" w:type="auto"/>
            <w:vMerge/>
            <w:tcBorders>
              <w:top w:val="nil"/>
              <w:left w:val="single" w:sz="4" w:space="0" w:color="auto"/>
              <w:bottom w:val="nil"/>
              <w:right w:val="single" w:sz="4" w:space="0" w:color="auto"/>
            </w:tcBorders>
            <w:vAlign w:val="center"/>
            <w:hideMark/>
          </w:tcPr>
          <w:p w14:paraId="71DD6F03"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56F8C0D2"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3.52-3,54</w:t>
            </w:r>
          </w:p>
        </w:tc>
        <w:tc>
          <w:tcPr>
            <w:tcW w:w="803" w:type="dxa"/>
            <w:tcBorders>
              <w:top w:val="single" w:sz="4" w:space="0" w:color="auto"/>
              <w:left w:val="single" w:sz="4" w:space="0" w:color="auto"/>
              <w:bottom w:val="single" w:sz="4" w:space="0" w:color="auto"/>
              <w:right w:val="single" w:sz="4" w:space="0" w:color="auto"/>
            </w:tcBorders>
            <w:vAlign w:val="bottom"/>
            <w:hideMark/>
          </w:tcPr>
          <w:p w14:paraId="200A268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141</w:t>
            </w:r>
          </w:p>
        </w:tc>
        <w:tc>
          <w:tcPr>
            <w:tcW w:w="0" w:type="auto"/>
            <w:vMerge/>
            <w:tcBorders>
              <w:top w:val="nil"/>
              <w:left w:val="single" w:sz="4" w:space="0" w:color="auto"/>
              <w:bottom w:val="nil"/>
              <w:right w:val="single" w:sz="4" w:space="0" w:color="auto"/>
            </w:tcBorders>
            <w:vAlign w:val="center"/>
            <w:hideMark/>
          </w:tcPr>
          <w:p w14:paraId="40742A7C"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14:paraId="438EA80B"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14:paraId="52D19565"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r>
      <w:tr w:rsidR="00872CF4" w:rsidRPr="00872CF4" w14:paraId="10E211BA"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0C14101C"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4,27-4,29</w:t>
            </w:r>
          </w:p>
        </w:tc>
        <w:tc>
          <w:tcPr>
            <w:tcW w:w="794" w:type="dxa"/>
            <w:tcBorders>
              <w:top w:val="single" w:sz="4" w:space="0" w:color="auto"/>
              <w:left w:val="single" w:sz="4" w:space="0" w:color="auto"/>
              <w:bottom w:val="single" w:sz="4" w:space="0" w:color="auto"/>
              <w:right w:val="single" w:sz="4" w:space="0" w:color="auto"/>
            </w:tcBorders>
            <w:vAlign w:val="bottom"/>
            <w:hideMark/>
          </w:tcPr>
          <w:p w14:paraId="78BAC77A"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171</w:t>
            </w:r>
          </w:p>
        </w:tc>
        <w:tc>
          <w:tcPr>
            <w:tcW w:w="0" w:type="auto"/>
            <w:vMerge/>
            <w:tcBorders>
              <w:top w:val="nil"/>
              <w:left w:val="single" w:sz="4" w:space="0" w:color="auto"/>
              <w:bottom w:val="nil"/>
              <w:right w:val="single" w:sz="4" w:space="0" w:color="auto"/>
            </w:tcBorders>
            <w:vAlign w:val="center"/>
            <w:hideMark/>
          </w:tcPr>
          <w:p w14:paraId="30839433"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42D92C30"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3.5-3,51</w:t>
            </w:r>
          </w:p>
        </w:tc>
        <w:tc>
          <w:tcPr>
            <w:tcW w:w="803" w:type="dxa"/>
            <w:tcBorders>
              <w:top w:val="single" w:sz="4" w:space="0" w:color="auto"/>
              <w:left w:val="single" w:sz="4" w:space="0" w:color="auto"/>
              <w:bottom w:val="single" w:sz="4" w:space="0" w:color="auto"/>
              <w:right w:val="single" w:sz="4" w:space="0" w:color="auto"/>
            </w:tcBorders>
            <w:vAlign w:val="bottom"/>
            <w:hideMark/>
          </w:tcPr>
          <w:p w14:paraId="2081081A"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140</w:t>
            </w:r>
          </w:p>
        </w:tc>
        <w:tc>
          <w:tcPr>
            <w:tcW w:w="0" w:type="auto"/>
            <w:vMerge/>
            <w:tcBorders>
              <w:top w:val="nil"/>
              <w:left w:val="single" w:sz="4" w:space="0" w:color="auto"/>
              <w:bottom w:val="nil"/>
              <w:right w:val="single" w:sz="4" w:space="0" w:color="auto"/>
            </w:tcBorders>
            <w:vAlign w:val="center"/>
            <w:hideMark/>
          </w:tcPr>
          <w:p w14:paraId="11209F0C"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14:paraId="2B823B6B"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14:paraId="3E2E4A38"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r>
      <w:tr w:rsidR="00872CF4" w:rsidRPr="00872CF4" w14:paraId="2336ABBE" w14:textId="77777777" w:rsidTr="00590EFB">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BCEB5B5"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4.24-4,26</w:t>
            </w:r>
          </w:p>
        </w:tc>
        <w:tc>
          <w:tcPr>
            <w:tcW w:w="794" w:type="dxa"/>
            <w:tcBorders>
              <w:top w:val="single" w:sz="4" w:space="0" w:color="auto"/>
              <w:left w:val="single" w:sz="4" w:space="0" w:color="auto"/>
              <w:bottom w:val="single" w:sz="4" w:space="0" w:color="auto"/>
              <w:right w:val="single" w:sz="4" w:space="0" w:color="auto"/>
            </w:tcBorders>
            <w:vAlign w:val="bottom"/>
            <w:hideMark/>
          </w:tcPr>
          <w:p w14:paraId="541DAFE1"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170</w:t>
            </w:r>
          </w:p>
        </w:tc>
        <w:tc>
          <w:tcPr>
            <w:tcW w:w="0" w:type="auto"/>
            <w:vMerge/>
            <w:tcBorders>
              <w:top w:val="nil"/>
              <w:left w:val="single" w:sz="4" w:space="0" w:color="auto"/>
              <w:bottom w:val="nil"/>
              <w:right w:val="single" w:sz="4" w:space="0" w:color="auto"/>
            </w:tcBorders>
            <w:vAlign w:val="center"/>
            <w:hideMark/>
          </w:tcPr>
          <w:p w14:paraId="11F11D63"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6A011FDA"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3.47-3,49</w:t>
            </w:r>
          </w:p>
        </w:tc>
        <w:tc>
          <w:tcPr>
            <w:tcW w:w="803" w:type="dxa"/>
            <w:tcBorders>
              <w:top w:val="single" w:sz="4" w:space="0" w:color="auto"/>
              <w:left w:val="single" w:sz="4" w:space="0" w:color="auto"/>
              <w:bottom w:val="single" w:sz="4" w:space="0" w:color="auto"/>
              <w:right w:val="single" w:sz="4" w:space="0" w:color="auto"/>
            </w:tcBorders>
            <w:vAlign w:val="bottom"/>
            <w:hideMark/>
          </w:tcPr>
          <w:p w14:paraId="482FD393" w14:textId="77777777" w:rsidR="00872CF4" w:rsidRPr="00872CF4" w:rsidRDefault="00872CF4" w:rsidP="00590EFB">
            <w:pPr>
              <w:snapToGrid w:val="0"/>
              <w:spacing w:after="0" w:line="240" w:lineRule="auto"/>
              <w:jc w:val="center"/>
              <w:rPr>
                <w:rFonts w:ascii="Times New Roman" w:eastAsia="Times New Roman" w:hAnsi="Times New Roman" w:cs="Times New Roman"/>
                <w:lang w:val="uk-UA" w:eastAsia="ru-RU"/>
              </w:rPr>
            </w:pPr>
            <w:r w:rsidRPr="00872CF4">
              <w:rPr>
                <w:rFonts w:ascii="Times New Roman" w:eastAsia="Times New Roman" w:hAnsi="Times New Roman" w:cs="Times New Roman"/>
                <w:lang w:val="uk-UA" w:eastAsia="ru-RU"/>
              </w:rPr>
              <w:t>139</w:t>
            </w:r>
          </w:p>
        </w:tc>
        <w:tc>
          <w:tcPr>
            <w:tcW w:w="0" w:type="auto"/>
            <w:vMerge/>
            <w:tcBorders>
              <w:top w:val="nil"/>
              <w:left w:val="single" w:sz="4" w:space="0" w:color="auto"/>
              <w:bottom w:val="nil"/>
              <w:right w:val="single" w:sz="4" w:space="0" w:color="auto"/>
            </w:tcBorders>
            <w:vAlign w:val="center"/>
            <w:hideMark/>
          </w:tcPr>
          <w:p w14:paraId="6DD47F06" w14:textId="77777777" w:rsidR="00872CF4" w:rsidRPr="00872CF4" w:rsidRDefault="00872CF4" w:rsidP="00590EFB">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14:paraId="0C19F41B"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14:paraId="5AB66B13" w14:textId="77777777" w:rsidR="00872CF4" w:rsidRPr="00872CF4" w:rsidRDefault="00872CF4" w:rsidP="00590EFB">
            <w:pPr>
              <w:spacing w:after="0" w:line="240" w:lineRule="auto"/>
              <w:jc w:val="center"/>
              <w:rPr>
                <w:rFonts w:ascii="Times New Roman" w:eastAsia="Times New Roman" w:hAnsi="Times New Roman" w:cs="Times New Roman"/>
                <w:b/>
                <w:sz w:val="16"/>
                <w:szCs w:val="16"/>
                <w:lang w:val="en-US" w:eastAsia="ru-RU"/>
              </w:rPr>
            </w:pPr>
          </w:p>
        </w:tc>
      </w:tr>
    </w:tbl>
    <w:p w14:paraId="03676AD3" w14:textId="77777777" w:rsidR="00872CF4" w:rsidRPr="00872CF4" w:rsidRDefault="00872CF4" w:rsidP="00872CF4">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14:paraId="3179C91D" w14:textId="77777777" w:rsidR="00872CF4" w:rsidRPr="00872CF4" w:rsidRDefault="00872CF4" w:rsidP="00872CF4">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872CF4">
        <w:rPr>
          <w:rFonts w:ascii="Times New Roman" w:eastAsia="Calibri" w:hAnsi="Times New Roman" w:cs="Times New Roman"/>
          <w:b/>
          <w:bCs/>
          <w:iCs/>
          <w:sz w:val="24"/>
          <w:szCs w:val="24"/>
          <w:lang w:val="uk-UA" w:eastAsia="uk-UA"/>
        </w:rPr>
        <w:t>Оцінювання індивідуальних завдань студента</w:t>
      </w:r>
      <w:r w:rsidRPr="00872CF4">
        <w:rPr>
          <w:rFonts w:ascii="Times New Roman" w:eastAsia="Calibri" w:hAnsi="Times New Roman" w:cs="Times New Roman"/>
          <w:bCs/>
          <w:iCs/>
          <w:sz w:val="24"/>
          <w:szCs w:val="24"/>
          <w:lang w:val="uk-UA" w:eastAsia="uk-UA"/>
        </w:rPr>
        <w:t xml:space="preserve"> не проводиться, через відсутність </w:t>
      </w:r>
      <w:r w:rsidRPr="00872CF4">
        <w:rPr>
          <w:rFonts w:ascii="Times New Roman" w:eastAsia="Calibri" w:hAnsi="Times New Roman" w:cs="Times New Roman"/>
          <w:color w:val="000000"/>
          <w:spacing w:val="4"/>
          <w:sz w:val="24"/>
          <w:szCs w:val="24"/>
          <w:lang w:val="uk-UA" w:eastAsia="uk-UA"/>
        </w:rPr>
        <w:lastRenderedPageBreak/>
        <w:t xml:space="preserve">індивідуальних завдань з дисципліни. </w:t>
      </w:r>
    </w:p>
    <w:p w14:paraId="28253AAC"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872CF4">
        <w:rPr>
          <w:rFonts w:ascii="Times New Roman" w:eastAsia="Calibri" w:hAnsi="Times New Roman" w:cs="Times New Roman"/>
          <w:b/>
          <w:sz w:val="24"/>
          <w:szCs w:val="24"/>
          <w:lang w:val="uk-UA" w:eastAsia="uk-UA"/>
        </w:rPr>
        <w:t>Організація підсумкового контролю</w:t>
      </w:r>
      <w:r w:rsidRPr="00872CF4">
        <w:rPr>
          <w:rFonts w:ascii="Times New Roman" w:eastAsia="Calibri" w:hAnsi="Times New Roman" w:cs="Times New Roman"/>
          <w:sz w:val="24"/>
          <w:szCs w:val="24"/>
          <w:lang w:val="uk-UA" w:eastAsia="uk-UA"/>
        </w:rPr>
        <w:t xml:space="preserve"> </w:t>
      </w:r>
    </w:p>
    <w:p w14:paraId="3748A9DB"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bCs/>
          <w:iCs/>
          <w:sz w:val="24"/>
          <w:szCs w:val="24"/>
          <w:lang w:val="uk-UA" w:eastAsia="uk-UA"/>
        </w:rPr>
      </w:pPr>
      <w:r w:rsidRPr="00872CF4">
        <w:rPr>
          <w:rFonts w:ascii="Times New Roman" w:eastAsia="Calibri" w:hAnsi="Times New Roman" w:cs="Times New Roman"/>
          <w:bCs/>
          <w:iCs/>
          <w:sz w:val="24"/>
          <w:szCs w:val="24"/>
          <w:lang w:val="uk-UA" w:eastAsia="uk-UA"/>
        </w:rPr>
        <w:t xml:space="preserve">Залік з дисципліни - це процес, протягом якого перевіряються отримані за семестр: </w:t>
      </w:r>
    </w:p>
    <w:p w14:paraId="79A91A6F"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bCs/>
          <w:iCs/>
          <w:sz w:val="24"/>
          <w:szCs w:val="24"/>
          <w:lang w:val="uk-UA" w:eastAsia="uk-UA"/>
        </w:rPr>
      </w:pPr>
      <w:r w:rsidRPr="00872CF4">
        <w:rPr>
          <w:rFonts w:ascii="Times New Roman" w:eastAsia="Calibri" w:hAnsi="Times New Roman" w:cs="Times New Roman"/>
          <w:bCs/>
          <w:iCs/>
          <w:sz w:val="24"/>
          <w:szCs w:val="24"/>
          <w:lang w:val="uk-UA" w:eastAsia="uk-UA"/>
        </w:rPr>
        <w:t>- рівень теоретичних знань;</w:t>
      </w:r>
    </w:p>
    <w:p w14:paraId="67681965"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bCs/>
          <w:iCs/>
          <w:sz w:val="24"/>
          <w:szCs w:val="24"/>
          <w:lang w:val="uk-UA" w:eastAsia="uk-UA"/>
        </w:rPr>
      </w:pPr>
      <w:r w:rsidRPr="00872CF4">
        <w:rPr>
          <w:rFonts w:ascii="Times New Roman" w:eastAsia="Calibri" w:hAnsi="Times New Roman" w:cs="Times New Roman"/>
          <w:bCs/>
          <w:iCs/>
          <w:sz w:val="24"/>
          <w:szCs w:val="24"/>
          <w:lang w:val="uk-UA" w:eastAsia="uk-UA"/>
        </w:rPr>
        <w:t>- розвиток творчого мислення;</w:t>
      </w:r>
    </w:p>
    <w:p w14:paraId="1FA32850"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bCs/>
          <w:iCs/>
          <w:sz w:val="24"/>
          <w:szCs w:val="24"/>
          <w:lang w:val="uk-UA" w:eastAsia="uk-UA"/>
        </w:rPr>
      </w:pPr>
      <w:r w:rsidRPr="00872CF4">
        <w:rPr>
          <w:rFonts w:ascii="Times New Roman" w:eastAsia="Calibri" w:hAnsi="Times New Roman" w:cs="Times New Roman"/>
          <w:bCs/>
          <w:iCs/>
          <w:sz w:val="24"/>
          <w:szCs w:val="24"/>
          <w:lang w:val="uk-UA" w:eastAsia="uk-UA"/>
        </w:rPr>
        <w:t>- навички самостійної роботи;</w:t>
      </w:r>
    </w:p>
    <w:p w14:paraId="514E38C3"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bCs/>
          <w:iCs/>
          <w:sz w:val="24"/>
          <w:szCs w:val="24"/>
          <w:lang w:val="uk-UA" w:eastAsia="uk-UA"/>
        </w:rPr>
      </w:pPr>
      <w:r w:rsidRPr="00872CF4">
        <w:rPr>
          <w:rFonts w:ascii="Times New Roman" w:eastAsia="Calibri" w:hAnsi="Times New Roman" w:cs="Times New Roman"/>
          <w:bCs/>
          <w:iCs/>
          <w:sz w:val="24"/>
          <w:szCs w:val="24"/>
          <w:lang w:val="uk-UA" w:eastAsia="uk-UA"/>
        </w:rPr>
        <w:t>- компетенції - вміння синтезувати отримані знання і застосовувати їх у вирішенні практичних завдань.</w:t>
      </w:r>
    </w:p>
    <w:p w14:paraId="40E4776B"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b/>
          <w:bCs/>
          <w:iCs/>
          <w:sz w:val="24"/>
          <w:szCs w:val="24"/>
          <w:lang w:val="uk-UA" w:eastAsia="uk-UA"/>
        </w:rPr>
      </w:pPr>
      <w:r w:rsidRPr="00872CF4">
        <w:rPr>
          <w:rFonts w:ascii="Times New Roman" w:eastAsia="Calibri" w:hAnsi="Times New Roman" w:cs="Times New Roman"/>
          <w:bCs/>
          <w:iCs/>
          <w:sz w:val="24"/>
          <w:szCs w:val="24"/>
          <w:lang w:val="uk-UA" w:eastAsia="uk-UA"/>
        </w:rPr>
        <w:t>Залік проводиться викладачем групи на останньому практичному занятті.</w:t>
      </w:r>
    </w:p>
    <w:p w14:paraId="17C610E6"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b/>
          <w:bCs/>
          <w:iCs/>
          <w:sz w:val="24"/>
          <w:szCs w:val="24"/>
          <w:lang w:val="uk-UA" w:eastAsia="uk-UA"/>
        </w:rPr>
      </w:pPr>
      <w:r w:rsidRPr="00872CF4">
        <w:rPr>
          <w:rFonts w:ascii="Times New Roman" w:eastAsia="Calibri" w:hAnsi="Times New Roman" w:cs="Times New Roman"/>
          <w:b/>
          <w:bCs/>
          <w:iCs/>
          <w:sz w:val="24"/>
          <w:szCs w:val="24"/>
          <w:lang w:val="uk-UA" w:eastAsia="uk-UA"/>
        </w:rPr>
        <w:t>Проведення заліку:</w:t>
      </w:r>
    </w:p>
    <w:p w14:paraId="248316E8"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872CF4">
        <w:rPr>
          <w:rFonts w:ascii="Times New Roman" w:eastAsia="Calibri" w:hAnsi="Times New Roman" w:cs="Times New Roman"/>
          <w:bCs/>
          <w:iCs/>
          <w:sz w:val="24"/>
          <w:szCs w:val="24"/>
          <w:lang w:val="uk-UA" w:eastAsia="uk-UA"/>
        </w:rPr>
        <w:t>Оцінювання результатів вивчення дисциплін проводиться безпосередньо під час заліку. Оцінка з дисципліни становить min – 120 до max – 200. Відповідність оцінок за 200 бальною шкалою, чотирибальною (національною) шкалою та шкалою ЄСТS наведена у таблиці 1.</w:t>
      </w:r>
    </w:p>
    <w:p w14:paraId="54128378"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b/>
          <w:sz w:val="24"/>
          <w:szCs w:val="24"/>
          <w:lang w:val="uk-UA" w:eastAsia="uk-UA"/>
        </w:rPr>
      </w:pPr>
      <w:r w:rsidRPr="00872CF4">
        <w:rPr>
          <w:rFonts w:ascii="Times New Roman" w:eastAsia="Calibri" w:hAnsi="Times New Roman" w:cs="Times New Roman"/>
          <w:b/>
          <w:sz w:val="24"/>
          <w:szCs w:val="24"/>
          <w:lang w:val="uk-UA" w:eastAsia="uk-UA"/>
        </w:rPr>
        <w:t xml:space="preserve">Оцінка з дисципліни </w:t>
      </w:r>
    </w:p>
    <w:p w14:paraId="654A6D7B" w14:textId="77777777" w:rsidR="00872CF4" w:rsidRPr="00872CF4" w:rsidRDefault="00872CF4" w:rsidP="00000F4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872CF4">
        <w:rPr>
          <w:rFonts w:ascii="Times New Roman" w:eastAsia="Calibri" w:hAnsi="Times New Roman" w:cs="Times New Roman"/>
          <w:bCs/>
          <w:iCs/>
          <w:sz w:val="24"/>
          <w:szCs w:val="24"/>
          <w:lang w:val="uk-UA" w:eastAsia="uk-UA"/>
        </w:rPr>
        <w:t xml:space="preserve">Максимальна кількість балів, яку студент може набрати за вивчення дисципліни </w:t>
      </w:r>
      <w:r w:rsidRPr="00872CF4">
        <w:rPr>
          <w:rFonts w:ascii="Times New Roman" w:eastAsia="Calibri" w:hAnsi="Times New Roman" w:cs="Times New Roman"/>
          <w:b/>
          <w:bCs/>
          <w:iCs/>
          <w:sz w:val="24"/>
          <w:szCs w:val="24"/>
          <w:lang w:val="uk-UA" w:eastAsia="uk-UA"/>
        </w:rPr>
        <w:t>–</w:t>
      </w:r>
      <w:r w:rsidRPr="00872CF4">
        <w:rPr>
          <w:rFonts w:ascii="Times New Roman" w:eastAsia="Calibri" w:hAnsi="Times New Roman" w:cs="Times New Roman"/>
          <w:bCs/>
          <w:iCs/>
          <w:sz w:val="24"/>
          <w:szCs w:val="24"/>
          <w:lang w:val="uk-UA" w:eastAsia="uk-UA"/>
        </w:rPr>
        <w:t xml:space="preserve"> 200 балів, мінімальна кількість балів становить 120.</w:t>
      </w:r>
    </w:p>
    <w:p w14:paraId="7356EE2F" w14:textId="77777777" w:rsidR="00872CF4" w:rsidRDefault="00872CF4" w:rsidP="00000F42">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 xml:space="preserve">Оцінювання результатів вивчення дисципліни проводиться безпосередньо під час заліку. Оцінка з дисципліни визначається як сума балів за ПНД і становить </w:t>
      </w:r>
      <w:r w:rsidRPr="00872CF4">
        <w:rPr>
          <w:rFonts w:ascii="Times New Roman" w:eastAsia="Calibri" w:hAnsi="Times New Roman" w:cs="Times New Roman"/>
          <w:color w:val="000000"/>
          <w:sz w:val="24"/>
          <w:szCs w:val="24"/>
          <w:lang w:val="en-US" w:eastAsia="uk-UA"/>
        </w:rPr>
        <w:t>min</w:t>
      </w:r>
      <w:r w:rsidRPr="00872CF4">
        <w:rPr>
          <w:rFonts w:ascii="Times New Roman" w:eastAsia="Calibri" w:hAnsi="Times New Roman" w:cs="Times New Roman"/>
          <w:color w:val="000000"/>
          <w:sz w:val="24"/>
          <w:szCs w:val="24"/>
          <w:lang w:val="uk-UA" w:eastAsia="uk-UA"/>
        </w:rPr>
        <w:t xml:space="preserve"> – </w:t>
      </w:r>
      <w:r w:rsidRPr="00872CF4">
        <w:rPr>
          <w:rFonts w:ascii="Times New Roman" w:eastAsia="Calibri" w:hAnsi="Times New Roman" w:cs="Times New Roman"/>
          <w:color w:val="000000"/>
          <w:spacing w:val="-4"/>
          <w:sz w:val="24"/>
          <w:szCs w:val="24"/>
          <w:lang w:val="uk-UA" w:eastAsia="uk-UA"/>
        </w:rPr>
        <w:t xml:space="preserve">120 до </w:t>
      </w:r>
      <w:r w:rsidRPr="00872CF4">
        <w:rPr>
          <w:rFonts w:ascii="Times New Roman" w:eastAsia="Calibri" w:hAnsi="Times New Roman" w:cs="Times New Roman"/>
          <w:color w:val="000000"/>
          <w:sz w:val="24"/>
          <w:szCs w:val="24"/>
          <w:lang w:val="en-US" w:eastAsia="uk-UA"/>
        </w:rPr>
        <w:t>max</w:t>
      </w:r>
      <w:r w:rsidRPr="00872CF4">
        <w:rPr>
          <w:rFonts w:ascii="Times New Roman" w:eastAsia="Calibri" w:hAnsi="Times New Roman" w:cs="Times New Roman"/>
          <w:color w:val="000000"/>
          <w:sz w:val="24"/>
          <w:szCs w:val="24"/>
          <w:lang w:val="uk-UA" w:eastAsia="uk-UA"/>
        </w:rPr>
        <w:t xml:space="preserve"> – 200.</w:t>
      </w:r>
      <w:r w:rsidRPr="00872CF4">
        <w:rPr>
          <w:rFonts w:ascii="Times New Roman" w:eastAsia="Calibri" w:hAnsi="Times New Roman" w:cs="Times New Roman"/>
          <w:b/>
          <w:sz w:val="24"/>
          <w:szCs w:val="24"/>
          <w:lang w:val="uk-UA" w:eastAsia="uk-UA"/>
        </w:rPr>
        <w:t xml:space="preserve"> </w:t>
      </w:r>
      <w:r w:rsidRPr="00872CF4">
        <w:rPr>
          <w:rFonts w:ascii="Times New Roman" w:eastAsia="Calibri" w:hAnsi="Times New Roman" w:cs="Times New Roman"/>
          <w:sz w:val="24"/>
          <w:szCs w:val="24"/>
          <w:lang w:val="uk-UA" w:eastAsia="uk-UA"/>
        </w:rPr>
        <w:t xml:space="preserve">Відповідність оцінок за </w:t>
      </w:r>
      <w:r w:rsidRPr="00872CF4">
        <w:rPr>
          <w:rFonts w:ascii="Times New Roman" w:eastAsia="Calibri" w:hAnsi="Times New Roman" w:cs="Times New Roman"/>
          <w:spacing w:val="6"/>
          <w:sz w:val="24"/>
          <w:szCs w:val="24"/>
          <w:lang w:val="uk-UA" w:eastAsia="uk-UA"/>
        </w:rPr>
        <w:t>200 бальною шкалою, чотирибальною (національною) шкалою та шкалою ЄСТ</w:t>
      </w:r>
      <w:r w:rsidRPr="00872CF4">
        <w:rPr>
          <w:rFonts w:ascii="Times New Roman" w:eastAsia="Calibri" w:hAnsi="Times New Roman" w:cs="Times New Roman"/>
          <w:spacing w:val="6"/>
          <w:sz w:val="24"/>
          <w:szCs w:val="24"/>
          <w:lang w:val="en-US" w:eastAsia="uk-UA"/>
        </w:rPr>
        <w:t>S</w:t>
      </w:r>
      <w:r w:rsidRPr="00872CF4">
        <w:rPr>
          <w:rFonts w:ascii="Times New Roman" w:eastAsia="Calibri" w:hAnsi="Times New Roman" w:cs="Times New Roman"/>
          <w:color w:val="000000"/>
          <w:sz w:val="24"/>
          <w:szCs w:val="24"/>
          <w:lang w:val="uk-UA" w:eastAsia="uk-UA"/>
        </w:rPr>
        <w:t xml:space="preserve"> наведена у таблиці 2</w:t>
      </w:r>
      <w:r w:rsidRPr="00872CF4">
        <w:rPr>
          <w:rFonts w:ascii="Times New Roman" w:eastAsia="Calibri" w:hAnsi="Times New Roman" w:cs="Times New Roman"/>
          <w:sz w:val="24"/>
          <w:szCs w:val="24"/>
          <w:lang w:val="uk-UA" w:eastAsia="uk-UA"/>
        </w:rPr>
        <w:t xml:space="preserve">. </w:t>
      </w:r>
    </w:p>
    <w:p w14:paraId="68FC6D7E" w14:textId="77777777" w:rsidR="00872CF4" w:rsidRPr="00872CF4" w:rsidRDefault="00872CF4" w:rsidP="00872CF4">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370174AF" w14:textId="77777777" w:rsidR="00872CF4" w:rsidRPr="00872CF4" w:rsidRDefault="00872CF4" w:rsidP="00872CF4">
      <w:pPr>
        <w:widowControl w:val="0"/>
        <w:autoSpaceDE w:val="0"/>
        <w:autoSpaceDN w:val="0"/>
        <w:spacing w:after="0" w:line="240" w:lineRule="auto"/>
        <w:ind w:firstLine="567"/>
        <w:jc w:val="right"/>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Таблиця 2</w:t>
      </w:r>
    </w:p>
    <w:p w14:paraId="4DE6255B" w14:textId="77777777" w:rsidR="00872CF4" w:rsidRPr="00872CF4" w:rsidRDefault="00872CF4" w:rsidP="00872CF4">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872CF4">
        <w:rPr>
          <w:rFonts w:ascii="Times New Roman" w:eastAsia="Calibri" w:hAnsi="Times New Roman" w:cs="Times New Roman"/>
          <w:b/>
          <w:sz w:val="24"/>
          <w:szCs w:val="24"/>
          <w:lang w:val="uk-UA" w:eastAsia="uk-UA"/>
        </w:rPr>
        <w:t xml:space="preserve">Відповідність оцінок за </w:t>
      </w:r>
      <w:r w:rsidRPr="00872CF4">
        <w:rPr>
          <w:rFonts w:ascii="Times New Roman" w:eastAsia="Calibri" w:hAnsi="Times New Roman" w:cs="Times New Roman"/>
          <w:b/>
          <w:spacing w:val="6"/>
          <w:sz w:val="24"/>
          <w:szCs w:val="24"/>
          <w:lang w:val="uk-UA" w:eastAsia="uk-UA"/>
        </w:rPr>
        <w:t xml:space="preserve">200 бальною шкалою, </w:t>
      </w:r>
    </w:p>
    <w:p w14:paraId="1133EE5A" w14:textId="77777777" w:rsidR="00872CF4" w:rsidRPr="00872CF4" w:rsidRDefault="00872CF4" w:rsidP="00872CF4">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872CF4">
        <w:rPr>
          <w:rFonts w:ascii="Times New Roman" w:eastAsia="Calibri" w:hAnsi="Times New Roman" w:cs="Times New Roman"/>
          <w:b/>
          <w:spacing w:val="6"/>
          <w:sz w:val="24"/>
          <w:szCs w:val="24"/>
          <w:lang w:val="uk-UA" w:eastAsia="uk-UA"/>
        </w:rPr>
        <w:t>чотирибальною (національною) шкалою та шкалою ЄСТ</w:t>
      </w:r>
      <w:r w:rsidRPr="00872CF4">
        <w:rPr>
          <w:rFonts w:ascii="Times New Roman" w:eastAsia="Calibri" w:hAnsi="Times New Roman" w:cs="Times New Roman"/>
          <w:b/>
          <w:spacing w:val="6"/>
          <w:sz w:val="24"/>
          <w:szCs w:val="24"/>
          <w:lang w:val="en-US" w:eastAsia="uk-UA"/>
        </w:rPr>
        <w:t>S</w:t>
      </w:r>
    </w:p>
    <w:p w14:paraId="104BA174" w14:textId="77777777" w:rsidR="00872CF4" w:rsidRPr="00872CF4" w:rsidRDefault="00872CF4" w:rsidP="00872CF4">
      <w:pPr>
        <w:widowControl w:val="0"/>
        <w:autoSpaceDE w:val="0"/>
        <w:autoSpaceDN w:val="0"/>
        <w:spacing w:after="0" w:line="240" w:lineRule="auto"/>
        <w:ind w:firstLine="709"/>
        <w:jc w:val="center"/>
        <w:rPr>
          <w:rFonts w:ascii="Times New Roman" w:eastAsia="Calibri" w:hAnsi="Times New Roman" w:cs="Times New Roman"/>
          <w:b/>
          <w:sz w:val="24"/>
          <w:szCs w:val="24"/>
          <w:lang w:val="uk-UA"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2215"/>
        <w:gridCol w:w="2215"/>
      </w:tblGrid>
      <w:tr w:rsidR="00872CF4" w:rsidRPr="00872CF4" w14:paraId="54FAB8D0" w14:textId="77777777" w:rsidTr="00590EFB">
        <w:trPr>
          <w:jc w:val="center"/>
        </w:trPr>
        <w:tc>
          <w:tcPr>
            <w:tcW w:w="2215" w:type="dxa"/>
          </w:tcPr>
          <w:p w14:paraId="407D9FCE"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 xml:space="preserve">Оцінка </w:t>
            </w:r>
          </w:p>
          <w:p w14:paraId="2E68724F"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за 200 бальною шкалою</w:t>
            </w:r>
          </w:p>
        </w:tc>
        <w:tc>
          <w:tcPr>
            <w:tcW w:w="2215" w:type="dxa"/>
          </w:tcPr>
          <w:p w14:paraId="77F61DAF"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 xml:space="preserve">Оцінка за шкалою </w:t>
            </w:r>
            <w:r w:rsidRPr="00872CF4">
              <w:rPr>
                <w:rFonts w:ascii="Times New Roman" w:eastAsia="Calibri" w:hAnsi="Times New Roman" w:cs="Times New Roman"/>
                <w:sz w:val="24"/>
                <w:szCs w:val="24"/>
                <w:lang w:val="en-US" w:eastAsia="uk-UA"/>
              </w:rPr>
              <w:t>ECTS</w:t>
            </w:r>
          </w:p>
        </w:tc>
        <w:tc>
          <w:tcPr>
            <w:tcW w:w="2215" w:type="dxa"/>
          </w:tcPr>
          <w:p w14:paraId="37DDAC60"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 xml:space="preserve">Оцінка за </w:t>
            </w:r>
          </w:p>
          <w:p w14:paraId="4E2AA4A2"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pacing w:val="6"/>
                <w:sz w:val="24"/>
                <w:szCs w:val="24"/>
                <w:lang w:val="uk-UA" w:eastAsia="uk-UA"/>
              </w:rPr>
              <w:t>чотирибальною (національною) шкалою</w:t>
            </w:r>
          </w:p>
        </w:tc>
      </w:tr>
      <w:tr w:rsidR="00872CF4" w:rsidRPr="00872CF4" w14:paraId="52E34F7F" w14:textId="77777777" w:rsidTr="00590EFB">
        <w:trPr>
          <w:jc w:val="center"/>
        </w:trPr>
        <w:tc>
          <w:tcPr>
            <w:tcW w:w="2215" w:type="dxa"/>
          </w:tcPr>
          <w:p w14:paraId="3190D4DC"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180–200</w:t>
            </w:r>
          </w:p>
        </w:tc>
        <w:tc>
          <w:tcPr>
            <w:tcW w:w="2215" w:type="dxa"/>
          </w:tcPr>
          <w:p w14:paraId="1C42D8D6"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А</w:t>
            </w:r>
          </w:p>
        </w:tc>
        <w:tc>
          <w:tcPr>
            <w:tcW w:w="2215" w:type="dxa"/>
          </w:tcPr>
          <w:p w14:paraId="4B854635"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Відмінно</w:t>
            </w:r>
          </w:p>
        </w:tc>
      </w:tr>
      <w:tr w:rsidR="00872CF4" w:rsidRPr="00872CF4" w14:paraId="64AA1E9F" w14:textId="77777777" w:rsidTr="00590EFB">
        <w:trPr>
          <w:jc w:val="center"/>
        </w:trPr>
        <w:tc>
          <w:tcPr>
            <w:tcW w:w="2215" w:type="dxa"/>
          </w:tcPr>
          <w:p w14:paraId="756D98B8"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160–179</w:t>
            </w:r>
          </w:p>
        </w:tc>
        <w:tc>
          <w:tcPr>
            <w:tcW w:w="2215" w:type="dxa"/>
          </w:tcPr>
          <w:p w14:paraId="0888C608"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В</w:t>
            </w:r>
          </w:p>
        </w:tc>
        <w:tc>
          <w:tcPr>
            <w:tcW w:w="2215" w:type="dxa"/>
          </w:tcPr>
          <w:p w14:paraId="0221C5B3"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Добре</w:t>
            </w:r>
          </w:p>
        </w:tc>
      </w:tr>
      <w:tr w:rsidR="00872CF4" w:rsidRPr="00872CF4" w14:paraId="3B6A2E73" w14:textId="77777777" w:rsidTr="00590EFB">
        <w:trPr>
          <w:jc w:val="center"/>
        </w:trPr>
        <w:tc>
          <w:tcPr>
            <w:tcW w:w="2215" w:type="dxa"/>
          </w:tcPr>
          <w:p w14:paraId="6D659540"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150–159</w:t>
            </w:r>
          </w:p>
        </w:tc>
        <w:tc>
          <w:tcPr>
            <w:tcW w:w="2215" w:type="dxa"/>
          </w:tcPr>
          <w:p w14:paraId="6D1BA0C6"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С</w:t>
            </w:r>
          </w:p>
        </w:tc>
        <w:tc>
          <w:tcPr>
            <w:tcW w:w="2215" w:type="dxa"/>
          </w:tcPr>
          <w:p w14:paraId="57F3B4C1"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Добре</w:t>
            </w:r>
          </w:p>
        </w:tc>
      </w:tr>
      <w:tr w:rsidR="00872CF4" w:rsidRPr="00872CF4" w14:paraId="7F1714E8" w14:textId="77777777" w:rsidTr="00590EFB">
        <w:trPr>
          <w:jc w:val="center"/>
        </w:trPr>
        <w:tc>
          <w:tcPr>
            <w:tcW w:w="2215" w:type="dxa"/>
          </w:tcPr>
          <w:p w14:paraId="7384BF8D"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130–149</w:t>
            </w:r>
          </w:p>
        </w:tc>
        <w:tc>
          <w:tcPr>
            <w:tcW w:w="2215" w:type="dxa"/>
          </w:tcPr>
          <w:p w14:paraId="46B572E4"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872CF4">
              <w:rPr>
                <w:rFonts w:ascii="Times New Roman" w:eastAsia="Calibri" w:hAnsi="Times New Roman" w:cs="Times New Roman"/>
                <w:sz w:val="24"/>
                <w:szCs w:val="24"/>
                <w:lang w:val="en-US" w:eastAsia="uk-UA"/>
              </w:rPr>
              <w:t>D</w:t>
            </w:r>
          </w:p>
        </w:tc>
        <w:tc>
          <w:tcPr>
            <w:tcW w:w="2215" w:type="dxa"/>
          </w:tcPr>
          <w:p w14:paraId="3A05799B"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Задовільно</w:t>
            </w:r>
          </w:p>
        </w:tc>
      </w:tr>
      <w:tr w:rsidR="00872CF4" w:rsidRPr="00872CF4" w14:paraId="6D7B8F8B" w14:textId="77777777" w:rsidTr="00590EFB">
        <w:trPr>
          <w:jc w:val="center"/>
        </w:trPr>
        <w:tc>
          <w:tcPr>
            <w:tcW w:w="2215" w:type="dxa"/>
          </w:tcPr>
          <w:p w14:paraId="338A142C"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120–129</w:t>
            </w:r>
          </w:p>
        </w:tc>
        <w:tc>
          <w:tcPr>
            <w:tcW w:w="2215" w:type="dxa"/>
          </w:tcPr>
          <w:p w14:paraId="5334BA9E"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en-US" w:eastAsia="uk-UA"/>
              </w:rPr>
              <w:t>E</w:t>
            </w:r>
          </w:p>
        </w:tc>
        <w:tc>
          <w:tcPr>
            <w:tcW w:w="2215" w:type="dxa"/>
          </w:tcPr>
          <w:p w14:paraId="28E8290D"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 xml:space="preserve">Задовільно </w:t>
            </w:r>
          </w:p>
        </w:tc>
      </w:tr>
      <w:tr w:rsidR="00872CF4" w:rsidRPr="00872CF4" w14:paraId="7F8343BC" w14:textId="77777777" w:rsidTr="00590EFB">
        <w:trPr>
          <w:jc w:val="center"/>
        </w:trPr>
        <w:tc>
          <w:tcPr>
            <w:tcW w:w="2215" w:type="dxa"/>
          </w:tcPr>
          <w:p w14:paraId="383EADB3"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Менше 120</w:t>
            </w:r>
          </w:p>
        </w:tc>
        <w:tc>
          <w:tcPr>
            <w:tcW w:w="2215" w:type="dxa"/>
          </w:tcPr>
          <w:p w14:paraId="579A7C93"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872CF4">
              <w:rPr>
                <w:rFonts w:ascii="Times New Roman" w:eastAsia="Calibri" w:hAnsi="Times New Roman" w:cs="Times New Roman"/>
                <w:sz w:val="24"/>
                <w:szCs w:val="24"/>
                <w:lang w:val="en-US" w:eastAsia="uk-UA"/>
              </w:rPr>
              <w:t>F, Fx</w:t>
            </w:r>
          </w:p>
        </w:tc>
        <w:tc>
          <w:tcPr>
            <w:tcW w:w="2215" w:type="dxa"/>
          </w:tcPr>
          <w:p w14:paraId="5CA9F75B" w14:textId="77777777" w:rsidR="00872CF4" w:rsidRPr="00872CF4" w:rsidRDefault="00872CF4" w:rsidP="00872CF4">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Незадовільно</w:t>
            </w:r>
          </w:p>
        </w:tc>
      </w:tr>
    </w:tbl>
    <w:p w14:paraId="69CA6FCA" w14:textId="77777777" w:rsidR="00872CF4" w:rsidRPr="00872CF4" w:rsidRDefault="00872CF4" w:rsidP="00872CF4">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14:paraId="162F9930" w14:textId="77777777" w:rsidR="00872CF4" w:rsidRPr="00872CF4" w:rsidRDefault="00872CF4" w:rsidP="00872CF4">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Оцінка з дисципліни виставляється лише студентам, яким зараховані усі підсумкові заняття, заліки, диференційовані заліки та іспити.</w:t>
      </w:r>
    </w:p>
    <w:p w14:paraId="3B148321" w14:textId="77777777" w:rsidR="00872CF4" w:rsidRDefault="00872CF4" w:rsidP="00872CF4">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 xml:space="preserve">Студентам, що не виконали вимоги навчальної програми виставляється оцінка </w:t>
      </w:r>
      <w:r w:rsidRPr="00872CF4">
        <w:rPr>
          <w:rFonts w:ascii="Times New Roman" w:eastAsia="Calibri" w:hAnsi="Times New Roman" w:cs="Times New Roman"/>
          <w:b/>
          <w:sz w:val="24"/>
          <w:szCs w:val="24"/>
          <w:lang w:val="uk-UA" w:eastAsia="uk-UA"/>
        </w:rPr>
        <w:t>F</w:t>
      </w:r>
      <w:r w:rsidRPr="00872CF4">
        <w:rPr>
          <w:rFonts w:ascii="Times New Roman" w:eastAsia="Calibri" w:hAnsi="Times New Roman" w:cs="Times New Roman"/>
          <w:b/>
          <w:sz w:val="24"/>
          <w:szCs w:val="24"/>
          <w:vertAlign w:val="subscript"/>
          <w:lang w:val="uk-UA" w:eastAsia="uk-UA"/>
        </w:rPr>
        <w:t>X,</w:t>
      </w:r>
      <w:r w:rsidRPr="00872CF4">
        <w:rPr>
          <w:rFonts w:ascii="Times New Roman" w:eastAsia="Calibri" w:hAnsi="Times New Roman" w:cs="Times New Roman"/>
          <w:sz w:val="24"/>
          <w:szCs w:val="24"/>
          <w:lang w:val="uk-UA" w:eastAsia="uk-UA"/>
        </w:rPr>
        <w:t xml:space="preserve"> якщо вони були допущені до складання диференційованого заліку або іспиту, але не склали його. Оцінка </w:t>
      </w:r>
      <w:r w:rsidRPr="00872CF4">
        <w:rPr>
          <w:rFonts w:ascii="Times New Roman" w:eastAsia="Calibri" w:hAnsi="Times New Roman" w:cs="Times New Roman"/>
          <w:b/>
          <w:sz w:val="24"/>
          <w:szCs w:val="24"/>
          <w:lang w:val="uk-UA" w:eastAsia="uk-UA"/>
        </w:rPr>
        <w:t>F</w:t>
      </w:r>
      <w:r w:rsidRPr="00872CF4">
        <w:rPr>
          <w:rFonts w:ascii="Times New Roman" w:eastAsia="Calibri" w:hAnsi="Times New Roman" w:cs="Times New Roman"/>
          <w:sz w:val="24"/>
          <w:szCs w:val="24"/>
          <w:lang w:val="uk-UA" w:eastAsia="uk-UA"/>
        </w:rPr>
        <w:t xml:space="preserve"> виставляється студентам, які не допущені до складання диференційованого заліку або іспиту.</w:t>
      </w:r>
    </w:p>
    <w:p w14:paraId="1CF767C6" w14:textId="77777777" w:rsidR="00872CF4" w:rsidRPr="00872CF4" w:rsidRDefault="00872CF4" w:rsidP="00872CF4">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p>
    <w:p w14:paraId="5A54E827" w14:textId="77777777" w:rsidR="00872CF4" w:rsidRPr="00872CF4" w:rsidRDefault="00872CF4" w:rsidP="00872CF4">
      <w:pPr>
        <w:spacing w:after="0" w:line="240" w:lineRule="auto"/>
        <w:ind w:left="66"/>
        <w:jc w:val="center"/>
        <w:rPr>
          <w:rFonts w:ascii="Times New Roman" w:eastAsia="Calibri" w:hAnsi="Times New Roman" w:cs="Times New Roman"/>
          <w:sz w:val="24"/>
          <w:szCs w:val="24"/>
          <w:lang w:val="uk-UA" w:eastAsia="uk-UA"/>
        </w:rPr>
      </w:pPr>
      <w:r w:rsidRPr="00872CF4">
        <w:rPr>
          <w:rFonts w:ascii="Times New Roman" w:eastAsia="Times New Roman" w:hAnsi="Times New Roman" w:cs="Times New Roman"/>
          <w:b/>
          <w:sz w:val="24"/>
          <w:szCs w:val="24"/>
          <w:lang w:val="uk-UA" w:eastAsia="uk-UA"/>
        </w:rPr>
        <w:t>Перелік практичних завдань та робіт</w:t>
      </w:r>
      <w:r w:rsidRPr="00872CF4">
        <w:rPr>
          <w:rFonts w:ascii="Times New Roman" w:eastAsia="Times New Roman" w:hAnsi="Times New Roman" w:cs="Times New Roman"/>
          <w:sz w:val="24"/>
          <w:szCs w:val="24"/>
          <w:lang w:val="uk-UA" w:eastAsia="uk-UA"/>
        </w:rPr>
        <w:t xml:space="preserve"> </w:t>
      </w:r>
      <w:r w:rsidRPr="00872CF4">
        <w:rPr>
          <w:rFonts w:ascii="Times New Roman" w:eastAsia="Times New Roman" w:hAnsi="Times New Roman" w:cs="Times New Roman"/>
          <w:b/>
          <w:sz w:val="24"/>
          <w:szCs w:val="24"/>
          <w:lang w:val="uk-UA" w:eastAsia="uk-UA"/>
        </w:rPr>
        <w:t>до підсумкового контролю</w:t>
      </w:r>
    </w:p>
    <w:p w14:paraId="065AF61D"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hAnsi="Times New Roman" w:cs="Times New Roman"/>
          <w:sz w:val="24"/>
          <w:szCs w:val="24"/>
          <w:lang w:val="uk-UA"/>
        </w:rPr>
        <w:t>встановлення попереднього клінічного діагнозу захворювання.</w:t>
      </w:r>
    </w:p>
    <w:p w14:paraId="6AA0771F"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hAnsi="Times New Roman" w:cs="Times New Roman"/>
          <w:sz w:val="24"/>
          <w:szCs w:val="24"/>
          <w:lang w:val="uk-UA"/>
        </w:rPr>
        <w:t>збирання інформації про пацієнта.</w:t>
      </w:r>
    </w:p>
    <w:p w14:paraId="2906D022"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hAnsi="Times New Roman" w:cs="Times New Roman"/>
          <w:sz w:val="24"/>
          <w:szCs w:val="24"/>
          <w:lang w:val="uk-UA"/>
        </w:rPr>
        <w:t>оцінювання результатів лабораторних та інструментальних досліджень.</w:t>
      </w:r>
    </w:p>
    <w:p w14:paraId="056B6319"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hAnsi="Times New Roman" w:cs="Times New Roman"/>
          <w:sz w:val="24"/>
          <w:szCs w:val="24"/>
          <w:lang w:val="uk-UA"/>
        </w:rPr>
        <w:t>визначення принципів та характеру лікування захворювань.</w:t>
      </w:r>
    </w:p>
    <w:p w14:paraId="03C57926"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hAnsi="Times New Roman" w:cs="Times New Roman"/>
          <w:sz w:val="24"/>
          <w:szCs w:val="24"/>
          <w:lang w:val="uk-UA"/>
        </w:rPr>
        <w:t>діагностування невідкладних станів.</w:t>
      </w:r>
    </w:p>
    <w:p w14:paraId="49C549B9"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hAnsi="Times New Roman" w:cs="Times New Roman"/>
          <w:sz w:val="24"/>
          <w:szCs w:val="24"/>
          <w:lang w:val="uk-UA"/>
        </w:rPr>
        <w:t>визначення тактики надання екстреної медичної допомоги.</w:t>
      </w:r>
    </w:p>
    <w:p w14:paraId="30AA0A69"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hAnsi="Times New Roman" w:cs="Times New Roman"/>
          <w:sz w:val="24"/>
          <w:szCs w:val="24"/>
          <w:lang w:val="uk-UA"/>
        </w:rPr>
        <w:t>виконання медичних маніпуляцій.</w:t>
      </w:r>
    </w:p>
    <w:p w14:paraId="065E2D93"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hAnsi="Times New Roman" w:cs="Times New Roman"/>
          <w:sz w:val="24"/>
          <w:szCs w:val="24"/>
          <w:lang w:val="uk-UA"/>
        </w:rPr>
        <w:t>визначення необхідного режиму праці та відпочинку при лікуванні захворювань.</w:t>
      </w:r>
    </w:p>
    <w:p w14:paraId="66070231"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hAnsi="Times New Roman" w:cs="Times New Roman"/>
          <w:sz w:val="24"/>
          <w:szCs w:val="24"/>
          <w:lang w:val="uk-UA"/>
        </w:rPr>
        <w:lastRenderedPageBreak/>
        <w:t>визначення лікувального харчування  при лікуванні захворювань.</w:t>
      </w:r>
    </w:p>
    <w:p w14:paraId="35EC0EEF"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872CF4">
        <w:rPr>
          <w:rFonts w:ascii="Times New Roman" w:eastAsia="Calibri" w:hAnsi="Times New Roman" w:cs="Times New Roman"/>
          <w:sz w:val="24"/>
          <w:szCs w:val="24"/>
          <w:lang w:val="uk-UA" w:eastAsia="uk-UA"/>
        </w:rPr>
        <w:t>опис рентгенограм при невідкладних станах у фтихіатрії.</w:t>
      </w:r>
    </w:p>
    <w:p w14:paraId="3C05A757" w14:textId="77777777" w:rsidR="00872CF4" w:rsidRPr="00872CF4" w:rsidRDefault="00872CF4" w:rsidP="00872CF4">
      <w:pPr>
        <w:widowControl w:val="0"/>
        <w:numPr>
          <w:ilvl w:val="0"/>
          <w:numId w:val="2"/>
        </w:numPr>
        <w:autoSpaceDE w:val="0"/>
        <w:autoSpaceDN w:val="0"/>
        <w:spacing w:after="0" w:line="240" w:lineRule="auto"/>
        <w:ind w:left="426"/>
        <w:rPr>
          <w:rFonts w:ascii="Times New Roman" w:eastAsia="Calibri" w:hAnsi="Times New Roman" w:cs="Times New Roman"/>
          <w:b/>
          <w:bCs/>
          <w:spacing w:val="-6"/>
          <w:sz w:val="24"/>
          <w:szCs w:val="24"/>
          <w:lang w:val="uk-UA" w:eastAsia="uk-UA"/>
        </w:rPr>
      </w:pPr>
      <w:r w:rsidRPr="00872CF4">
        <w:rPr>
          <w:rFonts w:ascii="Times New Roman" w:eastAsia="Calibri" w:hAnsi="Times New Roman" w:cs="Times New Roman"/>
          <w:sz w:val="24"/>
          <w:szCs w:val="24"/>
          <w:lang w:val="uk-UA" w:eastAsia="uk-UA"/>
        </w:rPr>
        <w:t>ведення медичної документації.</w:t>
      </w:r>
    </w:p>
    <w:p w14:paraId="3FF17724" w14:textId="77777777" w:rsidR="00872CF4" w:rsidRDefault="00872CF4" w:rsidP="00872CF4">
      <w:pPr>
        <w:tabs>
          <w:tab w:val="num" w:pos="0"/>
        </w:tabs>
        <w:spacing w:after="0" w:line="240" w:lineRule="auto"/>
        <w:jc w:val="both"/>
        <w:rPr>
          <w:rFonts w:ascii="Times New Roman" w:eastAsia="Times New Roman" w:hAnsi="Times New Roman" w:cs="Times New Roman"/>
          <w:sz w:val="24"/>
          <w:szCs w:val="28"/>
          <w:lang w:val="uk-UA" w:eastAsia="ru-RU"/>
        </w:rPr>
      </w:pPr>
    </w:p>
    <w:p w14:paraId="2D74854F" w14:textId="77777777" w:rsidR="00872CF4" w:rsidRDefault="00872CF4" w:rsidP="00872CF4">
      <w:pPr>
        <w:tabs>
          <w:tab w:val="num" w:pos="0"/>
        </w:tabs>
        <w:spacing w:after="0" w:line="240" w:lineRule="auto"/>
        <w:jc w:val="both"/>
        <w:rPr>
          <w:rFonts w:ascii="Times New Roman" w:eastAsia="Times New Roman" w:hAnsi="Times New Roman" w:cs="Times New Roman"/>
          <w:sz w:val="24"/>
          <w:szCs w:val="28"/>
          <w:lang w:val="uk-UA" w:eastAsia="ru-RU"/>
        </w:rPr>
      </w:pPr>
    </w:p>
    <w:p w14:paraId="6A2AEA62" w14:textId="77777777" w:rsidR="00872CF4" w:rsidRDefault="00872CF4" w:rsidP="00872CF4">
      <w:pPr>
        <w:tabs>
          <w:tab w:val="num" w:pos="0"/>
        </w:tabs>
        <w:spacing w:after="0" w:line="240" w:lineRule="auto"/>
        <w:jc w:val="both"/>
        <w:rPr>
          <w:rFonts w:ascii="Times New Roman" w:eastAsia="Times New Roman" w:hAnsi="Times New Roman" w:cs="Times New Roman"/>
          <w:sz w:val="24"/>
          <w:szCs w:val="28"/>
          <w:lang w:val="uk-UA" w:eastAsia="ru-RU"/>
        </w:rPr>
      </w:pPr>
    </w:p>
    <w:p w14:paraId="0B6EA4C5" w14:textId="77777777" w:rsidR="00872CF4" w:rsidRPr="00993AC0" w:rsidRDefault="00872CF4" w:rsidP="00872CF4">
      <w:pPr>
        <w:widowControl w:val="0"/>
        <w:autoSpaceDE w:val="0"/>
        <w:autoSpaceDN w:val="0"/>
        <w:spacing w:after="0" w:line="240" w:lineRule="auto"/>
        <w:jc w:val="both"/>
        <w:rPr>
          <w:rFonts w:ascii="Garamond Premr Pro" w:eastAsia="Calibri" w:hAnsi="Garamond Premr Pro" w:cs="Garamond Premr Pro"/>
          <w:color w:val="000000"/>
          <w:sz w:val="24"/>
          <w:szCs w:val="24"/>
          <w:lang w:val="uk-UA" w:eastAsia="uk-UA"/>
        </w:rPr>
      </w:pPr>
      <w:r w:rsidRPr="00993AC0">
        <w:rPr>
          <w:rFonts w:ascii="Garamond Premr Pro" w:eastAsia="Calibri" w:hAnsi="Garamond Premr Pro" w:cs="Garamond Premr Pro"/>
          <w:color w:val="000000"/>
          <w:sz w:val="24"/>
          <w:szCs w:val="24"/>
          <w:lang w:val="uk-UA" w:eastAsia="uk-UA"/>
        </w:rPr>
        <w:t>Завідувачка кафедри</w:t>
      </w:r>
    </w:p>
    <w:p w14:paraId="2EB3D403" w14:textId="77777777" w:rsidR="00872CF4" w:rsidRPr="00993AC0" w:rsidRDefault="00872CF4" w:rsidP="00872CF4">
      <w:pPr>
        <w:widowControl w:val="0"/>
        <w:autoSpaceDE w:val="0"/>
        <w:autoSpaceDN w:val="0"/>
        <w:spacing w:after="0" w:line="240" w:lineRule="auto"/>
        <w:jc w:val="both"/>
        <w:rPr>
          <w:rFonts w:ascii="Garamond Premr Pro" w:eastAsia="Calibri" w:hAnsi="Garamond Premr Pro" w:cs="Garamond Premr Pro"/>
          <w:color w:val="000000"/>
          <w:sz w:val="24"/>
          <w:szCs w:val="24"/>
          <w:lang w:val="uk-UA" w:eastAsia="uk-UA"/>
        </w:rPr>
      </w:pPr>
      <w:r w:rsidRPr="00993AC0">
        <w:rPr>
          <w:rFonts w:ascii="Garamond Premr Pro" w:eastAsia="Calibri" w:hAnsi="Garamond Premr Pro" w:cs="Garamond Premr Pro"/>
          <w:color w:val="000000"/>
          <w:sz w:val="24"/>
          <w:szCs w:val="24"/>
          <w:lang w:val="uk-UA" w:eastAsia="uk-UA"/>
        </w:rPr>
        <w:t>фтизіатрії та пульмонології</w:t>
      </w:r>
    </w:p>
    <w:p w14:paraId="43D944A4" w14:textId="77777777" w:rsidR="00872CF4" w:rsidRPr="00993AC0" w:rsidRDefault="00872CF4" w:rsidP="00872CF4">
      <w:pPr>
        <w:widowControl w:val="0"/>
        <w:autoSpaceDE w:val="0"/>
        <w:autoSpaceDN w:val="0"/>
        <w:spacing w:after="0" w:line="240" w:lineRule="auto"/>
        <w:jc w:val="both"/>
        <w:rPr>
          <w:rFonts w:eastAsia="Calibri" w:cs="Times New Roman"/>
          <w:sz w:val="24"/>
          <w:szCs w:val="24"/>
          <w:lang w:val="uk-UA" w:eastAsia="uk-UA"/>
        </w:rPr>
      </w:pPr>
      <w:r w:rsidRPr="00993AC0">
        <w:rPr>
          <w:rFonts w:ascii="Garamond Premr Pro" w:eastAsia="Calibri" w:hAnsi="Garamond Premr Pro" w:cs="Garamond Premr Pro"/>
          <w:color w:val="000000"/>
          <w:sz w:val="24"/>
          <w:szCs w:val="24"/>
          <w:lang w:val="uk-UA" w:eastAsia="uk-UA"/>
        </w:rPr>
        <w:t>д.мед.н., проф.</w:t>
      </w:r>
      <w:r w:rsidRPr="00993AC0">
        <w:rPr>
          <w:rFonts w:ascii="Garamond Premr Pro" w:eastAsia="Calibri" w:hAnsi="Garamond Premr Pro" w:cs="Garamond Premr Pro"/>
          <w:color w:val="000000"/>
          <w:sz w:val="24"/>
          <w:szCs w:val="24"/>
          <w:lang w:val="uk-UA" w:eastAsia="uk-UA"/>
        </w:rPr>
        <w:tab/>
      </w:r>
      <w:r w:rsidRPr="00993AC0">
        <w:rPr>
          <w:rFonts w:ascii="Garamond Premr Pro" w:eastAsia="Calibri" w:hAnsi="Garamond Premr Pro" w:cs="Garamond Premr Pro"/>
          <w:color w:val="000000"/>
          <w:sz w:val="24"/>
          <w:szCs w:val="24"/>
          <w:lang w:val="uk-UA" w:eastAsia="uk-UA"/>
        </w:rPr>
        <w:tab/>
      </w:r>
      <w:r w:rsidRPr="00993AC0">
        <w:rPr>
          <w:rFonts w:ascii="Garamond Premr Pro" w:eastAsia="Calibri" w:hAnsi="Garamond Premr Pro" w:cs="Garamond Premr Pro"/>
          <w:color w:val="000000"/>
          <w:sz w:val="24"/>
          <w:szCs w:val="24"/>
          <w:lang w:val="uk-UA" w:eastAsia="uk-UA"/>
        </w:rPr>
        <w:tab/>
      </w:r>
      <w:r w:rsidRPr="00993AC0">
        <w:rPr>
          <w:rFonts w:ascii="Garamond Premr Pro" w:eastAsia="Calibri" w:hAnsi="Garamond Premr Pro" w:cs="Garamond Premr Pro"/>
          <w:color w:val="000000"/>
          <w:sz w:val="24"/>
          <w:szCs w:val="24"/>
          <w:lang w:val="uk-UA" w:eastAsia="uk-UA"/>
        </w:rPr>
        <w:tab/>
      </w:r>
      <w:r w:rsidRPr="00993AC0">
        <w:rPr>
          <w:rFonts w:ascii="Garamond Premr Pro" w:eastAsia="Calibri" w:hAnsi="Garamond Premr Pro" w:cs="Garamond Premr Pro"/>
          <w:color w:val="000000"/>
          <w:sz w:val="24"/>
          <w:szCs w:val="24"/>
          <w:lang w:val="uk-UA" w:eastAsia="uk-UA"/>
        </w:rPr>
        <w:tab/>
      </w:r>
      <w:r w:rsidRPr="00993AC0">
        <w:rPr>
          <w:rFonts w:ascii="Garamond Premr Pro" w:eastAsia="Calibri" w:hAnsi="Garamond Premr Pro" w:cs="Garamond Premr Pro"/>
          <w:color w:val="000000"/>
          <w:sz w:val="24"/>
          <w:szCs w:val="24"/>
          <w:lang w:val="uk-UA" w:eastAsia="uk-UA"/>
        </w:rPr>
        <w:tab/>
      </w:r>
      <w:r w:rsidRPr="00993AC0">
        <w:rPr>
          <w:rFonts w:ascii="Garamond Premr Pro" w:eastAsia="Calibri" w:hAnsi="Garamond Premr Pro" w:cs="Garamond Premr Pro"/>
          <w:color w:val="000000"/>
          <w:sz w:val="24"/>
          <w:szCs w:val="24"/>
          <w:lang w:val="uk-UA" w:eastAsia="uk-UA"/>
        </w:rPr>
        <w:tab/>
      </w:r>
      <w:r w:rsidRPr="00993AC0">
        <w:rPr>
          <w:rFonts w:ascii="Garamond Premr Pro" w:eastAsia="Calibri" w:hAnsi="Garamond Premr Pro" w:cs="Garamond Premr Pro"/>
          <w:color w:val="000000"/>
          <w:sz w:val="24"/>
          <w:szCs w:val="24"/>
          <w:lang w:val="uk-UA" w:eastAsia="uk-UA"/>
        </w:rPr>
        <w:tab/>
      </w:r>
      <w:r>
        <w:rPr>
          <w:rFonts w:ascii="Garamond Premr Pro" w:eastAsia="Calibri" w:hAnsi="Garamond Premr Pro" w:cs="Garamond Premr Pro"/>
          <w:color w:val="000000"/>
          <w:sz w:val="24"/>
          <w:szCs w:val="24"/>
          <w:lang w:val="uk-UA" w:eastAsia="uk-UA"/>
        </w:rPr>
        <w:t xml:space="preserve">               </w:t>
      </w:r>
      <w:r w:rsidRPr="00993AC0">
        <w:rPr>
          <w:rFonts w:ascii="Garamond Premr Pro" w:eastAsia="Calibri" w:hAnsi="Garamond Premr Pro" w:cs="Garamond Premr Pro"/>
          <w:color w:val="000000"/>
          <w:sz w:val="24"/>
          <w:szCs w:val="24"/>
          <w:lang w:val="uk-UA" w:eastAsia="uk-UA"/>
        </w:rPr>
        <w:t>О.С. Шевченко</w:t>
      </w:r>
    </w:p>
    <w:p w14:paraId="012B2159" w14:textId="77777777" w:rsidR="00872CF4" w:rsidRPr="00DE24C9" w:rsidRDefault="00872CF4" w:rsidP="00872CF4">
      <w:pPr>
        <w:tabs>
          <w:tab w:val="num" w:pos="0"/>
        </w:tabs>
        <w:spacing w:after="0" w:line="240" w:lineRule="auto"/>
        <w:jc w:val="both"/>
        <w:rPr>
          <w:rFonts w:ascii="Times New Roman" w:eastAsia="Times New Roman" w:hAnsi="Times New Roman" w:cs="Times New Roman"/>
          <w:sz w:val="24"/>
          <w:szCs w:val="28"/>
          <w:lang w:val="uk-UA" w:eastAsia="ru-RU"/>
        </w:rPr>
      </w:pPr>
    </w:p>
    <w:sectPr w:rsidR="00872CF4" w:rsidRPr="00DE24C9" w:rsidSect="005A4174">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Premr Pro">
    <w:altName w:val="Cambria"/>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0D7E"/>
    <w:multiLevelType w:val="hybridMultilevel"/>
    <w:tmpl w:val="F81CF97E"/>
    <w:lvl w:ilvl="0" w:tplc="14BA94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F56D3"/>
    <w:multiLevelType w:val="hybridMultilevel"/>
    <w:tmpl w:val="3CF01A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F1728DA"/>
    <w:multiLevelType w:val="hybridMultilevel"/>
    <w:tmpl w:val="D71000A2"/>
    <w:lvl w:ilvl="0" w:tplc="6CD483FC">
      <w:start w:val="7"/>
      <w:numFmt w:val="bullet"/>
      <w:lvlText w:val="-"/>
      <w:lvlJc w:val="left"/>
      <w:pPr>
        <w:tabs>
          <w:tab w:val="num" w:pos="1215"/>
        </w:tabs>
        <w:ind w:left="1215" w:hanging="360"/>
      </w:pPr>
      <w:rPr>
        <w:rFonts w:ascii="Times New Roman" w:eastAsia="Times New Roman" w:hAnsi="Times New Roman" w:cs="Times New Roman" w:hint="default"/>
      </w:rPr>
    </w:lvl>
    <w:lvl w:ilvl="1" w:tplc="04190003">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
  <w:rsids>
    <w:rsidRoot w:val="005A4174"/>
    <w:rsid w:val="00000F42"/>
    <w:rsid w:val="002B7870"/>
    <w:rsid w:val="003B6332"/>
    <w:rsid w:val="00534751"/>
    <w:rsid w:val="00590EFB"/>
    <w:rsid w:val="005A4174"/>
    <w:rsid w:val="005A4A1F"/>
    <w:rsid w:val="006D6E78"/>
    <w:rsid w:val="006E1B14"/>
    <w:rsid w:val="00714492"/>
    <w:rsid w:val="00714C82"/>
    <w:rsid w:val="00872CF4"/>
    <w:rsid w:val="00A35326"/>
    <w:rsid w:val="00B55566"/>
    <w:rsid w:val="00BD61A0"/>
    <w:rsid w:val="00CE57CB"/>
    <w:rsid w:val="00DA75D1"/>
    <w:rsid w:val="00DE24C9"/>
    <w:rsid w:val="00EA4296"/>
    <w:rsid w:val="00FA6A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1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A4174"/>
    <w:rPr>
      <w:color w:val="0000FF"/>
      <w:u w:val="single"/>
    </w:rPr>
  </w:style>
  <w:style w:type="table" w:styleId="a4">
    <w:name w:val="Table Grid"/>
    <w:basedOn w:val="a1"/>
    <w:uiPriority w:val="39"/>
    <w:rsid w:val="005A4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A41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4174"/>
    <w:rPr>
      <w:rFonts w:ascii="Tahoma" w:hAnsi="Tahoma" w:cs="Tahoma"/>
      <w:sz w:val="16"/>
      <w:szCs w:val="16"/>
    </w:rPr>
  </w:style>
  <w:style w:type="paragraph" w:styleId="a7">
    <w:name w:val="List Paragraph"/>
    <w:basedOn w:val="a"/>
    <w:uiPriority w:val="34"/>
    <w:qFormat/>
    <w:rsid w:val="006E1B14"/>
    <w:pPr>
      <w:ind w:left="720"/>
      <w:contextualSpacing/>
    </w:pPr>
  </w:style>
  <w:style w:type="paragraph" w:styleId="a8">
    <w:name w:val="Body Text Indent"/>
    <w:basedOn w:val="a"/>
    <w:link w:val="a9"/>
    <w:rsid w:val="002B7870"/>
    <w:pPr>
      <w:spacing w:after="0" w:line="240" w:lineRule="auto"/>
      <w:ind w:firstLine="540"/>
    </w:pPr>
    <w:rPr>
      <w:rFonts w:ascii="Times New Roman" w:eastAsia="Times New Roman" w:hAnsi="Times New Roman" w:cs="Times New Roman"/>
      <w:sz w:val="28"/>
      <w:szCs w:val="24"/>
      <w:lang w:val="uk-UA" w:eastAsia="ru-RU"/>
    </w:rPr>
  </w:style>
  <w:style w:type="character" w:customStyle="1" w:styleId="a9">
    <w:name w:val="Основной текст с отступом Знак"/>
    <w:basedOn w:val="a0"/>
    <w:link w:val="a8"/>
    <w:rsid w:val="002B7870"/>
    <w:rPr>
      <w:rFonts w:ascii="Times New Roman" w:eastAsia="Times New Roman" w:hAnsi="Times New Roman" w:cs="Times New Roman"/>
      <w:sz w:val="28"/>
      <w:szCs w:val="24"/>
      <w:lang w:val="uk-UA" w:eastAsia="ru-RU"/>
    </w:rPr>
  </w:style>
  <w:style w:type="character" w:customStyle="1" w:styleId="aa">
    <w:name w:val="Основной текст_"/>
    <w:basedOn w:val="a0"/>
    <w:link w:val="2"/>
    <w:locked/>
    <w:rsid w:val="00872CF4"/>
    <w:rPr>
      <w:rFonts w:ascii="Times New Roman" w:hAnsi="Times New Roman" w:cs="Times New Roman"/>
      <w:sz w:val="21"/>
      <w:szCs w:val="21"/>
      <w:shd w:val="clear" w:color="auto" w:fill="FFFFFF"/>
    </w:rPr>
  </w:style>
  <w:style w:type="paragraph" w:customStyle="1" w:styleId="2">
    <w:name w:val="Основной текст2"/>
    <w:basedOn w:val="a"/>
    <w:link w:val="aa"/>
    <w:rsid w:val="00872CF4"/>
    <w:pPr>
      <w:widowControl w:val="0"/>
      <w:shd w:val="clear" w:color="auto" w:fill="FFFFFF"/>
      <w:spacing w:after="660" w:line="240" w:lineRule="atLeast"/>
      <w:ind w:hanging="540"/>
      <w:jc w:val="center"/>
    </w:pPr>
    <w:rPr>
      <w:rFonts w:ascii="Times New Roman" w:hAnsi="Times New Roman"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who.int/health-topics/chronic-respiratory-diseases" TargetMode="External"/><Relationship Id="rId3" Type="http://schemas.microsoft.com/office/2007/relationships/stylesWithEffects" Target="stylesWithEffects.xml"/><Relationship Id="rId7" Type="http://schemas.openxmlformats.org/officeDocument/2006/relationships/hyperlink" Target="mailto:kafphtyzia@i.ua" TargetMode="External"/><Relationship Id="rId12" Type="http://schemas.openxmlformats.org/officeDocument/2006/relationships/image" Target="media/image5.png"/><Relationship Id="rId17" Type="http://schemas.openxmlformats.org/officeDocument/2006/relationships/hyperlink" Target="https://www.who.int/tb/publications/2019/guidelines-tuberculosis-infection-prevention-2019/en/" TargetMode="External"/><Relationship Id="rId2" Type="http://schemas.openxmlformats.org/officeDocument/2006/relationships/styles" Target="styles.xml"/><Relationship Id="rId16" Type="http://schemas.openxmlformats.org/officeDocument/2006/relationships/hyperlink" Target="http://31.128.79.157:8083/enrol/index.php?id=87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rlabhf@i.ua"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3017</Words>
  <Characters>17201</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dc:creator>
  <cp:lastModifiedBy>Юляша</cp:lastModifiedBy>
  <cp:revision>2</cp:revision>
  <dcterms:created xsi:type="dcterms:W3CDTF">2020-11-05T08:23:00Z</dcterms:created>
  <dcterms:modified xsi:type="dcterms:W3CDTF">2020-11-05T08:23:00Z</dcterms:modified>
</cp:coreProperties>
</file>