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D8" w:rsidRPr="00293685" w:rsidRDefault="001149D8" w:rsidP="000466A1">
      <w:pPr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 xml:space="preserve">Міністерство охорони </w:t>
      </w:r>
      <w:proofErr w:type="spellStart"/>
      <w:r w:rsidRPr="00293685">
        <w:rPr>
          <w:b/>
          <w:sz w:val="24"/>
          <w:szCs w:val="24"/>
        </w:rPr>
        <w:t>здоров΄я</w:t>
      </w:r>
      <w:proofErr w:type="spellEnd"/>
      <w:r w:rsidRPr="00293685">
        <w:rPr>
          <w:b/>
          <w:sz w:val="24"/>
          <w:szCs w:val="24"/>
        </w:rPr>
        <w:t xml:space="preserve"> України</w:t>
      </w:r>
    </w:p>
    <w:p w:rsidR="001149D8" w:rsidRPr="00293685" w:rsidRDefault="001149D8" w:rsidP="000466A1">
      <w:pPr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>Харківський національний медичний університет</w:t>
      </w:r>
    </w:p>
    <w:p w:rsidR="001149D8" w:rsidRPr="00293685" w:rsidRDefault="001149D8" w:rsidP="000466A1">
      <w:pPr>
        <w:jc w:val="center"/>
        <w:rPr>
          <w:b/>
          <w:sz w:val="24"/>
          <w:szCs w:val="24"/>
        </w:rPr>
      </w:pPr>
    </w:p>
    <w:p w:rsidR="00682D01" w:rsidRPr="00293685" w:rsidRDefault="00682D01" w:rsidP="00682D01">
      <w:pPr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>Кафедра внутрішньої медицини №2, клінічної імунології та алергології імені акад. Л.Т.Малої</w:t>
      </w:r>
    </w:p>
    <w:p w:rsidR="001149D8" w:rsidRPr="00293685" w:rsidRDefault="001149D8" w:rsidP="000466A1">
      <w:pPr>
        <w:jc w:val="center"/>
        <w:rPr>
          <w:b/>
          <w:sz w:val="24"/>
          <w:szCs w:val="24"/>
        </w:rPr>
      </w:pPr>
    </w:p>
    <w:p w:rsidR="001149D8" w:rsidRPr="00293685" w:rsidRDefault="001149D8" w:rsidP="000466A1">
      <w:pPr>
        <w:jc w:val="center"/>
        <w:rPr>
          <w:b/>
          <w:sz w:val="24"/>
          <w:szCs w:val="24"/>
        </w:rPr>
      </w:pPr>
    </w:p>
    <w:p w:rsidR="001149D8" w:rsidRPr="00293685" w:rsidRDefault="001149D8" w:rsidP="000466A1">
      <w:pPr>
        <w:jc w:val="center"/>
        <w:rPr>
          <w:b/>
          <w:sz w:val="24"/>
          <w:szCs w:val="24"/>
        </w:rPr>
      </w:pPr>
    </w:p>
    <w:p w:rsidR="001149D8" w:rsidRPr="00293685" w:rsidRDefault="001149D8" w:rsidP="000466A1">
      <w:pPr>
        <w:jc w:val="center"/>
        <w:rPr>
          <w:b/>
          <w:sz w:val="24"/>
          <w:szCs w:val="24"/>
        </w:rPr>
      </w:pPr>
    </w:p>
    <w:p w:rsidR="001149D8" w:rsidRPr="00293685" w:rsidRDefault="001149D8" w:rsidP="000466A1">
      <w:pPr>
        <w:jc w:val="center"/>
        <w:rPr>
          <w:b/>
          <w:sz w:val="24"/>
          <w:szCs w:val="24"/>
        </w:rPr>
      </w:pPr>
    </w:p>
    <w:p w:rsidR="001149D8" w:rsidRPr="00293685" w:rsidRDefault="001149D8" w:rsidP="000466A1">
      <w:pPr>
        <w:jc w:val="center"/>
        <w:rPr>
          <w:b/>
          <w:sz w:val="24"/>
          <w:szCs w:val="24"/>
        </w:rPr>
      </w:pPr>
    </w:p>
    <w:p w:rsidR="00682D01" w:rsidRPr="00293685" w:rsidRDefault="00682D01" w:rsidP="00682D01">
      <w:pPr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 xml:space="preserve">СИЛАБУС </w:t>
      </w:r>
    </w:p>
    <w:p w:rsidR="00682D01" w:rsidRPr="00293685" w:rsidRDefault="00682D01" w:rsidP="00682D01">
      <w:pPr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 xml:space="preserve">навчальної дисципліни </w:t>
      </w:r>
    </w:p>
    <w:p w:rsidR="00462F58" w:rsidRPr="00293685" w:rsidRDefault="00462F58" w:rsidP="00462F58">
      <w:pPr>
        <w:ind w:firstLine="567"/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>(курс за вибором)</w:t>
      </w:r>
    </w:p>
    <w:p w:rsidR="00462F58" w:rsidRPr="00293685" w:rsidRDefault="00462F58" w:rsidP="00462F58">
      <w:pPr>
        <w:ind w:firstLine="567"/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>«Актуальні питання клінічної імунології та алергології»</w:t>
      </w:r>
    </w:p>
    <w:p w:rsidR="00682D01" w:rsidRPr="00293685" w:rsidRDefault="00682D01" w:rsidP="00682D01">
      <w:pPr>
        <w:jc w:val="center"/>
        <w:rPr>
          <w:rFonts w:eastAsia="Times New Roman"/>
          <w:sz w:val="24"/>
          <w:szCs w:val="24"/>
        </w:rPr>
      </w:pPr>
    </w:p>
    <w:p w:rsidR="001149D8" w:rsidRPr="00293685" w:rsidRDefault="001149D8" w:rsidP="000466A1">
      <w:pPr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>для магістрів напрямку підготовки 22 «Охорона здоров</w:t>
      </w:r>
      <w:r w:rsidRPr="00293685">
        <w:rPr>
          <w:b/>
          <w:sz w:val="24"/>
          <w:szCs w:val="24"/>
          <w:lang w:val="ru-RU"/>
        </w:rPr>
        <w:t>’я</w:t>
      </w:r>
      <w:r w:rsidRPr="00293685">
        <w:rPr>
          <w:b/>
          <w:sz w:val="24"/>
          <w:szCs w:val="24"/>
        </w:rPr>
        <w:t xml:space="preserve">» </w:t>
      </w:r>
    </w:p>
    <w:p w:rsidR="001149D8" w:rsidRPr="00293685" w:rsidRDefault="001149D8" w:rsidP="000466A1">
      <w:pPr>
        <w:jc w:val="center"/>
        <w:rPr>
          <w:rStyle w:val="FontStyle25"/>
          <w:bCs/>
          <w:sz w:val="24"/>
          <w:szCs w:val="24"/>
        </w:rPr>
      </w:pPr>
      <w:r w:rsidRPr="00293685">
        <w:rPr>
          <w:b/>
          <w:sz w:val="24"/>
          <w:szCs w:val="24"/>
        </w:rPr>
        <w:t>спеціальніст</w:t>
      </w:r>
      <w:r w:rsidR="00682D01" w:rsidRPr="00293685">
        <w:rPr>
          <w:b/>
          <w:sz w:val="24"/>
          <w:szCs w:val="24"/>
        </w:rPr>
        <w:t>ь</w:t>
      </w:r>
      <w:r w:rsidRPr="00293685">
        <w:rPr>
          <w:b/>
          <w:sz w:val="24"/>
          <w:szCs w:val="24"/>
        </w:rPr>
        <w:t xml:space="preserve"> 222</w:t>
      </w:r>
      <w:r w:rsidRPr="00293685">
        <w:rPr>
          <w:rStyle w:val="FontStyle25"/>
          <w:bCs/>
          <w:sz w:val="24"/>
          <w:szCs w:val="24"/>
        </w:rPr>
        <w:t xml:space="preserve"> «Медицина» </w:t>
      </w:r>
    </w:p>
    <w:p w:rsidR="001149D8" w:rsidRPr="00293685" w:rsidRDefault="001149D8" w:rsidP="000466A1">
      <w:pPr>
        <w:jc w:val="center"/>
        <w:rPr>
          <w:b/>
          <w:sz w:val="24"/>
          <w:szCs w:val="24"/>
        </w:rPr>
      </w:pPr>
      <w:r w:rsidRPr="00293685">
        <w:rPr>
          <w:rStyle w:val="FontStyle25"/>
          <w:bCs/>
          <w:sz w:val="24"/>
          <w:szCs w:val="24"/>
        </w:rPr>
        <w:t>кваліфікація магістр медицини</w:t>
      </w:r>
      <w:r w:rsidRPr="00293685">
        <w:rPr>
          <w:b/>
          <w:sz w:val="24"/>
          <w:szCs w:val="24"/>
        </w:rPr>
        <w:t xml:space="preserve"> </w:t>
      </w:r>
    </w:p>
    <w:p w:rsidR="00515217" w:rsidRPr="00293685" w:rsidRDefault="00515217" w:rsidP="000466A1">
      <w:pPr>
        <w:jc w:val="center"/>
        <w:rPr>
          <w:b/>
          <w:sz w:val="24"/>
          <w:szCs w:val="24"/>
          <w:lang w:val="ru-RU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B04E16">
      <w:pPr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>Харків – 20</w:t>
      </w:r>
      <w:r w:rsidR="009C3B26">
        <w:rPr>
          <w:b/>
          <w:sz w:val="24"/>
          <w:szCs w:val="24"/>
          <w:lang w:val="ru-RU"/>
        </w:rPr>
        <w:t>20</w:t>
      </w:r>
      <w:r w:rsidRPr="00293685">
        <w:rPr>
          <w:b/>
          <w:sz w:val="24"/>
          <w:szCs w:val="24"/>
        </w:rPr>
        <w:t xml:space="preserve"> р.</w:t>
      </w:r>
    </w:p>
    <w:p w:rsidR="001149D8" w:rsidRPr="00293685" w:rsidRDefault="001149D8" w:rsidP="00B04E16">
      <w:pPr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br w:type="page"/>
      </w:r>
      <w:proofErr w:type="spellStart"/>
      <w:r w:rsidR="00462F58" w:rsidRPr="00293685">
        <w:rPr>
          <w:b/>
          <w:sz w:val="24"/>
          <w:szCs w:val="24"/>
          <w:lang w:val="ru-RU"/>
        </w:rPr>
        <w:lastRenderedPageBreak/>
        <w:t>Шостий</w:t>
      </w:r>
      <w:proofErr w:type="spellEnd"/>
      <w:r w:rsidRPr="00293685">
        <w:rPr>
          <w:b/>
          <w:sz w:val="24"/>
          <w:szCs w:val="24"/>
        </w:rPr>
        <w:t xml:space="preserve"> рік навчання</w:t>
      </w:r>
    </w:p>
    <w:p w:rsidR="001149D8" w:rsidRPr="00293685" w:rsidRDefault="001149D8" w:rsidP="00E54C7D">
      <w:pPr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>Обов’язкові елементи:</w:t>
      </w:r>
    </w:p>
    <w:p w:rsidR="001149D8" w:rsidRPr="00293685" w:rsidRDefault="001149D8" w:rsidP="00E54C7D">
      <w:pPr>
        <w:rPr>
          <w:sz w:val="24"/>
          <w:szCs w:val="24"/>
        </w:rPr>
      </w:pPr>
      <w:r w:rsidRPr="00293685">
        <w:rPr>
          <w:sz w:val="24"/>
          <w:szCs w:val="24"/>
        </w:rPr>
        <w:t xml:space="preserve">Кількість кредитів  – </w:t>
      </w:r>
      <w:r w:rsidR="00462F58" w:rsidRPr="00293685">
        <w:rPr>
          <w:sz w:val="24"/>
          <w:szCs w:val="24"/>
        </w:rPr>
        <w:t>4</w:t>
      </w:r>
    </w:p>
    <w:p w:rsidR="001149D8" w:rsidRPr="00293685" w:rsidRDefault="001149D8" w:rsidP="00E54C7D">
      <w:pPr>
        <w:rPr>
          <w:sz w:val="24"/>
          <w:szCs w:val="24"/>
        </w:rPr>
      </w:pPr>
      <w:r w:rsidRPr="00293685">
        <w:rPr>
          <w:sz w:val="24"/>
          <w:szCs w:val="24"/>
        </w:rPr>
        <w:t xml:space="preserve">Загальна кількість годин – </w:t>
      </w:r>
      <w:r w:rsidR="00462F58" w:rsidRPr="00293685">
        <w:rPr>
          <w:sz w:val="24"/>
          <w:szCs w:val="24"/>
        </w:rPr>
        <w:t>12</w:t>
      </w:r>
      <w:r w:rsidRPr="00293685">
        <w:rPr>
          <w:sz w:val="24"/>
          <w:szCs w:val="24"/>
        </w:rPr>
        <w:t>0.</w:t>
      </w:r>
    </w:p>
    <w:p w:rsidR="001149D8" w:rsidRPr="00293685" w:rsidRDefault="001149D8" w:rsidP="00E54C7D">
      <w:pPr>
        <w:rPr>
          <w:sz w:val="24"/>
          <w:szCs w:val="24"/>
        </w:rPr>
      </w:pPr>
      <w:r w:rsidRPr="00293685">
        <w:rPr>
          <w:sz w:val="24"/>
          <w:szCs w:val="24"/>
        </w:rPr>
        <w:t>Годин для денної форми навчання:</w:t>
      </w:r>
      <w:r w:rsidRPr="00293685">
        <w:rPr>
          <w:sz w:val="24"/>
          <w:szCs w:val="24"/>
          <w:lang w:val="ru-RU"/>
        </w:rPr>
        <w:t xml:space="preserve"> </w:t>
      </w:r>
      <w:r w:rsidRPr="00293685">
        <w:rPr>
          <w:sz w:val="24"/>
          <w:szCs w:val="24"/>
        </w:rPr>
        <w:t xml:space="preserve">аудиторних – </w:t>
      </w:r>
      <w:r w:rsidR="00462F58" w:rsidRPr="00293685">
        <w:rPr>
          <w:sz w:val="24"/>
          <w:szCs w:val="24"/>
        </w:rPr>
        <w:t>2</w:t>
      </w:r>
      <w:r w:rsidR="00515217" w:rsidRPr="00293685">
        <w:rPr>
          <w:sz w:val="24"/>
          <w:szCs w:val="24"/>
        </w:rPr>
        <w:t>0</w:t>
      </w:r>
      <w:r w:rsidRPr="00293685">
        <w:rPr>
          <w:sz w:val="24"/>
          <w:szCs w:val="24"/>
          <w:lang w:val="ru-RU"/>
        </w:rPr>
        <w:t xml:space="preserve">, </w:t>
      </w:r>
      <w:r w:rsidRPr="00293685">
        <w:rPr>
          <w:sz w:val="24"/>
          <w:szCs w:val="24"/>
        </w:rPr>
        <w:t xml:space="preserve">самостійної роботи студента – </w:t>
      </w:r>
      <w:r w:rsidR="00462F58" w:rsidRPr="00293685">
        <w:rPr>
          <w:sz w:val="24"/>
          <w:szCs w:val="24"/>
        </w:rPr>
        <w:t>10</w:t>
      </w:r>
      <w:r w:rsidRPr="00293685">
        <w:rPr>
          <w:sz w:val="24"/>
          <w:szCs w:val="24"/>
        </w:rPr>
        <w:t>0.</w:t>
      </w:r>
    </w:p>
    <w:p w:rsidR="001149D8" w:rsidRPr="00293685" w:rsidRDefault="001149D8" w:rsidP="00E54C7D">
      <w:pPr>
        <w:rPr>
          <w:sz w:val="24"/>
          <w:szCs w:val="24"/>
          <w:lang w:val="ru-RU"/>
        </w:rPr>
      </w:pPr>
      <w:r w:rsidRPr="00293685">
        <w:rPr>
          <w:sz w:val="24"/>
          <w:szCs w:val="24"/>
        </w:rPr>
        <w:t xml:space="preserve">Рік підготовки </w:t>
      </w:r>
      <w:r w:rsidR="00462F58" w:rsidRPr="00293685">
        <w:rPr>
          <w:sz w:val="24"/>
          <w:szCs w:val="24"/>
        </w:rPr>
        <w:t>6</w:t>
      </w:r>
      <w:r w:rsidRPr="00293685">
        <w:rPr>
          <w:sz w:val="24"/>
          <w:szCs w:val="24"/>
        </w:rPr>
        <w:t xml:space="preserve">, семестр </w:t>
      </w:r>
      <w:r w:rsidR="00B700E3" w:rsidRPr="00293685">
        <w:rPr>
          <w:sz w:val="24"/>
          <w:szCs w:val="24"/>
          <w:lang w:val="ru-RU"/>
        </w:rPr>
        <w:t>11</w:t>
      </w:r>
      <w:r w:rsidRPr="00293685">
        <w:rPr>
          <w:sz w:val="24"/>
          <w:szCs w:val="24"/>
        </w:rPr>
        <w:t xml:space="preserve"> та 1</w:t>
      </w:r>
      <w:r w:rsidR="00B700E3" w:rsidRPr="00293685">
        <w:rPr>
          <w:sz w:val="24"/>
          <w:szCs w:val="24"/>
          <w:lang w:val="ru-RU"/>
        </w:rPr>
        <w:t>2</w:t>
      </w:r>
      <w:r w:rsidRPr="00293685">
        <w:rPr>
          <w:sz w:val="24"/>
          <w:szCs w:val="24"/>
        </w:rPr>
        <w:t xml:space="preserve">. </w:t>
      </w:r>
    </w:p>
    <w:p w:rsidR="001149D8" w:rsidRPr="00293685" w:rsidRDefault="001149D8" w:rsidP="00E54C7D">
      <w:pPr>
        <w:rPr>
          <w:sz w:val="24"/>
          <w:szCs w:val="24"/>
          <w:lang w:val="ru-RU"/>
        </w:rPr>
      </w:pPr>
      <w:r w:rsidRPr="00293685">
        <w:rPr>
          <w:sz w:val="24"/>
          <w:szCs w:val="24"/>
        </w:rPr>
        <w:t>Практичні заняття 2</w:t>
      </w:r>
      <w:r w:rsidR="00462F58" w:rsidRPr="00293685">
        <w:rPr>
          <w:sz w:val="24"/>
          <w:szCs w:val="24"/>
        </w:rPr>
        <w:t>0</w:t>
      </w:r>
      <w:r w:rsidRPr="00293685">
        <w:rPr>
          <w:sz w:val="24"/>
          <w:szCs w:val="24"/>
        </w:rPr>
        <w:t xml:space="preserve"> годин.</w:t>
      </w:r>
    </w:p>
    <w:p w:rsidR="001149D8" w:rsidRPr="00293685" w:rsidRDefault="001149D8" w:rsidP="00E54C7D">
      <w:pPr>
        <w:rPr>
          <w:sz w:val="24"/>
          <w:szCs w:val="24"/>
        </w:rPr>
      </w:pPr>
      <w:r w:rsidRPr="00293685">
        <w:rPr>
          <w:sz w:val="24"/>
          <w:szCs w:val="24"/>
        </w:rPr>
        <w:t xml:space="preserve">Самостійна робота </w:t>
      </w:r>
      <w:r w:rsidR="00462F58" w:rsidRPr="00293685">
        <w:rPr>
          <w:sz w:val="24"/>
          <w:szCs w:val="24"/>
        </w:rPr>
        <w:t>12</w:t>
      </w:r>
      <w:r w:rsidRPr="00293685">
        <w:rPr>
          <w:sz w:val="24"/>
          <w:szCs w:val="24"/>
        </w:rPr>
        <w:t xml:space="preserve">0 </w:t>
      </w:r>
    </w:p>
    <w:p w:rsidR="001149D8" w:rsidRPr="00293685" w:rsidRDefault="001149D8" w:rsidP="00E54C7D">
      <w:pPr>
        <w:rPr>
          <w:sz w:val="24"/>
          <w:szCs w:val="24"/>
        </w:rPr>
      </w:pPr>
      <w:r w:rsidRPr="00293685">
        <w:rPr>
          <w:sz w:val="24"/>
          <w:szCs w:val="24"/>
        </w:rPr>
        <w:t xml:space="preserve">Вид контролю: </w:t>
      </w:r>
      <w:r w:rsidR="00515217" w:rsidRPr="00293685">
        <w:rPr>
          <w:sz w:val="24"/>
          <w:szCs w:val="24"/>
        </w:rPr>
        <w:t>залік</w:t>
      </w:r>
      <w:r w:rsidRPr="00293685">
        <w:rPr>
          <w:sz w:val="24"/>
          <w:szCs w:val="24"/>
        </w:rPr>
        <w:t>.</w:t>
      </w:r>
    </w:p>
    <w:p w:rsidR="001149D8" w:rsidRPr="00293685" w:rsidRDefault="001149D8" w:rsidP="00F020A2">
      <w:pPr>
        <w:jc w:val="both"/>
        <w:rPr>
          <w:bCs/>
          <w:sz w:val="24"/>
          <w:szCs w:val="24"/>
        </w:rPr>
      </w:pPr>
      <w:r w:rsidRPr="00293685">
        <w:rPr>
          <w:sz w:val="24"/>
          <w:szCs w:val="24"/>
        </w:rPr>
        <w:t>Місце проведення практичних занять: учбов</w:t>
      </w:r>
      <w:r w:rsidR="00515217" w:rsidRPr="00293685">
        <w:rPr>
          <w:sz w:val="24"/>
          <w:szCs w:val="24"/>
        </w:rPr>
        <w:t>і</w:t>
      </w:r>
      <w:r w:rsidRPr="00293685">
        <w:rPr>
          <w:sz w:val="24"/>
          <w:szCs w:val="24"/>
        </w:rPr>
        <w:t xml:space="preserve"> кімнат</w:t>
      </w:r>
      <w:r w:rsidR="00515217" w:rsidRPr="00293685">
        <w:rPr>
          <w:sz w:val="24"/>
          <w:szCs w:val="24"/>
        </w:rPr>
        <w:t>и</w:t>
      </w:r>
      <w:r w:rsidRPr="00293685">
        <w:rPr>
          <w:sz w:val="24"/>
          <w:szCs w:val="24"/>
        </w:rPr>
        <w:t xml:space="preserve"> кафедри внутрішньої медицини №2, клінічної імунології та алергології імені акад. Л.Т.Малої на базі </w:t>
      </w:r>
      <w:r w:rsidRPr="00293685">
        <w:rPr>
          <w:bCs/>
          <w:sz w:val="24"/>
          <w:szCs w:val="24"/>
        </w:rPr>
        <w:t>КНП «Міська клінічна лікарня №27» ХМР (вул. Пушкінська 41).</w:t>
      </w:r>
    </w:p>
    <w:p w:rsidR="001149D8" w:rsidRPr="00293685" w:rsidRDefault="001149D8" w:rsidP="00F020A2">
      <w:pPr>
        <w:pStyle w:val="Iauiue"/>
        <w:jc w:val="both"/>
        <w:rPr>
          <w:sz w:val="24"/>
          <w:szCs w:val="24"/>
        </w:rPr>
      </w:pPr>
      <w:r w:rsidRPr="00293685">
        <w:rPr>
          <w:sz w:val="24"/>
          <w:szCs w:val="24"/>
        </w:rPr>
        <w:t>Час проведення занять: понеділок, вівторок, середа, четвер, п’ятниця (8</w:t>
      </w:r>
      <w:r w:rsidRPr="00293685">
        <w:rPr>
          <w:sz w:val="24"/>
          <w:szCs w:val="24"/>
          <w:vertAlign w:val="superscript"/>
        </w:rPr>
        <w:t>00</w:t>
      </w:r>
      <w:r w:rsidRPr="00293685">
        <w:rPr>
          <w:sz w:val="24"/>
          <w:szCs w:val="24"/>
        </w:rPr>
        <w:t>-12</w:t>
      </w:r>
      <w:r w:rsidRPr="00293685">
        <w:rPr>
          <w:sz w:val="24"/>
          <w:szCs w:val="24"/>
          <w:vertAlign w:val="superscript"/>
        </w:rPr>
        <w:t>15</w:t>
      </w:r>
      <w:r w:rsidRPr="00293685">
        <w:rPr>
          <w:sz w:val="24"/>
          <w:szCs w:val="24"/>
        </w:rPr>
        <w:t>/</w:t>
      </w:r>
      <w:r w:rsidR="00515217" w:rsidRPr="00293685">
        <w:rPr>
          <w:sz w:val="24"/>
          <w:szCs w:val="24"/>
        </w:rPr>
        <w:t>12</w:t>
      </w:r>
      <w:r w:rsidR="00515217" w:rsidRPr="00293685">
        <w:rPr>
          <w:sz w:val="24"/>
          <w:szCs w:val="24"/>
          <w:vertAlign w:val="superscript"/>
        </w:rPr>
        <w:t>2</w:t>
      </w:r>
      <w:r w:rsidR="0067197F" w:rsidRPr="00293685">
        <w:rPr>
          <w:sz w:val="24"/>
          <w:szCs w:val="24"/>
          <w:vertAlign w:val="superscript"/>
        </w:rPr>
        <w:t>5</w:t>
      </w:r>
      <w:r w:rsidRPr="00293685">
        <w:rPr>
          <w:sz w:val="24"/>
          <w:szCs w:val="24"/>
        </w:rPr>
        <w:t>-1</w:t>
      </w:r>
      <w:r w:rsidR="00515217" w:rsidRPr="00293685">
        <w:rPr>
          <w:sz w:val="24"/>
          <w:szCs w:val="24"/>
        </w:rPr>
        <w:t>5</w:t>
      </w:r>
      <w:r w:rsidR="0067197F" w:rsidRPr="00293685">
        <w:rPr>
          <w:sz w:val="24"/>
          <w:szCs w:val="24"/>
          <w:vertAlign w:val="superscript"/>
        </w:rPr>
        <w:t>55</w:t>
      </w:r>
      <w:r w:rsidRPr="00293685">
        <w:rPr>
          <w:sz w:val="24"/>
          <w:szCs w:val="24"/>
        </w:rPr>
        <w:t xml:space="preserve"> у відповідності до розкладу);</w:t>
      </w:r>
    </w:p>
    <w:p w:rsidR="001149D8" w:rsidRPr="00293685" w:rsidRDefault="001149D8" w:rsidP="00FA13B3">
      <w:pPr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>Координатори курсу</w:t>
      </w:r>
    </w:p>
    <w:p w:rsidR="00462F58" w:rsidRPr="00293685" w:rsidRDefault="00462F58" w:rsidP="00462F58">
      <w:pPr>
        <w:jc w:val="both"/>
        <w:rPr>
          <w:sz w:val="24"/>
          <w:szCs w:val="24"/>
        </w:rPr>
      </w:pPr>
      <w:r w:rsidRPr="00293685">
        <w:rPr>
          <w:sz w:val="24"/>
          <w:szCs w:val="24"/>
        </w:rPr>
        <w:t xml:space="preserve">- </w:t>
      </w:r>
      <w:proofErr w:type="spellStart"/>
      <w:r w:rsidRPr="00293685">
        <w:rPr>
          <w:sz w:val="24"/>
          <w:szCs w:val="24"/>
        </w:rPr>
        <w:t>Кравчун</w:t>
      </w:r>
      <w:proofErr w:type="spellEnd"/>
      <w:r w:rsidRPr="00293685">
        <w:rPr>
          <w:sz w:val="24"/>
          <w:szCs w:val="24"/>
        </w:rPr>
        <w:t xml:space="preserve"> П.Г., завідувач кафедри внутрішньої медицини №2, клінічної імунології та алергології </w:t>
      </w:r>
      <w:proofErr w:type="spellStart"/>
      <w:r w:rsidRPr="00293685">
        <w:rPr>
          <w:sz w:val="24"/>
          <w:szCs w:val="24"/>
        </w:rPr>
        <w:t>алергології</w:t>
      </w:r>
      <w:proofErr w:type="spellEnd"/>
      <w:r w:rsidRPr="00293685">
        <w:rPr>
          <w:sz w:val="24"/>
          <w:szCs w:val="24"/>
        </w:rPr>
        <w:t xml:space="preserve"> імені академіка Л.Т. Малої Харківського національного медичного університету, доктор медичних наук, професор;</w:t>
      </w:r>
    </w:p>
    <w:p w:rsidR="00462F58" w:rsidRPr="00293685" w:rsidRDefault="00462F58" w:rsidP="00462F58">
      <w:pPr>
        <w:jc w:val="both"/>
        <w:rPr>
          <w:sz w:val="24"/>
          <w:szCs w:val="24"/>
        </w:rPr>
      </w:pPr>
      <w:r w:rsidRPr="00293685">
        <w:rPr>
          <w:sz w:val="24"/>
          <w:szCs w:val="24"/>
        </w:rPr>
        <w:t xml:space="preserve">- Бабаджан В.Д., професор кафедри внутрішньої медицини №2, клінічної імунології та алергології імені академіка Л.Т. Малої Харківського національного медичного університету, доктор медичних наук, </w:t>
      </w:r>
      <w:r w:rsidRPr="00293685">
        <w:rPr>
          <w:sz w:val="24"/>
          <w:szCs w:val="24"/>
          <w:lang w:val="en-US"/>
        </w:rPr>
        <w:t>e</w:t>
      </w:r>
      <w:r w:rsidRPr="00293685">
        <w:rPr>
          <w:sz w:val="24"/>
          <w:szCs w:val="24"/>
        </w:rPr>
        <w:t>-</w:t>
      </w:r>
      <w:r w:rsidRPr="00293685">
        <w:rPr>
          <w:sz w:val="24"/>
          <w:szCs w:val="24"/>
          <w:lang w:val="en-US"/>
        </w:rPr>
        <w:t>mail</w:t>
      </w:r>
      <w:r w:rsidRPr="00293685">
        <w:rPr>
          <w:sz w:val="24"/>
          <w:szCs w:val="24"/>
        </w:rPr>
        <w:t xml:space="preserve">: </w:t>
      </w:r>
      <w:hyperlink r:id="rId5" w:history="1">
        <w:proofErr w:type="spellStart"/>
        <w:r w:rsidR="00DE2F80" w:rsidRPr="0089723B">
          <w:rPr>
            <w:rStyle w:val="a3"/>
            <w:sz w:val="24"/>
            <w:szCs w:val="24"/>
            <w:lang w:val="en-US"/>
          </w:rPr>
          <w:t>vd</w:t>
        </w:r>
        <w:proofErr w:type="spellEnd"/>
        <w:r w:rsidR="00DE2F80" w:rsidRPr="0089723B">
          <w:rPr>
            <w:rStyle w:val="a3"/>
            <w:sz w:val="24"/>
            <w:szCs w:val="24"/>
          </w:rPr>
          <w:t>.</w:t>
        </w:r>
        <w:proofErr w:type="spellStart"/>
        <w:r w:rsidR="00DE2F80" w:rsidRPr="0089723B">
          <w:rPr>
            <w:rStyle w:val="a3"/>
            <w:sz w:val="24"/>
            <w:szCs w:val="24"/>
            <w:lang w:val="en-US"/>
          </w:rPr>
          <w:t>babadzhan</w:t>
        </w:r>
        <w:proofErr w:type="spellEnd"/>
        <w:r w:rsidR="00DE2F80" w:rsidRPr="0089723B">
          <w:rPr>
            <w:rStyle w:val="a3"/>
            <w:sz w:val="24"/>
            <w:szCs w:val="24"/>
          </w:rPr>
          <w:t>@</w:t>
        </w:r>
        <w:proofErr w:type="spellStart"/>
        <w:r w:rsidR="00DE2F80" w:rsidRPr="0089723B">
          <w:rPr>
            <w:rStyle w:val="a3"/>
            <w:sz w:val="24"/>
            <w:szCs w:val="24"/>
            <w:lang w:val="en-US"/>
          </w:rPr>
          <w:t>knmu</w:t>
        </w:r>
        <w:proofErr w:type="spellEnd"/>
        <w:r w:rsidR="00DE2F80" w:rsidRPr="0089723B">
          <w:rPr>
            <w:rStyle w:val="a3"/>
            <w:sz w:val="24"/>
            <w:szCs w:val="24"/>
          </w:rPr>
          <w:t>.</w:t>
        </w:r>
        <w:proofErr w:type="spellStart"/>
        <w:r w:rsidR="00DE2F80" w:rsidRPr="0089723B">
          <w:rPr>
            <w:rStyle w:val="a3"/>
            <w:sz w:val="24"/>
            <w:szCs w:val="24"/>
            <w:lang w:val="en-US"/>
          </w:rPr>
          <w:t>edu</w:t>
        </w:r>
        <w:proofErr w:type="spellEnd"/>
        <w:r w:rsidR="00DE2F80" w:rsidRPr="0089723B">
          <w:rPr>
            <w:rStyle w:val="a3"/>
            <w:sz w:val="24"/>
            <w:szCs w:val="24"/>
          </w:rPr>
          <w:t>.</w:t>
        </w:r>
        <w:proofErr w:type="spellStart"/>
        <w:r w:rsidR="00DE2F80" w:rsidRPr="0089723B">
          <w:rPr>
            <w:rStyle w:val="a3"/>
            <w:sz w:val="24"/>
            <w:szCs w:val="24"/>
            <w:lang w:val="en-US"/>
          </w:rPr>
          <w:t>ua</w:t>
        </w:r>
        <w:proofErr w:type="spellEnd"/>
      </w:hyperlink>
      <w:r w:rsidRPr="00293685">
        <w:rPr>
          <w:sz w:val="24"/>
          <w:szCs w:val="24"/>
        </w:rPr>
        <w:t>;</w:t>
      </w:r>
    </w:p>
    <w:p w:rsidR="00462F58" w:rsidRPr="00293685" w:rsidRDefault="00462F58" w:rsidP="00462F58">
      <w:pPr>
        <w:jc w:val="both"/>
        <w:rPr>
          <w:sz w:val="24"/>
          <w:szCs w:val="24"/>
        </w:rPr>
      </w:pPr>
      <w:r w:rsidRPr="00293685">
        <w:rPr>
          <w:sz w:val="24"/>
          <w:szCs w:val="24"/>
        </w:rPr>
        <w:t>- Єрмак О.С., асистент кафедри внутрішньої медицини №2, клінічної імунології та алергології імені академіка Л.Т. Малої Харківського національного медичного університету, кандидат медичних наук.</w:t>
      </w:r>
    </w:p>
    <w:p w:rsidR="001149D8" w:rsidRPr="00293685" w:rsidRDefault="001149D8" w:rsidP="00462F58">
      <w:pPr>
        <w:jc w:val="both"/>
        <w:rPr>
          <w:sz w:val="24"/>
          <w:szCs w:val="24"/>
        </w:rPr>
      </w:pPr>
    </w:p>
    <w:p w:rsidR="001149D8" w:rsidRPr="00293685" w:rsidRDefault="001149D8" w:rsidP="00E54C7D">
      <w:pPr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>Анотація курсу</w:t>
      </w:r>
    </w:p>
    <w:p w:rsidR="001149D8" w:rsidRPr="00293685" w:rsidRDefault="00FE7C87" w:rsidP="00FE7C87">
      <w:pPr>
        <w:ind w:firstLine="709"/>
        <w:jc w:val="both"/>
        <w:rPr>
          <w:sz w:val="24"/>
          <w:szCs w:val="24"/>
        </w:rPr>
      </w:pPr>
      <w:r w:rsidRPr="00293685">
        <w:rPr>
          <w:sz w:val="24"/>
          <w:szCs w:val="24"/>
        </w:rPr>
        <w:t>Дисципліна «</w:t>
      </w:r>
      <w:r w:rsidR="00A62375" w:rsidRPr="00293685">
        <w:rPr>
          <w:sz w:val="24"/>
          <w:szCs w:val="24"/>
        </w:rPr>
        <w:t>Актуальні питання к</w:t>
      </w:r>
      <w:r w:rsidRPr="00293685">
        <w:rPr>
          <w:sz w:val="24"/>
          <w:szCs w:val="24"/>
        </w:rPr>
        <w:t>лінічн</w:t>
      </w:r>
      <w:r w:rsidR="00A62375" w:rsidRPr="00293685">
        <w:rPr>
          <w:sz w:val="24"/>
          <w:szCs w:val="24"/>
        </w:rPr>
        <w:t>ої</w:t>
      </w:r>
      <w:r w:rsidRPr="00293685">
        <w:rPr>
          <w:sz w:val="24"/>
          <w:szCs w:val="24"/>
        </w:rPr>
        <w:t xml:space="preserve"> імунологі</w:t>
      </w:r>
      <w:r w:rsidR="00A62375" w:rsidRPr="00293685">
        <w:rPr>
          <w:sz w:val="24"/>
          <w:szCs w:val="24"/>
        </w:rPr>
        <w:t>ї</w:t>
      </w:r>
      <w:r w:rsidRPr="00293685">
        <w:rPr>
          <w:sz w:val="24"/>
          <w:szCs w:val="24"/>
        </w:rPr>
        <w:t xml:space="preserve"> та алергологі</w:t>
      </w:r>
      <w:r w:rsidR="00A62375" w:rsidRPr="00293685">
        <w:rPr>
          <w:sz w:val="24"/>
          <w:szCs w:val="24"/>
        </w:rPr>
        <w:t>ї</w:t>
      </w:r>
      <w:r w:rsidRPr="00293685">
        <w:rPr>
          <w:sz w:val="24"/>
          <w:szCs w:val="24"/>
        </w:rPr>
        <w:t xml:space="preserve">» включає до себе </w:t>
      </w:r>
      <w:r w:rsidR="00A62375" w:rsidRPr="00293685">
        <w:rPr>
          <w:sz w:val="24"/>
          <w:szCs w:val="24"/>
        </w:rPr>
        <w:t xml:space="preserve">удосконалення </w:t>
      </w:r>
      <w:r w:rsidRPr="00293685">
        <w:rPr>
          <w:rStyle w:val="hps"/>
          <w:sz w:val="24"/>
          <w:szCs w:val="24"/>
        </w:rPr>
        <w:t>уявлення</w:t>
      </w:r>
      <w:r w:rsidRPr="00293685">
        <w:rPr>
          <w:sz w:val="24"/>
          <w:szCs w:val="24"/>
        </w:rPr>
        <w:t xml:space="preserve"> </w:t>
      </w:r>
      <w:r w:rsidRPr="00293685">
        <w:rPr>
          <w:rStyle w:val="hps"/>
          <w:sz w:val="24"/>
          <w:szCs w:val="24"/>
        </w:rPr>
        <w:t>про структуру, закони</w:t>
      </w:r>
      <w:r w:rsidRPr="00293685">
        <w:rPr>
          <w:sz w:val="24"/>
          <w:szCs w:val="24"/>
        </w:rPr>
        <w:t xml:space="preserve"> та механізми </w:t>
      </w:r>
      <w:r w:rsidRPr="00293685">
        <w:rPr>
          <w:rStyle w:val="hps"/>
          <w:sz w:val="24"/>
          <w:szCs w:val="24"/>
        </w:rPr>
        <w:t>функціонування імунної системи</w:t>
      </w:r>
      <w:r w:rsidRPr="00293685">
        <w:rPr>
          <w:sz w:val="24"/>
          <w:szCs w:val="24"/>
        </w:rPr>
        <w:t xml:space="preserve">, знання </w:t>
      </w:r>
      <w:r w:rsidRPr="00293685">
        <w:rPr>
          <w:rStyle w:val="hps"/>
          <w:sz w:val="24"/>
          <w:szCs w:val="24"/>
        </w:rPr>
        <w:t>етіології,</w:t>
      </w:r>
      <w:r w:rsidRPr="00293685">
        <w:rPr>
          <w:sz w:val="24"/>
          <w:szCs w:val="24"/>
        </w:rPr>
        <w:t xml:space="preserve"> </w:t>
      </w:r>
      <w:r w:rsidRPr="00293685">
        <w:rPr>
          <w:rStyle w:val="hps"/>
          <w:sz w:val="24"/>
          <w:szCs w:val="24"/>
        </w:rPr>
        <w:t>патогенезу,</w:t>
      </w:r>
      <w:r w:rsidRPr="00293685">
        <w:rPr>
          <w:sz w:val="24"/>
          <w:szCs w:val="24"/>
        </w:rPr>
        <w:t xml:space="preserve"> </w:t>
      </w:r>
      <w:r w:rsidRPr="00293685">
        <w:rPr>
          <w:rStyle w:val="hps"/>
          <w:sz w:val="24"/>
          <w:szCs w:val="24"/>
        </w:rPr>
        <w:t>клінічної картини,</w:t>
      </w:r>
      <w:r w:rsidRPr="00293685">
        <w:rPr>
          <w:sz w:val="24"/>
          <w:szCs w:val="24"/>
        </w:rPr>
        <w:t xml:space="preserve"> </w:t>
      </w:r>
      <w:r w:rsidRPr="00293685">
        <w:rPr>
          <w:rStyle w:val="hps"/>
          <w:sz w:val="24"/>
          <w:szCs w:val="24"/>
        </w:rPr>
        <w:t>методів діагностики та лікування</w:t>
      </w:r>
      <w:r w:rsidRPr="00293685">
        <w:rPr>
          <w:sz w:val="24"/>
          <w:szCs w:val="24"/>
        </w:rPr>
        <w:t xml:space="preserve"> </w:t>
      </w:r>
      <w:r w:rsidRPr="00293685">
        <w:rPr>
          <w:rStyle w:val="hps"/>
          <w:sz w:val="24"/>
          <w:szCs w:val="24"/>
        </w:rPr>
        <w:t>типових</w:t>
      </w:r>
      <w:r w:rsidRPr="00293685">
        <w:rPr>
          <w:sz w:val="24"/>
          <w:szCs w:val="24"/>
        </w:rPr>
        <w:t xml:space="preserve"> </w:t>
      </w:r>
      <w:proofErr w:type="spellStart"/>
      <w:r w:rsidRPr="00293685">
        <w:rPr>
          <w:rStyle w:val="hps"/>
          <w:sz w:val="24"/>
          <w:szCs w:val="24"/>
        </w:rPr>
        <w:t>імунопатологічних</w:t>
      </w:r>
      <w:proofErr w:type="spellEnd"/>
      <w:r w:rsidRPr="00293685">
        <w:rPr>
          <w:sz w:val="24"/>
          <w:szCs w:val="24"/>
        </w:rPr>
        <w:t xml:space="preserve"> </w:t>
      </w:r>
      <w:r w:rsidRPr="00293685">
        <w:rPr>
          <w:rStyle w:val="hps"/>
          <w:sz w:val="24"/>
          <w:szCs w:val="24"/>
        </w:rPr>
        <w:t>процесів</w:t>
      </w:r>
      <w:r w:rsidRPr="00293685">
        <w:rPr>
          <w:sz w:val="24"/>
          <w:szCs w:val="24"/>
        </w:rPr>
        <w:t xml:space="preserve"> (первинних і вторинних </w:t>
      </w:r>
      <w:proofErr w:type="spellStart"/>
      <w:r w:rsidRPr="00293685">
        <w:rPr>
          <w:sz w:val="24"/>
          <w:szCs w:val="24"/>
        </w:rPr>
        <w:t>імунодефіцитів</w:t>
      </w:r>
      <w:proofErr w:type="spellEnd"/>
      <w:r w:rsidRPr="00293685">
        <w:rPr>
          <w:sz w:val="24"/>
          <w:szCs w:val="24"/>
        </w:rPr>
        <w:t xml:space="preserve">, </w:t>
      </w:r>
      <w:proofErr w:type="spellStart"/>
      <w:r w:rsidRPr="00293685">
        <w:rPr>
          <w:sz w:val="24"/>
          <w:szCs w:val="24"/>
        </w:rPr>
        <w:t>аутоімунних</w:t>
      </w:r>
      <w:proofErr w:type="spellEnd"/>
      <w:r w:rsidRPr="00293685">
        <w:rPr>
          <w:sz w:val="24"/>
          <w:szCs w:val="24"/>
        </w:rPr>
        <w:t xml:space="preserve"> </w:t>
      </w:r>
      <w:proofErr w:type="spellStart"/>
      <w:r w:rsidRPr="00293685">
        <w:rPr>
          <w:sz w:val="24"/>
          <w:szCs w:val="24"/>
        </w:rPr>
        <w:t>хвороб</w:t>
      </w:r>
      <w:proofErr w:type="spellEnd"/>
      <w:r w:rsidRPr="00293685">
        <w:rPr>
          <w:sz w:val="24"/>
          <w:szCs w:val="24"/>
        </w:rPr>
        <w:t xml:space="preserve">, імунодіагностика та імунотерапія алергічних </w:t>
      </w:r>
      <w:proofErr w:type="spellStart"/>
      <w:r w:rsidRPr="00293685">
        <w:rPr>
          <w:sz w:val="24"/>
          <w:szCs w:val="24"/>
        </w:rPr>
        <w:t>захворюівань</w:t>
      </w:r>
      <w:proofErr w:type="spellEnd"/>
      <w:r w:rsidRPr="00293685">
        <w:rPr>
          <w:sz w:val="24"/>
          <w:szCs w:val="24"/>
        </w:rPr>
        <w:t xml:space="preserve">, вміння </w:t>
      </w:r>
      <w:r w:rsidRPr="00293685">
        <w:rPr>
          <w:rStyle w:val="hps"/>
          <w:sz w:val="24"/>
          <w:szCs w:val="24"/>
        </w:rPr>
        <w:t>діагностувати</w:t>
      </w:r>
      <w:r w:rsidRPr="00293685">
        <w:rPr>
          <w:sz w:val="24"/>
          <w:szCs w:val="24"/>
        </w:rPr>
        <w:t xml:space="preserve"> </w:t>
      </w:r>
      <w:r w:rsidRPr="00293685">
        <w:rPr>
          <w:rStyle w:val="hps"/>
          <w:sz w:val="24"/>
          <w:szCs w:val="24"/>
        </w:rPr>
        <w:t>основні клініко</w:t>
      </w:r>
      <w:r w:rsidRPr="00293685">
        <w:rPr>
          <w:sz w:val="24"/>
          <w:szCs w:val="24"/>
        </w:rPr>
        <w:t xml:space="preserve">-лабораторні </w:t>
      </w:r>
      <w:r w:rsidRPr="00293685">
        <w:rPr>
          <w:rStyle w:val="hps"/>
          <w:sz w:val="24"/>
          <w:szCs w:val="24"/>
        </w:rPr>
        <w:t>синдроми</w:t>
      </w:r>
      <w:r w:rsidRPr="00293685">
        <w:rPr>
          <w:sz w:val="24"/>
          <w:szCs w:val="24"/>
        </w:rPr>
        <w:t xml:space="preserve"> </w:t>
      </w:r>
      <w:proofErr w:type="spellStart"/>
      <w:r w:rsidRPr="00293685">
        <w:rPr>
          <w:rStyle w:val="hps"/>
          <w:sz w:val="24"/>
          <w:szCs w:val="24"/>
        </w:rPr>
        <w:t>імунопатологічних</w:t>
      </w:r>
      <w:proofErr w:type="spellEnd"/>
      <w:r w:rsidRPr="00293685">
        <w:rPr>
          <w:rStyle w:val="hps"/>
          <w:sz w:val="24"/>
          <w:szCs w:val="24"/>
        </w:rPr>
        <w:t>,</w:t>
      </w:r>
      <w:r w:rsidRPr="00293685">
        <w:rPr>
          <w:sz w:val="24"/>
          <w:szCs w:val="24"/>
        </w:rPr>
        <w:t xml:space="preserve"> алергологічних </w:t>
      </w:r>
      <w:r w:rsidRPr="00293685">
        <w:rPr>
          <w:rStyle w:val="hps"/>
          <w:sz w:val="24"/>
          <w:szCs w:val="24"/>
        </w:rPr>
        <w:t>процесів,</w:t>
      </w:r>
      <w:r w:rsidRPr="00293685">
        <w:rPr>
          <w:sz w:val="24"/>
          <w:szCs w:val="24"/>
        </w:rPr>
        <w:t xml:space="preserve"> </w:t>
      </w:r>
      <w:r w:rsidRPr="00293685">
        <w:rPr>
          <w:rStyle w:val="hps"/>
          <w:sz w:val="24"/>
          <w:szCs w:val="24"/>
        </w:rPr>
        <w:t>визначати тактику</w:t>
      </w:r>
      <w:r w:rsidRPr="00293685">
        <w:rPr>
          <w:sz w:val="24"/>
          <w:szCs w:val="24"/>
        </w:rPr>
        <w:t xml:space="preserve"> </w:t>
      </w:r>
      <w:r w:rsidRPr="00293685">
        <w:rPr>
          <w:rStyle w:val="hps"/>
          <w:sz w:val="24"/>
          <w:szCs w:val="24"/>
        </w:rPr>
        <w:t xml:space="preserve">імунотерапії, знати критерії ефективності лікування. </w:t>
      </w:r>
      <w:r w:rsidR="001149D8" w:rsidRPr="00293685">
        <w:rPr>
          <w:sz w:val="24"/>
          <w:szCs w:val="24"/>
          <w:lang w:val="ru-RU"/>
        </w:rPr>
        <w:t>К</w:t>
      </w:r>
      <w:proofErr w:type="spellStart"/>
      <w:r w:rsidR="001149D8" w:rsidRPr="00293685">
        <w:rPr>
          <w:sz w:val="24"/>
          <w:szCs w:val="24"/>
        </w:rPr>
        <w:t>урс</w:t>
      </w:r>
      <w:proofErr w:type="spellEnd"/>
      <w:r w:rsidR="001149D8" w:rsidRPr="00293685">
        <w:rPr>
          <w:sz w:val="24"/>
          <w:szCs w:val="24"/>
        </w:rPr>
        <w:t xml:space="preserve"> «</w:t>
      </w:r>
      <w:r w:rsidR="00A62375" w:rsidRPr="00293685">
        <w:rPr>
          <w:sz w:val="24"/>
          <w:szCs w:val="24"/>
        </w:rPr>
        <w:t>Актуальні питання клінічної імунології та алергології</w:t>
      </w:r>
      <w:r w:rsidR="001149D8" w:rsidRPr="00293685">
        <w:rPr>
          <w:sz w:val="24"/>
          <w:szCs w:val="24"/>
        </w:rPr>
        <w:t xml:space="preserve">» призначений для </w:t>
      </w:r>
      <w:r w:rsidRPr="00293685">
        <w:rPr>
          <w:sz w:val="24"/>
          <w:szCs w:val="24"/>
        </w:rPr>
        <w:t>магістрів</w:t>
      </w:r>
      <w:r w:rsidR="001149D8" w:rsidRPr="00293685">
        <w:rPr>
          <w:sz w:val="24"/>
          <w:szCs w:val="24"/>
        </w:rPr>
        <w:t xml:space="preserve"> </w:t>
      </w:r>
      <w:r w:rsidR="00A62375" w:rsidRPr="00293685">
        <w:rPr>
          <w:sz w:val="24"/>
          <w:szCs w:val="24"/>
        </w:rPr>
        <w:t>6</w:t>
      </w:r>
      <w:r w:rsidR="001149D8" w:rsidRPr="00293685">
        <w:rPr>
          <w:sz w:val="24"/>
          <w:szCs w:val="24"/>
        </w:rPr>
        <w:t xml:space="preserve"> </w:t>
      </w:r>
      <w:r w:rsidRPr="00293685">
        <w:rPr>
          <w:sz w:val="24"/>
          <w:szCs w:val="24"/>
        </w:rPr>
        <w:t xml:space="preserve">року на </w:t>
      </w:r>
      <w:proofErr w:type="spellStart"/>
      <w:r w:rsidRPr="00293685">
        <w:rPr>
          <w:sz w:val="24"/>
          <w:szCs w:val="24"/>
        </w:rPr>
        <w:t>вчання</w:t>
      </w:r>
      <w:proofErr w:type="spellEnd"/>
      <w:r w:rsidR="001149D8" w:rsidRPr="00293685">
        <w:rPr>
          <w:sz w:val="24"/>
          <w:szCs w:val="24"/>
        </w:rPr>
        <w:t xml:space="preserve">. </w:t>
      </w:r>
    </w:p>
    <w:p w:rsidR="001149D8" w:rsidRPr="00293685" w:rsidRDefault="001149D8" w:rsidP="00AB3C80">
      <w:pPr>
        <w:widowControl/>
        <w:autoSpaceDE/>
        <w:autoSpaceDN/>
        <w:ind w:firstLine="708"/>
        <w:jc w:val="both"/>
        <w:rPr>
          <w:rFonts w:eastAsia="MS Mincho"/>
          <w:sz w:val="24"/>
          <w:szCs w:val="24"/>
        </w:rPr>
      </w:pPr>
      <w:r w:rsidRPr="00293685">
        <w:rPr>
          <w:sz w:val="24"/>
          <w:szCs w:val="24"/>
        </w:rPr>
        <w:t xml:space="preserve">Метою викладання </w:t>
      </w:r>
      <w:r w:rsidR="00A62375" w:rsidRPr="00293685">
        <w:rPr>
          <w:sz w:val="24"/>
          <w:szCs w:val="24"/>
        </w:rPr>
        <w:t>курсу за вибором</w:t>
      </w:r>
      <w:r w:rsidRPr="00293685">
        <w:rPr>
          <w:sz w:val="24"/>
          <w:szCs w:val="24"/>
        </w:rPr>
        <w:t xml:space="preserve"> </w:t>
      </w:r>
      <w:r w:rsidR="00FE7C87" w:rsidRPr="00293685">
        <w:rPr>
          <w:sz w:val="24"/>
          <w:szCs w:val="24"/>
        </w:rPr>
        <w:t>«</w:t>
      </w:r>
      <w:r w:rsidR="00A62375" w:rsidRPr="00293685">
        <w:rPr>
          <w:sz w:val="24"/>
          <w:szCs w:val="24"/>
        </w:rPr>
        <w:t>Актуальні питання клінічної імунології та алергології</w:t>
      </w:r>
      <w:r w:rsidR="00FE7C87" w:rsidRPr="00293685">
        <w:rPr>
          <w:sz w:val="24"/>
          <w:szCs w:val="24"/>
        </w:rPr>
        <w:t>»</w:t>
      </w:r>
      <w:r w:rsidRPr="00293685">
        <w:rPr>
          <w:sz w:val="24"/>
          <w:szCs w:val="24"/>
        </w:rPr>
        <w:t xml:space="preserve"> є </w:t>
      </w:r>
      <w:r w:rsidRPr="00293685">
        <w:rPr>
          <w:spacing w:val="-2"/>
          <w:sz w:val="24"/>
          <w:szCs w:val="24"/>
        </w:rPr>
        <w:t xml:space="preserve">поглиблення знань, вмінь, навичок та інших </w:t>
      </w:r>
      <w:proofErr w:type="spellStart"/>
      <w:r w:rsidRPr="00293685">
        <w:rPr>
          <w:spacing w:val="-2"/>
          <w:sz w:val="24"/>
          <w:szCs w:val="24"/>
        </w:rPr>
        <w:t>компетентностей</w:t>
      </w:r>
      <w:proofErr w:type="spellEnd"/>
      <w:r w:rsidRPr="00293685">
        <w:rPr>
          <w:spacing w:val="-2"/>
          <w:sz w:val="24"/>
          <w:szCs w:val="24"/>
        </w:rPr>
        <w:t xml:space="preserve"> з </w:t>
      </w:r>
      <w:r w:rsidR="00FE7C87" w:rsidRPr="00293685">
        <w:rPr>
          <w:spacing w:val="-2"/>
          <w:sz w:val="24"/>
          <w:szCs w:val="24"/>
        </w:rPr>
        <w:t>клінічної імунології та алергології</w:t>
      </w:r>
      <w:r w:rsidRPr="00293685">
        <w:rPr>
          <w:spacing w:val="-2"/>
          <w:sz w:val="24"/>
          <w:szCs w:val="24"/>
        </w:rPr>
        <w:t xml:space="preserve">, </w:t>
      </w:r>
      <w:r w:rsidRPr="00293685">
        <w:rPr>
          <w:rFonts w:eastAsia="MS Mincho"/>
          <w:sz w:val="24"/>
          <w:szCs w:val="24"/>
        </w:rPr>
        <w:t>необхідних у професійній діяльності</w:t>
      </w:r>
      <w:r w:rsidR="00FE7C87" w:rsidRPr="00293685">
        <w:rPr>
          <w:rFonts w:eastAsia="MS Mincho"/>
          <w:sz w:val="24"/>
          <w:szCs w:val="24"/>
        </w:rPr>
        <w:t xml:space="preserve"> лікаря</w:t>
      </w:r>
      <w:r w:rsidRPr="00293685">
        <w:rPr>
          <w:rFonts w:eastAsia="MS Mincho"/>
          <w:sz w:val="24"/>
          <w:szCs w:val="24"/>
        </w:rPr>
        <w:t>, які встановлені на основі освітньо-професійної програми.</w:t>
      </w:r>
    </w:p>
    <w:p w:rsidR="001149D8" w:rsidRPr="00293685" w:rsidRDefault="001149D8" w:rsidP="00184CA7">
      <w:pPr>
        <w:ind w:firstLine="708"/>
        <w:jc w:val="both"/>
        <w:rPr>
          <w:sz w:val="24"/>
          <w:szCs w:val="24"/>
        </w:rPr>
      </w:pPr>
      <w:r w:rsidRPr="00293685">
        <w:rPr>
          <w:spacing w:val="-2"/>
          <w:sz w:val="24"/>
          <w:szCs w:val="24"/>
        </w:rPr>
        <w:t xml:space="preserve">Основними завданнями вивчення дисципліни </w:t>
      </w:r>
      <w:r w:rsidR="00FE7C87" w:rsidRPr="00293685">
        <w:rPr>
          <w:sz w:val="24"/>
          <w:szCs w:val="24"/>
        </w:rPr>
        <w:t>«</w:t>
      </w:r>
      <w:r w:rsidR="00A62375" w:rsidRPr="00293685">
        <w:rPr>
          <w:sz w:val="24"/>
          <w:szCs w:val="24"/>
        </w:rPr>
        <w:t>Актуальні питання клінічної імунології та алергології</w:t>
      </w:r>
      <w:r w:rsidR="00FE7C87" w:rsidRPr="00293685">
        <w:rPr>
          <w:sz w:val="24"/>
          <w:szCs w:val="24"/>
        </w:rPr>
        <w:t>»</w:t>
      </w:r>
      <w:r w:rsidRPr="00293685">
        <w:rPr>
          <w:sz w:val="24"/>
          <w:szCs w:val="24"/>
        </w:rPr>
        <w:t xml:space="preserve"> є </w:t>
      </w:r>
      <w:r w:rsidR="00A62375" w:rsidRPr="00293685">
        <w:rPr>
          <w:sz w:val="24"/>
          <w:szCs w:val="24"/>
        </w:rPr>
        <w:t>удосконалення</w:t>
      </w:r>
      <w:r w:rsidRPr="00293685">
        <w:rPr>
          <w:sz w:val="24"/>
          <w:szCs w:val="24"/>
        </w:rPr>
        <w:t xml:space="preserve"> </w:t>
      </w:r>
      <w:proofErr w:type="spellStart"/>
      <w:r w:rsidRPr="00293685">
        <w:rPr>
          <w:sz w:val="24"/>
          <w:szCs w:val="24"/>
        </w:rPr>
        <w:t>компетентностей</w:t>
      </w:r>
      <w:proofErr w:type="spellEnd"/>
      <w:r w:rsidRPr="00293685">
        <w:rPr>
          <w:sz w:val="24"/>
          <w:szCs w:val="24"/>
        </w:rPr>
        <w:t xml:space="preserve"> згідно до загальних і фахових </w:t>
      </w:r>
      <w:proofErr w:type="spellStart"/>
      <w:r w:rsidRPr="00293685">
        <w:rPr>
          <w:sz w:val="24"/>
          <w:szCs w:val="24"/>
        </w:rPr>
        <w:t>компетентностей</w:t>
      </w:r>
      <w:proofErr w:type="spellEnd"/>
      <w:r w:rsidRPr="00293685">
        <w:rPr>
          <w:sz w:val="24"/>
          <w:szCs w:val="24"/>
        </w:rPr>
        <w:t xml:space="preserve"> освітньо-професійної програми «Медицина» другого (магістерського) рівня вищої освіти за спеціальністю 222 Медицина кваліфікації магістр медицини: </w:t>
      </w:r>
      <w:r w:rsidR="00FE7C87" w:rsidRPr="00293685">
        <w:rPr>
          <w:sz w:val="24"/>
          <w:szCs w:val="24"/>
        </w:rPr>
        <w:t>1) вміння</w:t>
      </w:r>
      <w:r w:rsidR="00FE7C87" w:rsidRPr="00293685">
        <w:rPr>
          <w:iCs/>
          <w:sz w:val="24"/>
          <w:szCs w:val="24"/>
        </w:rPr>
        <w:t xml:space="preserve"> </w:t>
      </w:r>
      <w:r w:rsidR="00A62375" w:rsidRPr="00293685">
        <w:rPr>
          <w:iCs/>
          <w:sz w:val="24"/>
          <w:szCs w:val="24"/>
        </w:rPr>
        <w:t xml:space="preserve">інтерпретувати результати імунологічних досліджень, </w:t>
      </w:r>
      <w:r w:rsidR="00FE7C87" w:rsidRPr="00293685">
        <w:rPr>
          <w:iCs/>
          <w:sz w:val="24"/>
          <w:szCs w:val="24"/>
        </w:rPr>
        <w:t xml:space="preserve">визначати </w:t>
      </w:r>
      <w:r w:rsidR="00A62375" w:rsidRPr="00293685">
        <w:rPr>
          <w:iCs/>
          <w:sz w:val="24"/>
          <w:szCs w:val="24"/>
        </w:rPr>
        <w:t xml:space="preserve">імунологічні ознаки </w:t>
      </w:r>
      <w:r w:rsidR="00FE7C87" w:rsidRPr="00293685">
        <w:rPr>
          <w:iCs/>
          <w:sz w:val="24"/>
          <w:szCs w:val="24"/>
        </w:rPr>
        <w:t xml:space="preserve">і </w:t>
      </w:r>
      <w:r w:rsidR="00A62375" w:rsidRPr="00293685">
        <w:rPr>
          <w:iCs/>
          <w:sz w:val="24"/>
          <w:szCs w:val="24"/>
        </w:rPr>
        <w:t xml:space="preserve">призначати диференційоване </w:t>
      </w:r>
      <w:r w:rsidR="00FE7C87" w:rsidRPr="00293685">
        <w:rPr>
          <w:iCs/>
          <w:sz w:val="24"/>
          <w:szCs w:val="24"/>
        </w:rPr>
        <w:t xml:space="preserve">лікування імунологічних порушень </w:t>
      </w:r>
      <w:r w:rsidR="00FE7C87" w:rsidRPr="00293685">
        <w:rPr>
          <w:sz w:val="24"/>
          <w:szCs w:val="24"/>
        </w:rPr>
        <w:t xml:space="preserve">(первинних і вторинних </w:t>
      </w:r>
      <w:proofErr w:type="spellStart"/>
      <w:r w:rsidR="00FE7C87" w:rsidRPr="00293685">
        <w:rPr>
          <w:sz w:val="24"/>
          <w:szCs w:val="24"/>
        </w:rPr>
        <w:t>імунодефіцитів</w:t>
      </w:r>
      <w:proofErr w:type="spellEnd"/>
      <w:r w:rsidR="00FE7C87" w:rsidRPr="00293685">
        <w:rPr>
          <w:sz w:val="24"/>
          <w:szCs w:val="24"/>
        </w:rPr>
        <w:t xml:space="preserve">, </w:t>
      </w:r>
      <w:proofErr w:type="spellStart"/>
      <w:r w:rsidR="00FE7C87" w:rsidRPr="00293685">
        <w:rPr>
          <w:sz w:val="24"/>
          <w:szCs w:val="24"/>
        </w:rPr>
        <w:t>аутоімунних</w:t>
      </w:r>
      <w:proofErr w:type="spellEnd"/>
      <w:r w:rsidR="00FE7C87" w:rsidRPr="00293685">
        <w:rPr>
          <w:sz w:val="24"/>
          <w:szCs w:val="24"/>
        </w:rPr>
        <w:t xml:space="preserve"> </w:t>
      </w:r>
      <w:proofErr w:type="spellStart"/>
      <w:r w:rsidR="00FE7C87" w:rsidRPr="00293685">
        <w:rPr>
          <w:sz w:val="24"/>
          <w:szCs w:val="24"/>
        </w:rPr>
        <w:t>хвороб</w:t>
      </w:r>
      <w:proofErr w:type="spellEnd"/>
      <w:r w:rsidR="00FE7C87" w:rsidRPr="00293685">
        <w:rPr>
          <w:sz w:val="24"/>
          <w:szCs w:val="24"/>
        </w:rPr>
        <w:t xml:space="preserve">, імунодіагностика та імунотерапія пухлин, відторгнення трансплантату) </w:t>
      </w:r>
      <w:r w:rsidR="00FE7C87" w:rsidRPr="00293685">
        <w:rPr>
          <w:iCs/>
          <w:sz w:val="24"/>
          <w:szCs w:val="24"/>
        </w:rPr>
        <w:t xml:space="preserve">та алергологічних захворювань, формувати диспансерні групи, групи ризику, проводити імунопрофілактику; 2) вміння виявляти клінічні і імунологічні ознаки імунних порушень у хворих з гострою, </w:t>
      </w:r>
      <w:proofErr w:type="spellStart"/>
      <w:r w:rsidR="00FE7C87" w:rsidRPr="00293685">
        <w:rPr>
          <w:iCs/>
          <w:sz w:val="24"/>
          <w:szCs w:val="24"/>
        </w:rPr>
        <w:t>рецидивуючою</w:t>
      </w:r>
      <w:proofErr w:type="spellEnd"/>
      <w:r w:rsidR="00FE7C87" w:rsidRPr="00293685">
        <w:rPr>
          <w:iCs/>
          <w:sz w:val="24"/>
          <w:szCs w:val="24"/>
        </w:rPr>
        <w:t xml:space="preserve"> та хронічною патологією, встановити клінічний діагноз; 3) вміння класифікувати симптоми та синдроми імунологічних порушень; 4) вміння проводити диференційну діагностику спадкових та набутих імунних порушень при різній патології на підставі імунологічного </w:t>
      </w:r>
      <w:r w:rsidR="00FE7C87" w:rsidRPr="00293685">
        <w:rPr>
          <w:iCs/>
          <w:sz w:val="24"/>
          <w:szCs w:val="24"/>
        </w:rPr>
        <w:lastRenderedPageBreak/>
        <w:t xml:space="preserve">анамнезу, аналізу генеалогічного дерева, даних клінічного та лабораторного обстеження  хворого; 5) вміння складати план обстеження хворого, аналізувати отримані дані досліджень з урахуванням результатів імунологічних обстежень, що здатні визначити стан імунітету, його порушення, ознаки алергологічного процесу, віку хворого, стану здоров'я, пори року; 6) </w:t>
      </w:r>
      <w:r w:rsidRPr="00293685">
        <w:rPr>
          <w:sz w:val="24"/>
          <w:szCs w:val="24"/>
        </w:rPr>
        <w:t>ведення медичної документації, здатність застосовувати знання в практичних ситуаціях</w:t>
      </w:r>
      <w:r w:rsidR="00FE7C87" w:rsidRPr="00293685">
        <w:rPr>
          <w:sz w:val="24"/>
          <w:szCs w:val="24"/>
        </w:rPr>
        <w:t xml:space="preserve">; 7) </w:t>
      </w:r>
      <w:r w:rsidRPr="00293685">
        <w:rPr>
          <w:sz w:val="24"/>
          <w:szCs w:val="24"/>
        </w:rPr>
        <w:t>розуміння предметної області та професійної діяльності, здатність до адаптації та дії в новій ситуації, прийняття обґрунтованого рішення, здатність працювати в команді, діяти соціально відповідально та свідомо.</w:t>
      </w:r>
    </w:p>
    <w:p w:rsidR="00FE7C87" w:rsidRPr="00293685" w:rsidRDefault="00FE7C87" w:rsidP="00184CA7">
      <w:pPr>
        <w:ind w:firstLine="708"/>
        <w:jc w:val="both"/>
        <w:rPr>
          <w:iCs/>
          <w:sz w:val="24"/>
          <w:szCs w:val="24"/>
          <w:highlight w:val="yellow"/>
        </w:rPr>
      </w:pPr>
    </w:p>
    <w:p w:rsidR="001149D8" w:rsidRPr="00293685" w:rsidRDefault="001149D8" w:rsidP="00E54C7D">
      <w:pPr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>Організація навчання – навчально-тематичний план</w:t>
      </w:r>
    </w:p>
    <w:tbl>
      <w:tblPr>
        <w:tblW w:w="960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1559"/>
        <w:gridCol w:w="992"/>
        <w:gridCol w:w="709"/>
        <w:gridCol w:w="1523"/>
      </w:tblGrid>
      <w:tr w:rsidR="0055693E" w:rsidRPr="00293685" w:rsidTr="00D24E43">
        <w:trPr>
          <w:trHeight w:val="275"/>
        </w:trPr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Тема</w:t>
            </w:r>
          </w:p>
        </w:tc>
        <w:tc>
          <w:tcPr>
            <w:tcW w:w="47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Кількість годин</w:t>
            </w:r>
          </w:p>
        </w:tc>
      </w:tr>
      <w:tr w:rsidR="0055693E" w:rsidRPr="00293685" w:rsidTr="00D24E43">
        <w:trPr>
          <w:trHeight w:val="275"/>
        </w:trPr>
        <w:tc>
          <w:tcPr>
            <w:tcW w:w="4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93E" w:rsidRPr="00293685" w:rsidRDefault="0055693E">
            <w:pPr>
              <w:rPr>
                <w:rFonts w:eastAsia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Практичні заняття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СРС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В тому числі індивідуальна робота</w:t>
            </w:r>
          </w:p>
        </w:tc>
      </w:tr>
      <w:tr w:rsidR="0055693E" w:rsidRPr="00293685" w:rsidTr="00D24E43">
        <w:trPr>
          <w:trHeight w:val="137"/>
        </w:trPr>
        <w:tc>
          <w:tcPr>
            <w:tcW w:w="9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293685">
              <w:rPr>
                <w:bCs/>
                <w:sz w:val="24"/>
                <w:szCs w:val="24"/>
              </w:rPr>
              <w:t xml:space="preserve">Розділ дисципліни 1. Імунологічний статус, принципи оцінки </w:t>
            </w:r>
            <w:proofErr w:type="spellStart"/>
            <w:r w:rsidRPr="00293685">
              <w:rPr>
                <w:bCs/>
                <w:sz w:val="24"/>
                <w:szCs w:val="24"/>
              </w:rPr>
              <w:t>імунодефіцитних</w:t>
            </w:r>
            <w:proofErr w:type="spellEnd"/>
            <w:r w:rsidRPr="0029368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93685">
              <w:rPr>
                <w:bCs/>
                <w:sz w:val="24"/>
                <w:szCs w:val="24"/>
              </w:rPr>
              <w:t>захворюваь</w:t>
            </w:r>
            <w:proofErr w:type="spellEnd"/>
            <w:r w:rsidRPr="00293685">
              <w:rPr>
                <w:bCs/>
                <w:sz w:val="24"/>
                <w:szCs w:val="24"/>
              </w:rPr>
              <w:t xml:space="preserve"> та шляхи </w:t>
            </w:r>
            <w:proofErr w:type="spellStart"/>
            <w:r w:rsidRPr="00293685">
              <w:rPr>
                <w:bCs/>
                <w:sz w:val="24"/>
                <w:szCs w:val="24"/>
              </w:rPr>
              <w:t>імунокорекції</w:t>
            </w:r>
            <w:proofErr w:type="spellEnd"/>
          </w:p>
        </w:tc>
      </w:tr>
      <w:tr w:rsidR="0055693E" w:rsidRPr="00293685" w:rsidTr="00D24E43">
        <w:trPr>
          <w:trHeight w:val="693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1. Завдання клінічної імунології та алергології. Структура та функції імунної системи.</w:t>
            </w:r>
            <w:r w:rsidRPr="0029368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3685">
              <w:rPr>
                <w:sz w:val="24"/>
                <w:szCs w:val="24"/>
                <w:lang w:val="ru-RU"/>
              </w:rPr>
              <w:t>Імунні</w:t>
            </w:r>
            <w:proofErr w:type="spellEnd"/>
            <w:r w:rsidRPr="0029368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3685">
              <w:rPr>
                <w:sz w:val="24"/>
                <w:szCs w:val="24"/>
                <w:lang w:val="ru-RU"/>
              </w:rPr>
              <w:t>клітини</w:t>
            </w:r>
            <w:proofErr w:type="spellEnd"/>
            <w:r w:rsidRPr="0029368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93685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29368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3685">
              <w:rPr>
                <w:sz w:val="24"/>
                <w:szCs w:val="24"/>
                <w:lang w:val="ru-RU"/>
              </w:rPr>
              <w:t>кооперація</w:t>
            </w:r>
            <w:proofErr w:type="spellEnd"/>
            <w:r w:rsidRPr="0029368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10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93E" w:rsidRPr="00293685" w:rsidRDefault="0055693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5693E" w:rsidRPr="00293685" w:rsidRDefault="0055693E">
            <w:pPr>
              <w:jc w:val="both"/>
              <w:rPr>
                <w:sz w:val="24"/>
                <w:szCs w:val="24"/>
              </w:rPr>
            </w:pPr>
          </w:p>
          <w:p w:rsidR="0055693E" w:rsidRPr="00293685" w:rsidRDefault="0055693E">
            <w:pPr>
              <w:jc w:val="both"/>
              <w:rPr>
                <w:sz w:val="24"/>
                <w:szCs w:val="24"/>
              </w:rPr>
            </w:pPr>
          </w:p>
          <w:p w:rsidR="0055693E" w:rsidRPr="00293685" w:rsidRDefault="0055693E">
            <w:pPr>
              <w:jc w:val="both"/>
              <w:rPr>
                <w:sz w:val="24"/>
                <w:szCs w:val="24"/>
              </w:rPr>
            </w:pPr>
          </w:p>
          <w:p w:rsidR="0055693E" w:rsidRPr="00293685" w:rsidRDefault="0055693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Підготовка огляду наукової літератури, повідомлення або реферату,  виконання творчого завдання</w:t>
            </w:r>
          </w:p>
        </w:tc>
      </w:tr>
      <w:tr w:rsidR="0055693E" w:rsidRPr="00293685" w:rsidTr="00D24E43">
        <w:trPr>
          <w:trHeight w:val="137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 xml:space="preserve">2. Поняття про </w:t>
            </w:r>
            <w:proofErr w:type="spellStart"/>
            <w:r w:rsidRPr="00293685">
              <w:rPr>
                <w:sz w:val="24"/>
                <w:szCs w:val="24"/>
              </w:rPr>
              <w:t>імунограму</w:t>
            </w:r>
            <w:proofErr w:type="spellEnd"/>
            <w:r w:rsidRPr="00293685">
              <w:rPr>
                <w:sz w:val="24"/>
                <w:szCs w:val="24"/>
              </w:rPr>
              <w:t xml:space="preserve">. Показники нормальної </w:t>
            </w:r>
            <w:proofErr w:type="spellStart"/>
            <w:r w:rsidRPr="00293685">
              <w:rPr>
                <w:sz w:val="24"/>
                <w:szCs w:val="24"/>
              </w:rPr>
              <w:t>імунограми</w:t>
            </w:r>
            <w:proofErr w:type="spellEnd"/>
            <w:r w:rsidRPr="00293685">
              <w:rPr>
                <w:sz w:val="24"/>
                <w:szCs w:val="24"/>
              </w:rPr>
              <w:t xml:space="preserve">. </w:t>
            </w:r>
            <w:proofErr w:type="spellStart"/>
            <w:r w:rsidRPr="00293685">
              <w:rPr>
                <w:sz w:val="24"/>
                <w:szCs w:val="24"/>
              </w:rPr>
              <w:t>Імунограма</w:t>
            </w:r>
            <w:proofErr w:type="spellEnd"/>
            <w:r w:rsidRPr="00293685">
              <w:rPr>
                <w:sz w:val="24"/>
                <w:szCs w:val="24"/>
              </w:rPr>
              <w:t xml:space="preserve"> при гострих інфекційних захворюваннях вірусної та бактеріальної етіології.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93E" w:rsidRPr="00293685" w:rsidRDefault="0055693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5693E" w:rsidRPr="00293685" w:rsidTr="00D24E43">
        <w:trPr>
          <w:trHeight w:val="137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 xml:space="preserve">3. </w:t>
            </w:r>
            <w:proofErr w:type="spellStart"/>
            <w:r w:rsidRPr="00293685">
              <w:rPr>
                <w:sz w:val="24"/>
                <w:szCs w:val="24"/>
              </w:rPr>
              <w:t>Імунограма</w:t>
            </w:r>
            <w:proofErr w:type="spellEnd"/>
            <w:r w:rsidRPr="00293685">
              <w:rPr>
                <w:sz w:val="24"/>
                <w:szCs w:val="24"/>
              </w:rPr>
              <w:t xml:space="preserve"> при спадкових (первинних) імунодефіцитах. Методи </w:t>
            </w:r>
            <w:proofErr w:type="spellStart"/>
            <w:r w:rsidRPr="00293685">
              <w:rPr>
                <w:sz w:val="24"/>
                <w:szCs w:val="24"/>
              </w:rPr>
              <w:t>імунокорекції</w:t>
            </w:r>
            <w:proofErr w:type="spellEnd"/>
            <w:r w:rsidRPr="00293685">
              <w:rPr>
                <w:sz w:val="24"/>
                <w:szCs w:val="24"/>
              </w:rPr>
              <w:t xml:space="preserve"> при первинних </w:t>
            </w:r>
            <w:proofErr w:type="spellStart"/>
            <w:r w:rsidRPr="00293685">
              <w:rPr>
                <w:sz w:val="24"/>
                <w:szCs w:val="24"/>
              </w:rPr>
              <w:t>імунодефіцитах</w:t>
            </w:r>
            <w:proofErr w:type="spellEnd"/>
            <w:r w:rsidRPr="0029368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93E" w:rsidRPr="00293685" w:rsidRDefault="0055693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5693E" w:rsidRPr="00293685" w:rsidTr="00D24E43">
        <w:trPr>
          <w:trHeight w:val="137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 xml:space="preserve">4. </w:t>
            </w:r>
            <w:proofErr w:type="spellStart"/>
            <w:r w:rsidRPr="00293685">
              <w:rPr>
                <w:sz w:val="24"/>
                <w:szCs w:val="24"/>
              </w:rPr>
              <w:t>Імунограма</w:t>
            </w:r>
            <w:proofErr w:type="spellEnd"/>
            <w:r w:rsidRPr="00293685">
              <w:rPr>
                <w:sz w:val="24"/>
                <w:szCs w:val="24"/>
              </w:rPr>
              <w:t xml:space="preserve"> при набутих (вторинних) імунодефіцитах. Методи </w:t>
            </w:r>
            <w:proofErr w:type="spellStart"/>
            <w:r w:rsidRPr="00293685">
              <w:rPr>
                <w:sz w:val="24"/>
                <w:szCs w:val="24"/>
              </w:rPr>
              <w:t>імунокорекції</w:t>
            </w:r>
            <w:proofErr w:type="spellEnd"/>
            <w:r w:rsidRPr="00293685">
              <w:rPr>
                <w:sz w:val="24"/>
                <w:szCs w:val="24"/>
              </w:rPr>
              <w:t xml:space="preserve"> при  вторинних </w:t>
            </w:r>
            <w:proofErr w:type="spellStart"/>
            <w:r w:rsidRPr="00293685">
              <w:rPr>
                <w:sz w:val="24"/>
                <w:szCs w:val="24"/>
              </w:rPr>
              <w:t>імунодефіцитах</w:t>
            </w:r>
            <w:proofErr w:type="spellEnd"/>
            <w:r w:rsidRPr="0029368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93E" w:rsidRPr="00293685" w:rsidRDefault="0055693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5693E" w:rsidRPr="00293685" w:rsidTr="00D24E43">
        <w:trPr>
          <w:trHeight w:val="137"/>
        </w:trPr>
        <w:tc>
          <w:tcPr>
            <w:tcW w:w="9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293685">
              <w:rPr>
                <w:bCs/>
                <w:sz w:val="24"/>
                <w:szCs w:val="24"/>
              </w:rPr>
              <w:t>Розділ дисципліни 2. Алергічні захворювання</w:t>
            </w:r>
          </w:p>
        </w:tc>
      </w:tr>
      <w:tr w:rsidR="0055693E" w:rsidRPr="00293685" w:rsidTr="00D24E43">
        <w:trPr>
          <w:trHeight w:val="137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 xml:space="preserve">5. Специфічна імунодіагностика та імунотерапія хворих на </w:t>
            </w:r>
            <w:proofErr w:type="spellStart"/>
            <w:r w:rsidRPr="00293685">
              <w:rPr>
                <w:sz w:val="24"/>
                <w:szCs w:val="24"/>
              </w:rPr>
              <w:t>поліноз</w:t>
            </w:r>
            <w:proofErr w:type="spellEnd"/>
            <w:r w:rsidRPr="00293685">
              <w:rPr>
                <w:sz w:val="24"/>
                <w:szCs w:val="24"/>
              </w:rPr>
              <w:t xml:space="preserve"> та </w:t>
            </w:r>
            <w:proofErr w:type="spellStart"/>
            <w:r w:rsidRPr="00293685">
              <w:rPr>
                <w:sz w:val="24"/>
                <w:szCs w:val="24"/>
              </w:rPr>
              <w:t>флергічну</w:t>
            </w:r>
            <w:proofErr w:type="spellEnd"/>
            <w:r w:rsidRPr="00293685">
              <w:rPr>
                <w:sz w:val="24"/>
                <w:szCs w:val="24"/>
              </w:rPr>
              <w:t xml:space="preserve"> бронхіальну астму. Харчова алергія.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93E" w:rsidRPr="00293685" w:rsidRDefault="0055693E">
            <w:pPr>
              <w:jc w:val="both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Підготовка огляду наукової літератури, повідомлення або реферату,  виконання творчого завдання</w:t>
            </w:r>
          </w:p>
        </w:tc>
      </w:tr>
      <w:tr w:rsidR="0055693E" w:rsidRPr="00293685" w:rsidTr="00D24E43">
        <w:trPr>
          <w:trHeight w:val="137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 xml:space="preserve">6. Кропив’янка та </w:t>
            </w:r>
            <w:proofErr w:type="spellStart"/>
            <w:r w:rsidRPr="00293685">
              <w:rPr>
                <w:sz w:val="24"/>
                <w:szCs w:val="24"/>
              </w:rPr>
              <w:t>ангіоневротичний</w:t>
            </w:r>
            <w:proofErr w:type="spellEnd"/>
            <w:r w:rsidRPr="00293685">
              <w:rPr>
                <w:sz w:val="24"/>
                <w:szCs w:val="24"/>
              </w:rPr>
              <w:t xml:space="preserve"> набряк. Диференційна діагностика імунного та неімунного механізмів (алергії та </w:t>
            </w:r>
            <w:proofErr w:type="spellStart"/>
            <w:r w:rsidRPr="00293685">
              <w:rPr>
                <w:sz w:val="24"/>
                <w:szCs w:val="24"/>
              </w:rPr>
              <w:t>псевдоалергії</w:t>
            </w:r>
            <w:proofErr w:type="spellEnd"/>
            <w:r w:rsidRPr="00293685">
              <w:rPr>
                <w:sz w:val="24"/>
                <w:szCs w:val="24"/>
              </w:rPr>
              <w:t xml:space="preserve">). </w:t>
            </w:r>
            <w:proofErr w:type="spellStart"/>
            <w:r w:rsidRPr="00293685">
              <w:rPr>
                <w:sz w:val="24"/>
                <w:szCs w:val="24"/>
              </w:rPr>
              <w:t>Атопічний</w:t>
            </w:r>
            <w:proofErr w:type="spellEnd"/>
            <w:r w:rsidRPr="00293685">
              <w:rPr>
                <w:sz w:val="24"/>
                <w:szCs w:val="24"/>
              </w:rPr>
              <w:t xml:space="preserve"> дерматит.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93E" w:rsidRPr="00293685" w:rsidRDefault="0055693E">
            <w:pPr>
              <w:rPr>
                <w:rFonts w:eastAsia="Times New Roman"/>
                <w:b/>
                <w:noProof/>
                <w:sz w:val="24"/>
                <w:szCs w:val="24"/>
              </w:rPr>
            </w:pPr>
          </w:p>
        </w:tc>
      </w:tr>
      <w:tr w:rsidR="0055693E" w:rsidRPr="00293685" w:rsidTr="00D24E43">
        <w:trPr>
          <w:trHeight w:val="550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7. Медикаментозна алергія та анафілаксія.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93E" w:rsidRPr="00293685" w:rsidRDefault="0055693E">
            <w:pPr>
              <w:rPr>
                <w:rFonts w:eastAsia="Times New Roman"/>
                <w:b/>
                <w:noProof/>
                <w:sz w:val="24"/>
                <w:szCs w:val="24"/>
              </w:rPr>
            </w:pPr>
          </w:p>
        </w:tc>
      </w:tr>
      <w:tr w:rsidR="0055693E" w:rsidRPr="00293685" w:rsidTr="00D24E43">
        <w:trPr>
          <w:trHeight w:val="351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8. Залік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5693E" w:rsidRPr="00293685" w:rsidTr="00D24E43">
        <w:trPr>
          <w:trHeight w:val="527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Всього годин</w:t>
            </w:r>
          </w:p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 xml:space="preserve">Кредитів </w:t>
            </w:r>
            <w:r w:rsidRPr="00293685">
              <w:rPr>
                <w:sz w:val="24"/>
                <w:szCs w:val="24"/>
                <w:lang w:val="en-US"/>
              </w:rPr>
              <w:t>ECTS</w:t>
            </w:r>
            <w:r w:rsidRPr="00293685">
              <w:rPr>
                <w:sz w:val="24"/>
                <w:szCs w:val="24"/>
              </w:rPr>
              <w:t>: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293685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29368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29368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693E" w:rsidRPr="00293685" w:rsidRDefault="0055693E">
            <w:pPr>
              <w:pStyle w:val="22"/>
              <w:spacing w:line="24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55693E" w:rsidRPr="00293685" w:rsidRDefault="0055693E" w:rsidP="0055693E">
      <w:pPr>
        <w:pStyle w:val="22"/>
        <w:spacing w:line="240" w:lineRule="auto"/>
        <w:rPr>
          <w:rFonts w:eastAsia="Times New Roman"/>
          <w:sz w:val="24"/>
          <w:szCs w:val="24"/>
        </w:rPr>
      </w:pPr>
    </w:p>
    <w:p w:rsidR="0055693E" w:rsidRPr="00293685" w:rsidRDefault="0055693E" w:rsidP="0055693E">
      <w:pPr>
        <w:ind w:left="7513" w:hanging="6946"/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>Теми практичних занять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188"/>
        <w:gridCol w:w="884"/>
      </w:tblGrid>
      <w:tr w:rsidR="0055693E" w:rsidRPr="00293685" w:rsidTr="00D24E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E20785" w:rsidRDefault="005569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785">
              <w:rPr>
                <w:sz w:val="24"/>
                <w:szCs w:val="24"/>
              </w:rPr>
              <w:t>№ з/п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E20785" w:rsidRDefault="0055693E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E20785">
              <w:rPr>
                <w:rFonts w:ascii="Times New Roman" w:hAnsi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E20785" w:rsidRDefault="0055693E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207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К-ть</w:t>
            </w:r>
          </w:p>
          <w:p w:rsidR="0055693E" w:rsidRPr="00E20785" w:rsidRDefault="005569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785">
              <w:rPr>
                <w:sz w:val="24"/>
                <w:szCs w:val="24"/>
              </w:rPr>
              <w:t>годин</w:t>
            </w:r>
          </w:p>
        </w:tc>
      </w:tr>
      <w:tr w:rsidR="00E20785" w:rsidRPr="00293685" w:rsidTr="00D24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5" w:rsidRPr="00E20785" w:rsidRDefault="00E20785" w:rsidP="00E20785">
            <w:pPr>
              <w:jc w:val="both"/>
              <w:rPr>
                <w:sz w:val="24"/>
                <w:szCs w:val="24"/>
              </w:rPr>
            </w:pPr>
            <w:r w:rsidRPr="00E20785">
              <w:rPr>
                <w:sz w:val="24"/>
                <w:szCs w:val="24"/>
              </w:rPr>
              <w:t>1.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5" w:rsidRPr="00E20785" w:rsidRDefault="00E20785" w:rsidP="00E20785">
            <w:pPr>
              <w:jc w:val="both"/>
              <w:rPr>
                <w:sz w:val="24"/>
                <w:szCs w:val="24"/>
              </w:rPr>
            </w:pPr>
            <w:r w:rsidRPr="00E20785">
              <w:rPr>
                <w:sz w:val="24"/>
                <w:szCs w:val="24"/>
              </w:rPr>
              <w:t xml:space="preserve">Структура та функції імунної системи. Імунні клітини та їх кооперація. </w:t>
            </w:r>
            <w:r w:rsidRPr="00E20785">
              <w:rPr>
                <w:sz w:val="24"/>
                <w:szCs w:val="24"/>
              </w:rPr>
              <w:lastRenderedPageBreak/>
              <w:t>Показни</w:t>
            </w:r>
            <w:bookmarkStart w:id="0" w:name="_GoBack"/>
            <w:bookmarkEnd w:id="0"/>
            <w:r w:rsidRPr="00E20785">
              <w:rPr>
                <w:sz w:val="24"/>
                <w:szCs w:val="24"/>
              </w:rPr>
              <w:t xml:space="preserve">ки нормальної </w:t>
            </w:r>
            <w:proofErr w:type="spellStart"/>
            <w:r w:rsidRPr="00E20785">
              <w:rPr>
                <w:sz w:val="24"/>
                <w:szCs w:val="24"/>
              </w:rPr>
              <w:t>імунограми</w:t>
            </w:r>
            <w:proofErr w:type="spellEnd"/>
            <w:r w:rsidRPr="00E20785">
              <w:rPr>
                <w:sz w:val="24"/>
                <w:szCs w:val="24"/>
              </w:rPr>
              <w:t xml:space="preserve">. </w:t>
            </w:r>
          </w:p>
          <w:p w:rsidR="00E20785" w:rsidRPr="00E20785" w:rsidRDefault="00E20785" w:rsidP="00E20785">
            <w:pPr>
              <w:jc w:val="both"/>
              <w:rPr>
                <w:sz w:val="24"/>
                <w:szCs w:val="24"/>
              </w:rPr>
            </w:pPr>
            <w:proofErr w:type="spellStart"/>
            <w:r w:rsidRPr="00E20785">
              <w:rPr>
                <w:sz w:val="24"/>
                <w:szCs w:val="24"/>
              </w:rPr>
              <w:t>Імунограма</w:t>
            </w:r>
            <w:proofErr w:type="spellEnd"/>
            <w:r w:rsidRPr="00E20785">
              <w:rPr>
                <w:sz w:val="24"/>
                <w:szCs w:val="24"/>
              </w:rPr>
              <w:t xml:space="preserve"> при гострих інфекційних захворюваннях вірусної та бактеріальної етіології. Активована Т- і В-клітинна імунна відповідь. </w:t>
            </w:r>
            <w:proofErr w:type="spellStart"/>
            <w:r w:rsidRPr="00E20785">
              <w:rPr>
                <w:sz w:val="24"/>
                <w:szCs w:val="24"/>
              </w:rPr>
              <w:t>Дисфункція</w:t>
            </w:r>
            <w:proofErr w:type="spellEnd"/>
            <w:r w:rsidRPr="00E20785">
              <w:rPr>
                <w:sz w:val="24"/>
                <w:szCs w:val="24"/>
              </w:rPr>
              <w:t xml:space="preserve"> імунної системи.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5" w:rsidRPr="00E20785" w:rsidRDefault="00E20785" w:rsidP="00E20785">
            <w:pPr>
              <w:jc w:val="center"/>
              <w:rPr>
                <w:sz w:val="24"/>
                <w:szCs w:val="24"/>
              </w:rPr>
            </w:pPr>
            <w:r w:rsidRPr="00E20785">
              <w:rPr>
                <w:sz w:val="24"/>
                <w:szCs w:val="24"/>
              </w:rPr>
              <w:lastRenderedPageBreak/>
              <w:t>5</w:t>
            </w:r>
          </w:p>
        </w:tc>
      </w:tr>
      <w:tr w:rsidR="00E20785" w:rsidRPr="00293685" w:rsidTr="00D24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5" w:rsidRPr="00E20785" w:rsidRDefault="00E20785" w:rsidP="00E20785">
            <w:pPr>
              <w:jc w:val="both"/>
              <w:rPr>
                <w:sz w:val="24"/>
                <w:szCs w:val="24"/>
              </w:rPr>
            </w:pPr>
            <w:r w:rsidRPr="00E2078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5" w:rsidRPr="00E20785" w:rsidRDefault="00E20785" w:rsidP="00E20785">
            <w:pPr>
              <w:jc w:val="both"/>
              <w:rPr>
                <w:sz w:val="24"/>
                <w:szCs w:val="24"/>
              </w:rPr>
            </w:pPr>
            <w:r w:rsidRPr="00E20785">
              <w:rPr>
                <w:sz w:val="24"/>
                <w:szCs w:val="24"/>
              </w:rPr>
              <w:t xml:space="preserve">Класифікація, клінічна картина та </w:t>
            </w:r>
            <w:proofErr w:type="spellStart"/>
            <w:r w:rsidRPr="00E20785">
              <w:rPr>
                <w:sz w:val="24"/>
                <w:szCs w:val="24"/>
              </w:rPr>
              <w:t>імунограма</w:t>
            </w:r>
            <w:proofErr w:type="spellEnd"/>
            <w:r w:rsidRPr="00E20785">
              <w:rPr>
                <w:sz w:val="24"/>
                <w:szCs w:val="24"/>
              </w:rPr>
              <w:t xml:space="preserve"> при спадкових (первинних) </w:t>
            </w:r>
            <w:proofErr w:type="spellStart"/>
            <w:r w:rsidRPr="00E20785">
              <w:rPr>
                <w:sz w:val="24"/>
                <w:szCs w:val="24"/>
              </w:rPr>
              <w:t>імунодефіцитах</w:t>
            </w:r>
            <w:proofErr w:type="spellEnd"/>
            <w:r w:rsidRPr="00E20785">
              <w:rPr>
                <w:sz w:val="24"/>
                <w:szCs w:val="24"/>
              </w:rPr>
              <w:t xml:space="preserve">. Методи </w:t>
            </w:r>
            <w:proofErr w:type="spellStart"/>
            <w:r w:rsidRPr="00E20785">
              <w:rPr>
                <w:sz w:val="24"/>
                <w:szCs w:val="24"/>
              </w:rPr>
              <w:t>імунокорекції</w:t>
            </w:r>
            <w:proofErr w:type="spellEnd"/>
            <w:r w:rsidRPr="00E20785">
              <w:rPr>
                <w:sz w:val="24"/>
                <w:szCs w:val="24"/>
              </w:rPr>
              <w:t xml:space="preserve"> при первинних </w:t>
            </w:r>
            <w:proofErr w:type="spellStart"/>
            <w:r w:rsidRPr="00E20785">
              <w:rPr>
                <w:sz w:val="24"/>
                <w:szCs w:val="24"/>
              </w:rPr>
              <w:t>імунодефіцитах</w:t>
            </w:r>
            <w:proofErr w:type="spellEnd"/>
            <w:r w:rsidRPr="00E20785">
              <w:rPr>
                <w:sz w:val="24"/>
                <w:szCs w:val="24"/>
              </w:rPr>
              <w:t>.</w:t>
            </w:r>
          </w:p>
          <w:p w:rsidR="00E20785" w:rsidRPr="00E20785" w:rsidRDefault="00E20785" w:rsidP="00E20785">
            <w:pPr>
              <w:jc w:val="both"/>
              <w:rPr>
                <w:sz w:val="24"/>
                <w:szCs w:val="24"/>
              </w:rPr>
            </w:pPr>
            <w:r w:rsidRPr="00E20785">
              <w:rPr>
                <w:sz w:val="24"/>
                <w:szCs w:val="24"/>
              </w:rPr>
              <w:t xml:space="preserve">Класифікація, клінічна картина та </w:t>
            </w:r>
            <w:proofErr w:type="spellStart"/>
            <w:r w:rsidRPr="00E20785">
              <w:rPr>
                <w:sz w:val="24"/>
                <w:szCs w:val="24"/>
              </w:rPr>
              <w:t>імунограма</w:t>
            </w:r>
            <w:proofErr w:type="spellEnd"/>
            <w:r w:rsidRPr="00E20785">
              <w:rPr>
                <w:sz w:val="24"/>
                <w:szCs w:val="24"/>
              </w:rPr>
              <w:t xml:space="preserve"> при набутих (вторинних) </w:t>
            </w:r>
            <w:proofErr w:type="spellStart"/>
            <w:r w:rsidRPr="00E20785">
              <w:rPr>
                <w:sz w:val="24"/>
                <w:szCs w:val="24"/>
              </w:rPr>
              <w:t>імунодефіцитах</w:t>
            </w:r>
            <w:proofErr w:type="spellEnd"/>
            <w:r w:rsidRPr="00E20785">
              <w:rPr>
                <w:sz w:val="24"/>
                <w:szCs w:val="24"/>
              </w:rPr>
              <w:t xml:space="preserve">. Методи </w:t>
            </w:r>
            <w:proofErr w:type="spellStart"/>
            <w:r w:rsidRPr="00E20785">
              <w:rPr>
                <w:sz w:val="24"/>
                <w:szCs w:val="24"/>
              </w:rPr>
              <w:t>імунокорекції</w:t>
            </w:r>
            <w:proofErr w:type="spellEnd"/>
            <w:r w:rsidRPr="00E20785">
              <w:rPr>
                <w:sz w:val="24"/>
                <w:szCs w:val="24"/>
              </w:rPr>
              <w:t xml:space="preserve"> при  вторинних </w:t>
            </w:r>
            <w:proofErr w:type="spellStart"/>
            <w:r w:rsidRPr="00E20785">
              <w:rPr>
                <w:sz w:val="24"/>
                <w:szCs w:val="24"/>
              </w:rPr>
              <w:t>імунодефіцитах</w:t>
            </w:r>
            <w:proofErr w:type="spellEnd"/>
            <w:r w:rsidRPr="00E20785">
              <w:rPr>
                <w:sz w:val="24"/>
                <w:szCs w:val="24"/>
              </w:rPr>
              <w:t xml:space="preserve">. </w:t>
            </w:r>
            <w:proofErr w:type="spellStart"/>
            <w:r w:rsidRPr="00E20785">
              <w:rPr>
                <w:sz w:val="24"/>
                <w:szCs w:val="24"/>
              </w:rPr>
              <w:t>Дисфункція</w:t>
            </w:r>
            <w:proofErr w:type="spellEnd"/>
            <w:r w:rsidRPr="00E20785">
              <w:rPr>
                <w:sz w:val="24"/>
                <w:szCs w:val="24"/>
              </w:rPr>
              <w:t xml:space="preserve"> імунної системи, як імунологічне ускладнення.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5" w:rsidRPr="00E20785" w:rsidRDefault="00E20785" w:rsidP="00E20785">
            <w:pPr>
              <w:jc w:val="center"/>
              <w:rPr>
                <w:sz w:val="24"/>
                <w:szCs w:val="24"/>
              </w:rPr>
            </w:pPr>
            <w:r w:rsidRPr="00E20785">
              <w:rPr>
                <w:sz w:val="24"/>
                <w:szCs w:val="24"/>
              </w:rPr>
              <w:t>5</w:t>
            </w:r>
          </w:p>
        </w:tc>
      </w:tr>
      <w:tr w:rsidR="00E20785" w:rsidRPr="00293685" w:rsidTr="00D24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5" w:rsidRPr="00E20785" w:rsidRDefault="00E20785" w:rsidP="00E20785">
            <w:pPr>
              <w:jc w:val="both"/>
              <w:rPr>
                <w:sz w:val="24"/>
                <w:szCs w:val="24"/>
              </w:rPr>
            </w:pPr>
            <w:r w:rsidRPr="00E20785">
              <w:rPr>
                <w:sz w:val="24"/>
                <w:szCs w:val="24"/>
              </w:rPr>
              <w:t>3.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5" w:rsidRPr="00E20785" w:rsidRDefault="00E20785" w:rsidP="00E20785">
            <w:pPr>
              <w:jc w:val="both"/>
              <w:rPr>
                <w:sz w:val="24"/>
                <w:szCs w:val="24"/>
              </w:rPr>
            </w:pPr>
            <w:r w:rsidRPr="00E20785">
              <w:rPr>
                <w:sz w:val="24"/>
                <w:szCs w:val="24"/>
              </w:rPr>
              <w:t xml:space="preserve">Основи молекулярної алергології, одно- та багатокомпонентні методи </w:t>
            </w:r>
            <w:proofErr w:type="spellStart"/>
            <w:r w:rsidRPr="00E20785">
              <w:rPr>
                <w:sz w:val="24"/>
                <w:szCs w:val="24"/>
              </w:rPr>
              <w:t>алергодіагностики</w:t>
            </w:r>
            <w:proofErr w:type="spellEnd"/>
            <w:r w:rsidRPr="00E20785">
              <w:rPr>
                <w:sz w:val="24"/>
                <w:szCs w:val="24"/>
              </w:rPr>
              <w:t xml:space="preserve"> (</w:t>
            </w:r>
            <w:proofErr w:type="spellStart"/>
            <w:r w:rsidRPr="00E20785">
              <w:rPr>
                <w:sz w:val="24"/>
                <w:szCs w:val="24"/>
              </w:rPr>
              <w:t>ІмуноКАП</w:t>
            </w:r>
            <w:proofErr w:type="spellEnd"/>
            <w:r w:rsidRPr="00E20785">
              <w:rPr>
                <w:sz w:val="24"/>
                <w:szCs w:val="24"/>
              </w:rPr>
              <w:t xml:space="preserve">, </w:t>
            </w:r>
            <w:r w:rsidRPr="00E20785">
              <w:rPr>
                <w:sz w:val="24"/>
                <w:szCs w:val="24"/>
                <w:lang w:val="en-US"/>
              </w:rPr>
              <w:t>ISAC</w:t>
            </w:r>
            <w:r w:rsidRPr="00E20785">
              <w:rPr>
                <w:sz w:val="24"/>
                <w:szCs w:val="24"/>
              </w:rPr>
              <w:t xml:space="preserve">, </w:t>
            </w:r>
            <w:r w:rsidRPr="00E20785">
              <w:rPr>
                <w:sz w:val="24"/>
                <w:szCs w:val="24"/>
                <w:lang w:val="en-US"/>
              </w:rPr>
              <w:t>ALEX</w:t>
            </w:r>
            <w:r w:rsidRPr="00E20785">
              <w:rPr>
                <w:sz w:val="24"/>
                <w:szCs w:val="24"/>
              </w:rPr>
              <w:t xml:space="preserve">). Специфічна імунодіагностика та імунотерапія хворих на </w:t>
            </w:r>
            <w:proofErr w:type="spellStart"/>
            <w:r w:rsidRPr="00E20785">
              <w:rPr>
                <w:sz w:val="24"/>
                <w:szCs w:val="24"/>
              </w:rPr>
              <w:t>поліноз</w:t>
            </w:r>
            <w:proofErr w:type="spellEnd"/>
            <w:r w:rsidRPr="00E20785">
              <w:rPr>
                <w:sz w:val="24"/>
                <w:szCs w:val="24"/>
              </w:rPr>
              <w:t xml:space="preserve"> та </w:t>
            </w:r>
            <w:proofErr w:type="spellStart"/>
            <w:r w:rsidRPr="00E20785">
              <w:rPr>
                <w:sz w:val="24"/>
                <w:szCs w:val="24"/>
              </w:rPr>
              <w:t>флергічну</w:t>
            </w:r>
            <w:proofErr w:type="spellEnd"/>
            <w:r w:rsidRPr="00E20785">
              <w:rPr>
                <w:sz w:val="24"/>
                <w:szCs w:val="24"/>
              </w:rPr>
              <w:t xml:space="preserve"> бронхіальну астму. Харчова алергія.</w:t>
            </w:r>
          </w:p>
          <w:p w:rsidR="00E20785" w:rsidRPr="00E20785" w:rsidRDefault="00E20785" w:rsidP="00E20785">
            <w:pPr>
              <w:jc w:val="both"/>
              <w:rPr>
                <w:sz w:val="24"/>
                <w:szCs w:val="24"/>
              </w:rPr>
            </w:pPr>
            <w:r w:rsidRPr="00E20785">
              <w:rPr>
                <w:sz w:val="24"/>
                <w:szCs w:val="24"/>
              </w:rPr>
              <w:t xml:space="preserve">Кропив’янка та набряк </w:t>
            </w:r>
            <w:proofErr w:type="spellStart"/>
            <w:r w:rsidRPr="00E20785">
              <w:rPr>
                <w:sz w:val="24"/>
                <w:szCs w:val="24"/>
              </w:rPr>
              <w:t>Квінке</w:t>
            </w:r>
            <w:proofErr w:type="spellEnd"/>
            <w:r w:rsidRPr="00E20785">
              <w:rPr>
                <w:sz w:val="24"/>
                <w:szCs w:val="24"/>
              </w:rPr>
              <w:t xml:space="preserve">. Диференційна діагностика алергії та </w:t>
            </w:r>
            <w:proofErr w:type="spellStart"/>
            <w:r w:rsidRPr="00E20785">
              <w:rPr>
                <w:sz w:val="24"/>
                <w:szCs w:val="24"/>
              </w:rPr>
              <w:t>псевдоалергії</w:t>
            </w:r>
            <w:proofErr w:type="spellEnd"/>
            <w:r w:rsidRPr="00E2078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5" w:rsidRPr="00E20785" w:rsidRDefault="00E20785" w:rsidP="00E20785">
            <w:pPr>
              <w:jc w:val="center"/>
              <w:rPr>
                <w:sz w:val="24"/>
                <w:szCs w:val="24"/>
              </w:rPr>
            </w:pPr>
            <w:r w:rsidRPr="00E20785">
              <w:rPr>
                <w:sz w:val="24"/>
                <w:szCs w:val="24"/>
                <w:lang w:val="en-US"/>
              </w:rPr>
              <w:t>5</w:t>
            </w:r>
          </w:p>
        </w:tc>
      </w:tr>
      <w:tr w:rsidR="00E20785" w:rsidRPr="00293685" w:rsidTr="00D24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5" w:rsidRPr="00E20785" w:rsidRDefault="00E20785" w:rsidP="00E20785">
            <w:pPr>
              <w:jc w:val="both"/>
              <w:rPr>
                <w:sz w:val="24"/>
                <w:szCs w:val="24"/>
              </w:rPr>
            </w:pPr>
            <w:r w:rsidRPr="00E20785">
              <w:rPr>
                <w:sz w:val="24"/>
                <w:szCs w:val="24"/>
              </w:rPr>
              <w:t>4.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5" w:rsidRPr="00E20785" w:rsidRDefault="00E20785" w:rsidP="00E20785">
            <w:pPr>
              <w:jc w:val="both"/>
              <w:rPr>
                <w:sz w:val="24"/>
                <w:szCs w:val="24"/>
              </w:rPr>
            </w:pPr>
            <w:proofErr w:type="spellStart"/>
            <w:r w:rsidRPr="00E20785">
              <w:rPr>
                <w:sz w:val="24"/>
                <w:szCs w:val="24"/>
              </w:rPr>
              <w:t>Атопічний</w:t>
            </w:r>
            <w:proofErr w:type="spellEnd"/>
            <w:r w:rsidRPr="00E20785">
              <w:rPr>
                <w:sz w:val="24"/>
                <w:szCs w:val="24"/>
              </w:rPr>
              <w:t xml:space="preserve"> дерматит. Медикаментозна алергія</w:t>
            </w:r>
            <w:r w:rsidRPr="00E20785">
              <w:rPr>
                <w:sz w:val="24"/>
                <w:szCs w:val="24"/>
                <w:lang w:val="ru-RU"/>
              </w:rPr>
              <w:t xml:space="preserve"> </w:t>
            </w:r>
            <w:r w:rsidRPr="00E20785">
              <w:rPr>
                <w:sz w:val="24"/>
                <w:szCs w:val="24"/>
              </w:rPr>
              <w:t>та анафілаксія.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5" w:rsidRPr="00E20785" w:rsidRDefault="00E20785" w:rsidP="00E20785">
            <w:pPr>
              <w:jc w:val="center"/>
              <w:rPr>
                <w:sz w:val="24"/>
                <w:szCs w:val="24"/>
              </w:rPr>
            </w:pPr>
            <w:r w:rsidRPr="00E20785">
              <w:rPr>
                <w:sz w:val="24"/>
                <w:szCs w:val="24"/>
                <w:lang w:val="en-US"/>
              </w:rPr>
              <w:t>5</w:t>
            </w:r>
          </w:p>
        </w:tc>
      </w:tr>
      <w:tr w:rsidR="00E20785" w:rsidRPr="00293685" w:rsidTr="00D24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5" w:rsidRPr="00E20785" w:rsidRDefault="00E20785" w:rsidP="00E20785">
            <w:pPr>
              <w:jc w:val="both"/>
              <w:rPr>
                <w:sz w:val="24"/>
                <w:szCs w:val="24"/>
                <w:lang w:val="ru-RU"/>
              </w:rPr>
            </w:pPr>
            <w:r w:rsidRPr="00E20785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5" w:rsidRPr="00E20785" w:rsidRDefault="00E20785" w:rsidP="00E207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0785">
              <w:rPr>
                <w:sz w:val="24"/>
                <w:szCs w:val="24"/>
                <w:lang w:val="ru-RU"/>
              </w:rPr>
              <w:t>Зал</w:t>
            </w:r>
            <w:proofErr w:type="spellStart"/>
            <w:r w:rsidRPr="00E20785">
              <w:rPr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5" w:rsidRPr="00E20785" w:rsidRDefault="00E20785" w:rsidP="00E20785">
            <w:pPr>
              <w:jc w:val="center"/>
              <w:rPr>
                <w:sz w:val="24"/>
                <w:szCs w:val="24"/>
              </w:rPr>
            </w:pPr>
          </w:p>
        </w:tc>
      </w:tr>
      <w:tr w:rsidR="00E20785" w:rsidRPr="00293685" w:rsidTr="00D24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5" w:rsidRPr="00E20785" w:rsidRDefault="00E20785" w:rsidP="00E207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5" w:rsidRPr="00E20785" w:rsidRDefault="00E20785" w:rsidP="00E20785">
            <w:pPr>
              <w:jc w:val="both"/>
              <w:rPr>
                <w:sz w:val="24"/>
                <w:szCs w:val="24"/>
              </w:rPr>
            </w:pPr>
            <w:r w:rsidRPr="00E20785">
              <w:rPr>
                <w:sz w:val="24"/>
                <w:szCs w:val="24"/>
              </w:rPr>
              <w:t>Всього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5" w:rsidRPr="00E20785" w:rsidRDefault="00E20785" w:rsidP="00E20785">
            <w:pPr>
              <w:jc w:val="center"/>
              <w:rPr>
                <w:sz w:val="24"/>
                <w:szCs w:val="24"/>
              </w:rPr>
            </w:pPr>
            <w:r w:rsidRPr="00E20785">
              <w:rPr>
                <w:sz w:val="24"/>
                <w:szCs w:val="24"/>
              </w:rPr>
              <w:t>20</w:t>
            </w:r>
          </w:p>
        </w:tc>
      </w:tr>
    </w:tbl>
    <w:p w:rsidR="0055693E" w:rsidRPr="00293685" w:rsidRDefault="0055693E" w:rsidP="0055693E">
      <w:pPr>
        <w:pStyle w:val="22"/>
        <w:spacing w:line="240" w:lineRule="auto"/>
        <w:ind w:left="0" w:firstLine="567"/>
        <w:rPr>
          <w:rFonts w:eastAsia="Times New Roman"/>
          <w:b/>
          <w:sz w:val="24"/>
          <w:szCs w:val="24"/>
        </w:rPr>
      </w:pPr>
      <w:r w:rsidRPr="00293685">
        <w:rPr>
          <w:b/>
          <w:sz w:val="24"/>
          <w:szCs w:val="24"/>
        </w:rPr>
        <w:t xml:space="preserve"> </w:t>
      </w:r>
    </w:p>
    <w:p w:rsidR="0055693E" w:rsidRPr="00293685" w:rsidRDefault="0055693E" w:rsidP="0055693E">
      <w:pPr>
        <w:ind w:left="7513" w:hanging="6946"/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>Самостійна робота</w:t>
      </w: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222"/>
        <w:gridCol w:w="844"/>
        <w:gridCol w:w="21"/>
      </w:tblGrid>
      <w:tr w:rsidR="0055693E" w:rsidRPr="00293685" w:rsidTr="00D24E43">
        <w:trPr>
          <w:gridAfter w:val="1"/>
          <w:wAfter w:w="21" w:type="dxa"/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№ з/п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293685">
              <w:rPr>
                <w:rFonts w:ascii="Times New Roman" w:hAnsi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К-ть</w:t>
            </w:r>
          </w:p>
          <w:p w:rsidR="0055693E" w:rsidRPr="00293685" w:rsidRDefault="005569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годин</w:t>
            </w:r>
          </w:p>
        </w:tc>
      </w:tr>
      <w:tr w:rsidR="0055693E" w:rsidRPr="00293685" w:rsidTr="00D24E43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overflowPunct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 xml:space="preserve">Сучасне уявлення про структуру та функцію головного комплексу </w:t>
            </w:r>
            <w:proofErr w:type="spellStart"/>
            <w:r w:rsidRPr="00293685">
              <w:rPr>
                <w:sz w:val="24"/>
                <w:szCs w:val="24"/>
              </w:rPr>
              <w:t>гістосумісності</w:t>
            </w:r>
            <w:proofErr w:type="spellEnd"/>
            <w:r w:rsidRPr="00293685">
              <w:rPr>
                <w:sz w:val="24"/>
                <w:szCs w:val="24"/>
              </w:rPr>
              <w:t xml:space="preserve">. Схильність до захворювань залежно від HLA-фенотипу.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  <w:lang w:val="en-US"/>
              </w:rPr>
              <w:t>9</w:t>
            </w:r>
          </w:p>
        </w:tc>
      </w:tr>
      <w:tr w:rsidR="0055693E" w:rsidRPr="00293685" w:rsidTr="00D24E43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overflowPunct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93685">
              <w:rPr>
                <w:sz w:val="24"/>
                <w:szCs w:val="24"/>
              </w:rPr>
              <w:t>Апоптоз</w:t>
            </w:r>
            <w:proofErr w:type="spellEnd"/>
            <w:r w:rsidRPr="00293685">
              <w:rPr>
                <w:sz w:val="24"/>
                <w:szCs w:val="24"/>
              </w:rPr>
              <w:t xml:space="preserve"> як особливий тип загибелі клітин. Його роль у фізіологічних та патологічних процесах.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  <w:lang w:val="en-US"/>
              </w:rPr>
              <w:t>9</w:t>
            </w:r>
          </w:p>
        </w:tc>
      </w:tr>
      <w:tr w:rsidR="0055693E" w:rsidRPr="00293685" w:rsidTr="00D24E43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overflowPunct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 xml:space="preserve">Стреси, розлади нейрогуморальної та імунної регуляції. Синдром хронічної втоми. Принципи лікування та </w:t>
            </w:r>
            <w:proofErr w:type="spellStart"/>
            <w:r w:rsidRPr="00293685">
              <w:rPr>
                <w:sz w:val="24"/>
                <w:szCs w:val="24"/>
              </w:rPr>
              <w:t>імунореабілітації</w:t>
            </w:r>
            <w:proofErr w:type="spellEnd"/>
            <w:r w:rsidRPr="00293685">
              <w:rPr>
                <w:sz w:val="24"/>
                <w:szCs w:val="24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  <w:lang w:val="en-US"/>
              </w:rPr>
              <w:t>9</w:t>
            </w:r>
          </w:p>
        </w:tc>
      </w:tr>
      <w:tr w:rsidR="0055693E" w:rsidRPr="00293685" w:rsidTr="00D24E43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overflowPunct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 xml:space="preserve">Імунологічна система слизових оболонок. </w:t>
            </w:r>
            <w:proofErr w:type="spellStart"/>
            <w:r w:rsidRPr="00293685">
              <w:rPr>
                <w:sz w:val="24"/>
                <w:szCs w:val="24"/>
              </w:rPr>
              <w:t>Лімфоїдна</w:t>
            </w:r>
            <w:proofErr w:type="spellEnd"/>
            <w:r w:rsidRPr="00293685">
              <w:rPr>
                <w:sz w:val="24"/>
                <w:szCs w:val="24"/>
              </w:rPr>
              <w:t xml:space="preserve"> тканина, асоційована з шлунково-кишковим трактом. </w:t>
            </w:r>
            <w:proofErr w:type="spellStart"/>
            <w:r w:rsidRPr="00293685">
              <w:rPr>
                <w:sz w:val="24"/>
                <w:szCs w:val="24"/>
              </w:rPr>
              <w:t>Пробіотики</w:t>
            </w:r>
            <w:proofErr w:type="spellEnd"/>
            <w:r w:rsidRPr="00293685">
              <w:rPr>
                <w:sz w:val="24"/>
                <w:szCs w:val="24"/>
              </w:rPr>
              <w:t xml:space="preserve"> в лікуванні </w:t>
            </w:r>
            <w:proofErr w:type="spellStart"/>
            <w:r w:rsidRPr="00293685">
              <w:rPr>
                <w:sz w:val="24"/>
                <w:szCs w:val="24"/>
              </w:rPr>
              <w:t>дизбіозу</w:t>
            </w:r>
            <w:proofErr w:type="spellEnd"/>
            <w:r w:rsidRPr="00293685">
              <w:rPr>
                <w:sz w:val="24"/>
                <w:szCs w:val="24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  <w:lang w:val="en-US"/>
              </w:rPr>
              <w:t>7</w:t>
            </w:r>
          </w:p>
        </w:tc>
      </w:tr>
      <w:tr w:rsidR="0055693E" w:rsidRPr="00293685" w:rsidTr="00D24E43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pStyle w:val="a8"/>
              <w:ind w:left="0"/>
              <w:jc w:val="both"/>
            </w:pPr>
            <w:r w:rsidRPr="00293685">
              <w:t xml:space="preserve">Грибкові ураження шкіри та слизових оболонок: </w:t>
            </w:r>
            <w:proofErr w:type="spellStart"/>
            <w:r w:rsidRPr="00293685">
              <w:t>імунопатогенез</w:t>
            </w:r>
            <w:proofErr w:type="spellEnd"/>
            <w:r w:rsidRPr="00293685">
              <w:t xml:space="preserve">, </w:t>
            </w:r>
            <w:proofErr w:type="spellStart"/>
            <w:r w:rsidRPr="00293685">
              <w:t>імунотропна</w:t>
            </w:r>
            <w:proofErr w:type="spellEnd"/>
            <w:r w:rsidRPr="00293685">
              <w:t xml:space="preserve"> терапія.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  <w:lang w:val="en-US"/>
              </w:rPr>
              <w:t>7</w:t>
            </w:r>
          </w:p>
        </w:tc>
      </w:tr>
      <w:tr w:rsidR="0055693E" w:rsidRPr="00293685" w:rsidTr="00D24E43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 w:rsidRPr="00293685">
              <w:rPr>
                <w:sz w:val="24"/>
                <w:szCs w:val="24"/>
                <w:lang w:val="uk-UA"/>
              </w:rPr>
              <w:t xml:space="preserve">Клініко-лабораторні критерії імунодіагностики ВІЛ-інфекції/СНІДу.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  <w:lang w:val="en-US"/>
              </w:rPr>
              <w:t>7</w:t>
            </w:r>
          </w:p>
        </w:tc>
      </w:tr>
      <w:tr w:rsidR="0055693E" w:rsidRPr="00293685" w:rsidTr="00D24E43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293685">
              <w:rPr>
                <w:sz w:val="24"/>
                <w:szCs w:val="24"/>
              </w:rPr>
              <w:t>Специфічна</w:t>
            </w:r>
            <w:proofErr w:type="spellEnd"/>
            <w:r w:rsidRPr="00293685">
              <w:rPr>
                <w:sz w:val="24"/>
                <w:szCs w:val="24"/>
              </w:rPr>
              <w:t xml:space="preserve"> </w:t>
            </w:r>
            <w:proofErr w:type="spellStart"/>
            <w:r w:rsidRPr="00293685">
              <w:rPr>
                <w:sz w:val="24"/>
                <w:szCs w:val="24"/>
              </w:rPr>
              <w:t>імунодіагностика</w:t>
            </w:r>
            <w:proofErr w:type="spellEnd"/>
            <w:r w:rsidRPr="00293685">
              <w:rPr>
                <w:sz w:val="24"/>
                <w:szCs w:val="24"/>
              </w:rPr>
              <w:t xml:space="preserve"> та </w:t>
            </w:r>
            <w:proofErr w:type="spellStart"/>
            <w:r w:rsidRPr="00293685">
              <w:rPr>
                <w:sz w:val="24"/>
                <w:szCs w:val="24"/>
              </w:rPr>
              <w:t>імунотерапія</w:t>
            </w:r>
            <w:proofErr w:type="spellEnd"/>
            <w:r w:rsidRPr="00293685">
              <w:rPr>
                <w:sz w:val="24"/>
                <w:szCs w:val="24"/>
              </w:rPr>
              <w:t xml:space="preserve">, </w:t>
            </w:r>
            <w:proofErr w:type="spellStart"/>
            <w:r w:rsidRPr="00293685">
              <w:rPr>
                <w:sz w:val="24"/>
                <w:szCs w:val="24"/>
              </w:rPr>
              <w:t>механізм</w:t>
            </w:r>
            <w:proofErr w:type="spellEnd"/>
            <w:r w:rsidRPr="00293685">
              <w:rPr>
                <w:sz w:val="24"/>
                <w:szCs w:val="24"/>
              </w:rPr>
              <w:t xml:space="preserve"> </w:t>
            </w:r>
            <w:proofErr w:type="spellStart"/>
            <w:r w:rsidRPr="00293685">
              <w:rPr>
                <w:sz w:val="24"/>
                <w:szCs w:val="24"/>
              </w:rPr>
              <w:t>дії</w:t>
            </w:r>
            <w:proofErr w:type="spellEnd"/>
            <w:r w:rsidRPr="00293685">
              <w:rPr>
                <w:sz w:val="24"/>
                <w:szCs w:val="24"/>
              </w:rPr>
              <w:t xml:space="preserve">, </w:t>
            </w:r>
            <w:proofErr w:type="spellStart"/>
            <w:r w:rsidRPr="00293685">
              <w:rPr>
                <w:sz w:val="24"/>
                <w:szCs w:val="24"/>
              </w:rPr>
              <w:t>показання</w:t>
            </w:r>
            <w:proofErr w:type="spellEnd"/>
            <w:r w:rsidRPr="00293685">
              <w:rPr>
                <w:sz w:val="24"/>
                <w:szCs w:val="24"/>
              </w:rPr>
              <w:t xml:space="preserve"> та </w:t>
            </w:r>
            <w:proofErr w:type="spellStart"/>
            <w:r w:rsidRPr="00293685">
              <w:rPr>
                <w:sz w:val="24"/>
                <w:szCs w:val="24"/>
              </w:rPr>
              <w:t>протипоказання</w:t>
            </w:r>
            <w:proofErr w:type="spellEnd"/>
            <w:r w:rsidRPr="00293685">
              <w:rPr>
                <w:sz w:val="24"/>
                <w:szCs w:val="24"/>
              </w:rPr>
              <w:t xml:space="preserve">, прогноз </w:t>
            </w:r>
            <w:proofErr w:type="spellStart"/>
            <w:r w:rsidRPr="00293685">
              <w:rPr>
                <w:sz w:val="24"/>
                <w:szCs w:val="24"/>
              </w:rPr>
              <w:t>ефективності</w:t>
            </w:r>
            <w:proofErr w:type="spellEnd"/>
            <w:r w:rsidRPr="00293685">
              <w:rPr>
                <w:sz w:val="24"/>
                <w:szCs w:val="24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  <w:lang w:val="en-US"/>
              </w:rPr>
              <w:t>9</w:t>
            </w:r>
          </w:p>
        </w:tc>
      </w:tr>
      <w:tr w:rsidR="0055693E" w:rsidRPr="00293685" w:rsidTr="00D24E43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293685">
              <w:t>Харчова алергія, клінічні прояви, лікування та профілактика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  <w:lang w:val="en-US"/>
              </w:rPr>
              <w:t>7</w:t>
            </w:r>
          </w:p>
        </w:tc>
      </w:tr>
      <w:tr w:rsidR="0055693E" w:rsidRPr="00293685" w:rsidTr="00D24E43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293685">
              <w:t>Анафілаксія і інші алергічні реакції на лікарські препарати, лікування та профілактика.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  <w:lang w:val="en-US"/>
              </w:rPr>
              <w:t>9</w:t>
            </w:r>
          </w:p>
        </w:tc>
      </w:tr>
      <w:tr w:rsidR="0055693E" w:rsidRPr="00293685" w:rsidTr="00D24E43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overflowPunct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 xml:space="preserve">Поняття алергія та </w:t>
            </w:r>
            <w:proofErr w:type="spellStart"/>
            <w:r w:rsidRPr="00293685">
              <w:rPr>
                <w:sz w:val="24"/>
                <w:szCs w:val="24"/>
              </w:rPr>
              <w:t>псевдоалергія</w:t>
            </w:r>
            <w:proofErr w:type="spellEnd"/>
            <w:r w:rsidRPr="00293685">
              <w:rPr>
                <w:sz w:val="24"/>
                <w:szCs w:val="24"/>
              </w:rPr>
              <w:t xml:space="preserve">, диференційна діагностика. </w:t>
            </w:r>
            <w:proofErr w:type="spellStart"/>
            <w:r w:rsidRPr="00293685">
              <w:rPr>
                <w:sz w:val="24"/>
                <w:szCs w:val="24"/>
              </w:rPr>
              <w:t>Гістамін-лібераційні</w:t>
            </w:r>
            <w:proofErr w:type="spellEnd"/>
            <w:r w:rsidRPr="00293685">
              <w:rPr>
                <w:sz w:val="24"/>
                <w:szCs w:val="24"/>
              </w:rPr>
              <w:t xml:space="preserve"> механізми розвитку </w:t>
            </w:r>
            <w:proofErr w:type="spellStart"/>
            <w:r w:rsidRPr="00293685">
              <w:rPr>
                <w:sz w:val="24"/>
                <w:szCs w:val="24"/>
              </w:rPr>
              <w:t>псевдоалергічних</w:t>
            </w:r>
            <w:proofErr w:type="spellEnd"/>
            <w:r w:rsidRPr="00293685">
              <w:rPr>
                <w:sz w:val="24"/>
                <w:szCs w:val="24"/>
              </w:rPr>
              <w:t xml:space="preserve"> реакцій. Принципи лікування.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  <w:lang w:val="en-US"/>
              </w:rPr>
              <w:t>9</w:t>
            </w:r>
          </w:p>
        </w:tc>
      </w:tr>
      <w:tr w:rsidR="0055693E" w:rsidRPr="00293685" w:rsidTr="00D24E43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pStyle w:val="a8"/>
              <w:ind w:left="0"/>
              <w:jc w:val="both"/>
            </w:pPr>
            <w:r w:rsidRPr="00293685">
              <w:rPr>
                <w:bCs/>
                <w:noProof/>
              </w:rPr>
              <w:t>Герпетичні інфекції: імунопатогенез, імунодіагностика, особливості клінічних проявів, імунотерапія, імунореабілітація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  <w:lang w:val="en-US"/>
              </w:rPr>
              <w:t>9</w:t>
            </w:r>
          </w:p>
        </w:tc>
      </w:tr>
      <w:tr w:rsidR="0055693E" w:rsidRPr="00293685" w:rsidTr="00D24E43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 xml:space="preserve">Особливості лікування хворих з набутими </w:t>
            </w:r>
            <w:proofErr w:type="spellStart"/>
            <w:r w:rsidRPr="00293685">
              <w:rPr>
                <w:sz w:val="24"/>
                <w:szCs w:val="24"/>
              </w:rPr>
              <w:t>імунодефіцитними</w:t>
            </w:r>
            <w:proofErr w:type="spellEnd"/>
            <w:r w:rsidRPr="00293685">
              <w:rPr>
                <w:sz w:val="24"/>
                <w:szCs w:val="24"/>
              </w:rPr>
              <w:t xml:space="preserve"> захворюваннями.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  <w:lang w:val="en-US"/>
              </w:rPr>
              <w:t>9</w:t>
            </w:r>
          </w:p>
        </w:tc>
      </w:tr>
      <w:tr w:rsidR="0055693E" w:rsidRPr="00293685" w:rsidTr="00D24E43">
        <w:trPr>
          <w:gridAfter w:val="1"/>
          <w:wAfter w:w="21" w:type="dxa"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E" w:rsidRPr="00293685" w:rsidRDefault="0055693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Всього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3E" w:rsidRPr="00293685" w:rsidRDefault="005569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100</w:t>
            </w:r>
          </w:p>
        </w:tc>
      </w:tr>
    </w:tbl>
    <w:p w:rsidR="0055693E" w:rsidRPr="00293685" w:rsidRDefault="0055693E" w:rsidP="0055693E">
      <w:pPr>
        <w:rPr>
          <w:rFonts w:eastAsia="Times New Roman"/>
          <w:b/>
          <w:sz w:val="24"/>
          <w:szCs w:val="24"/>
        </w:rPr>
      </w:pPr>
    </w:p>
    <w:p w:rsidR="0055693E" w:rsidRPr="00293685" w:rsidRDefault="0055693E" w:rsidP="0055693E">
      <w:pPr>
        <w:ind w:left="142" w:firstLine="425"/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>Індивідуальні завдання</w:t>
      </w:r>
    </w:p>
    <w:p w:rsidR="0055693E" w:rsidRPr="00293685" w:rsidRDefault="0055693E" w:rsidP="0055693E">
      <w:pPr>
        <w:adjustRightInd w:val="0"/>
        <w:ind w:right="282"/>
        <w:jc w:val="both"/>
        <w:rPr>
          <w:b/>
          <w:i/>
          <w:sz w:val="24"/>
          <w:szCs w:val="24"/>
        </w:rPr>
      </w:pPr>
      <w:r w:rsidRPr="00293685">
        <w:rPr>
          <w:b/>
          <w:i/>
          <w:sz w:val="24"/>
          <w:szCs w:val="24"/>
        </w:rPr>
        <w:t>Підготовка огляду наукової літератури або проведення наукового дослідження (за вибором):</w:t>
      </w:r>
    </w:p>
    <w:p w:rsidR="0055693E" w:rsidRPr="00293685" w:rsidRDefault="0055693E" w:rsidP="0055693E">
      <w:pPr>
        <w:numPr>
          <w:ilvl w:val="0"/>
          <w:numId w:val="16"/>
        </w:numPr>
        <w:adjustRightInd w:val="0"/>
        <w:ind w:left="0" w:right="282" w:firstLine="0"/>
        <w:jc w:val="both"/>
        <w:rPr>
          <w:sz w:val="24"/>
          <w:szCs w:val="24"/>
        </w:rPr>
      </w:pPr>
      <w:proofErr w:type="spellStart"/>
      <w:r w:rsidRPr="00293685">
        <w:rPr>
          <w:sz w:val="24"/>
          <w:szCs w:val="24"/>
        </w:rPr>
        <w:t>Імуно</w:t>
      </w:r>
      <w:proofErr w:type="spellEnd"/>
      <w:r w:rsidRPr="00293685">
        <w:rPr>
          <w:sz w:val="24"/>
          <w:szCs w:val="24"/>
        </w:rPr>
        <w:t>-</w:t>
      </w:r>
      <w:proofErr w:type="spellStart"/>
      <w:r w:rsidRPr="00293685">
        <w:rPr>
          <w:sz w:val="24"/>
          <w:szCs w:val="24"/>
        </w:rPr>
        <w:t>нейро</w:t>
      </w:r>
      <w:proofErr w:type="spellEnd"/>
      <w:r w:rsidRPr="00293685">
        <w:rPr>
          <w:sz w:val="24"/>
          <w:szCs w:val="24"/>
        </w:rPr>
        <w:t>-ендокринна регуляція функцій організму.</w:t>
      </w:r>
    </w:p>
    <w:p w:rsidR="0055693E" w:rsidRPr="00293685" w:rsidRDefault="0055693E" w:rsidP="0055693E">
      <w:pPr>
        <w:numPr>
          <w:ilvl w:val="0"/>
          <w:numId w:val="16"/>
        </w:numPr>
        <w:adjustRightInd w:val="0"/>
        <w:ind w:left="0" w:right="282" w:firstLine="0"/>
        <w:jc w:val="both"/>
        <w:rPr>
          <w:sz w:val="24"/>
          <w:szCs w:val="24"/>
        </w:rPr>
      </w:pPr>
      <w:proofErr w:type="spellStart"/>
      <w:r w:rsidRPr="00293685">
        <w:rPr>
          <w:sz w:val="24"/>
          <w:szCs w:val="24"/>
        </w:rPr>
        <w:t>Апоптоз</w:t>
      </w:r>
      <w:proofErr w:type="spellEnd"/>
      <w:r w:rsidRPr="00293685">
        <w:rPr>
          <w:sz w:val="24"/>
          <w:szCs w:val="24"/>
        </w:rPr>
        <w:t xml:space="preserve"> як регуляція імунної відповіді.</w:t>
      </w:r>
    </w:p>
    <w:p w:rsidR="0055693E" w:rsidRPr="00293685" w:rsidRDefault="0055693E" w:rsidP="0055693E">
      <w:pPr>
        <w:numPr>
          <w:ilvl w:val="0"/>
          <w:numId w:val="16"/>
        </w:numPr>
        <w:adjustRightInd w:val="0"/>
        <w:ind w:left="0" w:right="282" w:firstLine="0"/>
        <w:jc w:val="both"/>
        <w:rPr>
          <w:sz w:val="24"/>
          <w:szCs w:val="24"/>
        </w:rPr>
      </w:pPr>
      <w:r w:rsidRPr="00293685">
        <w:rPr>
          <w:sz w:val="24"/>
          <w:szCs w:val="24"/>
        </w:rPr>
        <w:t>Імунологія слизових оболонок.</w:t>
      </w:r>
    </w:p>
    <w:p w:rsidR="0055693E" w:rsidRPr="00293685" w:rsidRDefault="0055693E" w:rsidP="00293685">
      <w:pPr>
        <w:numPr>
          <w:ilvl w:val="1"/>
          <w:numId w:val="17"/>
        </w:numPr>
        <w:tabs>
          <w:tab w:val="num" w:pos="0"/>
        </w:tabs>
        <w:adjustRightInd w:val="0"/>
        <w:ind w:left="0" w:right="282" w:firstLine="0"/>
        <w:rPr>
          <w:sz w:val="24"/>
          <w:szCs w:val="24"/>
        </w:rPr>
      </w:pPr>
      <w:proofErr w:type="spellStart"/>
      <w:r w:rsidRPr="00293685">
        <w:rPr>
          <w:sz w:val="24"/>
          <w:szCs w:val="24"/>
        </w:rPr>
        <w:t>Імунопатогенез</w:t>
      </w:r>
      <w:proofErr w:type="spellEnd"/>
      <w:r w:rsidRPr="00293685">
        <w:rPr>
          <w:sz w:val="24"/>
          <w:szCs w:val="24"/>
        </w:rPr>
        <w:t xml:space="preserve"> та імунотерапія сепсису;</w:t>
      </w:r>
    </w:p>
    <w:p w:rsidR="0055693E" w:rsidRPr="00293685" w:rsidRDefault="0055693E" w:rsidP="0055693E">
      <w:pPr>
        <w:numPr>
          <w:ilvl w:val="1"/>
          <w:numId w:val="17"/>
        </w:numPr>
        <w:tabs>
          <w:tab w:val="num" w:pos="0"/>
          <w:tab w:val="num" w:pos="567"/>
        </w:tabs>
        <w:adjustRightInd w:val="0"/>
        <w:ind w:left="0" w:right="282" w:firstLine="0"/>
        <w:jc w:val="both"/>
        <w:rPr>
          <w:sz w:val="24"/>
          <w:szCs w:val="24"/>
        </w:rPr>
      </w:pPr>
      <w:r w:rsidRPr="00293685">
        <w:rPr>
          <w:sz w:val="24"/>
          <w:szCs w:val="24"/>
        </w:rPr>
        <w:t xml:space="preserve">  </w:t>
      </w:r>
      <w:proofErr w:type="spellStart"/>
      <w:r w:rsidRPr="00293685">
        <w:rPr>
          <w:sz w:val="24"/>
          <w:szCs w:val="24"/>
        </w:rPr>
        <w:t>Епштейна</w:t>
      </w:r>
      <w:proofErr w:type="spellEnd"/>
      <w:r w:rsidRPr="00293685">
        <w:rPr>
          <w:sz w:val="24"/>
          <w:szCs w:val="24"/>
        </w:rPr>
        <w:t xml:space="preserve"> - </w:t>
      </w:r>
      <w:proofErr w:type="spellStart"/>
      <w:r w:rsidRPr="00293685">
        <w:rPr>
          <w:sz w:val="24"/>
          <w:szCs w:val="24"/>
        </w:rPr>
        <w:t>Барр</w:t>
      </w:r>
      <w:proofErr w:type="spellEnd"/>
      <w:r w:rsidRPr="00293685">
        <w:rPr>
          <w:sz w:val="24"/>
          <w:szCs w:val="24"/>
        </w:rPr>
        <w:t xml:space="preserve"> вірусна інфекція: </w:t>
      </w:r>
      <w:proofErr w:type="spellStart"/>
      <w:r w:rsidRPr="00293685">
        <w:rPr>
          <w:sz w:val="24"/>
          <w:szCs w:val="24"/>
        </w:rPr>
        <w:t>імунопатогенез</w:t>
      </w:r>
      <w:proofErr w:type="spellEnd"/>
      <w:r w:rsidRPr="00293685">
        <w:rPr>
          <w:sz w:val="24"/>
          <w:szCs w:val="24"/>
        </w:rPr>
        <w:t>, імунотерапія</w:t>
      </w:r>
    </w:p>
    <w:p w:rsidR="0055693E" w:rsidRPr="00293685" w:rsidRDefault="0055693E" w:rsidP="0055693E">
      <w:pPr>
        <w:numPr>
          <w:ilvl w:val="0"/>
          <w:numId w:val="16"/>
        </w:numPr>
        <w:adjustRightInd w:val="0"/>
        <w:ind w:left="0" w:right="282" w:firstLine="0"/>
        <w:jc w:val="both"/>
        <w:rPr>
          <w:sz w:val="24"/>
          <w:szCs w:val="24"/>
        </w:rPr>
      </w:pPr>
      <w:proofErr w:type="spellStart"/>
      <w:r w:rsidRPr="00293685">
        <w:rPr>
          <w:sz w:val="24"/>
          <w:szCs w:val="24"/>
        </w:rPr>
        <w:t>Поліноз</w:t>
      </w:r>
      <w:proofErr w:type="spellEnd"/>
      <w:r w:rsidRPr="00293685">
        <w:rPr>
          <w:sz w:val="24"/>
          <w:szCs w:val="24"/>
        </w:rPr>
        <w:t xml:space="preserve">. </w:t>
      </w:r>
      <w:proofErr w:type="spellStart"/>
      <w:r w:rsidRPr="00293685">
        <w:rPr>
          <w:sz w:val="24"/>
          <w:szCs w:val="24"/>
        </w:rPr>
        <w:t>Алергоспецифічна</w:t>
      </w:r>
      <w:proofErr w:type="spellEnd"/>
      <w:r w:rsidRPr="00293685">
        <w:rPr>
          <w:sz w:val="24"/>
          <w:szCs w:val="24"/>
        </w:rPr>
        <w:t xml:space="preserve"> імунотерапія: принципи призначення. Показання та протипоказання, розвиток ускладнень.</w:t>
      </w:r>
    </w:p>
    <w:p w:rsidR="0055693E" w:rsidRPr="00293685" w:rsidRDefault="0055693E" w:rsidP="0055693E">
      <w:pPr>
        <w:numPr>
          <w:ilvl w:val="0"/>
          <w:numId w:val="16"/>
        </w:numPr>
        <w:adjustRightInd w:val="0"/>
        <w:ind w:left="0" w:right="282" w:firstLine="0"/>
        <w:jc w:val="both"/>
        <w:rPr>
          <w:sz w:val="24"/>
          <w:szCs w:val="24"/>
        </w:rPr>
      </w:pPr>
      <w:r w:rsidRPr="00293685">
        <w:rPr>
          <w:sz w:val="24"/>
          <w:szCs w:val="24"/>
        </w:rPr>
        <w:t>Медикаментозна алергія.</w:t>
      </w:r>
    </w:p>
    <w:p w:rsidR="0055693E" w:rsidRPr="00293685" w:rsidRDefault="0055693E" w:rsidP="0055693E">
      <w:pPr>
        <w:numPr>
          <w:ilvl w:val="0"/>
          <w:numId w:val="3"/>
        </w:numPr>
        <w:adjustRightInd w:val="0"/>
        <w:rPr>
          <w:sz w:val="24"/>
          <w:szCs w:val="24"/>
        </w:rPr>
      </w:pPr>
      <w:proofErr w:type="spellStart"/>
      <w:r w:rsidRPr="00293685">
        <w:rPr>
          <w:sz w:val="24"/>
          <w:szCs w:val="24"/>
        </w:rPr>
        <w:t>Курація</w:t>
      </w:r>
      <w:proofErr w:type="spellEnd"/>
      <w:r w:rsidRPr="00293685">
        <w:rPr>
          <w:sz w:val="24"/>
          <w:szCs w:val="24"/>
        </w:rPr>
        <w:t xml:space="preserve"> хворого з </w:t>
      </w:r>
      <w:proofErr w:type="spellStart"/>
      <w:r w:rsidRPr="00293685">
        <w:rPr>
          <w:sz w:val="24"/>
          <w:szCs w:val="24"/>
        </w:rPr>
        <w:t>імунозалежною</w:t>
      </w:r>
      <w:proofErr w:type="spellEnd"/>
      <w:r w:rsidRPr="00293685">
        <w:rPr>
          <w:sz w:val="24"/>
          <w:szCs w:val="24"/>
        </w:rPr>
        <w:t xml:space="preserve"> або алергологічною патологією.</w:t>
      </w:r>
    </w:p>
    <w:p w:rsidR="0055693E" w:rsidRPr="00293685" w:rsidRDefault="0055693E" w:rsidP="0055693E">
      <w:pPr>
        <w:numPr>
          <w:ilvl w:val="0"/>
          <w:numId w:val="3"/>
        </w:numPr>
        <w:adjustRightInd w:val="0"/>
        <w:jc w:val="both"/>
        <w:rPr>
          <w:sz w:val="24"/>
          <w:szCs w:val="24"/>
        </w:rPr>
      </w:pPr>
      <w:r w:rsidRPr="00293685">
        <w:rPr>
          <w:sz w:val="24"/>
          <w:szCs w:val="24"/>
        </w:rPr>
        <w:t xml:space="preserve"> Доповідь історії хвороби пацієнта на практичному занятті.</w:t>
      </w:r>
    </w:p>
    <w:p w:rsidR="0055693E" w:rsidRPr="00293685" w:rsidRDefault="0055693E" w:rsidP="0055693E">
      <w:pPr>
        <w:numPr>
          <w:ilvl w:val="0"/>
          <w:numId w:val="3"/>
        </w:numPr>
        <w:adjustRightInd w:val="0"/>
        <w:rPr>
          <w:sz w:val="24"/>
          <w:szCs w:val="24"/>
        </w:rPr>
      </w:pPr>
      <w:r w:rsidRPr="00293685">
        <w:rPr>
          <w:sz w:val="24"/>
          <w:szCs w:val="24"/>
        </w:rPr>
        <w:t>Доповідь реферату або презентації на практичному занятті</w:t>
      </w:r>
    </w:p>
    <w:p w:rsidR="0055693E" w:rsidRPr="00293685" w:rsidRDefault="0055693E" w:rsidP="0055693E">
      <w:pPr>
        <w:numPr>
          <w:ilvl w:val="0"/>
          <w:numId w:val="3"/>
        </w:numPr>
        <w:adjustRightInd w:val="0"/>
        <w:rPr>
          <w:sz w:val="24"/>
          <w:szCs w:val="24"/>
        </w:rPr>
      </w:pPr>
      <w:r w:rsidRPr="00293685">
        <w:rPr>
          <w:sz w:val="24"/>
          <w:szCs w:val="24"/>
        </w:rPr>
        <w:t xml:space="preserve"> Написання тез, статей</w:t>
      </w:r>
    </w:p>
    <w:p w:rsidR="0055693E" w:rsidRPr="00293685" w:rsidRDefault="0055693E" w:rsidP="0055693E">
      <w:pPr>
        <w:numPr>
          <w:ilvl w:val="0"/>
          <w:numId w:val="3"/>
        </w:numPr>
        <w:adjustRightInd w:val="0"/>
        <w:rPr>
          <w:sz w:val="24"/>
          <w:szCs w:val="24"/>
        </w:rPr>
      </w:pPr>
      <w:r w:rsidRPr="00293685">
        <w:rPr>
          <w:sz w:val="24"/>
          <w:szCs w:val="24"/>
        </w:rPr>
        <w:t>Участь в олімпіадах та конференціях</w:t>
      </w:r>
    </w:p>
    <w:p w:rsidR="00F47C48" w:rsidRPr="00293685" w:rsidRDefault="0055693E" w:rsidP="0055693E">
      <w:pPr>
        <w:jc w:val="both"/>
        <w:rPr>
          <w:b/>
          <w:sz w:val="24"/>
          <w:szCs w:val="24"/>
          <w:lang w:val="ru-RU"/>
        </w:rPr>
      </w:pPr>
      <w:r w:rsidRPr="00293685">
        <w:rPr>
          <w:b/>
          <w:sz w:val="24"/>
          <w:szCs w:val="24"/>
          <w:lang w:val="ru-RU"/>
        </w:rPr>
        <w:br w:type="page"/>
      </w:r>
    </w:p>
    <w:p w:rsidR="001149D8" w:rsidRPr="00293685" w:rsidRDefault="001149D8" w:rsidP="005147CB">
      <w:pPr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lastRenderedPageBreak/>
        <w:t>Методи контролю</w:t>
      </w:r>
    </w:p>
    <w:p w:rsidR="00BD6E2A" w:rsidRPr="00293685" w:rsidRDefault="001149D8" w:rsidP="00BD6E2A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93685">
        <w:rPr>
          <w:b/>
          <w:sz w:val="24"/>
          <w:szCs w:val="24"/>
        </w:rPr>
        <w:t>Організація поточного контролю</w:t>
      </w:r>
      <w:r w:rsidRPr="00293685">
        <w:rPr>
          <w:sz w:val="24"/>
          <w:szCs w:val="24"/>
          <w:lang w:val="ru-RU"/>
        </w:rPr>
        <w:t>.</w:t>
      </w:r>
      <w:r w:rsidRPr="00293685">
        <w:rPr>
          <w:sz w:val="24"/>
          <w:szCs w:val="24"/>
        </w:rPr>
        <w:t xml:space="preserve"> </w:t>
      </w:r>
      <w:r w:rsidR="00BD6E2A" w:rsidRPr="00293685">
        <w:rPr>
          <w:rFonts w:eastAsia="Times New Roman"/>
          <w:sz w:val="24"/>
          <w:szCs w:val="24"/>
          <w:lang w:eastAsia="ru-RU"/>
        </w:rPr>
        <w:t xml:space="preserve">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специфічної імунодіагностики, лабораторних досліджень (ІФА визначення рівнів специфічних </w:t>
      </w:r>
      <w:proofErr w:type="spellStart"/>
      <w:r w:rsidR="00BD6E2A" w:rsidRPr="00293685">
        <w:rPr>
          <w:rFonts w:eastAsia="Times New Roman"/>
          <w:sz w:val="24"/>
          <w:szCs w:val="24"/>
          <w:lang w:eastAsia="ru-RU"/>
        </w:rPr>
        <w:t>імуноглобулінів</w:t>
      </w:r>
      <w:proofErr w:type="spellEnd"/>
      <w:r w:rsidR="00BD6E2A" w:rsidRPr="0029368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="00BD6E2A" w:rsidRPr="00293685">
        <w:rPr>
          <w:rFonts w:eastAsia="Times New Roman"/>
          <w:sz w:val="24"/>
          <w:szCs w:val="24"/>
          <w:lang w:eastAsia="ru-RU"/>
        </w:rPr>
        <w:t>імунокап</w:t>
      </w:r>
      <w:proofErr w:type="spellEnd"/>
      <w:r w:rsidR="00BD6E2A" w:rsidRPr="00293685">
        <w:rPr>
          <w:rFonts w:eastAsia="Times New Roman"/>
          <w:sz w:val="24"/>
          <w:szCs w:val="24"/>
          <w:lang w:eastAsia="ru-RU"/>
        </w:rPr>
        <w:t xml:space="preserve"> визначення рівнів специфічних </w:t>
      </w:r>
      <w:proofErr w:type="spellStart"/>
      <w:r w:rsidR="00BD6E2A" w:rsidRPr="00293685">
        <w:rPr>
          <w:rFonts w:eastAsia="Times New Roman"/>
          <w:sz w:val="24"/>
          <w:szCs w:val="24"/>
          <w:lang w:val="en-US" w:eastAsia="ru-RU"/>
        </w:rPr>
        <w:t>IgE</w:t>
      </w:r>
      <w:proofErr w:type="spellEnd"/>
      <w:r w:rsidR="00BD6E2A" w:rsidRPr="00293685">
        <w:rPr>
          <w:rFonts w:eastAsia="Times New Roman"/>
          <w:sz w:val="24"/>
          <w:szCs w:val="24"/>
          <w:lang w:eastAsia="ru-RU"/>
        </w:rPr>
        <w:t xml:space="preserve">), аналіз і оцінка </w:t>
      </w:r>
      <w:proofErr w:type="spellStart"/>
      <w:r w:rsidR="00BD6E2A" w:rsidRPr="00293685">
        <w:rPr>
          <w:rFonts w:eastAsia="Times New Roman"/>
          <w:sz w:val="24"/>
          <w:szCs w:val="24"/>
          <w:lang w:eastAsia="ru-RU"/>
        </w:rPr>
        <w:t>імунограм</w:t>
      </w:r>
      <w:proofErr w:type="spellEnd"/>
      <w:r w:rsidR="00BD6E2A" w:rsidRPr="00293685">
        <w:rPr>
          <w:rFonts w:eastAsia="Times New Roman"/>
          <w:sz w:val="24"/>
          <w:szCs w:val="24"/>
          <w:lang w:eastAsia="ru-RU"/>
        </w:rPr>
        <w:t xml:space="preserve">, методика призначення </w:t>
      </w:r>
      <w:proofErr w:type="spellStart"/>
      <w:r w:rsidR="00BD6E2A" w:rsidRPr="00293685">
        <w:rPr>
          <w:rFonts w:eastAsia="Times New Roman"/>
          <w:sz w:val="24"/>
          <w:szCs w:val="24"/>
          <w:lang w:eastAsia="ru-RU"/>
        </w:rPr>
        <w:t>імунотропних</w:t>
      </w:r>
      <w:proofErr w:type="spellEnd"/>
      <w:r w:rsidR="00BD6E2A" w:rsidRPr="00293685">
        <w:rPr>
          <w:rFonts w:eastAsia="Times New Roman"/>
          <w:sz w:val="24"/>
          <w:szCs w:val="24"/>
          <w:lang w:eastAsia="ru-RU"/>
        </w:rPr>
        <w:t xml:space="preserve"> препаратів, проведення специфічної імунотерапії, контроль засвоєння практичних навичок.</w:t>
      </w:r>
      <w:r w:rsidR="00FF5D8B" w:rsidRPr="00293685">
        <w:rPr>
          <w:rFonts w:eastAsia="Times New Roman"/>
          <w:sz w:val="24"/>
          <w:szCs w:val="24"/>
          <w:lang w:eastAsia="ru-RU"/>
        </w:rPr>
        <w:t xml:space="preserve"> </w:t>
      </w:r>
      <w:r w:rsidR="00FF5D8B" w:rsidRPr="00293685">
        <w:rPr>
          <w:sz w:val="24"/>
          <w:szCs w:val="24"/>
        </w:rPr>
        <w:t xml:space="preserve">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:rsidR="001149D8" w:rsidRPr="00293685" w:rsidRDefault="00FF5D8B" w:rsidP="00141368">
      <w:pPr>
        <w:ind w:firstLine="709"/>
        <w:jc w:val="both"/>
        <w:rPr>
          <w:sz w:val="24"/>
          <w:szCs w:val="24"/>
        </w:rPr>
      </w:pPr>
      <w:proofErr w:type="spellStart"/>
      <w:r w:rsidRPr="00293685">
        <w:rPr>
          <w:b/>
          <w:bCs/>
          <w:sz w:val="24"/>
          <w:szCs w:val="24"/>
          <w:lang w:val="ru-RU"/>
        </w:rPr>
        <w:t>Оцінка</w:t>
      </w:r>
      <w:proofErr w:type="spellEnd"/>
      <w:r w:rsidRPr="00293685">
        <w:rPr>
          <w:b/>
          <w:bCs/>
          <w:sz w:val="24"/>
          <w:szCs w:val="24"/>
          <w:lang w:val="ru-RU"/>
        </w:rPr>
        <w:t xml:space="preserve"> з </w:t>
      </w:r>
      <w:proofErr w:type="spellStart"/>
      <w:r w:rsidRPr="00293685">
        <w:rPr>
          <w:b/>
          <w:bCs/>
          <w:sz w:val="24"/>
          <w:szCs w:val="24"/>
          <w:lang w:val="ru-RU"/>
        </w:rPr>
        <w:t>дисципліни</w:t>
      </w:r>
      <w:proofErr w:type="spellEnd"/>
      <w:r w:rsidRPr="00293685">
        <w:rPr>
          <w:b/>
          <w:bCs/>
          <w:sz w:val="24"/>
          <w:szCs w:val="24"/>
          <w:lang w:val="ru-RU"/>
        </w:rPr>
        <w:t>.</w:t>
      </w:r>
      <w:r w:rsidRPr="00293685">
        <w:rPr>
          <w:bCs/>
          <w:sz w:val="24"/>
          <w:szCs w:val="24"/>
          <w:lang w:val="ru-RU"/>
        </w:rPr>
        <w:t xml:space="preserve"> </w:t>
      </w:r>
      <w:r w:rsidR="001149D8" w:rsidRPr="00293685">
        <w:rPr>
          <w:bCs/>
          <w:sz w:val="24"/>
          <w:szCs w:val="24"/>
        </w:rPr>
        <w:t xml:space="preserve">Підсумкове заняття (ПЗ) </w:t>
      </w:r>
      <w:r w:rsidR="001149D8" w:rsidRPr="00293685">
        <w:rPr>
          <w:sz w:val="24"/>
          <w:szCs w:val="24"/>
        </w:rPr>
        <w:t xml:space="preserve">проводиться згідно з програмою навчальної дисципліни протягом семестру за розкладом, під час занять. </w:t>
      </w:r>
      <w:r w:rsidR="003F4476" w:rsidRPr="00293685">
        <w:rPr>
          <w:sz w:val="24"/>
          <w:szCs w:val="24"/>
        </w:rPr>
        <w:t xml:space="preserve">Оцінка з дисципліни виставляється студенту на останньому (підсумковому) занятті. </w:t>
      </w:r>
      <w:r w:rsidRPr="00293685">
        <w:rPr>
          <w:sz w:val="24"/>
          <w:szCs w:val="24"/>
        </w:rPr>
        <w:t xml:space="preserve">Підсумковий бал за </w:t>
      </w:r>
      <w:r w:rsidRPr="00293685">
        <w:rPr>
          <w:color w:val="000000"/>
          <w:sz w:val="24"/>
          <w:szCs w:val="24"/>
        </w:rPr>
        <w:t>ПНД</w:t>
      </w:r>
      <w:r w:rsidRPr="00293685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 </w:t>
      </w:r>
      <w:r w:rsidRPr="00293685">
        <w:rPr>
          <w:color w:val="333333"/>
          <w:sz w:val="24"/>
          <w:szCs w:val="24"/>
          <w:shd w:val="clear" w:color="auto" w:fill="FFFFFF"/>
        </w:rPr>
        <w:t>(с точністю до сотих)</w:t>
      </w:r>
      <w:r w:rsidRPr="00293685">
        <w:rPr>
          <w:sz w:val="24"/>
          <w:szCs w:val="24"/>
        </w:rPr>
        <w:t>, які перераховуються у бали відповідно до «Інструкції з оцінювання навчальної діяльності студентів…» з використанням таблиці 2 або</w:t>
      </w:r>
      <w:r w:rsidRPr="00293685">
        <w:rPr>
          <w:color w:val="333333"/>
          <w:sz w:val="24"/>
          <w:szCs w:val="24"/>
          <w:shd w:val="clear" w:color="auto" w:fill="FFFFFF"/>
        </w:rPr>
        <w:t xml:space="preserve"> середню оцінку (с точністю до сотих) за ПНД та її перерахунок у бали за </w:t>
      </w:r>
      <w:r w:rsidRPr="00293685">
        <w:rPr>
          <w:color w:val="333333"/>
          <w:sz w:val="24"/>
          <w:szCs w:val="24"/>
          <w:shd w:val="clear" w:color="auto" w:fill="FFFFFF"/>
          <w:lang w:val="en-US"/>
        </w:rPr>
        <w:t>ECTC</w:t>
      </w:r>
      <w:r w:rsidRPr="00293685">
        <w:rPr>
          <w:color w:val="333333"/>
          <w:sz w:val="24"/>
          <w:szCs w:val="24"/>
          <w:shd w:val="clear" w:color="auto" w:fill="FFFFFF"/>
        </w:rPr>
        <w:t xml:space="preserve"> викладач автоматично одержує за допомогою електронного журналу АСУ. </w:t>
      </w:r>
      <w:r w:rsidR="001149D8" w:rsidRPr="00293685">
        <w:rPr>
          <w:color w:val="333333"/>
          <w:sz w:val="24"/>
          <w:szCs w:val="24"/>
          <w:shd w:val="clear" w:color="auto" w:fill="FFFFFF"/>
        </w:rPr>
        <w:t xml:space="preserve"> </w:t>
      </w:r>
      <w:r w:rsidR="001149D8" w:rsidRPr="00293685">
        <w:rPr>
          <w:sz w:val="24"/>
          <w:szCs w:val="24"/>
        </w:rPr>
        <w:t xml:space="preserve">Мінімальна кількість балів, яку має набрати студент за поточну діяльність під час вивчення </w:t>
      </w:r>
      <w:r w:rsidR="003F4476" w:rsidRPr="00293685">
        <w:rPr>
          <w:sz w:val="24"/>
          <w:szCs w:val="24"/>
        </w:rPr>
        <w:t>дисципліни</w:t>
      </w:r>
      <w:r w:rsidR="001149D8" w:rsidRPr="00293685">
        <w:rPr>
          <w:sz w:val="24"/>
          <w:szCs w:val="24"/>
        </w:rPr>
        <w:t xml:space="preserve">, становить  </w:t>
      </w:r>
      <w:r w:rsidR="003F4476" w:rsidRPr="00293685">
        <w:rPr>
          <w:sz w:val="24"/>
          <w:szCs w:val="24"/>
        </w:rPr>
        <w:t>12</w:t>
      </w:r>
      <w:r w:rsidR="001149D8" w:rsidRPr="00293685">
        <w:rPr>
          <w:sz w:val="24"/>
          <w:szCs w:val="24"/>
        </w:rPr>
        <w:t>0 балів, максимальна кількість балів - 20</w:t>
      </w:r>
      <w:r w:rsidR="003F4476" w:rsidRPr="00293685">
        <w:rPr>
          <w:sz w:val="24"/>
          <w:szCs w:val="24"/>
        </w:rPr>
        <w:t>0</w:t>
      </w:r>
      <w:r w:rsidR="001149D8" w:rsidRPr="00293685">
        <w:rPr>
          <w:sz w:val="24"/>
          <w:szCs w:val="24"/>
        </w:rPr>
        <w:t xml:space="preserve"> балів.</w:t>
      </w:r>
    </w:p>
    <w:p w:rsidR="001149D8" w:rsidRPr="00293685" w:rsidRDefault="001149D8" w:rsidP="00E54C7D">
      <w:pPr>
        <w:ind w:firstLine="709"/>
        <w:jc w:val="both"/>
        <w:rPr>
          <w:bCs/>
          <w:iCs/>
          <w:sz w:val="24"/>
          <w:szCs w:val="24"/>
        </w:rPr>
      </w:pPr>
      <w:r w:rsidRPr="00293685"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 w:rsidRPr="00293685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1149D8" w:rsidRPr="00293685" w:rsidRDefault="001149D8" w:rsidP="00E54C7D">
      <w:pPr>
        <w:ind w:firstLine="709"/>
        <w:jc w:val="both"/>
        <w:rPr>
          <w:sz w:val="24"/>
          <w:szCs w:val="24"/>
        </w:rPr>
      </w:pPr>
      <w:r w:rsidRPr="00293685">
        <w:rPr>
          <w:b/>
          <w:bCs/>
          <w:iCs/>
          <w:sz w:val="24"/>
          <w:szCs w:val="24"/>
        </w:rPr>
        <w:t>Оцінювання</w:t>
      </w:r>
      <w:r w:rsidRPr="00293685">
        <w:rPr>
          <w:b/>
          <w:bCs/>
          <w:iCs/>
          <w:sz w:val="24"/>
          <w:szCs w:val="24"/>
          <w:lang w:val="ru-RU"/>
        </w:rPr>
        <w:t xml:space="preserve"> </w:t>
      </w:r>
      <w:r w:rsidRPr="00293685">
        <w:rPr>
          <w:b/>
          <w:bCs/>
          <w:iCs/>
          <w:sz w:val="24"/>
          <w:szCs w:val="24"/>
        </w:rPr>
        <w:t>індивідуальних завдань студента</w:t>
      </w:r>
      <w:r w:rsidRPr="00293685">
        <w:rPr>
          <w:bCs/>
          <w:iCs/>
          <w:sz w:val="24"/>
          <w:szCs w:val="24"/>
        </w:rPr>
        <w:t xml:space="preserve"> </w:t>
      </w:r>
      <w:r w:rsidRPr="00293685">
        <w:rPr>
          <w:color w:val="000000"/>
          <w:spacing w:val="4"/>
          <w:sz w:val="24"/>
          <w:szCs w:val="24"/>
        </w:rPr>
        <w:t>здійснюється за</w:t>
      </w:r>
      <w:r w:rsidRPr="00293685">
        <w:rPr>
          <w:color w:val="000000"/>
          <w:spacing w:val="4"/>
          <w:sz w:val="24"/>
          <w:szCs w:val="24"/>
          <w:lang w:val="ru-RU"/>
        </w:rPr>
        <w:t xml:space="preserve"> умов</w:t>
      </w:r>
      <w:r w:rsidRPr="00293685">
        <w:rPr>
          <w:color w:val="000000"/>
          <w:spacing w:val="4"/>
          <w:sz w:val="24"/>
          <w:szCs w:val="24"/>
        </w:rPr>
        <w:t xml:space="preserve"> виконання завдань викладача (</w:t>
      </w:r>
      <w:r w:rsidRPr="00293685">
        <w:rPr>
          <w:rFonts w:eastAsia="MS Mincho"/>
          <w:color w:val="000000"/>
          <w:sz w:val="24"/>
          <w:szCs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Pr="00293685">
        <w:rPr>
          <w:bCs/>
          <w:sz w:val="24"/>
          <w:szCs w:val="24"/>
        </w:rPr>
        <w:t>участь у Всеукраїнській олімпіаді</w:t>
      </w:r>
      <w:r w:rsidRPr="00293685">
        <w:rPr>
          <w:b/>
          <w:bCs/>
          <w:sz w:val="24"/>
          <w:szCs w:val="24"/>
        </w:rPr>
        <w:t>)</w:t>
      </w:r>
      <w:r w:rsidRPr="00293685">
        <w:rPr>
          <w:sz w:val="24"/>
          <w:szCs w:val="24"/>
        </w:rPr>
        <w:t>. Бали (</w:t>
      </w:r>
      <w:r w:rsidRPr="00293685">
        <w:rPr>
          <w:bCs/>
          <w:sz w:val="24"/>
          <w:szCs w:val="24"/>
        </w:rPr>
        <w:t xml:space="preserve">не більше як 10) </w:t>
      </w:r>
      <w:r w:rsidRPr="00293685">
        <w:rPr>
          <w:sz w:val="24"/>
          <w:szCs w:val="24"/>
        </w:rPr>
        <w:t>додаються, як заохочувальні</w:t>
      </w:r>
      <w:r w:rsidR="003F4476" w:rsidRPr="00293685">
        <w:rPr>
          <w:sz w:val="24"/>
          <w:szCs w:val="24"/>
        </w:rPr>
        <w:t xml:space="preserve"> додаткові бали до підсумкового балу за поточну навчальну діяльність</w:t>
      </w:r>
      <w:r w:rsidRPr="00293685">
        <w:rPr>
          <w:rFonts w:eastAsia="MS Mincho"/>
          <w:color w:val="000000"/>
          <w:sz w:val="24"/>
          <w:szCs w:val="24"/>
        </w:rPr>
        <w:t>. З</w:t>
      </w:r>
      <w:r w:rsidRPr="00293685">
        <w:rPr>
          <w:sz w:val="24"/>
          <w:szCs w:val="24"/>
        </w:rPr>
        <w:t xml:space="preserve">агальна сума балів за </w:t>
      </w:r>
      <w:r w:rsidRPr="00293685">
        <w:rPr>
          <w:color w:val="000000"/>
          <w:sz w:val="24"/>
          <w:szCs w:val="24"/>
        </w:rPr>
        <w:t>поточну навчальну діяльність</w:t>
      </w:r>
      <w:r w:rsidRPr="00293685">
        <w:rPr>
          <w:sz w:val="24"/>
          <w:szCs w:val="24"/>
        </w:rPr>
        <w:t xml:space="preserve"> не може перевищувати 20</w:t>
      </w:r>
      <w:r w:rsidR="003F4476" w:rsidRPr="00293685">
        <w:rPr>
          <w:sz w:val="24"/>
          <w:szCs w:val="24"/>
        </w:rPr>
        <w:t>0</w:t>
      </w:r>
      <w:r w:rsidRPr="00293685">
        <w:rPr>
          <w:sz w:val="24"/>
          <w:szCs w:val="24"/>
        </w:rPr>
        <w:t xml:space="preserve"> балів. </w:t>
      </w:r>
    </w:p>
    <w:p w:rsidR="003F4476" w:rsidRPr="00293685" w:rsidRDefault="003F4476" w:rsidP="003F4476">
      <w:pPr>
        <w:pStyle w:val="FR1"/>
        <w:spacing w:line="240" w:lineRule="auto"/>
        <w:ind w:left="0"/>
        <w:jc w:val="both"/>
        <w:rPr>
          <w:sz w:val="24"/>
          <w:szCs w:val="24"/>
        </w:rPr>
      </w:pPr>
    </w:p>
    <w:p w:rsidR="003F4476" w:rsidRPr="00293685" w:rsidRDefault="003F4476" w:rsidP="003F4476">
      <w:pPr>
        <w:jc w:val="right"/>
        <w:rPr>
          <w:sz w:val="24"/>
          <w:szCs w:val="24"/>
        </w:rPr>
      </w:pPr>
      <w:r w:rsidRPr="00293685">
        <w:rPr>
          <w:sz w:val="24"/>
          <w:szCs w:val="24"/>
        </w:rPr>
        <w:br w:type="page"/>
      </w:r>
      <w:r w:rsidRPr="00293685">
        <w:rPr>
          <w:sz w:val="24"/>
          <w:szCs w:val="24"/>
        </w:rPr>
        <w:lastRenderedPageBreak/>
        <w:t>Таблиця 2</w:t>
      </w:r>
    </w:p>
    <w:p w:rsidR="003F4476" w:rsidRPr="00293685" w:rsidRDefault="003F4476" w:rsidP="003F4476">
      <w:pPr>
        <w:pStyle w:val="21"/>
        <w:ind w:right="0" w:firstLine="0"/>
        <w:jc w:val="center"/>
        <w:rPr>
          <w:sz w:val="24"/>
          <w:szCs w:val="24"/>
        </w:rPr>
      </w:pPr>
      <w:r w:rsidRPr="00293685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:rsidR="003F4476" w:rsidRPr="00293685" w:rsidRDefault="003F4476" w:rsidP="003F4476">
      <w:pPr>
        <w:pStyle w:val="21"/>
        <w:ind w:right="0" w:firstLine="0"/>
        <w:jc w:val="center"/>
        <w:rPr>
          <w:sz w:val="24"/>
          <w:szCs w:val="24"/>
          <w:lang w:val="ru-RU"/>
        </w:rPr>
      </w:pPr>
      <w:r w:rsidRPr="00293685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200-бальна шкала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4.22-4,23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3.45-3,46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138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4.97-4,99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4.19-4,21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3.42-3,44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137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4.95-4,96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4.17-4,18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3.4-3,41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136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4.92-4,94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4.14-4,16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3.37-3,39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135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4.9-4,91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4.12-4,13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3.35-3,36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134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4.87-4,89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4.09-4,11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3.32-3,34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133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4.85-4,86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4.07-4,08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3.3-3,31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132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4.82-4,84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4.04-4,06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3.27-3,29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131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4.8-4,81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4.02-4,03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3.25-3,26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130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4.77-4,79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3.99-4,01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3.22-3,24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129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4.75-4,76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3.97-3,98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3.2-3,21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128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4.72-4,74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3.94-3,96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3.17-3,19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127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4.7-4,71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3.92-3,93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3.15-3,16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126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4.67-4,69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3.89-3,91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3.12-3,14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125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4.65-4,66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3.87-3,88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3.1-3,11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124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4.62-4,64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3.84-3,86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3.07-3,09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123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4.6-4,61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3.82-3,83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3.05-3,06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122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4.57-4,59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3.79-3,81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3.02-3,04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121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4.54-4,56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3.77-3,78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3-3,01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120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4.52-4,53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3.74-3,76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93685">
              <w:rPr>
                <w:b/>
                <w:spacing w:val="-6"/>
                <w:sz w:val="24"/>
                <w:szCs w:val="24"/>
              </w:rPr>
              <w:t>Менше</w:t>
            </w:r>
            <w:r w:rsidRPr="00293685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93685">
              <w:rPr>
                <w:b/>
                <w:sz w:val="24"/>
                <w:szCs w:val="24"/>
              </w:rPr>
              <w:t>Недостатньо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4.5-4,51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3.72-3,73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4476" w:rsidRPr="00293685" w:rsidRDefault="003F4476" w:rsidP="003F44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4476" w:rsidRPr="00293685" w:rsidRDefault="003F4476" w:rsidP="003F4476">
            <w:pPr>
              <w:rPr>
                <w:sz w:val="24"/>
                <w:szCs w:val="24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4.45-4,46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3.67-3,69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4.42-4,44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3.65-3,66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4.4-4,41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3.62-3,64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4.37-4,39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3.6-3,61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4.35-4,36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3.57-3,59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4.32-4,34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3.55-3,56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4.3-4,31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3.52-3,54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4,27-4,29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3.5-3,51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4.24-4,26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3.47-3,49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3F4476" w:rsidRPr="00293685" w:rsidRDefault="003F4476" w:rsidP="003F4476">
      <w:pPr>
        <w:shd w:val="clear" w:color="auto" w:fill="FFFFFF"/>
        <w:jc w:val="right"/>
        <w:rPr>
          <w:spacing w:val="-4"/>
          <w:sz w:val="24"/>
          <w:szCs w:val="24"/>
        </w:rPr>
      </w:pPr>
    </w:p>
    <w:p w:rsidR="003F4476" w:rsidRPr="00293685" w:rsidRDefault="003F4476" w:rsidP="003F4476">
      <w:pPr>
        <w:pStyle w:val="FR1"/>
        <w:spacing w:line="240" w:lineRule="auto"/>
        <w:ind w:left="0"/>
        <w:jc w:val="both"/>
        <w:rPr>
          <w:sz w:val="24"/>
          <w:szCs w:val="24"/>
        </w:rPr>
      </w:pPr>
      <w:r w:rsidRPr="00293685">
        <w:rPr>
          <w:b w:val="0"/>
          <w:sz w:val="24"/>
          <w:szCs w:val="24"/>
        </w:rPr>
        <w:br w:type="page"/>
      </w:r>
    </w:p>
    <w:p w:rsidR="001149D8" w:rsidRPr="00293685" w:rsidRDefault="001149D8" w:rsidP="005147CB">
      <w:pPr>
        <w:jc w:val="center"/>
        <w:rPr>
          <w:bCs/>
          <w:iCs/>
          <w:sz w:val="24"/>
          <w:szCs w:val="24"/>
        </w:rPr>
      </w:pPr>
      <w:r w:rsidRPr="00293685">
        <w:rPr>
          <w:b/>
          <w:bCs/>
          <w:iCs/>
          <w:sz w:val="24"/>
          <w:szCs w:val="24"/>
        </w:rPr>
        <w:lastRenderedPageBreak/>
        <w:t>Оцінка з дисципліни</w:t>
      </w:r>
    </w:p>
    <w:p w:rsidR="001149D8" w:rsidRPr="00293685" w:rsidRDefault="001149D8" w:rsidP="00E54C7D">
      <w:pPr>
        <w:ind w:firstLine="720"/>
        <w:jc w:val="both"/>
        <w:rPr>
          <w:bCs/>
          <w:iCs/>
          <w:sz w:val="24"/>
          <w:szCs w:val="24"/>
        </w:rPr>
      </w:pPr>
      <w:r w:rsidRPr="00293685">
        <w:rPr>
          <w:sz w:val="24"/>
          <w:szCs w:val="24"/>
        </w:rPr>
        <w:t xml:space="preserve">Оцінка з дисципліни виставляється лише студентам, яким зараховані усі практичні заняття та </w:t>
      </w:r>
      <w:r w:rsidR="003F4476" w:rsidRPr="00293685">
        <w:rPr>
          <w:sz w:val="24"/>
          <w:szCs w:val="24"/>
        </w:rPr>
        <w:t>лекції</w:t>
      </w:r>
      <w:r w:rsidRPr="00293685">
        <w:rPr>
          <w:sz w:val="24"/>
          <w:szCs w:val="24"/>
        </w:rPr>
        <w:t xml:space="preserve">. </w:t>
      </w:r>
      <w:r w:rsidRPr="00293685">
        <w:rPr>
          <w:bCs/>
          <w:iCs/>
          <w:sz w:val="24"/>
          <w:szCs w:val="24"/>
        </w:rPr>
        <w:t xml:space="preserve">Якщо </w:t>
      </w:r>
      <w:r w:rsidR="00C8127A" w:rsidRPr="00293685">
        <w:rPr>
          <w:bCs/>
          <w:iCs/>
          <w:sz w:val="24"/>
          <w:szCs w:val="24"/>
        </w:rPr>
        <w:t>студент має заборгованість за практичними заняттями (був відсутнім або отримав незадовільну оцінку) та лекціями (був відсутнім)</w:t>
      </w:r>
      <w:r w:rsidRPr="00293685">
        <w:rPr>
          <w:bCs/>
          <w:iCs/>
          <w:sz w:val="24"/>
          <w:szCs w:val="24"/>
        </w:rPr>
        <w:t xml:space="preserve">, </w:t>
      </w:r>
      <w:r w:rsidR="00C8127A" w:rsidRPr="00293685">
        <w:rPr>
          <w:bCs/>
          <w:iCs/>
          <w:sz w:val="24"/>
          <w:szCs w:val="24"/>
        </w:rPr>
        <w:t xml:space="preserve">він може відпрацювати практичне заняття або лекцію (написати реферат та відповісти на питання по темі лекції) </w:t>
      </w:r>
      <w:r w:rsidRPr="00293685">
        <w:rPr>
          <w:bCs/>
          <w:iCs/>
          <w:sz w:val="24"/>
          <w:szCs w:val="24"/>
        </w:rPr>
        <w:t xml:space="preserve">під час </w:t>
      </w:r>
      <w:r w:rsidR="00C8127A" w:rsidRPr="00293685">
        <w:rPr>
          <w:color w:val="000000"/>
          <w:sz w:val="24"/>
          <w:szCs w:val="24"/>
        </w:rPr>
        <w:t xml:space="preserve">поточного семестру, а також у затверджений за графіком навчального процесу термін впродовж двох тижнів під час зимових канікул </w:t>
      </w:r>
      <w:r w:rsidR="00C8127A" w:rsidRPr="00293685">
        <w:rPr>
          <w:bCs/>
          <w:iCs/>
          <w:sz w:val="24"/>
          <w:szCs w:val="24"/>
        </w:rPr>
        <w:t xml:space="preserve">до початку наступного семестру, </w:t>
      </w:r>
      <w:r w:rsidR="00C8127A" w:rsidRPr="00293685">
        <w:rPr>
          <w:color w:val="000000"/>
          <w:sz w:val="24"/>
          <w:szCs w:val="24"/>
        </w:rPr>
        <w:t>після завершення відповідного семестру за дозволом декана</w:t>
      </w:r>
      <w:r w:rsidRPr="00293685">
        <w:rPr>
          <w:bCs/>
          <w:iCs/>
          <w:sz w:val="24"/>
          <w:szCs w:val="24"/>
        </w:rPr>
        <w:t>.</w:t>
      </w:r>
    </w:p>
    <w:p w:rsidR="001149D8" w:rsidRPr="00293685" w:rsidRDefault="001149D8" w:rsidP="00761108">
      <w:pPr>
        <w:pStyle w:val="Iauiue"/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>Навчальна література</w:t>
      </w:r>
    </w:p>
    <w:p w:rsidR="00745265" w:rsidRPr="00293685" w:rsidRDefault="00745265" w:rsidP="00745265">
      <w:pPr>
        <w:rPr>
          <w:bCs/>
          <w:spacing w:val="-2"/>
          <w:sz w:val="24"/>
          <w:szCs w:val="24"/>
        </w:rPr>
      </w:pPr>
      <w:r w:rsidRPr="00293685">
        <w:rPr>
          <w:bCs/>
          <w:spacing w:val="-6"/>
          <w:sz w:val="24"/>
          <w:szCs w:val="24"/>
        </w:rPr>
        <w:t xml:space="preserve">1. </w:t>
      </w:r>
      <w:r w:rsidRPr="00293685">
        <w:rPr>
          <w:bCs/>
          <w:spacing w:val="-2"/>
          <w:sz w:val="24"/>
          <w:szCs w:val="24"/>
        </w:rPr>
        <w:t>Клінічна імунологія та алергологія / За ред. О.М. </w:t>
      </w:r>
      <w:proofErr w:type="spellStart"/>
      <w:r w:rsidRPr="00293685">
        <w:rPr>
          <w:bCs/>
          <w:spacing w:val="-2"/>
          <w:sz w:val="24"/>
          <w:szCs w:val="24"/>
        </w:rPr>
        <w:t>Біловола</w:t>
      </w:r>
      <w:proofErr w:type="spellEnd"/>
      <w:r w:rsidRPr="00293685">
        <w:rPr>
          <w:bCs/>
          <w:spacing w:val="-2"/>
          <w:sz w:val="24"/>
          <w:szCs w:val="24"/>
        </w:rPr>
        <w:t>, П.Г. </w:t>
      </w:r>
      <w:proofErr w:type="spellStart"/>
      <w:r w:rsidRPr="00293685">
        <w:rPr>
          <w:bCs/>
          <w:spacing w:val="-2"/>
          <w:sz w:val="24"/>
          <w:szCs w:val="24"/>
        </w:rPr>
        <w:t>Кравчуна</w:t>
      </w:r>
      <w:proofErr w:type="spellEnd"/>
      <w:r w:rsidRPr="00293685">
        <w:rPr>
          <w:bCs/>
          <w:spacing w:val="-2"/>
          <w:sz w:val="24"/>
          <w:szCs w:val="24"/>
        </w:rPr>
        <w:t>, В.Д. </w:t>
      </w:r>
      <w:proofErr w:type="spellStart"/>
      <w:r w:rsidRPr="00293685">
        <w:rPr>
          <w:bCs/>
          <w:spacing w:val="-2"/>
          <w:sz w:val="24"/>
          <w:szCs w:val="24"/>
        </w:rPr>
        <w:t>Бабаджана</w:t>
      </w:r>
      <w:proofErr w:type="spellEnd"/>
      <w:r w:rsidRPr="00293685">
        <w:rPr>
          <w:bCs/>
          <w:spacing w:val="-2"/>
          <w:sz w:val="24"/>
          <w:szCs w:val="24"/>
        </w:rPr>
        <w:t>, Л.В. </w:t>
      </w:r>
      <w:proofErr w:type="spellStart"/>
      <w:r w:rsidRPr="00293685">
        <w:rPr>
          <w:bCs/>
          <w:spacing w:val="-2"/>
          <w:sz w:val="24"/>
          <w:szCs w:val="24"/>
        </w:rPr>
        <w:t>Кузнецової</w:t>
      </w:r>
      <w:proofErr w:type="spellEnd"/>
      <w:r w:rsidRPr="00293685">
        <w:rPr>
          <w:bCs/>
          <w:spacing w:val="-2"/>
          <w:sz w:val="24"/>
          <w:szCs w:val="24"/>
        </w:rPr>
        <w:t xml:space="preserve">. // </w:t>
      </w:r>
      <w:proofErr w:type="spellStart"/>
      <w:r w:rsidRPr="00293685">
        <w:rPr>
          <w:bCs/>
          <w:spacing w:val="-2"/>
          <w:sz w:val="24"/>
          <w:szCs w:val="24"/>
        </w:rPr>
        <w:t>Навч</w:t>
      </w:r>
      <w:proofErr w:type="spellEnd"/>
      <w:r w:rsidRPr="00293685">
        <w:rPr>
          <w:bCs/>
          <w:spacing w:val="-2"/>
          <w:sz w:val="24"/>
          <w:szCs w:val="24"/>
        </w:rPr>
        <w:t>. посібник для студентів</w:t>
      </w:r>
      <w:r w:rsidRPr="00293685">
        <w:rPr>
          <w:bCs/>
          <w:sz w:val="24"/>
          <w:szCs w:val="24"/>
        </w:rPr>
        <w:t xml:space="preserve">. </w:t>
      </w:r>
      <w:r w:rsidRPr="00293685">
        <w:rPr>
          <w:bCs/>
          <w:spacing w:val="-2"/>
          <w:sz w:val="24"/>
          <w:szCs w:val="24"/>
        </w:rPr>
        <w:t xml:space="preserve">– Х.: Вид-во «Гриф», 2011. - 620 с. </w:t>
      </w:r>
    </w:p>
    <w:p w:rsidR="00745265" w:rsidRPr="00293685" w:rsidRDefault="00745265" w:rsidP="00745265">
      <w:pPr>
        <w:shd w:val="clear" w:color="auto" w:fill="FFFFFF"/>
        <w:jc w:val="both"/>
        <w:rPr>
          <w:sz w:val="24"/>
          <w:szCs w:val="24"/>
        </w:rPr>
      </w:pPr>
      <w:r w:rsidRPr="00293685">
        <w:rPr>
          <w:bCs/>
          <w:spacing w:val="-6"/>
          <w:sz w:val="24"/>
          <w:szCs w:val="24"/>
        </w:rPr>
        <w:t xml:space="preserve">2. </w:t>
      </w:r>
      <w:r w:rsidRPr="00293685">
        <w:rPr>
          <w:sz w:val="24"/>
          <w:szCs w:val="24"/>
        </w:rPr>
        <w:t xml:space="preserve">Клінічна та лабораторна імунологія. Національний підручник / За ред. </w:t>
      </w:r>
      <w:proofErr w:type="spellStart"/>
      <w:r w:rsidRPr="00293685">
        <w:rPr>
          <w:sz w:val="24"/>
          <w:szCs w:val="24"/>
        </w:rPr>
        <w:t>Кузнецової</w:t>
      </w:r>
      <w:proofErr w:type="spellEnd"/>
      <w:r w:rsidRPr="00293685">
        <w:rPr>
          <w:sz w:val="24"/>
          <w:szCs w:val="24"/>
        </w:rPr>
        <w:t xml:space="preserve"> Л.В., </w:t>
      </w:r>
      <w:proofErr w:type="spellStart"/>
      <w:r w:rsidRPr="00293685">
        <w:rPr>
          <w:sz w:val="24"/>
          <w:szCs w:val="24"/>
        </w:rPr>
        <w:t>Бабаджана</w:t>
      </w:r>
      <w:proofErr w:type="spellEnd"/>
      <w:r w:rsidRPr="00293685">
        <w:rPr>
          <w:sz w:val="24"/>
          <w:szCs w:val="24"/>
        </w:rPr>
        <w:t xml:space="preserve"> В.Д., Фролова В.М.- Київ: ООО «</w:t>
      </w:r>
      <w:proofErr w:type="spellStart"/>
      <w:r w:rsidRPr="00293685">
        <w:rPr>
          <w:sz w:val="24"/>
          <w:szCs w:val="24"/>
        </w:rPr>
        <w:t>Полиграф</w:t>
      </w:r>
      <w:proofErr w:type="spellEnd"/>
      <w:r w:rsidRPr="00293685">
        <w:rPr>
          <w:sz w:val="24"/>
          <w:szCs w:val="24"/>
        </w:rPr>
        <w:t xml:space="preserve"> плюс», 2012 – 922 с.</w:t>
      </w:r>
    </w:p>
    <w:p w:rsidR="00745265" w:rsidRPr="00293685" w:rsidRDefault="00745265" w:rsidP="00745265">
      <w:pPr>
        <w:shd w:val="clear" w:color="auto" w:fill="FFFFFF"/>
        <w:jc w:val="both"/>
        <w:rPr>
          <w:sz w:val="24"/>
          <w:szCs w:val="24"/>
        </w:rPr>
      </w:pPr>
      <w:r w:rsidRPr="00293685">
        <w:rPr>
          <w:sz w:val="24"/>
          <w:szCs w:val="24"/>
        </w:rPr>
        <w:t xml:space="preserve">3. Імунологія / За ред. </w:t>
      </w:r>
      <w:proofErr w:type="spellStart"/>
      <w:r w:rsidRPr="00293685">
        <w:rPr>
          <w:sz w:val="24"/>
          <w:szCs w:val="24"/>
        </w:rPr>
        <w:t>Кузнєцової</w:t>
      </w:r>
      <w:proofErr w:type="spellEnd"/>
      <w:r w:rsidRPr="00293685">
        <w:rPr>
          <w:sz w:val="24"/>
          <w:szCs w:val="24"/>
        </w:rPr>
        <w:t xml:space="preserve"> Л.В., </w:t>
      </w:r>
      <w:proofErr w:type="spellStart"/>
      <w:r w:rsidRPr="00293685">
        <w:rPr>
          <w:sz w:val="24"/>
          <w:szCs w:val="24"/>
        </w:rPr>
        <w:t>Бабаджана</w:t>
      </w:r>
      <w:proofErr w:type="spellEnd"/>
      <w:r w:rsidRPr="00293685">
        <w:rPr>
          <w:sz w:val="24"/>
          <w:szCs w:val="24"/>
        </w:rPr>
        <w:t xml:space="preserve"> В.Д., Харченко Н.В. Підручник - </w:t>
      </w:r>
      <w:r w:rsidRPr="00293685">
        <w:rPr>
          <w:rFonts w:eastAsia="TimesNewRomanPSMT"/>
          <w:sz w:val="24"/>
          <w:szCs w:val="24"/>
        </w:rPr>
        <w:t xml:space="preserve">Вінниця ТОВ </w:t>
      </w:r>
      <w:r w:rsidRPr="00293685">
        <w:rPr>
          <w:rFonts w:ascii="Cambria Math" w:eastAsia="TimesNewRomanPSMT" w:hAnsi="Cambria Math" w:cs="Cambria Math"/>
          <w:sz w:val="24"/>
          <w:szCs w:val="24"/>
        </w:rPr>
        <w:t>≪</w:t>
      </w:r>
      <w:proofErr w:type="spellStart"/>
      <w:r w:rsidRPr="00293685">
        <w:rPr>
          <w:rFonts w:eastAsia="TimesNewRomanPSMT"/>
          <w:sz w:val="24"/>
          <w:szCs w:val="24"/>
        </w:rPr>
        <w:t>Меркьюрі</w:t>
      </w:r>
      <w:proofErr w:type="spellEnd"/>
      <w:r w:rsidRPr="00293685">
        <w:rPr>
          <w:rFonts w:eastAsia="TimesNewRomanPSMT"/>
          <w:sz w:val="24"/>
          <w:szCs w:val="24"/>
        </w:rPr>
        <w:t xml:space="preserve"> Поділля</w:t>
      </w:r>
      <w:r w:rsidRPr="00293685">
        <w:rPr>
          <w:rFonts w:ascii="Cambria Math" w:eastAsia="TimesNewRomanPSMT" w:hAnsi="Cambria Math" w:cs="Cambria Math"/>
          <w:sz w:val="24"/>
          <w:szCs w:val="24"/>
        </w:rPr>
        <w:t>≫</w:t>
      </w:r>
      <w:r w:rsidRPr="00293685">
        <w:rPr>
          <w:rFonts w:eastAsia="TimesNewRomanPSMT"/>
          <w:sz w:val="24"/>
          <w:szCs w:val="24"/>
        </w:rPr>
        <w:t>, 201</w:t>
      </w:r>
      <w:r w:rsidR="00A44DC1" w:rsidRPr="00293685">
        <w:rPr>
          <w:rFonts w:eastAsia="TimesNewRomanPSMT"/>
          <w:sz w:val="24"/>
          <w:szCs w:val="24"/>
        </w:rPr>
        <w:t>7</w:t>
      </w:r>
      <w:r w:rsidRPr="00293685">
        <w:rPr>
          <w:sz w:val="24"/>
          <w:szCs w:val="24"/>
        </w:rPr>
        <w:t xml:space="preserve">. - 565 с.  </w:t>
      </w:r>
    </w:p>
    <w:p w:rsidR="00745265" w:rsidRPr="00293685" w:rsidRDefault="00745265" w:rsidP="00745265">
      <w:pPr>
        <w:shd w:val="clear" w:color="auto" w:fill="FFFFFF"/>
        <w:jc w:val="both"/>
        <w:rPr>
          <w:color w:val="000000"/>
          <w:sz w:val="24"/>
          <w:szCs w:val="24"/>
        </w:rPr>
      </w:pPr>
      <w:r w:rsidRPr="00293685">
        <w:rPr>
          <w:color w:val="000000"/>
          <w:sz w:val="24"/>
          <w:szCs w:val="24"/>
        </w:rPr>
        <w:t xml:space="preserve">4. “Клінічна імунологія та алергологія” Підручник за ред. проф. Г.М. </w:t>
      </w:r>
      <w:proofErr w:type="spellStart"/>
      <w:r w:rsidRPr="00293685">
        <w:rPr>
          <w:color w:val="000000"/>
          <w:sz w:val="24"/>
          <w:szCs w:val="24"/>
        </w:rPr>
        <w:t>Дранніка</w:t>
      </w:r>
      <w:proofErr w:type="spellEnd"/>
      <w:r w:rsidRPr="00293685">
        <w:rPr>
          <w:color w:val="000000"/>
          <w:sz w:val="24"/>
          <w:szCs w:val="24"/>
        </w:rPr>
        <w:t>.-К.:</w:t>
      </w:r>
      <w:proofErr w:type="spellStart"/>
      <w:r w:rsidRPr="00293685">
        <w:rPr>
          <w:color w:val="000000"/>
          <w:sz w:val="24"/>
          <w:szCs w:val="24"/>
        </w:rPr>
        <w:t>Здоров</w:t>
      </w:r>
      <w:proofErr w:type="spellEnd"/>
      <w:r w:rsidRPr="00293685">
        <w:rPr>
          <w:color w:val="000000"/>
          <w:sz w:val="24"/>
          <w:szCs w:val="24"/>
          <w:lang w:val="ru-RU"/>
        </w:rPr>
        <w:t>’</w:t>
      </w:r>
      <w:r w:rsidRPr="00293685">
        <w:rPr>
          <w:color w:val="000000"/>
          <w:sz w:val="24"/>
          <w:szCs w:val="24"/>
        </w:rPr>
        <w:t xml:space="preserve">я, 2006.-888 с. </w:t>
      </w:r>
    </w:p>
    <w:p w:rsidR="00745265" w:rsidRPr="00293685" w:rsidRDefault="00745265" w:rsidP="00745265">
      <w:pPr>
        <w:shd w:val="clear" w:color="auto" w:fill="FFFFFF"/>
        <w:jc w:val="both"/>
        <w:rPr>
          <w:color w:val="000000"/>
          <w:sz w:val="24"/>
          <w:szCs w:val="24"/>
        </w:rPr>
      </w:pPr>
      <w:r w:rsidRPr="00293685">
        <w:rPr>
          <w:color w:val="000000"/>
          <w:sz w:val="24"/>
          <w:szCs w:val="24"/>
        </w:rPr>
        <w:t xml:space="preserve">5. </w:t>
      </w:r>
      <w:proofErr w:type="spellStart"/>
      <w:r w:rsidRPr="00293685">
        <w:rPr>
          <w:color w:val="000000"/>
          <w:sz w:val="24"/>
          <w:szCs w:val="24"/>
        </w:rPr>
        <w:t>Дранник</w:t>
      </w:r>
      <w:proofErr w:type="spellEnd"/>
      <w:r w:rsidRPr="00293685">
        <w:rPr>
          <w:color w:val="000000"/>
          <w:sz w:val="24"/>
          <w:szCs w:val="24"/>
        </w:rPr>
        <w:t xml:space="preserve"> Г.Н. “</w:t>
      </w:r>
      <w:proofErr w:type="spellStart"/>
      <w:r w:rsidRPr="00293685">
        <w:rPr>
          <w:color w:val="000000"/>
          <w:sz w:val="24"/>
          <w:szCs w:val="24"/>
        </w:rPr>
        <w:t>Клиническая</w:t>
      </w:r>
      <w:proofErr w:type="spellEnd"/>
      <w:r w:rsidRPr="00293685">
        <w:rPr>
          <w:color w:val="000000"/>
          <w:sz w:val="24"/>
          <w:szCs w:val="24"/>
        </w:rPr>
        <w:t xml:space="preserve"> </w:t>
      </w:r>
      <w:proofErr w:type="spellStart"/>
      <w:r w:rsidRPr="00293685">
        <w:rPr>
          <w:color w:val="000000"/>
          <w:sz w:val="24"/>
          <w:szCs w:val="24"/>
        </w:rPr>
        <w:t>иммунология</w:t>
      </w:r>
      <w:proofErr w:type="spellEnd"/>
      <w:r w:rsidRPr="00293685">
        <w:rPr>
          <w:color w:val="000000"/>
          <w:sz w:val="24"/>
          <w:szCs w:val="24"/>
        </w:rPr>
        <w:t xml:space="preserve"> и </w:t>
      </w:r>
      <w:proofErr w:type="spellStart"/>
      <w:r w:rsidRPr="00293685">
        <w:rPr>
          <w:color w:val="000000"/>
          <w:sz w:val="24"/>
          <w:szCs w:val="24"/>
        </w:rPr>
        <w:t>аллергология</w:t>
      </w:r>
      <w:proofErr w:type="spellEnd"/>
      <w:r w:rsidRPr="00293685">
        <w:rPr>
          <w:color w:val="000000"/>
          <w:sz w:val="24"/>
          <w:szCs w:val="24"/>
        </w:rPr>
        <w:t xml:space="preserve">” </w:t>
      </w:r>
      <w:proofErr w:type="spellStart"/>
      <w:r w:rsidRPr="00293685">
        <w:rPr>
          <w:color w:val="000000"/>
          <w:sz w:val="24"/>
          <w:szCs w:val="24"/>
        </w:rPr>
        <w:t>Пособие</w:t>
      </w:r>
      <w:proofErr w:type="spellEnd"/>
      <w:r w:rsidRPr="00293685">
        <w:rPr>
          <w:color w:val="000000"/>
          <w:sz w:val="24"/>
          <w:szCs w:val="24"/>
        </w:rPr>
        <w:t xml:space="preserve"> для </w:t>
      </w:r>
      <w:proofErr w:type="spellStart"/>
      <w:r w:rsidRPr="00293685">
        <w:rPr>
          <w:color w:val="000000"/>
          <w:sz w:val="24"/>
          <w:szCs w:val="24"/>
        </w:rPr>
        <w:t>студентов</w:t>
      </w:r>
      <w:proofErr w:type="spellEnd"/>
      <w:r w:rsidRPr="00293685">
        <w:rPr>
          <w:color w:val="000000"/>
          <w:sz w:val="24"/>
          <w:szCs w:val="24"/>
        </w:rPr>
        <w:t xml:space="preserve">, </w:t>
      </w:r>
      <w:proofErr w:type="spellStart"/>
      <w:r w:rsidRPr="00293685">
        <w:rPr>
          <w:color w:val="000000"/>
          <w:sz w:val="24"/>
          <w:szCs w:val="24"/>
        </w:rPr>
        <w:t>врачей</w:t>
      </w:r>
      <w:proofErr w:type="spellEnd"/>
      <w:r w:rsidRPr="00293685">
        <w:rPr>
          <w:color w:val="000000"/>
          <w:sz w:val="24"/>
          <w:szCs w:val="24"/>
        </w:rPr>
        <w:t xml:space="preserve"> – </w:t>
      </w:r>
      <w:proofErr w:type="spellStart"/>
      <w:r w:rsidRPr="00293685">
        <w:rPr>
          <w:color w:val="000000"/>
          <w:sz w:val="24"/>
          <w:szCs w:val="24"/>
        </w:rPr>
        <w:t>интернов</w:t>
      </w:r>
      <w:proofErr w:type="spellEnd"/>
      <w:r w:rsidRPr="00293685">
        <w:rPr>
          <w:color w:val="000000"/>
          <w:sz w:val="24"/>
          <w:szCs w:val="24"/>
        </w:rPr>
        <w:t xml:space="preserve">, </w:t>
      </w:r>
      <w:proofErr w:type="spellStart"/>
      <w:r w:rsidRPr="00293685">
        <w:rPr>
          <w:color w:val="000000"/>
          <w:sz w:val="24"/>
          <w:szCs w:val="24"/>
        </w:rPr>
        <w:t>иммунологов</w:t>
      </w:r>
      <w:proofErr w:type="spellEnd"/>
      <w:r w:rsidRPr="00293685">
        <w:rPr>
          <w:color w:val="000000"/>
          <w:sz w:val="24"/>
          <w:szCs w:val="24"/>
        </w:rPr>
        <w:t xml:space="preserve">, </w:t>
      </w:r>
      <w:proofErr w:type="spellStart"/>
      <w:r w:rsidRPr="00293685">
        <w:rPr>
          <w:color w:val="000000"/>
          <w:sz w:val="24"/>
          <w:szCs w:val="24"/>
        </w:rPr>
        <w:t>аллергологов</w:t>
      </w:r>
      <w:proofErr w:type="spellEnd"/>
      <w:r w:rsidRPr="00293685">
        <w:rPr>
          <w:color w:val="000000"/>
          <w:sz w:val="24"/>
          <w:szCs w:val="24"/>
        </w:rPr>
        <w:t xml:space="preserve">, </w:t>
      </w:r>
      <w:proofErr w:type="spellStart"/>
      <w:r w:rsidRPr="00293685">
        <w:rPr>
          <w:color w:val="000000"/>
          <w:sz w:val="24"/>
          <w:szCs w:val="24"/>
        </w:rPr>
        <w:t>врачей</w:t>
      </w:r>
      <w:proofErr w:type="spellEnd"/>
      <w:r w:rsidRPr="00293685">
        <w:rPr>
          <w:color w:val="000000"/>
          <w:sz w:val="24"/>
          <w:szCs w:val="24"/>
        </w:rPr>
        <w:t xml:space="preserve"> </w:t>
      </w:r>
      <w:proofErr w:type="spellStart"/>
      <w:r w:rsidRPr="00293685">
        <w:rPr>
          <w:color w:val="000000"/>
          <w:sz w:val="24"/>
          <w:szCs w:val="24"/>
        </w:rPr>
        <w:t>лечебного</w:t>
      </w:r>
      <w:proofErr w:type="spellEnd"/>
      <w:r w:rsidRPr="00293685">
        <w:rPr>
          <w:color w:val="000000"/>
          <w:sz w:val="24"/>
          <w:szCs w:val="24"/>
        </w:rPr>
        <w:t xml:space="preserve"> </w:t>
      </w:r>
      <w:proofErr w:type="spellStart"/>
      <w:r w:rsidRPr="00293685">
        <w:rPr>
          <w:color w:val="000000"/>
          <w:sz w:val="24"/>
          <w:szCs w:val="24"/>
        </w:rPr>
        <w:t>профиля</w:t>
      </w:r>
      <w:proofErr w:type="spellEnd"/>
      <w:r w:rsidRPr="00293685">
        <w:rPr>
          <w:color w:val="000000"/>
          <w:sz w:val="24"/>
          <w:szCs w:val="24"/>
        </w:rPr>
        <w:t xml:space="preserve"> </w:t>
      </w:r>
      <w:proofErr w:type="spellStart"/>
      <w:r w:rsidRPr="00293685">
        <w:rPr>
          <w:color w:val="000000"/>
          <w:sz w:val="24"/>
          <w:szCs w:val="24"/>
        </w:rPr>
        <w:t>всех</w:t>
      </w:r>
      <w:proofErr w:type="spellEnd"/>
      <w:r w:rsidRPr="00293685">
        <w:rPr>
          <w:color w:val="000000"/>
          <w:sz w:val="24"/>
          <w:szCs w:val="24"/>
        </w:rPr>
        <w:t xml:space="preserve"> </w:t>
      </w:r>
      <w:proofErr w:type="spellStart"/>
      <w:r w:rsidRPr="00293685">
        <w:rPr>
          <w:color w:val="000000"/>
          <w:sz w:val="24"/>
          <w:szCs w:val="24"/>
        </w:rPr>
        <w:t>специальностей</w:t>
      </w:r>
      <w:proofErr w:type="spellEnd"/>
      <w:r w:rsidRPr="00293685">
        <w:rPr>
          <w:color w:val="000000"/>
          <w:sz w:val="24"/>
          <w:szCs w:val="24"/>
        </w:rPr>
        <w:t xml:space="preserve">. - 4 </w:t>
      </w:r>
      <w:proofErr w:type="spellStart"/>
      <w:r w:rsidRPr="00293685">
        <w:rPr>
          <w:color w:val="000000"/>
          <w:sz w:val="24"/>
          <w:szCs w:val="24"/>
        </w:rPr>
        <w:t>изд</w:t>
      </w:r>
      <w:proofErr w:type="spellEnd"/>
      <w:r w:rsidRPr="00293685">
        <w:rPr>
          <w:color w:val="000000"/>
          <w:sz w:val="24"/>
          <w:szCs w:val="24"/>
        </w:rPr>
        <w:t xml:space="preserve">., </w:t>
      </w:r>
      <w:proofErr w:type="spellStart"/>
      <w:r w:rsidRPr="00293685">
        <w:rPr>
          <w:color w:val="000000"/>
          <w:sz w:val="24"/>
          <w:szCs w:val="24"/>
        </w:rPr>
        <w:t>доп</w:t>
      </w:r>
      <w:proofErr w:type="spellEnd"/>
      <w:r w:rsidRPr="00293685">
        <w:rPr>
          <w:color w:val="000000"/>
          <w:sz w:val="24"/>
          <w:szCs w:val="24"/>
        </w:rPr>
        <w:t xml:space="preserve">. – </w:t>
      </w:r>
      <w:proofErr w:type="spellStart"/>
      <w:r w:rsidRPr="00293685">
        <w:rPr>
          <w:color w:val="000000"/>
          <w:sz w:val="24"/>
          <w:szCs w:val="24"/>
        </w:rPr>
        <w:t>Киев</w:t>
      </w:r>
      <w:proofErr w:type="spellEnd"/>
      <w:r w:rsidRPr="00293685">
        <w:rPr>
          <w:color w:val="000000"/>
          <w:sz w:val="24"/>
          <w:szCs w:val="24"/>
        </w:rPr>
        <w:t>: – ООО ”ПОЛИГРАФПЛЮС”.-2010.-552 с.</w:t>
      </w:r>
    </w:p>
    <w:p w:rsidR="00745265" w:rsidRPr="00293685" w:rsidRDefault="00A44DC1" w:rsidP="00745265">
      <w:pPr>
        <w:jc w:val="both"/>
        <w:rPr>
          <w:iCs/>
          <w:color w:val="000000"/>
          <w:sz w:val="24"/>
          <w:szCs w:val="24"/>
        </w:rPr>
      </w:pPr>
      <w:r w:rsidRPr="00293685">
        <w:rPr>
          <w:iCs/>
          <w:color w:val="000000"/>
          <w:sz w:val="24"/>
          <w:szCs w:val="24"/>
        </w:rPr>
        <w:t>6</w:t>
      </w:r>
      <w:r w:rsidR="00745265" w:rsidRPr="00293685">
        <w:rPr>
          <w:iCs/>
          <w:color w:val="000000"/>
          <w:sz w:val="24"/>
          <w:szCs w:val="24"/>
        </w:rPr>
        <w:t xml:space="preserve">. Лекції завідувача кафедри </w:t>
      </w:r>
      <w:proofErr w:type="spellStart"/>
      <w:r w:rsidR="00745265" w:rsidRPr="00293685">
        <w:rPr>
          <w:iCs/>
          <w:color w:val="000000"/>
          <w:sz w:val="24"/>
          <w:szCs w:val="24"/>
        </w:rPr>
        <w:t>д.м.н</w:t>
      </w:r>
      <w:proofErr w:type="spellEnd"/>
      <w:r w:rsidR="00745265" w:rsidRPr="00293685">
        <w:rPr>
          <w:iCs/>
          <w:color w:val="000000"/>
          <w:sz w:val="24"/>
          <w:szCs w:val="24"/>
        </w:rPr>
        <w:t xml:space="preserve">. професора </w:t>
      </w:r>
      <w:proofErr w:type="spellStart"/>
      <w:r w:rsidR="00745265" w:rsidRPr="00293685">
        <w:rPr>
          <w:iCs/>
          <w:color w:val="000000"/>
          <w:sz w:val="24"/>
          <w:szCs w:val="24"/>
        </w:rPr>
        <w:t>Кравчуна</w:t>
      </w:r>
      <w:proofErr w:type="spellEnd"/>
      <w:r w:rsidR="00745265" w:rsidRPr="00293685">
        <w:rPr>
          <w:iCs/>
          <w:color w:val="000000"/>
          <w:sz w:val="24"/>
          <w:szCs w:val="24"/>
        </w:rPr>
        <w:t xml:space="preserve"> П.Г., </w:t>
      </w:r>
      <w:proofErr w:type="spellStart"/>
      <w:r w:rsidR="00745265" w:rsidRPr="00293685">
        <w:rPr>
          <w:iCs/>
          <w:color w:val="000000"/>
          <w:sz w:val="24"/>
          <w:szCs w:val="24"/>
        </w:rPr>
        <w:t>д.м.н</w:t>
      </w:r>
      <w:proofErr w:type="spellEnd"/>
      <w:r w:rsidR="00745265" w:rsidRPr="00293685">
        <w:rPr>
          <w:iCs/>
          <w:color w:val="000000"/>
          <w:sz w:val="24"/>
          <w:szCs w:val="24"/>
        </w:rPr>
        <w:t xml:space="preserve">. професора </w:t>
      </w:r>
      <w:proofErr w:type="spellStart"/>
      <w:r w:rsidR="00745265" w:rsidRPr="00293685">
        <w:rPr>
          <w:iCs/>
          <w:color w:val="000000"/>
          <w:sz w:val="24"/>
          <w:szCs w:val="24"/>
        </w:rPr>
        <w:t>Бабаджана</w:t>
      </w:r>
      <w:proofErr w:type="spellEnd"/>
      <w:r w:rsidR="00745265" w:rsidRPr="00293685">
        <w:rPr>
          <w:iCs/>
          <w:color w:val="000000"/>
          <w:sz w:val="24"/>
          <w:szCs w:val="24"/>
        </w:rPr>
        <w:t xml:space="preserve"> В.Д., </w:t>
      </w:r>
      <w:proofErr w:type="spellStart"/>
      <w:r w:rsidR="00745265" w:rsidRPr="00293685">
        <w:rPr>
          <w:iCs/>
          <w:color w:val="000000"/>
          <w:sz w:val="24"/>
          <w:szCs w:val="24"/>
        </w:rPr>
        <w:t>д.м.н</w:t>
      </w:r>
      <w:proofErr w:type="spellEnd"/>
      <w:r w:rsidR="00745265" w:rsidRPr="00293685">
        <w:rPr>
          <w:iCs/>
          <w:color w:val="000000"/>
          <w:sz w:val="24"/>
          <w:szCs w:val="24"/>
        </w:rPr>
        <w:t xml:space="preserve">. професора Шелеста О.М., </w:t>
      </w:r>
      <w:proofErr w:type="spellStart"/>
      <w:r w:rsidR="00745265" w:rsidRPr="00293685">
        <w:rPr>
          <w:iCs/>
          <w:color w:val="000000"/>
          <w:sz w:val="24"/>
          <w:szCs w:val="24"/>
        </w:rPr>
        <w:t>к.м.н</w:t>
      </w:r>
      <w:proofErr w:type="spellEnd"/>
      <w:r w:rsidR="00745265" w:rsidRPr="00293685">
        <w:rPr>
          <w:iCs/>
          <w:color w:val="000000"/>
          <w:sz w:val="24"/>
          <w:szCs w:val="24"/>
        </w:rPr>
        <w:t xml:space="preserve">. доцента </w:t>
      </w:r>
      <w:r w:rsidR="009C35FE" w:rsidRPr="00293685">
        <w:rPr>
          <w:iCs/>
          <w:color w:val="000000"/>
          <w:sz w:val="24"/>
          <w:szCs w:val="24"/>
        </w:rPr>
        <w:t>Добровольської І.М.</w:t>
      </w:r>
      <w:r w:rsidR="00745265" w:rsidRPr="00293685">
        <w:rPr>
          <w:iCs/>
          <w:color w:val="000000"/>
          <w:sz w:val="24"/>
          <w:szCs w:val="24"/>
        </w:rPr>
        <w:t xml:space="preserve">, </w:t>
      </w:r>
      <w:proofErr w:type="spellStart"/>
      <w:r w:rsidR="00745265" w:rsidRPr="00293685">
        <w:rPr>
          <w:iCs/>
          <w:color w:val="000000"/>
          <w:sz w:val="24"/>
          <w:szCs w:val="24"/>
        </w:rPr>
        <w:t>к.м.н</w:t>
      </w:r>
      <w:proofErr w:type="spellEnd"/>
      <w:r w:rsidR="00745265" w:rsidRPr="00293685">
        <w:rPr>
          <w:iCs/>
          <w:color w:val="000000"/>
          <w:sz w:val="24"/>
          <w:szCs w:val="24"/>
        </w:rPr>
        <w:t xml:space="preserve">. доцента </w:t>
      </w:r>
      <w:proofErr w:type="spellStart"/>
      <w:r w:rsidR="00745265" w:rsidRPr="00293685">
        <w:rPr>
          <w:iCs/>
          <w:color w:val="000000"/>
          <w:sz w:val="24"/>
          <w:szCs w:val="24"/>
        </w:rPr>
        <w:t>Борзової</w:t>
      </w:r>
      <w:proofErr w:type="spellEnd"/>
      <w:r w:rsidR="00745265" w:rsidRPr="00293685">
        <w:rPr>
          <w:iCs/>
          <w:color w:val="000000"/>
          <w:sz w:val="24"/>
          <w:szCs w:val="24"/>
        </w:rPr>
        <w:t xml:space="preserve"> О.Ю., </w:t>
      </w:r>
      <w:proofErr w:type="spellStart"/>
      <w:r w:rsidR="00745265" w:rsidRPr="00293685">
        <w:rPr>
          <w:iCs/>
          <w:color w:val="000000"/>
          <w:sz w:val="24"/>
          <w:szCs w:val="24"/>
        </w:rPr>
        <w:t>к.м.н</w:t>
      </w:r>
      <w:proofErr w:type="spellEnd"/>
      <w:r w:rsidR="00745265" w:rsidRPr="00293685">
        <w:rPr>
          <w:iCs/>
          <w:color w:val="000000"/>
          <w:sz w:val="24"/>
          <w:szCs w:val="24"/>
        </w:rPr>
        <w:t xml:space="preserve">. доцента </w:t>
      </w:r>
      <w:proofErr w:type="spellStart"/>
      <w:r w:rsidR="00745265" w:rsidRPr="00293685">
        <w:rPr>
          <w:iCs/>
          <w:color w:val="000000"/>
          <w:sz w:val="24"/>
          <w:szCs w:val="24"/>
        </w:rPr>
        <w:t>Залюбовської</w:t>
      </w:r>
      <w:proofErr w:type="spellEnd"/>
      <w:r w:rsidR="00745265" w:rsidRPr="00293685">
        <w:rPr>
          <w:iCs/>
          <w:color w:val="000000"/>
          <w:sz w:val="24"/>
          <w:szCs w:val="24"/>
        </w:rPr>
        <w:t xml:space="preserve"> О.І.</w:t>
      </w:r>
    </w:p>
    <w:p w:rsidR="001149D8" w:rsidRPr="00293685" w:rsidRDefault="001149D8" w:rsidP="00761108">
      <w:pPr>
        <w:spacing w:line="240" w:lineRule="exact"/>
        <w:jc w:val="center"/>
        <w:rPr>
          <w:sz w:val="24"/>
          <w:szCs w:val="24"/>
        </w:rPr>
      </w:pPr>
      <w:r w:rsidRPr="00293685">
        <w:rPr>
          <w:b/>
          <w:sz w:val="24"/>
          <w:szCs w:val="24"/>
        </w:rPr>
        <w:t>Політика курсу</w:t>
      </w:r>
    </w:p>
    <w:p w:rsidR="001149D8" w:rsidRPr="00293685" w:rsidRDefault="001149D8" w:rsidP="00761108">
      <w:pPr>
        <w:ind w:firstLine="709"/>
        <w:jc w:val="both"/>
        <w:rPr>
          <w:sz w:val="24"/>
          <w:szCs w:val="24"/>
        </w:rPr>
      </w:pPr>
      <w:r w:rsidRPr="00293685">
        <w:rPr>
          <w:sz w:val="24"/>
          <w:szCs w:val="24"/>
        </w:rPr>
        <w:t xml:space="preserve">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</w:t>
      </w:r>
      <w:r w:rsidRPr="00293685">
        <w:rPr>
          <w:sz w:val="24"/>
          <w:szCs w:val="24"/>
          <w:lang w:val="ru-RU"/>
        </w:rPr>
        <w:t>мат</w:t>
      </w:r>
      <w:r w:rsidRPr="00293685">
        <w:rPr>
          <w:sz w:val="24"/>
          <w:szCs w:val="24"/>
        </w:rPr>
        <w:t>и змінне взуття, мати при собі фонендоскоп, зошит, ручку;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</w:t>
      </w:r>
    </w:p>
    <w:p w:rsidR="001149D8" w:rsidRPr="00293685" w:rsidRDefault="001149D8" w:rsidP="00B04E16">
      <w:pPr>
        <w:pStyle w:val="Iauiue"/>
        <w:ind w:firstLine="708"/>
        <w:jc w:val="both"/>
        <w:rPr>
          <w:sz w:val="24"/>
          <w:szCs w:val="24"/>
        </w:rPr>
      </w:pPr>
      <w:r w:rsidRPr="00293685">
        <w:rPr>
          <w:sz w:val="24"/>
          <w:szCs w:val="24"/>
        </w:rPr>
        <w:t>Передбачена академічна мобільність, взаємозамінність залікових кредитів (обсяг 1 кредиту 30 годин). Студенти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</w:t>
      </w:r>
      <w:r w:rsidR="009A3A76" w:rsidRPr="00293685">
        <w:rPr>
          <w:sz w:val="24"/>
          <w:szCs w:val="24"/>
        </w:rPr>
        <w:t xml:space="preserve">, користування мобільним телефоном, планшетом чи іншими електронними </w:t>
      </w:r>
      <w:proofErr w:type="spellStart"/>
      <w:r w:rsidR="009A3A76" w:rsidRPr="00293685">
        <w:rPr>
          <w:sz w:val="24"/>
          <w:szCs w:val="24"/>
        </w:rPr>
        <w:t>гаджетами</w:t>
      </w:r>
      <w:proofErr w:type="spellEnd"/>
      <w:r w:rsidR="009A3A76" w:rsidRPr="00293685">
        <w:rPr>
          <w:sz w:val="24"/>
          <w:szCs w:val="24"/>
        </w:rPr>
        <w:t xml:space="preserve"> під час заняття</w:t>
      </w:r>
      <w:r w:rsidRPr="00293685">
        <w:rPr>
          <w:sz w:val="24"/>
          <w:szCs w:val="24"/>
        </w:rPr>
        <w:t>. Не допускаються запізнення студентів на практичні заняття. Пропуски практичних занять відпрацьовуються година в годину викладачу групи або черговому викладачу. Прийом відпрацювань та консультації проводяться щоденно з 15</w:t>
      </w:r>
      <w:r w:rsidRPr="00293685">
        <w:rPr>
          <w:sz w:val="24"/>
          <w:szCs w:val="24"/>
          <w:vertAlign w:val="superscript"/>
        </w:rPr>
        <w:t>00</w:t>
      </w:r>
      <w:r w:rsidRPr="00293685">
        <w:rPr>
          <w:sz w:val="24"/>
          <w:szCs w:val="24"/>
        </w:rPr>
        <w:t xml:space="preserve"> – 17</w:t>
      </w:r>
      <w:r w:rsidRPr="00293685">
        <w:rPr>
          <w:sz w:val="24"/>
          <w:szCs w:val="24"/>
          <w:vertAlign w:val="superscript"/>
        </w:rPr>
        <w:t>00</w:t>
      </w:r>
      <w:r w:rsidRPr="00293685">
        <w:rPr>
          <w:sz w:val="24"/>
          <w:szCs w:val="24"/>
        </w:rPr>
        <w:t>, по суботах</w:t>
      </w:r>
      <w:r w:rsidRPr="00293685">
        <w:rPr>
          <w:sz w:val="24"/>
          <w:szCs w:val="24"/>
          <w:lang w:val="ru-RU"/>
        </w:rPr>
        <w:t xml:space="preserve"> з</w:t>
      </w:r>
      <w:r w:rsidRPr="00293685">
        <w:rPr>
          <w:sz w:val="24"/>
          <w:szCs w:val="24"/>
        </w:rPr>
        <w:t xml:space="preserve">гідно до «Положення про порядок відпрацювання студентами навчальних занять» від 07.12.2015 № 415. </w:t>
      </w:r>
    </w:p>
    <w:p w:rsidR="001149D8" w:rsidRPr="00293685" w:rsidRDefault="001149D8" w:rsidP="00761108">
      <w:pPr>
        <w:ind w:firstLine="709"/>
        <w:jc w:val="both"/>
        <w:rPr>
          <w:sz w:val="24"/>
          <w:szCs w:val="24"/>
        </w:rPr>
      </w:pPr>
      <w:r w:rsidRPr="00293685">
        <w:rPr>
          <w:sz w:val="24"/>
          <w:szCs w:val="24"/>
        </w:rPr>
        <w:t>Студенти з особливими потребами повинні зустрітися з викладачем або попередити його до початку занять</w:t>
      </w:r>
      <w:r w:rsidR="009A3A76" w:rsidRPr="00293685">
        <w:rPr>
          <w:sz w:val="24"/>
          <w:szCs w:val="24"/>
        </w:rPr>
        <w:t>, на прохання студента це може зробити староста групи</w:t>
      </w:r>
      <w:r w:rsidRPr="00293685">
        <w:rPr>
          <w:sz w:val="24"/>
          <w:szCs w:val="24"/>
        </w:rPr>
        <w:t>. Якщо у Вас виникнуть будь-які питання, будь ласка, контактуйте з викладачем.</w:t>
      </w:r>
    </w:p>
    <w:p w:rsidR="001149D8" w:rsidRPr="00293685" w:rsidRDefault="001149D8" w:rsidP="00761108">
      <w:pPr>
        <w:ind w:firstLine="709"/>
        <w:jc w:val="both"/>
        <w:rPr>
          <w:sz w:val="24"/>
          <w:szCs w:val="24"/>
        </w:rPr>
      </w:pPr>
    </w:p>
    <w:p w:rsidR="001149D8" w:rsidRPr="00293685" w:rsidRDefault="001149D8" w:rsidP="0008667F">
      <w:pPr>
        <w:rPr>
          <w:sz w:val="24"/>
          <w:szCs w:val="24"/>
        </w:rPr>
      </w:pPr>
      <w:r w:rsidRPr="00293685">
        <w:rPr>
          <w:sz w:val="24"/>
          <w:szCs w:val="24"/>
        </w:rPr>
        <w:t xml:space="preserve">Завідувач кафедри внутрішньої медицини №2, </w:t>
      </w:r>
    </w:p>
    <w:p w:rsidR="001149D8" w:rsidRPr="00293685" w:rsidRDefault="001149D8" w:rsidP="0008667F">
      <w:pPr>
        <w:rPr>
          <w:sz w:val="24"/>
          <w:szCs w:val="24"/>
        </w:rPr>
      </w:pPr>
      <w:r w:rsidRPr="00293685">
        <w:rPr>
          <w:sz w:val="24"/>
          <w:szCs w:val="24"/>
        </w:rPr>
        <w:t xml:space="preserve">клінічної імунології та алергології </w:t>
      </w:r>
    </w:p>
    <w:p w:rsidR="001149D8" w:rsidRPr="00293685" w:rsidRDefault="001149D8" w:rsidP="0008667F">
      <w:pPr>
        <w:rPr>
          <w:sz w:val="24"/>
          <w:szCs w:val="24"/>
        </w:rPr>
      </w:pPr>
      <w:r w:rsidRPr="00293685">
        <w:rPr>
          <w:sz w:val="24"/>
          <w:szCs w:val="24"/>
        </w:rPr>
        <w:t xml:space="preserve">імені академіка Л.Т. Малої, </w:t>
      </w:r>
    </w:p>
    <w:p w:rsidR="001149D8" w:rsidRPr="00293685" w:rsidRDefault="001149D8" w:rsidP="0008667F">
      <w:pPr>
        <w:rPr>
          <w:b/>
          <w:sz w:val="24"/>
          <w:szCs w:val="24"/>
        </w:rPr>
      </w:pPr>
      <w:r w:rsidRPr="00293685">
        <w:rPr>
          <w:sz w:val="24"/>
          <w:szCs w:val="24"/>
        </w:rPr>
        <w:t>д. мед. н., професор</w:t>
      </w:r>
      <w:r w:rsidRPr="00293685">
        <w:rPr>
          <w:sz w:val="24"/>
          <w:szCs w:val="24"/>
        </w:rPr>
        <w:tab/>
      </w:r>
      <w:r w:rsidRPr="00293685">
        <w:rPr>
          <w:sz w:val="24"/>
          <w:szCs w:val="24"/>
        </w:rPr>
        <w:tab/>
      </w:r>
      <w:r w:rsidRPr="00293685">
        <w:rPr>
          <w:sz w:val="24"/>
          <w:szCs w:val="24"/>
        </w:rPr>
        <w:tab/>
      </w:r>
      <w:r w:rsidRPr="00293685">
        <w:rPr>
          <w:sz w:val="24"/>
          <w:szCs w:val="24"/>
        </w:rPr>
        <w:tab/>
      </w:r>
      <w:r w:rsidRPr="00293685">
        <w:rPr>
          <w:sz w:val="24"/>
          <w:szCs w:val="24"/>
        </w:rPr>
        <w:tab/>
      </w:r>
      <w:r w:rsidRPr="00293685">
        <w:rPr>
          <w:sz w:val="24"/>
          <w:szCs w:val="24"/>
        </w:rPr>
        <w:tab/>
      </w:r>
      <w:r w:rsidRPr="00293685">
        <w:rPr>
          <w:sz w:val="24"/>
          <w:szCs w:val="24"/>
        </w:rPr>
        <w:tab/>
      </w:r>
      <w:r w:rsidRPr="00293685">
        <w:rPr>
          <w:sz w:val="24"/>
          <w:szCs w:val="24"/>
        </w:rPr>
        <w:tab/>
      </w:r>
      <w:r w:rsidRPr="00293685">
        <w:rPr>
          <w:sz w:val="24"/>
          <w:szCs w:val="24"/>
        </w:rPr>
        <w:tab/>
        <w:t xml:space="preserve">П. Г. </w:t>
      </w:r>
      <w:proofErr w:type="spellStart"/>
      <w:r w:rsidRPr="00293685">
        <w:rPr>
          <w:sz w:val="24"/>
          <w:szCs w:val="24"/>
        </w:rPr>
        <w:t>Кравчун</w:t>
      </w:r>
      <w:proofErr w:type="spellEnd"/>
    </w:p>
    <w:sectPr w:rsidR="001149D8" w:rsidRPr="00293685" w:rsidSect="005720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??????Ўм§А?§ЮЎм???§ЮЎм§Ў?Ўм§А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0" w:usb1="080F0000" w:usb2="00000010" w:usb3="00000000" w:csb0="001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173A0D"/>
    <w:multiLevelType w:val="multilevel"/>
    <w:tmpl w:val="DA326C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15D23B8D"/>
    <w:multiLevelType w:val="hybridMultilevel"/>
    <w:tmpl w:val="96AA6FB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CF9410C"/>
    <w:multiLevelType w:val="hybridMultilevel"/>
    <w:tmpl w:val="A846172A"/>
    <w:lvl w:ilvl="0" w:tplc="344E1E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46A43CDE"/>
    <w:multiLevelType w:val="hybridMultilevel"/>
    <w:tmpl w:val="85741464"/>
    <w:lvl w:ilvl="0" w:tplc="344E1E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4CB21192"/>
    <w:multiLevelType w:val="hybridMultilevel"/>
    <w:tmpl w:val="72326A3C"/>
    <w:lvl w:ilvl="0" w:tplc="F5542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4127C87"/>
    <w:multiLevelType w:val="hybridMultilevel"/>
    <w:tmpl w:val="4D400A8E"/>
    <w:lvl w:ilvl="0" w:tplc="0409000F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61333392"/>
    <w:multiLevelType w:val="hybridMultilevel"/>
    <w:tmpl w:val="3FAAC362"/>
    <w:lvl w:ilvl="0" w:tplc="84F8A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D5014E"/>
    <w:multiLevelType w:val="hybridMultilevel"/>
    <w:tmpl w:val="93443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12"/>
  </w:num>
  <w:num w:numId="13">
    <w:abstractNumId w:val="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C0"/>
    <w:rsid w:val="000021CD"/>
    <w:rsid w:val="000146B3"/>
    <w:rsid w:val="00042F26"/>
    <w:rsid w:val="000466A1"/>
    <w:rsid w:val="0008667F"/>
    <w:rsid w:val="000969FD"/>
    <w:rsid w:val="00111A95"/>
    <w:rsid w:val="001149D8"/>
    <w:rsid w:val="00137F6D"/>
    <w:rsid w:val="00141368"/>
    <w:rsid w:val="00184CA7"/>
    <w:rsid w:val="001B795B"/>
    <w:rsid w:val="001E2756"/>
    <w:rsid w:val="001E6446"/>
    <w:rsid w:val="001F4CAE"/>
    <w:rsid w:val="001F556B"/>
    <w:rsid w:val="00233DB0"/>
    <w:rsid w:val="002446B8"/>
    <w:rsid w:val="00253642"/>
    <w:rsid w:val="00270C45"/>
    <w:rsid w:val="00293685"/>
    <w:rsid w:val="002A53C0"/>
    <w:rsid w:val="002C2CF2"/>
    <w:rsid w:val="002C7188"/>
    <w:rsid w:val="00333077"/>
    <w:rsid w:val="00362D44"/>
    <w:rsid w:val="003A7015"/>
    <w:rsid w:val="003C05F6"/>
    <w:rsid w:val="003C2995"/>
    <w:rsid w:val="003D7866"/>
    <w:rsid w:val="003F17E7"/>
    <w:rsid w:val="003F4476"/>
    <w:rsid w:val="004378C2"/>
    <w:rsid w:val="0045507B"/>
    <w:rsid w:val="00462B3F"/>
    <w:rsid w:val="00462F58"/>
    <w:rsid w:val="00472B33"/>
    <w:rsid w:val="004B1BEA"/>
    <w:rsid w:val="004C6099"/>
    <w:rsid w:val="004D31EB"/>
    <w:rsid w:val="004E28BB"/>
    <w:rsid w:val="005147CB"/>
    <w:rsid w:val="00515217"/>
    <w:rsid w:val="00532D75"/>
    <w:rsid w:val="0055693E"/>
    <w:rsid w:val="005720FD"/>
    <w:rsid w:val="00582294"/>
    <w:rsid w:val="00591719"/>
    <w:rsid w:val="00596B64"/>
    <w:rsid w:val="005C45B0"/>
    <w:rsid w:val="005C5761"/>
    <w:rsid w:val="005D235C"/>
    <w:rsid w:val="00623868"/>
    <w:rsid w:val="0063201D"/>
    <w:rsid w:val="0063678C"/>
    <w:rsid w:val="00650489"/>
    <w:rsid w:val="0067197F"/>
    <w:rsid w:val="00677477"/>
    <w:rsid w:val="006777EB"/>
    <w:rsid w:val="00682D01"/>
    <w:rsid w:val="006B66C4"/>
    <w:rsid w:val="006C5A24"/>
    <w:rsid w:val="00705459"/>
    <w:rsid w:val="00745265"/>
    <w:rsid w:val="00761108"/>
    <w:rsid w:val="007E4481"/>
    <w:rsid w:val="00816F6C"/>
    <w:rsid w:val="0081796A"/>
    <w:rsid w:val="00834EE0"/>
    <w:rsid w:val="008375E1"/>
    <w:rsid w:val="008D0598"/>
    <w:rsid w:val="008E04E2"/>
    <w:rsid w:val="008E2750"/>
    <w:rsid w:val="009109C9"/>
    <w:rsid w:val="00934698"/>
    <w:rsid w:val="00946F29"/>
    <w:rsid w:val="009512A8"/>
    <w:rsid w:val="00952275"/>
    <w:rsid w:val="00972F8F"/>
    <w:rsid w:val="0097675D"/>
    <w:rsid w:val="00990742"/>
    <w:rsid w:val="009A3A76"/>
    <w:rsid w:val="009B3868"/>
    <w:rsid w:val="009C35FE"/>
    <w:rsid w:val="009C3B26"/>
    <w:rsid w:val="00A019F1"/>
    <w:rsid w:val="00A44DC1"/>
    <w:rsid w:val="00A50FA2"/>
    <w:rsid w:val="00A62375"/>
    <w:rsid w:val="00AB3C80"/>
    <w:rsid w:val="00AF0C8D"/>
    <w:rsid w:val="00B04E16"/>
    <w:rsid w:val="00B23BA9"/>
    <w:rsid w:val="00B3257A"/>
    <w:rsid w:val="00B42652"/>
    <w:rsid w:val="00B700E3"/>
    <w:rsid w:val="00B82353"/>
    <w:rsid w:val="00BC4DE9"/>
    <w:rsid w:val="00BD6E2A"/>
    <w:rsid w:val="00BE1439"/>
    <w:rsid w:val="00C45F65"/>
    <w:rsid w:val="00C74CC2"/>
    <w:rsid w:val="00C77FC0"/>
    <w:rsid w:val="00C8127A"/>
    <w:rsid w:val="00C83A83"/>
    <w:rsid w:val="00CC5F58"/>
    <w:rsid w:val="00CC6868"/>
    <w:rsid w:val="00CD4416"/>
    <w:rsid w:val="00D24E43"/>
    <w:rsid w:val="00D2799D"/>
    <w:rsid w:val="00D432B0"/>
    <w:rsid w:val="00DC6C50"/>
    <w:rsid w:val="00DD0ADB"/>
    <w:rsid w:val="00DD7239"/>
    <w:rsid w:val="00DD7CD7"/>
    <w:rsid w:val="00DE2F80"/>
    <w:rsid w:val="00DF645F"/>
    <w:rsid w:val="00E20785"/>
    <w:rsid w:val="00E35666"/>
    <w:rsid w:val="00E54C7D"/>
    <w:rsid w:val="00E5745F"/>
    <w:rsid w:val="00E85868"/>
    <w:rsid w:val="00EE7841"/>
    <w:rsid w:val="00EF2817"/>
    <w:rsid w:val="00F020A2"/>
    <w:rsid w:val="00F03FFE"/>
    <w:rsid w:val="00F17875"/>
    <w:rsid w:val="00F47C48"/>
    <w:rsid w:val="00FA0B07"/>
    <w:rsid w:val="00FA13B3"/>
    <w:rsid w:val="00FC1A72"/>
    <w:rsid w:val="00FE2EE7"/>
    <w:rsid w:val="00FE7C87"/>
    <w:rsid w:val="00FF5D8B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7D586"/>
  <w15:docId w15:val="{54A7897D-0051-4D3B-A786-F7F6EF7E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569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45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uiPriority w:val="99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uiPriority w:val="99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40">
    <w:name w:val="Заголовок 4 Знак"/>
    <w:basedOn w:val="a0"/>
    <w:link w:val="4"/>
    <w:semiHidden/>
    <w:rsid w:val="0074526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uk-UA"/>
    </w:rPr>
  </w:style>
  <w:style w:type="paragraph" w:styleId="22">
    <w:name w:val="Body Text Indent 2"/>
    <w:basedOn w:val="a"/>
    <w:link w:val="23"/>
    <w:uiPriority w:val="99"/>
    <w:semiHidden/>
    <w:unhideWhenUsed/>
    <w:rsid w:val="0055693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5693E"/>
    <w:rPr>
      <w:rFonts w:ascii="Times New Roman" w:hAnsi="Times New Roman"/>
      <w:sz w:val="22"/>
      <w:szCs w:val="22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556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8">
    <w:name w:val="List Paragraph"/>
    <w:basedOn w:val="a"/>
    <w:uiPriority w:val="99"/>
    <w:qFormat/>
    <w:rsid w:val="0055693E"/>
    <w:pPr>
      <w:widowControl/>
      <w:autoSpaceDE/>
      <w:autoSpaceDN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d.babadzhan@knm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10313</Words>
  <Characters>5879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Володимир Бабаджан</cp:lastModifiedBy>
  <cp:revision>24</cp:revision>
  <cp:lastPrinted>2019-10-22T18:00:00Z</cp:lastPrinted>
  <dcterms:created xsi:type="dcterms:W3CDTF">2019-12-18T01:18:00Z</dcterms:created>
  <dcterms:modified xsi:type="dcterms:W3CDTF">2021-02-28T22:28:00Z</dcterms:modified>
</cp:coreProperties>
</file>