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2474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70C8C">
        <w:rPr>
          <w:b/>
          <w:sz w:val="24"/>
          <w:szCs w:val="24"/>
        </w:rPr>
        <w:t>Харківський національний медичний університет</w:t>
      </w:r>
    </w:p>
    <w:p w14:paraId="2C8D47D0" w14:textId="77777777" w:rsidR="00B64D98" w:rsidRPr="00E70C8C" w:rsidRDefault="00E70C8C" w:rsidP="00B64D98">
      <w:pPr>
        <w:jc w:val="center"/>
        <w:rPr>
          <w:b/>
          <w:sz w:val="24"/>
          <w:szCs w:val="24"/>
        </w:rPr>
      </w:pPr>
      <w:r w:rsidRPr="00E70C8C">
        <w:rPr>
          <w:b/>
          <w:sz w:val="24"/>
          <w:szCs w:val="24"/>
        </w:rPr>
        <w:t>Навчально-науковий інститут післядипломної освіти</w:t>
      </w:r>
    </w:p>
    <w:p w14:paraId="4308CFF4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  <w:r w:rsidRPr="00E70C8C">
        <w:rPr>
          <w:b/>
          <w:sz w:val="24"/>
          <w:szCs w:val="24"/>
        </w:rPr>
        <w:t xml:space="preserve">Кафедра </w:t>
      </w:r>
      <w:r w:rsidR="00E70C8C" w:rsidRPr="00E70C8C">
        <w:rPr>
          <w:b/>
          <w:sz w:val="24"/>
          <w:szCs w:val="24"/>
        </w:rPr>
        <w:t xml:space="preserve">хірургії №1 </w:t>
      </w:r>
    </w:p>
    <w:p w14:paraId="63CEBD66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  <w:r w:rsidRPr="00E70C8C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14:paraId="0D44E466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  <w:r w:rsidRPr="00E70C8C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26FAD793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  <w:r w:rsidRPr="00E70C8C">
        <w:rPr>
          <w:b/>
          <w:sz w:val="24"/>
          <w:szCs w:val="24"/>
        </w:rPr>
        <w:t>за спеціальністю 222 «Медицина»</w:t>
      </w:r>
    </w:p>
    <w:p w14:paraId="002CF6ED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58099160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021B0152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610E68CD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00D75B4B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60D5F60E" w14:textId="77777777" w:rsidR="00B64D98" w:rsidRPr="00E70C8C" w:rsidRDefault="005D48BA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B4D5E91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323199B3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33E22445" w14:textId="77777777" w:rsidR="00D12B2E" w:rsidRDefault="00B64D98" w:rsidP="00B64D98">
      <w:pPr>
        <w:jc w:val="center"/>
        <w:rPr>
          <w:b/>
          <w:sz w:val="24"/>
          <w:szCs w:val="24"/>
        </w:rPr>
      </w:pPr>
      <w:r w:rsidRPr="00E70C8C">
        <w:rPr>
          <w:b/>
          <w:sz w:val="24"/>
          <w:szCs w:val="24"/>
        </w:rPr>
        <w:t xml:space="preserve">СИЛАБУС </w:t>
      </w:r>
    </w:p>
    <w:p w14:paraId="05964668" w14:textId="77777777" w:rsidR="00D12B2E" w:rsidRDefault="00D12B2E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15F93">
        <w:rPr>
          <w:b/>
          <w:sz w:val="24"/>
          <w:szCs w:val="24"/>
        </w:rPr>
        <w:t>НЕВІДКЛАДНІ СТАНИ В ХІРУРГІЇ</w:t>
      </w:r>
      <w:r>
        <w:rPr>
          <w:b/>
          <w:sz w:val="24"/>
          <w:szCs w:val="24"/>
        </w:rPr>
        <w:t>»</w:t>
      </w:r>
    </w:p>
    <w:p w14:paraId="384834D8" w14:textId="0876F784" w:rsidR="00B64D98" w:rsidRPr="00E70C8C" w:rsidRDefault="005A0AFA" w:rsidP="003D1EF4">
      <w:pPr>
        <w:jc w:val="center"/>
        <w:rPr>
          <w:b/>
          <w:sz w:val="24"/>
          <w:szCs w:val="24"/>
        </w:rPr>
      </w:pPr>
      <w:r w:rsidRPr="00315F93">
        <w:rPr>
          <w:b/>
          <w:sz w:val="24"/>
          <w:szCs w:val="24"/>
        </w:rPr>
        <w:t xml:space="preserve"> </w:t>
      </w:r>
    </w:p>
    <w:p w14:paraId="45201843" w14:textId="77777777" w:rsidR="00B64D98" w:rsidRPr="00B01B7A" w:rsidRDefault="00B64D98" w:rsidP="00B64D98">
      <w:pPr>
        <w:rPr>
          <w:b/>
          <w:color w:val="FF0000"/>
          <w:sz w:val="24"/>
          <w:szCs w:val="24"/>
        </w:rPr>
      </w:pPr>
    </w:p>
    <w:p w14:paraId="7B4F9B5A" w14:textId="77777777" w:rsidR="00B64D98" w:rsidRPr="00B01B7A" w:rsidRDefault="00B64D98" w:rsidP="00B64D98">
      <w:pPr>
        <w:rPr>
          <w:b/>
          <w:color w:val="FF0000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E70C8C" w:rsidRPr="00B01B7A" w14:paraId="46046C35" w14:textId="77777777" w:rsidTr="00A83F90">
        <w:tc>
          <w:tcPr>
            <w:tcW w:w="4786" w:type="dxa"/>
          </w:tcPr>
          <w:p w14:paraId="3807C3CE" w14:textId="77777777" w:rsidR="00E70C8C" w:rsidRPr="009D3372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</w:p>
          <w:p w14:paraId="1CEF9645" w14:textId="77777777" w:rsidR="00B64D98" w:rsidRPr="009D3372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E70C8C" w:rsidRPr="009D3372">
              <w:rPr>
                <w:rFonts w:eastAsia="Times New Roman"/>
                <w:sz w:val="24"/>
                <w:szCs w:val="24"/>
                <w:lang w:eastAsia="ar-SA"/>
              </w:rPr>
              <w:t>хірургії №1</w:t>
            </w:r>
          </w:p>
          <w:p w14:paraId="2E64A624" w14:textId="77777777" w:rsidR="00B64D98" w:rsidRPr="009D3372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6467B15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14:paraId="38ECC3D3" w14:textId="77777777" w:rsidR="00B64D98" w:rsidRPr="009D3372" w:rsidRDefault="00B4281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Протокол від</w:t>
            </w:r>
          </w:p>
          <w:p w14:paraId="6E213E68" w14:textId="278997F6" w:rsidR="00B64D98" w:rsidRPr="009D3372" w:rsidRDefault="00CC7492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28</w:t>
            </w:r>
            <w:r w:rsidR="00B4281D"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»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    серпня</w:t>
            </w:r>
            <w:r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 w:rsidR="00B4281D" w:rsidRPr="009D3372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="00B4281D"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  <w:r w:rsidR="00B4281D"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</w:t>
            </w:r>
            <w:r w:rsidR="00B4281D" w:rsidRPr="009D3372">
              <w:rPr>
                <w:rFonts w:eastAsia="Times New Roman"/>
                <w:sz w:val="24"/>
                <w:szCs w:val="24"/>
                <w:lang w:eastAsia="ar-SA"/>
              </w:rPr>
              <w:t> року№ _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1 </w:t>
            </w:r>
            <w:r w:rsidR="00B4281D"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</w:t>
            </w:r>
          </w:p>
          <w:p w14:paraId="0C6403EF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3F7ADE1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7FD68A91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48EEA5D" w14:textId="77777777" w:rsidR="005D48BA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  <w:r w:rsidR="000529B3" w:rsidRPr="009D3372">
              <w:rPr>
                <w:rFonts w:eastAsia="Times New Roman"/>
                <w:sz w:val="24"/>
                <w:szCs w:val="24"/>
                <w:lang w:eastAsia="ar-SA"/>
              </w:rPr>
              <w:t>_</w:t>
            </w:r>
            <w:r w:rsidR="005D48BA" w:rsidRPr="009D3372">
              <w:rPr>
                <w:rFonts w:eastAsia="Times New Roman"/>
                <w:sz w:val="24"/>
                <w:szCs w:val="24"/>
                <w:lang w:eastAsia="ar-SA"/>
              </w:rPr>
              <w:t>____</w:t>
            </w:r>
            <w:r w:rsidR="005D48BA" w:rsidRPr="00D223AC">
              <w:rPr>
                <w:b/>
                <w:sz w:val="24"/>
                <w:szCs w:val="24"/>
              </w:rPr>
              <w:tab/>
            </w:r>
            <w:r w:rsidR="005D48BA" w:rsidRPr="00D223AC">
              <w:rPr>
                <w:rFonts w:eastAsia="Times New Roman"/>
                <w:b/>
                <w:sz w:val="24"/>
                <w:szCs w:val="24"/>
                <w:lang w:eastAsia="ar-SA"/>
              </w:rPr>
              <w:t>проф. В.В.</w:t>
            </w:r>
            <w:r w:rsidR="00944078" w:rsidRPr="00D223AC">
              <w:rPr>
                <w:rFonts w:eastAsia="Times New Roman"/>
                <w:b/>
                <w:sz w:val="24"/>
                <w:szCs w:val="24"/>
                <w:lang w:eastAsia="ar-SA"/>
              </w:rPr>
              <w:t>Бойко</w:t>
            </w:r>
          </w:p>
          <w:p w14:paraId="59C1DE35" w14:textId="77777777" w:rsidR="00B64D98" w:rsidRPr="009D3372" w:rsidRDefault="005D48BA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9D3372">
              <w:rPr>
                <w:b/>
                <w:sz w:val="16"/>
                <w:szCs w:val="16"/>
              </w:rPr>
              <w:tab/>
            </w:r>
            <w:r w:rsidR="00B64D98" w:rsidRPr="009D3372">
              <w:rPr>
                <w:rFonts w:eastAsia="Times New Roman"/>
                <w:sz w:val="16"/>
                <w:szCs w:val="16"/>
                <w:lang w:eastAsia="ar-SA"/>
              </w:rPr>
              <w:t>(підпис)</w:t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7D766AB8" w14:textId="77777777" w:rsidR="00296D25" w:rsidRPr="009D3372" w:rsidRDefault="00296D25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2E92262" w14:textId="771A9D91" w:rsidR="00B64D98" w:rsidRPr="009D3372" w:rsidRDefault="00B4281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«_</w:t>
            </w:r>
            <w:r w:rsidR="00CC7492" w:rsidRPr="00E96E2F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E96E2F">
              <w:rPr>
                <w:rFonts w:eastAsia="Times New Roman"/>
                <w:sz w:val="24"/>
                <w:szCs w:val="24"/>
                <w:lang w:eastAsia="ar-SA"/>
              </w:rPr>
              <w:t>_» __</w:t>
            </w:r>
            <w:r w:rsidR="00E96E2F"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серпня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_________</w:t>
            </w:r>
            <w:r w:rsidRPr="00E96E2F">
              <w:rPr>
                <w:rFonts w:eastAsia="Times New Roman"/>
                <w:sz w:val="24"/>
                <w:szCs w:val="24"/>
                <w:lang w:eastAsia="ar-SA"/>
              </w:rPr>
              <w:t> 20</w:t>
            </w:r>
            <w:r w:rsidR="00E96E2F" w:rsidRPr="00E96E2F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E96E2F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року</w:t>
            </w:r>
          </w:p>
          <w:p w14:paraId="04D8E817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104C6FB5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5F6632D1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EB86160" w14:textId="77777777" w:rsidR="00B64D98" w:rsidRPr="009D3372" w:rsidRDefault="00E70C8C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9D337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14:paraId="327C9DD5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71BFB4E4" w14:textId="7A280EA5" w:rsidR="00B64D98" w:rsidRPr="009D3372" w:rsidRDefault="00B4281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__» _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_________ 20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року </w:t>
            </w:r>
            <w:r w:rsidR="002C1C62" w:rsidRPr="009D3372">
              <w:rPr>
                <w:rFonts w:eastAsia="Times New Roman"/>
                <w:sz w:val="24"/>
                <w:szCs w:val="24"/>
                <w:lang w:eastAsia="ar-SA"/>
              </w:rPr>
              <w:t>№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__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</w:t>
            </w:r>
          </w:p>
          <w:p w14:paraId="628B77BA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B7CFFCD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256E1E29" w14:textId="77777777" w:rsidR="00B64D98" w:rsidRPr="009D3372" w:rsidRDefault="00E70C8C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9D337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14:paraId="0C87D7B3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6AA878" w14:textId="77777777" w:rsidR="004B0633" w:rsidRPr="009D337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0CDF782" w14:textId="6F2E42CE" w:rsidR="000529B3" w:rsidRPr="009D3372" w:rsidRDefault="00296D25" w:rsidP="00A83F90">
            <w:pPr>
              <w:widowControl/>
              <w:suppressAutoHyphens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  <w:r w:rsidR="000529B3" w:rsidRPr="009D3372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9D3372">
              <w:rPr>
                <w:b/>
                <w:sz w:val="24"/>
                <w:szCs w:val="24"/>
              </w:rPr>
              <w:t> </w:t>
            </w:r>
            <w:r w:rsidR="000529B3" w:rsidRPr="009D3372">
              <w:rPr>
                <w:b/>
                <w:sz w:val="24"/>
                <w:szCs w:val="24"/>
              </w:rPr>
              <w:t>проф.</w:t>
            </w:r>
            <w:r w:rsidR="004F0EC3" w:rsidRPr="009D3372">
              <w:rPr>
                <w:b/>
                <w:sz w:val="24"/>
                <w:szCs w:val="24"/>
              </w:rPr>
              <w:t>В.О.С</w:t>
            </w:r>
            <w:r w:rsidR="00E96E2F">
              <w:rPr>
                <w:b/>
                <w:sz w:val="24"/>
                <w:szCs w:val="24"/>
              </w:rPr>
              <w:t>іпливий</w:t>
            </w:r>
          </w:p>
          <w:p w14:paraId="589D0FFD" w14:textId="77777777" w:rsidR="00B64D98" w:rsidRPr="009D3372" w:rsidRDefault="00296D25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9D3372">
              <w:rPr>
                <w:b/>
                <w:sz w:val="24"/>
                <w:szCs w:val="24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 xml:space="preserve"> (підпис)</w:t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1C7B4DFB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6B4D55" w14:textId="119E7EE6" w:rsidR="00B64D98" w:rsidRPr="009D3372" w:rsidRDefault="0094407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«_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_» ____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</w:t>
            </w:r>
            <w:r w:rsidR="00B4281D" w:rsidRPr="009D3372">
              <w:rPr>
                <w:rFonts w:eastAsia="Times New Roman"/>
                <w:sz w:val="24"/>
                <w:szCs w:val="24"/>
                <w:lang w:eastAsia="ar-SA"/>
              </w:rPr>
              <w:t> 20</w:t>
            </w:r>
            <w:r w:rsidR="0013511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B4281D" w:rsidRPr="009D3372">
              <w:rPr>
                <w:rFonts w:eastAsia="Times New Roman"/>
                <w:sz w:val="24"/>
                <w:szCs w:val="24"/>
                <w:lang w:eastAsia="ar-SA"/>
              </w:rPr>
              <w:t>__ року</w:t>
            </w:r>
          </w:p>
          <w:p w14:paraId="4C8283BB" w14:textId="77777777" w:rsidR="00B64D98" w:rsidRPr="009D337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32B80DD6" w14:textId="77777777" w:rsidR="00B64D98" w:rsidRPr="00B01B7A" w:rsidRDefault="00B64D98" w:rsidP="00B64D98">
      <w:pPr>
        <w:rPr>
          <w:b/>
          <w:color w:val="FF0000"/>
          <w:sz w:val="24"/>
          <w:szCs w:val="24"/>
        </w:rPr>
      </w:pPr>
    </w:p>
    <w:p w14:paraId="59F7A9C0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0D3810E1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3AEC5152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16F87881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5533ABCD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3A52C77E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14BBF575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09C44454" w14:textId="77777777" w:rsidR="00B64D98" w:rsidRPr="00944078" w:rsidRDefault="00B64D98" w:rsidP="00B64D98">
      <w:pPr>
        <w:rPr>
          <w:b/>
          <w:sz w:val="24"/>
          <w:szCs w:val="24"/>
        </w:rPr>
      </w:pPr>
    </w:p>
    <w:p w14:paraId="497DEE2E" w14:textId="57023664" w:rsidR="00B64D98" w:rsidRPr="00944078" w:rsidRDefault="00B64D98" w:rsidP="00B64D98">
      <w:pPr>
        <w:jc w:val="center"/>
        <w:rPr>
          <w:b/>
          <w:sz w:val="24"/>
          <w:szCs w:val="24"/>
        </w:rPr>
      </w:pPr>
    </w:p>
    <w:p w14:paraId="7F27463B" w14:textId="77777777" w:rsidR="009D3372" w:rsidRDefault="00B64D98" w:rsidP="009D3372">
      <w:pPr>
        <w:tabs>
          <w:tab w:val="num" w:pos="2204"/>
        </w:tabs>
        <w:overflowPunct w:val="0"/>
        <w:adjustRightInd w:val="0"/>
        <w:jc w:val="both"/>
        <w:rPr>
          <w:bCs/>
          <w:sz w:val="24"/>
          <w:szCs w:val="24"/>
        </w:rPr>
      </w:pPr>
      <w:r w:rsidRPr="00944078">
        <w:rPr>
          <w:b/>
          <w:sz w:val="24"/>
          <w:szCs w:val="24"/>
        </w:rPr>
        <w:br w:type="page"/>
      </w:r>
      <w:r w:rsidR="009D3372" w:rsidRPr="00A83F90">
        <w:rPr>
          <w:b/>
          <w:bCs/>
          <w:sz w:val="24"/>
          <w:szCs w:val="24"/>
        </w:rPr>
        <w:lastRenderedPageBreak/>
        <w:t xml:space="preserve">Розробники: </w:t>
      </w:r>
      <w:r w:rsidR="009D3372" w:rsidRPr="003124E6">
        <w:rPr>
          <w:bCs/>
          <w:sz w:val="24"/>
          <w:szCs w:val="24"/>
        </w:rPr>
        <w:t>Бойко</w:t>
      </w:r>
      <w:r w:rsidR="009D3372">
        <w:rPr>
          <w:b/>
          <w:bCs/>
          <w:sz w:val="24"/>
          <w:szCs w:val="24"/>
        </w:rPr>
        <w:t xml:space="preserve"> </w:t>
      </w:r>
      <w:r w:rsidR="009D3372" w:rsidRPr="00D21017">
        <w:rPr>
          <w:bCs/>
          <w:sz w:val="24"/>
          <w:szCs w:val="24"/>
        </w:rPr>
        <w:t xml:space="preserve">Валерій Володимирович, </w:t>
      </w:r>
      <w:r w:rsidR="009D3372">
        <w:rPr>
          <w:bCs/>
          <w:sz w:val="24"/>
          <w:szCs w:val="24"/>
        </w:rPr>
        <w:t>Макаров Віталій  Володимирови</w:t>
      </w:r>
      <w:r w:rsidR="0077695C">
        <w:rPr>
          <w:bCs/>
          <w:sz w:val="24"/>
          <w:szCs w:val="24"/>
        </w:rPr>
        <w:t>ч, Тарасенко Людмила Григорівна, Тимченко Михайло Євгенович.</w:t>
      </w:r>
    </w:p>
    <w:p w14:paraId="20BE3860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</w:p>
    <w:p w14:paraId="3C8586EE" w14:textId="77777777" w:rsidR="009D3372" w:rsidRPr="00A87A96" w:rsidRDefault="009D3372" w:rsidP="009D33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7A96">
        <w:rPr>
          <w:b/>
          <w:sz w:val="24"/>
          <w:szCs w:val="24"/>
        </w:rPr>
        <w:t xml:space="preserve">Інформація про викладача: </w:t>
      </w:r>
    </w:p>
    <w:p w14:paraId="699619F2" w14:textId="77777777" w:rsidR="009D3372" w:rsidRPr="00A87A96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>БОЙКО</w:t>
      </w:r>
      <w:r w:rsidRPr="00A87A96">
        <w:rPr>
          <w:sz w:val="24"/>
          <w:szCs w:val="24"/>
        </w:rPr>
        <w:t xml:space="preserve"> В.В. - член-кореспондент НАМНУ, доктор медичних наук, професор, завідувач кафедри хірургії №1, спеціалізація: хірургія,судинна хірургія, торакальна хірургія, хірургія серця і магістральних судин, онкохірургія</w:t>
      </w:r>
    </w:p>
    <w:p w14:paraId="3E6E4FAD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 xml:space="preserve">ГРИГОРОВ Ю.Б. </w:t>
      </w:r>
      <w:r w:rsidRPr="00A87A96">
        <w:rPr>
          <w:sz w:val="24"/>
          <w:szCs w:val="24"/>
        </w:rPr>
        <w:t>- доктор медичних наук, професор кафедри хірургії №1, спеціалізація хірургія.</w:t>
      </w:r>
    </w:p>
    <w:p w14:paraId="28F375DE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ТАРАБАН</w:t>
      </w:r>
      <w:r w:rsidRPr="00B60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І.А.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EFD8D35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ЗАМЯТІН П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01EEFA4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МАКАРОВ В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DDC21B2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КРАСНОЯРУЖСЬКИЙ А</w:t>
      </w:r>
      <w:r>
        <w:rPr>
          <w:bCs/>
          <w:sz w:val="24"/>
          <w:szCs w:val="24"/>
        </w:rPr>
        <w:t xml:space="preserve">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1058F91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ПРАСОЛ В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 xml:space="preserve">доктор медичних наук, професор кафедри хірургії №1, спеціалізація </w:t>
      </w:r>
      <w:r>
        <w:rPr>
          <w:sz w:val="24"/>
          <w:szCs w:val="24"/>
        </w:rPr>
        <w:t xml:space="preserve">судинна </w:t>
      </w:r>
      <w:r w:rsidRPr="00B60BA6">
        <w:rPr>
          <w:sz w:val="24"/>
          <w:szCs w:val="24"/>
        </w:rPr>
        <w:t>хірургія.</w:t>
      </w:r>
    </w:p>
    <w:p w14:paraId="0D61971A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САВВІ</w:t>
      </w:r>
      <w:r>
        <w:rPr>
          <w:bCs/>
          <w:sz w:val="24"/>
          <w:szCs w:val="24"/>
        </w:rPr>
        <w:t xml:space="preserve"> С.О.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3EE89B9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ГРОМА</w:t>
      </w:r>
      <w:r>
        <w:rPr>
          <w:bCs/>
          <w:sz w:val="24"/>
          <w:szCs w:val="24"/>
        </w:rPr>
        <w:t xml:space="preserve"> В.Г.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</w:t>
      </w:r>
      <w:r>
        <w:rPr>
          <w:sz w:val="24"/>
          <w:szCs w:val="24"/>
        </w:rPr>
        <w:t>, ендоскопія.</w:t>
      </w:r>
    </w:p>
    <w:p w14:paraId="212670C6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СУШКОВ С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AC12B6D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ІВАНОВА Ю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FABEA16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КРИВОРОТЬКО І</w:t>
      </w:r>
      <w:r>
        <w:rPr>
          <w:sz w:val="24"/>
          <w:szCs w:val="24"/>
        </w:rPr>
        <w:t xml:space="preserve">.В. </w:t>
      </w:r>
      <w:r>
        <w:rPr>
          <w:bCs/>
          <w:sz w:val="24"/>
          <w:szCs w:val="24"/>
        </w:rPr>
        <w:t xml:space="preserve">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14020A3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СМАЧИЛО Р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430F477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ЄВТУШЕНКО Д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51F5E9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ГОНЧАРЕНКО Л</w:t>
      </w:r>
      <w:r>
        <w:rPr>
          <w:bCs/>
          <w:sz w:val="24"/>
          <w:szCs w:val="24"/>
        </w:rPr>
        <w:t xml:space="preserve">.Й.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4F7D574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ЩЕРБАКОВ В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68AC32C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КУЗНЄЦОВ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46E2A2D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ЄФІМОВ Д</w:t>
      </w:r>
      <w:r>
        <w:rPr>
          <w:bCs/>
          <w:sz w:val="24"/>
          <w:szCs w:val="24"/>
        </w:rPr>
        <w:t xml:space="preserve">.С.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7154ED37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МІНУХІН Д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21D5442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ТИМЧЕНКО М</w:t>
      </w:r>
      <w:r>
        <w:rPr>
          <w:sz w:val="24"/>
          <w:szCs w:val="24"/>
        </w:rPr>
        <w:t xml:space="preserve">.Є.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A365CC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ЛАЗИРСЬКИЙ В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3292920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ПІСОЦЬКИЙ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</w:t>
      </w:r>
      <w:r>
        <w:rPr>
          <w:sz w:val="24"/>
          <w:szCs w:val="24"/>
        </w:rPr>
        <w:t>, серцева-судинна хірургія</w:t>
      </w:r>
    </w:p>
    <w:p w14:paraId="3BF96F9C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БУЧНЄВА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B3B95AD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ТАРАСЕНКО Л</w:t>
      </w:r>
      <w:r>
        <w:rPr>
          <w:sz w:val="24"/>
          <w:szCs w:val="24"/>
        </w:rPr>
        <w:t xml:space="preserve">.Г.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7E9FE2A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lastRenderedPageBreak/>
        <w:t>ГОЛОБОРОДЬКО М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6C875E4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ДОЦЕНКО Д</w:t>
      </w:r>
      <w:r>
        <w:rPr>
          <w:bCs/>
          <w:sz w:val="24"/>
          <w:szCs w:val="24"/>
        </w:rPr>
        <w:t xml:space="preserve">.Г.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235F5D22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СМОЛЯНИК К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C84A8C3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ТОКАРЄВ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84AF84A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ШЕВЧЕНКО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F23F23E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ЛЕЛИЦЯ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11119AE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ЛЕБІДЬ П</w:t>
      </w:r>
      <w:r>
        <w:rPr>
          <w:bCs/>
          <w:sz w:val="24"/>
          <w:szCs w:val="24"/>
        </w:rPr>
        <w:t xml:space="preserve">.Б.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812E3E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ЛЯХ С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7BEF262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КУЛИК І</w:t>
      </w:r>
      <w:r>
        <w:rPr>
          <w:sz w:val="24"/>
          <w:szCs w:val="24"/>
        </w:rPr>
        <w:t xml:space="preserve">.А.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3658589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МИРОШНИЧЕНКО Д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8C0B886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ЧЕРНЯЄВ М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473F221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КОРОЛЕВСЬКА А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F1CA2CC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ЦОДІКОВ В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89E3889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ЗАМЯТІН Д</w:t>
      </w:r>
      <w:r>
        <w:rPr>
          <w:sz w:val="24"/>
          <w:szCs w:val="24"/>
        </w:rPr>
        <w:t xml:space="preserve">.П.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8EBC418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ЛАВРІНЕНКО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7CED53E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ЯСОЄДОВ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4D75D34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В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ЮН С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51F57C6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КІРІЄНКО Д</w:t>
      </w:r>
      <w:r>
        <w:rPr>
          <w:sz w:val="24"/>
          <w:szCs w:val="24"/>
        </w:rPr>
        <w:t xml:space="preserve">.О.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E77367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БИТЯК С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E7291C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 xml:space="preserve">МУШЕНКО </w:t>
      </w:r>
      <w:r>
        <w:rPr>
          <w:sz w:val="24"/>
          <w:szCs w:val="24"/>
        </w:rPr>
        <w:t xml:space="preserve">Є.В.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C508CB7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СОЧНЄВА А</w:t>
      </w:r>
      <w:r>
        <w:rPr>
          <w:sz w:val="24"/>
          <w:szCs w:val="24"/>
        </w:rPr>
        <w:t xml:space="preserve">. Л.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9330C24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РІГА А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6659BB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ПОНОМАРЬОВА</w:t>
      </w:r>
      <w:r w:rsidRPr="0083187C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314999F" w14:textId="77777777" w:rsidR="009D3372" w:rsidRPr="008E3DC1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58563B2F" w14:textId="77777777" w:rsidR="009D3372" w:rsidRPr="00A83F90" w:rsidRDefault="009D3372" w:rsidP="009D3372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E-mail кафедри:</w:t>
      </w:r>
      <w:r w:rsidRPr="00A83F90">
        <w:rPr>
          <w:sz w:val="24"/>
          <w:szCs w:val="24"/>
        </w:rPr>
        <w:t>. тел. (057)</w:t>
      </w:r>
      <w:r>
        <w:rPr>
          <w:sz w:val="24"/>
          <w:szCs w:val="24"/>
        </w:rPr>
        <w:t>349-41-51</w:t>
      </w:r>
      <w:r w:rsidRPr="00A83F90">
        <w:rPr>
          <w:sz w:val="24"/>
          <w:szCs w:val="24"/>
        </w:rPr>
        <w:t>,</w:t>
      </w:r>
      <w:r w:rsidRPr="002B6C7F">
        <w:t xml:space="preserve"> </w:t>
      </w:r>
      <w:r w:rsidRPr="002B6C7F">
        <w:rPr>
          <w:sz w:val="24"/>
          <w:szCs w:val="24"/>
        </w:rPr>
        <w:t>khnmusurgery1@ukr.net</w:t>
      </w:r>
      <w:r w:rsidRPr="00A83F90">
        <w:rPr>
          <w:sz w:val="24"/>
          <w:szCs w:val="24"/>
        </w:rPr>
        <w:t xml:space="preserve">  </w:t>
      </w:r>
    </w:p>
    <w:p w14:paraId="7F294C6B" w14:textId="77777777" w:rsidR="009D3372" w:rsidRPr="00A83F90" w:rsidRDefault="009D3372" w:rsidP="009D3372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6E65969C" w14:textId="77777777" w:rsidR="009D3372" w:rsidRPr="00451738" w:rsidRDefault="009D3372" w:rsidP="009D3372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попередньою домовленістю з </w:t>
      </w:r>
      <w:r w:rsidRPr="00451738">
        <w:rPr>
          <w:rFonts w:ascii="Times New Roman" w:hAnsi="Times New Roman"/>
          <w:sz w:val="24"/>
          <w:szCs w:val="24"/>
          <w:lang w:val="uk-UA" w:eastAsia="uk-UA" w:bidi="uk-UA"/>
        </w:rPr>
        <w:t>викладачем.</w:t>
      </w:r>
    </w:p>
    <w:p w14:paraId="4A4FD4AF" w14:textId="77777777" w:rsidR="009D3372" w:rsidRPr="00451738" w:rsidRDefault="009D3372" w:rsidP="009D3372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451738">
        <w:rPr>
          <w:rFonts w:ascii="Times New Roman" w:hAnsi="Times New Roman"/>
          <w:b/>
          <w:sz w:val="24"/>
          <w:szCs w:val="24"/>
          <w:lang w:val="uk-UA" w:eastAsia="uk-UA" w:bidi="uk-UA"/>
        </w:rPr>
        <w:t>Локації:</w:t>
      </w:r>
      <w:r w:rsidRPr="00451738">
        <w:rPr>
          <w:rFonts w:ascii="Times New Roman" w:hAnsi="Times New Roman"/>
          <w:sz w:val="24"/>
          <w:szCs w:val="24"/>
          <w:lang w:val="uk-UA" w:eastAsia="uk-UA" w:bidi="uk-UA"/>
        </w:rPr>
        <w:t xml:space="preserve"> заняття проводяться в умовах </w:t>
      </w:r>
      <w:r w:rsidRPr="00451738">
        <w:rPr>
          <w:rFonts w:ascii="Times New Roman" w:hAnsi="Times New Roman"/>
          <w:sz w:val="24"/>
          <w:szCs w:val="24"/>
          <w:lang w:val="uk-UA"/>
        </w:rPr>
        <w:t>ДУ «Інститут загальної та невідкладної хірургії імені В.Т.Зайцева НАМН України»</w:t>
      </w:r>
    </w:p>
    <w:p w14:paraId="739F1AB5" w14:textId="77777777" w:rsidR="009D3372" w:rsidRDefault="009D3372" w:rsidP="009D3372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39D0897D" w14:textId="77777777" w:rsidR="00451738" w:rsidRPr="00451738" w:rsidRDefault="00451738" w:rsidP="009D3372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10376471" w14:textId="77777777" w:rsidR="009D3372" w:rsidRDefault="009D3372" w:rsidP="009D3372">
      <w:pPr>
        <w:pStyle w:val="a8"/>
        <w:spacing w:line="240" w:lineRule="auto"/>
        <w:ind w:left="0"/>
        <w:jc w:val="left"/>
        <w:rPr>
          <w:b/>
          <w:color w:val="000000" w:themeColor="text1"/>
          <w:sz w:val="24"/>
          <w:szCs w:val="24"/>
        </w:rPr>
      </w:pPr>
    </w:p>
    <w:p w14:paraId="38150956" w14:textId="77777777" w:rsidR="009D3372" w:rsidRPr="00896B88" w:rsidRDefault="009D3372" w:rsidP="009D3372">
      <w:pPr>
        <w:pStyle w:val="a8"/>
        <w:numPr>
          <w:ilvl w:val="0"/>
          <w:numId w:val="21"/>
        </w:num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lastRenderedPageBreak/>
        <w:t>Опис навчальної дисципліни (анотація).</w:t>
      </w:r>
    </w:p>
    <w:p w14:paraId="1A13EA42" w14:textId="77777777" w:rsidR="009D3372" w:rsidRPr="00896B88" w:rsidRDefault="009D3372" w:rsidP="009D3372">
      <w:pPr>
        <w:ind w:firstLine="709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  <w:shd w:val="clear" w:color="auto" w:fill="FFFFFF"/>
        </w:rPr>
        <w:t xml:space="preserve"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 гістологією людини та ін.. Враховуючи ці всі базові науки медицини, лікар найчастіше стає на порозі життя та смерті хворого. </w:t>
      </w:r>
    </w:p>
    <w:p w14:paraId="090E9A6E" w14:textId="77777777" w:rsidR="009D3372" w:rsidRPr="00896B88" w:rsidRDefault="009D3372" w:rsidP="009D3372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96B88">
        <w:rPr>
          <w:bCs/>
          <w:color w:val="000000" w:themeColor="text1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</w:t>
      </w:r>
      <w:r w:rsidRPr="00896B88">
        <w:rPr>
          <w:color w:val="000000" w:themeColor="text1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оперативних втручань, питань трудової, судової та військової експертизи. </w:t>
      </w:r>
    </w:p>
    <w:p w14:paraId="10472722" w14:textId="77777777" w:rsidR="009D3372" w:rsidRPr="00896B88" w:rsidRDefault="009D3372" w:rsidP="009D3372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Цей курс зосереджено на вирішенні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основних проблем невідкладної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хірургії. Програма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охоплює теми, </w:t>
      </w:r>
      <w:proofErr w:type="gram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пов'язан</w:t>
      </w:r>
      <w:proofErr w:type="gram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 з найпоширенішими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захворюваннями людей, які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потребують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оперативних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втручань. Клінічний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досвід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отримати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практичних занять курсу в </w:t>
      </w:r>
      <w:proofErr w:type="gram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</w:t>
      </w:r>
      <w:proofErr w:type="gram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ідних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установах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регіону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згідно з розкладом занять. Студенти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 курсу мають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змогу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приймати участь у курації та демонстрації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хворих з </w:t>
      </w:r>
      <w:proofErr w:type="gram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ізноманітною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патологією, а також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відпрацювання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навичок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 час занять  в фантомних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класах НН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І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ЯО ХНМУ. Тобто курс охоплює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основні як практичні, так і теоретичні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аспекти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діяльності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майбутнього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практикуючого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лі</w:t>
      </w:r>
      <w:proofErr w:type="gram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каря</w:t>
      </w:r>
      <w:proofErr w:type="gram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4B50D89" w14:textId="77777777" w:rsidR="009D3372" w:rsidRPr="00896B88" w:rsidRDefault="009D3372" w:rsidP="009D3372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0D4ED82" w14:textId="77777777" w:rsidR="009D3372" w:rsidRPr="00EE0A0F" w:rsidRDefault="009D3372" w:rsidP="009D3372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6B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9D3372" w:rsidRPr="00896B88" w14:paraId="3902661A" w14:textId="77777777" w:rsidTr="009D3372">
        <w:trPr>
          <w:trHeight w:val="803"/>
        </w:trPr>
        <w:tc>
          <w:tcPr>
            <w:tcW w:w="2834" w:type="dxa"/>
            <w:vMerge w:val="restart"/>
            <w:vAlign w:val="center"/>
          </w:tcPr>
          <w:p w14:paraId="03A83234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669A9B2E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54401214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9D3372" w:rsidRPr="00896B88" w14:paraId="2328BB81" w14:textId="77777777" w:rsidTr="009D3372">
        <w:trPr>
          <w:trHeight w:val="549"/>
        </w:trPr>
        <w:tc>
          <w:tcPr>
            <w:tcW w:w="2834" w:type="dxa"/>
            <w:vMerge/>
            <w:vAlign w:val="center"/>
          </w:tcPr>
          <w:p w14:paraId="2C13CF4F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F04D7B4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D3CB3D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денна форма навчання</w:t>
            </w:r>
          </w:p>
        </w:tc>
      </w:tr>
      <w:tr w:rsidR="009D3372" w:rsidRPr="00896B88" w14:paraId="11281DC5" w14:textId="77777777" w:rsidTr="009D3372">
        <w:trPr>
          <w:trHeight w:val="1247"/>
        </w:trPr>
        <w:tc>
          <w:tcPr>
            <w:tcW w:w="2834" w:type="dxa"/>
            <w:vAlign w:val="center"/>
          </w:tcPr>
          <w:p w14:paraId="6CADFD42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Кількість кредитів  - 3</w:t>
            </w:r>
          </w:p>
        </w:tc>
        <w:tc>
          <w:tcPr>
            <w:tcW w:w="3261" w:type="dxa"/>
          </w:tcPr>
          <w:p w14:paraId="69D9AC0F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14:paraId="5EAAA89E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5413A830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Нормативна</w:t>
            </w:r>
          </w:p>
        </w:tc>
      </w:tr>
      <w:tr w:rsidR="009D3372" w:rsidRPr="00896B88" w14:paraId="4FA2BE2C" w14:textId="77777777" w:rsidTr="009D3372">
        <w:trPr>
          <w:trHeight w:val="70"/>
        </w:trPr>
        <w:tc>
          <w:tcPr>
            <w:tcW w:w="2834" w:type="dxa"/>
            <w:vMerge w:val="restart"/>
            <w:vAlign w:val="center"/>
          </w:tcPr>
          <w:p w14:paraId="4B0ACA5C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14:paraId="7802034F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  <w:p w14:paraId="0045F061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Спеціальність:</w:t>
            </w:r>
          </w:p>
          <w:p w14:paraId="16236453" w14:textId="6A487BD6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22</w:t>
            </w:r>
            <w:r w:rsidRPr="00896B8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135116">
              <w:rPr>
                <w:color w:val="000000" w:themeColor="text1"/>
                <w:sz w:val="24"/>
                <w:szCs w:val="24"/>
                <w:lang w:val="ru-RU"/>
              </w:rPr>
              <w:t>Медицина</w:t>
            </w:r>
            <w:r w:rsidRPr="00896B8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66CC88A3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Рік підготовки:</w:t>
            </w:r>
          </w:p>
        </w:tc>
      </w:tr>
      <w:tr w:rsidR="009D3372" w:rsidRPr="00896B88" w14:paraId="6B68A9DF" w14:textId="77777777" w:rsidTr="009D3372">
        <w:trPr>
          <w:trHeight w:val="207"/>
        </w:trPr>
        <w:tc>
          <w:tcPr>
            <w:tcW w:w="2834" w:type="dxa"/>
            <w:vMerge/>
            <w:vAlign w:val="center"/>
          </w:tcPr>
          <w:p w14:paraId="31666BB0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13E0046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9D6642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896B88">
              <w:rPr>
                <w:color w:val="000000" w:themeColor="text1"/>
                <w:sz w:val="24"/>
                <w:szCs w:val="24"/>
              </w:rPr>
              <w:t>-й</w:t>
            </w:r>
          </w:p>
        </w:tc>
      </w:tr>
      <w:tr w:rsidR="009D3372" w:rsidRPr="00896B88" w14:paraId="7957AD9A" w14:textId="77777777" w:rsidTr="009D3372">
        <w:trPr>
          <w:trHeight w:val="70"/>
        </w:trPr>
        <w:tc>
          <w:tcPr>
            <w:tcW w:w="2834" w:type="dxa"/>
            <w:vMerge/>
            <w:vAlign w:val="center"/>
          </w:tcPr>
          <w:p w14:paraId="2949BD30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CEB9782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200B20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</w:tr>
      <w:tr w:rsidR="009D3372" w:rsidRPr="00896B88" w14:paraId="0F1417DF" w14:textId="77777777" w:rsidTr="009D3372">
        <w:trPr>
          <w:trHeight w:val="323"/>
        </w:trPr>
        <w:tc>
          <w:tcPr>
            <w:tcW w:w="2834" w:type="dxa"/>
            <w:vMerge/>
            <w:vAlign w:val="center"/>
          </w:tcPr>
          <w:p w14:paraId="33ABEB20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567FFF7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D3A2A9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11-12-й</w:t>
            </w:r>
          </w:p>
        </w:tc>
      </w:tr>
      <w:tr w:rsidR="009D3372" w:rsidRPr="00896B88" w14:paraId="63921E99" w14:textId="77777777" w:rsidTr="009D3372">
        <w:trPr>
          <w:trHeight w:val="322"/>
        </w:trPr>
        <w:tc>
          <w:tcPr>
            <w:tcW w:w="2834" w:type="dxa"/>
            <w:vMerge/>
            <w:vAlign w:val="center"/>
          </w:tcPr>
          <w:p w14:paraId="10E47DC3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8B95AB6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D9CCC9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 xml:space="preserve">Лекції </w:t>
            </w:r>
          </w:p>
        </w:tc>
      </w:tr>
      <w:tr w:rsidR="009D3372" w:rsidRPr="00896B88" w14:paraId="67F26ED3" w14:textId="77777777" w:rsidTr="009D3372">
        <w:trPr>
          <w:trHeight w:val="320"/>
        </w:trPr>
        <w:tc>
          <w:tcPr>
            <w:tcW w:w="2834" w:type="dxa"/>
            <w:vMerge w:val="restart"/>
            <w:vAlign w:val="center"/>
          </w:tcPr>
          <w:p w14:paraId="77ACBCC7" w14:textId="3FC9B62C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Годин для денної форми навчання:</w:t>
            </w:r>
          </w:p>
          <w:p w14:paraId="38D31F65" w14:textId="4A7D3EF0" w:rsidR="009D3372" w:rsidRPr="00896B88" w:rsidRDefault="009D3372" w:rsidP="009D33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аудиторних – 6</w:t>
            </w:r>
            <w:r w:rsidR="00CC7492">
              <w:rPr>
                <w:color w:val="000000" w:themeColor="text1"/>
                <w:sz w:val="24"/>
                <w:szCs w:val="24"/>
              </w:rPr>
              <w:t>0</w:t>
            </w:r>
          </w:p>
          <w:p w14:paraId="16683E56" w14:textId="59225486" w:rsidR="009D3372" w:rsidRPr="00896B88" w:rsidRDefault="009D3372" w:rsidP="00CC74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самостійної роботи студента - </w:t>
            </w:r>
            <w:r w:rsidR="00CC749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1" w:type="dxa"/>
            <w:vMerge w:val="restart"/>
            <w:vAlign w:val="center"/>
          </w:tcPr>
          <w:p w14:paraId="382C1826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Освітньо-кваліфікаційний рівень:</w:t>
            </w:r>
          </w:p>
          <w:p w14:paraId="0EA73868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402BB603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0 год.</w:t>
            </w:r>
          </w:p>
        </w:tc>
      </w:tr>
      <w:tr w:rsidR="009D3372" w:rsidRPr="00896B88" w14:paraId="03AF1C32" w14:textId="77777777" w:rsidTr="009D3372">
        <w:trPr>
          <w:trHeight w:val="320"/>
        </w:trPr>
        <w:tc>
          <w:tcPr>
            <w:tcW w:w="2834" w:type="dxa"/>
            <w:vMerge/>
            <w:vAlign w:val="center"/>
          </w:tcPr>
          <w:p w14:paraId="5A927768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FFBBA0E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1D8CCB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Практичні, семінарські</w:t>
            </w:r>
          </w:p>
        </w:tc>
      </w:tr>
      <w:tr w:rsidR="009D3372" w:rsidRPr="00896B88" w14:paraId="49586189" w14:textId="77777777" w:rsidTr="009D3372">
        <w:trPr>
          <w:trHeight w:val="320"/>
        </w:trPr>
        <w:tc>
          <w:tcPr>
            <w:tcW w:w="2834" w:type="dxa"/>
            <w:vMerge/>
            <w:vAlign w:val="center"/>
          </w:tcPr>
          <w:p w14:paraId="6FD95279" w14:textId="77777777" w:rsidR="009D3372" w:rsidRPr="00896B88" w:rsidRDefault="009D3372" w:rsidP="009D33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F3DE184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018502" w14:textId="6C6F3DB3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6</w:t>
            </w:r>
            <w:r w:rsidR="00C528C5">
              <w:rPr>
                <w:color w:val="000000" w:themeColor="text1"/>
                <w:sz w:val="24"/>
                <w:szCs w:val="24"/>
              </w:rPr>
              <w:t>0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9D3372" w:rsidRPr="00896B88" w14:paraId="4F91EC97" w14:textId="77777777" w:rsidTr="009D3372">
        <w:trPr>
          <w:trHeight w:val="138"/>
        </w:trPr>
        <w:tc>
          <w:tcPr>
            <w:tcW w:w="2834" w:type="dxa"/>
            <w:vMerge/>
            <w:vAlign w:val="center"/>
          </w:tcPr>
          <w:p w14:paraId="5EA2AD5E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1E1DEDE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2FBDD1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Лабораторні</w:t>
            </w:r>
          </w:p>
        </w:tc>
      </w:tr>
      <w:tr w:rsidR="009D3372" w:rsidRPr="00896B88" w14:paraId="5C95B641" w14:textId="77777777" w:rsidTr="009D3372">
        <w:trPr>
          <w:trHeight w:val="138"/>
        </w:trPr>
        <w:tc>
          <w:tcPr>
            <w:tcW w:w="2834" w:type="dxa"/>
            <w:vMerge/>
            <w:vAlign w:val="center"/>
          </w:tcPr>
          <w:p w14:paraId="2C2E4BD3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71FB7DF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DD8DCC" w14:textId="77777777" w:rsidR="009D3372" w:rsidRPr="00896B88" w:rsidRDefault="009D3372" w:rsidP="009D337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0 год.</w:t>
            </w:r>
          </w:p>
        </w:tc>
      </w:tr>
      <w:tr w:rsidR="009D3372" w:rsidRPr="00896B88" w14:paraId="46E01453" w14:textId="77777777" w:rsidTr="009D3372">
        <w:trPr>
          <w:trHeight w:val="138"/>
        </w:trPr>
        <w:tc>
          <w:tcPr>
            <w:tcW w:w="2834" w:type="dxa"/>
            <w:vMerge/>
            <w:vAlign w:val="center"/>
          </w:tcPr>
          <w:p w14:paraId="767DD212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3F10369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1CAB2F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Самостійна робота</w:t>
            </w:r>
          </w:p>
        </w:tc>
      </w:tr>
      <w:tr w:rsidR="009D3372" w:rsidRPr="00896B88" w14:paraId="2CA2E48C" w14:textId="77777777" w:rsidTr="009D3372">
        <w:trPr>
          <w:trHeight w:val="138"/>
        </w:trPr>
        <w:tc>
          <w:tcPr>
            <w:tcW w:w="2834" w:type="dxa"/>
            <w:vMerge/>
            <w:vAlign w:val="center"/>
          </w:tcPr>
          <w:p w14:paraId="1D787D5C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26DF7A8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C2BB94" w14:textId="0A7CE574" w:rsidR="009D3372" w:rsidRPr="00896B88" w:rsidRDefault="00C528C5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9D3372" w:rsidRPr="00896B88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9D3372" w:rsidRPr="00896B88" w14:paraId="2F91015E" w14:textId="77777777" w:rsidTr="009D3372">
        <w:trPr>
          <w:trHeight w:val="138"/>
        </w:trPr>
        <w:tc>
          <w:tcPr>
            <w:tcW w:w="2834" w:type="dxa"/>
            <w:vMerge/>
            <w:vAlign w:val="center"/>
          </w:tcPr>
          <w:p w14:paraId="0026A927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633EBEC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0EEA3C2" w14:textId="77777777" w:rsidR="009D3372" w:rsidRPr="00896B88" w:rsidRDefault="009D3372" w:rsidP="009D337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 xml:space="preserve">Індивідуальні завдання: </w:t>
            </w:r>
          </w:p>
          <w:p w14:paraId="0E0D4EB4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3372" w:rsidRPr="00896B88" w14:paraId="0D9D6A67" w14:textId="77777777" w:rsidTr="009D3372">
        <w:trPr>
          <w:trHeight w:val="138"/>
        </w:trPr>
        <w:tc>
          <w:tcPr>
            <w:tcW w:w="2834" w:type="dxa"/>
            <w:vMerge/>
            <w:vAlign w:val="center"/>
          </w:tcPr>
          <w:p w14:paraId="68EE52E8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9EF6D5E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375E2" w14:textId="77777777" w:rsidR="009D3372" w:rsidRPr="00896B88" w:rsidRDefault="009D3372" w:rsidP="009D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Вид контролю:</w:t>
            </w:r>
          </w:p>
          <w:p w14:paraId="640E248F" w14:textId="77777777" w:rsidR="009D3372" w:rsidRPr="00896B88" w:rsidRDefault="009D3372" w:rsidP="009D337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Диференційований залік  </w:t>
            </w:r>
          </w:p>
        </w:tc>
      </w:tr>
    </w:tbl>
    <w:p w14:paraId="6B07ACD5" w14:textId="4E385F3D" w:rsidR="009D3372" w:rsidRPr="00896B88" w:rsidRDefault="009D3372" w:rsidP="009D3372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896B88">
        <w:rPr>
          <w:bCs/>
          <w:color w:val="000000" w:themeColor="text1"/>
          <w:sz w:val="24"/>
          <w:szCs w:val="24"/>
        </w:rPr>
        <w:t xml:space="preserve">галузь знань </w:t>
      </w:r>
      <w:r w:rsidRPr="00896B88">
        <w:rPr>
          <w:color w:val="000000" w:themeColor="text1"/>
          <w:sz w:val="24"/>
          <w:szCs w:val="24"/>
        </w:rPr>
        <w:t xml:space="preserve">- 22 Охорона здоров’я, </w:t>
      </w:r>
      <w:r w:rsidRPr="00896B88">
        <w:rPr>
          <w:bCs/>
          <w:color w:val="000000" w:themeColor="text1"/>
          <w:sz w:val="24"/>
          <w:szCs w:val="24"/>
        </w:rPr>
        <w:t xml:space="preserve">спеціальність </w:t>
      </w:r>
      <w:r w:rsidRPr="00896B88">
        <w:rPr>
          <w:color w:val="000000" w:themeColor="text1"/>
          <w:sz w:val="24"/>
          <w:szCs w:val="24"/>
        </w:rPr>
        <w:t>222 «</w:t>
      </w:r>
      <w:r w:rsidR="00135116">
        <w:rPr>
          <w:color w:val="000000" w:themeColor="text1"/>
          <w:sz w:val="24"/>
          <w:szCs w:val="24"/>
        </w:rPr>
        <w:t>Медицина</w:t>
      </w:r>
      <w:r w:rsidRPr="00896B88">
        <w:rPr>
          <w:color w:val="000000" w:themeColor="text1"/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207E6928" w14:textId="77777777" w:rsidR="009D3372" w:rsidRPr="00896B88" w:rsidRDefault="009D3372" w:rsidP="009D3372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2C94EE16" w14:textId="77777777" w:rsidR="009D3372" w:rsidRPr="00896B88" w:rsidRDefault="009D3372" w:rsidP="009D3372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687E9190" w14:textId="77777777" w:rsidR="009D3372" w:rsidRPr="00896B88" w:rsidRDefault="009D3372" w:rsidP="009D3372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000000" w:themeColor="text1"/>
          <w:sz w:val="24"/>
          <w:szCs w:val="24"/>
          <w:u w:val="single"/>
          <w:lang w:bidi="uk-UA"/>
        </w:rPr>
      </w:pPr>
    </w:p>
    <w:p w14:paraId="5AA33DC4" w14:textId="77777777" w:rsidR="009D3372" w:rsidRPr="00CC6A6A" w:rsidRDefault="009D3372" w:rsidP="009D3372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  <w:u w:val="single"/>
        </w:rPr>
        <w:t>Посилання на відео-анотацію дисципліни</w:t>
      </w:r>
      <w:r w:rsidRPr="00CC6A6A">
        <w:rPr>
          <w:sz w:val="24"/>
          <w:szCs w:val="24"/>
        </w:rPr>
        <w:t xml:space="preserve"> (за наявності) і т.ін.: http://www.knmu.kharkov.ua/index.php?option=com_content&amp;view=article&amp;id=95%3A-1&amp;catid=7%3A2011-05-05-09-09-08&amp;Itemid=27&amp;lang=uk</w:t>
      </w:r>
    </w:p>
    <w:p w14:paraId="43857D17" w14:textId="77777777" w:rsidR="009D3372" w:rsidRPr="00CC6A6A" w:rsidRDefault="009D3372" w:rsidP="009D3372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731CC2FA" w14:textId="77777777" w:rsidR="009D3372" w:rsidRPr="00CC6A6A" w:rsidRDefault="009D3372" w:rsidP="009D3372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  <w:u w:val="single"/>
        </w:rPr>
        <w:t>Сторінка дисципліни в системі Moodle</w:t>
      </w:r>
      <w:r w:rsidRPr="00CC6A6A">
        <w:rPr>
          <w:sz w:val="24"/>
          <w:szCs w:val="24"/>
        </w:rPr>
        <w:t xml:space="preserve">(за наявності): </w:t>
      </w:r>
    </w:p>
    <w:p w14:paraId="3170F90B" w14:textId="77777777" w:rsidR="009D3372" w:rsidRPr="00CC6A6A" w:rsidRDefault="004269F7" w:rsidP="009D3372">
      <w:pPr>
        <w:overflowPunct w:val="0"/>
        <w:adjustRightInd w:val="0"/>
        <w:ind w:firstLine="680"/>
        <w:jc w:val="both"/>
        <w:rPr>
          <w:sz w:val="24"/>
          <w:szCs w:val="24"/>
        </w:rPr>
      </w:pPr>
      <w:hyperlink r:id="rId7" w:history="1">
        <w:r w:rsidR="009D3372" w:rsidRPr="00CC6A6A">
          <w:rPr>
            <w:sz w:val="24"/>
            <w:szCs w:val="24"/>
          </w:rPr>
          <w:t>http://31.128.79.157:8083/course/view.php?id=804</w:t>
        </w:r>
      </w:hyperlink>
    </w:p>
    <w:p w14:paraId="560ED72A" w14:textId="77777777" w:rsidR="009D3372" w:rsidRPr="00CC6A6A" w:rsidRDefault="004269F7" w:rsidP="009D3372">
      <w:pPr>
        <w:overflowPunct w:val="0"/>
        <w:adjustRightInd w:val="0"/>
        <w:ind w:firstLine="680"/>
        <w:jc w:val="both"/>
        <w:rPr>
          <w:sz w:val="24"/>
          <w:szCs w:val="24"/>
        </w:rPr>
      </w:pPr>
      <w:hyperlink r:id="rId8" w:history="1">
        <w:r w:rsidR="009D3372" w:rsidRPr="00CC6A6A">
          <w:rPr>
            <w:sz w:val="24"/>
            <w:szCs w:val="24"/>
          </w:rPr>
          <w:t>http://31.128.79.157:8083/course/view.php?id=803</w:t>
        </w:r>
      </w:hyperlink>
    </w:p>
    <w:p w14:paraId="12613AA1" w14:textId="77777777" w:rsidR="009D3372" w:rsidRDefault="009D3372" w:rsidP="009D3372">
      <w:pPr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9" w:history="1">
        <w:r w:rsidRPr="00215BB7">
          <w:rPr>
            <w:rStyle w:val="a5"/>
            <w:sz w:val="24"/>
            <w:szCs w:val="24"/>
          </w:rPr>
          <w:t>http://31.128.79.157:8083/course/view.php?id=233</w:t>
        </w:r>
      </w:hyperlink>
    </w:p>
    <w:p w14:paraId="3712FA32" w14:textId="77777777" w:rsidR="00D01F5A" w:rsidRPr="00501964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22925E78" w14:textId="77777777" w:rsidR="00962DD9" w:rsidRPr="009D3372" w:rsidRDefault="00962DD9" w:rsidP="009D3372">
      <w:pPr>
        <w:tabs>
          <w:tab w:val="left" w:pos="851"/>
          <w:tab w:val="left" w:pos="1418"/>
        </w:tabs>
        <w:spacing w:line="298" w:lineRule="exact"/>
        <w:ind w:left="567" w:firstLine="567"/>
        <w:jc w:val="center"/>
        <w:rPr>
          <w:rFonts w:eastAsia="Times New Roman"/>
          <w:sz w:val="24"/>
          <w:szCs w:val="24"/>
          <w:u w:val="single"/>
          <w:lang w:bidi="uk-UA"/>
        </w:rPr>
      </w:pPr>
    </w:p>
    <w:p w14:paraId="643EF271" w14:textId="77777777" w:rsidR="001D76C8" w:rsidRPr="00F85498" w:rsidRDefault="001D76C8" w:rsidP="001D76C8">
      <w:pPr>
        <w:ind w:firstLine="709"/>
        <w:jc w:val="both"/>
        <w:rPr>
          <w:color w:val="000000" w:themeColor="text1"/>
          <w:sz w:val="24"/>
          <w:szCs w:val="24"/>
        </w:rPr>
      </w:pPr>
      <w:r w:rsidRPr="001D76C8">
        <w:rPr>
          <w:b/>
          <w:bCs/>
          <w:color w:val="000000" w:themeColor="text1"/>
          <w:sz w:val="24"/>
          <w:szCs w:val="24"/>
        </w:rPr>
        <w:t>1.</w:t>
      </w:r>
      <w:r w:rsidRPr="00F85498">
        <w:rPr>
          <w:b/>
          <w:bCs/>
          <w:color w:val="000000" w:themeColor="text1"/>
          <w:sz w:val="24"/>
          <w:szCs w:val="24"/>
          <w:lang w:val="ru-RU"/>
        </w:rPr>
        <w:t> </w:t>
      </w:r>
      <w:r w:rsidRPr="00F85498">
        <w:rPr>
          <w:b/>
          <w:bCs/>
          <w:color w:val="000000" w:themeColor="text1"/>
          <w:sz w:val="24"/>
          <w:szCs w:val="24"/>
        </w:rPr>
        <w:t>Мета</w:t>
      </w:r>
      <w:r w:rsidRPr="00F85498">
        <w:rPr>
          <w:b/>
          <w:color w:val="000000" w:themeColor="text1"/>
          <w:sz w:val="24"/>
          <w:szCs w:val="24"/>
        </w:rPr>
        <w:t xml:space="preserve">: </w:t>
      </w:r>
      <w:r w:rsidRPr="004F0EC3">
        <w:rPr>
          <w:b/>
          <w:sz w:val="24"/>
        </w:rPr>
        <w:t>:</w:t>
      </w:r>
      <w:r w:rsidRPr="004F0EC3">
        <w:rPr>
          <w:sz w:val="24"/>
        </w:rPr>
        <w:t xml:space="preserve"> розширит</w:t>
      </w:r>
      <w:r>
        <w:rPr>
          <w:sz w:val="24"/>
        </w:rPr>
        <w:t>и</w:t>
      </w:r>
      <w:r w:rsidRPr="004F0EC3">
        <w:rPr>
          <w:sz w:val="24"/>
        </w:rPr>
        <w:t xml:space="preserve"> і закріпит</w:t>
      </w:r>
      <w:r>
        <w:rPr>
          <w:sz w:val="24"/>
        </w:rPr>
        <w:t>и</w:t>
      </w:r>
      <w:r w:rsidRPr="004F0EC3">
        <w:rPr>
          <w:sz w:val="24"/>
        </w:rPr>
        <w:t xml:space="preserve"> отримані раніше теоретичні знання та </w:t>
      </w:r>
      <w:r>
        <w:rPr>
          <w:sz w:val="24"/>
        </w:rPr>
        <w:t>поглибити практичні навички у складній і відповідальній складовій хірургії, хірургії невідкладних станів.</w:t>
      </w:r>
    </w:p>
    <w:p w14:paraId="5DE7B283" w14:textId="77777777" w:rsidR="001D76C8" w:rsidRPr="00896B88" w:rsidRDefault="001D76C8" w:rsidP="001D76C8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  <w:spacing w:val="-2"/>
        </w:rPr>
        <w:t>2. </w:t>
      </w:r>
      <w:r w:rsidRPr="00896B88">
        <w:rPr>
          <w:b/>
          <w:color w:val="000000" w:themeColor="text1"/>
          <w:spacing w:val="-2"/>
        </w:rPr>
        <w:t xml:space="preserve">Основними завданнями курсу </w:t>
      </w:r>
      <w:r w:rsidRPr="00896B88">
        <w:rPr>
          <w:color w:val="000000" w:themeColor="text1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клінічного діагнозу захворювання; здатність до визначення принципів та характеру лікування захворювань;здатність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1CB84726" w14:textId="77777777" w:rsidR="001D76C8" w:rsidRPr="00CC6A6A" w:rsidRDefault="001D76C8" w:rsidP="001D76C8">
      <w:pPr>
        <w:ind w:firstLine="709"/>
        <w:jc w:val="both"/>
      </w:pPr>
      <w:r>
        <w:rPr>
          <w:b/>
        </w:rPr>
        <w:t xml:space="preserve">3. </w:t>
      </w:r>
      <w:r w:rsidRPr="00CC6A6A">
        <w:rPr>
          <w:b/>
        </w:rPr>
        <w:t>Статус дисципліни: основна; формат дисципліни змішаний</w:t>
      </w:r>
      <w:r w:rsidRPr="00CC6A6A">
        <w:t xml:space="preserve"> - дисципліна, що має супровід в системі Moodle,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</w:t>
      </w:r>
      <w:r w:rsidRPr="00CC6A6A">
        <w:lastRenderedPageBreak/>
        <w:t>інформаційні інтерактивні технології (</w:t>
      </w:r>
      <w:r w:rsidRPr="00CC6A6A">
        <w:rPr>
          <w:lang w:val="en-US"/>
        </w:rPr>
        <w:t>ZOOM</w:t>
      </w:r>
      <w:r w:rsidRPr="00CC6A6A">
        <w:t>, Moodle), очне та дистанційне консультування.</w:t>
      </w:r>
    </w:p>
    <w:p w14:paraId="648E446F" w14:textId="77777777" w:rsidR="001D76C8" w:rsidRPr="00CC6A6A" w:rsidRDefault="001D76C8" w:rsidP="001D76C8">
      <w:pPr>
        <w:ind w:firstLine="709"/>
        <w:jc w:val="both"/>
      </w:pPr>
      <w:r w:rsidRPr="00CC6A6A">
        <w:rPr>
          <w:b/>
        </w:rPr>
        <w:t>4. Методи навчання</w:t>
      </w:r>
      <w:r w:rsidRPr="00CC6A6A">
        <w:t>. Для проведення занять використовуються  клінічний (курація</w:t>
      </w:r>
      <w:r>
        <w:t xml:space="preserve"> </w:t>
      </w:r>
      <w:r w:rsidRPr="00CC6A6A">
        <w:t>пацієнтів</w:t>
      </w:r>
      <w:r>
        <w:t xml:space="preserve"> </w:t>
      </w:r>
      <w:r w:rsidRPr="00CC6A6A">
        <w:t>хірургічного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кейсу)</w:t>
      </w:r>
      <w:r>
        <w:t>.</w:t>
      </w:r>
    </w:p>
    <w:p w14:paraId="40E4490A" w14:textId="77777777" w:rsidR="001D76C8" w:rsidRPr="00896B88" w:rsidRDefault="001D76C8" w:rsidP="001D76C8">
      <w:pPr>
        <w:tabs>
          <w:tab w:val="left" w:pos="851"/>
          <w:tab w:val="left" w:pos="1418"/>
        </w:tabs>
        <w:ind w:firstLine="709"/>
        <w:jc w:val="both"/>
        <w:rPr>
          <w:b/>
          <w:color w:val="000000" w:themeColor="text1"/>
        </w:rPr>
      </w:pPr>
    </w:p>
    <w:p w14:paraId="10D2E1FF" w14:textId="77777777" w:rsidR="001D76C8" w:rsidRPr="00CE36A3" w:rsidRDefault="001D76C8" w:rsidP="001D76C8">
      <w:pPr>
        <w:spacing w:line="298" w:lineRule="exact"/>
        <w:ind w:firstLine="709"/>
        <w:jc w:val="both"/>
        <w:rPr>
          <w:b/>
        </w:rPr>
      </w:pPr>
      <w:r w:rsidRPr="00CE36A3">
        <w:rPr>
          <w:b/>
        </w:rPr>
        <w:t>5. </w:t>
      </w:r>
      <w:r w:rsidRPr="00CE36A3">
        <w:rPr>
          <w:b/>
          <w:sz w:val="24"/>
          <w:szCs w:val="24"/>
        </w:rPr>
        <w:t>Рекомендована література.</w:t>
      </w:r>
    </w:p>
    <w:p w14:paraId="0534B38E" w14:textId="77777777" w:rsidR="001D76C8" w:rsidRPr="00CE36A3" w:rsidRDefault="001D76C8" w:rsidP="00CE36A3">
      <w:pPr>
        <w:pStyle w:val="a4"/>
        <w:ind w:left="0"/>
        <w:jc w:val="both"/>
        <w:rPr>
          <w:sz w:val="24"/>
          <w:szCs w:val="24"/>
        </w:rPr>
      </w:pPr>
      <w:r w:rsidRPr="00CE36A3">
        <w:rPr>
          <w:b/>
          <w:sz w:val="24"/>
          <w:szCs w:val="24"/>
        </w:rPr>
        <w:t>Основна література.</w:t>
      </w:r>
    </w:p>
    <w:p w14:paraId="51D8FFBD" w14:textId="77777777" w:rsidR="00966C6C" w:rsidRPr="00CE36A3" w:rsidRDefault="00966C6C" w:rsidP="00CE36A3">
      <w:pPr>
        <w:pStyle w:val="3"/>
        <w:numPr>
          <w:ilvl w:val="0"/>
          <w:numId w:val="26"/>
        </w:numPr>
        <w:spacing w:after="0"/>
        <w:ind w:left="0" w:firstLine="0"/>
        <w:jc w:val="both"/>
        <w:rPr>
          <w:bCs/>
          <w:sz w:val="24"/>
          <w:szCs w:val="24"/>
          <w:lang w:val="uk-UA"/>
        </w:rPr>
      </w:pPr>
      <w:r w:rsidRPr="00CE36A3">
        <w:rPr>
          <w:b/>
          <w:bCs/>
          <w:sz w:val="24"/>
          <w:szCs w:val="24"/>
        </w:rPr>
        <w:t xml:space="preserve">Хирургия.  </w:t>
      </w:r>
      <w:proofErr w:type="gramStart"/>
      <w:r w:rsidRPr="00CE36A3">
        <w:rPr>
          <w:bCs/>
          <w:sz w:val="24"/>
          <w:szCs w:val="24"/>
        </w:rPr>
        <w:t xml:space="preserve">Часть </w:t>
      </w:r>
      <w:r w:rsidRPr="00CE36A3">
        <w:rPr>
          <w:bCs/>
          <w:sz w:val="24"/>
          <w:szCs w:val="24"/>
          <w:lang w:val="en-US"/>
        </w:rPr>
        <w:t>I</w:t>
      </w:r>
      <w:r w:rsidRPr="00CE36A3">
        <w:rPr>
          <w:bCs/>
          <w:sz w:val="24"/>
          <w:szCs w:val="24"/>
        </w:rPr>
        <w:t xml:space="preserve">І. Учебник для студентов </w:t>
      </w:r>
      <w:r w:rsidRPr="00CE36A3">
        <w:rPr>
          <w:bCs/>
          <w:sz w:val="24"/>
          <w:szCs w:val="24"/>
          <w:lang w:val="en-US"/>
        </w:rPr>
        <w:t>V</w:t>
      </w:r>
      <w:r w:rsidRPr="00CE36A3">
        <w:rPr>
          <w:bCs/>
          <w:sz w:val="24"/>
          <w:szCs w:val="24"/>
        </w:rPr>
        <w:t>І курсов медицинских факультетов медицинских вузов (Модуль 4 «Симптомы и синдромы в хирургии»:</w:t>
      </w:r>
      <w:proofErr w:type="gramEnd"/>
      <w:r w:rsidRPr="00CE36A3">
        <w:rPr>
          <w:bCs/>
          <w:sz w:val="24"/>
          <w:szCs w:val="24"/>
        </w:rPr>
        <w:t xml:space="preserve"> / </w:t>
      </w:r>
      <w:proofErr w:type="gramStart"/>
      <w:r w:rsidRPr="00CE36A3">
        <w:rPr>
          <w:bCs/>
          <w:sz w:val="24"/>
          <w:szCs w:val="24"/>
        </w:rPr>
        <w:t>Авт. кол.: В.В.Бойко, В.Н.Лесовой, Л.И.Гончаренко и др.; под ред. проф. В.В.Бойко; чл.-корр. НАМНУ, проф. В.Н.Лесового.</w:t>
      </w:r>
      <w:proofErr w:type="gramEnd"/>
      <w:r w:rsidRPr="00CE36A3">
        <w:rPr>
          <w:bCs/>
          <w:sz w:val="24"/>
          <w:szCs w:val="24"/>
        </w:rPr>
        <w:t xml:space="preserve"> – Харьков, «НТМТ», 2013. – 820 с.</w:t>
      </w:r>
    </w:p>
    <w:p w14:paraId="0CD7D57F" w14:textId="77777777" w:rsidR="00966C6C" w:rsidRPr="00CE36A3" w:rsidRDefault="00966C6C" w:rsidP="00CE36A3">
      <w:pPr>
        <w:pStyle w:val="a4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bCs/>
        </w:rPr>
      </w:pPr>
      <w:r w:rsidRPr="00CE36A3">
        <w:rPr>
          <w:b/>
        </w:rPr>
        <w:t>Невідкладна хірургія:</w:t>
      </w:r>
      <w:r w:rsidRPr="00CE36A3">
        <w:t xml:space="preserve"> Підручник для студентів </w:t>
      </w:r>
      <w:r w:rsidRPr="00CE36A3">
        <w:rPr>
          <w:lang w:val="en-US"/>
        </w:rPr>
        <w:t>V</w:t>
      </w:r>
      <w:r w:rsidRPr="00CE36A3">
        <w:t>І курсів</w:t>
      </w:r>
      <w:r w:rsidRPr="00CE36A3">
        <w:rPr>
          <w:color w:val="7030A0"/>
        </w:rPr>
        <w:t xml:space="preserve"> </w:t>
      </w:r>
      <w:r w:rsidRPr="00CE36A3">
        <w:t>медичних факультетів медичних вишів.</w:t>
      </w:r>
      <w:r w:rsidRPr="00CE36A3">
        <w:rPr>
          <w:color w:val="7030A0"/>
        </w:rPr>
        <w:t xml:space="preserve"> / </w:t>
      </w:r>
      <w:r w:rsidRPr="00CE36A3">
        <w:t xml:space="preserve"> Авт. кол.: В. В. Бойко, В. М. Лісовий, В. А. Капустник, Л. Й. Гончаренко, І. А. Тарабан, В. В. Макаров та ін.; під ред. чл.-кор. НАМНУ, проф. В. В. Бойка, чл.-кор. НАМНУ, проф. В. М. Лісового.  -</w:t>
      </w:r>
      <w:r w:rsidRPr="00CE36A3">
        <w:rPr>
          <w:color w:val="7030A0"/>
        </w:rPr>
        <w:t xml:space="preserve"> </w:t>
      </w:r>
      <w:r w:rsidRPr="00CE36A3">
        <w:rPr>
          <w:bCs/>
        </w:rPr>
        <w:t>Харьков, «НТМТ», 2019. – 512 с.</w:t>
      </w:r>
    </w:p>
    <w:p w14:paraId="4F2628D3" w14:textId="77777777" w:rsidR="00CE36A3" w:rsidRPr="00CE36A3" w:rsidRDefault="00CE36A3" w:rsidP="00CE36A3">
      <w:pPr>
        <w:widowControl/>
        <w:numPr>
          <w:ilvl w:val="0"/>
          <w:numId w:val="26"/>
        </w:numPr>
        <w:autoSpaceDE/>
        <w:autoSpaceDN/>
        <w:ind w:left="0" w:firstLine="0"/>
        <w:jc w:val="both"/>
      </w:pPr>
      <w:r w:rsidRPr="00CE36A3">
        <w:t xml:space="preserve">Бойко В.В., Криворучко И.А., В.Н. Лесовой, Замятин П.Н., др.  Руководство по неотложной хирургии органов брюшной полости.- Харьков-Черновцы, 2009. -  514 с.  2. Акушерство: Учебник для медицинских вузов / Айламазян Э.К. – СПб.: СпецЛит, 2003. – 528 с. </w:t>
      </w:r>
    </w:p>
    <w:p w14:paraId="05F90FA1" w14:textId="77777777" w:rsidR="002635FE" w:rsidRPr="00CE36A3" w:rsidRDefault="002635FE" w:rsidP="00CE36A3">
      <w:pPr>
        <w:pStyle w:val="a9"/>
        <w:numPr>
          <w:ilvl w:val="0"/>
          <w:numId w:val="26"/>
        </w:numPr>
        <w:spacing w:after="0"/>
        <w:ind w:left="0" w:firstLine="0"/>
        <w:jc w:val="both"/>
        <w:rPr>
          <w:lang w:val="uk-UA"/>
        </w:rPr>
      </w:pPr>
      <w:r w:rsidRPr="00CE36A3">
        <w:rPr>
          <w:lang w:val="uk-UA"/>
        </w:rPr>
        <w:t xml:space="preserve"> Польовий В.П., Бойко В.В., Сидорчук Р.І., Кулачек Ф.Г., Замятін П.М., ін. Перитоніт – одвічна проблема невідкладної хірургії /Монографія/ за ред. В.П.Польового, В.В.Бойка, Р.І.Сидорчука. – Чернівці: Медуніверситет. – 2012. – 376 с.</w:t>
      </w:r>
    </w:p>
    <w:p w14:paraId="3ED95952" w14:textId="77777777" w:rsidR="002635FE" w:rsidRPr="00CE36A3" w:rsidRDefault="002635FE" w:rsidP="00CE36A3">
      <w:pPr>
        <w:pStyle w:val="a9"/>
        <w:numPr>
          <w:ilvl w:val="0"/>
          <w:numId w:val="26"/>
        </w:numPr>
        <w:spacing w:after="0"/>
        <w:ind w:left="0" w:firstLine="0"/>
        <w:jc w:val="both"/>
      </w:pPr>
      <w:r w:rsidRPr="002B57F3">
        <w:rPr>
          <w:lang w:val="uk-UA"/>
        </w:rPr>
        <w:t xml:space="preserve"> </w:t>
      </w:r>
      <w:r w:rsidRPr="00CE36A3">
        <w:t>Польовий  В.П., Бойко В.В., ін. Хірургічна тактика при травматичних ушкодженнях органів черевної порожнини: (монографія). – Чернівці: Мед університет, 2012.- 415 с.</w:t>
      </w:r>
    </w:p>
    <w:p w14:paraId="334483B8" w14:textId="77777777" w:rsidR="002635FE" w:rsidRPr="00CE36A3" w:rsidRDefault="002635FE" w:rsidP="00CE36A3">
      <w:pPr>
        <w:pStyle w:val="a9"/>
        <w:numPr>
          <w:ilvl w:val="0"/>
          <w:numId w:val="26"/>
        </w:numPr>
        <w:spacing w:after="0"/>
        <w:ind w:left="0" w:firstLine="0"/>
        <w:jc w:val="both"/>
      </w:pPr>
      <w:r w:rsidRPr="00CE36A3">
        <w:t xml:space="preserve"> Пронін В.О., Бойко В.В. Патологія червоподібного відростка та апендектомія. (російською мовою). Видання  </w:t>
      </w:r>
      <w:proofErr w:type="gramStart"/>
      <w:r w:rsidRPr="00CE36A3">
        <w:t>друге</w:t>
      </w:r>
      <w:proofErr w:type="gramEnd"/>
      <w:r w:rsidRPr="00CE36A3">
        <w:t xml:space="preserve"> (виправлене та доповнене). - Х.: СІМ, 2012. – 304 с.</w:t>
      </w:r>
    </w:p>
    <w:p w14:paraId="667DF705" w14:textId="77777777" w:rsidR="002635FE" w:rsidRPr="00CE36A3" w:rsidRDefault="002635FE" w:rsidP="00CE36A3">
      <w:pPr>
        <w:pStyle w:val="a9"/>
        <w:numPr>
          <w:ilvl w:val="0"/>
          <w:numId w:val="26"/>
        </w:numPr>
        <w:spacing w:after="0"/>
        <w:ind w:left="0" w:firstLine="0"/>
        <w:jc w:val="both"/>
      </w:pPr>
      <w:r w:rsidRPr="00CE36A3">
        <w:t xml:space="preserve"> Непроходимость кишечника: Руководство для врачей. /А.П.Радзиховский, О.А.Беляева, Е.Б.Колесников, В.В.Бойко и др. (Под ред. А.П.Радзиховского). – К.: Феникс, 2012.  – 504 с.</w:t>
      </w:r>
    </w:p>
    <w:p w14:paraId="097A581B" w14:textId="77777777" w:rsidR="002635FE" w:rsidRPr="00CE36A3" w:rsidRDefault="002635FE" w:rsidP="00CE36A3">
      <w:pPr>
        <w:pStyle w:val="3"/>
        <w:numPr>
          <w:ilvl w:val="0"/>
          <w:numId w:val="26"/>
        </w:numPr>
        <w:spacing w:after="0"/>
        <w:ind w:left="0" w:firstLine="0"/>
        <w:jc w:val="both"/>
        <w:rPr>
          <w:bCs/>
          <w:sz w:val="24"/>
          <w:szCs w:val="24"/>
          <w:lang w:val="uk-UA" w:eastAsia="uk-UA"/>
        </w:rPr>
      </w:pPr>
      <w:r w:rsidRPr="00CE36A3">
        <w:rPr>
          <w:bCs/>
          <w:sz w:val="24"/>
          <w:szCs w:val="24"/>
          <w:lang w:val="uk-UA" w:eastAsia="uk-UA"/>
        </w:rPr>
        <w:t xml:space="preserve"> В.В.Бойко, А.Г.Краснояружський, Ю.М.Скібо, І.В.Полівенок.  – Комбіновані операції на легенях і серці (особливості сучасної доктри</w:t>
      </w:r>
      <w:r w:rsidR="002B57F3">
        <w:rPr>
          <w:bCs/>
          <w:sz w:val="24"/>
          <w:szCs w:val="24"/>
          <w:lang w:val="uk-UA" w:eastAsia="uk-UA"/>
        </w:rPr>
        <w:t>ни). – Харків: Промінь, 2016. –</w:t>
      </w:r>
      <w:r w:rsidRPr="00CE36A3">
        <w:rPr>
          <w:bCs/>
          <w:sz w:val="24"/>
          <w:szCs w:val="24"/>
          <w:lang w:val="uk-UA" w:eastAsia="uk-UA"/>
        </w:rPr>
        <w:t>160с.</w:t>
      </w:r>
    </w:p>
    <w:p w14:paraId="3592BCC1" w14:textId="77777777" w:rsidR="002635FE" w:rsidRPr="00CE36A3" w:rsidRDefault="002635FE" w:rsidP="00CE36A3">
      <w:pPr>
        <w:pStyle w:val="3"/>
        <w:numPr>
          <w:ilvl w:val="0"/>
          <w:numId w:val="26"/>
        </w:numPr>
        <w:spacing w:after="0"/>
        <w:ind w:left="0" w:firstLine="0"/>
        <w:jc w:val="both"/>
        <w:rPr>
          <w:bCs/>
          <w:sz w:val="24"/>
          <w:szCs w:val="24"/>
          <w:lang w:val="uk-UA" w:eastAsia="uk-UA"/>
        </w:rPr>
      </w:pPr>
      <w:r w:rsidRPr="00CE36A3">
        <w:rPr>
          <w:bCs/>
          <w:sz w:val="24"/>
          <w:szCs w:val="24"/>
          <w:lang w:val="uk-UA" w:eastAsia="uk-UA"/>
        </w:rPr>
        <w:t xml:space="preserve"> В.В. Бойко, П.М.Замятін, В.М.Лихман, ін.  -Хирургическая тактика при  повреждениях таза и органов забоюшинного пространства. – Харьков: Степанов В.В., 2016. – 204 с</w:t>
      </w:r>
      <w:r w:rsidR="002B57F3">
        <w:rPr>
          <w:bCs/>
          <w:sz w:val="24"/>
          <w:szCs w:val="24"/>
          <w:lang w:val="uk-UA" w:eastAsia="uk-UA"/>
        </w:rPr>
        <w:t>.</w:t>
      </w:r>
    </w:p>
    <w:p w14:paraId="596013C0" w14:textId="77777777" w:rsidR="005715E0" w:rsidRPr="00CE36A3" w:rsidRDefault="005715E0" w:rsidP="00CE36A3">
      <w:pPr>
        <w:pStyle w:val="3"/>
        <w:numPr>
          <w:ilvl w:val="0"/>
          <w:numId w:val="26"/>
        </w:numPr>
        <w:spacing w:after="0"/>
        <w:ind w:left="0" w:firstLine="0"/>
        <w:jc w:val="both"/>
        <w:rPr>
          <w:bCs/>
          <w:sz w:val="24"/>
          <w:szCs w:val="24"/>
          <w:lang w:val="uk-UA" w:eastAsia="uk-UA"/>
        </w:rPr>
      </w:pPr>
      <w:r w:rsidRPr="00CE36A3">
        <w:rPr>
          <w:bCs/>
          <w:sz w:val="24"/>
          <w:szCs w:val="24"/>
          <w:lang w:val="uk-UA" w:eastAsia="uk-UA"/>
        </w:rPr>
        <w:t>В.В. Бойко, О.В.Малоштан, А.О.Малоштан, Р.М.Смачило. Кісти та абсцеси печінки (індивідуалізація лікування). – Харків: Промінь, 2018. – 176 с.</w:t>
      </w:r>
    </w:p>
    <w:p w14:paraId="55E28C35" w14:textId="77777777" w:rsidR="001D76C8" w:rsidRPr="001D76C8" w:rsidRDefault="001D76C8" w:rsidP="00CE36A3">
      <w:pPr>
        <w:widowControl/>
        <w:autoSpaceDE/>
        <w:autoSpaceDN/>
        <w:jc w:val="both"/>
        <w:rPr>
          <w:color w:val="FF0000"/>
        </w:rPr>
      </w:pPr>
    </w:p>
    <w:p w14:paraId="6F29B6D3" w14:textId="77777777" w:rsidR="001D76C8" w:rsidRPr="006478A8" w:rsidRDefault="001D76C8" w:rsidP="001D76C8">
      <w:pPr>
        <w:ind w:left="360"/>
        <w:jc w:val="both"/>
        <w:rPr>
          <w:sz w:val="20"/>
          <w:szCs w:val="20"/>
        </w:rPr>
      </w:pPr>
      <w:r w:rsidRPr="006478A8">
        <w:rPr>
          <w:b/>
          <w:sz w:val="24"/>
          <w:szCs w:val="24"/>
        </w:rPr>
        <w:t>Додаткова література.</w:t>
      </w:r>
    </w:p>
    <w:p w14:paraId="2E57BA3C" w14:textId="77777777" w:rsidR="002635FE" w:rsidRPr="00CE36A3" w:rsidRDefault="001D76C8" w:rsidP="002635FE">
      <w:pPr>
        <w:pStyle w:val="3"/>
        <w:spacing w:after="0"/>
        <w:ind w:left="0" w:firstLine="709"/>
        <w:rPr>
          <w:bCs/>
          <w:sz w:val="24"/>
          <w:szCs w:val="24"/>
          <w:lang w:val="uk-UA" w:eastAsia="uk-UA"/>
        </w:rPr>
      </w:pPr>
      <w:r w:rsidRPr="00CE36A3">
        <w:rPr>
          <w:lang w:val="uk-UA"/>
        </w:rPr>
        <w:t xml:space="preserve"> </w:t>
      </w:r>
      <w:r w:rsidR="002635FE" w:rsidRPr="00CE36A3">
        <w:rPr>
          <w:bCs/>
          <w:sz w:val="24"/>
          <w:szCs w:val="24"/>
          <w:lang w:val="uk-UA" w:eastAsia="uk-UA"/>
        </w:rPr>
        <w:t>В.В. Бойко, Р.М.Смачило, О.В.Малоштан, О.М.Тищенко. – Жовчні нориці (сучасна концепція лікування). – Харків: Промінь. 2017. – С.160</w:t>
      </w:r>
    </w:p>
    <w:p w14:paraId="769053C1" w14:textId="77777777" w:rsidR="002635FE" w:rsidRPr="00731061" w:rsidRDefault="002635FE" w:rsidP="002635FE">
      <w:pPr>
        <w:pStyle w:val="3"/>
        <w:spacing w:after="0"/>
        <w:ind w:left="0" w:firstLine="709"/>
        <w:rPr>
          <w:sz w:val="24"/>
          <w:szCs w:val="24"/>
          <w:lang w:val="uk-UA"/>
        </w:rPr>
      </w:pPr>
      <w:r w:rsidRPr="00CE36A3">
        <w:rPr>
          <w:bCs/>
          <w:sz w:val="24"/>
          <w:szCs w:val="24"/>
          <w:lang w:val="uk-UA" w:eastAsia="uk-UA"/>
        </w:rPr>
        <w:t>Секела М.В., Макаров В.В., Гетьманр В., Калабуха И.А., Жехонек А., / Невдкладні</w:t>
      </w:r>
      <w:r w:rsidRPr="00CE36A3">
        <w:rPr>
          <w:noProof/>
          <w:sz w:val="24"/>
          <w:szCs w:val="24"/>
          <w:lang w:val="uk-UA"/>
        </w:rPr>
        <w:t xml:space="preserve"> стани в торакальній хірургії:  монографія 2 книга. [наук. ред проф. В.В.Бойко] </w:t>
      </w:r>
      <w:r w:rsidRPr="00CE36A3">
        <w:rPr>
          <w:sz w:val="24"/>
          <w:szCs w:val="24"/>
          <w:lang w:val="uk-UA"/>
        </w:rPr>
        <w:t>- Львов: СПОЛОМ, 2017. – 240 с.</w:t>
      </w:r>
      <w:r w:rsidRPr="00731061">
        <w:rPr>
          <w:sz w:val="24"/>
          <w:szCs w:val="24"/>
          <w:lang w:val="uk-UA"/>
        </w:rPr>
        <w:t xml:space="preserve"> </w:t>
      </w:r>
    </w:p>
    <w:p w14:paraId="19EA09A7" w14:textId="77777777" w:rsidR="001D76C8" w:rsidRDefault="001D76C8" w:rsidP="001D76C8">
      <w:pPr>
        <w:widowControl/>
        <w:autoSpaceDE/>
        <w:autoSpaceDN/>
        <w:ind w:left="142"/>
        <w:jc w:val="both"/>
      </w:pPr>
    </w:p>
    <w:p w14:paraId="42810CEE" w14:textId="77777777" w:rsidR="001D76C8" w:rsidRDefault="001D76C8" w:rsidP="001D76C8">
      <w:pPr>
        <w:ind w:firstLine="709"/>
        <w:jc w:val="both"/>
        <w:rPr>
          <w:b/>
        </w:rPr>
      </w:pPr>
    </w:p>
    <w:p w14:paraId="6BD9E851" w14:textId="77777777" w:rsidR="001D76C8" w:rsidRPr="00276980" w:rsidRDefault="001D76C8" w:rsidP="001D76C8">
      <w:pPr>
        <w:ind w:firstLine="709"/>
        <w:jc w:val="both"/>
        <w:rPr>
          <w:b/>
        </w:rPr>
      </w:pPr>
      <w:r w:rsidRPr="00276980">
        <w:rPr>
          <w:b/>
        </w:rPr>
        <w:t>6. Пререквізити, кореквізити, постреквізити.</w:t>
      </w:r>
    </w:p>
    <w:p w14:paraId="21B24DCF" w14:textId="77777777" w:rsidR="001D76C8" w:rsidRPr="00CC6A6A" w:rsidRDefault="001D76C8" w:rsidP="001D76C8">
      <w:pPr>
        <w:ind w:firstLine="709"/>
        <w:jc w:val="both"/>
      </w:pPr>
      <w:r w:rsidRPr="00276980">
        <w:rPr>
          <w:i/>
        </w:rPr>
        <w:t xml:space="preserve">Пререквізити. </w:t>
      </w:r>
      <w:r w:rsidRPr="00CC6A6A">
        <w:t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екстренної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505FC4B5" w14:textId="77777777" w:rsidR="001D76C8" w:rsidRPr="00CC6A6A" w:rsidRDefault="001D76C8" w:rsidP="001D76C8">
      <w:pPr>
        <w:pStyle w:val="a4"/>
        <w:ind w:left="0" w:firstLine="709"/>
        <w:jc w:val="both"/>
      </w:pPr>
      <w:r w:rsidRPr="00276980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r w:rsidRPr="00276980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CC6A6A">
        <w:t xml:space="preserve">Вивчення дисципліни передбачає сумісне засвоєння знань з навчальних дисциплін: невідкладні стани, травматологія, нейрохірургія, офтальмологія, отоларінгологія, </w:t>
      </w:r>
      <w:r w:rsidRPr="00CC6A6A">
        <w:lastRenderedPageBreak/>
        <w:t>онкологія.</w:t>
      </w:r>
    </w:p>
    <w:p w14:paraId="050A2AAD" w14:textId="77777777" w:rsidR="001D76C8" w:rsidRDefault="001D76C8" w:rsidP="001D76C8">
      <w:pPr>
        <w:pStyle w:val="a4"/>
        <w:ind w:left="0" w:firstLine="709"/>
        <w:jc w:val="both"/>
      </w:pPr>
      <w:r w:rsidRPr="00276980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r w:rsidRPr="00276980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CC6A6A">
        <w:t>Основні положення навчальної дисципліни мають застосовуватися при 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освітньо-наукового рівня вищої освіти.</w:t>
      </w:r>
    </w:p>
    <w:p w14:paraId="7213D6EE" w14:textId="77777777" w:rsidR="001D76C8" w:rsidRPr="00CC6A6A" w:rsidRDefault="001D76C8" w:rsidP="001D76C8">
      <w:pPr>
        <w:pStyle w:val="a4"/>
        <w:ind w:left="0" w:firstLine="709"/>
        <w:jc w:val="both"/>
      </w:pPr>
    </w:p>
    <w:p w14:paraId="7E296F7A" w14:textId="77777777" w:rsidR="001D76C8" w:rsidRPr="006478A8" w:rsidRDefault="001D76C8" w:rsidP="001D76C8">
      <w:pPr>
        <w:ind w:firstLine="708"/>
        <w:jc w:val="both"/>
      </w:pPr>
      <w:r w:rsidRPr="006478A8">
        <w:rPr>
          <w:b/>
        </w:rPr>
        <w:t>7. Результати навчання</w:t>
      </w:r>
      <w:r w:rsidRPr="006478A8">
        <w:t>, в тому числі практичні навички (перелік знань, умінь та навиків, які здобуває здобувач вищої освіти в процесі її вивчення).</w:t>
      </w:r>
    </w:p>
    <w:p w14:paraId="16A6A7D0" w14:textId="77777777" w:rsidR="00B558C8" w:rsidRPr="006478A8" w:rsidRDefault="001D76C8" w:rsidP="001D76C8">
      <w:pPr>
        <w:ind w:firstLine="567"/>
        <w:jc w:val="both"/>
        <w:rPr>
          <w:bCs/>
        </w:rPr>
      </w:pPr>
      <w:r w:rsidRPr="006478A8">
        <w:rPr>
          <w:bCs/>
        </w:rPr>
        <w:t xml:space="preserve">Цей курс зосереджений на основних проблемах </w:t>
      </w:r>
      <w:r w:rsidR="00770D22">
        <w:rPr>
          <w:bCs/>
        </w:rPr>
        <w:t xml:space="preserve">діагностики, лікування </w:t>
      </w:r>
      <w:r w:rsidRPr="006478A8">
        <w:rPr>
          <w:bCs/>
        </w:rPr>
        <w:t xml:space="preserve">дорослого населення на </w:t>
      </w:r>
      <w:r w:rsidR="002B57F3">
        <w:rPr>
          <w:bCs/>
        </w:rPr>
        <w:t xml:space="preserve">ургентну </w:t>
      </w:r>
      <w:r w:rsidRPr="006478A8">
        <w:rPr>
          <w:bCs/>
        </w:rPr>
        <w:t xml:space="preserve">хірургічну патологію, її діагностику, тактику консервативного і оперативного лікування, перебування хворого в післяопераційному періоді. Клінічний досвід можна отримати протягом практичних занять курсу в провідній установі регіону (у відділеннях ДУ «Iнститут загальної та невiдкладної хірургії iм. В.Т.Зайцева НАМНУ»), згідно з розкладом занять. Студенти протягом курсу мають змогу приймати участь у курації та демонстрації хворих, а також відвідування операційних. Тобто курс охоплює основні як практичні, так і теоретичні аспекти діяльності майбутнього сімейного лікаря. </w:t>
      </w:r>
      <w:r w:rsidR="00B558C8" w:rsidRPr="006478A8">
        <w:rPr>
          <w:bCs/>
          <w:sz w:val="24"/>
          <w:szCs w:val="24"/>
        </w:rPr>
        <w:t xml:space="preserve">Курс охоплює основні аспекти підготовки майбутнього </w:t>
      </w:r>
      <w:r w:rsidR="005D5DFA" w:rsidRPr="006478A8">
        <w:rPr>
          <w:bCs/>
          <w:sz w:val="24"/>
          <w:szCs w:val="24"/>
        </w:rPr>
        <w:t>лікаря різних спеціальностей</w:t>
      </w:r>
      <w:r w:rsidR="00B558C8" w:rsidRPr="006478A8">
        <w:rPr>
          <w:bCs/>
          <w:sz w:val="24"/>
          <w:szCs w:val="24"/>
        </w:rPr>
        <w:t xml:space="preserve">, </w:t>
      </w:r>
      <w:r w:rsidR="00E47F23" w:rsidRPr="006478A8">
        <w:rPr>
          <w:bCs/>
          <w:sz w:val="24"/>
          <w:szCs w:val="24"/>
        </w:rPr>
        <w:t xml:space="preserve">зокрема </w:t>
      </w:r>
      <w:r w:rsidR="00B558C8" w:rsidRPr="006478A8">
        <w:rPr>
          <w:bCs/>
          <w:sz w:val="24"/>
          <w:szCs w:val="24"/>
        </w:rPr>
        <w:t>сімейного лікаря</w:t>
      </w:r>
      <w:r w:rsidR="00E47F23" w:rsidRPr="006478A8">
        <w:rPr>
          <w:bCs/>
          <w:sz w:val="24"/>
          <w:szCs w:val="24"/>
        </w:rPr>
        <w:t xml:space="preserve">, </w:t>
      </w:r>
      <w:r w:rsidR="009E0525" w:rsidRPr="006478A8">
        <w:rPr>
          <w:bCs/>
          <w:sz w:val="24"/>
          <w:szCs w:val="24"/>
        </w:rPr>
        <w:t>хірурга та інших</w:t>
      </w:r>
      <w:r w:rsidR="00B558C8" w:rsidRPr="006478A8">
        <w:rPr>
          <w:bCs/>
          <w:sz w:val="24"/>
          <w:szCs w:val="24"/>
        </w:rPr>
        <w:t>.</w:t>
      </w:r>
    </w:p>
    <w:p w14:paraId="1280A038" w14:textId="77777777" w:rsidR="004C723C" w:rsidRPr="006478A8" w:rsidRDefault="00B558C8" w:rsidP="0049593C">
      <w:pPr>
        <w:ind w:right="160" w:firstLine="360"/>
        <w:jc w:val="both"/>
        <w:rPr>
          <w:sz w:val="24"/>
          <w:lang w:eastAsia="ru-RU"/>
        </w:rPr>
      </w:pPr>
      <w:r w:rsidRPr="006478A8">
        <w:rPr>
          <w:sz w:val="24"/>
          <w:szCs w:val="24"/>
        </w:rPr>
        <w:t xml:space="preserve">Згідно з програмою підготовки за навчальною дисципліною </w:t>
      </w:r>
      <w:r w:rsidR="001D76C8" w:rsidRPr="006478A8">
        <w:rPr>
          <w:sz w:val="24"/>
          <w:szCs w:val="24"/>
        </w:rPr>
        <w:t>«</w:t>
      </w:r>
      <w:r w:rsidR="00412682" w:rsidRPr="006478A8">
        <w:rPr>
          <w:sz w:val="24"/>
          <w:szCs w:val="24"/>
        </w:rPr>
        <w:t>Невідкладні стани в хірургії»</w:t>
      </w:r>
      <w:r w:rsidRPr="006478A8">
        <w:rPr>
          <w:sz w:val="24"/>
          <w:szCs w:val="24"/>
        </w:rPr>
        <w:t xml:space="preserve"> здобувач вищої освіти надбає </w:t>
      </w:r>
      <w:r w:rsidRPr="006478A8">
        <w:rPr>
          <w:sz w:val="24"/>
          <w:lang w:eastAsia="ru-RU"/>
        </w:rPr>
        <w:t>теоретичні знання, методичну підготовку, практичні уміння</w:t>
      </w:r>
      <w:r w:rsidR="0049593C" w:rsidRPr="006478A8">
        <w:rPr>
          <w:sz w:val="24"/>
          <w:lang w:eastAsia="ru-RU"/>
        </w:rPr>
        <w:t xml:space="preserve"> і навички з наступних напрямів</w:t>
      </w:r>
      <w:r w:rsidR="004C723C" w:rsidRPr="006478A8">
        <w:rPr>
          <w:sz w:val="24"/>
          <w:lang w:eastAsia="ru-RU"/>
        </w:rPr>
        <w:t>:</w:t>
      </w:r>
    </w:p>
    <w:p w14:paraId="6B8F4D06" w14:textId="77777777" w:rsidR="006D6EBE" w:rsidRPr="006478A8" w:rsidRDefault="006D6EBE" w:rsidP="006D6EBE">
      <w:pPr>
        <w:pStyle w:val="a4"/>
        <w:numPr>
          <w:ilvl w:val="0"/>
          <w:numId w:val="15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о</w:t>
      </w:r>
      <w:r w:rsidR="004C723C" w:rsidRPr="006478A8">
        <w:rPr>
          <w:sz w:val="24"/>
          <w:lang w:eastAsia="ru-RU"/>
        </w:rPr>
        <w:t xml:space="preserve">бстеження </w:t>
      </w:r>
      <w:r w:rsidRPr="006478A8">
        <w:rPr>
          <w:sz w:val="24"/>
          <w:lang w:eastAsia="ru-RU"/>
        </w:rPr>
        <w:t>хворих з</w:t>
      </w:r>
      <w:r w:rsidR="00100093" w:rsidRPr="006478A8">
        <w:rPr>
          <w:sz w:val="24"/>
          <w:lang w:eastAsia="ru-RU"/>
        </w:rPr>
        <w:t xml:space="preserve"> ургентною</w:t>
      </w:r>
      <w:r w:rsidRPr="006478A8">
        <w:rPr>
          <w:sz w:val="24"/>
          <w:lang w:eastAsia="ru-RU"/>
        </w:rPr>
        <w:t xml:space="preserve"> хірургічною патологією,</w:t>
      </w:r>
    </w:p>
    <w:p w14:paraId="738AC05C" w14:textId="77777777" w:rsidR="007B09D5" w:rsidRPr="006478A8" w:rsidRDefault="006D6EBE" w:rsidP="006D6EBE">
      <w:pPr>
        <w:pStyle w:val="a4"/>
        <w:numPr>
          <w:ilvl w:val="0"/>
          <w:numId w:val="15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диференційована діагностика</w:t>
      </w:r>
      <w:r w:rsidR="00880BDF" w:rsidRPr="006478A8">
        <w:rPr>
          <w:sz w:val="24"/>
          <w:lang w:eastAsia="ru-RU"/>
        </w:rPr>
        <w:t xml:space="preserve"> у хворих з</w:t>
      </w:r>
      <w:r w:rsidR="00100093" w:rsidRPr="006478A8">
        <w:rPr>
          <w:sz w:val="24"/>
          <w:lang w:eastAsia="ru-RU"/>
        </w:rPr>
        <w:t xml:space="preserve"> ургентною</w:t>
      </w:r>
      <w:r w:rsidR="00880BDF" w:rsidRPr="006478A8">
        <w:rPr>
          <w:sz w:val="24"/>
          <w:lang w:eastAsia="ru-RU"/>
        </w:rPr>
        <w:t xml:space="preserve"> хірургічною патологією</w:t>
      </w:r>
      <w:r w:rsidR="007B09D5" w:rsidRPr="006478A8">
        <w:rPr>
          <w:sz w:val="24"/>
          <w:lang w:eastAsia="ru-RU"/>
        </w:rPr>
        <w:t>,</w:t>
      </w:r>
    </w:p>
    <w:p w14:paraId="2D0279E4" w14:textId="77777777" w:rsidR="00100093" w:rsidRPr="006478A8" w:rsidRDefault="001C5DFE" w:rsidP="006D6EBE">
      <w:pPr>
        <w:pStyle w:val="a4"/>
        <w:numPr>
          <w:ilvl w:val="0"/>
          <w:numId w:val="15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 xml:space="preserve">тактика </w:t>
      </w:r>
      <w:r w:rsidR="00711320" w:rsidRPr="006478A8">
        <w:rPr>
          <w:sz w:val="24"/>
          <w:lang w:eastAsia="ru-RU"/>
        </w:rPr>
        <w:t>лікування хворих з</w:t>
      </w:r>
      <w:r w:rsidR="00100093" w:rsidRPr="006478A8">
        <w:rPr>
          <w:sz w:val="24"/>
          <w:lang w:eastAsia="ru-RU"/>
        </w:rPr>
        <w:t xml:space="preserve"> ургентною</w:t>
      </w:r>
      <w:r w:rsidR="00711320" w:rsidRPr="006478A8">
        <w:rPr>
          <w:sz w:val="24"/>
          <w:lang w:eastAsia="ru-RU"/>
        </w:rPr>
        <w:t xml:space="preserve"> хірургічною патологією</w:t>
      </w:r>
      <w:r w:rsidR="00100093" w:rsidRPr="006478A8">
        <w:rPr>
          <w:sz w:val="24"/>
          <w:lang w:eastAsia="ru-RU"/>
        </w:rPr>
        <w:t>,</w:t>
      </w:r>
    </w:p>
    <w:p w14:paraId="530AEC08" w14:textId="77777777" w:rsidR="001C5DFE" w:rsidRPr="006478A8" w:rsidRDefault="00100093" w:rsidP="006D6EBE">
      <w:pPr>
        <w:pStyle w:val="a4"/>
        <w:numPr>
          <w:ilvl w:val="0"/>
          <w:numId w:val="15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принципи оперативних втручань у хворих з ургентною хірургічною патологією</w:t>
      </w:r>
      <w:r w:rsidR="001C5DFE" w:rsidRPr="006478A8">
        <w:rPr>
          <w:sz w:val="24"/>
          <w:lang w:eastAsia="ru-RU"/>
        </w:rPr>
        <w:t>,</w:t>
      </w:r>
    </w:p>
    <w:p w14:paraId="650DBE54" w14:textId="77777777" w:rsidR="00340E7D" w:rsidRPr="006478A8" w:rsidRDefault="001C5DFE" w:rsidP="006D6EBE">
      <w:pPr>
        <w:pStyle w:val="a4"/>
        <w:numPr>
          <w:ilvl w:val="0"/>
          <w:numId w:val="15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в</w:t>
      </w:r>
      <w:r w:rsidR="00DF7E30" w:rsidRPr="006478A8">
        <w:rPr>
          <w:sz w:val="24"/>
          <w:lang w:eastAsia="ru-RU"/>
        </w:rPr>
        <w:t>едення хворих з ургентною хірургічною патологією в периопераційному періоді</w:t>
      </w:r>
      <w:r w:rsidR="0049593C" w:rsidRPr="006478A8">
        <w:rPr>
          <w:sz w:val="24"/>
          <w:lang w:eastAsia="ru-RU"/>
        </w:rPr>
        <w:t>.</w:t>
      </w:r>
    </w:p>
    <w:p w14:paraId="5B4B8B09" w14:textId="77777777" w:rsidR="00D01F5A" w:rsidRPr="004F0EC3" w:rsidRDefault="00D01F5A" w:rsidP="00B64D98"/>
    <w:p w14:paraId="7C21AF08" w14:textId="77777777" w:rsidR="00A774A8" w:rsidRPr="00EB11E9" w:rsidRDefault="00A774A8" w:rsidP="00D223AC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3344D326" w14:textId="77777777" w:rsidR="00A774A8" w:rsidRPr="00EB11E9" w:rsidRDefault="00A774A8" w:rsidP="00D223AC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p w14:paraId="72651B6A" w14:textId="77777777" w:rsidR="00A774A8" w:rsidRPr="00EB11E9" w:rsidRDefault="00A774A8" w:rsidP="00A774A8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Навчально-тематичний план дисципліни.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20"/>
        <w:gridCol w:w="1029"/>
        <w:gridCol w:w="709"/>
      </w:tblGrid>
      <w:tr w:rsidR="005C7B45" w:rsidRPr="00B01B7A" w14:paraId="51735A7A" w14:textId="77777777" w:rsidTr="001D76C8">
        <w:tc>
          <w:tcPr>
            <w:tcW w:w="900" w:type="dxa"/>
          </w:tcPr>
          <w:p w14:paraId="2BD99DB5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№</w:t>
            </w:r>
          </w:p>
          <w:p w14:paraId="5683E751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з/п</w:t>
            </w:r>
          </w:p>
        </w:tc>
        <w:tc>
          <w:tcPr>
            <w:tcW w:w="7020" w:type="dxa"/>
          </w:tcPr>
          <w:p w14:paraId="1D4E01F8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 xml:space="preserve">Теми </w:t>
            </w:r>
          </w:p>
        </w:tc>
        <w:tc>
          <w:tcPr>
            <w:tcW w:w="1738" w:type="dxa"/>
            <w:gridSpan w:val="2"/>
          </w:tcPr>
          <w:p w14:paraId="54AE3E04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Кількість</w:t>
            </w:r>
          </w:p>
          <w:p w14:paraId="3B8DFEC3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годин</w:t>
            </w:r>
          </w:p>
        </w:tc>
      </w:tr>
      <w:tr w:rsidR="005C7B45" w:rsidRPr="00B01B7A" w14:paraId="381F1BD9" w14:textId="77777777" w:rsidTr="001D76C8">
        <w:tc>
          <w:tcPr>
            <w:tcW w:w="900" w:type="dxa"/>
          </w:tcPr>
          <w:p w14:paraId="5162D9C7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84990DE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9" w:type="dxa"/>
          </w:tcPr>
          <w:p w14:paraId="19476BDE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  <w:lang w:val="ru-RU"/>
              </w:rPr>
              <w:t>Очн</w:t>
            </w:r>
            <w:r w:rsidRPr="00DC0122">
              <w:rPr>
                <w:bCs/>
                <w:sz w:val="24"/>
              </w:rPr>
              <w:t>і заняття</w:t>
            </w:r>
          </w:p>
        </w:tc>
        <w:tc>
          <w:tcPr>
            <w:tcW w:w="709" w:type="dxa"/>
          </w:tcPr>
          <w:p w14:paraId="6401E79B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СРС</w:t>
            </w:r>
          </w:p>
        </w:tc>
      </w:tr>
      <w:tr w:rsidR="005C7B45" w:rsidRPr="00B01B7A" w14:paraId="5CAD1D0C" w14:textId="77777777" w:rsidTr="001D76C8">
        <w:trPr>
          <w:trHeight w:val="151"/>
        </w:trPr>
        <w:tc>
          <w:tcPr>
            <w:tcW w:w="900" w:type="dxa"/>
          </w:tcPr>
          <w:p w14:paraId="1C7C14F2" w14:textId="77777777" w:rsidR="005C7B45" w:rsidRPr="00DC0122" w:rsidRDefault="005C7B45" w:rsidP="00A83F90">
            <w:pPr>
              <w:ind w:left="360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5F3C5BD5" w14:textId="77777777" w:rsidR="005C7B45" w:rsidRPr="00D92F8D" w:rsidRDefault="005C7B45" w:rsidP="00663387">
            <w:pPr>
              <w:rPr>
                <w:b/>
                <w:u w:val="single"/>
              </w:rPr>
            </w:pPr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Розділ 1.Гнійна хірургінча інфекція</w:t>
            </w:r>
          </w:p>
        </w:tc>
        <w:tc>
          <w:tcPr>
            <w:tcW w:w="709" w:type="dxa"/>
          </w:tcPr>
          <w:p w14:paraId="299BE501" w14:textId="77777777" w:rsidR="005C7B45" w:rsidRPr="00DC0122" w:rsidRDefault="005C7B45" w:rsidP="00663387">
            <w:pPr>
              <w:rPr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655929" w:rsidRPr="00B01B7A" w14:paraId="6BB86476" w14:textId="77777777" w:rsidTr="001D76C8">
        <w:trPr>
          <w:trHeight w:val="84"/>
        </w:trPr>
        <w:tc>
          <w:tcPr>
            <w:tcW w:w="900" w:type="dxa"/>
          </w:tcPr>
          <w:p w14:paraId="78402C59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0F24E1D" w14:textId="77777777" w:rsidR="00655929" w:rsidRPr="00D92F8D" w:rsidRDefault="00655929" w:rsidP="00E858BC">
            <w:r w:rsidRPr="00D92F8D">
              <w:t>Гострі захворювання шкіри і м</w:t>
            </w:r>
            <w:r w:rsidRPr="00D92F8D">
              <w:rPr>
                <w:lang w:val="ru-RU"/>
              </w:rPr>
              <w:t>’</w:t>
            </w:r>
            <w:r w:rsidRPr="00D92F8D">
              <w:t>яких тканин</w:t>
            </w:r>
          </w:p>
        </w:tc>
        <w:tc>
          <w:tcPr>
            <w:tcW w:w="1029" w:type="dxa"/>
          </w:tcPr>
          <w:p w14:paraId="7AAB8B11" w14:textId="2F596BF5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 w:val="restart"/>
          </w:tcPr>
          <w:p w14:paraId="220317E5" w14:textId="0CEA231D" w:rsidR="00655929" w:rsidRPr="00D92F8D" w:rsidRDefault="00655929" w:rsidP="00E858BC">
            <w:pPr>
              <w:jc w:val="center"/>
            </w:pPr>
          </w:p>
        </w:tc>
      </w:tr>
      <w:tr w:rsidR="00655929" w:rsidRPr="00B01B7A" w14:paraId="0EB174BC" w14:textId="77777777" w:rsidTr="001D76C8">
        <w:trPr>
          <w:trHeight w:val="502"/>
        </w:trPr>
        <w:tc>
          <w:tcPr>
            <w:tcW w:w="900" w:type="dxa"/>
          </w:tcPr>
          <w:p w14:paraId="1BF2EC85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1686249" w14:textId="77777777" w:rsidR="00655929" w:rsidRPr="00D92F8D" w:rsidRDefault="00655929" w:rsidP="00E858BC">
            <w:r w:rsidRPr="00D92F8D">
              <w:t>Синдром системної запальної відповіді. Генералізована гнійна хірургічна інфекція (сепсис, септичний шок)</w:t>
            </w:r>
          </w:p>
        </w:tc>
        <w:tc>
          <w:tcPr>
            <w:tcW w:w="1029" w:type="dxa"/>
          </w:tcPr>
          <w:p w14:paraId="2C8F7EA9" w14:textId="148F6B93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17FAE1B4" w14:textId="77777777" w:rsidR="00655929" w:rsidRPr="00D92F8D" w:rsidRDefault="00655929" w:rsidP="00E858BC">
            <w:pPr>
              <w:jc w:val="center"/>
            </w:pPr>
          </w:p>
        </w:tc>
      </w:tr>
      <w:tr w:rsidR="005C7B45" w:rsidRPr="00B01B7A" w14:paraId="3C9E0B72" w14:textId="77777777" w:rsidTr="001D76C8">
        <w:trPr>
          <w:trHeight w:val="237"/>
        </w:trPr>
        <w:tc>
          <w:tcPr>
            <w:tcW w:w="900" w:type="dxa"/>
          </w:tcPr>
          <w:p w14:paraId="48D80891" w14:textId="77777777" w:rsidR="005C7B45" w:rsidRPr="00DC0122" w:rsidRDefault="005C7B45" w:rsidP="00655929">
            <w:pPr>
              <w:widowControl/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22CD8C54" w14:textId="77777777" w:rsidR="005C7B45" w:rsidRPr="00D92F8D" w:rsidRDefault="005C7B45" w:rsidP="00A5443D">
            <w:r w:rsidRPr="00D92F8D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Розділ 2. </w:t>
            </w:r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Гостра хірургічна патологія травної системи</w:t>
            </w:r>
          </w:p>
        </w:tc>
        <w:tc>
          <w:tcPr>
            <w:tcW w:w="709" w:type="dxa"/>
          </w:tcPr>
          <w:p w14:paraId="428D2A56" w14:textId="77777777" w:rsidR="005C7B45" w:rsidRPr="00D92F8D" w:rsidRDefault="005C7B45" w:rsidP="00A5443D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5929" w:rsidRPr="00B01B7A" w14:paraId="6223A702" w14:textId="77777777" w:rsidTr="001D76C8">
        <w:trPr>
          <w:trHeight w:val="84"/>
        </w:trPr>
        <w:tc>
          <w:tcPr>
            <w:tcW w:w="900" w:type="dxa"/>
          </w:tcPr>
          <w:p w14:paraId="1629E4F7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60419552" w14:textId="77777777" w:rsidR="00655929" w:rsidRPr="00D92F8D" w:rsidRDefault="00655929" w:rsidP="00E72183">
            <w:r w:rsidRPr="00D92F8D">
              <w:t>Гострий апендицит та його ускладнення</w:t>
            </w:r>
            <w:r w:rsidR="00E72183" w:rsidRPr="00D92F8D">
              <w:t>, перфоративна виразка шлунку та 12-палої кишки</w:t>
            </w:r>
          </w:p>
        </w:tc>
        <w:tc>
          <w:tcPr>
            <w:tcW w:w="1029" w:type="dxa"/>
          </w:tcPr>
          <w:p w14:paraId="4F0A5077" w14:textId="1DE9E89D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 w:val="restart"/>
          </w:tcPr>
          <w:p w14:paraId="59BDD1BA" w14:textId="0D51B920" w:rsidR="00655929" w:rsidRPr="00D92F8D" w:rsidRDefault="00655929" w:rsidP="00E858BC">
            <w:pPr>
              <w:jc w:val="center"/>
            </w:pPr>
          </w:p>
        </w:tc>
      </w:tr>
      <w:tr w:rsidR="00655929" w:rsidRPr="00B01B7A" w14:paraId="6E223776" w14:textId="77777777" w:rsidTr="001D76C8">
        <w:trPr>
          <w:trHeight w:val="84"/>
        </w:trPr>
        <w:tc>
          <w:tcPr>
            <w:tcW w:w="900" w:type="dxa"/>
          </w:tcPr>
          <w:p w14:paraId="0CCADAC9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D380970" w14:textId="77777777" w:rsidR="00655929" w:rsidRPr="00D92F8D" w:rsidRDefault="00655929" w:rsidP="00E72183">
            <w:r w:rsidRPr="00D92F8D">
              <w:t>Гострий холецистит та його ускладнення</w:t>
            </w:r>
            <w:r w:rsidR="00E72183" w:rsidRPr="00D92F8D">
              <w:t>, гострий панкреатит та його ускладнення</w:t>
            </w:r>
          </w:p>
        </w:tc>
        <w:tc>
          <w:tcPr>
            <w:tcW w:w="1029" w:type="dxa"/>
          </w:tcPr>
          <w:p w14:paraId="49CF0546" w14:textId="318D9325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260A2460" w14:textId="77777777" w:rsidR="00655929" w:rsidRPr="00D92F8D" w:rsidRDefault="00655929" w:rsidP="00E858BC">
            <w:pPr>
              <w:jc w:val="center"/>
            </w:pPr>
          </w:p>
        </w:tc>
      </w:tr>
      <w:tr w:rsidR="00655929" w:rsidRPr="00B01B7A" w14:paraId="0E774F28" w14:textId="77777777" w:rsidTr="001D76C8">
        <w:trPr>
          <w:trHeight w:val="84"/>
        </w:trPr>
        <w:tc>
          <w:tcPr>
            <w:tcW w:w="900" w:type="dxa"/>
          </w:tcPr>
          <w:p w14:paraId="31B699BD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4534A27B" w14:textId="77777777" w:rsidR="00655929" w:rsidRPr="00D92F8D" w:rsidRDefault="00655929" w:rsidP="00FB4669">
            <w:r w:rsidRPr="00D92F8D">
              <w:t>Защемлена грижа</w:t>
            </w:r>
            <w:r w:rsidR="00E72183" w:rsidRPr="00D92F8D">
              <w:t>, гостра кишкова непрохідність</w:t>
            </w:r>
            <w:r w:rsidR="00FB4669" w:rsidRPr="00D92F8D">
              <w:t>, гострі порушення мезентеріального кровообігу</w:t>
            </w:r>
          </w:p>
        </w:tc>
        <w:tc>
          <w:tcPr>
            <w:tcW w:w="1029" w:type="dxa"/>
          </w:tcPr>
          <w:p w14:paraId="0F4A12B7" w14:textId="1F52D08E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27BCBBA4" w14:textId="77777777" w:rsidR="00655929" w:rsidRPr="00D92F8D" w:rsidRDefault="00655929" w:rsidP="00E858BC">
            <w:pPr>
              <w:jc w:val="center"/>
            </w:pPr>
          </w:p>
        </w:tc>
      </w:tr>
      <w:tr w:rsidR="00655929" w:rsidRPr="00B01B7A" w14:paraId="56C0D59F" w14:textId="77777777" w:rsidTr="001D76C8">
        <w:trPr>
          <w:trHeight w:val="502"/>
        </w:trPr>
        <w:tc>
          <w:tcPr>
            <w:tcW w:w="900" w:type="dxa"/>
          </w:tcPr>
          <w:p w14:paraId="12247D70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1CECE53E" w14:textId="77777777" w:rsidR="00655929" w:rsidRPr="00D92F8D" w:rsidRDefault="00655929" w:rsidP="00E858BC">
            <w:pPr>
              <w:tabs>
                <w:tab w:val="left" w:pos="360"/>
                <w:tab w:val="left" w:pos="743"/>
              </w:tabs>
            </w:pPr>
            <w:r w:rsidRPr="00D92F8D">
              <w:t>Локальні та розповсюджені гнійно-запальні процеси черевної порожнини, очеревини та заочерев-ного простору (інфільтрати, абсцеси, перитоніт)</w:t>
            </w:r>
          </w:p>
        </w:tc>
        <w:tc>
          <w:tcPr>
            <w:tcW w:w="1029" w:type="dxa"/>
          </w:tcPr>
          <w:p w14:paraId="47232DCD" w14:textId="47179075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2BA0E6BE" w14:textId="77777777" w:rsidR="00655929" w:rsidRPr="00D92F8D" w:rsidRDefault="00655929" w:rsidP="00E858BC">
            <w:pPr>
              <w:jc w:val="center"/>
            </w:pPr>
          </w:p>
        </w:tc>
      </w:tr>
      <w:tr w:rsidR="005C7B45" w:rsidRPr="00B01B7A" w14:paraId="6E269CC6" w14:textId="77777777" w:rsidTr="001D76C8">
        <w:trPr>
          <w:trHeight w:val="84"/>
        </w:trPr>
        <w:tc>
          <w:tcPr>
            <w:tcW w:w="900" w:type="dxa"/>
          </w:tcPr>
          <w:p w14:paraId="3ED0235B" w14:textId="77777777" w:rsidR="005C7B45" w:rsidRPr="00DC0122" w:rsidRDefault="005C7B45" w:rsidP="00655929">
            <w:pPr>
              <w:widowControl/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51E937CB" w14:textId="77777777" w:rsidR="005C7B45" w:rsidRPr="00D92F8D" w:rsidRDefault="005C7B45" w:rsidP="00A5443D"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Розділ 3. Гостра хірургічна патологія органів дихання</w:t>
            </w:r>
          </w:p>
        </w:tc>
        <w:tc>
          <w:tcPr>
            <w:tcW w:w="709" w:type="dxa"/>
          </w:tcPr>
          <w:p w14:paraId="7B0E4980" w14:textId="77777777" w:rsidR="005C7B45" w:rsidRPr="00D92F8D" w:rsidRDefault="005C7B45" w:rsidP="00A5443D">
            <w:pPr>
              <w:rPr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5C7B45" w:rsidRPr="00B01B7A" w14:paraId="1B31B0D9" w14:textId="77777777" w:rsidTr="001D76C8">
        <w:trPr>
          <w:trHeight w:val="84"/>
        </w:trPr>
        <w:tc>
          <w:tcPr>
            <w:tcW w:w="900" w:type="dxa"/>
          </w:tcPr>
          <w:p w14:paraId="5A5939B6" w14:textId="77777777" w:rsidR="005C7B45" w:rsidRPr="00DC0122" w:rsidRDefault="005C7B45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2C07D69B" w14:textId="77777777" w:rsidR="005C7B45" w:rsidRPr="00D92F8D" w:rsidRDefault="005453AB" w:rsidP="002D6D45">
            <w:r w:rsidRPr="00D92F8D">
              <w:t>Невідкладна хірур</w:t>
            </w:r>
            <w:r w:rsidR="002D6D45" w:rsidRPr="00D92F8D">
              <w:t>гічна патологія органів дихання: г</w:t>
            </w:r>
            <w:r w:rsidR="005C7B45" w:rsidRPr="00D92F8D">
              <w:t>остра хірургічна патологія легень та плеври</w:t>
            </w:r>
            <w:r w:rsidR="002D6D45" w:rsidRPr="00D92F8D">
              <w:t>, пошкодження органів дихання (легень, плеври, бронхів, трахеї, крупних кровоносних судин, великої лімфатичної протоки)</w:t>
            </w:r>
          </w:p>
        </w:tc>
        <w:tc>
          <w:tcPr>
            <w:tcW w:w="1029" w:type="dxa"/>
          </w:tcPr>
          <w:p w14:paraId="43C0C9D5" w14:textId="1DB95491" w:rsidR="005C7B45" w:rsidRPr="00D92F8D" w:rsidRDefault="005C7B45" w:rsidP="00E858BC">
            <w:pPr>
              <w:jc w:val="center"/>
            </w:pPr>
          </w:p>
        </w:tc>
        <w:tc>
          <w:tcPr>
            <w:tcW w:w="709" w:type="dxa"/>
          </w:tcPr>
          <w:p w14:paraId="560BBBD5" w14:textId="1337ACD6" w:rsidR="005C7B45" w:rsidRPr="00D92F8D" w:rsidRDefault="005C7B45" w:rsidP="00E858BC">
            <w:pPr>
              <w:jc w:val="center"/>
            </w:pPr>
          </w:p>
        </w:tc>
      </w:tr>
      <w:tr w:rsidR="005C7B45" w:rsidRPr="00B01B7A" w14:paraId="0C251CD1" w14:textId="77777777" w:rsidTr="001D76C8">
        <w:trPr>
          <w:trHeight w:val="146"/>
        </w:trPr>
        <w:tc>
          <w:tcPr>
            <w:tcW w:w="900" w:type="dxa"/>
          </w:tcPr>
          <w:p w14:paraId="5C5A3FD5" w14:textId="77777777" w:rsidR="005C7B45" w:rsidRPr="00DC0122" w:rsidRDefault="005C7B45" w:rsidP="00655929">
            <w:pPr>
              <w:ind w:left="360"/>
              <w:jc w:val="center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0D4FC7C4" w14:textId="77777777" w:rsidR="005C7B45" w:rsidRPr="00D92F8D" w:rsidRDefault="005C7B45" w:rsidP="00A75EE3">
            <w:pPr>
              <w:spacing w:line="276" w:lineRule="auto"/>
              <w:jc w:val="both"/>
              <w:rPr>
                <w:b/>
                <w:bCs/>
                <w:sz w:val="24"/>
                <w:lang w:val="en-US"/>
              </w:rPr>
            </w:pPr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Розділ 4. Шоки та політравма</w:t>
            </w:r>
          </w:p>
        </w:tc>
        <w:tc>
          <w:tcPr>
            <w:tcW w:w="709" w:type="dxa"/>
          </w:tcPr>
          <w:p w14:paraId="48AF6792" w14:textId="77777777" w:rsidR="005C7B45" w:rsidRPr="00D92F8D" w:rsidRDefault="005C7B45" w:rsidP="00A75EE3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655929" w:rsidRPr="00B01B7A" w14:paraId="0B29A2A1" w14:textId="77777777" w:rsidTr="001D76C8">
        <w:tc>
          <w:tcPr>
            <w:tcW w:w="900" w:type="dxa"/>
          </w:tcPr>
          <w:p w14:paraId="06CF2A10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48D5AC3" w14:textId="77777777" w:rsidR="00655929" w:rsidRPr="00D92F8D" w:rsidRDefault="00655929" w:rsidP="00E858BC">
            <w:r w:rsidRPr="00D92F8D">
              <w:t>Шок і політравма у хірургічних хворих. Травми живота</w:t>
            </w:r>
          </w:p>
        </w:tc>
        <w:tc>
          <w:tcPr>
            <w:tcW w:w="1029" w:type="dxa"/>
          </w:tcPr>
          <w:p w14:paraId="4DDFD876" w14:textId="57106989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 w:val="restart"/>
          </w:tcPr>
          <w:p w14:paraId="1F7FF6BE" w14:textId="59EE47A9" w:rsidR="00655929" w:rsidRPr="00D92F8D" w:rsidRDefault="00655929" w:rsidP="00E858BC">
            <w:pPr>
              <w:jc w:val="center"/>
            </w:pPr>
          </w:p>
        </w:tc>
      </w:tr>
      <w:tr w:rsidR="00655929" w:rsidRPr="00B01B7A" w14:paraId="68275560" w14:textId="77777777" w:rsidTr="001D76C8">
        <w:tc>
          <w:tcPr>
            <w:tcW w:w="900" w:type="dxa"/>
          </w:tcPr>
          <w:p w14:paraId="5750B887" w14:textId="77777777" w:rsidR="00655929" w:rsidRPr="00DC0122" w:rsidRDefault="00655929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4EC3FC2B" w14:textId="77777777" w:rsidR="00655929" w:rsidRPr="00D92F8D" w:rsidRDefault="00655929" w:rsidP="00E858BC">
            <w:r w:rsidRPr="00D92F8D">
              <w:t>Геморагічний синдром в невідкладній хірургії (синдром ГШКК, внутрішньочеревні, внутрішньоплевральні кровотечі). Курація хворого</w:t>
            </w:r>
          </w:p>
        </w:tc>
        <w:tc>
          <w:tcPr>
            <w:tcW w:w="1029" w:type="dxa"/>
          </w:tcPr>
          <w:p w14:paraId="4FADD164" w14:textId="2BAD911A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5A46C603" w14:textId="77777777" w:rsidR="00655929" w:rsidRPr="00D92F8D" w:rsidRDefault="00655929" w:rsidP="00E858BC">
            <w:pPr>
              <w:jc w:val="center"/>
            </w:pPr>
          </w:p>
        </w:tc>
      </w:tr>
      <w:tr w:rsidR="001D76C8" w:rsidRPr="00B01B7A" w14:paraId="69BA8D50" w14:textId="77777777" w:rsidTr="00451738">
        <w:tc>
          <w:tcPr>
            <w:tcW w:w="900" w:type="dxa"/>
          </w:tcPr>
          <w:p w14:paraId="4803407B" w14:textId="77777777" w:rsidR="001D76C8" w:rsidRPr="00DC0122" w:rsidRDefault="001D76C8" w:rsidP="00655929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  <w:vAlign w:val="center"/>
          </w:tcPr>
          <w:p w14:paraId="3FCD8B25" w14:textId="77777777" w:rsidR="001D76C8" w:rsidRPr="00D92F8D" w:rsidRDefault="001D76C8" w:rsidP="001D76C8">
            <w:pPr>
              <w:keepNext/>
              <w:shd w:val="clear" w:color="auto" w:fill="FFFFFF"/>
              <w:ind w:left="57" w:right="57"/>
              <w:rPr>
                <w:bCs/>
              </w:rPr>
            </w:pPr>
            <w:r w:rsidRPr="00D92F8D">
              <w:t>Підсумковий контроль знань. Диференційний залік</w:t>
            </w:r>
          </w:p>
        </w:tc>
        <w:tc>
          <w:tcPr>
            <w:tcW w:w="1029" w:type="dxa"/>
            <w:vAlign w:val="center"/>
          </w:tcPr>
          <w:p w14:paraId="4B5FE9D3" w14:textId="3CA44E3D" w:rsidR="001D76C8" w:rsidRPr="00D92F8D" w:rsidRDefault="001D76C8" w:rsidP="001D76C8">
            <w:pPr>
              <w:keepNext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399A2642" w14:textId="77777777" w:rsidR="001D76C8" w:rsidRPr="00D92F8D" w:rsidRDefault="001D76C8" w:rsidP="001D76C8">
            <w:pPr>
              <w:keepNext/>
              <w:jc w:val="center"/>
              <w:rPr>
                <w:bCs/>
              </w:rPr>
            </w:pPr>
          </w:p>
        </w:tc>
      </w:tr>
      <w:tr w:rsidR="005C7B45" w:rsidRPr="00B01B7A" w14:paraId="7F125EB4" w14:textId="77777777" w:rsidTr="001D76C8">
        <w:tc>
          <w:tcPr>
            <w:tcW w:w="7920" w:type="dxa"/>
            <w:gridSpan w:val="2"/>
          </w:tcPr>
          <w:p w14:paraId="34CC2003" w14:textId="77777777" w:rsidR="005C7B45" w:rsidRPr="00DC0122" w:rsidRDefault="005C7B45" w:rsidP="00E858BC">
            <w:pPr>
              <w:jc w:val="both"/>
              <w:rPr>
                <w:b/>
                <w:sz w:val="24"/>
              </w:rPr>
            </w:pPr>
            <w:r w:rsidRPr="00DC0122">
              <w:rPr>
                <w:b/>
                <w:sz w:val="24"/>
              </w:rPr>
              <w:t>Всього годин</w:t>
            </w:r>
          </w:p>
        </w:tc>
        <w:tc>
          <w:tcPr>
            <w:tcW w:w="1029" w:type="dxa"/>
          </w:tcPr>
          <w:p w14:paraId="15F4E6CA" w14:textId="540465D9" w:rsidR="005C7B45" w:rsidRPr="00832AAF" w:rsidRDefault="00C528C5" w:rsidP="00FB46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5C7B45" w:rsidRPr="00832AAF">
              <w:rPr>
                <w:b/>
                <w:bCs/>
                <w:sz w:val="24"/>
              </w:rPr>
              <w:t>0</w:t>
            </w:r>
          </w:p>
        </w:tc>
        <w:tc>
          <w:tcPr>
            <w:tcW w:w="709" w:type="dxa"/>
          </w:tcPr>
          <w:p w14:paraId="6F4682BC" w14:textId="2F4B5F30" w:rsidR="005C7B45" w:rsidRPr="00832AAF" w:rsidRDefault="00832AAF" w:rsidP="00E858BC">
            <w:pPr>
              <w:jc w:val="center"/>
              <w:rPr>
                <w:b/>
                <w:bCs/>
                <w:sz w:val="24"/>
              </w:rPr>
            </w:pPr>
            <w:r w:rsidRPr="00832AAF">
              <w:rPr>
                <w:b/>
                <w:bCs/>
                <w:sz w:val="24"/>
              </w:rPr>
              <w:t>1</w:t>
            </w:r>
            <w:r w:rsidR="00655929" w:rsidRPr="00832AAF">
              <w:rPr>
                <w:b/>
                <w:bCs/>
                <w:sz w:val="24"/>
              </w:rPr>
              <w:t>0</w:t>
            </w:r>
          </w:p>
        </w:tc>
      </w:tr>
    </w:tbl>
    <w:p w14:paraId="7EC81BB1" w14:textId="77777777" w:rsidR="00E858BC" w:rsidRDefault="00E858BC" w:rsidP="00D45455">
      <w:pPr>
        <w:pStyle w:val="a4"/>
        <w:spacing w:line="276" w:lineRule="auto"/>
        <w:jc w:val="both"/>
        <w:rPr>
          <w:sz w:val="24"/>
          <w:szCs w:val="24"/>
        </w:rPr>
      </w:pPr>
    </w:p>
    <w:p w14:paraId="5DDB62B0" w14:textId="77777777" w:rsidR="006478A8" w:rsidRPr="00FB4669" w:rsidRDefault="006478A8" w:rsidP="006478A8">
      <w:pPr>
        <w:jc w:val="center"/>
        <w:rPr>
          <w:b/>
          <w:lang w:bidi="uk-UA"/>
        </w:rPr>
      </w:pPr>
      <w:r w:rsidRPr="00FB4669">
        <w:rPr>
          <w:b/>
          <w:lang w:bidi="uk-UA"/>
        </w:rPr>
        <w:t>Навчально-тематичний план СРС</w:t>
      </w:r>
    </w:p>
    <w:p w14:paraId="4465F0D9" w14:textId="77777777" w:rsidR="006478A8" w:rsidRPr="00FB4669" w:rsidRDefault="006478A8" w:rsidP="006478A8">
      <w:pPr>
        <w:jc w:val="right"/>
      </w:pPr>
      <w:r w:rsidRPr="00FB4669">
        <w:t>Таблиця 3</w:t>
      </w:r>
    </w:p>
    <w:p w14:paraId="15D598CA" w14:textId="77777777" w:rsidR="006478A8" w:rsidRPr="00FB4669" w:rsidRDefault="006478A8" w:rsidP="006478A8">
      <w:pPr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944"/>
        <w:gridCol w:w="7102"/>
        <w:gridCol w:w="1701"/>
      </w:tblGrid>
      <w:tr w:rsidR="00FB4669" w:rsidRPr="00FB4669" w14:paraId="68ECCBA2" w14:textId="77777777" w:rsidTr="00FB4669">
        <w:trPr>
          <w:trHeight w:val="673"/>
        </w:trPr>
        <w:tc>
          <w:tcPr>
            <w:tcW w:w="944" w:type="dxa"/>
          </w:tcPr>
          <w:p w14:paraId="3E533CB3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>№</w:t>
            </w:r>
          </w:p>
          <w:p w14:paraId="1A4C652A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>з/п</w:t>
            </w:r>
          </w:p>
        </w:tc>
        <w:tc>
          <w:tcPr>
            <w:tcW w:w="7102" w:type="dxa"/>
          </w:tcPr>
          <w:p w14:paraId="7FD1B054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 xml:space="preserve">Теми </w:t>
            </w:r>
          </w:p>
        </w:tc>
        <w:tc>
          <w:tcPr>
            <w:tcW w:w="1701" w:type="dxa"/>
          </w:tcPr>
          <w:p w14:paraId="2A668FF0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>Кількість</w:t>
            </w:r>
          </w:p>
          <w:p w14:paraId="3BACA2C2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>годин</w:t>
            </w:r>
          </w:p>
        </w:tc>
      </w:tr>
      <w:tr w:rsidR="00FB4669" w:rsidRPr="00FB4669" w14:paraId="6EA88906" w14:textId="77777777" w:rsidTr="00FB4669">
        <w:trPr>
          <w:trHeight w:val="392"/>
        </w:trPr>
        <w:tc>
          <w:tcPr>
            <w:tcW w:w="944" w:type="dxa"/>
          </w:tcPr>
          <w:p w14:paraId="5F4CF9EA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102" w:type="dxa"/>
          </w:tcPr>
          <w:p w14:paraId="271C6DB6" w14:textId="77777777" w:rsidR="005C7B45" w:rsidRPr="00FB4669" w:rsidRDefault="005C7B45" w:rsidP="005C7B4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FB4669">
              <w:rPr>
                <w:sz w:val="24"/>
                <w:szCs w:val="24"/>
              </w:rPr>
              <w:t>Диференційна діагностика септичних станів різної етіології</w:t>
            </w:r>
          </w:p>
        </w:tc>
        <w:tc>
          <w:tcPr>
            <w:tcW w:w="1701" w:type="dxa"/>
          </w:tcPr>
          <w:p w14:paraId="08A9A195" w14:textId="360960E1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237AFAE8" w14:textId="77777777" w:rsidTr="00FB4669">
        <w:trPr>
          <w:trHeight w:val="392"/>
        </w:trPr>
        <w:tc>
          <w:tcPr>
            <w:tcW w:w="944" w:type="dxa"/>
          </w:tcPr>
          <w:p w14:paraId="529D9859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102" w:type="dxa"/>
          </w:tcPr>
          <w:p w14:paraId="02EA8133" w14:textId="77777777" w:rsidR="005C7B45" w:rsidRPr="00FB4669" w:rsidRDefault="005C7B45" w:rsidP="00D45455">
            <w:pPr>
              <w:pStyle w:val="a4"/>
              <w:spacing w:line="276" w:lineRule="auto"/>
              <w:ind w:left="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FB4669">
              <w:rPr>
                <w:sz w:val="24"/>
                <w:szCs w:val="24"/>
              </w:rPr>
              <w:t>Диференційована діагностика захворювань верхніх відділів живота</w:t>
            </w:r>
          </w:p>
        </w:tc>
        <w:tc>
          <w:tcPr>
            <w:tcW w:w="1701" w:type="dxa"/>
          </w:tcPr>
          <w:p w14:paraId="796B4675" w14:textId="20D667C4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21CDD662" w14:textId="77777777" w:rsidTr="00FB4669">
        <w:trPr>
          <w:trHeight w:val="392"/>
        </w:trPr>
        <w:tc>
          <w:tcPr>
            <w:tcW w:w="944" w:type="dxa"/>
          </w:tcPr>
          <w:p w14:paraId="3FF85F30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102" w:type="dxa"/>
          </w:tcPr>
          <w:p w14:paraId="3668842A" w14:textId="77777777" w:rsidR="005C7B45" w:rsidRPr="00FB4669" w:rsidRDefault="005C7B45" w:rsidP="005C7B45">
            <w:pPr>
              <w:jc w:val="both"/>
              <w:rPr>
                <w:sz w:val="24"/>
                <w:szCs w:val="24"/>
              </w:rPr>
            </w:pPr>
            <w:r w:rsidRPr="00FB4669">
              <w:rPr>
                <w:sz w:val="24"/>
                <w:szCs w:val="24"/>
              </w:rPr>
              <w:t>Диференційна діагностика синдрому “німого» живота</w:t>
            </w:r>
          </w:p>
        </w:tc>
        <w:tc>
          <w:tcPr>
            <w:tcW w:w="1701" w:type="dxa"/>
          </w:tcPr>
          <w:p w14:paraId="62A2FCEC" w14:textId="5C577D61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06944855" w14:textId="77777777" w:rsidTr="00FB4669">
        <w:trPr>
          <w:trHeight w:val="373"/>
        </w:trPr>
        <w:tc>
          <w:tcPr>
            <w:tcW w:w="944" w:type="dxa"/>
          </w:tcPr>
          <w:p w14:paraId="70A62F9C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02" w:type="dxa"/>
          </w:tcPr>
          <w:p w14:paraId="327D74D9" w14:textId="77777777" w:rsidR="005C7B45" w:rsidRPr="00FB4669" w:rsidRDefault="005C7B45" w:rsidP="00655929">
            <w:pPr>
              <w:pStyle w:val="a4"/>
              <w:spacing w:line="276" w:lineRule="auto"/>
              <w:ind w:left="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FB4669">
              <w:rPr>
                <w:sz w:val="24"/>
                <w:szCs w:val="24"/>
              </w:rPr>
              <w:t>Новітні методи діагностики</w:t>
            </w:r>
            <w:r w:rsidR="00655929" w:rsidRPr="00FB4669">
              <w:rPr>
                <w:sz w:val="24"/>
                <w:szCs w:val="24"/>
              </w:rPr>
              <w:t xml:space="preserve"> та лікування </w:t>
            </w:r>
            <w:r w:rsidRPr="00FB4669">
              <w:rPr>
                <w:sz w:val="24"/>
                <w:szCs w:val="24"/>
              </w:rPr>
              <w:t>в ургентній хірургії (УЗД, КТ, МРТ, рентгенендоваскулярні методи</w:t>
            </w:r>
            <w:r w:rsidR="00655929" w:rsidRPr="00FB4669">
              <w:rPr>
                <w:sz w:val="24"/>
                <w:szCs w:val="24"/>
              </w:rPr>
              <w:t>, пункції, дренування під УЗД,</w:t>
            </w:r>
            <w:r w:rsidRPr="00FB466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F8885E" w14:textId="2371CE67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0C0A212B" w14:textId="77777777" w:rsidTr="00FB4669">
        <w:trPr>
          <w:trHeight w:val="411"/>
        </w:trPr>
        <w:tc>
          <w:tcPr>
            <w:tcW w:w="8046" w:type="dxa"/>
            <w:gridSpan w:val="2"/>
          </w:tcPr>
          <w:p w14:paraId="01A7919D" w14:textId="77777777" w:rsidR="006478A8" w:rsidRPr="00FB4669" w:rsidRDefault="006478A8" w:rsidP="00D45455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B4669">
              <w:rPr>
                <w:b/>
                <w:sz w:val="24"/>
              </w:rPr>
              <w:t>Всього годин</w:t>
            </w:r>
          </w:p>
        </w:tc>
        <w:tc>
          <w:tcPr>
            <w:tcW w:w="1701" w:type="dxa"/>
          </w:tcPr>
          <w:p w14:paraId="1489F85F" w14:textId="499F73E1" w:rsidR="006478A8" w:rsidRPr="00FB4669" w:rsidRDefault="00C528C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7BA726A0" w14:textId="77777777" w:rsidR="005C7B45" w:rsidRPr="00FB4669" w:rsidRDefault="005C7B45" w:rsidP="00D45455">
      <w:pPr>
        <w:pStyle w:val="a4"/>
        <w:spacing w:line="276" w:lineRule="auto"/>
        <w:jc w:val="both"/>
        <w:rPr>
          <w:b/>
          <w:sz w:val="24"/>
          <w:szCs w:val="24"/>
          <w:highlight w:val="yellow"/>
          <w:lang w:val="ru-RU"/>
        </w:rPr>
      </w:pPr>
    </w:p>
    <w:p w14:paraId="5681D2EE" w14:textId="77777777" w:rsidR="005C7B45" w:rsidRDefault="005C7B45" w:rsidP="00D45455">
      <w:pPr>
        <w:pStyle w:val="a4"/>
        <w:spacing w:line="276" w:lineRule="auto"/>
        <w:jc w:val="both"/>
        <w:rPr>
          <w:b/>
          <w:sz w:val="24"/>
          <w:szCs w:val="24"/>
          <w:highlight w:val="yellow"/>
          <w:lang w:val="ru-RU"/>
        </w:rPr>
      </w:pPr>
    </w:p>
    <w:p w14:paraId="4D85CE00" w14:textId="77777777" w:rsidR="00242A90" w:rsidRPr="00E626E5" w:rsidRDefault="00242A90" w:rsidP="00FB4669">
      <w:pPr>
        <w:pStyle w:val="a4"/>
        <w:spacing w:line="276" w:lineRule="auto"/>
        <w:jc w:val="center"/>
        <w:rPr>
          <w:sz w:val="24"/>
          <w:szCs w:val="24"/>
        </w:rPr>
      </w:pPr>
      <w:r w:rsidRPr="00FB4669">
        <w:rPr>
          <w:b/>
          <w:sz w:val="24"/>
          <w:szCs w:val="24"/>
          <w:lang w:val="ru-RU"/>
        </w:rPr>
        <w:t>Тематика практичних занять</w:t>
      </w:r>
      <w:r w:rsidR="00E626E5" w:rsidRPr="00FB4669">
        <w:rPr>
          <w:b/>
          <w:sz w:val="24"/>
          <w:szCs w:val="24"/>
        </w:rPr>
        <w:t>:</w:t>
      </w:r>
    </w:p>
    <w:p w14:paraId="213CB22A" w14:textId="77777777" w:rsidR="005C7B45" w:rsidRPr="00FB4669" w:rsidRDefault="00FB4669" w:rsidP="009C0686">
      <w:pPr>
        <w:jc w:val="both"/>
        <w:rPr>
          <w:b/>
        </w:rPr>
      </w:pPr>
      <w:r>
        <w:rPr>
          <w:b/>
        </w:rPr>
        <w:t xml:space="preserve">             </w:t>
      </w:r>
      <w:r w:rsidR="009C0686" w:rsidRPr="00FB4669">
        <w:rPr>
          <w:b/>
        </w:rPr>
        <w:t>1. </w:t>
      </w:r>
      <w:r w:rsidR="005C7B45" w:rsidRPr="00FB4669">
        <w:rPr>
          <w:b/>
        </w:rPr>
        <w:t>Гострі захворювання шкіри і м’яких тканин</w:t>
      </w:r>
      <w:r w:rsidR="009C0686" w:rsidRPr="00FB4669">
        <w:rPr>
          <w:b/>
        </w:rPr>
        <w:t>.</w:t>
      </w:r>
    </w:p>
    <w:p w14:paraId="308BB8C5" w14:textId="77777777" w:rsidR="009C0686" w:rsidRDefault="004902BE" w:rsidP="004902BE">
      <w:pPr>
        <w:ind w:firstLine="708"/>
        <w:jc w:val="both"/>
      </w:pPr>
      <w:r>
        <w:t xml:space="preserve">Загальні етіологічні та патогенетичні механізми розвитку місцевих гнійних захворювань. Місцеві прояви гнійної інфекції – абсцес, флегмона. Захворювання: фурункул, карбункул, лімфаденіт, лімфангоїт, бешиха (дермолімфангоїт), панарицій, мастіт, остеомієліт. Загальна та місцева симптоматика місцевої хірургічної інфекції. Основні принципи комплексного лікування місцевих інфекційних хірургічних захворювань. </w:t>
      </w:r>
    </w:p>
    <w:p w14:paraId="7B3C2A4A" w14:textId="77777777" w:rsidR="005C7B45" w:rsidRPr="00FB4669" w:rsidRDefault="00FB4669" w:rsidP="005C7B45">
      <w:pPr>
        <w:jc w:val="both"/>
        <w:rPr>
          <w:b/>
        </w:rPr>
      </w:pPr>
      <w:r>
        <w:rPr>
          <w:b/>
        </w:rPr>
        <w:t xml:space="preserve">             </w:t>
      </w:r>
      <w:r w:rsidR="009C0686" w:rsidRPr="00FB4669">
        <w:rPr>
          <w:b/>
        </w:rPr>
        <w:t>2. </w:t>
      </w:r>
      <w:r w:rsidR="005C7B45" w:rsidRPr="00FB4669">
        <w:rPr>
          <w:b/>
        </w:rPr>
        <w:t>Синдром системної запальної відповіді. Генералізована гнійна хірургічна інфекція (сепсис, септичний шок)</w:t>
      </w:r>
    </w:p>
    <w:p w14:paraId="4E2F5916" w14:textId="77777777" w:rsidR="004902BE" w:rsidRPr="009C0686" w:rsidRDefault="003D3D60" w:rsidP="00322643">
      <w:pPr>
        <w:ind w:firstLine="708"/>
        <w:jc w:val="both"/>
      </w:pPr>
      <w:r>
        <w:t xml:space="preserve">Синдром системної запальної відповіді (ССЗВ). Інфекція. Бактеріемія </w:t>
      </w:r>
      <w:r w:rsidR="004902BE">
        <w:t>Визначення (дефініції) сепсису та належних до нього станів (СЕПСИС-1, СЕПСИС-2, СЕПСИС-3)</w:t>
      </w:r>
      <w:r>
        <w:t>. Септичний шок. Синдром поліорганної недостатності (СПОН). Патогенез сепсису. Принципи лікування септичних пацієнтів: Стандартна терапія – Антибактеріальна терапія, Інвазивні хірургічні або радіологічні процедури, Лікування шоку та органної недостатності; Нові терапевтичні можливості Специфічні до збудників (антиендотоксин, поліклональна антиендотоксинова сироватка, антигрампозитивна субстанція клітинної стінки, антигрибкова субстанція клітинної стінки), Специфічні до медіаторів (антимедіатори (анти-TNF, анти-IL-l, анти-PAF), моноклональні антитіла (анти-TNF, анти-IL-l, анти-PAF), антагоністи рецепторів (анти-TNF, анти-IL-l, анти-PAF)), Полівалентної протисептичної дії (ібупрофен, пентоксифілін, ацетилцистеїн, лактоферин, поліміксин В).</w:t>
      </w:r>
    </w:p>
    <w:p w14:paraId="097972BE" w14:textId="77777777" w:rsidR="002F7854" w:rsidRPr="00FB4669" w:rsidRDefault="00FB4669" w:rsidP="005C7B45">
      <w:pPr>
        <w:jc w:val="both"/>
        <w:rPr>
          <w:b/>
        </w:rPr>
      </w:pPr>
      <w:r w:rsidRPr="00FB4669">
        <w:rPr>
          <w:b/>
        </w:rPr>
        <w:t xml:space="preserve">             </w:t>
      </w:r>
      <w:r w:rsidR="009C0686" w:rsidRPr="00FB4669">
        <w:rPr>
          <w:b/>
        </w:rPr>
        <w:t>3. </w:t>
      </w:r>
      <w:r w:rsidR="00004138" w:rsidRPr="00FB4669">
        <w:rPr>
          <w:b/>
          <w:sz w:val="24"/>
          <w:szCs w:val="24"/>
        </w:rPr>
        <w:t>Гострий апендицит та його ускладнення</w:t>
      </w:r>
      <w:r w:rsidRPr="00FB4669">
        <w:rPr>
          <w:b/>
          <w:sz w:val="24"/>
          <w:szCs w:val="24"/>
        </w:rPr>
        <w:t>, перфоративна виразка шлунку та 12-палої кишки</w:t>
      </w:r>
      <w:r>
        <w:rPr>
          <w:b/>
          <w:sz w:val="24"/>
          <w:szCs w:val="24"/>
        </w:rPr>
        <w:t>.</w:t>
      </w:r>
    </w:p>
    <w:p w14:paraId="13339D05" w14:textId="77777777" w:rsidR="009C0686" w:rsidRDefault="00004138" w:rsidP="00004138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t>Етілологія та патогенез. Класифікація. Клініка. Діагностика. Диференціальна діагностика. Методи хірургічного лікування. Ведення періопераційного періоду. Прогн</w:t>
      </w:r>
      <w:r w:rsidR="00D92F8D">
        <w:t xml:space="preserve">оз. Профілактика і реабілітація. </w:t>
      </w:r>
    </w:p>
    <w:p w14:paraId="3E1B92EC" w14:textId="77777777" w:rsidR="009C0686" w:rsidRPr="00D92F8D" w:rsidRDefault="00D92F8D" w:rsidP="009C0686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4</w:t>
      </w:r>
      <w:r w:rsidR="009C0686" w:rsidRPr="00D92F8D">
        <w:rPr>
          <w:b/>
          <w:sz w:val="24"/>
          <w:szCs w:val="24"/>
        </w:rPr>
        <w:t>. </w:t>
      </w:r>
      <w:r w:rsidR="00004138" w:rsidRPr="00D92F8D">
        <w:rPr>
          <w:b/>
          <w:sz w:val="24"/>
          <w:szCs w:val="24"/>
        </w:rPr>
        <w:t>Гострий холецистит та його ускладнення</w:t>
      </w:r>
      <w:r w:rsidRPr="00D92F8D">
        <w:rPr>
          <w:b/>
          <w:sz w:val="24"/>
          <w:szCs w:val="24"/>
        </w:rPr>
        <w:t>, гострий панкреатит та його ускладнення</w:t>
      </w:r>
    </w:p>
    <w:p w14:paraId="42E033DD" w14:textId="77777777" w:rsidR="009C0686" w:rsidRDefault="00004138" w:rsidP="00004138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t>Етілологія та патогенез. Класифікація.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реабілітація.</w:t>
      </w:r>
    </w:p>
    <w:p w14:paraId="2E326DBE" w14:textId="77777777" w:rsidR="009C0686" w:rsidRPr="00D92F8D" w:rsidRDefault="00BB08C9" w:rsidP="009C0686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</w:t>
      </w:r>
      <w:r w:rsidR="009C0686" w:rsidRPr="00D92F8D">
        <w:rPr>
          <w:b/>
          <w:sz w:val="24"/>
          <w:szCs w:val="24"/>
        </w:rPr>
        <w:t>. </w:t>
      </w:r>
      <w:r w:rsidR="00004138" w:rsidRPr="00D92F8D">
        <w:rPr>
          <w:b/>
          <w:sz w:val="24"/>
          <w:szCs w:val="24"/>
        </w:rPr>
        <w:t>Защемлена грижа</w:t>
      </w:r>
      <w:r w:rsidR="00D92F8D">
        <w:rPr>
          <w:b/>
          <w:sz w:val="24"/>
          <w:szCs w:val="24"/>
        </w:rPr>
        <w:t>,</w:t>
      </w:r>
      <w:r w:rsidR="00D92F8D" w:rsidRPr="00D92F8D">
        <w:rPr>
          <w:sz w:val="24"/>
          <w:szCs w:val="24"/>
        </w:rPr>
        <w:t xml:space="preserve"> </w:t>
      </w:r>
      <w:r w:rsidR="00D92F8D" w:rsidRPr="00D92F8D">
        <w:rPr>
          <w:b/>
          <w:sz w:val="24"/>
          <w:szCs w:val="24"/>
        </w:rPr>
        <w:t>гостра кишкова непрохідність</w:t>
      </w:r>
      <w:r w:rsidR="00D92F8D">
        <w:rPr>
          <w:b/>
          <w:sz w:val="24"/>
          <w:szCs w:val="24"/>
        </w:rPr>
        <w:t xml:space="preserve">, </w:t>
      </w:r>
      <w:r w:rsidR="00D92F8D" w:rsidRPr="009C0686">
        <w:rPr>
          <w:sz w:val="24"/>
          <w:szCs w:val="24"/>
        </w:rPr>
        <w:t xml:space="preserve">Гострі порушення </w:t>
      </w:r>
      <w:r w:rsidR="00D92F8D" w:rsidRPr="009C0686">
        <w:rPr>
          <w:sz w:val="24"/>
          <w:szCs w:val="24"/>
        </w:rPr>
        <w:lastRenderedPageBreak/>
        <w:t>мезентеріального кровообігу</w:t>
      </w:r>
    </w:p>
    <w:p w14:paraId="5FA8DE4D" w14:textId="77777777" w:rsidR="00D92F8D" w:rsidRDefault="00D92F8D" w:rsidP="00D92F8D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9C0686">
        <w:rPr>
          <w:sz w:val="24"/>
          <w:szCs w:val="24"/>
        </w:rPr>
        <w:t>Защемлена грижа</w:t>
      </w:r>
      <w:r>
        <w:t xml:space="preserve"> -е</w:t>
      </w:r>
      <w:r w:rsidR="00004138">
        <w:t>тілологія та патогенез. Класифікація.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реабілітація.</w:t>
      </w:r>
    </w:p>
    <w:p w14:paraId="6C65065D" w14:textId="77777777" w:rsidR="00D92F8D" w:rsidRDefault="005342D1" w:rsidP="00D92F8D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004138" w:rsidRPr="009C0686">
        <w:rPr>
          <w:sz w:val="24"/>
          <w:szCs w:val="24"/>
        </w:rPr>
        <w:t>Гостра кишкова непрохідність</w:t>
      </w:r>
      <w:r w:rsidR="00D92F8D">
        <w:rPr>
          <w:sz w:val="24"/>
          <w:szCs w:val="24"/>
        </w:rPr>
        <w:t xml:space="preserve"> - е</w:t>
      </w:r>
      <w:r w:rsidR="00004138">
        <w:t>тілологія та патогенез. Класифікація.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реабілітація.</w:t>
      </w:r>
    </w:p>
    <w:p w14:paraId="7AB2082E" w14:textId="77777777" w:rsidR="00BB08C9" w:rsidRDefault="00004138" w:rsidP="00BB08C9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9C0686">
        <w:rPr>
          <w:sz w:val="24"/>
          <w:szCs w:val="24"/>
        </w:rPr>
        <w:t>Гострі порушення мезентеріального кровообігу</w:t>
      </w:r>
      <w:r w:rsidR="00D92F8D">
        <w:rPr>
          <w:sz w:val="24"/>
          <w:szCs w:val="24"/>
        </w:rPr>
        <w:t xml:space="preserve"> - е</w:t>
      </w:r>
      <w:r>
        <w:t>тілологія та патогенез. Класифікація.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реабілітація.</w:t>
      </w:r>
    </w:p>
    <w:p w14:paraId="1AF0CA38" w14:textId="77777777" w:rsidR="009C0686" w:rsidRPr="00BB08C9" w:rsidRDefault="00BB08C9" w:rsidP="00BB08C9">
      <w:pPr>
        <w:tabs>
          <w:tab w:val="center" w:pos="4677"/>
        </w:tabs>
        <w:ind w:firstLine="709"/>
        <w:jc w:val="both"/>
        <w:rPr>
          <w:b/>
          <w:sz w:val="24"/>
          <w:szCs w:val="24"/>
        </w:rPr>
      </w:pPr>
      <w:r w:rsidRPr="00BB08C9">
        <w:rPr>
          <w:b/>
          <w:sz w:val="24"/>
          <w:szCs w:val="24"/>
        </w:rPr>
        <w:t>6</w:t>
      </w:r>
      <w:r w:rsidR="005342D1" w:rsidRPr="00BB08C9">
        <w:rPr>
          <w:b/>
          <w:sz w:val="24"/>
          <w:szCs w:val="24"/>
        </w:rPr>
        <w:t>. </w:t>
      </w:r>
      <w:r w:rsidR="00004138" w:rsidRPr="00BB08C9">
        <w:rPr>
          <w:b/>
          <w:sz w:val="24"/>
          <w:szCs w:val="24"/>
        </w:rPr>
        <w:t>Локальні та розповсюджені гнійно-запальні процеси черевної порожнини, очеревини та заочерев-ного простору (інфільтрати, абсцеси, перитоніт)</w:t>
      </w:r>
    </w:p>
    <w:p w14:paraId="228A836A" w14:textId="77777777" w:rsidR="00BB08C9" w:rsidRDefault="00004138" w:rsidP="00BB08C9">
      <w:pPr>
        <w:tabs>
          <w:tab w:val="center" w:pos="467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Класифікація перитоніту. Патогенез. Клініка. </w:t>
      </w:r>
      <w:r>
        <w:t xml:space="preserve">Прогнозування важкості перебігу перитоніту: прогнозні шкали в хірургії (APACHE II, SOFA, MODS, Мангеймський індекс перитоніту). Основні принципи хірургічного лікування перитоніту. Ускладненя. Лікування в післяопераційному періоді. </w:t>
      </w:r>
    </w:p>
    <w:p w14:paraId="36E02E68" w14:textId="77777777" w:rsidR="009C0686" w:rsidRPr="00BB08C9" w:rsidRDefault="00BB08C9" w:rsidP="00BB08C9">
      <w:pPr>
        <w:tabs>
          <w:tab w:val="center" w:pos="4677"/>
        </w:tabs>
        <w:ind w:firstLine="851"/>
        <w:jc w:val="both"/>
        <w:rPr>
          <w:b/>
          <w:sz w:val="24"/>
          <w:szCs w:val="24"/>
        </w:rPr>
      </w:pPr>
      <w:r w:rsidRPr="00BB08C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BB08C9">
        <w:rPr>
          <w:b/>
        </w:rPr>
        <w:t xml:space="preserve"> Невідкладна хірургічна патологія органів дихання: гостра хірургічна патологія легень та плеври, пошкодження органів дихання (легень, плеври, бронхів, трахеї, крупних кровоносних судин, великої лімфатичної протоки)</w:t>
      </w:r>
      <w:r>
        <w:rPr>
          <w:b/>
        </w:rPr>
        <w:t>.</w:t>
      </w:r>
    </w:p>
    <w:p w14:paraId="51612EC3" w14:textId="77777777" w:rsidR="00BB08C9" w:rsidRDefault="00004138" w:rsidP="00BB08C9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t xml:space="preserve">Клінічна анатомія і фізіологія. </w:t>
      </w:r>
      <w:r w:rsidR="005453AB">
        <w:t>Гострi гнiйно-деструктивнi захворювання легень. Абсцедуюча пневмонія, абсцес легень, гангренозний абсцес, гнійний абсцес, гангрена легень. Етілологія та патогенез. Класифікація.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реабілітація.</w:t>
      </w:r>
      <w:r w:rsidRPr="009C0686">
        <w:rPr>
          <w:sz w:val="24"/>
          <w:szCs w:val="24"/>
        </w:rPr>
        <w:t xml:space="preserve"> </w:t>
      </w:r>
      <w:r w:rsidR="00BB08C9">
        <w:rPr>
          <w:sz w:val="24"/>
          <w:szCs w:val="24"/>
        </w:rPr>
        <w:t>П</w:t>
      </w:r>
      <w:r w:rsidR="00BB08C9" w:rsidRPr="00BB08C9">
        <w:t xml:space="preserve">ошкодження органів дихання </w:t>
      </w:r>
      <w:r w:rsidRPr="00BB08C9">
        <w:rPr>
          <w:sz w:val="24"/>
          <w:szCs w:val="24"/>
        </w:rPr>
        <w:t>(легень</w:t>
      </w:r>
      <w:r w:rsidRPr="009C0686">
        <w:rPr>
          <w:sz w:val="24"/>
          <w:szCs w:val="24"/>
        </w:rPr>
        <w:t>, плеври, бронхів, трахеї, крупних кровоносних судин, великої лімфатичної протоки)</w:t>
      </w:r>
      <w:r w:rsidR="00BB08C9">
        <w:rPr>
          <w:sz w:val="24"/>
          <w:szCs w:val="24"/>
        </w:rPr>
        <w:t xml:space="preserve">. </w:t>
      </w:r>
      <w:r w:rsidR="005453AB" w:rsidRPr="005453AB">
        <w:rPr>
          <w:color w:val="191919"/>
          <w:sz w:val="24"/>
          <w:szCs w:val="24"/>
          <w:shd w:val="clear" w:color="auto" w:fill="FFFFFF"/>
        </w:rPr>
        <w:t xml:space="preserve">Стороні тіла дихальних шляхів. Травматичні ушкодження грудної клітки. </w:t>
      </w:r>
      <w:r w:rsidR="005453AB" w:rsidRPr="005453AB">
        <w:rPr>
          <w:sz w:val="24"/>
          <w:szCs w:val="24"/>
        </w:rPr>
        <w:t>Патогенез.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реабілітація.</w:t>
      </w:r>
    </w:p>
    <w:p w14:paraId="184BC6A9" w14:textId="77777777" w:rsidR="005C7B45" w:rsidRPr="00BB08C9" w:rsidRDefault="00BB08C9" w:rsidP="00BB08C9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BB08C9">
        <w:rPr>
          <w:b/>
          <w:sz w:val="24"/>
          <w:szCs w:val="24"/>
        </w:rPr>
        <w:t>8</w:t>
      </w:r>
      <w:r w:rsidR="005342D1" w:rsidRPr="00BB08C9">
        <w:rPr>
          <w:b/>
          <w:sz w:val="24"/>
          <w:szCs w:val="24"/>
        </w:rPr>
        <w:t>. </w:t>
      </w:r>
      <w:r w:rsidR="00004138" w:rsidRPr="00BB08C9">
        <w:rPr>
          <w:b/>
          <w:sz w:val="24"/>
          <w:szCs w:val="24"/>
        </w:rPr>
        <w:t xml:space="preserve">Шок і політравма у хірургічних </w:t>
      </w:r>
      <w:r w:rsidR="00004138" w:rsidRPr="008A5814">
        <w:rPr>
          <w:b/>
          <w:sz w:val="24"/>
          <w:szCs w:val="24"/>
        </w:rPr>
        <w:t>хворих</w:t>
      </w:r>
      <w:r w:rsidR="008A5814" w:rsidRPr="008A5814">
        <w:rPr>
          <w:b/>
          <w:sz w:val="24"/>
          <w:szCs w:val="24"/>
        </w:rPr>
        <w:t>. Травми живота</w:t>
      </w:r>
    </w:p>
    <w:p w14:paraId="2E10F060" w14:textId="77777777" w:rsidR="008A5814" w:rsidRDefault="005453AB" w:rsidP="008A5814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t>Класифікація травми. Травматична хвороба. Визначення політравми. Періоди травматичної хвороби.</w:t>
      </w:r>
      <w:r w:rsidR="00322643">
        <w:t xml:space="preserve"> Поліорганна недостатность в травматичній хворобі. Основні концепції в лікуванні політравми. Визначення шоку. Класифікація. Диференціальна діагностика. Принципи лікування. Прогноз. Профілактика і реабілітація.</w:t>
      </w:r>
      <w:r w:rsidR="008A5814" w:rsidRPr="008A5814">
        <w:t xml:space="preserve"> </w:t>
      </w:r>
      <w:r w:rsidR="008A5814">
        <w:t xml:space="preserve">Травма живота - Клінічна анатомія і фізіологія. </w:t>
      </w:r>
      <w:r w:rsidR="008A5814" w:rsidRPr="005453AB">
        <w:rPr>
          <w:color w:val="191919"/>
          <w:sz w:val="24"/>
          <w:szCs w:val="24"/>
          <w:shd w:val="clear" w:color="auto" w:fill="FFFFFF"/>
        </w:rPr>
        <w:t>Травматичні ушкодження</w:t>
      </w:r>
      <w:r w:rsidR="008A5814">
        <w:rPr>
          <w:color w:val="191919"/>
          <w:sz w:val="24"/>
          <w:szCs w:val="24"/>
          <w:shd w:val="clear" w:color="auto" w:fill="FFFFFF"/>
        </w:rPr>
        <w:t xml:space="preserve"> живота. </w:t>
      </w:r>
      <w:r w:rsidR="008A5814" w:rsidRPr="005453AB">
        <w:rPr>
          <w:sz w:val="24"/>
          <w:szCs w:val="24"/>
        </w:rPr>
        <w:t>Патогенез. Клініка. Діагностика. Диференціальна діагностика. Методи хірургічного лікування. Ведення періопераційного періоду. Прогноз. Профілактика і реабілітація</w:t>
      </w:r>
    </w:p>
    <w:p w14:paraId="5AE26871" w14:textId="77777777" w:rsidR="00322643" w:rsidRPr="008A5814" w:rsidRDefault="008A5814" w:rsidP="008A5814">
      <w:pPr>
        <w:tabs>
          <w:tab w:val="center" w:pos="4677"/>
        </w:tabs>
        <w:ind w:firstLine="709"/>
        <w:jc w:val="both"/>
        <w:rPr>
          <w:b/>
          <w:sz w:val="24"/>
          <w:szCs w:val="24"/>
        </w:rPr>
      </w:pPr>
      <w:r w:rsidRPr="008A5814">
        <w:rPr>
          <w:b/>
          <w:sz w:val="24"/>
          <w:szCs w:val="24"/>
        </w:rPr>
        <w:t>9.</w:t>
      </w:r>
      <w:r w:rsidR="00004138" w:rsidRPr="008A5814">
        <w:rPr>
          <w:b/>
          <w:sz w:val="24"/>
          <w:szCs w:val="24"/>
        </w:rPr>
        <w:t> </w:t>
      </w:r>
      <w:r w:rsidR="009C0686" w:rsidRPr="008A5814">
        <w:rPr>
          <w:b/>
          <w:sz w:val="24"/>
          <w:szCs w:val="24"/>
        </w:rPr>
        <w:t>Геморагічний синдром в невідкладній хірургії (синдром ГШКК, внутрішньочеревні, внутрішньоплевральні кровотечі)</w:t>
      </w:r>
    </w:p>
    <w:p w14:paraId="3ACDA186" w14:textId="77777777" w:rsidR="005453AB" w:rsidRPr="005453AB" w:rsidRDefault="005453AB" w:rsidP="005453AB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Класифікація. Новітні методи діагностики. Фізіологія системи згортання крові. Оцінка коагулограми. Диференціальний діагноз. Тактика хірургічного лікування.</w:t>
      </w:r>
      <w:r w:rsidRPr="005453AB">
        <w:rPr>
          <w:sz w:val="24"/>
          <w:szCs w:val="24"/>
        </w:rPr>
        <w:t xml:space="preserve"> Ведення пе</w:t>
      </w:r>
      <w:r w:rsidR="008A5814">
        <w:rPr>
          <w:sz w:val="24"/>
          <w:szCs w:val="24"/>
        </w:rPr>
        <w:t>ріопераційного періоду. Прогнозю</w:t>
      </w:r>
    </w:p>
    <w:p w14:paraId="7DBA6FC9" w14:textId="77777777" w:rsidR="00E858BC" w:rsidRDefault="00E858BC" w:rsidP="006478A8">
      <w:pPr>
        <w:spacing w:line="240" w:lineRule="exact"/>
        <w:rPr>
          <w:b/>
          <w:sz w:val="24"/>
          <w:szCs w:val="24"/>
        </w:rPr>
      </w:pPr>
    </w:p>
    <w:p w14:paraId="745F779D" w14:textId="77777777" w:rsidR="00E858BC" w:rsidRDefault="00E858BC" w:rsidP="00202FDE">
      <w:pPr>
        <w:spacing w:line="240" w:lineRule="exact"/>
        <w:jc w:val="center"/>
        <w:rPr>
          <w:b/>
          <w:sz w:val="24"/>
          <w:szCs w:val="24"/>
        </w:rPr>
      </w:pPr>
    </w:p>
    <w:p w14:paraId="0D7CBD25" w14:textId="77777777" w:rsidR="00202FDE" w:rsidRPr="004F0EC3" w:rsidRDefault="00FC3803" w:rsidP="00202FDE">
      <w:pPr>
        <w:spacing w:line="240" w:lineRule="exact"/>
        <w:jc w:val="center"/>
        <w:rPr>
          <w:sz w:val="24"/>
          <w:szCs w:val="24"/>
        </w:rPr>
      </w:pPr>
      <w:r w:rsidRPr="004F0EC3">
        <w:rPr>
          <w:b/>
          <w:sz w:val="24"/>
          <w:szCs w:val="24"/>
        </w:rPr>
        <w:t xml:space="preserve">Політика </w:t>
      </w:r>
      <w:r w:rsidR="00202FDE" w:rsidRPr="004F0EC3">
        <w:rPr>
          <w:b/>
          <w:sz w:val="24"/>
          <w:szCs w:val="24"/>
          <w:lang w:bidi="uk-UA"/>
        </w:rPr>
        <w:t>та цінності дисципліни.</w:t>
      </w:r>
    </w:p>
    <w:p w14:paraId="0570F8B4" w14:textId="77777777" w:rsidR="00FC3803" w:rsidRPr="004F0EC3" w:rsidRDefault="00FC3803" w:rsidP="00D5333B">
      <w:pPr>
        <w:spacing w:line="276" w:lineRule="auto"/>
        <w:ind w:firstLine="708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потребуєте.</w:t>
      </w:r>
    </w:p>
    <w:p w14:paraId="5A01D713" w14:textId="77777777" w:rsidR="00FC3803" w:rsidRPr="004F0EC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4F0EC3">
        <w:rPr>
          <w:sz w:val="24"/>
          <w:szCs w:val="24"/>
          <w:lang w:val="ru-RU"/>
        </w:rPr>
        <w:t>Студенти</w:t>
      </w:r>
      <w:r w:rsidRPr="004F0EC3">
        <w:rPr>
          <w:sz w:val="24"/>
          <w:szCs w:val="24"/>
        </w:rPr>
        <w:t xml:space="preserve"> можуть обговорювати </w:t>
      </w:r>
      <w:proofErr w:type="gramStart"/>
      <w:r w:rsidRPr="004F0EC3">
        <w:rPr>
          <w:sz w:val="24"/>
          <w:szCs w:val="24"/>
        </w:rPr>
        <w:t>р</w:t>
      </w:r>
      <w:proofErr w:type="gramEnd"/>
      <w:r w:rsidRPr="004F0EC3">
        <w:rPr>
          <w:sz w:val="24"/>
          <w:szCs w:val="24"/>
        </w:rPr>
        <w:t xml:space="preserve">ізні завдання, але їх виконання </w:t>
      </w:r>
      <w:r w:rsidR="009A68B6">
        <w:rPr>
          <w:sz w:val="24"/>
          <w:szCs w:val="24"/>
        </w:rPr>
        <w:t>–</w:t>
      </w:r>
      <w:r w:rsidRPr="004F0EC3">
        <w:rPr>
          <w:sz w:val="24"/>
          <w:szCs w:val="24"/>
        </w:rPr>
        <w:t xml:space="preserve"> с</w:t>
      </w:r>
      <w:r w:rsidR="009A68B6">
        <w:rPr>
          <w:sz w:val="24"/>
          <w:szCs w:val="24"/>
        </w:rPr>
        <w:t>уворо</w:t>
      </w:r>
      <w:r w:rsidRPr="004F0EC3">
        <w:rPr>
          <w:sz w:val="24"/>
          <w:szCs w:val="24"/>
        </w:rPr>
        <w:t xml:space="preserve"> індивідуально. Не допускаються списування, використання різного роду програмних засобів, підказки, </w:t>
      </w:r>
      <w:r w:rsidR="009A68B6">
        <w:rPr>
          <w:sz w:val="24"/>
          <w:szCs w:val="24"/>
        </w:rPr>
        <w:t>користування стільников</w:t>
      </w:r>
      <w:r w:rsidR="00340E7D" w:rsidRPr="004F0EC3">
        <w:rPr>
          <w:sz w:val="24"/>
          <w:szCs w:val="24"/>
        </w:rPr>
        <w:t xml:space="preserve">им телефоном, планшетом чи іншими </w:t>
      </w:r>
      <w:r w:rsidR="00340E7D" w:rsidRPr="004F0EC3">
        <w:rPr>
          <w:sz w:val="24"/>
          <w:szCs w:val="24"/>
        </w:rPr>
        <w:lastRenderedPageBreak/>
        <w:t xml:space="preserve">електронними гаджетами під час заняття з метою, не пов’язаною з навчальним процесом. </w:t>
      </w:r>
      <w:r w:rsidRPr="004F0EC3">
        <w:rPr>
          <w:sz w:val="24"/>
          <w:szCs w:val="24"/>
        </w:rPr>
        <w:t xml:space="preserve">Не допускаються запізнення студентів на практичні заняття. </w:t>
      </w:r>
    </w:p>
    <w:p w14:paraId="13A4CAE6" w14:textId="77777777" w:rsidR="00FC3803" w:rsidRPr="004F0EC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 w:rsidRPr="004F0EC3">
        <w:rPr>
          <w:sz w:val="24"/>
          <w:szCs w:val="24"/>
        </w:rPr>
        <w:t xml:space="preserve">Відвідування </w:t>
      </w:r>
      <w:r w:rsidR="00143A9E" w:rsidRPr="004F0EC3">
        <w:rPr>
          <w:sz w:val="24"/>
          <w:szCs w:val="24"/>
        </w:rPr>
        <w:t xml:space="preserve">пацієнтів </w:t>
      </w:r>
      <w:r w:rsidRPr="004F0EC3">
        <w:rPr>
          <w:sz w:val="24"/>
          <w:szCs w:val="24"/>
        </w:rPr>
        <w:t xml:space="preserve">під час курації в </w:t>
      </w:r>
      <w:r w:rsidR="00340E7D" w:rsidRPr="004F0EC3">
        <w:rPr>
          <w:sz w:val="24"/>
          <w:szCs w:val="24"/>
        </w:rPr>
        <w:t xml:space="preserve">лікарні </w:t>
      </w:r>
      <w:r w:rsidRPr="004F0EC3"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</w:t>
      </w:r>
      <w:r w:rsidR="00D97E97">
        <w:rPr>
          <w:sz w:val="24"/>
          <w:szCs w:val="24"/>
        </w:rPr>
        <w:t>ції</w:t>
      </w:r>
      <w:r w:rsidRPr="004F0EC3">
        <w:rPr>
          <w:sz w:val="24"/>
          <w:szCs w:val="24"/>
        </w:rPr>
        <w:t xml:space="preserve">, результатів обстеження на напруження імунітету </w:t>
      </w:r>
      <w:r w:rsidR="00D97E97">
        <w:rPr>
          <w:sz w:val="24"/>
          <w:szCs w:val="24"/>
        </w:rPr>
        <w:t>за</w:t>
      </w:r>
      <w:r w:rsidR="00D5124D" w:rsidRPr="004F0EC3">
        <w:rPr>
          <w:sz w:val="24"/>
          <w:szCs w:val="24"/>
        </w:rPr>
        <w:t xml:space="preserve"> інфекційними захворюваннями згідно поточній </w:t>
      </w:r>
      <w:r w:rsidR="007E04A5" w:rsidRPr="004F0EC3">
        <w:rPr>
          <w:sz w:val="24"/>
          <w:szCs w:val="24"/>
        </w:rPr>
        <w:t>е</w:t>
      </w:r>
      <w:r w:rsidR="00D5124D" w:rsidRPr="004F0EC3">
        <w:rPr>
          <w:sz w:val="24"/>
          <w:szCs w:val="24"/>
        </w:rPr>
        <w:t>підемічній ситуації.</w:t>
      </w:r>
    </w:p>
    <w:p w14:paraId="3408889C" w14:textId="77777777" w:rsidR="00FC3803" w:rsidRPr="004F0EC3" w:rsidRDefault="00FC3803" w:rsidP="00FC3803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виник</w:t>
      </w:r>
      <w:r w:rsidR="00D97E97">
        <w:rPr>
          <w:sz w:val="24"/>
          <w:szCs w:val="24"/>
        </w:rPr>
        <w:t>аю</w:t>
      </w:r>
      <w:r w:rsidR="00724246">
        <w:rPr>
          <w:sz w:val="24"/>
          <w:szCs w:val="24"/>
        </w:rPr>
        <w:t xml:space="preserve">ть будь-які питання використовувати </w:t>
      </w:r>
      <w:r w:rsidRPr="004F0EC3">
        <w:rPr>
          <w:sz w:val="24"/>
          <w:szCs w:val="24"/>
        </w:rPr>
        <w:t>контакт</w:t>
      </w:r>
      <w:r w:rsidR="00724246">
        <w:rPr>
          <w:sz w:val="24"/>
          <w:szCs w:val="24"/>
        </w:rPr>
        <w:t>и</w:t>
      </w:r>
      <w:r w:rsidRPr="004F0EC3">
        <w:rPr>
          <w:sz w:val="24"/>
          <w:szCs w:val="24"/>
        </w:rPr>
        <w:t xml:space="preserve"> з викладачем.</w:t>
      </w:r>
    </w:p>
    <w:p w14:paraId="466DA535" w14:textId="77777777" w:rsidR="00202FDE" w:rsidRPr="004F0EC3" w:rsidRDefault="00202FDE" w:rsidP="00202FDE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 xml:space="preserve">Заохочується участь студентів у проведенні наукових досліджень та </w:t>
      </w:r>
      <w:r w:rsidR="00724246">
        <w:rPr>
          <w:sz w:val="24"/>
          <w:szCs w:val="24"/>
        </w:rPr>
        <w:t xml:space="preserve">участь у </w:t>
      </w:r>
      <w:r w:rsidRPr="004F0EC3">
        <w:rPr>
          <w:sz w:val="24"/>
          <w:szCs w:val="24"/>
        </w:rPr>
        <w:t>конференціяхза даною тематикою.</w:t>
      </w:r>
    </w:p>
    <w:p w14:paraId="7767C89A" w14:textId="77777777" w:rsidR="00FC3803" w:rsidRPr="004F0EC3" w:rsidRDefault="00FC3803" w:rsidP="00FC3803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 w:rsidRPr="004F0EC3">
        <w:rPr>
          <w:sz w:val="24"/>
          <w:szCs w:val="24"/>
        </w:rPr>
        <w:t xml:space="preserve">у гендерної освіти, члени </w:t>
      </w:r>
      <w:r w:rsidRPr="004F0EC3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6387C0CB" w14:textId="77777777" w:rsidR="00340E7D" w:rsidRPr="004F0EC3" w:rsidRDefault="00FC3803" w:rsidP="008A5814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</w:t>
      </w:r>
      <w:r w:rsidR="008A5814">
        <w:rPr>
          <w:sz w:val="24"/>
          <w:szCs w:val="24"/>
        </w:rPr>
        <w:t>ативної етики та Статутом ХНМУ.</w:t>
      </w:r>
    </w:p>
    <w:p w14:paraId="69FC0788" w14:textId="77777777" w:rsidR="00340E7D" w:rsidRPr="004F0EC3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14:paraId="04B9D9CE" w14:textId="77777777" w:rsidR="00D5124D" w:rsidRPr="004F0EC3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4F0EC3">
        <w:rPr>
          <w:sz w:val="24"/>
        </w:rPr>
        <w:t>Поведінка в аудиторії</w:t>
      </w:r>
    </w:p>
    <w:p w14:paraId="68E56ECD" w14:textId="77777777" w:rsidR="00340E7D" w:rsidRPr="004F0EC3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F0EC3">
        <w:rPr>
          <w:sz w:val="24"/>
        </w:rPr>
        <w:t xml:space="preserve">Студентству важливо </w:t>
      </w:r>
      <w:r w:rsidRPr="004F0EC3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44D8ACCD" w14:textId="77777777" w:rsidR="00340E7D" w:rsidRPr="004F0EC3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F0EC3">
        <w:rPr>
          <w:rStyle w:val="tlid-translation"/>
          <w:sz w:val="24"/>
        </w:rPr>
        <w:t xml:space="preserve">Під час занять дозволяється: </w:t>
      </w:r>
    </w:p>
    <w:p w14:paraId="476A17C1" w14:textId="77777777" w:rsidR="00340E7D" w:rsidRPr="004F0EC3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lastRenderedPageBreak/>
        <w:t>залишати аудиторію на короткий час за потреби та за дозволом викладача;</w:t>
      </w:r>
    </w:p>
    <w:p w14:paraId="4C1E1470" w14:textId="77777777" w:rsidR="00340E7D" w:rsidRPr="004F0EC3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пити безалкогольні напої;</w:t>
      </w:r>
    </w:p>
    <w:p w14:paraId="3902F7E9" w14:textId="77777777" w:rsidR="00340E7D" w:rsidRPr="004F0EC3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фотографувати слайди презентацій;</w:t>
      </w:r>
    </w:p>
    <w:p w14:paraId="41ED7CB6" w14:textId="77777777" w:rsidR="00340E7D" w:rsidRPr="004F0EC3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4F0EC3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4ED62E81" w14:textId="77777777" w:rsidR="00340E7D" w:rsidRPr="004F0EC3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4F0EC3">
        <w:rPr>
          <w:rStyle w:val="tlid-translation"/>
          <w:sz w:val="24"/>
        </w:rPr>
        <w:t>Заборонено:</w:t>
      </w:r>
    </w:p>
    <w:p w14:paraId="09C2E348" w14:textId="77777777" w:rsidR="00340E7D" w:rsidRPr="004F0EC3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14960186" w14:textId="77777777" w:rsidR="00340E7D" w:rsidRPr="004F0EC3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59C52647" w14:textId="77777777" w:rsidR="00340E7D" w:rsidRPr="004F0EC3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7B5A5F43" w14:textId="77777777" w:rsidR="00340E7D" w:rsidRPr="004F0EC3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грати в азартні ігри;</w:t>
      </w:r>
    </w:p>
    <w:p w14:paraId="550575A4" w14:textId="77777777" w:rsidR="00340E7D" w:rsidRPr="004F0EC3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D7EE86C" w14:textId="77777777" w:rsidR="00340E7D" w:rsidRPr="004F0EC3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18A75AE4" w14:textId="77777777" w:rsidR="00143A9E" w:rsidRPr="004F0EC3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6756A6A1" w14:textId="77777777" w:rsidR="00340E7D" w:rsidRPr="004F0EC3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4F0EC3">
        <w:rPr>
          <w:sz w:val="24"/>
          <w:szCs w:val="24"/>
        </w:rPr>
        <w:t>Плагіат та академічна доброчесність</w:t>
      </w:r>
    </w:p>
    <w:p w14:paraId="02436B79" w14:textId="77777777" w:rsidR="00340E7D" w:rsidRPr="004F0EC3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4F0EC3">
        <w:rPr>
          <w:sz w:val="24"/>
        </w:rPr>
        <w:t xml:space="preserve">Кафедра </w:t>
      </w:r>
      <w:r w:rsidR="004F0EC3" w:rsidRPr="004F0EC3">
        <w:rPr>
          <w:sz w:val="24"/>
        </w:rPr>
        <w:t>хірургії</w:t>
      </w:r>
      <w:r w:rsidRPr="004F0EC3">
        <w:rPr>
          <w:sz w:val="24"/>
        </w:rPr>
        <w:t xml:space="preserve">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4F0EC3">
        <w:rPr>
          <w:szCs w:val="28"/>
        </w:rPr>
        <w:t>.</w:t>
      </w:r>
    </w:p>
    <w:p w14:paraId="6F7EB388" w14:textId="77777777" w:rsidR="007C068E" w:rsidRPr="004F0EC3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4F0EC3">
        <w:rPr>
          <w:sz w:val="24"/>
        </w:rPr>
        <w:t>Охорона праці</w:t>
      </w:r>
    </w:p>
    <w:p w14:paraId="6ABA598C" w14:textId="77777777" w:rsidR="007C068E" w:rsidRPr="004F0EC3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4F0EC3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0A0A4B6B" w14:textId="77777777" w:rsidR="00C26A5E" w:rsidRPr="004F0EC3" w:rsidRDefault="00C26A5E" w:rsidP="00340E7D">
      <w:pPr>
        <w:jc w:val="both"/>
        <w:rPr>
          <w:sz w:val="24"/>
          <w:szCs w:val="24"/>
        </w:rPr>
      </w:pPr>
    </w:p>
    <w:p w14:paraId="47FC0F81" w14:textId="77777777" w:rsidR="00000191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4F0EC3">
        <w:rPr>
          <w:b/>
          <w:sz w:val="24"/>
          <w:szCs w:val="24"/>
        </w:rPr>
        <w:t>Порядок інформування про зміни у силабусі</w:t>
      </w:r>
      <w:r w:rsidR="00000191" w:rsidRPr="004F0EC3">
        <w:rPr>
          <w:sz w:val="24"/>
          <w:szCs w:val="24"/>
        </w:rPr>
        <w:t>: необхідні зміни у</w:t>
      </w:r>
      <w:r w:rsidR="009C5FAE" w:rsidRPr="004F0EC3">
        <w:rPr>
          <w:sz w:val="24"/>
          <w:szCs w:val="24"/>
        </w:rPr>
        <w:t xml:space="preserve"> силабус </w:t>
      </w:r>
      <w:r w:rsidR="00000191" w:rsidRPr="004F0EC3">
        <w:rPr>
          <w:sz w:val="24"/>
          <w:szCs w:val="24"/>
        </w:rPr>
        <w:t xml:space="preserve">ізатверджуються на </w:t>
      </w:r>
      <w:r w:rsidR="00000191" w:rsidRPr="004F0EC3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F74F34">
        <w:rPr>
          <w:rFonts w:eastAsia="Times New Roman"/>
          <w:sz w:val="24"/>
          <w:szCs w:val="24"/>
          <w:lang w:eastAsia="ar-SA"/>
        </w:rPr>
        <w:t>хірургі</w:t>
      </w:r>
      <w:r w:rsidR="00000191" w:rsidRPr="004F0EC3">
        <w:rPr>
          <w:rFonts w:eastAsia="Times New Roman"/>
          <w:sz w:val="24"/>
          <w:szCs w:val="24"/>
          <w:lang w:eastAsia="ar-SA"/>
        </w:rPr>
        <w:t>чного профілю</w:t>
      </w:r>
      <w:r w:rsidR="006B70B5" w:rsidRPr="004F0EC3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 w:rsidRPr="004F0EC3">
        <w:rPr>
          <w:rFonts w:eastAsia="Times New Roman"/>
          <w:sz w:val="24"/>
          <w:szCs w:val="24"/>
          <w:lang w:eastAsia="ar-SA"/>
        </w:rPr>
        <w:t xml:space="preserve">ться </w:t>
      </w:r>
      <w:r w:rsidR="006B70B5" w:rsidRPr="004F0EC3">
        <w:rPr>
          <w:rFonts w:eastAsia="Times New Roman"/>
          <w:sz w:val="24"/>
          <w:szCs w:val="24"/>
          <w:lang w:eastAsia="ar-SA"/>
        </w:rPr>
        <w:t>на сайті ХНМУ</w:t>
      </w:r>
      <w:r w:rsidR="000F61D0" w:rsidRPr="004F0EC3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4F34">
        <w:rPr>
          <w:rFonts w:eastAsia="Times New Roman"/>
          <w:sz w:val="24"/>
          <w:szCs w:val="24"/>
          <w:lang w:eastAsia="ar-SA"/>
        </w:rPr>
        <w:t xml:space="preserve">хірургії №1 </w:t>
      </w:r>
      <w:r w:rsidR="000F61D0" w:rsidRPr="004F0EC3">
        <w:rPr>
          <w:rFonts w:eastAsia="Times New Roman"/>
          <w:sz w:val="24"/>
          <w:szCs w:val="24"/>
          <w:lang w:eastAsia="ar-SA"/>
        </w:rPr>
        <w:t>ХНМУ</w:t>
      </w:r>
      <w:r w:rsidR="00C26A5E" w:rsidRPr="004F0EC3">
        <w:rPr>
          <w:rFonts w:eastAsia="Times New Roman"/>
          <w:sz w:val="24"/>
          <w:szCs w:val="24"/>
          <w:lang w:eastAsia="ar-SA"/>
        </w:rPr>
        <w:t>.</w:t>
      </w:r>
    </w:p>
    <w:p w14:paraId="2BEB9437" w14:textId="77777777" w:rsidR="008A5814" w:rsidRDefault="008A5814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07A1DF58" w14:textId="77777777" w:rsidR="008A5814" w:rsidRPr="00EB11E9" w:rsidRDefault="008A5814" w:rsidP="008A5814">
      <w:pPr>
        <w:suppressAutoHyphens/>
        <w:snapToGrid w:val="0"/>
        <w:spacing w:line="276" w:lineRule="auto"/>
        <w:jc w:val="center"/>
        <w:rPr>
          <w:b/>
        </w:rPr>
      </w:pPr>
      <w:r w:rsidRPr="00EB11E9">
        <w:rPr>
          <w:b/>
        </w:rPr>
        <w:t>Політика оцінювання</w:t>
      </w:r>
    </w:p>
    <w:p w14:paraId="6801F2E1" w14:textId="77777777" w:rsidR="008A5814" w:rsidRPr="00EB11E9" w:rsidRDefault="008A5814" w:rsidP="008A5814">
      <w:pPr>
        <w:spacing w:line="276" w:lineRule="auto"/>
        <w:ind w:firstLine="567"/>
        <w:jc w:val="both"/>
        <w:rPr>
          <w:bCs/>
          <w:iCs/>
        </w:rPr>
      </w:pPr>
      <w:r w:rsidRPr="00EB11E9">
        <w:rPr>
          <w:bCs/>
          <w:iCs/>
        </w:rPr>
        <w:t>Для отримання заліку з курсу «</w:t>
      </w:r>
      <w:r>
        <w:rPr>
          <w:bCs/>
          <w:iCs/>
        </w:rPr>
        <w:t>Невідкладні стани в хірургії</w:t>
      </w:r>
      <w:r w:rsidRPr="00EB11E9">
        <w:rPr>
          <w:bCs/>
          <w:iCs/>
        </w:rPr>
        <w:t>»  необхідним є відвідування усіх практичних занять, мати необхідні рівень знань  за темами занять, вміння роз</w:t>
      </w:r>
      <w:r>
        <w:rPr>
          <w:bCs/>
          <w:iCs/>
        </w:rPr>
        <w:t>в</w:t>
      </w:r>
      <w:r w:rsidRPr="00EB11E9">
        <w:rPr>
          <w:bCs/>
          <w:iCs/>
        </w:rPr>
        <w:t>’язувати питання з ліцензійного іспиту КРОК – 2 з курсу Хірургія. Кількість отриманих студентом балів за курс залежить від  рівня  знань, ступеню оволодіння практичними навичками.</w:t>
      </w:r>
    </w:p>
    <w:p w14:paraId="2DCF9F9F" w14:textId="77777777" w:rsidR="008A5814" w:rsidRPr="00EB11E9" w:rsidRDefault="008A5814" w:rsidP="008A5814">
      <w:pPr>
        <w:ind w:left="142" w:firstLine="425"/>
      </w:pPr>
      <w:r w:rsidRPr="00EB11E9">
        <w:t>- Поточний – поточна навчальна діяльність.</w:t>
      </w:r>
    </w:p>
    <w:p w14:paraId="112B503C" w14:textId="77777777" w:rsidR="008A5814" w:rsidRPr="00EB11E9" w:rsidRDefault="008A5814" w:rsidP="008A5814">
      <w:pPr>
        <w:ind w:left="142" w:firstLine="425"/>
      </w:pPr>
      <w:r>
        <w:t>- Заключний – диференцій</w:t>
      </w:r>
      <w:r w:rsidRPr="00EB11E9">
        <w:t>ний залік.</w:t>
      </w:r>
    </w:p>
    <w:p w14:paraId="45B1CD7C" w14:textId="77777777" w:rsidR="008A5814" w:rsidRPr="00EB11E9" w:rsidRDefault="008A5814" w:rsidP="008A5814">
      <w:pPr>
        <w:ind w:left="142" w:firstLine="425"/>
      </w:pPr>
    </w:p>
    <w:p w14:paraId="5124F705" w14:textId="77777777" w:rsidR="008A5814" w:rsidRPr="00EB11E9" w:rsidRDefault="008A5814" w:rsidP="008A5814">
      <w:pPr>
        <w:pStyle w:val="21"/>
        <w:ind w:right="0"/>
        <w:rPr>
          <w:spacing w:val="4"/>
          <w:sz w:val="24"/>
          <w:szCs w:val="24"/>
        </w:rPr>
      </w:pPr>
      <w:r w:rsidRPr="00EB11E9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EB11E9">
        <w:rPr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12256704" w14:textId="77777777" w:rsidR="008A5814" w:rsidRPr="00EB11E9" w:rsidRDefault="008A5814" w:rsidP="008A5814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>доповідь реферат</w:t>
      </w:r>
      <w:r>
        <w:rPr>
          <w:rFonts w:eastAsia="MS Mincho"/>
          <w:sz w:val="24"/>
          <w:szCs w:val="24"/>
          <w:lang w:eastAsia="uk-UA"/>
        </w:rPr>
        <w:t>у</w:t>
      </w:r>
      <w:r w:rsidRPr="00EB11E9">
        <w:rPr>
          <w:rFonts w:eastAsia="MS Mincho"/>
          <w:sz w:val="24"/>
          <w:szCs w:val="24"/>
          <w:lang w:eastAsia="uk-UA"/>
        </w:rPr>
        <w:t xml:space="preserve"> на практичному занятті 0 – 2 бали; </w:t>
      </w:r>
    </w:p>
    <w:p w14:paraId="3FEDC305" w14:textId="77777777" w:rsidR="008A5814" w:rsidRPr="00EB11E9" w:rsidRDefault="008A5814" w:rsidP="008A5814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F5F63FF" w14:textId="77777777" w:rsidR="008A5814" w:rsidRPr="00EB11E9" w:rsidRDefault="008A5814" w:rsidP="008A5814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298BE490" w14:textId="77777777" w:rsidR="008A5814" w:rsidRPr="00EB11E9" w:rsidRDefault="008A5814" w:rsidP="008A5814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</w:rPr>
      </w:pPr>
      <w:r w:rsidRPr="00EB11E9">
        <w:rPr>
          <w:bCs/>
          <w:sz w:val="24"/>
          <w:szCs w:val="24"/>
        </w:rPr>
        <w:t>участь у Всеукраїнській олімпіаді –5</w:t>
      </w:r>
      <w:r w:rsidRPr="00EB11E9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76CC2141" w14:textId="77777777" w:rsidR="008A5814" w:rsidRPr="00EB11E9" w:rsidRDefault="008A5814" w:rsidP="008A5814">
      <w:pPr>
        <w:ind w:left="142" w:firstLine="425"/>
      </w:pPr>
    </w:p>
    <w:p w14:paraId="1024BC9E" w14:textId="77777777" w:rsidR="008A5814" w:rsidRPr="00EB11E9" w:rsidRDefault="008A5814" w:rsidP="008A5814">
      <w:pPr>
        <w:ind w:left="142" w:firstLine="425"/>
        <w:jc w:val="both"/>
        <w:rPr>
          <w:lang w:eastAsia="ar-SA"/>
        </w:rPr>
      </w:pPr>
      <w:r>
        <w:rPr>
          <w:b/>
        </w:rPr>
        <w:t>Диференцій</w:t>
      </w:r>
      <w:r w:rsidRPr="00EB11E9">
        <w:rPr>
          <w:b/>
        </w:rPr>
        <w:t xml:space="preserve">ний залік  – </w:t>
      </w:r>
      <w:r w:rsidRPr="00EB11E9"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6C64B291" w14:textId="77777777" w:rsidR="008A5814" w:rsidRPr="00EB11E9" w:rsidRDefault="008A5814" w:rsidP="008A5814">
      <w:pPr>
        <w:suppressAutoHyphens/>
        <w:ind w:right="-425"/>
        <w:jc w:val="right"/>
        <w:rPr>
          <w:lang w:eastAsia="ar-SA"/>
        </w:rPr>
      </w:pPr>
      <w:r w:rsidRPr="00EB11E9">
        <w:rPr>
          <w:lang w:eastAsia="ar-SA"/>
        </w:rPr>
        <w:t>Таблиця 4</w:t>
      </w:r>
    </w:p>
    <w:p w14:paraId="6E235537" w14:textId="77777777" w:rsidR="008A5814" w:rsidRPr="00EB11E9" w:rsidRDefault="008A5814" w:rsidP="008A5814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5C891896" w14:textId="77777777" w:rsidR="008A5814" w:rsidRPr="00EB11E9" w:rsidRDefault="008A5814" w:rsidP="008A5814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lastRenderedPageBreak/>
        <w:t>(для дисциплін, що завершуються д/з або іспитом)</w:t>
      </w:r>
    </w:p>
    <w:p w14:paraId="12812B34" w14:textId="77777777" w:rsidR="008A5814" w:rsidRPr="00EB11E9" w:rsidRDefault="008A5814" w:rsidP="008A5814">
      <w:pPr>
        <w:suppressAutoHyphens/>
        <w:ind w:right="-425"/>
        <w:jc w:val="center"/>
        <w:rPr>
          <w:b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8A5814" w:rsidRPr="00EB11E9" w14:paraId="42D2D723" w14:textId="77777777" w:rsidTr="00D223AC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3354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F679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34F4CC" w14:textId="77777777" w:rsidR="008A5814" w:rsidRPr="00EB11E9" w:rsidRDefault="008A5814" w:rsidP="00D223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D8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606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200-бальна шкала</w:t>
            </w:r>
          </w:p>
        </w:tc>
      </w:tr>
      <w:tr w:rsidR="008A5814" w:rsidRPr="00EB11E9" w14:paraId="5A6B0668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4286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E538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73BA9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87F2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32DA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94</w:t>
            </w:r>
          </w:p>
        </w:tc>
      </w:tr>
      <w:tr w:rsidR="008A5814" w:rsidRPr="00EB11E9" w14:paraId="32475C9A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19A1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1948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B40DB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3CE2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6C2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93</w:t>
            </w:r>
          </w:p>
        </w:tc>
      </w:tr>
      <w:tr w:rsidR="008A5814" w:rsidRPr="00EB11E9" w14:paraId="1C1C31A1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8558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6D1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5DD00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C08D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BF0A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92</w:t>
            </w:r>
          </w:p>
        </w:tc>
      </w:tr>
      <w:tr w:rsidR="008A5814" w:rsidRPr="00EB11E9" w14:paraId="4D6D527B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8A3B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509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797C4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5FB6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063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91</w:t>
            </w:r>
          </w:p>
        </w:tc>
      </w:tr>
      <w:tr w:rsidR="008A5814" w:rsidRPr="00EB11E9" w14:paraId="699EF443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2251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504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29B1E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5BA4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6CF6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90</w:t>
            </w:r>
          </w:p>
        </w:tc>
      </w:tr>
      <w:tr w:rsidR="008A5814" w:rsidRPr="00EB11E9" w14:paraId="5CA56F09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D97D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6E35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CE225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C4EE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AD26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89</w:t>
            </w:r>
          </w:p>
        </w:tc>
      </w:tr>
      <w:tr w:rsidR="008A5814" w:rsidRPr="00EB11E9" w14:paraId="18E7BAD0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1950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B81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9D51B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1128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F79F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88</w:t>
            </w:r>
          </w:p>
        </w:tc>
      </w:tr>
      <w:tr w:rsidR="008A5814" w:rsidRPr="00EB11E9" w14:paraId="3940B891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67BE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C2B8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FA9DE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AE3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B9A7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87</w:t>
            </w:r>
          </w:p>
        </w:tc>
      </w:tr>
      <w:tr w:rsidR="008A5814" w:rsidRPr="00EB11E9" w14:paraId="7A604027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5728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CB4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14BC5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4A16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0C84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86</w:t>
            </w:r>
          </w:p>
        </w:tc>
      </w:tr>
      <w:tr w:rsidR="008A5814" w:rsidRPr="00EB11E9" w14:paraId="15A60BBF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A1BB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7205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6F8C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1069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648D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85</w:t>
            </w:r>
          </w:p>
        </w:tc>
      </w:tr>
      <w:tr w:rsidR="008A5814" w:rsidRPr="00EB11E9" w14:paraId="2DBA015C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D607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E3B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FA514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C947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81C1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84</w:t>
            </w:r>
          </w:p>
        </w:tc>
      </w:tr>
      <w:tr w:rsidR="008A5814" w:rsidRPr="00EB11E9" w14:paraId="30833311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2F50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EAF6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C2CE1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2967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4490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83</w:t>
            </w:r>
          </w:p>
        </w:tc>
      </w:tr>
      <w:tr w:rsidR="008A5814" w:rsidRPr="00EB11E9" w14:paraId="0CBD8073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AE79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48D7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2D0E4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46E1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FD86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82</w:t>
            </w:r>
          </w:p>
        </w:tc>
      </w:tr>
      <w:tr w:rsidR="008A5814" w:rsidRPr="00EB11E9" w14:paraId="5D38381F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56E0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A746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110AD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9949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6333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81</w:t>
            </w:r>
          </w:p>
        </w:tc>
      </w:tr>
      <w:tr w:rsidR="008A5814" w:rsidRPr="00EB11E9" w14:paraId="023DE6C7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DE75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960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66490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CBB1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2EFF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80</w:t>
            </w:r>
          </w:p>
        </w:tc>
      </w:tr>
      <w:tr w:rsidR="008A5814" w:rsidRPr="00EB11E9" w14:paraId="2F28AB36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B0B4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6CD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5DCE9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897D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5A14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79</w:t>
            </w:r>
          </w:p>
        </w:tc>
      </w:tr>
      <w:tr w:rsidR="008A5814" w:rsidRPr="00EB11E9" w14:paraId="3EB57E58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CF39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A7BF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299D5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457D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9EC2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78</w:t>
            </w:r>
          </w:p>
        </w:tc>
      </w:tr>
      <w:tr w:rsidR="008A5814" w:rsidRPr="00EB11E9" w14:paraId="08C004CD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CC3A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B5ED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1871D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941C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F5E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77</w:t>
            </w:r>
          </w:p>
        </w:tc>
      </w:tr>
      <w:tr w:rsidR="008A5814" w:rsidRPr="00EB11E9" w14:paraId="03EC53E0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4EA7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2ACD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DB25C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04FB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FB0B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76</w:t>
            </w:r>
          </w:p>
        </w:tc>
      </w:tr>
      <w:tr w:rsidR="008A5814" w:rsidRPr="00EB11E9" w14:paraId="113D08B5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A6CC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ADA5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623BA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5694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52A1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75</w:t>
            </w:r>
          </w:p>
        </w:tc>
      </w:tr>
      <w:tr w:rsidR="008A5814" w:rsidRPr="00EB11E9" w14:paraId="4A0D31B5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3B26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675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D4E1A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A03E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4813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74</w:t>
            </w:r>
          </w:p>
        </w:tc>
      </w:tr>
      <w:tr w:rsidR="008A5814" w:rsidRPr="00EB11E9" w14:paraId="536E4ED3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8BEB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9B47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D43C6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DD72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3ACF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73</w:t>
            </w:r>
          </w:p>
        </w:tc>
      </w:tr>
      <w:tr w:rsidR="008A5814" w:rsidRPr="00EB11E9" w14:paraId="12C341A4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2D41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01FB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EB99A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3334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2AE3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72</w:t>
            </w:r>
          </w:p>
        </w:tc>
      </w:tr>
      <w:tr w:rsidR="008A5814" w:rsidRPr="00EB11E9" w14:paraId="1FE3B85C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9DE22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BA8F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E4480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6DFD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6A9F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71</w:t>
            </w:r>
          </w:p>
        </w:tc>
      </w:tr>
      <w:tr w:rsidR="008A5814" w:rsidRPr="00EB11E9" w14:paraId="2BAD6B84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4616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9D7A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21746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3C5D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rPr>
                <w:lang w:val="en-US"/>
              </w:rPr>
              <w:t>3</w:t>
            </w:r>
            <w:r w:rsidRPr="00EB11E9">
              <w:t>.</w:t>
            </w:r>
            <w:r w:rsidRPr="00EB11E9">
              <w:rPr>
                <w:lang w:val="en-US"/>
              </w:rPr>
              <w:t>0</w:t>
            </w:r>
            <w:r w:rsidRPr="00EB11E9"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910F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70</w:t>
            </w:r>
          </w:p>
        </w:tc>
      </w:tr>
      <w:tr w:rsidR="008A5814" w:rsidRPr="00EB11E9" w14:paraId="7A51CCF1" w14:textId="77777777" w:rsidTr="00D223AC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263D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E2F5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AE177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8696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rPr>
                <w:spacing w:val="-6"/>
              </w:rPr>
              <w:t>Менше</w:t>
            </w:r>
            <w:r w:rsidRPr="00EB11E9"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F44D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Недостатньо</w:t>
            </w:r>
          </w:p>
        </w:tc>
      </w:tr>
    </w:tbl>
    <w:p w14:paraId="2F3020A7" w14:textId="77777777" w:rsidR="008A5814" w:rsidRPr="00EB11E9" w:rsidRDefault="008A5814" w:rsidP="008A5814">
      <w:pPr>
        <w:ind w:firstLine="720"/>
        <w:jc w:val="both"/>
      </w:pPr>
      <w:r w:rsidRPr="00EB11E9">
        <w:rPr>
          <w:bCs/>
        </w:rPr>
        <w:t>Д</w:t>
      </w:r>
      <w:r>
        <w:rPr>
          <w:iCs/>
        </w:rPr>
        <w:t>иференцій</w:t>
      </w:r>
      <w:r w:rsidRPr="00EB11E9">
        <w:rPr>
          <w:iCs/>
        </w:rPr>
        <w:t>ний залік</w:t>
      </w:r>
      <w:r w:rsidRPr="00EB11E9">
        <w:t xml:space="preserve"> (ДЗ) за тематикою дисципліни </w:t>
      </w:r>
      <w:r w:rsidRPr="00EB11E9">
        <w:rPr>
          <w:bCs/>
          <w:iCs/>
        </w:rPr>
        <w:t>«</w:t>
      </w:r>
      <w:r w:rsidR="00D3558F">
        <w:rPr>
          <w:bCs/>
          <w:iCs/>
        </w:rPr>
        <w:t>Невідкладні стани в хірургії</w:t>
      </w:r>
      <w:r w:rsidRPr="00EB11E9">
        <w:rPr>
          <w:bCs/>
          <w:iCs/>
        </w:rPr>
        <w:t>» п</w:t>
      </w:r>
      <w:r w:rsidRPr="00EB11E9">
        <w:t>роводиться викладачем групи.</w:t>
      </w:r>
    </w:p>
    <w:p w14:paraId="64617E1B" w14:textId="77777777" w:rsidR="008A5814" w:rsidRPr="00EB11E9" w:rsidRDefault="008A5814" w:rsidP="008A5814">
      <w:pPr>
        <w:ind w:firstLine="720"/>
        <w:jc w:val="both"/>
      </w:pPr>
      <w:r w:rsidRPr="00EB11E9"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0B2FD10A" w14:textId="77777777" w:rsidR="008A5814" w:rsidRPr="00EB11E9" w:rsidRDefault="008A5814" w:rsidP="008A5814">
      <w:pPr>
        <w:ind w:firstLine="709"/>
        <w:jc w:val="both"/>
        <w:rPr>
          <w:bCs/>
          <w:iCs/>
        </w:rPr>
      </w:pPr>
      <w:r w:rsidRPr="00EB11E9">
        <w:t xml:space="preserve">Форма проведення ДЗ стандартизована і за затвердженою кафедрою методикою </w:t>
      </w:r>
      <w:r w:rsidRPr="00EB11E9">
        <w:rPr>
          <w:bCs/>
          <w:iCs/>
        </w:rPr>
        <w:t>проводиться в два етапи.</w:t>
      </w:r>
    </w:p>
    <w:p w14:paraId="44733071" w14:textId="77777777" w:rsidR="008A5814" w:rsidRPr="00EB11E9" w:rsidRDefault="008A5814" w:rsidP="008A5814">
      <w:pPr>
        <w:ind w:firstLine="720"/>
        <w:jc w:val="both"/>
      </w:pPr>
      <w:r w:rsidRPr="00EB11E9">
        <w:t>І етап - вихідний рівень оцінювання ДЗ складається з 2-х частин:</w:t>
      </w:r>
    </w:p>
    <w:p w14:paraId="121647A7" w14:textId="77777777" w:rsidR="008A5814" w:rsidRPr="00EB11E9" w:rsidRDefault="008A5814" w:rsidP="008A5814">
      <w:pPr>
        <w:ind w:firstLine="720"/>
        <w:jc w:val="both"/>
      </w:pPr>
      <w:r w:rsidRPr="00EB11E9"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7BC79B05" w14:textId="77777777" w:rsidR="008A5814" w:rsidRPr="00EB11E9" w:rsidRDefault="008A5814" w:rsidP="008A5814">
      <w:pPr>
        <w:ind w:firstLine="720"/>
        <w:jc w:val="both"/>
      </w:pPr>
      <w:r w:rsidRPr="00EB11E9">
        <w:t>1) завдання з професійної підготовки по роботі з хірургічними хворими;</w:t>
      </w:r>
    </w:p>
    <w:p w14:paraId="3393085A" w14:textId="77777777" w:rsidR="008A5814" w:rsidRPr="00EB11E9" w:rsidRDefault="008A5814" w:rsidP="008A5814">
      <w:pPr>
        <w:ind w:firstLine="720"/>
        <w:jc w:val="both"/>
      </w:pPr>
      <w:r w:rsidRPr="00EB11E9">
        <w:t>2) завдання з оцінювання результатів лабораторних та інструментальних методів досліджень у хірургічних хворих;</w:t>
      </w:r>
    </w:p>
    <w:p w14:paraId="2AB43026" w14:textId="77777777" w:rsidR="008A5814" w:rsidRPr="00EB11E9" w:rsidRDefault="008A5814" w:rsidP="008A5814">
      <w:pPr>
        <w:ind w:firstLine="720"/>
        <w:jc w:val="both"/>
      </w:pPr>
      <w:r w:rsidRPr="00EB11E9">
        <w:t>3) завдання з діагностики та надання  невідкладної медичної допомоги при невідкладних станах в хірургії.</w:t>
      </w:r>
    </w:p>
    <w:p w14:paraId="5DA7F845" w14:textId="77777777" w:rsidR="008A5814" w:rsidRPr="00EB11E9" w:rsidRDefault="008A5814" w:rsidP="008A5814">
      <w:pPr>
        <w:ind w:firstLine="720"/>
        <w:jc w:val="both"/>
      </w:pPr>
      <w:r w:rsidRPr="00EB11E9">
        <w:t>Практично-орієнтована частина ДЗ проводится у формі курації кожним студентом хворого за вивченою тематикою  дисципліни «</w:t>
      </w:r>
      <w:r w:rsidR="00D3558F">
        <w:rPr>
          <w:bCs/>
          <w:iCs/>
        </w:rPr>
        <w:t>Невідкладні стани в хірургії</w:t>
      </w:r>
      <w:r w:rsidRPr="00EB11E9">
        <w:t>»  з заповненням «Протоколу курації»</w:t>
      </w:r>
    </w:p>
    <w:p w14:paraId="0FEC6070" w14:textId="77777777" w:rsidR="008A5814" w:rsidRPr="00EB11E9" w:rsidRDefault="008A5814" w:rsidP="008A5814">
      <w:pPr>
        <w:ind w:left="142" w:firstLine="425"/>
        <w:jc w:val="both"/>
      </w:pPr>
      <w:r>
        <w:t>Безпосередньо диференцій</w:t>
      </w:r>
      <w:r w:rsidRPr="00EB11E9">
        <w:t xml:space="preserve">ний залік оцінюється: мінімально -  50 балів,  максимально -  80 балів. Оцінка з дисципліниє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7A3C5557" w14:textId="77777777" w:rsidR="008A5814" w:rsidRPr="00EB11E9" w:rsidRDefault="008A5814" w:rsidP="008A5814">
      <w:pPr>
        <w:ind w:right="50" w:firstLine="567"/>
        <w:jc w:val="both"/>
      </w:pPr>
      <w:r w:rsidRPr="00EB11E9">
        <w:t>Під час оцінювання засвоєння кожної навчальної теми дисципліни (</w:t>
      </w:r>
      <w:r w:rsidRPr="00EB11E9">
        <w:rPr>
          <w:b/>
        </w:rPr>
        <w:t>ПНД</w:t>
      </w:r>
      <w:r w:rsidRPr="00EB11E9">
        <w:t>) та підсумкового заняття (</w:t>
      </w:r>
      <w:r w:rsidRPr="00EB11E9">
        <w:rPr>
          <w:b/>
        </w:rPr>
        <w:t>ПЗ</w:t>
      </w:r>
      <w:r w:rsidRPr="00EB11E9"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77A2F4B2" w14:textId="77777777" w:rsidR="008A5814" w:rsidRPr="00EB11E9" w:rsidRDefault="008A5814" w:rsidP="008A5814">
      <w:pPr>
        <w:tabs>
          <w:tab w:val="left" w:pos="567"/>
        </w:tabs>
        <w:jc w:val="both"/>
      </w:pPr>
      <w:r w:rsidRPr="00EB11E9">
        <w:tab/>
        <w:t>Підсумковий бал за поточну навчальну діяльність (</w:t>
      </w:r>
      <w:r w:rsidRPr="00EB11E9">
        <w:rPr>
          <w:b/>
        </w:rPr>
        <w:t>ПНД</w:t>
      </w:r>
      <w:r w:rsidRPr="00EB11E9">
        <w:t>)  та підсумкові заняття (</w:t>
      </w:r>
      <w:r w:rsidRPr="00EB11E9">
        <w:rPr>
          <w:b/>
        </w:rPr>
        <w:t>ПЗ</w:t>
      </w:r>
      <w:r w:rsidRPr="00EB11E9">
        <w:t xml:space="preserve">) </w:t>
      </w:r>
      <w:r w:rsidRPr="00EB11E9">
        <w:lastRenderedPageBreak/>
        <w:t xml:space="preserve">визначається як середнє арифметичне традиційних оцінок за кожне заняття та </w:t>
      </w:r>
      <w:r w:rsidRPr="00EB11E9">
        <w:rPr>
          <w:b/>
        </w:rPr>
        <w:t>ПЗ</w:t>
      </w:r>
      <w:r w:rsidRPr="00EB11E9">
        <w:t>, округлене до 2-х знаків після коми та перераховується у б</w:t>
      </w:r>
      <w:r>
        <w:t>агатобальну шкалу за таблицями 4</w:t>
      </w:r>
      <w:r w:rsidRPr="00EB11E9">
        <w:t>.</w:t>
      </w:r>
    </w:p>
    <w:p w14:paraId="419247E0" w14:textId="77777777" w:rsidR="008A5814" w:rsidRPr="00EB11E9" w:rsidRDefault="008A5814" w:rsidP="008A5814">
      <w:pPr>
        <w:tabs>
          <w:tab w:val="left" w:pos="567"/>
        </w:tabs>
        <w:ind w:firstLine="567"/>
        <w:jc w:val="both"/>
      </w:pPr>
      <w:r w:rsidRPr="00EB11E9">
        <w:t xml:space="preserve">Перерахунок середньої оцінки за </w:t>
      </w:r>
      <w:r w:rsidRPr="00EB11E9">
        <w:rPr>
          <w:b/>
        </w:rPr>
        <w:t xml:space="preserve">ПНД </w:t>
      </w:r>
      <w:r w:rsidRPr="00EB11E9">
        <w:t xml:space="preserve">та </w:t>
      </w:r>
      <w:r w:rsidRPr="00EB11E9">
        <w:rPr>
          <w:b/>
        </w:rPr>
        <w:t>ПЗ</w:t>
      </w:r>
      <w:r w:rsidRPr="00EB11E9">
        <w:t xml:space="preserve"> для дисциплін, які завершуються 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23DC35EB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520D2E2B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5EB1117E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Тестовий контроль включає 50 тестових завдань.</w:t>
      </w:r>
    </w:p>
    <w:p w14:paraId="49F901DD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70C9551F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76D37E4B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2AA10326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рівень теоретичних знань;</w:t>
      </w:r>
    </w:p>
    <w:p w14:paraId="7E02A50A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розвиток творчого мислення;</w:t>
      </w:r>
    </w:p>
    <w:p w14:paraId="4682617A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навички самостійної роботи;</w:t>
      </w:r>
    </w:p>
    <w:p w14:paraId="12E24E14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компетенції - вміння синтезувати отримані знання і застосовувати їх у вирішенні практичних завдань.</w:t>
      </w:r>
    </w:p>
    <w:p w14:paraId="0EDA170E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5FB339FE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79C4B12B" w14:textId="77777777" w:rsidR="008A5814" w:rsidRPr="00EB11E9" w:rsidRDefault="008A5814" w:rsidP="008A5814">
      <w:pPr>
        <w:tabs>
          <w:tab w:val="left" w:pos="567"/>
        </w:tabs>
        <w:ind w:firstLine="567"/>
        <w:jc w:val="both"/>
        <w:rPr>
          <w:bCs/>
        </w:rPr>
      </w:pPr>
      <w:r w:rsidRPr="00EB11E9">
        <w:rPr>
          <w:bCs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09CDAE0B" w14:textId="77777777" w:rsidR="008A5814" w:rsidRPr="00EB11E9" w:rsidRDefault="008A5814" w:rsidP="008A5814">
      <w:pPr>
        <w:tabs>
          <w:tab w:val="left" w:pos="567"/>
        </w:tabs>
        <w:ind w:firstLine="567"/>
        <w:jc w:val="right"/>
      </w:pPr>
      <w:r w:rsidRPr="00EB11E9">
        <w:t>Таблиця 5</w:t>
      </w:r>
    </w:p>
    <w:p w14:paraId="329A935F" w14:textId="77777777" w:rsidR="008A5814" w:rsidRPr="00EB11E9" w:rsidRDefault="008A5814" w:rsidP="008A5814">
      <w:pPr>
        <w:ind w:firstLine="567"/>
        <w:jc w:val="both"/>
        <w:rPr>
          <w:bCs/>
          <w:iCs/>
          <w:lang w:val="en-US"/>
        </w:rPr>
      </w:pPr>
      <w:r w:rsidRPr="00EB11E9">
        <w:rPr>
          <w:bCs/>
          <w:iCs/>
        </w:rPr>
        <w:t xml:space="preserve">Відповідність оцінок за 200-бальною шкалою, чотирибальною «національною» та шкалою </w:t>
      </w:r>
      <w:r w:rsidRPr="00EB11E9">
        <w:rPr>
          <w:bCs/>
          <w:iCs/>
          <w:lang w:val="en-US"/>
        </w:rPr>
        <w:t>ECTS</w:t>
      </w:r>
    </w:p>
    <w:p w14:paraId="6F145FE7" w14:textId="77777777" w:rsidR="008A5814" w:rsidRPr="00EB11E9" w:rsidRDefault="008A5814" w:rsidP="008A5814">
      <w:pPr>
        <w:ind w:firstLine="567"/>
        <w:jc w:val="both"/>
        <w:rPr>
          <w:bCs/>
          <w:i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816"/>
        <w:gridCol w:w="2840"/>
      </w:tblGrid>
      <w:tr w:rsidR="008A5814" w:rsidRPr="00EB11E9" w14:paraId="19241D31" w14:textId="77777777" w:rsidTr="00D223AC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B00A30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B83DB95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Оцінка за шкалою 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C8BBE9D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Оцінка за</w:t>
            </w:r>
          </w:p>
          <w:p w14:paraId="181C84EC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чотирибальною «національною» шкалою</w:t>
            </w:r>
          </w:p>
        </w:tc>
      </w:tr>
      <w:tr w:rsidR="008A5814" w:rsidRPr="00EB11E9" w14:paraId="3FA27FDD" w14:textId="77777777" w:rsidTr="00D223AC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090E8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43DF48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D9C68A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відмінно</w:t>
            </w:r>
          </w:p>
        </w:tc>
      </w:tr>
      <w:tr w:rsidR="008A5814" w:rsidRPr="00EB11E9" w14:paraId="73492AF7" w14:textId="77777777" w:rsidTr="00D223AC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01222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947BD0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A5ED61F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8A5814" w:rsidRPr="00EB11E9" w14:paraId="12E90FA1" w14:textId="77777777" w:rsidTr="00D223AC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23F6A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6479EBF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A1EC0A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8A5814" w:rsidRPr="00EB11E9" w14:paraId="16E0E6B4" w14:textId="77777777" w:rsidTr="00D223AC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12095EB8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37A69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BBF26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задовільно</w:t>
            </w:r>
          </w:p>
        </w:tc>
      </w:tr>
      <w:tr w:rsidR="008A5814" w:rsidRPr="00EB11E9" w14:paraId="2E825971" w14:textId="77777777" w:rsidTr="00D223AC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CFF4F52" w14:textId="77777777" w:rsidR="008A5814" w:rsidRPr="00EB11E9" w:rsidRDefault="008A5814" w:rsidP="00D223AC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2E503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89755" w14:textId="77777777" w:rsidR="008A5814" w:rsidRPr="00EB11E9" w:rsidRDefault="008A5814" w:rsidP="00D223AC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задовільно</w:t>
            </w:r>
          </w:p>
        </w:tc>
      </w:tr>
      <w:tr w:rsidR="008A5814" w:rsidRPr="00EB11E9" w14:paraId="04039A5E" w14:textId="77777777" w:rsidTr="00D223AC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9AE1B6A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</w:rPr>
              <w:lastRenderedPageBreak/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EA9C6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F</w:t>
            </w:r>
            <w:r w:rsidRPr="00EB11E9">
              <w:rPr>
                <w:bCs/>
              </w:rPr>
              <w:t xml:space="preserve">, </w:t>
            </w:r>
            <w:r w:rsidRPr="00EB11E9">
              <w:rPr>
                <w:bCs/>
                <w:lang w:val="en-US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3B27F" w14:textId="77777777" w:rsidR="008A5814" w:rsidRPr="00EB11E9" w:rsidRDefault="008A5814" w:rsidP="00D223AC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незадовільно</w:t>
            </w:r>
          </w:p>
        </w:tc>
      </w:tr>
    </w:tbl>
    <w:p w14:paraId="1945AEAA" w14:textId="77777777" w:rsidR="008A5814" w:rsidRPr="00EB11E9" w:rsidRDefault="008A5814" w:rsidP="008A5814">
      <w:pPr>
        <w:jc w:val="both"/>
        <w:rPr>
          <w:bCs/>
          <w:iCs/>
        </w:rPr>
      </w:pPr>
    </w:p>
    <w:p w14:paraId="214A712C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3FE46E6A" w14:textId="77777777" w:rsidR="008A5814" w:rsidRPr="00EB11E9" w:rsidRDefault="008A5814" w:rsidP="008A5814"/>
    <w:p w14:paraId="396CB2A6" w14:textId="77777777" w:rsidR="008A5814" w:rsidRPr="00EB11E9" w:rsidRDefault="008A5814" w:rsidP="008A5814"/>
    <w:p w14:paraId="1A0E517D" w14:textId="77777777" w:rsidR="008A5814" w:rsidRPr="00EB11E9" w:rsidRDefault="008A5814" w:rsidP="008A5814">
      <w:pPr>
        <w:jc w:val="both"/>
      </w:pPr>
    </w:p>
    <w:p w14:paraId="3258F151" w14:textId="77777777" w:rsidR="008A5814" w:rsidRPr="00EB11E9" w:rsidRDefault="008A5814" w:rsidP="008A5814">
      <w:pPr>
        <w:jc w:val="both"/>
      </w:pPr>
      <w:r w:rsidRPr="00EB11E9">
        <w:t xml:space="preserve">Завідувач кафедри  хірургії № 1 </w:t>
      </w:r>
    </w:p>
    <w:p w14:paraId="192E8027" w14:textId="77777777" w:rsidR="008A5814" w:rsidRPr="00EB11E9" w:rsidRDefault="008A5814" w:rsidP="008A5814">
      <w:pPr>
        <w:rPr>
          <w:b/>
        </w:rPr>
      </w:pPr>
      <w:r w:rsidRPr="00EB11E9">
        <w:t xml:space="preserve">професор, д. мед. н.                                         </w:t>
      </w:r>
      <w:r w:rsidRPr="00EB11E9">
        <w:tab/>
      </w:r>
      <w:r w:rsidRPr="00EB11E9">
        <w:tab/>
      </w:r>
      <w:r w:rsidRPr="00EB11E9">
        <w:tab/>
        <w:t>Бойко В.В.</w:t>
      </w:r>
    </w:p>
    <w:p w14:paraId="27F715D6" w14:textId="77777777" w:rsidR="008A5814" w:rsidRPr="00EB11E9" w:rsidRDefault="008A5814" w:rsidP="008A5814">
      <w:pPr>
        <w:jc w:val="both"/>
        <w:rPr>
          <w:color w:val="000000" w:themeColor="text1"/>
        </w:rPr>
      </w:pPr>
    </w:p>
    <w:p w14:paraId="4D0D7906" w14:textId="77777777" w:rsidR="008A5814" w:rsidRPr="00EB11E9" w:rsidRDefault="008A5814" w:rsidP="008A5814">
      <w:pPr>
        <w:jc w:val="center"/>
        <w:rPr>
          <w:b/>
        </w:rPr>
      </w:pPr>
    </w:p>
    <w:p w14:paraId="18E8C38F" w14:textId="77777777" w:rsidR="008A5814" w:rsidRPr="004F0EC3" w:rsidRDefault="008A5814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34A2F966" w14:textId="77777777" w:rsidR="00202FDE" w:rsidRPr="004F0EC3" w:rsidRDefault="00202FDE" w:rsidP="00E31F1F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jc w:val="both"/>
        <w:rPr>
          <w:sz w:val="24"/>
          <w:szCs w:val="24"/>
          <w:lang w:val="uk-UA"/>
        </w:rPr>
      </w:pPr>
    </w:p>
    <w:p w14:paraId="6B469D96" w14:textId="77777777" w:rsidR="00E31F1F" w:rsidRPr="00E12125" w:rsidRDefault="00E31F1F" w:rsidP="00A107A6">
      <w:pPr>
        <w:widowControl/>
        <w:suppressAutoHyphens/>
        <w:autoSpaceDE/>
        <w:autoSpaceDN/>
        <w:snapToGrid w:val="0"/>
        <w:spacing w:line="276" w:lineRule="auto"/>
        <w:rPr>
          <w:b/>
          <w:color w:val="FF0000"/>
          <w:sz w:val="24"/>
          <w:szCs w:val="24"/>
        </w:rPr>
      </w:pPr>
    </w:p>
    <w:p w14:paraId="0F18740A" w14:textId="77777777" w:rsidR="00FC3803" w:rsidRPr="00E12125" w:rsidRDefault="00FC3803" w:rsidP="00B64D98">
      <w:pPr>
        <w:rPr>
          <w:color w:val="FF0000"/>
        </w:rPr>
      </w:pPr>
    </w:p>
    <w:sectPr w:rsidR="00FC3803" w:rsidRPr="00E12125" w:rsidSect="003226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3278A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44029"/>
    <w:multiLevelType w:val="hybridMultilevel"/>
    <w:tmpl w:val="7710089E"/>
    <w:lvl w:ilvl="0" w:tplc="555E6EA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0279"/>
    <w:multiLevelType w:val="multilevel"/>
    <w:tmpl w:val="DD42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42140"/>
    <w:multiLevelType w:val="hybridMultilevel"/>
    <w:tmpl w:val="915A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1B03"/>
    <w:multiLevelType w:val="hybridMultilevel"/>
    <w:tmpl w:val="12ACA7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35463E"/>
    <w:multiLevelType w:val="hybridMultilevel"/>
    <w:tmpl w:val="E378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F30B17"/>
    <w:multiLevelType w:val="hybridMultilevel"/>
    <w:tmpl w:val="E77A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37911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96BBE"/>
    <w:multiLevelType w:val="hybridMultilevel"/>
    <w:tmpl w:val="E9C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F4696"/>
    <w:multiLevelType w:val="hybridMultilevel"/>
    <w:tmpl w:val="B13CF862"/>
    <w:lvl w:ilvl="0" w:tplc="2724FC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41122"/>
    <w:multiLevelType w:val="hybridMultilevel"/>
    <w:tmpl w:val="F5CE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61885"/>
    <w:multiLevelType w:val="hybridMultilevel"/>
    <w:tmpl w:val="6EAAF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30142"/>
    <w:multiLevelType w:val="hybridMultilevel"/>
    <w:tmpl w:val="E1E83126"/>
    <w:lvl w:ilvl="0" w:tplc="41D0588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-2"/>
        <w:sz w:val="24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45DC"/>
    <w:multiLevelType w:val="hybridMultilevel"/>
    <w:tmpl w:val="AF4E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2"/>
  </w:num>
  <w:num w:numId="8">
    <w:abstractNumId w:val="15"/>
  </w:num>
  <w:num w:numId="9">
    <w:abstractNumId w:val="20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8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6"/>
  </w:num>
  <w:num w:numId="20">
    <w:abstractNumId w:val="9"/>
  </w:num>
  <w:num w:numId="21">
    <w:abstractNumId w:val="23"/>
  </w:num>
  <w:num w:numId="22">
    <w:abstractNumId w:val="8"/>
  </w:num>
  <w:num w:numId="23">
    <w:abstractNumId w:val="24"/>
  </w:num>
  <w:num w:numId="24">
    <w:abstractNumId w:val="21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D98"/>
    <w:rsid w:val="00000191"/>
    <w:rsid w:val="00004138"/>
    <w:rsid w:val="000529B3"/>
    <w:rsid w:val="00066F32"/>
    <w:rsid w:val="000B0E91"/>
    <w:rsid w:val="000C2469"/>
    <w:rsid w:val="000C791A"/>
    <w:rsid w:val="000F61D0"/>
    <w:rsid w:val="00100093"/>
    <w:rsid w:val="00105E2B"/>
    <w:rsid w:val="00113789"/>
    <w:rsid w:val="001152C5"/>
    <w:rsid w:val="00135116"/>
    <w:rsid w:val="00143A9E"/>
    <w:rsid w:val="001B4B17"/>
    <w:rsid w:val="001B6541"/>
    <w:rsid w:val="001C5DFE"/>
    <w:rsid w:val="001D0ED7"/>
    <w:rsid w:val="001D5DE0"/>
    <w:rsid w:val="001D76C8"/>
    <w:rsid w:val="001E602B"/>
    <w:rsid w:val="00202FDE"/>
    <w:rsid w:val="00205157"/>
    <w:rsid w:val="00227F97"/>
    <w:rsid w:val="00242A90"/>
    <w:rsid w:val="00257D4F"/>
    <w:rsid w:val="002635FE"/>
    <w:rsid w:val="00296D25"/>
    <w:rsid w:val="002A200E"/>
    <w:rsid w:val="002B57F3"/>
    <w:rsid w:val="002C1C62"/>
    <w:rsid w:val="002D52FE"/>
    <w:rsid w:val="002D6D45"/>
    <w:rsid w:val="002F5960"/>
    <w:rsid w:val="002F7854"/>
    <w:rsid w:val="003020CA"/>
    <w:rsid w:val="00305D40"/>
    <w:rsid w:val="003106B4"/>
    <w:rsid w:val="00315F93"/>
    <w:rsid w:val="00322643"/>
    <w:rsid w:val="0032308A"/>
    <w:rsid w:val="00340E7D"/>
    <w:rsid w:val="00354EA8"/>
    <w:rsid w:val="00364B79"/>
    <w:rsid w:val="00364E70"/>
    <w:rsid w:val="00383F10"/>
    <w:rsid w:val="00386828"/>
    <w:rsid w:val="00390D8A"/>
    <w:rsid w:val="0039160C"/>
    <w:rsid w:val="003B5D20"/>
    <w:rsid w:val="003D1EF4"/>
    <w:rsid w:val="003D3D60"/>
    <w:rsid w:val="003E7E87"/>
    <w:rsid w:val="00412682"/>
    <w:rsid w:val="004140C9"/>
    <w:rsid w:val="004269F7"/>
    <w:rsid w:val="004454F3"/>
    <w:rsid w:val="00451738"/>
    <w:rsid w:val="00451E71"/>
    <w:rsid w:val="004548E8"/>
    <w:rsid w:val="00456C64"/>
    <w:rsid w:val="0048644D"/>
    <w:rsid w:val="004902BE"/>
    <w:rsid w:val="0049593C"/>
    <w:rsid w:val="004B0633"/>
    <w:rsid w:val="004C723C"/>
    <w:rsid w:val="004E36DC"/>
    <w:rsid w:val="004F0EC3"/>
    <w:rsid w:val="004F5837"/>
    <w:rsid w:val="00501964"/>
    <w:rsid w:val="0050683A"/>
    <w:rsid w:val="005070CD"/>
    <w:rsid w:val="005342D1"/>
    <w:rsid w:val="005453AB"/>
    <w:rsid w:val="005715E0"/>
    <w:rsid w:val="0059773F"/>
    <w:rsid w:val="005A0AFA"/>
    <w:rsid w:val="005A4F67"/>
    <w:rsid w:val="005C7B45"/>
    <w:rsid w:val="005D48BA"/>
    <w:rsid w:val="005D5DFA"/>
    <w:rsid w:val="006478A8"/>
    <w:rsid w:val="00653A14"/>
    <w:rsid w:val="0065510D"/>
    <w:rsid w:val="00655929"/>
    <w:rsid w:val="00663387"/>
    <w:rsid w:val="00676AAB"/>
    <w:rsid w:val="00695878"/>
    <w:rsid w:val="006B70B5"/>
    <w:rsid w:val="006D6EBE"/>
    <w:rsid w:val="00711320"/>
    <w:rsid w:val="007132B5"/>
    <w:rsid w:val="00722571"/>
    <w:rsid w:val="00724246"/>
    <w:rsid w:val="00770D22"/>
    <w:rsid w:val="0077695C"/>
    <w:rsid w:val="007962CB"/>
    <w:rsid w:val="007A1104"/>
    <w:rsid w:val="007A154A"/>
    <w:rsid w:val="007B09D5"/>
    <w:rsid w:val="007C068E"/>
    <w:rsid w:val="007E04A5"/>
    <w:rsid w:val="007F66B9"/>
    <w:rsid w:val="00832AAF"/>
    <w:rsid w:val="00866F0C"/>
    <w:rsid w:val="00880BDF"/>
    <w:rsid w:val="008A2AA0"/>
    <w:rsid w:val="008A5814"/>
    <w:rsid w:val="008D256D"/>
    <w:rsid w:val="008E3DC1"/>
    <w:rsid w:val="009050CA"/>
    <w:rsid w:val="0090670C"/>
    <w:rsid w:val="00930B60"/>
    <w:rsid w:val="00944078"/>
    <w:rsid w:val="00946864"/>
    <w:rsid w:val="00962DD9"/>
    <w:rsid w:val="00966C6C"/>
    <w:rsid w:val="009878BF"/>
    <w:rsid w:val="00991015"/>
    <w:rsid w:val="009940D3"/>
    <w:rsid w:val="009A68B6"/>
    <w:rsid w:val="009B0ECC"/>
    <w:rsid w:val="009C0686"/>
    <w:rsid w:val="009C5FAE"/>
    <w:rsid w:val="009D3372"/>
    <w:rsid w:val="009E0525"/>
    <w:rsid w:val="00A01126"/>
    <w:rsid w:val="00A107A6"/>
    <w:rsid w:val="00A1154A"/>
    <w:rsid w:val="00A115BE"/>
    <w:rsid w:val="00A204E0"/>
    <w:rsid w:val="00A26445"/>
    <w:rsid w:val="00A27055"/>
    <w:rsid w:val="00A40BEF"/>
    <w:rsid w:val="00A51D0E"/>
    <w:rsid w:val="00A5443D"/>
    <w:rsid w:val="00A645C8"/>
    <w:rsid w:val="00A75EE3"/>
    <w:rsid w:val="00A774A8"/>
    <w:rsid w:val="00A83F90"/>
    <w:rsid w:val="00A90BA7"/>
    <w:rsid w:val="00AA6172"/>
    <w:rsid w:val="00AC1D27"/>
    <w:rsid w:val="00B01B7A"/>
    <w:rsid w:val="00B17C98"/>
    <w:rsid w:val="00B41B21"/>
    <w:rsid w:val="00B4281D"/>
    <w:rsid w:val="00B52246"/>
    <w:rsid w:val="00B558C8"/>
    <w:rsid w:val="00B55E07"/>
    <w:rsid w:val="00B567C8"/>
    <w:rsid w:val="00B64D98"/>
    <w:rsid w:val="00B91648"/>
    <w:rsid w:val="00BB08C9"/>
    <w:rsid w:val="00BD731D"/>
    <w:rsid w:val="00C0443E"/>
    <w:rsid w:val="00C04AF4"/>
    <w:rsid w:val="00C2287B"/>
    <w:rsid w:val="00C26A5E"/>
    <w:rsid w:val="00C33B8C"/>
    <w:rsid w:val="00C415E2"/>
    <w:rsid w:val="00C528C5"/>
    <w:rsid w:val="00C654EE"/>
    <w:rsid w:val="00C80EBC"/>
    <w:rsid w:val="00C828DC"/>
    <w:rsid w:val="00C955D0"/>
    <w:rsid w:val="00CB4878"/>
    <w:rsid w:val="00CC7492"/>
    <w:rsid w:val="00CD7277"/>
    <w:rsid w:val="00CE36A3"/>
    <w:rsid w:val="00CE44D3"/>
    <w:rsid w:val="00D01F5A"/>
    <w:rsid w:val="00D032F0"/>
    <w:rsid w:val="00D12B2E"/>
    <w:rsid w:val="00D223AC"/>
    <w:rsid w:val="00D2706A"/>
    <w:rsid w:val="00D27889"/>
    <w:rsid w:val="00D3558F"/>
    <w:rsid w:val="00D45455"/>
    <w:rsid w:val="00D5124D"/>
    <w:rsid w:val="00D5333B"/>
    <w:rsid w:val="00D75455"/>
    <w:rsid w:val="00D92F8D"/>
    <w:rsid w:val="00D97E97"/>
    <w:rsid w:val="00DC0122"/>
    <w:rsid w:val="00DC1ECF"/>
    <w:rsid w:val="00DC3A9E"/>
    <w:rsid w:val="00DF7E30"/>
    <w:rsid w:val="00E12125"/>
    <w:rsid w:val="00E31F1F"/>
    <w:rsid w:val="00E47F23"/>
    <w:rsid w:val="00E5263E"/>
    <w:rsid w:val="00E626E5"/>
    <w:rsid w:val="00E70C8C"/>
    <w:rsid w:val="00E72183"/>
    <w:rsid w:val="00E7761A"/>
    <w:rsid w:val="00E81A1D"/>
    <w:rsid w:val="00E85256"/>
    <w:rsid w:val="00E858BC"/>
    <w:rsid w:val="00E868C2"/>
    <w:rsid w:val="00E96E2F"/>
    <w:rsid w:val="00EC0895"/>
    <w:rsid w:val="00EF027D"/>
    <w:rsid w:val="00EF1F82"/>
    <w:rsid w:val="00F30839"/>
    <w:rsid w:val="00F517B4"/>
    <w:rsid w:val="00F70BB9"/>
    <w:rsid w:val="00F74F34"/>
    <w:rsid w:val="00F809D4"/>
    <w:rsid w:val="00F92ED9"/>
    <w:rsid w:val="00FA41BF"/>
    <w:rsid w:val="00FB4669"/>
    <w:rsid w:val="00FC3803"/>
    <w:rsid w:val="00FE2AB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5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rsid w:val="004F0EC3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F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4F0EC3"/>
    <w:pPr>
      <w:widowControl/>
      <w:numPr>
        <w:numId w:val="13"/>
      </w:numPr>
      <w:autoSpaceDE/>
      <w:autoSpaceDN/>
      <w:contextualSpacing/>
    </w:pPr>
    <w:rPr>
      <w:rFonts w:eastAsia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F0EC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7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858BC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858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803" TargetMode="Externa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31.128.79.157:8083/course/view.php?id=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58F7-4B0D-4055-B64B-70D7E93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2020-10-28T08:57:00Z</dcterms:created>
  <dcterms:modified xsi:type="dcterms:W3CDTF">2020-10-28T08:57:00Z</dcterms:modified>
</cp:coreProperties>
</file>