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97" w:rsidRPr="001A7597" w:rsidRDefault="001A7597" w:rsidP="00EF6466">
      <w:pPr>
        <w:spacing w:after="0" w:line="240" w:lineRule="auto"/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З</w:t>
      </w:r>
      <w:r w:rsidRPr="001A7597">
        <w:t>’</w:t>
      </w:r>
      <w:r>
        <w:rPr>
          <w:lang w:val="uk-UA"/>
        </w:rPr>
        <w:t>ясування думки суб</w:t>
      </w:r>
      <w:r w:rsidRPr="001A7597">
        <w:t>’</w:t>
      </w:r>
      <w:r>
        <w:rPr>
          <w:lang w:val="uk-UA"/>
        </w:rPr>
        <w:t>єктів навчального процесу, зокрема аспірантів, щодо змістовної частини освітньої програми та реалізації її на кафедрах університету – є одним із елементів забезпечення якості освіти.</w:t>
      </w:r>
    </w:p>
    <w:p w:rsidR="001A7597" w:rsidRDefault="001A7597" w:rsidP="00EF6466">
      <w:pPr>
        <w:spacing w:after="0" w:line="240" w:lineRule="auto"/>
        <w:ind w:firstLine="709"/>
        <w:jc w:val="both"/>
        <w:rPr>
          <w:lang w:val="uk-UA"/>
        </w:rPr>
      </w:pPr>
    </w:p>
    <w:p w:rsidR="00752BD8" w:rsidRDefault="00F479EC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Анкету, наведену на рис. 1, було розроблено з метою визначення ставлення аспірантів 1-го</w:t>
      </w:r>
      <w:r w:rsidR="00752BD8">
        <w:rPr>
          <w:lang w:val="uk-UA"/>
        </w:rPr>
        <w:t xml:space="preserve"> року навчання до дисциплін </w:t>
      </w:r>
      <w:r w:rsidR="001A7597">
        <w:rPr>
          <w:lang w:val="uk-UA"/>
        </w:rPr>
        <w:t>освітньої складової підготовки докторів філософії</w:t>
      </w:r>
      <w:r w:rsidR="00752BD8">
        <w:rPr>
          <w:lang w:val="uk-UA"/>
        </w:rPr>
        <w:t xml:space="preserve"> за такими критеріями, як </w:t>
      </w:r>
    </w:p>
    <w:p w:rsidR="00752BD8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 xml:space="preserve">корисність дисципліни, </w:t>
      </w:r>
    </w:p>
    <w:p w:rsidR="00752BD8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 xml:space="preserve">доступність </w:t>
      </w:r>
      <w:r w:rsidR="00B179BC">
        <w:rPr>
          <w:lang w:val="uk-UA"/>
        </w:rPr>
        <w:t>викладання</w:t>
      </w:r>
      <w:r w:rsidRPr="00752BD8">
        <w:rPr>
          <w:lang w:val="uk-UA"/>
        </w:rPr>
        <w:t xml:space="preserve">, </w:t>
      </w:r>
    </w:p>
    <w:p w:rsidR="000551AD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 w:rsidRPr="00752BD8">
        <w:rPr>
          <w:lang w:val="uk-UA"/>
        </w:rPr>
        <w:t>необхідність внесення зм</w:t>
      </w:r>
      <w:r>
        <w:rPr>
          <w:lang w:val="uk-UA"/>
        </w:rPr>
        <w:t>і</w:t>
      </w:r>
      <w:r w:rsidRPr="00752BD8">
        <w:rPr>
          <w:lang w:val="uk-UA"/>
        </w:rPr>
        <w:t>н</w:t>
      </w:r>
      <w:r>
        <w:rPr>
          <w:lang w:val="uk-UA"/>
        </w:rPr>
        <w:t xml:space="preserve"> до змісту дисципліни</w:t>
      </w:r>
    </w:p>
    <w:p w:rsidR="00752BD8" w:rsidRPr="00752BD8" w:rsidRDefault="00752BD8" w:rsidP="001A7597">
      <w:pPr>
        <w:pStyle w:val="a5"/>
        <w:numPr>
          <w:ilvl w:val="0"/>
          <w:numId w:val="11"/>
        </w:numPr>
        <w:spacing w:after="0" w:line="240" w:lineRule="auto"/>
        <w:ind w:left="851" w:firstLine="142"/>
        <w:jc w:val="both"/>
        <w:rPr>
          <w:lang w:val="uk-UA"/>
        </w:rPr>
      </w:pPr>
      <w:r>
        <w:rPr>
          <w:lang w:val="uk-UA"/>
        </w:rPr>
        <w:t xml:space="preserve">можливість </w:t>
      </w:r>
      <w:r w:rsidR="001A7597">
        <w:rPr>
          <w:lang w:val="uk-UA"/>
        </w:rPr>
        <w:t>вилучити</w:t>
      </w:r>
      <w:r>
        <w:rPr>
          <w:lang w:val="uk-UA"/>
        </w:rPr>
        <w:t xml:space="preserve"> дисципліни</w:t>
      </w:r>
      <w:r w:rsidR="001A7597">
        <w:rPr>
          <w:lang w:val="uk-UA"/>
        </w:rPr>
        <w:t xml:space="preserve"> з програми підготовки</w:t>
      </w:r>
      <w:r>
        <w:rPr>
          <w:lang w:val="uk-UA"/>
        </w:rPr>
        <w:t>.</w:t>
      </w:r>
    </w:p>
    <w:p w:rsidR="00273067" w:rsidRDefault="005F2604" w:rsidP="00EF6466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95pt;margin-top:1.1pt;width:351pt;height:496.65pt;z-index:251659264;mso-position-horizontal-relative:text;mso-position-vertical-relative:text">
            <v:imagedata r:id="rId8" o:title=""/>
            <w10:wrap type="square"/>
          </v:shape>
          <o:OLEObject Type="Embed" ProgID="AcroExch.Document.11" ShapeID="_x0000_s1026" DrawAspect="Content" ObjectID="_1645876362" r:id="rId9"/>
        </w:pict>
      </w: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273067" w:rsidRDefault="00273067" w:rsidP="00EF6466">
      <w:pPr>
        <w:spacing w:after="0" w:line="240" w:lineRule="auto"/>
      </w:pPr>
    </w:p>
    <w:p w:rsidR="00752BD8" w:rsidRDefault="00752BD8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EF6466" w:rsidRDefault="00EF6466" w:rsidP="00EF6466">
      <w:pPr>
        <w:spacing w:after="0" w:line="240" w:lineRule="auto"/>
        <w:jc w:val="center"/>
        <w:rPr>
          <w:lang w:val="uk-UA"/>
        </w:rPr>
      </w:pPr>
    </w:p>
    <w:p w:rsidR="001A7597" w:rsidRDefault="001A7597" w:rsidP="00EF6466">
      <w:pPr>
        <w:spacing w:after="0" w:line="240" w:lineRule="auto"/>
        <w:jc w:val="center"/>
        <w:rPr>
          <w:lang w:val="uk-UA"/>
        </w:rPr>
      </w:pPr>
    </w:p>
    <w:p w:rsidR="00273067" w:rsidRPr="00752BD8" w:rsidRDefault="00752BD8" w:rsidP="00EF6466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Рис. 1. Анкета для опитування аспірантів 1-го року навчання за </w:t>
      </w:r>
      <w:r>
        <w:rPr>
          <w:lang w:val="en-US"/>
        </w:rPr>
        <w:t>PhD</w:t>
      </w:r>
      <w:r w:rsidRPr="00752BD8">
        <w:t xml:space="preserve"> </w:t>
      </w:r>
      <w:r>
        <w:rPr>
          <w:lang w:val="uk-UA"/>
        </w:rPr>
        <w:t>програмами</w:t>
      </w:r>
    </w:p>
    <w:p w:rsidR="00EF6466" w:rsidRPr="00181F4B" w:rsidRDefault="00752BD8" w:rsidP="00EF6466">
      <w:pPr>
        <w:spacing w:after="0" w:line="240" w:lineRule="auto"/>
        <w:ind w:firstLine="709"/>
        <w:jc w:val="both"/>
        <w:rPr>
          <w:lang w:val="uk-UA"/>
        </w:rPr>
      </w:pPr>
      <w:r w:rsidRPr="00181F4B">
        <w:rPr>
          <w:lang w:val="uk-UA"/>
        </w:rPr>
        <w:lastRenderedPageBreak/>
        <w:t>На початку листопада 2016 року було опитано 27 аспірантів</w:t>
      </w:r>
      <w:r w:rsidR="00EF6466" w:rsidRPr="00181F4B">
        <w:rPr>
          <w:lang w:val="uk-UA"/>
        </w:rPr>
        <w:t>, серед яких за спеціальніст</w:t>
      </w:r>
      <w:r w:rsidR="00181F4B" w:rsidRPr="00181F4B">
        <w:rPr>
          <w:lang w:val="uk-UA"/>
        </w:rPr>
        <w:t>ями</w:t>
      </w:r>
      <w:r w:rsidR="00EF6466" w:rsidRPr="00181F4B">
        <w:rPr>
          <w:lang w:val="uk-UA"/>
        </w:rPr>
        <w:t>:</w:t>
      </w:r>
    </w:p>
    <w:p w:rsidR="00EF6466" w:rsidRPr="00181F4B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181F4B">
        <w:rPr>
          <w:lang w:val="uk-UA"/>
        </w:rPr>
        <w:t xml:space="preserve">Медицина - </w:t>
      </w:r>
      <w:r w:rsidR="001A7597" w:rsidRPr="00181F4B">
        <w:rPr>
          <w:lang w:val="uk-UA"/>
        </w:rPr>
        <w:t>25</w:t>
      </w:r>
      <w:r w:rsidRPr="00181F4B">
        <w:rPr>
          <w:lang w:val="uk-UA"/>
        </w:rPr>
        <w:t xml:space="preserve"> осіб</w:t>
      </w:r>
    </w:p>
    <w:p w:rsidR="00EF6466" w:rsidRPr="00181F4B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181F4B">
        <w:rPr>
          <w:lang w:val="uk-UA"/>
        </w:rPr>
        <w:t xml:space="preserve">Стоматологія - </w:t>
      </w:r>
      <w:r w:rsidR="001A7597" w:rsidRPr="00181F4B">
        <w:rPr>
          <w:lang w:val="uk-UA"/>
        </w:rPr>
        <w:t>1</w:t>
      </w:r>
      <w:r w:rsidRPr="00181F4B">
        <w:rPr>
          <w:lang w:val="uk-UA"/>
        </w:rPr>
        <w:t xml:space="preserve"> ос</w:t>
      </w:r>
      <w:r w:rsidR="001A7597" w:rsidRPr="00181F4B">
        <w:rPr>
          <w:lang w:val="uk-UA"/>
        </w:rPr>
        <w:t>о</w:t>
      </w:r>
      <w:r w:rsidRPr="00181F4B">
        <w:rPr>
          <w:lang w:val="uk-UA"/>
        </w:rPr>
        <w:t>б</w:t>
      </w:r>
      <w:r w:rsidR="001A7597" w:rsidRPr="00181F4B">
        <w:rPr>
          <w:lang w:val="uk-UA"/>
        </w:rPr>
        <w:t>а</w:t>
      </w:r>
    </w:p>
    <w:p w:rsidR="00EF6466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 w:rsidRPr="00181F4B">
        <w:rPr>
          <w:lang w:val="uk-UA"/>
        </w:rPr>
        <w:t>Технології</w:t>
      </w:r>
      <w:r w:rsidR="00181F4B" w:rsidRPr="00181F4B">
        <w:rPr>
          <w:lang w:val="uk-UA"/>
        </w:rPr>
        <w:t xml:space="preserve"> медичної діагностики та лікування </w:t>
      </w:r>
      <w:r w:rsidRPr="00181F4B">
        <w:rPr>
          <w:lang w:val="uk-UA"/>
        </w:rPr>
        <w:t xml:space="preserve">- </w:t>
      </w:r>
      <w:r w:rsidR="001A7597" w:rsidRPr="00181F4B">
        <w:rPr>
          <w:lang w:val="uk-UA"/>
        </w:rPr>
        <w:t>1</w:t>
      </w:r>
      <w:r w:rsidRPr="00181F4B">
        <w:rPr>
          <w:lang w:val="uk-UA"/>
        </w:rPr>
        <w:t xml:space="preserve"> ос</w:t>
      </w:r>
      <w:r w:rsidR="001A7597" w:rsidRPr="00181F4B">
        <w:rPr>
          <w:lang w:val="uk-UA"/>
        </w:rPr>
        <w:t>о</w:t>
      </w:r>
      <w:r w:rsidRPr="00181F4B">
        <w:rPr>
          <w:lang w:val="uk-UA"/>
        </w:rPr>
        <w:t>б</w:t>
      </w:r>
      <w:r w:rsidR="001A7597" w:rsidRPr="00181F4B">
        <w:rPr>
          <w:lang w:val="uk-UA"/>
        </w:rPr>
        <w:t>а</w:t>
      </w:r>
      <w:r w:rsidR="00181F4B" w:rsidRPr="00181F4B">
        <w:rPr>
          <w:lang w:val="uk-UA"/>
        </w:rPr>
        <w:t>.</w:t>
      </w:r>
    </w:p>
    <w:p w:rsidR="00EF6466" w:rsidRDefault="00EF6466" w:rsidP="00EF6466">
      <w:pPr>
        <w:spacing w:after="0" w:line="240" w:lineRule="auto"/>
        <w:ind w:firstLine="709"/>
        <w:jc w:val="both"/>
        <w:rPr>
          <w:lang w:val="uk-UA"/>
        </w:rPr>
      </w:pPr>
    </w:p>
    <w:p w:rsidR="00273067" w:rsidRPr="00752BD8" w:rsidRDefault="00752BD8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Представлені далі результати є підсумком аналітичної обробки 27 анкет.</w:t>
      </w:r>
    </w:p>
    <w:p w:rsidR="00273067" w:rsidRDefault="00273067" w:rsidP="00EF6466">
      <w:pPr>
        <w:spacing w:after="0" w:line="240" w:lineRule="auto"/>
      </w:pPr>
    </w:p>
    <w:p w:rsidR="00273067" w:rsidRDefault="00EF6466" w:rsidP="00EF6466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Навчальний план </w:t>
      </w:r>
      <w:r w:rsidR="008C1915">
        <w:rPr>
          <w:lang w:val="uk-UA"/>
        </w:rPr>
        <w:t xml:space="preserve">освітньої </w:t>
      </w:r>
      <w:r>
        <w:rPr>
          <w:lang w:val="uk-UA"/>
        </w:rPr>
        <w:t>підготовки аспірантів (спеціальність Медицина) включає такі дисципліни</w:t>
      </w:r>
      <w:r w:rsidR="008C1915">
        <w:rPr>
          <w:lang w:val="uk-UA"/>
        </w:rPr>
        <w:t xml:space="preserve"> (табл. 1)</w:t>
      </w:r>
      <w:r>
        <w:rPr>
          <w:lang w:val="uk-UA"/>
        </w:rPr>
        <w:t>:</w:t>
      </w:r>
    </w:p>
    <w:p w:rsidR="008C1915" w:rsidRDefault="008C1915" w:rsidP="00EF6466">
      <w:pPr>
        <w:spacing w:after="0" w:line="240" w:lineRule="auto"/>
        <w:ind w:firstLine="709"/>
        <w:jc w:val="both"/>
        <w:rPr>
          <w:lang w:val="uk-UA"/>
        </w:rPr>
      </w:pPr>
    </w:p>
    <w:p w:rsidR="008C1915" w:rsidRDefault="008C1915" w:rsidP="00EF6466">
      <w:pPr>
        <w:spacing w:after="0" w:line="240" w:lineRule="auto"/>
        <w:ind w:firstLine="709"/>
        <w:jc w:val="both"/>
        <w:rPr>
          <w:b/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8C1915">
        <w:rPr>
          <w:b/>
          <w:i/>
          <w:lang w:val="uk-UA"/>
        </w:rPr>
        <w:t>Таблиця 1</w:t>
      </w:r>
    </w:p>
    <w:p w:rsidR="008C1915" w:rsidRPr="008C1915" w:rsidRDefault="008C1915" w:rsidP="008C1915">
      <w:pPr>
        <w:spacing w:after="0" w:line="240" w:lineRule="auto"/>
        <w:ind w:firstLine="709"/>
        <w:jc w:val="center"/>
        <w:rPr>
          <w:b/>
          <w:lang w:val="uk-UA"/>
        </w:rPr>
      </w:pPr>
      <w:r w:rsidRPr="008C1915">
        <w:rPr>
          <w:b/>
          <w:lang w:val="uk-UA"/>
        </w:rPr>
        <w:t>Перелік дисциплін навчального плану підготовки аспірантів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EF6466" w:rsidRPr="00A1420A" w:rsidTr="00181F4B">
        <w:trPr>
          <w:trHeight w:val="230"/>
          <w:tblHeader/>
        </w:trPr>
        <w:tc>
          <w:tcPr>
            <w:tcW w:w="10456" w:type="dxa"/>
          </w:tcPr>
          <w:p w:rsidR="00EF6466" w:rsidRPr="00181F4B" w:rsidRDefault="00EF6466" w:rsidP="007E75D4">
            <w:pPr>
              <w:pStyle w:val="1"/>
              <w:spacing w:after="0" w:line="240" w:lineRule="auto"/>
              <w:ind w:left="26"/>
              <w:jc w:val="center"/>
              <w:rPr>
                <w:b/>
                <w:sz w:val="24"/>
                <w:szCs w:val="24"/>
                <w:lang w:val="uk-UA"/>
              </w:rPr>
            </w:pPr>
            <w:r w:rsidRPr="00181F4B">
              <w:rPr>
                <w:b/>
                <w:sz w:val="24"/>
                <w:szCs w:val="24"/>
                <w:lang w:val="uk-UA"/>
              </w:rPr>
              <w:t>Нормативні навчальні дисципліни</w:t>
            </w:r>
          </w:p>
        </w:tc>
      </w:tr>
      <w:tr w:rsidR="00EF6466" w:rsidRPr="00A1420A" w:rsidTr="00181F4B">
        <w:trPr>
          <w:trHeight w:val="230"/>
          <w:tblHeader/>
        </w:trPr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7E75D4">
            <w:pPr>
              <w:pStyle w:val="1"/>
              <w:spacing w:after="0" w:line="240" w:lineRule="auto"/>
              <w:ind w:left="26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Цикл дисциплін загальної підготовки</w:t>
            </w:r>
          </w:p>
        </w:tc>
      </w:tr>
      <w:tr w:rsidR="00EF6466" w:rsidRPr="00A1420A" w:rsidTr="00181F4B">
        <w:trPr>
          <w:trHeight w:val="339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Філософія науки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Біостатистика (Good Statistical Practice)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Цикл дисциплін професійної підготовки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</w:tr>
      <w:tr w:rsidR="00EF6466" w:rsidRPr="00A1420A" w:rsidTr="00181F4B">
        <w:trPr>
          <w:trHeight w:val="470"/>
        </w:trPr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181F4B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sz w:val="24"/>
                <w:szCs w:val="24"/>
                <w:lang w:val="uk-UA"/>
              </w:rPr>
            </w:pPr>
            <w:r w:rsidRPr="00181F4B">
              <w:rPr>
                <w:b/>
                <w:sz w:val="24"/>
                <w:szCs w:val="24"/>
                <w:lang w:val="uk-UA"/>
              </w:rPr>
              <w:t>Вибіркові навчальні дисицпліни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Професійно орієнтовані дисципліни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FFFFF" w:themeFill="background1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EF6466" w:rsidRDefault="00EF6466" w:rsidP="00EF6466">
            <w:pPr>
              <w:pStyle w:val="1"/>
              <w:spacing w:after="0" w:line="240" w:lineRule="auto"/>
              <w:ind w:left="41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466">
              <w:rPr>
                <w:b/>
                <w:i/>
                <w:sz w:val="20"/>
                <w:szCs w:val="20"/>
                <w:lang w:val="uk-UA"/>
              </w:rPr>
              <w:t>Дисципліни професійної підготовки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внутрішньої медицини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хірургічних дисциплін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у педіатрії</w:t>
            </w:r>
          </w:p>
        </w:tc>
      </w:tr>
      <w:tr w:rsidR="00EF6466" w:rsidRPr="00A1420A" w:rsidTr="00181F4B">
        <w:trPr>
          <w:trHeight w:val="484"/>
        </w:trPr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Сучасні наукові дослідження в акушерстві та гінекології 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в профілактичній, соціальній медицині та профпатології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інфекційних хвороб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в нейронауках (за спеціалізацією)</w:t>
            </w:r>
          </w:p>
        </w:tc>
      </w:tr>
      <w:tr w:rsidR="00EF6466" w:rsidRPr="00A1420A" w:rsidTr="00181F4B">
        <w:tc>
          <w:tcPr>
            <w:tcW w:w="10456" w:type="dxa"/>
            <w:shd w:val="clear" w:color="auto" w:fill="F2F2F2" w:themeFill="background1" w:themeFillShade="F2"/>
          </w:tcPr>
          <w:p w:rsidR="00EF6466" w:rsidRPr="00A1420A" w:rsidRDefault="00EF6466" w:rsidP="007E75D4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наукові дослідження з проблематики фундаментальних медико-біологічних дисциплін (за спеціалізацією)</w:t>
            </w:r>
          </w:p>
        </w:tc>
      </w:tr>
    </w:tbl>
    <w:p w:rsidR="00EF6466" w:rsidRPr="00EF6466" w:rsidRDefault="00EF6466" w:rsidP="00EF6466">
      <w:pPr>
        <w:spacing w:after="0" w:line="240" w:lineRule="auto"/>
        <w:ind w:firstLine="709"/>
        <w:jc w:val="both"/>
        <w:rPr>
          <w:lang w:val="uk-UA"/>
        </w:rPr>
      </w:pPr>
    </w:p>
    <w:p w:rsidR="00273067" w:rsidRPr="00EF6466" w:rsidRDefault="00EF6466" w:rsidP="008C1915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Ураховуючи неможливість забезпечення анонімн</w:t>
      </w:r>
      <w:r w:rsidR="00C618A0">
        <w:rPr>
          <w:lang w:val="uk-UA"/>
        </w:rPr>
        <w:t>ості, порівняності та об</w:t>
      </w:r>
      <w:r w:rsidR="00C618A0" w:rsidRPr="00C618A0">
        <w:rPr>
          <w:lang w:val="uk-UA"/>
        </w:rPr>
        <w:t>’</w:t>
      </w:r>
      <w:r w:rsidR="00C618A0">
        <w:rPr>
          <w:lang w:val="uk-UA"/>
        </w:rPr>
        <w:t xml:space="preserve">єктивності при </w:t>
      </w:r>
      <w:r>
        <w:rPr>
          <w:lang w:val="uk-UA"/>
        </w:rPr>
        <w:t>опитуванн</w:t>
      </w:r>
      <w:r w:rsidR="00C618A0">
        <w:rPr>
          <w:lang w:val="uk-UA"/>
        </w:rPr>
        <w:t>і</w:t>
      </w:r>
      <w:r>
        <w:rPr>
          <w:lang w:val="uk-UA"/>
        </w:rPr>
        <w:t xml:space="preserve"> за дисциплінами професійної </w:t>
      </w:r>
      <w:r w:rsidR="00C618A0">
        <w:rPr>
          <w:lang w:val="uk-UA"/>
        </w:rPr>
        <w:t>підготовки</w:t>
      </w:r>
      <w:r w:rsidR="008C1915">
        <w:rPr>
          <w:lang w:val="uk-UA"/>
        </w:rPr>
        <w:t xml:space="preserve"> (дисципліни 12 – 19 у табл. 1)</w:t>
      </w:r>
      <w:r w:rsidR="00C618A0">
        <w:rPr>
          <w:lang w:val="uk-UA"/>
        </w:rPr>
        <w:t xml:space="preserve">, подальший </w:t>
      </w:r>
      <w:r w:rsidR="00C618A0" w:rsidRPr="00C618A0">
        <w:rPr>
          <w:b/>
          <w:lang w:val="uk-UA"/>
        </w:rPr>
        <w:t>аналіз виключав дані щодо дисциплін професійної підготовки</w:t>
      </w:r>
      <w:r w:rsidR="00C618A0">
        <w:rPr>
          <w:lang w:val="uk-UA"/>
        </w:rPr>
        <w:t>.</w:t>
      </w:r>
    </w:p>
    <w:p w:rsidR="00273067" w:rsidRPr="00C618A0" w:rsidRDefault="00273067" w:rsidP="00EF6466">
      <w:pPr>
        <w:spacing w:after="0" w:line="240" w:lineRule="auto"/>
        <w:rPr>
          <w:lang w:val="uk-UA"/>
        </w:rPr>
      </w:pPr>
    </w:p>
    <w:p w:rsidR="00273067" w:rsidRPr="00C618A0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C618A0" w:rsidP="004575B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Таким чином, д</w:t>
      </w:r>
      <w:r w:rsidR="00273067" w:rsidRPr="00F479EC">
        <w:t>ля по</w:t>
      </w:r>
      <w:r w:rsidR="00273067" w:rsidRPr="00F479EC">
        <w:rPr>
          <w:lang w:val="uk-UA"/>
        </w:rPr>
        <w:t>да</w:t>
      </w:r>
      <w:r w:rsidR="00273067" w:rsidRPr="00F479EC">
        <w:t xml:space="preserve">льшого </w:t>
      </w:r>
      <w:r w:rsidR="00273067" w:rsidRPr="00F479EC">
        <w:rPr>
          <w:lang w:val="uk-UA"/>
        </w:rPr>
        <w:t xml:space="preserve">аналізу </w:t>
      </w:r>
      <w:r>
        <w:rPr>
          <w:lang w:val="uk-UA"/>
        </w:rPr>
        <w:t>було обрано</w:t>
      </w:r>
      <w:r w:rsidR="00273067" w:rsidRPr="00F479EC">
        <w:rPr>
          <w:lang w:val="uk-UA"/>
        </w:rPr>
        <w:t xml:space="preserve"> дисципліни циклу обов</w:t>
      </w:r>
      <w:r w:rsidR="00273067" w:rsidRPr="00F479EC">
        <w:t>’</w:t>
      </w:r>
      <w:r w:rsidR="00273067" w:rsidRPr="00F479EC">
        <w:rPr>
          <w:lang w:val="uk-UA"/>
        </w:rPr>
        <w:t>язкової загальної підготовки</w:t>
      </w:r>
      <w:r>
        <w:rPr>
          <w:lang w:val="uk-UA"/>
        </w:rPr>
        <w:t>: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F479EC" w:rsidTr="007E75D4">
        <w:trPr>
          <w:trHeight w:val="339"/>
        </w:trPr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jc w:val="both"/>
              <w:rPr>
                <w:lang w:val="uk-UA"/>
              </w:rPr>
            </w:pPr>
            <w:r w:rsidRPr="00F479EC">
              <w:rPr>
                <w:lang w:val="uk-UA"/>
              </w:rPr>
              <w:t>Філософія науки</w:t>
            </w:r>
          </w:p>
        </w:tc>
      </w:tr>
      <w:tr w:rsidR="00273067" w:rsidRPr="00F479EC" w:rsidTr="007E75D4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273067" w:rsidRPr="00F479EC" w:rsidTr="007E75D4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Етика та біоетика</w:t>
            </w:r>
          </w:p>
        </w:tc>
      </w:tr>
      <w:tr w:rsidR="00273067" w:rsidRPr="00F479EC" w:rsidTr="007E75D4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273067" w:rsidRPr="00F479EC" w:rsidTr="007E75D4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Біостатистика (Good Statistical Practice)</w:t>
            </w:r>
          </w:p>
        </w:tc>
      </w:tr>
      <w:tr w:rsidR="00273067" w:rsidRPr="00F479EC" w:rsidTr="007E75D4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Інноваційна педагогіка</w:t>
            </w:r>
          </w:p>
        </w:tc>
      </w:tr>
      <w:tr w:rsidR="00273067" w:rsidRPr="00F479EC" w:rsidTr="007E75D4">
        <w:tc>
          <w:tcPr>
            <w:tcW w:w="3510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284"/>
              <w:rPr>
                <w:lang w:val="uk-UA"/>
              </w:rPr>
            </w:pPr>
            <w:r w:rsidRPr="00F479EC">
              <w:rPr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273067" w:rsidP="00EF6466">
      <w:pPr>
        <w:spacing w:after="0" w:line="240" w:lineRule="auto"/>
        <w:rPr>
          <w:lang w:val="uk-UA"/>
        </w:rPr>
      </w:pPr>
      <w:r w:rsidRPr="00F479EC">
        <w:rPr>
          <w:lang w:val="uk-UA"/>
        </w:rPr>
        <w:t>обов</w:t>
      </w:r>
      <w:r w:rsidRPr="00F479EC">
        <w:rPr>
          <w:lang w:val="en-US"/>
        </w:rPr>
        <w:t>’</w:t>
      </w:r>
      <w:r w:rsidRPr="00F479EC">
        <w:rPr>
          <w:lang w:val="uk-UA"/>
        </w:rPr>
        <w:t xml:space="preserve">язкової професійної підготовки 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F479EC" w:rsidTr="00273067">
        <w:trPr>
          <w:trHeight w:val="470"/>
        </w:trPr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Сучасні медичні та біомедичні технології</w:t>
            </w:r>
          </w:p>
        </w:tc>
      </w:tr>
      <w:tr w:rsidR="00273067" w:rsidRPr="00F479EC" w:rsidTr="00273067">
        <w:trPr>
          <w:trHeight w:val="470"/>
        </w:trPr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 xml:space="preserve">Методологія наукових досліджень в медицині 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273067" w:rsidRPr="00F479EC" w:rsidRDefault="00C618A0" w:rsidP="00EF6466">
      <w:pPr>
        <w:spacing w:after="0" w:line="240" w:lineRule="auto"/>
        <w:rPr>
          <w:lang w:val="uk-UA"/>
        </w:rPr>
      </w:pPr>
      <w:r>
        <w:rPr>
          <w:lang w:val="uk-UA"/>
        </w:rPr>
        <w:t>т</w:t>
      </w:r>
      <w:r w:rsidR="00273067" w:rsidRPr="00F479EC">
        <w:rPr>
          <w:lang w:val="uk-UA"/>
        </w:rPr>
        <w:t>а вибіркові професійно орієнтовані дисципліни</w:t>
      </w:r>
    </w:p>
    <w:tbl>
      <w:tblPr>
        <w:tblpPr w:leftFromText="180" w:rightFromText="180" w:vertAnchor="text" w:horzAnchor="page" w:tblpX="1033" w:tblpY="2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73067" w:rsidRPr="00247749" w:rsidTr="00273067"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273067" w:rsidRPr="00F479EC" w:rsidTr="00273067">
        <w:tc>
          <w:tcPr>
            <w:tcW w:w="10456" w:type="dxa"/>
          </w:tcPr>
          <w:p w:rsidR="00273067" w:rsidRPr="00F479EC" w:rsidRDefault="00273067" w:rsidP="00C618A0">
            <w:pPr>
              <w:pStyle w:val="1"/>
              <w:spacing w:after="0" w:line="240" w:lineRule="auto"/>
              <w:ind w:left="142"/>
              <w:rPr>
                <w:lang w:val="uk-UA"/>
              </w:rPr>
            </w:pPr>
            <w:r w:rsidRPr="00F479EC">
              <w:rPr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</w:tr>
    </w:tbl>
    <w:p w:rsidR="00273067" w:rsidRPr="00F479EC" w:rsidRDefault="00273067" w:rsidP="00EF6466">
      <w:pPr>
        <w:spacing w:after="0" w:line="240" w:lineRule="auto"/>
        <w:rPr>
          <w:lang w:val="uk-UA"/>
        </w:rPr>
      </w:pPr>
    </w:p>
    <w:p w:rsidR="00C618A0" w:rsidRDefault="00C618A0">
      <w:pPr>
        <w:rPr>
          <w:lang w:val="uk-UA"/>
        </w:rPr>
      </w:pPr>
      <w:r>
        <w:rPr>
          <w:lang w:val="uk-UA"/>
        </w:rPr>
        <w:br w:type="page"/>
      </w:r>
    </w:p>
    <w:p w:rsidR="00273067" w:rsidRPr="00F479EC" w:rsidRDefault="00C618A0" w:rsidP="004575BD">
      <w:pPr>
        <w:spacing w:after="0" w:line="240" w:lineRule="auto"/>
        <w:ind w:firstLine="709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26D3646" wp14:editId="22C7E3F6">
            <wp:simplePos x="0" y="0"/>
            <wp:positionH relativeFrom="column">
              <wp:posOffset>-3810</wp:posOffset>
            </wp:positionH>
            <wp:positionV relativeFrom="paragraph">
              <wp:posOffset>422910</wp:posOffset>
            </wp:positionV>
            <wp:extent cx="5497195" cy="7141845"/>
            <wp:effectExtent l="0" t="0" r="8255" b="1905"/>
            <wp:wrapSquare wrapText="bothSides"/>
            <wp:docPr id="1" name="Рисунок 1" descr="D:\ДОКУМЕНТАЦИЯ\Лицензирование PhD-аспирантуры\Анкета Качество ноябрь 2016\анкета 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АЦИЯ\Лицензирование PhD-аспирантуры\Анкета Качество ноябрь 2016\анкета от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" t="3378" r="3167" b="9102"/>
                    <a:stretch/>
                  </pic:blipFill>
                  <pic:spPr bwMode="auto">
                    <a:xfrm>
                      <a:off x="0" y="0"/>
                      <a:ext cx="5497195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067" w:rsidRPr="00F479EC">
        <w:rPr>
          <w:lang w:val="uk-UA"/>
        </w:rPr>
        <w:t>Анкета з відповідями виглядала таким чином</w:t>
      </w:r>
      <w:r w:rsidR="004575BD">
        <w:rPr>
          <w:lang w:val="uk-UA"/>
        </w:rPr>
        <w:t xml:space="preserve"> (рис. 2)</w:t>
      </w:r>
      <w:r w:rsidR="00273067" w:rsidRPr="00F479EC">
        <w:rPr>
          <w:lang w:val="uk-UA"/>
        </w:rPr>
        <w:t>:</w:t>
      </w:r>
    </w:p>
    <w:p w:rsidR="00273067" w:rsidRDefault="00273067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3B00AB" w:rsidRDefault="003B00AB" w:rsidP="00EF6466">
      <w:pPr>
        <w:spacing w:after="0" w:line="240" w:lineRule="auto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C618A0" w:rsidRDefault="00C618A0" w:rsidP="00EF6466">
      <w:pPr>
        <w:spacing w:after="0" w:line="240" w:lineRule="auto"/>
        <w:jc w:val="both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Рис. </w:t>
      </w:r>
      <w:r w:rsidR="00247749">
        <w:rPr>
          <w:lang w:val="uk-UA"/>
        </w:rPr>
        <w:t>2</w:t>
      </w:r>
      <w:r>
        <w:rPr>
          <w:lang w:val="uk-UA"/>
        </w:rPr>
        <w:t>. Зразок заповненої анкети</w:t>
      </w: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Pr="00752BD8" w:rsidRDefault="004575BD" w:rsidP="004575BD">
      <w:pPr>
        <w:spacing w:after="0" w:line="240" w:lineRule="auto"/>
        <w:jc w:val="center"/>
        <w:rPr>
          <w:lang w:val="uk-UA"/>
        </w:rPr>
      </w:pPr>
    </w:p>
    <w:p w:rsidR="004575BD" w:rsidRDefault="004575BD" w:rsidP="004575BD">
      <w:pPr>
        <w:spacing w:after="0" w:line="240" w:lineRule="auto"/>
        <w:ind w:firstLine="709"/>
        <w:jc w:val="both"/>
        <w:rPr>
          <w:lang w:val="uk-UA"/>
        </w:rPr>
      </w:pPr>
    </w:p>
    <w:p w:rsidR="004575BD" w:rsidRPr="004575BD" w:rsidRDefault="004575BD" w:rsidP="004575BD">
      <w:pPr>
        <w:spacing w:after="0" w:line="240" w:lineRule="auto"/>
        <w:ind w:firstLine="709"/>
        <w:jc w:val="center"/>
        <w:rPr>
          <w:b/>
          <w:lang w:val="uk-UA"/>
        </w:rPr>
      </w:pPr>
      <w:r w:rsidRPr="004575BD">
        <w:rPr>
          <w:b/>
          <w:lang w:val="uk-UA"/>
        </w:rPr>
        <w:lastRenderedPageBreak/>
        <w:t>РЕЗУЛЬТАТИ</w:t>
      </w:r>
    </w:p>
    <w:p w:rsidR="004575BD" w:rsidRDefault="004575BD" w:rsidP="004575BD">
      <w:pPr>
        <w:spacing w:after="0" w:line="240" w:lineRule="auto"/>
        <w:ind w:firstLine="709"/>
        <w:jc w:val="center"/>
        <w:rPr>
          <w:lang w:val="uk-UA"/>
        </w:rPr>
      </w:pPr>
    </w:p>
    <w:p w:rsidR="003B00AB" w:rsidRDefault="00C618A0" w:rsidP="004575B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При аналізі результатів анкетування, н</w:t>
      </w:r>
      <w:r w:rsidR="003B00AB">
        <w:rPr>
          <w:lang w:val="uk-UA"/>
        </w:rPr>
        <w:t xml:space="preserve">асамперед визначили </w:t>
      </w:r>
      <w:r w:rsidRPr="00C618A0">
        <w:rPr>
          <w:b/>
          <w:lang w:val="uk-UA"/>
        </w:rPr>
        <w:t xml:space="preserve">згадуваність </w:t>
      </w:r>
      <w:r w:rsidR="003B00AB" w:rsidRPr="00C618A0">
        <w:rPr>
          <w:b/>
          <w:lang w:val="uk-UA"/>
        </w:rPr>
        <w:t>дисципліни</w:t>
      </w:r>
      <w:r>
        <w:rPr>
          <w:lang w:val="uk-UA"/>
        </w:rPr>
        <w:t xml:space="preserve"> в анкетах</w:t>
      </w:r>
      <w:r w:rsidR="003B00AB">
        <w:rPr>
          <w:lang w:val="uk-UA"/>
        </w:rPr>
        <w:t xml:space="preserve"> </w:t>
      </w:r>
      <w:r w:rsidR="00E6137F">
        <w:rPr>
          <w:lang w:val="uk-UA"/>
        </w:rPr>
        <w:t>(</w:t>
      </w:r>
      <w:r w:rsidR="00E6137F">
        <w:rPr>
          <w:lang w:val="en-US"/>
        </w:rPr>
        <w:t>n</w:t>
      </w:r>
      <w:r w:rsidR="00E6137F" w:rsidRPr="00E6137F">
        <w:rPr>
          <w:lang w:val="uk-UA"/>
        </w:rPr>
        <w:t xml:space="preserve"> </w:t>
      </w:r>
      <w:r w:rsidR="00E6137F">
        <w:rPr>
          <w:lang w:val="uk-UA"/>
        </w:rPr>
        <w:t xml:space="preserve">для кожної з </w:t>
      </w:r>
      <w:r w:rsidR="004575BD">
        <w:rPr>
          <w:lang w:val="uk-UA"/>
        </w:rPr>
        <w:t>клітинок таблиці</w:t>
      </w:r>
      <w:r w:rsidR="00E6137F" w:rsidRPr="00E6137F">
        <w:rPr>
          <w:lang w:val="uk-UA"/>
        </w:rPr>
        <w:t>)</w:t>
      </w:r>
      <w:r w:rsidR="009B6B37">
        <w:rPr>
          <w:lang w:val="uk-UA"/>
        </w:rPr>
        <w:t>, табл. 2</w:t>
      </w:r>
      <w:r w:rsidR="003B00AB">
        <w:rPr>
          <w:lang w:val="uk-UA"/>
        </w:rPr>
        <w:t>:</w:t>
      </w:r>
    </w:p>
    <w:p w:rsidR="003B00AB" w:rsidRDefault="003B00AB" w:rsidP="00EF6466">
      <w:pPr>
        <w:spacing w:after="0" w:line="240" w:lineRule="auto"/>
        <w:rPr>
          <w:lang w:val="uk-UA"/>
        </w:rPr>
      </w:pPr>
    </w:p>
    <w:p w:rsidR="004575BD" w:rsidRDefault="004575BD" w:rsidP="009B6B37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9B6B37">
        <w:rPr>
          <w:b/>
          <w:i/>
          <w:lang w:val="uk-UA"/>
        </w:rPr>
        <w:t>2</w:t>
      </w:r>
    </w:p>
    <w:p w:rsidR="004575BD" w:rsidRPr="008C1915" w:rsidRDefault="009B6B37" w:rsidP="004575BD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Згадуваність дисциплін в анкетах</w:t>
      </w:r>
    </w:p>
    <w:p w:rsidR="003B00AB" w:rsidRDefault="003B00AB" w:rsidP="00EF6466">
      <w:pPr>
        <w:spacing w:after="0" w:line="240" w:lineRule="auto"/>
        <w:rPr>
          <w:lang w:val="uk-UA"/>
        </w:rPr>
      </w:pPr>
    </w:p>
    <w:tbl>
      <w:tblPr>
        <w:tblpPr w:leftFromText="180" w:rightFromText="180" w:vertAnchor="text" w:horzAnchor="page" w:tblpX="1033" w:tblpY="2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560"/>
        <w:gridCol w:w="1417"/>
        <w:gridCol w:w="1559"/>
        <w:gridCol w:w="1701"/>
        <w:gridCol w:w="1560"/>
      </w:tblGrid>
      <w:tr w:rsidR="009B6B37" w:rsidRPr="00A1420A" w:rsidTr="00432C85">
        <w:trPr>
          <w:trHeight w:val="230"/>
          <w:tblHeader/>
        </w:trPr>
        <w:tc>
          <w:tcPr>
            <w:tcW w:w="2943" w:type="dxa"/>
          </w:tcPr>
          <w:p w:rsidR="009B6B37" w:rsidRPr="00A1420A" w:rsidRDefault="009B6B37" w:rsidP="009B6B37">
            <w:pPr>
              <w:pStyle w:val="1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</w:t>
            </w:r>
            <w:r w:rsidRPr="00A1420A">
              <w:rPr>
                <w:b/>
                <w:sz w:val="20"/>
                <w:szCs w:val="20"/>
                <w:lang w:val="uk-UA"/>
              </w:rPr>
              <w:t>исципліни</w:t>
            </w:r>
          </w:p>
        </w:tc>
        <w:tc>
          <w:tcPr>
            <w:tcW w:w="1560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A1420A">
              <w:rPr>
                <w:b/>
                <w:sz w:val="20"/>
                <w:szCs w:val="20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>ятірку дисицплін</w:t>
            </w:r>
            <w:r w:rsidRPr="00A1420A">
              <w:rPr>
                <w:sz w:val="20"/>
                <w:szCs w:val="20"/>
                <w:lang w:val="uk-UA"/>
              </w:rPr>
              <w:t xml:space="preserve">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>за КОРИСНІСТЮ</w:t>
            </w:r>
            <w:r w:rsidRPr="00A1420A">
              <w:rPr>
                <w:sz w:val="20"/>
                <w:szCs w:val="20"/>
                <w:lang w:val="uk-UA"/>
              </w:rPr>
              <w:t xml:space="preserve"> для Вас інформації, що надається</w:t>
            </w:r>
          </w:p>
        </w:tc>
        <w:tc>
          <w:tcPr>
            <w:tcW w:w="1417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Зазначте </w:t>
            </w:r>
            <w:r w:rsidRPr="00A1420A">
              <w:rPr>
                <w:b/>
                <w:sz w:val="20"/>
                <w:szCs w:val="20"/>
                <w:lang w:val="uk-UA"/>
              </w:rPr>
              <w:t>кращу п</w:t>
            </w:r>
            <w:r w:rsidRPr="00A1420A">
              <w:rPr>
                <w:b/>
                <w:sz w:val="20"/>
                <w:szCs w:val="20"/>
              </w:rPr>
              <w:t>’</w:t>
            </w:r>
            <w:r w:rsidRPr="00A1420A">
              <w:rPr>
                <w:b/>
                <w:sz w:val="20"/>
                <w:szCs w:val="20"/>
                <w:lang w:val="uk-UA"/>
              </w:rPr>
              <w:t>ятірку дисицплін</w:t>
            </w:r>
            <w:r w:rsidRPr="00A1420A">
              <w:rPr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u w:val="single"/>
                <w:lang w:val="uk-UA"/>
              </w:rPr>
              <w:t>(цифрами від 1 до 5</w:t>
            </w:r>
            <w:r w:rsidRPr="00A1420A">
              <w:rPr>
                <w:sz w:val="20"/>
                <w:szCs w:val="20"/>
                <w:lang w:val="uk-UA"/>
              </w:rPr>
              <w:t xml:space="preserve">) 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за ДОСТУПНІСТЮ </w:t>
            </w:r>
            <w:r w:rsidR="00B179BC">
              <w:rPr>
                <w:b/>
                <w:sz w:val="20"/>
                <w:szCs w:val="20"/>
                <w:lang w:val="uk-UA"/>
              </w:rPr>
              <w:t>ВИКЛАДАННЯ</w:t>
            </w:r>
            <w:r w:rsidRPr="00A1420A">
              <w:rPr>
                <w:sz w:val="20"/>
                <w:szCs w:val="20"/>
                <w:lang w:val="uk-UA"/>
              </w:rPr>
              <w:t xml:space="preserve">  інформації</w:t>
            </w:r>
          </w:p>
        </w:tc>
        <w:tc>
          <w:tcPr>
            <w:tcW w:w="1559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sz w:val="20"/>
                <w:szCs w:val="20"/>
                <w:lang w:val="uk-UA"/>
              </w:rPr>
              <w:t xml:space="preserve">), за якими </w:t>
            </w:r>
            <w:r w:rsidRPr="00A1420A">
              <w:rPr>
                <w:b/>
                <w:sz w:val="20"/>
                <w:szCs w:val="20"/>
                <w:lang w:val="uk-UA"/>
              </w:rPr>
              <w:t>має бути змінений ЗМІСТ</w:t>
            </w:r>
            <w:r w:rsidRPr="00A1420A">
              <w:rPr>
                <w:sz w:val="20"/>
                <w:szCs w:val="20"/>
                <w:lang w:val="uk-UA"/>
              </w:rPr>
              <w:t xml:space="preserve"> того, що викладається</w:t>
            </w:r>
          </w:p>
        </w:tc>
        <w:tc>
          <w:tcPr>
            <w:tcW w:w="1701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Позначте</w:t>
            </w:r>
            <w:r w:rsidRPr="00A142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1420A">
              <w:rPr>
                <w:sz w:val="20"/>
                <w:szCs w:val="20"/>
                <w:lang w:val="uk-UA"/>
              </w:rPr>
              <w:t>дисципліни (</w:t>
            </w:r>
            <w:r w:rsidRPr="00A1420A">
              <w:rPr>
                <w:sz w:val="20"/>
                <w:szCs w:val="20"/>
                <w:u w:val="single"/>
                <w:lang w:val="uk-UA"/>
              </w:rPr>
              <w:t>будь-якою позначкою</w:t>
            </w:r>
            <w:r w:rsidRPr="00A1420A">
              <w:rPr>
                <w:b/>
                <w:sz w:val="20"/>
                <w:szCs w:val="20"/>
                <w:lang w:val="uk-UA"/>
              </w:rPr>
              <w:t>), від яких можна ВІДМОВИТИСЯ</w:t>
            </w:r>
            <w:r w:rsidRPr="00A1420A">
              <w:rPr>
                <w:sz w:val="20"/>
                <w:szCs w:val="20"/>
                <w:lang w:val="uk-UA"/>
              </w:rPr>
              <w:t xml:space="preserve"> при підготовці аспірантів</w:t>
            </w:r>
          </w:p>
        </w:tc>
        <w:tc>
          <w:tcPr>
            <w:tcW w:w="1560" w:type="dxa"/>
          </w:tcPr>
          <w:p w:rsidR="009B6B37" w:rsidRPr="00432C85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32C85">
              <w:rPr>
                <w:b/>
                <w:sz w:val="20"/>
                <w:szCs w:val="20"/>
                <w:lang w:val="uk-UA"/>
              </w:rPr>
              <w:t>ЗАГАЛОМ</w:t>
            </w:r>
          </w:p>
        </w:tc>
      </w:tr>
      <w:tr w:rsidR="009B6B37" w:rsidRPr="00A1420A" w:rsidTr="009B6B37">
        <w:tc>
          <w:tcPr>
            <w:tcW w:w="2943" w:type="dxa"/>
            <w:shd w:val="clear" w:color="auto" w:fill="F2F2F2" w:themeFill="background1" w:themeFillShade="F2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51</w:t>
            </w:r>
          </w:p>
        </w:tc>
      </w:tr>
      <w:tr w:rsidR="009B6B37" w:rsidRPr="00A1420A" w:rsidTr="009B6B37">
        <w:tc>
          <w:tcPr>
            <w:tcW w:w="2943" w:type="dxa"/>
            <w:shd w:val="clear" w:color="auto" w:fill="F2F2F2" w:themeFill="background1" w:themeFillShade="F2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Біостатистика (Good Statistical Practice)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45</w:t>
            </w:r>
          </w:p>
        </w:tc>
      </w:tr>
      <w:tr w:rsidR="009B6B37" w:rsidRPr="00A1420A" w:rsidTr="009B6B37">
        <w:tc>
          <w:tcPr>
            <w:tcW w:w="2943" w:type="dxa"/>
            <w:shd w:val="clear" w:color="auto" w:fill="F2F2F2" w:themeFill="background1" w:themeFillShade="F2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41</w:t>
            </w:r>
          </w:p>
        </w:tc>
      </w:tr>
      <w:tr w:rsidR="009B6B37" w:rsidRPr="00A1420A" w:rsidTr="009B6B37">
        <w:trPr>
          <w:trHeight w:val="339"/>
        </w:trPr>
        <w:tc>
          <w:tcPr>
            <w:tcW w:w="2943" w:type="dxa"/>
            <w:shd w:val="clear" w:color="auto" w:fill="F2F2F2" w:themeFill="background1" w:themeFillShade="F2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Філософія науки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39</w:t>
            </w:r>
          </w:p>
        </w:tc>
      </w:tr>
      <w:tr w:rsidR="009B6B37" w:rsidRPr="00A1420A" w:rsidTr="009B6B37">
        <w:tc>
          <w:tcPr>
            <w:tcW w:w="2943" w:type="dxa"/>
            <w:shd w:val="clear" w:color="auto" w:fill="F2F2F2" w:themeFill="background1" w:themeFillShade="F2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37</w:t>
            </w:r>
          </w:p>
        </w:tc>
      </w:tr>
      <w:tr w:rsidR="009B6B37" w:rsidRPr="00A1420A" w:rsidTr="009B6B37">
        <w:tc>
          <w:tcPr>
            <w:tcW w:w="2943" w:type="dxa"/>
            <w:shd w:val="clear" w:color="auto" w:fill="F2F2F2" w:themeFill="background1" w:themeFillShade="F2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32</w:t>
            </w:r>
          </w:p>
        </w:tc>
      </w:tr>
      <w:tr w:rsidR="009B6B37" w:rsidRPr="00A1420A" w:rsidTr="00432C85">
        <w:tc>
          <w:tcPr>
            <w:tcW w:w="2943" w:type="dxa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Етика та біоетика</w:t>
            </w:r>
          </w:p>
        </w:tc>
        <w:tc>
          <w:tcPr>
            <w:tcW w:w="1560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26</w:t>
            </w:r>
          </w:p>
        </w:tc>
      </w:tr>
      <w:tr w:rsidR="009B6B37" w:rsidRPr="00A1420A" w:rsidTr="00432C85">
        <w:trPr>
          <w:trHeight w:val="470"/>
        </w:trPr>
        <w:tc>
          <w:tcPr>
            <w:tcW w:w="2943" w:type="dxa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Сучасні медичні та біомедичні технології</w:t>
            </w:r>
          </w:p>
        </w:tc>
        <w:tc>
          <w:tcPr>
            <w:tcW w:w="1560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60" w:type="dxa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  <w:tr w:rsidR="009B6B37" w:rsidRPr="00A1420A" w:rsidTr="00432C85">
        <w:trPr>
          <w:trHeight w:val="470"/>
        </w:trPr>
        <w:tc>
          <w:tcPr>
            <w:tcW w:w="2943" w:type="dxa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1560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60" w:type="dxa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9B6B37" w:rsidRPr="00A1420A" w:rsidTr="00432C85">
        <w:tc>
          <w:tcPr>
            <w:tcW w:w="2943" w:type="dxa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Інноваційна педагогіка</w:t>
            </w:r>
          </w:p>
        </w:tc>
        <w:tc>
          <w:tcPr>
            <w:tcW w:w="1560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9B6B37" w:rsidRPr="00A1420A" w:rsidTr="00432C85">
        <w:tc>
          <w:tcPr>
            <w:tcW w:w="2943" w:type="dxa"/>
          </w:tcPr>
          <w:p w:rsidR="009B6B37" w:rsidRPr="00A1420A" w:rsidRDefault="009B6B37" w:rsidP="00B0534A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42" w:firstLine="142"/>
              <w:rPr>
                <w:sz w:val="20"/>
                <w:szCs w:val="20"/>
                <w:lang w:val="uk-UA"/>
              </w:rPr>
            </w:pPr>
            <w:r w:rsidRPr="00A1420A">
              <w:rPr>
                <w:sz w:val="20"/>
                <w:szCs w:val="20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  <w:tc>
          <w:tcPr>
            <w:tcW w:w="1560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9B6B37" w:rsidRPr="00A1420A" w:rsidRDefault="009B6B37" w:rsidP="00EF646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60" w:type="dxa"/>
          </w:tcPr>
          <w:p w:rsidR="009B6B37" w:rsidRPr="00830FE2" w:rsidRDefault="009B6B37" w:rsidP="00EF64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30FE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</w:tbl>
    <w:p w:rsidR="003B00AB" w:rsidRDefault="003B00AB" w:rsidP="00EF6466">
      <w:pPr>
        <w:spacing w:after="0" w:line="240" w:lineRule="auto"/>
        <w:rPr>
          <w:lang w:val="uk-UA"/>
        </w:rPr>
      </w:pPr>
    </w:p>
    <w:p w:rsidR="00E6137F" w:rsidRDefault="00C618A0" w:rsidP="009B6B37">
      <w:pPr>
        <w:spacing w:after="0"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Н</w:t>
      </w:r>
      <w:r w:rsidRPr="00C618A0">
        <w:rPr>
          <w:b/>
          <w:lang w:val="uk-UA"/>
        </w:rPr>
        <w:t>айбільш популярн</w:t>
      </w:r>
      <w:r w:rsidR="009B6B37">
        <w:rPr>
          <w:b/>
          <w:lang w:val="uk-UA"/>
        </w:rPr>
        <w:t>ими</w:t>
      </w:r>
      <w:r>
        <w:rPr>
          <w:lang w:val="uk-UA"/>
        </w:rPr>
        <w:t xml:space="preserve"> </w:t>
      </w:r>
      <w:r w:rsidRPr="00C618A0">
        <w:rPr>
          <w:b/>
          <w:lang w:val="uk-UA"/>
        </w:rPr>
        <w:t>дисципліни</w:t>
      </w:r>
      <w:r>
        <w:rPr>
          <w:lang w:val="uk-UA"/>
        </w:rPr>
        <w:t xml:space="preserve"> (незалежно від полярності відповідей – позитивних, чи негативних) серед аспірантів </w:t>
      </w:r>
      <w:r w:rsidRPr="00E6137F">
        <w:rPr>
          <w:b/>
          <w:lang w:val="uk-UA"/>
        </w:rPr>
        <w:t>за кількістю згадувань</w:t>
      </w:r>
      <w:r>
        <w:rPr>
          <w:lang w:val="uk-UA"/>
        </w:rPr>
        <w:t xml:space="preserve"> </w:t>
      </w:r>
      <w:r w:rsidR="009B6B37">
        <w:rPr>
          <w:lang w:val="uk-UA"/>
        </w:rPr>
        <w:t>є такі (табл. 3)</w:t>
      </w:r>
      <w:r w:rsidR="00E6137F">
        <w:rPr>
          <w:lang w:val="uk-UA"/>
        </w:rPr>
        <w:t>:</w:t>
      </w:r>
    </w:p>
    <w:p w:rsidR="009B6B37" w:rsidRDefault="009B6B37" w:rsidP="009B6B37">
      <w:pPr>
        <w:spacing w:after="0" w:line="240" w:lineRule="auto"/>
        <w:ind w:firstLine="709"/>
        <w:jc w:val="both"/>
        <w:rPr>
          <w:lang w:val="uk-UA"/>
        </w:rPr>
      </w:pPr>
    </w:p>
    <w:p w:rsidR="009B6B37" w:rsidRDefault="009B6B37" w:rsidP="009B6B37">
      <w:pPr>
        <w:spacing w:after="0" w:line="240" w:lineRule="auto"/>
        <w:ind w:firstLine="709"/>
        <w:jc w:val="both"/>
        <w:rPr>
          <w:lang w:val="uk-UA"/>
        </w:rPr>
      </w:pPr>
    </w:p>
    <w:p w:rsidR="009B6B37" w:rsidRDefault="009B6B37" w:rsidP="009B6B37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lastRenderedPageBreak/>
        <w:t xml:space="preserve">Таблиця </w:t>
      </w:r>
      <w:r>
        <w:rPr>
          <w:b/>
          <w:i/>
          <w:lang w:val="uk-UA"/>
        </w:rPr>
        <w:t>3</w:t>
      </w:r>
    </w:p>
    <w:p w:rsidR="009B6B37" w:rsidRPr="008C1915" w:rsidRDefault="009B6B37" w:rsidP="009B6B37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Найбільш популярні дисципліни за згадуваністю в анкетах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E6137F" w:rsidRPr="004062CC" w:rsidTr="00E6137F">
        <w:trPr>
          <w:trHeight w:val="230"/>
          <w:tblHeader/>
        </w:trPr>
        <w:tc>
          <w:tcPr>
            <w:tcW w:w="6487" w:type="dxa"/>
          </w:tcPr>
          <w:p w:rsidR="00E6137F" w:rsidRPr="004062CC" w:rsidRDefault="00E6137F" w:rsidP="009B6B37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9B6B37"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ЗАГАЛОМ</w:t>
            </w:r>
          </w:p>
        </w:tc>
      </w:tr>
      <w:tr w:rsidR="00E6137F" w:rsidRPr="004062CC" w:rsidTr="00C618A0">
        <w:tc>
          <w:tcPr>
            <w:tcW w:w="6487" w:type="dxa"/>
            <w:shd w:val="clear" w:color="auto" w:fill="F2F2F2" w:themeFill="background1" w:themeFillShade="F2"/>
          </w:tcPr>
          <w:p w:rsidR="00E6137F" w:rsidRPr="004062CC" w:rsidRDefault="00E6137F" w:rsidP="00B0534A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51</w:t>
            </w:r>
          </w:p>
        </w:tc>
      </w:tr>
      <w:tr w:rsidR="00E6137F" w:rsidRPr="004062CC" w:rsidTr="00C618A0">
        <w:tc>
          <w:tcPr>
            <w:tcW w:w="6487" w:type="dxa"/>
            <w:shd w:val="clear" w:color="auto" w:fill="F2F2F2" w:themeFill="background1" w:themeFillShade="F2"/>
          </w:tcPr>
          <w:p w:rsidR="00E6137F" w:rsidRPr="004062CC" w:rsidRDefault="00E6137F" w:rsidP="00B0534A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45</w:t>
            </w:r>
          </w:p>
        </w:tc>
      </w:tr>
      <w:tr w:rsidR="00E6137F" w:rsidRPr="004062CC" w:rsidTr="00C618A0">
        <w:tc>
          <w:tcPr>
            <w:tcW w:w="6487" w:type="dxa"/>
            <w:shd w:val="clear" w:color="auto" w:fill="F2F2F2" w:themeFill="background1" w:themeFillShade="F2"/>
          </w:tcPr>
          <w:p w:rsidR="00E6137F" w:rsidRPr="004062CC" w:rsidRDefault="00E6137F" w:rsidP="00B0534A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41</w:t>
            </w:r>
          </w:p>
        </w:tc>
      </w:tr>
      <w:tr w:rsidR="00E6137F" w:rsidRPr="004062CC" w:rsidTr="00C618A0">
        <w:trPr>
          <w:trHeight w:val="339"/>
        </w:trPr>
        <w:tc>
          <w:tcPr>
            <w:tcW w:w="6487" w:type="dxa"/>
            <w:shd w:val="clear" w:color="auto" w:fill="F2F2F2" w:themeFill="background1" w:themeFillShade="F2"/>
          </w:tcPr>
          <w:p w:rsidR="00E6137F" w:rsidRPr="004062CC" w:rsidRDefault="00E6137F" w:rsidP="00B0534A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142" w:firstLine="0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39</w:t>
            </w:r>
          </w:p>
        </w:tc>
      </w:tr>
      <w:tr w:rsidR="00E6137F" w:rsidRPr="004062CC" w:rsidTr="00C618A0">
        <w:tc>
          <w:tcPr>
            <w:tcW w:w="6487" w:type="dxa"/>
            <w:shd w:val="clear" w:color="auto" w:fill="F2F2F2" w:themeFill="background1" w:themeFillShade="F2"/>
          </w:tcPr>
          <w:p w:rsidR="00E6137F" w:rsidRPr="004062CC" w:rsidRDefault="00E6137F" w:rsidP="00B0534A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37</w:t>
            </w:r>
          </w:p>
        </w:tc>
      </w:tr>
      <w:tr w:rsidR="00E6137F" w:rsidRPr="004062CC" w:rsidTr="00C618A0">
        <w:tc>
          <w:tcPr>
            <w:tcW w:w="6487" w:type="dxa"/>
            <w:shd w:val="clear" w:color="auto" w:fill="F2F2F2" w:themeFill="background1" w:themeFillShade="F2"/>
          </w:tcPr>
          <w:p w:rsidR="00E6137F" w:rsidRPr="004062CC" w:rsidRDefault="00E6137F" w:rsidP="00B0534A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</w:tbl>
    <w:p w:rsidR="009B6B37" w:rsidRDefault="009B6B37" w:rsidP="00EF6466">
      <w:pPr>
        <w:spacing w:after="0" w:line="240" w:lineRule="auto"/>
        <w:jc w:val="both"/>
        <w:rPr>
          <w:lang w:val="uk-UA"/>
        </w:rPr>
      </w:pPr>
    </w:p>
    <w:p w:rsidR="009B6B37" w:rsidRDefault="009B6B37" w:rsidP="00EF6466">
      <w:pPr>
        <w:spacing w:after="0" w:line="240" w:lineRule="auto"/>
        <w:jc w:val="both"/>
        <w:rPr>
          <w:lang w:val="uk-UA"/>
        </w:rPr>
      </w:pPr>
    </w:p>
    <w:p w:rsidR="003B00AB" w:rsidRDefault="00E6137F" w:rsidP="00CF2554">
      <w:pPr>
        <w:spacing w:after="0" w:line="240" w:lineRule="auto"/>
        <w:ind w:firstLine="709"/>
        <w:jc w:val="both"/>
        <w:rPr>
          <w:b/>
          <w:lang w:val="uk-UA"/>
        </w:rPr>
      </w:pPr>
      <w:r w:rsidRPr="00E6137F">
        <w:rPr>
          <w:lang w:val="uk-UA"/>
        </w:rPr>
        <w:t xml:space="preserve">За відповіддю на </w:t>
      </w:r>
      <w:r w:rsidRPr="00E6137F">
        <w:rPr>
          <w:b/>
          <w:lang w:val="uk-UA"/>
        </w:rPr>
        <w:t>перше питання</w:t>
      </w:r>
      <w:r w:rsidRPr="00E6137F">
        <w:rPr>
          <w:lang w:val="uk-UA"/>
        </w:rPr>
        <w:t xml:space="preserve"> («Зазначте </w:t>
      </w:r>
      <w:r w:rsidRPr="00E6137F">
        <w:rPr>
          <w:b/>
          <w:lang w:val="uk-UA"/>
        </w:rPr>
        <w:t>кращу п</w:t>
      </w:r>
      <w:r w:rsidRPr="00C618A0">
        <w:rPr>
          <w:b/>
          <w:lang w:val="uk-UA"/>
        </w:rPr>
        <w:t>’</w:t>
      </w:r>
      <w:r w:rsidRPr="00E6137F">
        <w:rPr>
          <w:b/>
          <w:lang w:val="uk-UA"/>
        </w:rPr>
        <w:t>ятірку дис</w:t>
      </w:r>
      <w:r w:rsidR="002F6D2A">
        <w:rPr>
          <w:b/>
          <w:lang w:val="uk-UA"/>
        </w:rPr>
        <w:t>ци</w:t>
      </w:r>
      <w:r w:rsidRPr="00E6137F">
        <w:rPr>
          <w:b/>
          <w:lang w:val="uk-UA"/>
        </w:rPr>
        <w:t>плін</w:t>
      </w:r>
      <w:r w:rsidRPr="00E6137F">
        <w:rPr>
          <w:lang w:val="uk-UA"/>
        </w:rPr>
        <w:t xml:space="preserve"> (</w:t>
      </w:r>
      <w:r w:rsidRPr="00E6137F">
        <w:rPr>
          <w:u w:val="single"/>
          <w:lang w:val="uk-UA"/>
        </w:rPr>
        <w:t>цифрами від 1 до 5</w:t>
      </w:r>
      <w:r w:rsidRPr="00E6137F">
        <w:rPr>
          <w:lang w:val="uk-UA"/>
        </w:rPr>
        <w:t xml:space="preserve">) </w:t>
      </w:r>
      <w:r w:rsidRPr="00E6137F">
        <w:rPr>
          <w:b/>
          <w:lang w:val="uk-UA"/>
        </w:rPr>
        <w:t>за КОРИСНІСТЮ</w:t>
      </w:r>
      <w:r w:rsidRPr="00E6137F">
        <w:rPr>
          <w:lang w:val="uk-UA"/>
        </w:rPr>
        <w:t xml:space="preserve"> для Вас інформації, що надається»)   кращі </w:t>
      </w:r>
      <w:r w:rsidR="00406F21">
        <w:rPr>
          <w:lang w:val="uk-UA"/>
        </w:rPr>
        <w:t>дисципліни</w:t>
      </w:r>
      <w:r w:rsidRPr="00E6137F">
        <w:rPr>
          <w:lang w:val="uk-UA"/>
        </w:rPr>
        <w:t xml:space="preserve"> ви</w:t>
      </w:r>
      <w:r>
        <w:rPr>
          <w:lang w:val="uk-UA"/>
        </w:rPr>
        <w:t xml:space="preserve">глядають так </w:t>
      </w:r>
      <w:r w:rsidRPr="00E6137F">
        <w:rPr>
          <w:b/>
          <w:lang w:val="uk-UA"/>
        </w:rPr>
        <w:t>(середній показник місця, визначеного аспірантами</w:t>
      </w:r>
      <w:r w:rsidR="00C618A0">
        <w:rPr>
          <w:b/>
          <w:lang w:val="uk-UA"/>
        </w:rPr>
        <w:t xml:space="preserve"> – </w:t>
      </w:r>
      <w:r w:rsidR="00C618A0" w:rsidRPr="009F5C42">
        <w:rPr>
          <w:lang w:val="uk-UA"/>
        </w:rPr>
        <w:t>розрахований як середн</w:t>
      </w:r>
      <w:r w:rsidR="009F5C42" w:rsidRPr="009F5C42">
        <w:rPr>
          <w:lang w:val="uk-UA"/>
        </w:rPr>
        <w:t>є</w:t>
      </w:r>
      <w:r w:rsidR="00C618A0" w:rsidRPr="009F5C42">
        <w:rPr>
          <w:lang w:val="uk-UA"/>
        </w:rPr>
        <w:t xml:space="preserve"> арифметичне від суми </w:t>
      </w:r>
      <w:r w:rsidR="009F5C42" w:rsidRPr="009F5C42">
        <w:rPr>
          <w:lang w:val="uk-UA"/>
        </w:rPr>
        <w:t xml:space="preserve">отриманих </w:t>
      </w:r>
      <w:r w:rsidR="00C618A0" w:rsidRPr="009F5C42">
        <w:rPr>
          <w:lang w:val="uk-UA"/>
        </w:rPr>
        <w:t>місць</w:t>
      </w:r>
      <w:r w:rsidR="009F5C42" w:rsidRPr="009F5C42">
        <w:rPr>
          <w:lang w:val="uk-UA"/>
        </w:rPr>
        <w:t xml:space="preserve">, поділеної на кількість </w:t>
      </w:r>
      <w:r w:rsidR="009F5C42" w:rsidRPr="00406F21">
        <w:rPr>
          <w:lang w:val="uk-UA"/>
        </w:rPr>
        <w:t>оцінок</w:t>
      </w:r>
      <w:r w:rsidRPr="00406F21">
        <w:rPr>
          <w:lang w:val="uk-UA"/>
        </w:rPr>
        <w:t>)</w:t>
      </w:r>
      <w:r w:rsidR="00406F21" w:rsidRPr="00406F21">
        <w:rPr>
          <w:lang w:val="uk-UA"/>
        </w:rPr>
        <w:t>, табл. 4</w:t>
      </w:r>
      <w:r w:rsidRPr="00406F21">
        <w:rPr>
          <w:lang w:val="uk-UA"/>
        </w:rPr>
        <w:t>:</w:t>
      </w:r>
    </w:p>
    <w:p w:rsidR="00406F21" w:rsidRDefault="00406F21" w:rsidP="00CF2554">
      <w:pPr>
        <w:spacing w:after="0" w:line="240" w:lineRule="auto"/>
        <w:ind w:firstLine="709"/>
        <w:jc w:val="both"/>
        <w:rPr>
          <w:b/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4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корисністю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E6137F" w:rsidRPr="004062CC" w:rsidTr="007E75D4">
        <w:trPr>
          <w:trHeight w:val="230"/>
          <w:tblHeader/>
        </w:trPr>
        <w:tc>
          <w:tcPr>
            <w:tcW w:w="6487" w:type="dxa"/>
          </w:tcPr>
          <w:p w:rsidR="00E6137F" w:rsidRPr="004062CC" w:rsidRDefault="00E6137F" w:rsidP="00406F21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E6137F" w:rsidRPr="004062CC" w:rsidRDefault="009F5C42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E6137F" w:rsidRPr="004062CC">
              <w:rPr>
                <w:b/>
                <w:sz w:val="24"/>
                <w:szCs w:val="24"/>
                <w:lang w:val="uk-UA"/>
              </w:rPr>
              <w:t>ередній показник місця, визначеного аспірантами</w:t>
            </w:r>
          </w:p>
        </w:tc>
      </w:tr>
      <w:tr w:rsidR="00E6137F" w:rsidRPr="004062CC" w:rsidTr="007E75D4">
        <w:tc>
          <w:tcPr>
            <w:tcW w:w="6487" w:type="dxa"/>
          </w:tcPr>
          <w:p w:rsidR="00E6137F" w:rsidRPr="004062CC" w:rsidRDefault="00E6137F" w:rsidP="00B0534A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E6137F" w:rsidRPr="004062CC" w:rsidRDefault="00E6137F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2,57</w:t>
            </w:r>
          </w:p>
        </w:tc>
      </w:tr>
      <w:tr w:rsidR="00E6137F" w:rsidRPr="004062CC" w:rsidTr="007E75D4">
        <w:tc>
          <w:tcPr>
            <w:tcW w:w="6487" w:type="dxa"/>
          </w:tcPr>
          <w:p w:rsidR="00E6137F" w:rsidRPr="004062CC" w:rsidRDefault="00E6137F" w:rsidP="00B0534A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E6137F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2,73</w:t>
            </w:r>
          </w:p>
        </w:tc>
      </w:tr>
      <w:tr w:rsidR="00E6137F" w:rsidRPr="004062CC" w:rsidTr="007E75D4">
        <w:tc>
          <w:tcPr>
            <w:tcW w:w="6487" w:type="dxa"/>
          </w:tcPr>
          <w:p w:rsidR="00E6137F" w:rsidRPr="004062CC" w:rsidRDefault="00E6137F" w:rsidP="00B0534A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E6137F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2,77</w:t>
            </w:r>
          </w:p>
        </w:tc>
      </w:tr>
      <w:tr w:rsidR="00E6137F" w:rsidRPr="004062CC" w:rsidTr="007E75D4">
        <w:tc>
          <w:tcPr>
            <w:tcW w:w="6487" w:type="dxa"/>
          </w:tcPr>
          <w:p w:rsidR="00E6137F" w:rsidRPr="004062CC" w:rsidRDefault="00E6137F" w:rsidP="00B0534A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E6137F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3,05</w:t>
            </w:r>
          </w:p>
        </w:tc>
      </w:tr>
      <w:tr w:rsidR="00E6137F" w:rsidRPr="004062CC" w:rsidTr="007E75D4">
        <w:tc>
          <w:tcPr>
            <w:tcW w:w="6487" w:type="dxa"/>
          </w:tcPr>
          <w:p w:rsidR="00E6137F" w:rsidRPr="004062CC" w:rsidRDefault="004062CC" w:rsidP="00B0534A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E6137F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3,25</w:t>
            </w:r>
          </w:p>
        </w:tc>
      </w:tr>
      <w:tr w:rsidR="00E6137F" w:rsidRPr="004062CC" w:rsidTr="007E75D4">
        <w:trPr>
          <w:trHeight w:val="339"/>
        </w:trPr>
        <w:tc>
          <w:tcPr>
            <w:tcW w:w="6487" w:type="dxa"/>
          </w:tcPr>
          <w:p w:rsidR="00E6137F" w:rsidRPr="004062CC" w:rsidRDefault="004062CC" w:rsidP="00B0534A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E6137F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4,14</w:t>
            </w:r>
          </w:p>
        </w:tc>
      </w:tr>
    </w:tbl>
    <w:p w:rsidR="003B00AB" w:rsidRDefault="003B00AB" w:rsidP="00EF6466">
      <w:pPr>
        <w:spacing w:after="0" w:line="240" w:lineRule="auto"/>
        <w:rPr>
          <w:lang w:val="uk-UA"/>
        </w:rPr>
      </w:pPr>
    </w:p>
    <w:p w:rsidR="004062CC" w:rsidRPr="004062CC" w:rsidRDefault="004062CC" w:rsidP="00406F21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Інші дисципліни не увійшли до даної таблиці, оскільки значен</w:t>
      </w:r>
      <w:r w:rsidR="009F5C42">
        <w:rPr>
          <w:lang w:val="uk-UA"/>
        </w:rPr>
        <w:t>ня</w:t>
      </w:r>
      <w:r>
        <w:rPr>
          <w:lang w:val="uk-UA"/>
        </w:rPr>
        <w:t xml:space="preserve"> </w:t>
      </w:r>
      <w:r>
        <w:rPr>
          <w:lang w:val="en-US"/>
        </w:rPr>
        <w:t>n</w:t>
      </w:r>
      <w:r>
        <w:rPr>
          <w:lang w:val="uk-UA"/>
        </w:rPr>
        <w:t xml:space="preserve"> для цього питання складало від 1 до 5.</w:t>
      </w:r>
    </w:p>
    <w:p w:rsidR="003B00AB" w:rsidRDefault="003B00AB" w:rsidP="00EF6466">
      <w:pPr>
        <w:spacing w:after="0" w:line="240" w:lineRule="auto"/>
        <w:rPr>
          <w:lang w:val="uk-UA"/>
        </w:rPr>
      </w:pPr>
    </w:p>
    <w:p w:rsidR="004062CC" w:rsidRDefault="004062CC" w:rsidP="00406F21">
      <w:pPr>
        <w:spacing w:after="0" w:line="240" w:lineRule="auto"/>
        <w:ind w:firstLine="709"/>
        <w:jc w:val="both"/>
        <w:rPr>
          <w:lang w:val="uk-UA"/>
        </w:rPr>
      </w:pPr>
      <w:r w:rsidRPr="00E6137F">
        <w:rPr>
          <w:lang w:val="uk-UA"/>
        </w:rPr>
        <w:t xml:space="preserve">За відповіддю на </w:t>
      </w:r>
      <w:r>
        <w:rPr>
          <w:b/>
          <w:lang w:val="uk-UA"/>
        </w:rPr>
        <w:t>друге</w:t>
      </w:r>
      <w:r w:rsidRPr="00E6137F">
        <w:rPr>
          <w:b/>
          <w:lang w:val="uk-UA"/>
        </w:rPr>
        <w:t xml:space="preserve"> питання</w:t>
      </w:r>
      <w:r w:rsidRPr="00E6137F">
        <w:rPr>
          <w:lang w:val="uk-UA"/>
        </w:rPr>
        <w:t xml:space="preserve"> («Зазначте </w:t>
      </w:r>
      <w:r w:rsidRPr="00E6137F">
        <w:rPr>
          <w:b/>
          <w:lang w:val="uk-UA"/>
        </w:rPr>
        <w:t>кращу п</w:t>
      </w:r>
      <w:r w:rsidRPr="004062CC">
        <w:rPr>
          <w:b/>
          <w:lang w:val="uk-UA"/>
        </w:rPr>
        <w:t>’</w:t>
      </w:r>
      <w:r w:rsidRPr="00E6137F">
        <w:rPr>
          <w:b/>
          <w:lang w:val="uk-UA"/>
        </w:rPr>
        <w:t>ятірку дис</w:t>
      </w:r>
      <w:r w:rsidR="002F6D2A">
        <w:rPr>
          <w:b/>
          <w:lang w:val="uk-UA"/>
        </w:rPr>
        <w:t>ци</w:t>
      </w:r>
      <w:r w:rsidRPr="00E6137F">
        <w:rPr>
          <w:b/>
          <w:lang w:val="uk-UA"/>
        </w:rPr>
        <w:t>плін</w:t>
      </w:r>
      <w:r w:rsidRPr="00E6137F">
        <w:rPr>
          <w:lang w:val="uk-UA"/>
        </w:rPr>
        <w:t xml:space="preserve"> (</w:t>
      </w:r>
      <w:r w:rsidRPr="00E6137F">
        <w:rPr>
          <w:u w:val="single"/>
          <w:lang w:val="uk-UA"/>
        </w:rPr>
        <w:t>цифрами від 1 до 5</w:t>
      </w:r>
      <w:r w:rsidRPr="00E6137F">
        <w:rPr>
          <w:lang w:val="uk-UA"/>
        </w:rPr>
        <w:t xml:space="preserve">) </w:t>
      </w:r>
      <w:r w:rsidRPr="00E6137F">
        <w:rPr>
          <w:b/>
          <w:lang w:val="uk-UA"/>
        </w:rPr>
        <w:t xml:space="preserve">за </w:t>
      </w:r>
      <w:r>
        <w:rPr>
          <w:b/>
          <w:lang w:val="uk-UA"/>
        </w:rPr>
        <w:t>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  <w:r w:rsidRPr="00E6137F">
        <w:rPr>
          <w:lang w:val="uk-UA"/>
        </w:rPr>
        <w:t xml:space="preserve"> інформації»)   кращі </w:t>
      </w:r>
      <w:r w:rsidR="00406F21">
        <w:rPr>
          <w:lang w:val="uk-UA"/>
        </w:rPr>
        <w:t>дисципліни</w:t>
      </w:r>
      <w:r w:rsidRPr="00E6137F">
        <w:rPr>
          <w:lang w:val="uk-UA"/>
        </w:rPr>
        <w:t xml:space="preserve"> ви</w:t>
      </w:r>
      <w:r>
        <w:rPr>
          <w:lang w:val="uk-UA"/>
        </w:rPr>
        <w:t xml:space="preserve">глядають так </w:t>
      </w:r>
      <w:r w:rsidRPr="00E6137F">
        <w:rPr>
          <w:b/>
          <w:lang w:val="uk-UA"/>
        </w:rPr>
        <w:t>(середній показник місця, визначеного аспірантами)</w:t>
      </w:r>
      <w:r w:rsidR="00406F21">
        <w:rPr>
          <w:lang w:val="uk-UA"/>
        </w:rPr>
        <w:t>, табл</w:t>
      </w:r>
      <w:r w:rsidR="00406F21" w:rsidRPr="00406F21">
        <w:rPr>
          <w:lang w:val="uk-UA"/>
        </w:rPr>
        <w:t>. 5</w:t>
      </w:r>
      <w:r w:rsidRPr="00406F21">
        <w:rPr>
          <w:lang w:val="uk-UA"/>
        </w:rPr>
        <w:t>:</w:t>
      </w:r>
    </w:p>
    <w:p w:rsidR="00406F21" w:rsidRDefault="00406F21" w:rsidP="00EF6466">
      <w:pPr>
        <w:spacing w:after="0" w:line="240" w:lineRule="auto"/>
        <w:jc w:val="both"/>
        <w:rPr>
          <w:lang w:val="uk-UA"/>
        </w:rPr>
      </w:pPr>
    </w:p>
    <w:p w:rsidR="00406F21" w:rsidRDefault="00406F21" w:rsidP="00EF6466">
      <w:pPr>
        <w:spacing w:after="0" w:line="240" w:lineRule="auto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5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4062CC" w:rsidRPr="004062CC" w:rsidTr="007E75D4">
        <w:trPr>
          <w:trHeight w:val="230"/>
          <w:tblHeader/>
        </w:trPr>
        <w:tc>
          <w:tcPr>
            <w:tcW w:w="6487" w:type="dxa"/>
          </w:tcPr>
          <w:p w:rsidR="004062CC" w:rsidRPr="004062CC" w:rsidRDefault="004062CC" w:rsidP="00406F21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4062CC" w:rsidRPr="004062CC" w:rsidRDefault="009F5C42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="004062CC" w:rsidRPr="004062CC">
              <w:rPr>
                <w:b/>
                <w:sz w:val="24"/>
                <w:szCs w:val="24"/>
                <w:lang w:val="uk-UA"/>
              </w:rPr>
              <w:t>ередній показник місця, визначеного аспірантами</w:t>
            </w:r>
          </w:p>
        </w:tc>
      </w:tr>
      <w:tr w:rsidR="004062CC" w:rsidRPr="004062CC" w:rsidTr="007E75D4">
        <w:tc>
          <w:tcPr>
            <w:tcW w:w="6487" w:type="dxa"/>
          </w:tcPr>
          <w:p w:rsidR="004062CC" w:rsidRPr="004062CC" w:rsidRDefault="004062CC" w:rsidP="00B0534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4062CC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2,58</w:t>
            </w:r>
          </w:p>
        </w:tc>
      </w:tr>
      <w:tr w:rsidR="004062CC" w:rsidRPr="004062CC" w:rsidTr="007E75D4">
        <w:tc>
          <w:tcPr>
            <w:tcW w:w="6487" w:type="dxa"/>
          </w:tcPr>
          <w:p w:rsidR="004062CC" w:rsidRPr="004062CC" w:rsidRDefault="004062CC" w:rsidP="00B0534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4062CC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2,</w:t>
            </w:r>
            <w:r>
              <w:rPr>
                <w:b/>
                <w:sz w:val="24"/>
                <w:szCs w:val="24"/>
                <w:lang w:val="uk-UA"/>
              </w:rPr>
              <w:t>75</w:t>
            </w:r>
          </w:p>
        </w:tc>
      </w:tr>
      <w:tr w:rsidR="004062CC" w:rsidRPr="004062CC" w:rsidTr="007E75D4">
        <w:tc>
          <w:tcPr>
            <w:tcW w:w="6487" w:type="dxa"/>
          </w:tcPr>
          <w:p w:rsidR="004062CC" w:rsidRPr="004062CC" w:rsidRDefault="004062CC" w:rsidP="00B0534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4062CC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4062CC" w:rsidRPr="004062CC" w:rsidTr="007E75D4">
        <w:tc>
          <w:tcPr>
            <w:tcW w:w="6487" w:type="dxa"/>
          </w:tcPr>
          <w:p w:rsidR="004062CC" w:rsidRPr="004062CC" w:rsidRDefault="004062CC" w:rsidP="00B0534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4062CC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3,50</w:t>
            </w:r>
          </w:p>
        </w:tc>
      </w:tr>
      <w:tr w:rsidR="004062CC" w:rsidRPr="004062CC" w:rsidTr="007E75D4">
        <w:tc>
          <w:tcPr>
            <w:tcW w:w="6487" w:type="dxa"/>
          </w:tcPr>
          <w:p w:rsidR="004062CC" w:rsidRPr="004062CC" w:rsidRDefault="004062CC" w:rsidP="00B0534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4062CC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4062CC">
              <w:rPr>
                <w:b/>
                <w:sz w:val="24"/>
                <w:szCs w:val="24"/>
                <w:lang w:val="uk-UA"/>
              </w:rPr>
              <w:t>,7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4062CC" w:rsidRPr="004062CC" w:rsidTr="007E75D4">
        <w:tc>
          <w:tcPr>
            <w:tcW w:w="6487" w:type="dxa"/>
          </w:tcPr>
          <w:p w:rsidR="004062CC" w:rsidRPr="004062CC" w:rsidRDefault="004062CC" w:rsidP="00B0534A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4062CC" w:rsidRPr="004062CC" w:rsidRDefault="004062CC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89</w:t>
            </w:r>
          </w:p>
        </w:tc>
      </w:tr>
    </w:tbl>
    <w:p w:rsidR="00273067" w:rsidRDefault="00273067" w:rsidP="00EF6466">
      <w:pPr>
        <w:spacing w:after="0" w:line="240" w:lineRule="auto"/>
        <w:rPr>
          <w:lang w:val="uk-UA"/>
        </w:rPr>
      </w:pPr>
    </w:p>
    <w:p w:rsidR="0032097B" w:rsidRDefault="00B0534A" w:rsidP="00406F21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Оскільки відповіді на перші два питання дали можливість визначити кращі дисципліни за значущістю (табл.4) і доступністю виклад</w:t>
      </w:r>
      <w:r w:rsidR="00890AD6">
        <w:rPr>
          <w:lang w:val="uk-UA"/>
        </w:rPr>
        <w:t>а</w:t>
      </w:r>
      <w:r>
        <w:rPr>
          <w:lang w:val="uk-UA"/>
        </w:rPr>
        <w:t>ння (табл. 5), і в зазначених таблицях фігурували ти ж самі кафедри, цікавим було зробити рейтинг між цима кафедрами за сумою двох показників (табл. 6):</w:t>
      </w: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B0534A" w:rsidRDefault="00B0534A" w:rsidP="00B0534A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6</w:t>
      </w:r>
    </w:p>
    <w:p w:rsidR="00B0534A" w:rsidRPr="008C1915" w:rsidRDefault="00B0534A" w:rsidP="00B0534A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Кращі дисципліни за корисністю та доступністю виклад</w:t>
      </w:r>
      <w:r w:rsidR="00890AD6">
        <w:rPr>
          <w:b/>
          <w:lang w:val="uk-UA"/>
        </w:rPr>
        <w:t>а</w:t>
      </w:r>
      <w:r>
        <w:rPr>
          <w:b/>
          <w:lang w:val="uk-UA"/>
        </w:rPr>
        <w:t>ння</w:t>
      </w: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B0534A" w:rsidRPr="004062CC" w:rsidTr="00F90716">
        <w:trPr>
          <w:trHeight w:val="230"/>
          <w:tblHeader/>
        </w:trPr>
        <w:tc>
          <w:tcPr>
            <w:tcW w:w="6487" w:type="dxa"/>
          </w:tcPr>
          <w:p w:rsidR="00B0534A" w:rsidRPr="004062CC" w:rsidRDefault="00B0534A" w:rsidP="00F90716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062CC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</w:t>
            </w:r>
            <w:r w:rsidRPr="004062CC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B0534A" w:rsidRPr="004062CC" w:rsidRDefault="002F6D2A" w:rsidP="002F6D2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Сума с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>ередні</w:t>
            </w:r>
            <w:r>
              <w:rPr>
                <w:b/>
                <w:sz w:val="24"/>
                <w:szCs w:val="24"/>
                <w:lang w:val="uk-UA"/>
              </w:rPr>
              <w:t>х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 xml:space="preserve"> показник</w:t>
            </w:r>
            <w:r>
              <w:rPr>
                <w:b/>
                <w:sz w:val="24"/>
                <w:szCs w:val="24"/>
                <w:lang w:val="uk-UA"/>
              </w:rPr>
              <w:t>ів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 xml:space="preserve"> місц</w:t>
            </w:r>
            <w:r>
              <w:rPr>
                <w:b/>
                <w:sz w:val="24"/>
                <w:szCs w:val="24"/>
                <w:lang w:val="uk-UA"/>
              </w:rPr>
              <w:t>ь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>, визначен</w:t>
            </w:r>
            <w:r>
              <w:rPr>
                <w:b/>
                <w:sz w:val="24"/>
                <w:szCs w:val="24"/>
                <w:lang w:val="uk-UA"/>
              </w:rPr>
              <w:t>их</w:t>
            </w:r>
            <w:r w:rsidR="00B0534A" w:rsidRPr="004062CC">
              <w:rPr>
                <w:b/>
                <w:sz w:val="24"/>
                <w:szCs w:val="24"/>
                <w:lang w:val="uk-UA"/>
              </w:rPr>
              <w:t xml:space="preserve"> аспірантами</w:t>
            </w:r>
          </w:p>
        </w:tc>
      </w:tr>
      <w:tr w:rsidR="00B0534A" w:rsidRPr="004062CC" w:rsidTr="00F90716"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B0534A" w:rsidRPr="004062CC" w:rsidRDefault="00B0534A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32</w:t>
            </w:r>
          </w:p>
        </w:tc>
      </w:tr>
      <w:tr w:rsidR="00B0534A" w:rsidRPr="004062CC" w:rsidTr="00F90716"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B0534A" w:rsidRPr="004062CC" w:rsidRDefault="00B0534A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35</w:t>
            </w:r>
          </w:p>
        </w:tc>
      </w:tr>
      <w:tr w:rsidR="00B0534A" w:rsidRPr="004062CC" w:rsidTr="00F90716"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B0534A" w:rsidRPr="004062CC" w:rsidRDefault="00B0534A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4062CC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B0534A" w:rsidRPr="004062CC" w:rsidTr="00F90716"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B0534A" w:rsidRPr="004062CC" w:rsidRDefault="00B0534A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58</w:t>
            </w:r>
          </w:p>
        </w:tc>
      </w:tr>
      <w:tr w:rsidR="00B0534A" w:rsidRPr="004062CC" w:rsidTr="00F90716"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B0534A" w:rsidRPr="004062CC" w:rsidRDefault="00B0534A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94</w:t>
            </w:r>
          </w:p>
        </w:tc>
      </w:tr>
      <w:tr w:rsidR="00B0534A" w:rsidRPr="004062CC" w:rsidTr="00F90716">
        <w:trPr>
          <w:trHeight w:val="339"/>
        </w:trPr>
        <w:tc>
          <w:tcPr>
            <w:tcW w:w="6487" w:type="dxa"/>
          </w:tcPr>
          <w:p w:rsidR="00B0534A" w:rsidRPr="004062CC" w:rsidRDefault="00B0534A" w:rsidP="002F6D2A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B0534A" w:rsidRPr="004062CC" w:rsidRDefault="00B0534A" w:rsidP="00B0534A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4062CC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89</w:t>
            </w:r>
          </w:p>
        </w:tc>
      </w:tr>
    </w:tbl>
    <w:p w:rsidR="00B0534A" w:rsidRDefault="00B0534A" w:rsidP="00B0534A">
      <w:pPr>
        <w:spacing w:after="0" w:line="240" w:lineRule="auto"/>
        <w:rPr>
          <w:lang w:val="uk-UA"/>
        </w:rPr>
      </w:pP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2F6D2A" w:rsidRDefault="002F6D2A" w:rsidP="00406F21">
      <w:pPr>
        <w:spacing w:after="0" w:line="240" w:lineRule="auto"/>
        <w:ind w:firstLine="709"/>
        <w:jc w:val="both"/>
        <w:rPr>
          <w:lang w:val="uk-UA"/>
        </w:rPr>
      </w:pPr>
    </w:p>
    <w:p w:rsidR="002F6D2A" w:rsidRDefault="002F6D2A" w:rsidP="00406F21">
      <w:pPr>
        <w:spacing w:after="0" w:line="240" w:lineRule="auto"/>
        <w:ind w:firstLine="709"/>
        <w:jc w:val="both"/>
        <w:rPr>
          <w:lang w:val="uk-UA"/>
        </w:rPr>
      </w:pP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32097B" w:rsidRDefault="0032097B" w:rsidP="00406F21">
      <w:pPr>
        <w:spacing w:after="0" w:line="240" w:lineRule="auto"/>
        <w:ind w:firstLine="709"/>
        <w:jc w:val="both"/>
        <w:rPr>
          <w:lang w:val="uk-UA"/>
        </w:rPr>
      </w:pPr>
    </w:p>
    <w:p w:rsidR="00495EB1" w:rsidRDefault="00495EB1" w:rsidP="00406F21">
      <w:pPr>
        <w:spacing w:after="0" w:line="240" w:lineRule="auto"/>
        <w:ind w:firstLine="709"/>
        <w:jc w:val="both"/>
        <w:rPr>
          <w:lang w:val="uk-UA"/>
        </w:rPr>
      </w:pPr>
      <w:r w:rsidRPr="00495EB1">
        <w:rPr>
          <w:lang w:val="uk-UA"/>
        </w:rPr>
        <w:lastRenderedPageBreak/>
        <w:t>За кількістю згадувань за третім питанням («Позначте</w:t>
      </w:r>
      <w:r w:rsidRPr="00495EB1">
        <w:rPr>
          <w:b/>
          <w:lang w:val="uk-UA"/>
        </w:rPr>
        <w:t xml:space="preserve"> </w:t>
      </w:r>
      <w:r w:rsidRPr="00495EB1">
        <w:rPr>
          <w:lang w:val="uk-UA"/>
        </w:rPr>
        <w:t>дисципліни (</w:t>
      </w:r>
      <w:r w:rsidRPr="00495EB1">
        <w:rPr>
          <w:u w:val="single"/>
          <w:lang w:val="uk-UA"/>
        </w:rPr>
        <w:t>будь-якою позначкою</w:t>
      </w:r>
      <w:r w:rsidRPr="00495EB1">
        <w:rPr>
          <w:lang w:val="uk-UA"/>
        </w:rPr>
        <w:t xml:space="preserve">), за якими </w:t>
      </w:r>
      <w:r w:rsidRPr="00495EB1">
        <w:rPr>
          <w:b/>
          <w:lang w:val="uk-UA"/>
        </w:rPr>
        <w:t>має бути змінений ЗМІСТ</w:t>
      </w:r>
      <w:r w:rsidRPr="00495EB1">
        <w:rPr>
          <w:lang w:val="uk-UA"/>
        </w:rPr>
        <w:t xml:space="preserve"> того, що викладається»)</w:t>
      </w:r>
      <w:r>
        <w:rPr>
          <w:lang w:val="uk-UA"/>
        </w:rPr>
        <w:t xml:space="preserve"> дисципліни розташувалися таким чином</w:t>
      </w:r>
      <w:r w:rsidR="00406F21">
        <w:rPr>
          <w:lang w:val="uk-UA"/>
        </w:rPr>
        <w:t xml:space="preserve">, табл. </w:t>
      </w:r>
      <w:r w:rsidR="002F6D2A">
        <w:rPr>
          <w:lang w:val="uk-UA"/>
        </w:rPr>
        <w:t>7</w:t>
      </w:r>
      <w:r>
        <w:rPr>
          <w:lang w:val="uk-UA"/>
        </w:rPr>
        <w:t>:</w:t>
      </w: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2F6D2A">
        <w:rPr>
          <w:b/>
          <w:i/>
          <w:lang w:val="uk-UA"/>
        </w:rPr>
        <w:t>7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Кількість згадувань щодо зміни змісту того, що викладається</w:t>
      </w: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495EB1" w:rsidRPr="00406F21" w:rsidTr="00495EB1">
        <w:trPr>
          <w:trHeight w:val="230"/>
          <w:tblHeader/>
        </w:trPr>
        <w:tc>
          <w:tcPr>
            <w:tcW w:w="6487" w:type="dxa"/>
          </w:tcPr>
          <w:p w:rsidR="00495EB1" w:rsidRPr="00495EB1" w:rsidRDefault="00495EB1" w:rsidP="00406F21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495EB1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495EB1" w:rsidRPr="009F5C42" w:rsidRDefault="009F5C42" w:rsidP="009F5C4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F5C42">
              <w:rPr>
                <w:b/>
                <w:sz w:val="24"/>
                <w:szCs w:val="24"/>
                <w:lang w:val="uk-UA"/>
              </w:rPr>
              <w:t>Кількість згадувань</w:t>
            </w:r>
          </w:p>
        </w:tc>
      </w:tr>
      <w:tr w:rsidR="00495EB1" w:rsidRPr="00406F2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9</w:t>
            </w:r>
            <w:r>
              <w:rPr>
                <w:b/>
                <w:sz w:val="24"/>
                <w:szCs w:val="24"/>
                <w:lang w:val="uk-UA"/>
              </w:rPr>
              <w:t xml:space="preserve"> (33,3%)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8</w:t>
            </w:r>
            <w:r>
              <w:rPr>
                <w:b/>
                <w:sz w:val="24"/>
                <w:szCs w:val="24"/>
                <w:lang w:val="uk-UA"/>
              </w:rPr>
              <w:t xml:space="preserve"> (29,6%)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 xml:space="preserve"> (25,9%)</w:t>
            </w:r>
          </w:p>
        </w:tc>
      </w:tr>
      <w:tr w:rsidR="00495EB1" w:rsidRPr="00495EB1" w:rsidTr="00495EB1">
        <w:trPr>
          <w:trHeight w:val="339"/>
        </w:trPr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 xml:space="preserve">Методологія наукових досліджень в медицині 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5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(18,5%)</w:t>
            </w:r>
          </w:p>
        </w:tc>
      </w:tr>
      <w:tr w:rsidR="00495EB1" w:rsidRPr="00495EB1" w:rsidTr="00495EB1">
        <w:trPr>
          <w:trHeight w:val="470"/>
        </w:trPr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5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(18,5%)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4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(14,8%)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Етика та біоетика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4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(14,8%)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2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(7,4%)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2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(7,4%)</w:t>
            </w:r>
          </w:p>
        </w:tc>
      </w:tr>
      <w:tr w:rsidR="00495EB1" w:rsidRPr="00495EB1" w:rsidTr="00495EB1"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 xml:space="preserve">Сучасні медичні та біомедичні технології 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1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(3,7%)</w:t>
            </w:r>
          </w:p>
        </w:tc>
      </w:tr>
      <w:tr w:rsidR="00495EB1" w:rsidRPr="00495EB1" w:rsidTr="00495EB1">
        <w:trPr>
          <w:trHeight w:val="470"/>
        </w:trPr>
        <w:tc>
          <w:tcPr>
            <w:tcW w:w="6487" w:type="dxa"/>
          </w:tcPr>
          <w:p w:rsidR="00495EB1" w:rsidRPr="00495EB1" w:rsidRDefault="00495EB1" w:rsidP="00406F21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142" w:firstLine="142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495EB1" w:rsidRPr="00495EB1" w:rsidRDefault="00495EB1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95EB1">
              <w:rPr>
                <w:b/>
                <w:sz w:val="24"/>
                <w:szCs w:val="24"/>
                <w:lang w:val="uk-UA"/>
              </w:rPr>
              <w:t>1</w:t>
            </w:r>
            <w:r w:rsidR="00A93C9B">
              <w:rPr>
                <w:b/>
                <w:sz w:val="24"/>
                <w:szCs w:val="24"/>
                <w:lang w:val="uk-UA"/>
              </w:rPr>
              <w:t xml:space="preserve"> (3,7%)</w:t>
            </w:r>
          </w:p>
        </w:tc>
      </w:tr>
    </w:tbl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A93C9B" w:rsidRDefault="00A93C9B" w:rsidP="00406F21">
      <w:pPr>
        <w:spacing w:after="0" w:line="240" w:lineRule="auto"/>
        <w:ind w:firstLine="709"/>
        <w:jc w:val="both"/>
        <w:rPr>
          <w:lang w:val="uk-UA"/>
        </w:rPr>
      </w:pPr>
      <w:r w:rsidRPr="00495EB1">
        <w:rPr>
          <w:lang w:val="uk-UA"/>
        </w:rPr>
        <w:t xml:space="preserve">За кількістю згадувань за </w:t>
      </w:r>
      <w:r>
        <w:rPr>
          <w:lang w:val="uk-UA"/>
        </w:rPr>
        <w:t>четвертим питанням</w:t>
      </w:r>
      <w:r w:rsidRPr="00495EB1">
        <w:rPr>
          <w:lang w:val="uk-UA"/>
        </w:rPr>
        <w:t xml:space="preserve"> («Позначте</w:t>
      </w:r>
      <w:r w:rsidRPr="00495EB1">
        <w:rPr>
          <w:b/>
          <w:lang w:val="uk-UA"/>
        </w:rPr>
        <w:t xml:space="preserve"> </w:t>
      </w:r>
      <w:r w:rsidRPr="00495EB1">
        <w:rPr>
          <w:lang w:val="uk-UA"/>
        </w:rPr>
        <w:t>дисципліни (</w:t>
      </w:r>
      <w:r w:rsidRPr="00495EB1">
        <w:rPr>
          <w:u w:val="single"/>
          <w:lang w:val="uk-UA"/>
        </w:rPr>
        <w:t>будь-якою позначкою</w:t>
      </w:r>
      <w:r w:rsidRPr="00495EB1">
        <w:rPr>
          <w:lang w:val="uk-UA"/>
        </w:rPr>
        <w:t xml:space="preserve">), </w:t>
      </w:r>
      <w:r w:rsidRPr="00A93C9B">
        <w:rPr>
          <w:b/>
          <w:lang w:val="uk-UA"/>
        </w:rPr>
        <w:t>від яких можна ВІДМОВИТИСЯ при підготовці аспірантів</w:t>
      </w:r>
      <w:r w:rsidRPr="00495EB1">
        <w:rPr>
          <w:lang w:val="uk-UA"/>
        </w:rPr>
        <w:t>»)</w:t>
      </w:r>
      <w:r>
        <w:rPr>
          <w:lang w:val="uk-UA"/>
        </w:rPr>
        <w:t xml:space="preserve"> дисципліни розташувалися таким чином</w:t>
      </w:r>
      <w:r w:rsidR="00406F21">
        <w:rPr>
          <w:lang w:val="uk-UA"/>
        </w:rPr>
        <w:t xml:space="preserve">, табл. </w:t>
      </w:r>
      <w:r w:rsidR="002F6D2A">
        <w:rPr>
          <w:lang w:val="uk-UA"/>
        </w:rPr>
        <w:t>8</w:t>
      </w:r>
      <w:r>
        <w:rPr>
          <w:lang w:val="uk-UA"/>
        </w:rPr>
        <w:t>:</w:t>
      </w: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p w:rsidR="00406F21" w:rsidRDefault="00406F21" w:rsidP="00406F21">
      <w:pPr>
        <w:spacing w:after="0" w:line="240" w:lineRule="auto"/>
        <w:ind w:left="7079" w:firstLine="709"/>
        <w:jc w:val="both"/>
        <w:rPr>
          <w:b/>
          <w:i/>
          <w:lang w:val="uk-UA"/>
        </w:rPr>
      </w:pPr>
      <w:r w:rsidRPr="008C1915">
        <w:rPr>
          <w:b/>
          <w:i/>
          <w:lang w:val="uk-UA"/>
        </w:rPr>
        <w:t xml:space="preserve">Таблиця </w:t>
      </w:r>
      <w:r w:rsidR="002F6D2A">
        <w:rPr>
          <w:b/>
          <w:i/>
          <w:lang w:val="uk-UA"/>
        </w:rPr>
        <w:t>8</w:t>
      </w:r>
    </w:p>
    <w:p w:rsidR="00406F21" w:rsidRPr="008C1915" w:rsidRDefault="00406F21" w:rsidP="00406F21">
      <w:pPr>
        <w:spacing w:after="0"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Кількість згадувань щодо можливо</w:t>
      </w:r>
      <w:r w:rsidR="00FA2E29">
        <w:rPr>
          <w:b/>
          <w:lang w:val="uk-UA"/>
        </w:rPr>
        <w:t>го вилучення дисципліни з програми підготовки</w:t>
      </w:r>
    </w:p>
    <w:p w:rsidR="00406F21" w:rsidRDefault="00406F21" w:rsidP="00406F21">
      <w:pPr>
        <w:spacing w:after="0" w:line="240" w:lineRule="auto"/>
        <w:ind w:firstLine="709"/>
        <w:jc w:val="both"/>
        <w:rPr>
          <w:lang w:val="uk-UA"/>
        </w:rPr>
      </w:pPr>
    </w:p>
    <w:tbl>
      <w:tblPr>
        <w:tblpPr w:leftFromText="180" w:rightFromText="180" w:vertAnchor="text" w:horzAnchor="page" w:tblpX="1033" w:tblpY="27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4111"/>
      </w:tblGrid>
      <w:tr w:rsidR="00A93C9B" w:rsidRPr="00406F21" w:rsidTr="00A93C9B">
        <w:trPr>
          <w:trHeight w:val="230"/>
          <w:tblHeader/>
        </w:trPr>
        <w:tc>
          <w:tcPr>
            <w:tcW w:w="6487" w:type="dxa"/>
          </w:tcPr>
          <w:p w:rsidR="00A93C9B" w:rsidRPr="00A93C9B" w:rsidRDefault="00A93C9B" w:rsidP="00406F21">
            <w:pPr>
              <w:pStyle w:val="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93C9B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406F21">
              <w:rPr>
                <w:b/>
                <w:sz w:val="24"/>
                <w:szCs w:val="24"/>
                <w:lang w:val="uk-UA"/>
              </w:rPr>
              <w:t>д</w:t>
            </w:r>
            <w:r w:rsidRPr="00A93C9B">
              <w:rPr>
                <w:b/>
                <w:sz w:val="24"/>
                <w:szCs w:val="24"/>
                <w:lang w:val="uk-UA"/>
              </w:rPr>
              <w:t>исципліни</w:t>
            </w:r>
          </w:p>
        </w:tc>
        <w:tc>
          <w:tcPr>
            <w:tcW w:w="4111" w:type="dxa"/>
          </w:tcPr>
          <w:p w:rsidR="00A93C9B" w:rsidRPr="009F5C42" w:rsidRDefault="009F5C42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F5C42">
              <w:rPr>
                <w:b/>
                <w:sz w:val="24"/>
                <w:szCs w:val="24"/>
                <w:lang w:val="uk-UA"/>
              </w:rPr>
              <w:t>Кількість згадувань</w:t>
            </w:r>
          </w:p>
        </w:tc>
      </w:tr>
      <w:tr w:rsidR="00A93C9B" w:rsidRPr="00406F21" w:rsidTr="00F479EC">
        <w:tc>
          <w:tcPr>
            <w:tcW w:w="6487" w:type="dxa"/>
            <w:shd w:val="clear" w:color="auto" w:fill="F2F2F2" w:themeFill="background1" w:themeFillShade="F2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Етика та біоетика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18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(66,7%)</w:t>
            </w:r>
          </w:p>
        </w:tc>
      </w:tr>
      <w:tr w:rsidR="00A93C9B" w:rsidRPr="00406F21" w:rsidTr="00F479EC">
        <w:trPr>
          <w:trHeight w:val="470"/>
        </w:trPr>
        <w:tc>
          <w:tcPr>
            <w:tcW w:w="6487" w:type="dxa"/>
            <w:shd w:val="clear" w:color="auto" w:fill="F2F2F2" w:themeFill="background1" w:themeFillShade="F2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Сучасні медичні та біомедичні технології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13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(48,1%)</w:t>
            </w:r>
          </w:p>
        </w:tc>
      </w:tr>
      <w:tr w:rsidR="00A93C9B" w:rsidRPr="00A93C9B" w:rsidTr="00F479EC">
        <w:tc>
          <w:tcPr>
            <w:tcW w:w="6487" w:type="dxa"/>
            <w:shd w:val="clear" w:color="auto" w:fill="F2F2F2" w:themeFill="background1" w:themeFillShade="F2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12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(44,4%)</w:t>
            </w:r>
          </w:p>
        </w:tc>
      </w:tr>
      <w:tr w:rsidR="00A93C9B" w:rsidRPr="00A93C9B" w:rsidTr="00406F21">
        <w:trPr>
          <w:trHeight w:val="339"/>
        </w:trPr>
        <w:tc>
          <w:tcPr>
            <w:tcW w:w="6487" w:type="dxa"/>
            <w:shd w:val="clear" w:color="auto" w:fill="F2F2F2" w:themeFill="background1" w:themeFillShade="F2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10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(37%) </w:t>
            </w:r>
          </w:p>
        </w:tc>
      </w:tr>
      <w:tr w:rsidR="00A93C9B" w:rsidRPr="00A93C9B" w:rsidTr="00406F21">
        <w:tc>
          <w:tcPr>
            <w:tcW w:w="6487" w:type="dxa"/>
            <w:shd w:val="clear" w:color="auto" w:fill="F2F2F2" w:themeFill="background1" w:themeFillShade="F2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9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(33,3%)</w:t>
            </w:r>
          </w:p>
        </w:tc>
      </w:tr>
      <w:tr w:rsidR="00A93C9B" w:rsidRPr="00A93C9B" w:rsidTr="00A93C9B">
        <w:tc>
          <w:tcPr>
            <w:tcW w:w="6487" w:type="dxa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  <w:tc>
          <w:tcPr>
            <w:tcW w:w="4111" w:type="dxa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7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(25,9%)</w:t>
            </w:r>
          </w:p>
        </w:tc>
      </w:tr>
      <w:tr w:rsidR="00A93C9B" w:rsidRPr="00A93C9B" w:rsidTr="00A93C9B">
        <w:trPr>
          <w:trHeight w:val="470"/>
        </w:trPr>
        <w:tc>
          <w:tcPr>
            <w:tcW w:w="6487" w:type="dxa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lastRenderedPageBreak/>
              <w:t xml:space="preserve">Методологія наукових досліджень в медицині </w:t>
            </w:r>
          </w:p>
        </w:tc>
        <w:tc>
          <w:tcPr>
            <w:tcW w:w="4111" w:type="dxa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7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(25,9%)</w:t>
            </w:r>
          </w:p>
        </w:tc>
      </w:tr>
      <w:tr w:rsidR="00A93C9B" w:rsidRPr="00A93C9B" w:rsidTr="00A93C9B">
        <w:tc>
          <w:tcPr>
            <w:tcW w:w="6487" w:type="dxa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  <w:tc>
          <w:tcPr>
            <w:tcW w:w="4111" w:type="dxa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3</w:t>
            </w:r>
            <w:r w:rsidR="00F479EC" w:rsidRPr="00F479EC">
              <w:rPr>
                <w:b/>
                <w:sz w:val="24"/>
                <w:szCs w:val="24"/>
                <w:lang w:val="uk-UA"/>
              </w:rPr>
              <w:t xml:space="preserve"> (11,1%)</w:t>
            </w:r>
          </w:p>
        </w:tc>
      </w:tr>
      <w:tr w:rsidR="00A93C9B" w:rsidRPr="00A93C9B" w:rsidTr="00A93C9B">
        <w:tc>
          <w:tcPr>
            <w:tcW w:w="6487" w:type="dxa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  <w:tc>
          <w:tcPr>
            <w:tcW w:w="4111" w:type="dxa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A93C9B" w:rsidRPr="00A93C9B" w:rsidTr="00A93C9B">
        <w:tc>
          <w:tcPr>
            <w:tcW w:w="6487" w:type="dxa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  <w:tc>
          <w:tcPr>
            <w:tcW w:w="4111" w:type="dxa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A93C9B" w:rsidRPr="00A93C9B" w:rsidTr="00A93C9B">
        <w:tc>
          <w:tcPr>
            <w:tcW w:w="6487" w:type="dxa"/>
          </w:tcPr>
          <w:p w:rsidR="00A93C9B" w:rsidRPr="00A93C9B" w:rsidRDefault="00A93C9B" w:rsidP="00406F2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sz w:val="24"/>
                <w:szCs w:val="24"/>
                <w:lang w:val="uk-UA"/>
              </w:rPr>
            </w:pPr>
            <w:r w:rsidRPr="00A93C9B">
              <w:rPr>
                <w:sz w:val="24"/>
                <w:szCs w:val="24"/>
                <w:lang w:val="uk-UA"/>
              </w:rPr>
              <w:t>Належна лабораторна практика (Good Laboratory Practice, лабораторні тварини) і основи доказової медицини</w:t>
            </w:r>
          </w:p>
        </w:tc>
        <w:tc>
          <w:tcPr>
            <w:tcW w:w="4111" w:type="dxa"/>
          </w:tcPr>
          <w:p w:rsidR="00A93C9B" w:rsidRPr="00F479EC" w:rsidRDefault="00A93C9B" w:rsidP="00EF64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479EC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495EB1" w:rsidRPr="0032097B" w:rsidRDefault="0032097B" w:rsidP="0032097B">
      <w:pPr>
        <w:spacing w:after="0" w:line="240" w:lineRule="auto"/>
        <w:jc w:val="center"/>
        <w:rPr>
          <w:b/>
          <w:lang w:val="uk-UA"/>
        </w:rPr>
      </w:pPr>
      <w:r w:rsidRPr="0032097B">
        <w:rPr>
          <w:b/>
          <w:lang w:val="uk-UA"/>
        </w:rPr>
        <w:t>ВИСНОВКИ</w:t>
      </w:r>
    </w:p>
    <w:p w:rsidR="00495EB1" w:rsidRDefault="00495EB1" w:rsidP="00EF6466">
      <w:pPr>
        <w:spacing w:after="0" w:line="240" w:lineRule="auto"/>
        <w:jc w:val="both"/>
        <w:rPr>
          <w:lang w:val="uk-UA"/>
        </w:rPr>
      </w:pPr>
    </w:p>
    <w:p w:rsidR="0049105E" w:rsidRDefault="0049105E" w:rsidP="0049105E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До дисциплін, які аспіранти визначають як корисні</w:t>
      </w:r>
      <w:r w:rsidR="00FC59E8">
        <w:rPr>
          <w:lang w:val="uk-UA"/>
        </w:rPr>
        <w:t>,</w:t>
      </w:r>
      <w:r>
        <w:rPr>
          <w:lang w:val="uk-UA"/>
        </w:rPr>
        <w:t xml:space="preserve"> належать:</w:t>
      </w:r>
    </w:p>
    <w:tbl>
      <w:tblPr>
        <w:tblpPr w:leftFromText="180" w:rightFromText="180" w:vertAnchor="text" w:horzAnchor="page" w:tblpX="2134" w:tblpY="27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FC59E8" w:rsidRPr="00247749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</w:tr>
      <w:tr w:rsidR="00FC59E8" w:rsidRPr="004062CC" w:rsidTr="00FC59E8">
        <w:trPr>
          <w:trHeight w:val="339"/>
        </w:trPr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</w:tbl>
    <w:p w:rsidR="00FC59E8" w:rsidRDefault="00FC59E8" w:rsidP="00FC59E8">
      <w:pPr>
        <w:spacing w:after="0" w:line="240" w:lineRule="auto"/>
        <w:jc w:val="both"/>
        <w:rPr>
          <w:lang w:val="uk-UA"/>
        </w:rPr>
      </w:pPr>
    </w:p>
    <w:p w:rsidR="00FC59E8" w:rsidRDefault="00FC59E8" w:rsidP="00FC59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Найменш згадуваними за цим показником є дисципліни:</w:t>
      </w:r>
    </w:p>
    <w:tbl>
      <w:tblPr>
        <w:tblpPr w:leftFromText="180" w:rightFromText="180" w:vertAnchor="text" w:horzAnchor="page" w:tblpX="2134" w:tblpY="27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FC59E8" w:rsidRPr="004062CC" w:rsidTr="00D7672F">
        <w:tc>
          <w:tcPr>
            <w:tcW w:w="8897" w:type="dxa"/>
            <w:shd w:val="clear" w:color="auto" w:fill="F2F2F2" w:themeFill="background1" w:themeFillShade="F2"/>
          </w:tcPr>
          <w:p w:rsidR="00FC59E8" w:rsidRPr="004062CC" w:rsidRDefault="00FC59E8" w:rsidP="00F90716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</w:tr>
      <w:tr w:rsidR="00FC59E8" w:rsidRPr="004062CC" w:rsidTr="00D7672F">
        <w:tc>
          <w:tcPr>
            <w:tcW w:w="8897" w:type="dxa"/>
            <w:shd w:val="clear" w:color="auto" w:fill="F2F2F2" w:themeFill="background1" w:themeFillShade="F2"/>
          </w:tcPr>
          <w:p w:rsidR="00FC59E8" w:rsidRPr="004062CC" w:rsidRDefault="00FC59E8" w:rsidP="00F90716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 та біоетика</w:t>
            </w:r>
          </w:p>
        </w:tc>
      </w:tr>
    </w:tbl>
    <w:p w:rsidR="00FC59E8" w:rsidRDefault="00FC59E8" w:rsidP="00FC59E8">
      <w:pPr>
        <w:spacing w:after="0" w:line="240" w:lineRule="auto"/>
        <w:jc w:val="both"/>
        <w:rPr>
          <w:lang w:val="uk-UA"/>
        </w:rPr>
      </w:pPr>
    </w:p>
    <w:p w:rsidR="00FC59E8" w:rsidRPr="00FC59E8" w:rsidRDefault="00FC59E8" w:rsidP="00FC59E8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 w:rsidRPr="00FC59E8">
        <w:rPr>
          <w:lang w:val="uk-UA"/>
        </w:rPr>
        <w:t xml:space="preserve">До дисциплін, які аспіранти визначають як </w:t>
      </w:r>
      <w:r>
        <w:rPr>
          <w:lang w:val="uk-UA"/>
        </w:rPr>
        <w:t xml:space="preserve">доступні за </w:t>
      </w:r>
      <w:r w:rsidR="00B179BC">
        <w:rPr>
          <w:lang w:val="uk-UA"/>
        </w:rPr>
        <w:t>викладання</w:t>
      </w:r>
      <w:r>
        <w:rPr>
          <w:lang w:val="uk-UA"/>
        </w:rPr>
        <w:t>м,</w:t>
      </w:r>
      <w:r w:rsidRPr="00FC59E8">
        <w:rPr>
          <w:lang w:val="uk-UA"/>
        </w:rPr>
        <w:t xml:space="preserve"> належать:</w:t>
      </w:r>
    </w:p>
    <w:tbl>
      <w:tblPr>
        <w:tblpPr w:leftFromText="180" w:rightFromText="180" w:vertAnchor="text" w:horzAnchor="page" w:tblpX="2134" w:tblpY="27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Фахова іноземна мова (у т.ч. академічне письмо англійською мовою – 3 кредити)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Належна клінічна практика (Good Clinical Practice) і основи доказової медицини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Філософія науки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FC59E8" w:rsidRPr="004062CC" w:rsidTr="00FC59E8">
        <w:tc>
          <w:tcPr>
            <w:tcW w:w="8897" w:type="dxa"/>
          </w:tcPr>
          <w:p w:rsidR="00FC59E8" w:rsidRPr="004062CC" w:rsidRDefault="00FC59E8" w:rsidP="00FC59E8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062CC">
              <w:rPr>
                <w:sz w:val="24"/>
                <w:szCs w:val="24"/>
                <w:lang w:val="uk-UA"/>
              </w:rPr>
              <w:t>Біостатистика (Good Statistical Practice)</w:t>
            </w:r>
          </w:p>
        </w:tc>
      </w:tr>
    </w:tbl>
    <w:p w:rsidR="00FC59E8" w:rsidRDefault="00FC59E8" w:rsidP="00FC59E8">
      <w:pPr>
        <w:spacing w:after="0" w:line="240" w:lineRule="auto"/>
        <w:jc w:val="both"/>
        <w:rPr>
          <w:lang w:val="uk-UA"/>
        </w:rPr>
      </w:pPr>
    </w:p>
    <w:p w:rsidR="00FC59E8" w:rsidRDefault="00FC59E8" w:rsidP="00FC59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Найменш згадуваними за цим показником є дисципліни:</w:t>
      </w:r>
    </w:p>
    <w:tbl>
      <w:tblPr>
        <w:tblpPr w:leftFromText="180" w:rightFromText="180" w:vertAnchor="text" w:horzAnchor="page" w:tblpX="2134" w:tblpY="27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FC59E8" w:rsidRPr="004062CC" w:rsidTr="00D7672F">
        <w:tc>
          <w:tcPr>
            <w:tcW w:w="8897" w:type="dxa"/>
            <w:shd w:val="clear" w:color="auto" w:fill="F2F2F2" w:themeFill="background1" w:themeFillShade="F2"/>
          </w:tcPr>
          <w:p w:rsidR="00FC59E8" w:rsidRPr="004062CC" w:rsidRDefault="00FC59E8" w:rsidP="00F90716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</w:tr>
      <w:tr w:rsidR="00FC59E8" w:rsidRPr="004062CC" w:rsidTr="00D7672F">
        <w:tc>
          <w:tcPr>
            <w:tcW w:w="8897" w:type="dxa"/>
            <w:shd w:val="clear" w:color="auto" w:fill="F2F2F2" w:themeFill="background1" w:themeFillShade="F2"/>
          </w:tcPr>
          <w:p w:rsidR="00FC59E8" w:rsidRPr="004062CC" w:rsidRDefault="00FC59E8" w:rsidP="00F90716">
            <w:pPr>
              <w:pStyle w:val="1"/>
              <w:spacing w:after="0" w:line="240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Етика та біоетика</w:t>
            </w:r>
          </w:p>
        </w:tc>
      </w:tr>
    </w:tbl>
    <w:p w:rsidR="00FC59E8" w:rsidRDefault="00FC59E8" w:rsidP="00FC59E8">
      <w:pPr>
        <w:spacing w:after="0" w:line="240" w:lineRule="auto"/>
        <w:jc w:val="both"/>
        <w:rPr>
          <w:lang w:val="uk-UA"/>
        </w:rPr>
      </w:pPr>
    </w:p>
    <w:p w:rsidR="005B2299" w:rsidRPr="00FC59E8" w:rsidRDefault="005B2299" w:rsidP="005B2299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Від 25,9% до 33,3% проанкетованих аспірантів зазначили на необхідність зміни змісту таких дисциплін </w:t>
      </w:r>
      <w:r w:rsidRPr="00FC59E8">
        <w:rPr>
          <w:lang w:val="uk-UA"/>
        </w:rPr>
        <w:t>:</w:t>
      </w:r>
    </w:p>
    <w:tbl>
      <w:tblPr>
        <w:tblpPr w:leftFromText="180" w:rightFromText="180" w:vertAnchor="text" w:horzAnchor="page" w:tblpX="2134" w:tblpY="27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5B2299" w:rsidRPr="00495EB1" w:rsidTr="005B2299">
        <w:tc>
          <w:tcPr>
            <w:tcW w:w="8897" w:type="dxa"/>
          </w:tcPr>
          <w:p w:rsidR="005B2299" w:rsidRPr="00495EB1" w:rsidRDefault="005B2299" w:rsidP="005B2299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Менеджмент і презентація наукових та освітніх проектів</w:t>
            </w:r>
          </w:p>
        </w:tc>
      </w:tr>
      <w:tr w:rsidR="005B2299" w:rsidRPr="00495EB1" w:rsidTr="005B2299">
        <w:tc>
          <w:tcPr>
            <w:tcW w:w="8897" w:type="dxa"/>
          </w:tcPr>
          <w:p w:rsidR="005B2299" w:rsidRPr="00495EB1" w:rsidRDefault="005B2299" w:rsidP="005B2299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Інтелектуальна власність, авторське право, академічна доброчесність</w:t>
            </w:r>
          </w:p>
        </w:tc>
      </w:tr>
      <w:tr w:rsidR="005B2299" w:rsidRPr="00495EB1" w:rsidTr="005B2299">
        <w:tc>
          <w:tcPr>
            <w:tcW w:w="8897" w:type="dxa"/>
          </w:tcPr>
          <w:p w:rsidR="005B2299" w:rsidRPr="00495EB1" w:rsidRDefault="005B2299" w:rsidP="005B2299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495EB1">
              <w:rPr>
                <w:sz w:val="24"/>
                <w:szCs w:val="24"/>
                <w:lang w:val="uk-UA"/>
              </w:rPr>
              <w:t>Інноваційна педагогіка</w:t>
            </w:r>
          </w:p>
        </w:tc>
      </w:tr>
    </w:tbl>
    <w:p w:rsidR="00FC59E8" w:rsidRPr="005B2299" w:rsidRDefault="005B2299" w:rsidP="005B2299">
      <w:pPr>
        <w:pStyle w:val="a5"/>
        <w:numPr>
          <w:ilvl w:val="0"/>
          <w:numId w:val="13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Майже 66,7% респондентів зазначили про можливість вилучення з освітньої підготовки дисципліни </w:t>
      </w:r>
      <w:r w:rsidRPr="00D7672F">
        <w:rPr>
          <w:highlight w:val="lightGray"/>
          <w:lang w:val="uk-UA"/>
        </w:rPr>
        <w:t>«Етика та біоетика»</w:t>
      </w:r>
      <w:r>
        <w:rPr>
          <w:lang w:val="uk-UA"/>
        </w:rPr>
        <w:t xml:space="preserve">; майже половина респондентів серед таких дисциплін назвала – </w:t>
      </w:r>
      <w:r w:rsidRPr="00D7672F">
        <w:rPr>
          <w:highlight w:val="lightGray"/>
          <w:lang w:val="uk-UA"/>
        </w:rPr>
        <w:t>«Сучасні медичні та біомедичні технології</w:t>
      </w:r>
      <w:r>
        <w:rPr>
          <w:lang w:val="uk-UA"/>
        </w:rPr>
        <w:t xml:space="preserve">», </w:t>
      </w:r>
      <w:r w:rsidRPr="00D7672F">
        <w:rPr>
          <w:highlight w:val="lightGray"/>
          <w:lang w:val="uk-UA"/>
        </w:rPr>
        <w:t>«Інноваційну педагогіку»</w:t>
      </w:r>
      <w:r>
        <w:rPr>
          <w:lang w:val="uk-UA"/>
        </w:rPr>
        <w:t xml:space="preserve">; від 33% до 37%  заначили </w:t>
      </w:r>
      <w:r w:rsidRPr="00D7672F">
        <w:rPr>
          <w:highlight w:val="lightGray"/>
          <w:lang w:val="uk-UA"/>
        </w:rPr>
        <w:t>«Філософію науки»</w:t>
      </w:r>
      <w:r>
        <w:rPr>
          <w:lang w:val="uk-UA"/>
        </w:rPr>
        <w:t xml:space="preserve"> та </w:t>
      </w:r>
      <w:r w:rsidRPr="00D7672F">
        <w:rPr>
          <w:highlight w:val="lightGray"/>
          <w:lang w:val="uk-UA"/>
        </w:rPr>
        <w:t>«Інтелектуальну власність»</w:t>
      </w:r>
      <w:r>
        <w:rPr>
          <w:lang w:val="uk-UA"/>
        </w:rPr>
        <w:t>.</w:t>
      </w:r>
    </w:p>
    <w:sectPr w:rsidR="00FC59E8" w:rsidRPr="005B229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04" w:rsidRDefault="005F2604" w:rsidP="00C618A0">
      <w:pPr>
        <w:spacing w:after="0" w:line="240" w:lineRule="auto"/>
      </w:pPr>
      <w:r>
        <w:separator/>
      </w:r>
    </w:p>
  </w:endnote>
  <w:endnote w:type="continuationSeparator" w:id="0">
    <w:p w:rsidR="005F2604" w:rsidRDefault="005F2604" w:rsidP="00C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779549"/>
      <w:docPartObj>
        <w:docPartGallery w:val="Page Numbers (Bottom of Page)"/>
        <w:docPartUnique/>
      </w:docPartObj>
    </w:sdtPr>
    <w:sdtEndPr/>
    <w:sdtContent>
      <w:p w:rsidR="00C618A0" w:rsidRDefault="00C618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E8">
          <w:rPr>
            <w:noProof/>
          </w:rPr>
          <w:t>1</w:t>
        </w:r>
        <w:r>
          <w:fldChar w:fldCharType="end"/>
        </w:r>
      </w:p>
    </w:sdtContent>
  </w:sdt>
  <w:p w:rsidR="00C618A0" w:rsidRDefault="00C61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04" w:rsidRDefault="005F2604" w:rsidP="00C618A0">
      <w:pPr>
        <w:spacing w:after="0" w:line="240" w:lineRule="auto"/>
      </w:pPr>
      <w:r>
        <w:separator/>
      </w:r>
    </w:p>
  </w:footnote>
  <w:footnote w:type="continuationSeparator" w:id="0">
    <w:p w:rsidR="005F2604" w:rsidRDefault="005F2604" w:rsidP="00C6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1A4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>
    <w:nsid w:val="06FF24DD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>
    <w:nsid w:val="090A633C"/>
    <w:multiLevelType w:val="hybridMultilevel"/>
    <w:tmpl w:val="948C664A"/>
    <w:lvl w:ilvl="0" w:tplc="AAA0333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6B5C49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4">
    <w:nsid w:val="1E6946B9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5A5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6">
    <w:nsid w:val="2EEA1642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7">
    <w:nsid w:val="31AB22E8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8">
    <w:nsid w:val="43C824A2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9">
    <w:nsid w:val="4DC71018"/>
    <w:multiLevelType w:val="hybridMultilevel"/>
    <w:tmpl w:val="CF1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C60AA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1">
    <w:nsid w:val="574F27B2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0DA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3">
    <w:nsid w:val="58CA161E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4">
    <w:nsid w:val="5D63797A"/>
    <w:multiLevelType w:val="hybridMultilevel"/>
    <w:tmpl w:val="4726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938"/>
    <w:multiLevelType w:val="hybridMultilevel"/>
    <w:tmpl w:val="DC820D48"/>
    <w:lvl w:ilvl="0" w:tplc="91F294E2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C"/>
    <w:rsid w:val="000258D0"/>
    <w:rsid w:val="000551AD"/>
    <w:rsid w:val="00181F4B"/>
    <w:rsid w:val="001A7597"/>
    <w:rsid w:val="00247749"/>
    <w:rsid w:val="00273067"/>
    <w:rsid w:val="002F6D2A"/>
    <w:rsid w:val="0032097B"/>
    <w:rsid w:val="003B00AB"/>
    <w:rsid w:val="004062CC"/>
    <w:rsid w:val="00406F21"/>
    <w:rsid w:val="00432C85"/>
    <w:rsid w:val="004575BD"/>
    <w:rsid w:val="0049105E"/>
    <w:rsid w:val="00495EB1"/>
    <w:rsid w:val="005B2299"/>
    <w:rsid w:val="005F2604"/>
    <w:rsid w:val="006C36AE"/>
    <w:rsid w:val="00752BD8"/>
    <w:rsid w:val="00801AD9"/>
    <w:rsid w:val="00830FE2"/>
    <w:rsid w:val="00890AD6"/>
    <w:rsid w:val="008C1915"/>
    <w:rsid w:val="00916DE8"/>
    <w:rsid w:val="009B6B37"/>
    <w:rsid w:val="009F5C42"/>
    <w:rsid w:val="00A93C9B"/>
    <w:rsid w:val="00B0534A"/>
    <w:rsid w:val="00B179BC"/>
    <w:rsid w:val="00B505CC"/>
    <w:rsid w:val="00C618A0"/>
    <w:rsid w:val="00CF2554"/>
    <w:rsid w:val="00D21ADB"/>
    <w:rsid w:val="00D7672F"/>
    <w:rsid w:val="00E6137F"/>
    <w:rsid w:val="00E712DD"/>
    <w:rsid w:val="00EF6466"/>
    <w:rsid w:val="00F479EC"/>
    <w:rsid w:val="00FA2E29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067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8A0"/>
  </w:style>
  <w:style w:type="paragraph" w:styleId="a8">
    <w:name w:val="footer"/>
    <w:basedOn w:val="a"/>
    <w:link w:val="a9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3067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7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8A0"/>
  </w:style>
  <w:style w:type="paragraph" w:styleId="a8">
    <w:name w:val="footer"/>
    <w:basedOn w:val="a"/>
    <w:link w:val="a9"/>
    <w:uiPriority w:val="99"/>
    <w:unhideWhenUsed/>
    <w:rsid w:val="00C6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</dc:creator>
  <cp:lastModifiedBy>Юляша</cp:lastModifiedBy>
  <cp:revision>2</cp:revision>
  <dcterms:created xsi:type="dcterms:W3CDTF">2020-03-16T13:06:00Z</dcterms:created>
  <dcterms:modified xsi:type="dcterms:W3CDTF">2020-03-16T13:06:00Z</dcterms:modified>
</cp:coreProperties>
</file>