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90" w:rsidRPr="00F54500" w:rsidRDefault="00F63F90" w:rsidP="00E50574">
      <w:pPr>
        <w:jc w:val="center"/>
        <w:outlineLvl w:val="0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>МІНІСТЕРСТВО ОХОРОНИ ЗДОРОВ</w:t>
      </w:r>
      <w:r w:rsidRPr="00F54500">
        <w:rPr>
          <w:b/>
          <w:color w:val="auto"/>
        </w:rPr>
        <w:t>’Я УКРА</w:t>
      </w:r>
      <w:r w:rsidRPr="00F54500">
        <w:rPr>
          <w:b/>
          <w:color w:val="auto"/>
          <w:lang w:val="uk-UA"/>
        </w:rPr>
        <w:t>ЇНИ</w:t>
      </w:r>
    </w:p>
    <w:p w:rsidR="00F63F90" w:rsidRPr="00F54500" w:rsidRDefault="00F63F90" w:rsidP="00E50574">
      <w:pPr>
        <w:jc w:val="center"/>
        <w:outlineLvl w:val="0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>ХАРКІВСЬКИЙ НАЦІОНАЛЬНИЙ МЕДИЧНИЙ УНІВЕРСИТЕТ</w:t>
      </w:r>
    </w:p>
    <w:p w:rsidR="00F63F90" w:rsidRPr="00F54500" w:rsidRDefault="00F63F90" w:rsidP="00233B11">
      <w:pPr>
        <w:jc w:val="center"/>
        <w:rPr>
          <w:b/>
          <w:color w:val="auto"/>
          <w:lang w:val="uk-UA"/>
        </w:rPr>
      </w:pPr>
    </w:p>
    <w:p w:rsidR="00F63F90" w:rsidRPr="00F54500" w:rsidRDefault="00F63F90" w:rsidP="00233B11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F63F90" w:rsidRPr="00F54500" w:rsidTr="004C7465">
        <w:tc>
          <w:tcPr>
            <w:tcW w:w="3509" w:type="dxa"/>
          </w:tcPr>
          <w:p w:rsidR="00F63F90" w:rsidRPr="00F54500" w:rsidRDefault="00F63F90" w:rsidP="004C7465">
            <w:pPr>
              <w:spacing w:after="0" w:line="240" w:lineRule="auto"/>
              <w:rPr>
                <w:color w:val="auto"/>
                <w:lang w:val="uk-UA"/>
              </w:rPr>
            </w:pPr>
            <w:r w:rsidRPr="00F54500">
              <w:rPr>
                <w:color w:val="auto"/>
                <w:lang w:val="uk-UA"/>
              </w:rPr>
              <w:t>ЗАТВЕРДЖ</w:t>
            </w:r>
            <w:r w:rsidRPr="00F54500">
              <w:rPr>
                <w:color w:val="auto"/>
              </w:rPr>
              <w:t>ЕНО</w:t>
            </w:r>
          </w:p>
        </w:tc>
      </w:tr>
      <w:tr w:rsidR="00F63F90" w:rsidRPr="00F54500" w:rsidTr="004C7465">
        <w:tc>
          <w:tcPr>
            <w:tcW w:w="3509" w:type="dxa"/>
          </w:tcPr>
          <w:p w:rsidR="00F63F90" w:rsidRPr="00F54500" w:rsidRDefault="00F63F90" w:rsidP="004C7465">
            <w:pPr>
              <w:spacing w:after="0" w:line="240" w:lineRule="auto"/>
              <w:rPr>
                <w:color w:val="auto"/>
                <w:lang w:val="uk-UA"/>
              </w:rPr>
            </w:pPr>
            <w:r w:rsidRPr="00F54500">
              <w:rPr>
                <w:color w:val="auto"/>
                <w:lang w:val="uk-UA"/>
              </w:rPr>
              <w:t>наказ ХНМУ</w:t>
            </w:r>
          </w:p>
          <w:p w:rsidR="00F63F90" w:rsidRPr="00F54500" w:rsidRDefault="00F63F90" w:rsidP="004C7465">
            <w:pPr>
              <w:spacing w:after="0" w:line="240" w:lineRule="auto"/>
              <w:ind w:left="459" w:hanging="459"/>
              <w:rPr>
                <w:color w:val="auto"/>
                <w:lang w:val="uk-UA"/>
              </w:rPr>
            </w:pPr>
            <w:r w:rsidRPr="00F54500">
              <w:rPr>
                <w:color w:val="auto"/>
                <w:lang w:val="uk-UA"/>
              </w:rPr>
              <w:t>від ___________ №</w:t>
            </w:r>
            <w:r w:rsidRPr="00F54500">
              <w:rPr>
                <w:color w:val="auto"/>
              </w:rPr>
              <w:t>___</w:t>
            </w:r>
            <w:r w:rsidRPr="00F54500">
              <w:rPr>
                <w:color w:val="auto"/>
                <w:lang w:val="uk-UA"/>
              </w:rPr>
              <w:t>__</w:t>
            </w:r>
          </w:p>
        </w:tc>
      </w:tr>
    </w:tbl>
    <w:p w:rsidR="00F63F90" w:rsidRPr="00F54500" w:rsidRDefault="00F63F90" w:rsidP="000573EE">
      <w:pPr>
        <w:jc w:val="center"/>
        <w:rPr>
          <w:b/>
          <w:color w:val="auto"/>
          <w:lang w:val="uk-UA"/>
        </w:rPr>
      </w:pPr>
    </w:p>
    <w:p w:rsidR="00F63F90" w:rsidRPr="00F54500" w:rsidRDefault="00F63F90" w:rsidP="000573EE">
      <w:pPr>
        <w:jc w:val="center"/>
        <w:rPr>
          <w:b/>
          <w:color w:val="auto"/>
          <w:lang w:val="uk-UA"/>
        </w:rPr>
      </w:pPr>
    </w:p>
    <w:p w:rsidR="00F63F90" w:rsidRPr="00F54500" w:rsidRDefault="00F63F90" w:rsidP="000573EE">
      <w:pPr>
        <w:jc w:val="center"/>
        <w:rPr>
          <w:b/>
          <w:color w:val="auto"/>
          <w:lang w:val="uk-UA"/>
        </w:rPr>
      </w:pPr>
    </w:p>
    <w:p w:rsidR="00F63F90" w:rsidRPr="00F54500" w:rsidRDefault="00F63F90" w:rsidP="000573EE">
      <w:pPr>
        <w:jc w:val="center"/>
        <w:rPr>
          <w:b/>
          <w:color w:val="auto"/>
          <w:lang w:val="uk-UA"/>
        </w:rPr>
      </w:pPr>
    </w:p>
    <w:p w:rsidR="00F63F90" w:rsidRPr="00F54500" w:rsidRDefault="00F63F90" w:rsidP="00ED3F3B">
      <w:pPr>
        <w:spacing w:line="240" w:lineRule="auto"/>
        <w:jc w:val="center"/>
        <w:outlineLvl w:val="0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>ПОЛОЖЕННЯ</w:t>
      </w:r>
    </w:p>
    <w:p w:rsidR="00ED3F3B" w:rsidRPr="00016D8A" w:rsidRDefault="00F63F90" w:rsidP="00ED3F3B">
      <w:pPr>
        <w:spacing w:line="240" w:lineRule="auto"/>
        <w:jc w:val="center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 xml:space="preserve">про кафедру </w:t>
      </w:r>
      <w:r w:rsidR="00016D8A">
        <w:rPr>
          <w:b/>
          <w:color w:val="auto"/>
        </w:rPr>
        <w:t>г</w:t>
      </w:r>
      <w:proofErr w:type="spellStart"/>
      <w:r w:rsidR="00016D8A">
        <w:rPr>
          <w:b/>
          <w:color w:val="auto"/>
          <w:lang w:val="uk-UA"/>
        </w:rPr>
        <w:t>істології</w:t>
      </w:r>
      <w:proofErr w:type="spellEnd"/>
      <w:r w:rsidR="00016D8A">
        <w:rPr>
          <w:b/>
          <w:color w:val="auto"/>
          <w:lang w:val="uk-UA"/>
        </w:rPr>
        <w:t>, цитології та ембріології</w:t>
      </w:r>
    </w:p>
    <w:p w:rsidR="00ED3F3B" w:rsidRPr="00243981" w:rsidRDefault="00ED3F3B" w:rsidP="00ED3F3B">
      <w:pPr>
        <w:spacing w:line="240" w:lineRule="auto"/>
        <w:jc w:val="center"/>
        <w:rPr>
          <w:b/>
          <w:color w:val="auto"/>
          <w:vertAlign w:val="superscript"/>
          <w:lang w:val="uk-UA"/>
        </w:rPr>
      </w:pPr>
      <w:r w:rsidRPr="00243981">
        <w:rPr>
          <w:b/>
          <w:color w:val="auto"/>
          <w:vertAlign w:val="superscript"/>
          <w:lang w:val="uk-UA"/>
        </w:rPr>
        <w:t xml:space="preserve">(назва </w:t>
      </w:r>
      <w:r w:rsidRPr="00F54500">
        <w:rPr>
          <w:b/>
          <w:color w:val="auto"/>
          <w:vertAlign w:val="superscript"/>
          <w:lang w:val="uk-UA"/>
        </w:rPr>
        <w:t>кафедри</w:t>
      </w:r>
      <w:r w:rsidRPr="00243981">
        <w:rPr>
          <w:b/>
          <w:color w:val="auto"/>
          <w:vertAlign w:val="superscript"/>
          <w:lang w:val="uk-UA"/>
        </w:rPr>
        <w:t>)</w:t>
      </w:r>
    </w:p>
    <w:p w:rsidR="00F63F90" w:rsidRPr="00F54500" w:rsidRDefault="00F63F90" w:rsidP="000573EE">
      <w:pPr>
        <w:jc w:val="center"/>
        <w:rPr>
          <w:b/>
          <w:color w:val="auto"/>
          <w:lang w:val="uk-UA"/>
        </w:rPr>
      </w:pPr>
    </w:p>
    <w:p w:rsidR="00F63F90" w:rsidRPr="00F54500" w:rsidRDefault="00F63F90" w:rsidP="000573EE">
      <w:pPr>
        <w:jc w:val="center"/>
        <w:rPr>
          <w:b/>
          <w:color w:val="auto"/>
          <w:lang w:val="uk-UA"/>
        </w:rPr>
      </w:pPr>
    </w:p>
    <w:p w:rsidR="00F63F90" w:rsidRPr="00F54500" w:rsidRDefault="00C611A3" w:rsidP="008C17EE">
      <w:pPr>
        <w:jc w:val="center"/>
        <w:rPr>
          <w:color w:val="auto"/>
          <w:lang w:val="uk-UA"/>
        </w:rPr>
      </w:pPr>
      <w:r>
        <w:rPr>
          <w:color w:val="auto"/>
          <w:lang w:val="uk-UA"/>
        </w:rPr>
        <w:t>03.01.20</w:t>
      </w:r>
      <w:bookmarkStart w:id="0" w:name="_GoBack"/>
      <w:bookmarkEnd w:id="0"/>
      <w:r w:rsidR="00F63F90" w:rsidRPr="00F54500">
        <w:rPr>
          <w:color w:val="auto"/>
          <w:lang w:val="uk-UA"/>
        </w:rPr>
        <w:t xml:space="preserve">            </w:t>
      </w:r>
      <w:r w:rsidR="00ED3F3B" w:rsidRPr="00F54500">
        <w:rPr>
          <w:color w:val="auto"/>
          <w:lang w:val="uk-UA"/>
        </w:rPr>
        <w:t xml:space="preserve">                           </w:t>
      </w:r>
      <w:r w:rsidR="00F63F90" w:rsidRPr="00F54500">
        <w:rPr>
          <w:color w:val="auto"/>
          <w:lang w:val="uk-UA"/>
        </w:rPr>
        <w:t>Харків                                     №_______</w:t>
      </w:r>
    </w:p>
    <w:p w:rsidR="00F63F90" w:rsidRPr="00F54500" w:rsidRDefault="00F63F90" w:rsidP="000573EE">
      <w:pPr>
        <w:rPr>
          <w:b/>
          <w:color w:val="auto"/>
          <w:lang w:val="uk-UA"/>
        </w:rPr>
      </w:pPr>
    </w:p>
    <w:p w:rsidR="00F63F90" w:rsidRPr="00F54500" w:rsidRDefault="00F63F90" w:rsidP="00FF75A9">
      <w:pPr>
        <w:ind w:left="227"/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0573EE">
      <w:pPr>
        <w:rPr>
          <w:color w:val="auto"/>
          <w:lang w:val="uk-UA"/>
        </w:rPr>
      </w:pPr>
    </w:p>
    <w:p w:rsidR="00F63F90" w:rsidRPr="00F54500" w:rsidRDefault="00F63F90" w:rsidP="00FF75A9">
      <w:pPr>
        <w:spacing w:after="480"/>
        <w:rPr>
          <w:color w:val="auto"/>
          <w:lang w:val="uk-UA"/>
        </w:rPr>
      </w:pPr>
    </w:p>
    <w:p w:rsidR="00F63F90" w:rsidRPr="00F54500" w:rsidRDefault="00F63F90" w:rsidP="00D16EFC">
      <w:pPr>
        <w:spacing w:line="276" w:lineRule="auto"/>
        <w:ind w:firstLine="708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Цим Положенням регламентується порядок організації та діяльності підрозділу Харківського національного медичного університету – кафедри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, координація його роботи та визначення правового положення кафедри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 в структурі ХНМУ.</w:t>
      </w:r>
    </w:p>
    <w:p w:rsidR="00F63F90" w:rsidRPr="00F54500" w:rsidRDefault="00F63F90" w:rsidP="004A0C63">
      <w:pPr>
        <w:pStyle w:val="a4"/>
        <w:numPr>
          <w:ilvl w:val="0"/>
          <w:numId w:val="1"/>
        </w:numPr>
        <w:spacing w:after="0"/>
        <w:jc w:val="center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>Загальні положення</w:t>
      </w:r>
    </w:p>
    <w:p w:rsidR="00F63F90" w:rsidRPr="00F54500" w:rsidRDefault="00F63F90" w:rsidP="004A0C63">
      <w:pPr>
        <w:spacing w:after="0"/>
        <w:ind w:left="360"/>
        <w:jc w:val="center"/>
        <w:rPr>
          <w:b/>
          <w:color w:val="auto"/>
          <w:lang w:val="uk-UA"/>
        </w:rPr>
      </w:pP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Кафедра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 Харківського національного медичного університету є структурним підрозділом, що підпорядкований деканату </w:t>
      </w:r>
      <w:r w:rsidR="00F54500" w:rsidRPr="00F54500">
        <w:rPr>
          <w:color w:val="auto"/>
          <w:lang w:val="uk-UA"/>
        </w:rPr>
        <w:t>першого медичного</w:t>
      </w:r>
      <w:r w:rsidRPr="00F54500">
        <w:rPr>
          <w:color w:val="auto"/>
          <w:lang w:val="uk-UA"/>
        </w:rPr>
        <w:t xml:space="preserve"> факультету та ректору.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У своїй діяльності кафедра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 керується Конституцією і законами України, постановами Верховної Рали України, указами та розпорядженнями Президента України, декретами, постановами і розпорядженнями Кабінету Міністрів України, нормативно-правовими актами Міністерства охорони здоров’я та Міністерства освіти і науки України, Статутом університету, наказами ректора, рішеннями Вченої ради, цим Положенням та іншими чинними нормативно-правовими актами.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Кафедра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 працює відповідно до перспективного та поточного планів роботи, які затверджуються ректором університету.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Організацію та керівництво роботи кафедри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 xml:space="preserve">забезпечує завідувач кафедри, який обирається на цю посаду за конкурсом Вченою радою університету строком до 5 років, призначається на посаду і звільняється з неї наказом ректора університету. З завідувачем кафедри укладається контракт. Коло повноважень завідувача та працівників кафедри визначається посадовими інструкціями. Положення про кафедру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 xml:space="preserve">(далі – Положення) організаційна форма, структура, чисельний та посадовий склад працівників кафедри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 затверджується наказом ректора.</w:t>
      </w:r>
    </w:p>
    <w:p w:rsidR="00F63F90" w:rsidRPr="00F54500" w:rsidRDefault="00F63F90" w:rsidP="00386684">
      <w:pPr>
        <w:pStyle w:val="a4"/>
        <w:ind w:left="567"/>
        <w:jc w:val="both"/>
        <w:rPr>
          <w:color w:val="auto"/>
          <w:lang w:val="uk-UA"/>
        </w:rPr>
      </w:pPr>
    </w:p>
    <w:p w:rsidR="00F63F90" w:rsidRPr="00F54500" w:rsidRDefault="00F63F90" w:rsidP="004A0C63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 xml:space="preserve">Мета діяльності кафедри </w:t>
      </w:r>
      <w:r w:rsidR="00F54500" w:rsidRPr="00F54500">
        <w:rPr>
          <w:b/>
          <w:color w:val="auto"/>
          <w:lang w:val="uk-UA"/>
        </w:rPr>
        <w:t>гістології, цитології та ембріології</w:t>
      </w:r>
    </w:p>
    <w:p w:rsidR="00F63F90" w:rsidRPr="00F54500" w:rsidRDefault="00F63F90" w:rsidP="004A0C63">
      <w:pPr>
        <w:spacing w:after="0" w:line="240" w:lineRule="auto"/>
        <w:ind w:left="360"/>
        <w:jc w:val="center"/>
        <w:rPr>
          <w:b/>
          <w:color w:val="auto"/>
          <w:lang w:val="uk-UA"/>
        </w:rPr>
      </w:pPr>
    </w:p>
    <w:p w:rsidR="00F63F90" w:rsidRPr="00F54500" w:rsidRDefault="00F63F90" w:rsidP="00C5639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Кафедру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 утворено з метою підготовки висококваліфікованих спеціалістів</w:t>
      </w:r>
      <w:r w:rsidR="00F54500" w:rsidRPr="00F54500">
        <w:rPr>
          <w:color w:val="auto"/>
          <w:lang w:val="uk-UA"/>
        </w:rPr>
        <w:t>-лікарів, лікарів-педіатрів,</w:t>
      </w:r>
      <w:r w:rsidRPr="00F54500">
        <w:rPr>
          <w:color w:val="auto"/>
          <w:lang w:val="uk-UA"/>
        </w:rPr>
        <w:t xml:space="preserve"> лікарів-стоматологів</w:t>
      </w:r>
      <w:r w:rsidR="00F54500" w:rsidRPr="00F54500">
        <w:rPr>
          <w:color w:val="auto"/>
          <w:lang w:val="uk-UA"/>
        </w:rPr>
        <w:t>, спеціалістів за фахом «технологія медичної діагностики та лікування»</w:t>
      </w:r>
      <w:r w:rsidRPr="00F54500">
        <w:rPr>
          <w:color w:val="auto"/>
          <w:lang w:val="uk-UA"/>
        </w:rPr>
        <w:t xml:space="preserve"> по всім розділам </w:t>
      </w:r>
      <w:r w:rsidR="00F54500">
        <w:rPr>
          <w:color w:val="auto"/>
          <w:lang w:val="uk-UA"/>
        </w:rPr>
        <w:t xml:space="preserve">дисципліни, а саме: </w:t>
      </w:r>
      <w:r w:rsidR="00F54500" w:rsidRPr="00F54500">
        <w:rPr>
          <w:color w:val="auto"/>
          <w:lang w:val="uk-UA"/>
        </w:rPr>
        <w:t>цитології</w:t>
      </w:r>
      <w:r w:rsidR="00F54500">
        <w:rPr>
          <w:color w:val="auto"/>
          <w:lang w:val="uk-UA"/>
        </w:rPr>
        <w:t>,</w:t>
      </w:r>
      <w:r w:rsidR="00F54500" w:rsidRPr="00F54500">
        <w:rPr>
          <w:color w:val="auto"/>
          <w:lang w:val="uk-UA"/>
        </w:rPr>
        <w:t xml:space="preserve"> ембріології</w:t>
      </w:r>
      <w:r w:rsidR="00F54500">
        <w:rPr>
          <w:color w:val="auto"/>
          <w:lang w:val="uk-UA"/>
        </w:rPr>
        <w:t xml:space="preserve">, загальної </w:t>
      </w:r>
      <w:r w:rsidR="00F54500" w:rsidRPr="00F54500">
        <w:rPr>
          <w:color w:val="auto"/>
          <w:lang w:val="uk-UA"/>
        </w:rPr>
        <w:t>гістології,</w:t>
      </w:r>
      <w:r w:rsidR="00F54500">
        <w:rPr>
          <w:color w:val="auto"/>
          <w:lang w:val="uk-UA"/>
        </w:rPr>
        <w:t xml:space="preserve"> гістології та ембріогенезу систем органів</w:t>
      </w:r>
      <w:r w:rsidR="0022610F">
        <w:rPr>
          <w:color w:val="auto"/>
          <w:lang w:val="uk-UA"/>
        </w:rPr>
        <w:t xml:space="preserve">; </w:t>
      </w:r>
      <w:r w:rsidR="0022610F" w:rsidRPr="00F54500">
        <w:rPr>
          <w:color w:val="auto"/>
          <w:lang w:val="uk-UA"/>
        </w:rPr>
        <w:t>гістології, цитології та ембріології</w:t>
      </w:r>
      <w:r w:rsidR="0022610F">
        <w:rPr>
          <w:color w:val="auto"/>
          <w:lang w:val="uk-UA"/>
        </w:rPr>
        <w:t xml:space="preserve"> з особливостями дитячого віку</w:t>
      </w:r>
      <w:r w:rsidRPr="00F54500">
        <w:rPr>
          <w:color w:val="auto"/>
          <w:lang w:val="uk-UA"/>
        </w:rPr>
        <w:t>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lastRenderedPageBreak/>
        <w:t>Підвищення якості освіти і виховання студентів, науково-педагогічних та медичних працівників за стандартами вищої освіти та забезпечення їх практичної підготовки відповідно до освітньо-кваліфікаційних рівнів.</w:t>
      </w:r>
    </w:p>
    <w:p w:rsidR="00F63F90" w:rsidRPr="00F54500" w:rsidRDefault="00F63F90" w:rsidP="00E327A3">
      <w:pPr>
        <w:pStyle w:val="a4"/>
        <w:ind w:left="567"/>
        <w:jc w:val="both"/>
        <w:rPr>
          <w:color w:val="auto"/>
          <w:lang w:val="uk-UA"/>
        </w:rPr>
      </w:pPr>
    </w:p>
    <w:p w:rsidR="00F63F90" w:rsidRPr="00F54500" w:rsidRDefault="00F63F90" w:rsidP="001E3D54">
      <w:pPr>
        <w:pStyle w:val="a4"/>
        <w:numPr>
          <w:ilvl w:val="0"/>
          <w:numId w:val="1"/>
        </w:numPr>
        <w:ind w:left="0" w:firstLine="360"/>
        <w:jc w:val="both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 xml:space="preserve">Структура кафедри </w:t>
      </w:r>
      <w:r w:rsidR="00F54500" w:rsidRPr="00F54500">
        <w:rPr>
          <w:b/>
          <w:color w:val="auto"/>
          <w:lang w:val="uk-UA"/>
        </w:rPr>
        <w:t>гістології, цитології та ембріології</w:t>
      </w:r>
      <w:r w:rsidRPr="00F54500">
        <w:rPr>
          <w:b/>
          <w:color w:val="auto"/>
          <w:lang w:val="uk-UA"/>
        </w:rPr>
        <w:t xml:space="preserve"> </w:t>
      </w:r>
      <w:r w:rsidRPr="0022610F">
        <w:rPr>
          <w:bCs/>
          <w:color w:val="auto"/>
          <w:lang w:val="uk-UA"/>
        </w:rPr>
        <w:t>складається з професорсько-викладацького складу та допоміжного персоналу.</w:t>
      </w:r>
    </w:p>
    <w:p w:rsidR="00F63F90" w:rsidRPr="00F54500" w:rsidRDefault="00F63F90" w:rsidP="00386684">
      <w:pPr>
        <w:pStyle w:val="a4"/>
        <w:rPr>
          <w:b/>
          <w:color w:val="auto"/>
          <w:lang w:val="uk-UA"/>
        </w:rPr>
      </w:pPr>
    </w:p>
    <w:p w:rsidR="00F63F90" w:rsidRPr="00F54500" w:rsidRDefault="00F63F90" w:rsidP="004A0C63">
      <w:pPr>
        <w:pStyle w:val="a4"/>
        <w:numPr>
          <w:ilvl w:val="0"/>
          <w:numId w:val="1"/>
        </w:numPr>
        <w:spacing w:after="0"/>
        <w:jc w:val="center"/>
        <w:rPr>
          <w:b/>
          <w:color w:val="auto"/>
          <w:lang w:val="uk-UA"/>
        </w:rPr>
      </w:pPr>
      <w:r w:rsidRPr="00F54500">
        <w:rPr>
          <w:b/>
          <w:color w:val="auto"/>
          <w:lang w:val="uk-UA"/>
        </w:rPr>
        <w:t xml:space="preserve">Функції кафедри </w:t>
      </w:r>
      <w:r w:rsidR="00F54500" w:rsidRPr="00F54500">
        <w:rPr>
          <w:b/>
          <w:color w:val="auto"/>
          <w:lang w:val="uk-UA"/>
        </w:rPr>
        <w:t>гістології, цитології та ембріології</w:t>
      </w:r>
    </w:p>
    <w:p w:rsidR="00F63F90" w:rsidRPr="00F54500" w:rsidRDefault="00F63F90" w:rsidP="004A0C63">
      <w:pPr>
        <w:spacing w:after="0"/>
        <w:ind w:left="360"/>
        <w:jc w:val="center"/>
        <w:rPr>
          <w:b/>
          <w:color w:val="auto"/>
          <w:lang w:val="uk-UA"/>
        </w:rPr>
      </w:pPr>
    </w:p>
    <w:p w:rsidR="00F63F90" w:rsidRPr="00F54500" w:rsidRDefault="00F63F90" w:rsidP="000557CA">
      <w:pPr>
        <w:pStyle w:val="a4"/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Основними функціями фахівців кафедри є: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Навчально-виховна робота: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Удосконалення навчального процесу, виховної роботи і проведення наукових досліджень на основі застосування найбільш прогресивних систем організації навчального процесу.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Підготовка підручників, навчально-методичних посібників та приладів, схем тощо.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Підготовка кадрів, керування науковою роботою аспірантів, факультетів здобувачів, стажистів-викладачів, консультування докторантів.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Участь у роботі Вчених рад університету і факультетів.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Підвищення й вдосконалення свого професійного рівня та рівня викладачів, педагогічної майстерності, загальної культури.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Читання авторських лекцій.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Вимагання від аспірантів виконання індивідуальних планів роботи над кандидатськими дисертаціями.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Впровадження передових методів викладання навчальних дисциплін.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Участь в обговоренні тематики наукових досліджень.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Вільний вибір методів та засобів навчання в межах затверджених навчальних планів.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Підготовна науково-педагогічних кадрів.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Наукова робота та робота з підготовки науково-педагогічних та наукових кадрів.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Виконання конкурсної НДР за замовленням МОЗ України і МОН України та ініціативних НДР.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Участь у виконанні міжнародних програм, співробітництво: із закладами практичної охорони здоров’я, із закладами НАМН України, із закладами інших міністерств та відомств.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Видання монографії в Україні під грифом: ХНМУ, МОЗ України, НАМН України, НАН України, в країнах СНД, в країнах дальнього зарубіжжя, журнальних статей, статей у збірнику, тез, депонованого рукопису.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Доповіді на наукових, науково-практичних форумах.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lastRenderedPageBreak/>
        <w:t>Виступи за результатами НДР: по радіо, на телебаченні.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Винахідницька діяльність (патент), клінічне або </w:t>
      </w:r>
      <w:proofErr w:type="spellStart"/>
      <w:r w:rsidRPr="00F54500">
        <w:rPr>
          <w:color w:val="auto"/>
          <w:lang w:val="uk-UA"/>
        </w:rPr>
        <w:t>доклінічне</w:t>
      </w:r>
      <w:proofErr w:type="spellEnd"/>
      <w:r w:rsidRPr="00F54500">
        <w:rPr>
          <w:color w:val="auto"/>
          <w:lang w:val="uk-UA"/>
        </w:rPr>
        <w:t xml:space="preserve"> випробування лікарських засобів за завданням </w:t>
      </w:r>
      <w:proofErr w:type="spellStart"/>
      <w:r w:rsidRPr="00F54500">
        <w:rPr>
          <w:color w:val="auto"/>
          <w:lang w:val="uk-UA"/>
        </w:rPr>
        <w:t>Держфармцентру</w:t>
      </w:r>
      <w:proofErr w:type="spellEnd"/>
      <w:r w:rsidRPr="00F54500">
        <w:rPr>
          <w:color w:val="auto"/>
          <w:lang w:val="uk-UA"/>
        </w:rPr>
        <w:t xml:space="preserve"> МОЗ України, розробка нових видів продукції, які ввійшли в державний реєстр лікарських препаратів та виробів медичного призначення: техніки, технології, матеріали, методи, теорії.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Впровадження результатів НДР у роботу: базового лікувально-профілактичного закладу, лікувально-профілактичних закладів міста, лікувально-профілактичних закладів області, лікувально-профілактичних закладів інших областей.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Організація науково-практичної конференції, міжнародних конгресів, організація і проведення 2-го туру Всеукраїнської студентської олімпіади з певної спеціальності.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 xml:space="preserve">Офіційне </w:t>
      </w:r>
      <w:proofErr w:type="spellStart"/>
      <w:r w:rsidRPr="00F54500">
        <w:rPr>
          <w:color w:val="auto"/>
          <w:lang w:val="uk-UA"/>
        </w:rPr>
        <w:t>опонування</w:t>
      </w:r>
      <w:proofErr w:type="spellEnd"/>
      <w:r w:rsidRPr="00F54500">
        <w:rPr>
          <w:color w:val="auto"/>
          <w:lang w:val="uk-UA"/>
        </w:rPr>
        <w:t>, рецензування дисертації.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Участь у роботі спеціалізованої вченої ради ХНМУ та інших установ із захисту дисертацій.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Робота у складі експертної ради ВАК України, проблемної комісії МОЗ України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та НАМН України, наукових комісій ХНМУ, наукових комісій Вчених рад факультетів, робота у складі Ради молодих учених, журі регіональних наукових конкурсів.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Рецензування: статей у науковому журналі ХНМУ, проектів методичних рекомендацій МОЗ України, звітів науково-дослідних робіт, монографій.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Підготовка студентів для участі в олімпіадах, конференціях, наукових конкурсах в Україні, в країнах СНД.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color w:val="auto"/>
          <w:lang w:val="uk-UA"/>
        </w:rPr>
      </w:pPr>
      <w:r w:rsidRPr="00F54500">
        <w:rPr>
          <w:color w:val="auto"/>
          <w:lang w:val="uk-UA"/>
        </w:rPr>
        <w:t>Лікувальна робота.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color w:val="auto"/>
          <w:lang w:val="uk-UA"/>
        </w:rPr>
        <w:t xml:space="preserve">Лікувальну роботу співробітники кафедри </w:t>
      </w:r>
      <w:r w:rsidR="00F54500" w:rsidRPr="00F54500">
        <w:rPr>
          <w:color w:val="auto"/>
          <w:lang w:val="uk-UA"/>
        </w:rPr>
        <w:t>гістології, цитології та ембріології</w:t>
      </w:r>
      <w:r w:rsidRPr="00F54500">
        <w:rPr>
          <w:color w:val="auto"/>
          <w:lang w:val="uk-UA"/>
        </w:rPr>
        <w:t xml:space="preserve"> здійснюють на </w:t>
      </w:r>
      <w:r w:rsidR="00531793" w:rsidRPr="00F54500">
        <w:rPr>
          <w:color w:val="auto"/>
          <w:lang w:val="uk-UA"/>
        </w:rPr>
        <w:t>клінічних</w:t>
      </w:r>
      <w:r w:rsidRPr="00F54500">
        <w:rPr>
          <w:color w:val="auto"/>
          <w:lang w:val="uk-UA"/>
        </w:rPr>
        <w:t xml:space="preserve"> базах, згідно з укладеними договорами.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color w:val="auto"/>
          <w:lang w:val="uk-UA"/>
        </w:rPr>
        <w:t>Забезпечення умов для клінічної підготовки студентів, удосконалення і реалізація навчальних програм, клінічній ординатурі, участь в роз</w:t>
      </w:r>
      <w:r w:rsidR="00531793" w:rsidRPr="00F54500">
        <w:rPr>
          <w:color w:val="auto"/>
          <w:lang w:val="uk-UA"/>
        </w:rPr>
        <w:t>робці</w:t>
      </w:r>
      <w:r w:rsidRPr="00F54500">
        <w:rPr>
          <w:color w:val="auto"/>
          <w:lang w:val="uk-UA"/>
        </w:rPr>
        <w:t xml:space="preserve"> і реалізації програм підвищення кваліфікації медичних працівників.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color w:val="auto"/>
          <w:lang w:val="uk-UA"/>
        </w:rPr>
        <w:t>Участь у підготовці науково-педагогічних працівників клінічного профілю в аспірантурі, докторантурі.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color w:val="auto"/>
          <w:lang w:val="uk-UA"/>
        </w:rPr>
        <w:t>Здійснення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наукової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та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науково-технічної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діяльності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спрямовано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на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пріоритетні напрями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 xml:space="preserve">наукових </w:t>
      </w:r>
      <w:proofErr w:type="spellStart"/>
      <w:r w:rsidRPr="00F54500">
        <w:rPr>
          <w:color w:val="auto"/>
          <w:lang w:val="uk-UA"/>
        </w:rPr>
        <w:t>досліджень,на</w:t>
      </w:r>
      <w:proofErr w:type="spellEnd"/>
      <w:r w:rsidRPr="00F54500">
        <w:rPr>
          <w:color w:val="auto"/>
          <w:lang w:val="uk-UA"/>
        </w:rPr>
        <w:t xml:space="preserve"> створення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і впровадження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конкурентоспроможних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медичних технологій, розвиток міждисциплінарних</w:t>
      </w:r>
      <w:r w:rsidR="00531793" w:rsidRPr="00F54500">
        <w:rPr>
          <w:color w:val="auto"/>
          <w:lang w:val="uk-UA"/>
        </w:rPr>
        <w:t xml:space="preserve"> </w:t>
      </w:r>
      <w:r w:rsidRPr="00F54500">
        <w:rPr>
          <w:color w:val="auto"/>
          <w:lang w:val="uk-UA"/>
        </w:rPr>
        <w:t>наукових напрямів.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 xml:space="preserve">Забезпечення проведення розробок, експертних оцінок, апробацій та </w:t>
      </w:r>
      <w:proofErr w:type="spellStart"/>
      <w:r w:rsidRPr="00F54500">
        <w:rPr>
          <w:bCs/>
          <w:color w:val="auto"/>
          <w:lang w:val="uk-UA"/>
        </w:rPr>
        <w:t>впроваджень</w:t>
      </w:r>
      <w:proofErr w:type="spellEnd"/>
      <w:r w:rsidRPr="00F54500">
        <w:rPr>
          <w:bCs/>
          <w:color w:val="auto"/>
          <w:lang w:val="uk-UA"/>
        </w:rPr>
        <w:t xml:space="preserve"> нових медичних технологій, матеріалів, ліків та лікарських засобів, в тому числі на договірних засадах.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Організація і участь у проведенні наукових форумів: конгресів, з’їздів, науково-практичних конференцій тощо.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lastRenderedPageBreak/>
        <w:t>Створення системи підвищення якості науково-дослідної та клінічної роботи студентів, вчених, науково-педагогічних та медичних працівників.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Виховання медичних працівників на засадах загальнолюдських цінностей, професійної етики, морально-етичної і правової культури (колегіальність, коректність, обов’язковість, гуманність, дотримання лікарської таємниці тощо).</w:t>
      </w:r>
    </w:p>
    <w:p w:rsidR="00F63F90" w:rsidRPr="00F54500" w:rsidRDefault="00F63F90" w:rsidP="000557CA">
      <w:pPr>
        <w:pStyle w:val="a4"/>
        <w:numPr>
          <w:ilvl w:val="2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Організація і проведення заходів щодо санітарно-гігієнічного виховання населення та формування здорового способу життя.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Виконання, відповідно до</w:t>
      </w:r>
      <w:r w:rsidR="00531793" w:rsidRPr="00F54500">
        <w:rPr>
          <w:bCs/>
          <w:color w:val="auto"/>
          <w:lang w:val="uk-UA"/>
        </w:rPr>
        <w:t xml:space="preserve"> </w:t>
      </w:r>
      <w:r w:rsidRPr="00F54500">
        <w:rPr>
          <w:bCs/>
          <w:color w:val="auto"/>
          <w:lang w:val="uk-UA"/>
        </w:rPr>
        <w:t>доручень ректора університету та проректорів, інших функцій.</w:t>
      </w:r>
    </w:p>
    <w:p w:rsidR="00F63F90" w:rsidRPr="00F54500" w:rsidRDefault="00F63F90" w:rsidP="00386684">
      <w:pPr>
        <w:pStyle w:val="a4"/>
        <w:ind w:left="567"/>
        <w:jc w:val="both"/>
        <w:rPr>
          <w:bCs/>
          <w:color w:val="auto"/>
          <w:lang w:val="uk-UA"/>
        </w:rPr>
      </w:pPr>
    </w:p>
    <w:p w:rsidR="00F63F90" w:rsidRPr="00F54500" w:rsidRDefault="00F63F90" w:rsidP="00386684">
      <w:pPr>
        <w:pStyle w:val="a4"/>
        <w:ind w:left="567"/>
        <w:jc w:val="both"/>
        <w:rPr>
          <w:bCs/>
          <w:color w:val="auto"/>
          <w:lang w:val="uk-UA"/>
        </w:rPr>
      </w:pPr>
    </w:p>
    <w:p w:rsidR="00F63F90" w:rsidRPr="00F54500" w:rsidRDefault="00F63F90" w:rsidP="004A0C63">
      <w:pPr>
        <w:pStyle w:val="a4"/>
        <w:numPr>
          <w:ilvl w:val="0"/>
          <w:numId w:val="1"/>
        </w:numPr>
        <w:spacing w:after="0"/>
        <w:jc w:val="center"/>
        <w:rPr>
          <w:b/>
          <w:bCs/>
          <w:color w:val="auto"/>
          <w:lang w:val="uk-UA"/>
        </w:rPr>
      </w:pPr>
      <w:r w:rsidRPr="00F54500">
        <w:rPr>
          <w:b/>
          <w:bCs/>
          <w:color w:val="auto"/>
          <w:lang w:val="uk-UA"/>
        </w:rPr>
        <w:t xml:space="preserve">Обов’язки кафедри </w:t>
      </w:r>
      <w:r w:rsidR="00F54500" w:rsidRPr="00F54500">
        <w:rPr>
          <w:b/>
          <w:bCs/>
          <w:color w:val="auto"/>
          <w:lang w:val="uk-UA"/>
        </w:rPr>
        <w:t>гістології, цитології та ембріології</w:t>
      </w:r>
    </w:p>
    <w:p w:rsidR="00F63F90" w:rsidRPr="00F54500" w:rsidRDefault="00F63F90" w:rsidP="004A0C63">
      <w:pPr>
        <w:spacing w:after="0"/>
        <w:ind w:left="360"/>
        <w:jc w:val="center"/>
        <w:rPr>
          <w:b/>
          <w:bCs/>
          <w:color w:val="auto"/>
          <w:lang w:val="uk-UA"/>
        </w:rPr>
      </w:pPr>
    </w:p>
    <w:p w:rsidR="00F63F90" w:rsidRPr="00F54500" w:rsidRDefault="00F63F90" w:rsidP="000557CA">
      <w:pPr>
        <w:pStyle w:val="a4"/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Основними обов’язками</w:t>
      </w:r>
      <w:r w:rsidR="00531793" w:rsidRPr="00F54500">
        <w:rPr>
          <w:bCs/>
          <w:color w:val="auto"/>
          <w:lang w:val="uk-UA"/>
        </w:rPr>
        <w:t xml:space="preserve"> </w:t>
      </w:r>
      <w:r w:rsidRPr="00F54500">
        <w:rPr>
          <w:bCs/>
          <w:color w:val="auto"/>
          <w:lang w:val="uk-UA"/>
        </w:rPr>
        <w:t xml:space="preserve">співробітників кафедри </w:t>
      </w:r>
      <w:r w:rsidR="00F54500" w:rsidRPr="00F54500">
        <w:rPr>
          <w:bCs/>
          <w:color w:val="auto"/>
          <w:lang w:val="uk-UA"/>
        </w:rPr>
        <w:t>гістології, цитології та ембріології</w:t>
      </w:r>
      <w:r w:rsidRPr="00F54500">
        <w:rPr>
          <w:bCs/>
          <w:color w:val="auto"/>
          <w:lang w:val="uk-UA"/>
        </w:rPr>
        <w:t xml:space="preserve"> є: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Забезпечення</w:t>
      </w:r>
      <w:r w:rsidR="00531793" w:rsidRPr="00F54500">
        <w:rPr>
          <w:bCs/>
          <w:color w:val="auto"/>
          <w:lang w:val="uk-UA"/>
        </w:rPr>
        <w:t xml:space="preserve"> </w:t>
      </w:r>
      <w:r w:rsidRPr="00F54500">
        <w:rPr>
          <w:bCs/>
          <w:color w:val="auto"/>
          <w:lang w:val="uk-UA"/>
        </w:rPr>
        <w:t xml:space="preserve">навчального процесу згідно з навчальною програмою, навчальним планом і розкладом занять студентів </w:t>
      </w:r>
      <w:r w:rsidR="0022610F">
        <w:rPr>
          <w:bCs/>
          <w:color w:val="auto"/>
          <w:lang w:val="uk-UA"/>
        </w:rPr>
        <w:t>1-</w:t>
      </w:r>
      <w:r w:rsidRPr="00F54500">
        <w:rPr>
          <w:bCs/>
          <w:color w:val="auto"/>
          <w:lang w:val="uk-UA"/>
        </w:rPr>
        <w:t>2 курсів на високому професійному рівні.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Вчасне і повне виконання педагогічно-навчального плану.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 xml:space="preserve">Своєчасне і якісне виконання методичної роботи: підготовка методичних розробок, вказівок для викладачів та студентів, фантомів, таблиць, слайдів, </w:t>
      </w:r>
      <w:proofErr w:type="spellStart"/>
      <w:r w:rsidRPr="00F54500">
        <w:rPr>
          <w:bCs/>
          <w:color w:val="auto"/>
          <w:lang w:val="uk-UA"/>
        </w:rPr>
        <w:t>кодограм</w:t>
      </w:r>
      <w:proofErr w:type="spellEnd"/>
      <w:r w:rsidRPr="00F54500">
        <w:rPr>
          <w:bCs/>
          <w:color w:val="auto"/>
          <w:lang w:val="uk-UA"/>
        </w:rPr>
        <w:t>, презентацій.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Вчасне, якісне і повне виконання визначених цим Положенням завдань.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Суворе дотримання в роботі вимог чинного законодавства, державних стандартів та інших нормативно-правових актів.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Дотримання правил трудового внутрішнього розпорядку університету.</w:t>
      </w:r>
    </w:p>
    <w:p w:rsidR="00F63F90" w:rsidRPr="00F54500" w:rsidRDefault="00F63F90" w:rsidP="000557CA">
      <w:pPr>
        <w:pStyle w:val="a4"/>
        <w:numPr>
          <w:ilvl w:val="1"/>
          <w:numId w:val="1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 xml:space="preserve">Вдосконалення </w:t>
      </w:r>
      <w:proofErr w:type="spellStart"/>
      <w:r w:rsidRPr="00F54500">
        <w:rPr>
          <w:bCs/>
          <w:color w:val="auto"/>
          <w:lang w:val="uk-UA"/>
        </w:rPr>
        <w:t>професійно</w:t>
      </w:r>
      <w:proofErr w:type="spellEnd"/>
      <w:r w:rsidRPr="00F54500">
        <w:rPr>
          <w:bCs/>
          <w:color w:val="auto"/>
          <w:lang w:val="uk-UA"/>
        </w:rPr>
        <w:t>-кваліфікаційного рівня і педагогічної майстерності.</w:t>
      </w:r>
    </w:p>
    <w:p w:rsidR="00F63F90" w:rsidRPr="00F54500" w:rsidRDefault="00F63F90" w:rsidP="004A0C63">
      <w:pPr>
        <w:ind w:left="360"/>
        <w:jc w:val="both"/>
        <w:rPr>
          <w:bCs/>
          <w:color w:val="auto"/>
          <w:lang w:val="uk-UA"/>
        </w:rPr>
      </w:pPr>
    </w:p>
    <w:p w:rsidR="00F63F90" w:rsidRPr="00F54500" w:rsidRDefault="00F63F90" w:rsidP="004A0C63">
      <w:pPr>
        <w:jc w:val="both"/>
        <w:rPr>
          <w:bCs/>
          <w:color w:val="auto"/>
          <w:lang w:val="uk-UA"/>
        </w:rPr>
      </w:pPr>
    </w:p>
    <w:p w:rsidR="00F63F90" w:rsidRPr="00F54500" w:rsidRDefault="00F63F90" w:rsidP="000557CA">
      <w:pPr>
        <w:ind w:left="360"/>
        <w:jc w:val="center"/>
        <w:rPr>
          <w:b/>
          <w:bCs/>
          <w:color w:val="auto"/>
          <w:lang w:val="uk-UA"/>
        </w:rPr>
      </w:pPr>
      <w:r w:rsidRPr="00F54500">
        <w:rPr>
          <w:b/>
          <w:bCs/>
          <w:color w:val="auto"/>
          <w:lang w:val="uk-UA"/>
        </w:rPr>
        <w:t xml:space="preserve">6. Права кафедри </w:t>
      </w:r>
      <w:r w:rsidR="00F54500" w:rsidRPr="00F54500">
        <w:rPr>
          <w:b/>
          <w:bCs/>
          <w:color w:val="auto"/>
          <w:lang w:val="uk-UA"/>
        </w:rPr>
        <w:t>гістології, цитології та ембріології</w:t>
      </w:r>
    </w:p>
    <w:p w:rsidR="00F63F90" w:rsidRPr="00F54500" w:rsidRDefault="00F63F90" w:rsidP="000557CA">
      <w:pPr>
        <w:ind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 xml:space="preserve">З метою забезпечення виконання своїх завдань та обов’язків, співробітникам кафедри </w:t>
      </w:r>
      <w:r w:rsidR="00F54500" w:rsidRPr="00F54500">
        <w:rPr>
          <w:bCs/>
          <w:color w:val="auto"/>
          <w:lang w:val="uk-UA"/>
        </w:rPr>
        <w:t>гістології, цитології та ембріології</w:t>
      </w:r>
      <w:r w:rsidRPr="00F54500">
        <w:rPr>
          <w:bCs/>
          <w:color w:val="auto"/>
          <w:lang w:val="uk-UA"/>
        </w:rPr>
        <w:t xml:space="preserve"> надається право:</w:t>
      </w:r>
    </w:p>
    <w:p w:rsidR="00F63F90" w:rsidRPr="00F54500" w:rsidRDefault="00F63F90" w:rsidP="00C71889">
      <w:pPr>
        <w:pStyle w:val="a4"/>
        <w:numPr>
          <w:ilvl w:val="1"/>
          <w:numId w:val="5"/>
        </w:numPr>
        <w:ind w:left="0" w:right="141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 xml:space="preserve">Надавати пропозиції декану </w:t>
      </w:r>
      <w:r w:rsidR="00243981">
        <w:rPr>
          <w:bCs/>
          <w:color w:val="auto"/>
          <w:lang w:val="uk-UA"/>
        </w:rPr>
        <w:t>першого медичного</w:t>
      </w:r>
      <w:r w:rsidRPr="00F54500">
        <w:rPr>
          <w:bCs/>
          <w:color w:val="auto"/>
          <w:lang w:val="uk-UA"/>
        </w:rPr>
        <w:t xml:space="preserve"> факультету щодо оптимізації навчального процесу.</w:t>
      </w:r>
    </w:p>
    <w:p w:rsidR="00F63F90" w:rsidRPr="00F54500" w:rsidRDefault="00F63F90" w:rsidP="00C71889">
      <w:pPr>
        <w:pStyle w:val="a4"/>
        <w:numPr>
          <w:ilvl w:val="1"/>
          <w:numId w:val="5"/>
        </w:numPr>
        <w:ind w:left="0" w:right="141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lastRenderedPageBreak/>
        <w:t>Користуватись централізованим матеріально-технічним забезпеченням університету.</w:t>
      </w:r>
    </w:p>
    <w:p w:rsidR="00F63F90" w:rsidRPr="00F54500" w:rsidRDefault="00F63F90" w:rsidP="00C71889">
      <w:pPr>
        <w:pStyle w:val="a4"/>
        <w:numPr>
          <w:ilvl w:val="1"/>
          <w:numId w:val="5"/>
        </w:numPr>
        <w:ind w:left="0" w:right="141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Користуватись системами зв</w:t>
      </w:r>
      <w:r w:rsidRPr="00F54500">
        <w:rPr>
          <w:bCs/>
          <w:color w:val="auto"/>
        </w:rPr>
        <w:t>’</w:t>
      </w:r>
      <w:proofErr w:type="spellStart"/>
      <w:r w:rsidRPr="00F54500">
        <w:rPr>
          <w:bCs/>
          <w:color w:val="auto"/>
          <w:lang w:val="uk-UA"/>
        </w:rPr>
        <w:t>язку</w:t>
      </w:r>
      <w:proofErr w:type="spellEnd"/>
      <w:r w:rsidRPr="00F54500">
        <w:rPr>
          <w:bCs/>
          <w:color w:val="auto"/>
          <w:lang w:val="uk-UA"/>
        </w:rPr>
        <w:t xml:space="preserve"> і комунікацій університету.</w:t>
      </w:r>
    </w:p>
    <w:p w:rsidR="00F63F90" w:rsidRPr="00F54500" w:rsidRDefault="00F63F90" w:rsidP="00C71889">
      <w:pPr>
        <w:pStyle w:val="a4"/>
        <w:numPr>
          <w:ilvl w:val="1"/>
          <w:numId w:val="5"/>
        </w:numPr>
        <w:ind w:left="0" w:right="141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Брати участь у громадському самоврядуванні.</w:t>
      </w:r>
    </w:p>
    <w:p w:rsidR="00F63F90" w:rsidRPr="00F54500" w:rsidRDefault="00F63F90" w:rsidP="009D70B6">
      <w:pPr>
        <w:ind w:left="360"/>
        <w:jc w:val="center"/>
        <w:rPr>
          <w:b/>
          <w:bCs/>
          <w:color w:val="auto"/>
          <w:lang w:val="uk-UA"/>
        </w:rPr>
      </w:pPr>
      <w:r w:rsidRPr="00F54500">
        <w:rPr>
          <w:b/>
          <w:bCs/>
          <w:color w:val="auto"/>
          <w:lang w:val="uk-UA"/>
        </w:rPr>
        <w:t>7. Реорганізація та ліквідація</w:t>
      </w:r>
    </w:p>
    <w:p w:rsidR="00F63F90" w:rsidRPr="00F54500" w:rsidRDefault="00F63F90" w:rsidP="009D70B6">
      <w:pPr>
        <w:pStyle w:val="a4"/>
        <w:numPr>
          <w:ilvl w:val="1"/>
          <w:numId w:val="8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Реорганізація та ліквідація підрозділу – здійснюється наказом ректора університету, в порядку, встановленому чинним законодавством України.</w:t>
      </w:r>
    </w:p>
    <w:p w:rsidR="00F63F90" w:rsidRPr="00F54500" w:rsidRDefault="00F63F90" w:rsidP="000557CA">
      <w:pPr>
        <w:ind w:left="360"/>
        <w:jc w:val="center"/>
        <w:rPr>
          <w:b/>
          <w:bCs/>
          <w:color w:val="auto"/>
          <w:lang w:val="uk-UA"/>
        </w:rPr>
      </w:pPr>
      <w:r w:rsidRPr="00F54500">
        <w:rPr>
          <w:b/>
          <w:bCs/>
          <w:color w:val="auto"/>
          <w:lang w:val="uk-UA"/>
        </w:rPr>
        <w:t>8. Прикінцеві положення</w:t>
      </w:r>
    </w:p>
    <w:p w:rsidR="00F63F90" w:rsidRPr="00F54500" w:rsidRDefault="00F63F90" w:rsidP="009D70B6">
      <w:pPr>
        <w:pStyle w:val="a4"/>
        <w:numPr>
          <w:ilvl w:val="1"/>
          <w:numId w:val="9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>Всі зміни та доповнення до даного</w:t>
      </w:r>
      <w:r w:rsidR="00531793" w:rsidRPr="00F54500">
        <w:rPr>
          <w:bCs/>
          <w:color w:val="auto"/>
          <w:lang w:val="uk-UA"/>
        </w:rPr>
        <w:t xml:space="preserve"> </w:t>
      </w:r>
      <w:r w:rsidRPr="00F54500">
        <w:rPr>
          <w:bCs/>
          <w:color w:val="auto"/>
          <w:lang w:val="uk-UA"/>
        </w:rPr>
        <w:t xml:space="preserve">Положення вносяться шляхом видання наказу ректора університету про затвердження нової редакції «Положення про кафедру </w:t>
      </w:r>
      <w:r w:rsidR="00F54500" w:rsidRPr="00F54500">
        <w:rPr>
          <w:bCs/>
          <w:color w:val="auto"/>
          <w:lang w:val="uk-UA"/>
        </w:rPr>
        <w:t>гістології, цитології та ембріології</w:t>
      </w:r>
      <w:r w:rsidRPr="00F54500">
        <w:rPr>
          <w:bCs/>
          <w:color w:val="auto"/>
          <w:lang w:val="uk-UA"/>
        </w:rPr>
        <w:t xml:space="preserve"> Харківського національного медичного університету».</w:t>
      </w:r>
    </w:p>
    <w:p w:rsidR="00F63F90" w:rsidRPr="00F54500" w:rsidRDefault="00F63F90" w:rsidP="009D70B6">
      <w:pPr>
        <w:pStyle w:val="a4"/>
        <w:numPr>
          <w:ilvl w:val="1"/>
          <w:numId w:val="9"/>
        </w:numPr>
        <w:ind w:left="0" w:firstLine="567"/>
        <w:jc w:val="both"/>
        <w:rPr>
          <w:bCs/>
          <w:color w:val="auto"/>
          <w:lang w:val="uk-UA"/>
        </w:rPr>
      </w:pPr>
      <w:r w:rsidRPr="00F54500">
        <w:rPr>
          <w:bCs/>
          <w:color w:val="auto"/>
        </w:rPr>
        <w:t>По</w:t>
      </w:r>
      <w:r w:rsidRPr="00F54500">
        <w:rPr>
          <w:bCs/>
          <w:color w:val="auto"/>
          <w:lang w:val="uk-UA"/>
        </w:rPr>
        <w:t xml:space="preserve"> затвердженні нової редакції Положення, попереднє втрачає чинність.</w:t>
      </w:r>
    </w:p>
    <w:p w:rsidR="00F63F90" w:rsidRPr="00F54500" w:rsidRDefault="00F63F90" w:rsidP="00B77D07">
      <w:pPr>
        <w:ind w:left="360"/>
        <w:jc w:val="both"/>
        <w:rPr>
          <w:bCs/>
          <w:color w:val="auto"/>
          <w:lang w:val="uk-UA"/>
        </w:rPr>
      </w:pPr>
    </w:p>
    <w:p w:rsidR="0022610F" w:rsidRDefault="00F63F90" w:rsidP="0022610F">
      <w:pPr>
        <w:spacing w:after="0" w:line="240" w:lineRule="auto"/>
        <w:jc w:val="both"/>
        <w:outlineLvl w:val="0"/>
        <w:rPr>
          <w:bCs/>
          <w:color w:val="auto"/>
          <w:lang w:val="uk-UA"/>
        </w:rPr>
      </w:pPr>
      <w:r w:rsidRPr="00F54500">
        <w:rPr>
          <w:bCs/>
          <w:color w:val="auto"/>
          <w:lang w:val="uk-UA"/>
        </w:rPr>
        <w:t xml:space="preserve">Завідувач кафедри </w:t>
      </w:r>
      <w:r w:rsidR="0022610F">
        <w:rPr>
          <w:bCs/>
          <w:color w:val="auto"/>
          <w:lang w:val="uk-UA"/>
        </w:rPr>
        <w:t>гістології,</w:t>
      </w:r>
    </w:p>
    <w:p w:rsidR="00F63F90" w:rsidRPr="00ED3F3B" w:rsidRDefault="0022610F" w:rsidP="0022610F">
      <w:pPr>
        <w:spacing w:after="0" w:line="240" w:lineRule="auto"/>
        <w:jc w:val="both"/>
        <w:outlineLvl w:val="0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Цитології та ембріології</w:t>
      </w:r>
      <w:r w:rsidR="00F63F90" w:rsidRPr="00F54500">
        <w:rPr>
          <w:bCs/>
          <w:color w:val="auto"/>
          <w:lang w:val="uk-UA"/>
        </w:rPr>
        <w:tab/>
      </w:r>
      <w:r w:rsidR="00F63F90" w:rsidRPr="00F54500">
        <w:rPr>
          <w:bCs/>
          <w:color w:val="auto"/>
          <w:lang w:val="uk-UA"/>
        </w:rPr>
        <w:tab/>
      </w:r>
      <w:r w:rsidR="00F63F90" w:rsidRPr="00F54500">
        <w:rPr>
          <w:bCs/>
          <w:color w:val="auto"/>
          <w:lang w:val="uk-UA"/>
        </w:rPr>
        <w:tab/>
      </w:r>
      <w:r w:rsidR="00F63F90" w:rsidRPr="00F54500">
        <w:rPr>
          <w:bCs/>
          <w:color w:val="auto"/>
          <w:lang w:val="uk-UA"/>
        </w:rPr>
        <w:tab/>
      </w:r>
      <w:r w:rsidR="00F63F90" w:rsidRPr="00F54500">
        <w:rPr>
          <w:bCs/>
          <w:color w:val="auto"/>
          <w:lang w:val="uk-UA"/>
        </w:rPr>
        <w:tab/>
      </w:r>
      <w:r>
        <w:rPr>
          <w:bCs/>
          <w:color w:val="auto"/>
          <w:lang w:val="uk-UA"/>
        </w:rPr>
        <w:t>О. Ю. Степаненко</w:t>
      </w:r>
    </w:p>
    <w:p w:rsidR="00F63F90" w:rsidRPr="00ED3F3B" w:rsidRDefault="00F63F90" w:rsidP="00502682">
      <w:pPr>
        <w:rPr>
          <w:color w:val="auto"/>
          <w:lang w:val="uk-UA"/>
        </w:rPr>
      </w:pPr>
    </w:p>
    <w:p w:rsidR="00F63F90" w:rsidRPr="00ED3F3B" w:rsidRDefault="00F63F90" w:rsidP="00502682">
      <w:pPr>
        <w:rPr>
          <w:color w:val="auto"/>
          <w:lang w:val="uk-UA"/>
        </w:rPr>
      </w:pPr>
    </w:p>
    <w:p w:rsidR="00F63F90" w:rsidRPr="00ED3F3B" w:rsidRDefault="00F63F90" w:rsidP="00502682">
      <w:pPr>
        <w:spacing w:after="0" w:line="240" w:lineRule="auto"/>
        <w:rPr>
          <w:color w:val="auto"/>
          <w:lang w:val="uk-UA"/>
        </w:rPr>
      </w:pPr>
    </w:p>
    <w:p w:rsidR="00F63F90" w:rsidRDefault="00F63F90" w:rsidP="00502682">
      <w:pPr>
        <w:spacing w:after="0" w:line="240" w:lineRule="auto"/>
        <w:rPr>
          <w:color w:val="auto"/>
          <w:lang w:val="uk-UA"/>
        </w:rPr>
      </w:pPr>
    </w:p>
    <w:p w:rsidR="00531793" w:rsidRDefault="00531793" w:rsidP="00502682">
      <w:pPr>
        <w:spacing w:after="0" w:line="240" w:lineRule="auto"/>
        <w:rPr>
          <w:color w:val="auto"/>
          <w:lang w:val="uk-UA"/>
        </w:rPr>
      </w:pPr>
    </w:p>
    <w:p w:rsidR="00531793" w:rsidRPr="00ED3F3B" w:rsidRDefault="00531793" w:rsidP="00502682">
      <w:pPr>
        <w:spacing w:after="0" w:line="240" w:lineRule="auto"/>
        <w:rPr>
          <w:color w:val="auto"/>
          <w:lang w:val="uk-UA"/>
        </w:rPr>
      </w:pPr>
    </w:p>
    <w:sectPr w:rsidR="00531793" w:rsidRPr="00ED3F3B" w:rsidSect="00FF75A9">
      <w:headerReference w:type="default" r:id="rId7"/>
      <w:pgSz w:w="11906" w:h="16838"/>
      <w:pgMar w:top="1134" w:right="850" w:bottom="1134" w:left="1701" w:header="454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3E" w:rsidRDefault="00A20C3E" w:rsidP="00FF75A9">
      <w:pPr>
        <w:spacing w:after="0" w:line="240" w:lineRule="auto"/>
      </w:pPr>
      <w:r>
        <w:separator/>
      </w:r>
    </w:p>
  </w:endnote>
  <w:endnote w:type="continuationSeparator" w:id="0">
    <w:p w:rsidR="00A20C3E" w:rsidRDefault="00A20C3E" w:rsidP="00F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3E" w:rsidRDefault="00A20C3E" w:rsidP="00FF75A9">
      <w:pPr>
        <w:spacing w:after="0" w:line="240" w:lineRule="auto"/>
      </w:pPr>
      <w:r>
        <w:separator/>
      </w:r>
    </w:p>
  </w:footnote>
  <w:footnote w:type="continuationSeparator" w:id="0">
    <w:p w:rsidR="00A20C3E" w:rsidRDefault="00A20C3E" w:rsidP="00FF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90" w:rsidRPr="00FF75A9" w:rsidRDefault="00F63F90">
    <w:pPr>
      <w:pStyle w:val="a8"/>
      <w:jc w:val="center"/>
      <w:rPr>
        <w:sz w:val="20"/>
      </w:rPr>
    </w:pPr>
    <w:r w:rsidRPr="00FF75A9">
      <w:rPr>
        <w:sz w:val="20"/>
      </w:rPr>
      <w:fldChar w:fldCharType="begin"/>
    </w:r>
    <w:r w:rsidRPr="00FF75A9">
      <w:rPr>
        <w:sz w:val="20"/>
      </w:rPr>
      <w:instrText>PAGE   \* MERGEFORMAT</w:instrText>
    </w:r>
    <w:r w:rsidRPr="00FF75A9">
      <w:rPr>
        <w:sz w:val="20"/>
      </w:rPr>
      <w:fldChar w:fldCharType="separate"/>
    </w:r>
    <w:r w:rsidR="00575ACD">
      <w:rPr>
        <w:noProof/>
        <w:sz w:val="20"/>
      </w:rPr>
      <w:t>6</w:t>
    </w:r>
    <w:r w:rsidRPr="00FF75A9">
      <w:rPr>
        <w:sz w:val="20"/>
      </w:rPr>
      <w:fldChar w:fldCharType="end"/>
    </w:r>
  </w:p>
  <w:p w:rsidR="00F63F90" w:rsidRDefault="00F63F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391"/>
    <w:multiLevelType w:val="multilevel"/>
    <w:tmpl w:val="4482BF0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2C4B68CB"/>
    <w:multiLevelType w:val="multilevel"/>
    <w:tmpl w:val="F95CC15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EBB7617"/>
    <w:multiLevelType w:val="multilevel"/>
    <w:tmpl w:val="4482BF0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2EEC6110"/>
    <w:multiLevelType w:val="multilevel"/>
    <w:tmpl w:val="BCAA3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FA14FB0"/>
    <w:multiLevelType w:val="multilevel"/>
    <w:tmpl w:val="BCAA3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33B6A9C"/>
    <w:multiLevelType w:val="multilevel"/>
    <w:tmpl w:val="BCAA3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3903F23"/>
    <w:multiLevelType w:val="multilevel"/>
    <w:tmpl w:val="D480C4B2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AF3F79"/>
    <w:multiLevelType w:val="multilevel"/>
    <w:tmpl w:val="A8704EC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5C31200D"/>
    <w:multiLevelType w:val="multilevel"/>
    <w:tmpl w:val="BCAA3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EE"/>
    <w:rsid w:val="000057C1"/>
    <w:rsid w:val="00016D8A"/>
    <w:rsid w:val="00030373"/>
    <w:rsid w:val="000557CA"/>
    <w:rsid w:val="000573EE"/>
    <w:rsid w:val="000948D9"/>
    <w:rsid w:val="00151D8A"/>
    <w:rsid w:val="00180E3A"/>
    <w:rsid w:val="001E3D54"/>
    <w:rsid w:val="00203AEC"/>
    <w:rsid w:val="002101D8"/>
    <w:rsid w:val="002233AA"/>
    <w:rsid w:val="0022610F"/>
    <w:rsid w:val="00233B11"/>
    <w:rsid w:val="00243981"/>
    <w:rsid w:val="00350FAC"/>
    <w:rsid w:val="00386684"/>
    <w:rsid w:val="003A6106"/>
    <w:rsid w:val="0043618D"/>
    <w:rsid w:val="004363CE"/>
    <w:rsid w:val="004A0C63"/>
    <w:rsid w:val="004C7465"/>
    <w:rsid w:val="00502682"/>
    <w:rsid w:val="00531793"/>
    <w:rsid w:val="00575ACD"/>
    <w:rsid w:val="00577B1C"/>
    <w:rsid w:val="005F1D91"/>
    <w:rsid w:val="00694670"/>
    <w:rsid w:val="00745C38"/>
    <w:rsid w:val="00751571"/>
    <w:rsid w:val="00795473"/>
    <w:rsid w:val="008246AA"/>
    <w:rsid w:val="00840234"/>
    <w:rsid w:val="008C17EE"/>
    <w:rsid w:val="00926FD9"/>
    <w:rsid w:val="009D70B6"/>
    <w:rsid w:val="00A20C3E"/>
    <w:rsid w:val="00B77D07"/>
    <w:rsid w:val="00BF53B1"/>
    <w:rsid w:val="00C2468F"/>
    <w:rsid w:val="00C52F32"/>
    <w:rsid w:val="00C5639A"/>
    <w:rsid w:val="00C611A3"/>
    <w:rsid w:val="00C71889"/>
    <w:rsid w:val="00C763A3"/>
    <w:rsid w:val="00C81DF1"/>
    <w:rsid w:val="00CD72E5"/>
    <w:rsid w:val="00CD78B1"/>
    <w:rsid w:val="00D16EFC"/>
    <w:rsid w:val="00D57C06"/>
    <w:rsid w:val="00D917AE"/>
    <w:rsid w:val="00E327A3"/>
    <w:rsid w:val="00E50574"/>
    <w:rsid w:val="00E55E7C"/>
    <w:rsid w:val="00ED3F3B"/>
    <w:rsid w:val="00F54500"/>
    <w:rsid w:val="00F63F90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F96E"/>
  <w14:defaultImageDpi w14:val="0"/>
  <w15:docId w15:val="{166DBE47-0911-42C1-B67F-E7984856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3A3"/>
    <w:rPr>
      <w:color w:val="333333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4023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6FD9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0234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6FD9"/>
    <w:rPr>
      <w:rFonts w:ascii="Calibri Light" w:hAnsi="Calibri Light" w:cs="Times New Roman"/>
      <w:color w:val="1F4D78"/>
      <w:sz w:val="24"/>
      <w:szCs w:val="24"/>
    </w:rPr>
  </w:style>
  <w:style w:type="table" w:styleId="a3">
    <w:name w:val="Table Grid"/>
    <w:basedOn w:val="a1"/>
    <w:uiPriority w:val="99"/>
    <w:rsid w:val="001E3D5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73EE"/>
    <w:pPr>
      <w:ind w:left="720"/>
      <w:contextualSpacing/>
    </w:pPr>
  </w:style>
  <w:style w:type="character" w:styleId="a5">
    <w:name w:val="line number"/>
    <w:basedOn w:val="a0"/>
    <w:uiPriority w:val="99"/>
    <w:semiHidden/>
    <w:rsid w:val="000948D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0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26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F75A9"/>
    <w:rPr>
      <w:rFonts w:cs="Times New Roman"/>
    </w:rPr>
  </w:style>
  <w:style w:type="paragraph" w:styleId="aa">
    <w:name w:val="footer"/>
    <w:basedOn w:val="a"/>
    <w:link w:val="ab"/>
    <w:uiPriority w:val="99"/>
    <w:rsid w:val="00F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F75A9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E50574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Segoe UI" w:hAnsi="Segoe UI" w:cs="Segoe UI"/>
      <w:color w:val="333333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user</dc:creator>
  <cp:keywords/>
  <dc:description/>
  <cp:lastModifiedBy>Alexander</cp:lastModifiedBy>
  <cp:revision>2</cp:revision>
  <cp:lastPrinted>2020-01-03T08:04:00Z</cp:lastPrinted>
  <dcterms:created xsi:type="dcterms:W3CDTF">2021-10-20T09:19:00Z</dcterms:created>
  <dcterms:modified xsi:type="dcterms:W3CDTF">2021-10-20T09:19:00Z</dcterms:modified>
</cp:coreProperties>
</file>