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6A" w:rsidRPr="00C907D1" w:rsidRDefault="003B326A" w:rsidP="00C907D1">
      <w:pPr>
        <w:jc w:val="center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Харківський національний медичний університет</w:t>
      </w:r>
    </w:p>
    <w:p w:rsidR="003B326A" w:rsidRPr="00C907D1" w:rsidRDefault="003B326A" w:rsidP="00C907D1">
      <w:pPr>
        <w:jc w:val="center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 xml:space="preserve">VІ факультет з підготовки іноземних студентів </w:t>
      </w:r>
    </w:p>
    <w:p w:rsidR="003B326A" w:rsidRPr="00C907D1" w:rsidRDefault="003B326A" w:rsidP="00C907D1">
      <w:pPr>
        <w:jc w:val="center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Кафедра пропедевтики внутрішньої медицини №1, основ біоетики та біобезпеки</w:t>
      </w:r>
    </w:p>
    <w:p w:rsidR="003B326A" w:rsidRPr="00C907D1" w:rsidRDefault="003B326A" w:rsidP="00C907D1">
      <w:pPr>
        <w:jc w:val="center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Освітня програма Медицина підготовки фахівців другого (магістерського)</w:t>
      </w:r>
    </w:p>
    <w:p w:rsidR="003B326A" w:rsidRPr="00C907D1" w:rsidRDefault="003B326A" w:rsidP="00C907D1">
      <w:pPr>
        <w:jc w:val="center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 xml:space="preserve"> рівня вищої освіти підготовки 22 «Охорона здоров’я» </w:t>
      </w:r>
    </w:p>
    <w:p w:rsidR="003B326A" w:rsidRPr="00C907D1" w:rsidRDefault="003B326A" w:rsidP="00C907D1">
      <w:pPr>
        <w:jc w:val="center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за спеціальністю 222 «Медицина»</w:t>
      </w:r>
    </w:p>
    <w:p w:rsidR="003B326A" w:rsidRPr="00C907D1" w:rsidRDefault="003B326A" w:rsidP="00C907D1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B326A" w:rsidRPr="00C907D1" w:rsidRDefault="003B326A" w:rsidP="00C9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326A" w:rsidRPr="00C907D1" w:rsidRDefault="003B326A" w:rsidP="00C9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326A" w:rsidRPr="00C907D1" w:rsidRDefault="003B326A" w:rsidP="00C9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326A" w:rsidRPr="00C907D1" w:rsidRDefault="003B326A" w:rsidP="00C9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326A" w:rsidRPr="00C907D1" w:rsidRDefault="003B326A" w:rsidP="00C9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326A" w:rsidRPr="00C907D1" w:rsidRDefault="003B326A" w:rsidP="00C9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326A" w:rsidRPr="00C907D1" w:rsidRDefault="003B326A" w:rsidP="00C9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326A" w:rsidRPr="00C907D1" w:rsidRDefault="003B326A" w:rsidP="00C907D1">
      <w:pPr>
        <w:jc w:val="center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СИЛАБУС НАВЧАЛЬНОЇ ДИСЦИПЛІНИ</w:t>
      </w:r>
    </w:p>
    <w:p w:rsidR="003B326A" w:rsidRPr="00C907D1" w:rsidRDefault="003B326A" w:rsidP="00C907D1">
      <w:pPr>
        <w:jc w:val="center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 xml:space="preserve">Вибіркова дисциплина </w:t>
      </w:r>
    </w:p>
    <w:p w:rsidR="003B326A" w:rsidRPr="00C907D1" w:rsidRDefault="003B326A" w:rsidP="00C907D1">
      <w:pPr>
        <w:jc w:val="center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ІНСТРУМЕНТАЛЬНІ МЕТОДИ ДОСЛІДЖЕННЯ В ПУЛЬМОНОЛОГІЇ. ОЦІНКА ФУНКЦІЇ ЗОВНІШНЬОГО ДИХАННЯ</w:t>
      </w:r>
    </w:p>
    <w:p w:rsidR="003B326A" w:rsidRPr="00C907D1" w:rsidRDefault="003B326A" w:rsidP="00C907D1">
      <w:pPr>
        <w:jc w:val="center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4-й курс</w:t>
      </w:r>
    </w:p>
    <w:p w:rsidR="003B326A" w:rsidRPr="00C907D1" w:rsidRDefault="003B326A" w:rsidP="00C907D1">
      <w:pPr>
        <w:rPr>
          <w:rFonts w:ascii="Times New Roman" w:hAnsi="Times New Roman"/>
          <w:b/>
          <w:sz w:val="24"/>
          <w:szCs w:val="24"/>
        </w:rPr>
      </w:pPr>
    </w:p>
    <w:p w:rsidR="003B326A" w:rsidRPr="00C907D1" w:rsidRDefault="003B326A" w:rsidP="00C907D1">
      <w:pPr>
        <w:rPr>
          <w:rFonts w:ascii="Times New Roman" w:hAnsi="Times New Roman"/>
          <w:b/>
          <w:sz w:val="24"/>
          <w:szCs w:val="24"/>
        </w:rPr>
      </w:pPr>
    </w:p>
    <w:p w:rsidR="003B326A" w:rsidRPr="00C907D1" w:rsidRDefault="003B326A" w:rsidP="00C907D1">
      <w:pPr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3B326A" w:rsidRPr="00C907D1" w:rsidTr="003B326A">
        <w:tc>
          <w:tcPr>
            <w:tcW w:w="4786" w:type="dxa"/>
          </w:tcPr>
          <w:p w:rsidR="003B326A" w:rsidRPr="00C907D1" w:rsidRDefault="003B326A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Силабус навчальної дисципліни затверджений на засіданні </w:t>
            </w:r>
            <w:r w:rsidRPr="00C907D1">
              <w:rPr>
                <w:rFonts w:ascii="Times New Roman" w:hAnsi="Times New Roman"/>
                <w:sz w:val="24"/>
                <w:szCs w:val="24"/>
              </w:rPr>
              <w:t>кафедри пропедевтики внутрішньої медицини №1, основ біоетики та біобезпеки</w:t>
            </w:r>
          </w:p>
          <w:p w:rsidR="003B326A" w:rsidRPr="00C907D1" w:rsidRDefault="003B326A" w:rsidP="00C907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>“</w:t>
            </w:r>
            <w:proofErr w:type="gramStart"/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>27”серпня</w:t>
            </w:r>
            <w:proofErr w:type="gramEnd"/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2020 року № 15</w:t>
            </w: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>_______________         проф. Ащеулова Т.В.                               (</w:t>
            </w:r>
            <w:proofErr w:type="gramStart"/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підпис)   </w:t>
            </w:r>
            <w:proofErr w:type="gramEnd"/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(прізвище та ініціали)         </w:t>
            </w: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“  </w:t>
            </w:r>
            <w:proofErr w:type="gramStart"/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”</w:t>
            </w:r>
            <w:proofErr w:type="gramEnd"/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2020 року </w:t>
            </w:r>
          </w:p>
          <w:p w:rsidR="003B326A" w:rsidRPr="00C907D1" w:rsidRDefault="003B326A" w:rsidP="00C907D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3B326A" w:rsidRPr="00C907D1" w:rsidRDefault="003B326A" w:rsidP="00C907D1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3B326A" w:rsidRPr="00C907D1" w:rsidRDefault="003B326A" w:rsidP="00C907D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>терапевтичного профілю</w:t>
            </w: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“ </w:t>
            </w:r>
            <w:proofErr w:type="gramStart"/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>31  ”</w:t>
            </w:r>
            <w:proofErr w:type="gramEnd"/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серпня           2020     року № 1</w:t>
            </w: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B326A" w:rsidRPr="00C907D1" w:rsidRDefault="003B326A" w:rsidP="00C907D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>Голова  методичної</w:t>
            </w:r>
            <w:proofErr w:type="gramEnd"/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комісії ХНМУ з проблем професійної підготовки </w:t>
            </w:r>
          </w:p>
          <w:p w:rsidR="003B326A" w:rsidRPr="00C907D1" w:rsidRDefault="003B326A" w:rsidP="00C907D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>терапевтичногор профілю</w:t>
            </w: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>____________             Кравчун. П.Г.              (</w:t>
            </w:r>
            <w:proofErr w:type="gramStart"/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підпис)   </w:t>
            </w:r>
            <w:proofErr w:type="gramEnd"/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(прізвище та ініціали)         </w:t>
            </w: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“  </w:t>
            </w:r>
            <w:proofErr w:type="gramStart"/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”</w:t>
            </w:r>
            <w:proofErr w:type="gramEnd"/>
            <w:r w:rsidRPr="00C907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2020 року         </w:t>
            </w:r>
          </w:p>
          <w:p w:rsidR="003B326A" w:rsidRPr="00C907D1" w:rsidRDefault="003B326A" w:rsidP="00C907D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B326A" w:rsidRPr="00C907D1" w:rsidRDefault="003B326A" w:rsidP="00C907D1">
      <w:pPr>
        <w:rPr>
          <w:rFonts w:ascii="Times New Roman" w:hAnsi="Times New Roman"/>
          <w:b/>
          <w:sz w:val="24"/>
          <w:szCs w:val="24"/>
        </w:rPr>
      </w:pPr>
    </w:p>
    <w:p w:rsidR="003B326A" w:rsidRPr="00C907D1" w:rsidRDefault="003B326A" w:rsidP="00C907D1">
      <w:pPr>
        <w:rPr>
          <w:rFonts w:ascii="Times New Roman" w:hAnsi="Times New Roman"/>
          <w:b/>
          <w:sz w:val="24"/>
          <w:szCs w:val="24"/>
        </w:rPr>
      </w:pPr>
    </w:p>
    <w:p w:rsidR="003B326A" w:rsidRPr="00C907D1" w:rsidRDefault="003B326A" w:rsidP="00C907D1">
      <w:pPr>
        <w:rPr>
          <w:rFonts w:ascii="Times New Roman" w:hAnsi="Times New Roman"/>
          <w:b/>
          <w:sz w:val="24"/>
          <w:szCs w:val="24"/>
        </w:rPr>
      </w:pPr>
    </w:p>
    <w:p w:rsidR="003B326A" w:rsidRPr="00C907D1" w:rsidRDefault="003B326A" w:rsidP="00C907D1">
      <w:pPr>
        <w:rPr>
          <w:rFonts w:ascii="Times New Roman" w:hAnsi="Times New Roman"/>
          <w:b/>
          <w:sz w:val="24"/>
          <w:szCs w:val="24"/>
        </w:rPr>
      </w:pPr>
    </w:p>
    <w:p w:rsidR="003B326A" w:rsidRPr="00C907D1" w:rsidRDefault="003B326A" w:rsidP="00C907D1">
      <w:pPr>
        <w:rPr>
          <w:rFonts w:ascii="Times New Roman" w:hAnsi="Times New Roman"/>
          <w:b/>
          <w:sz w:val="24"/>
          <w:szCs w:val="24"/>
        </w:rPr>
      </w:pPr>
    </w:p>
    <w:p w:rsidR="003B326A" w:rsidRPr="00C907D1" w:rsidRDefault="003B326A" w:rsidP="00C907D1">
      <w:pPr>
        <w:rPr>
          <w:rFonts w:ascii="Times New Roman" w:hAnsi="Times New Roman"/>
          <w:b/>
          <w:sz w:val="24"/>
          <w:szCs w:val="24"/>
        </w:rPr>
      </w:pPr>
    </w:p>
    <w:p w:rsidR="003B326A" w:rsidRPr="00C907D1" w:rsidRDefault="003B326A" w:rsidP="00C907D1">
      <w:pPr>
        <w:rPr>
          <w:rFonts w:ascii="Times New Roman" w:hAnsi="Times New Roman"/>
          <w:b/>
          <w:sz w:val="24"/>
          <w:szCs w:val="24"/>
        </w:rPr>
      </w:pPr>
    </w:p>
    <w:p w:rsidR="003B326A" w:rsidRPr="00C907D1" w:rsidRDefault="003B326A" w:rsidP="00C907D1">
      <w:pPr>
        <w:rPr>
          <w:rFonts w:ascii="Times New Roman" w:hAnsi="Times New Roman"/>
          <w:b/>
          <w:sz w:val="24"/>
          <w:szCs w:val="24"/>
        </w:rPr>
      </w:pPr>
    </w:p>
    <w:p w:rsidR="003B326A" w:rsidRPr="00C907D1" w:rsidRDefault="003B326A" w:rsidP="00C907D1">
      <w:pPr>
        <w:rPr>
          <w:rFonts w:ascii="Times New Roman" w:hAnsi="Times New Roman"/>
          <w:b/>
          <w:sz w:val="24"/>
          <w:szCs w:val="24"/>
        </w:rPr>
      </w:pPr>
    </w:p>
    <w:p w:rsidR="003B326A" w:rsidRPr="00C907D1" w:rsidRDefault="003B326A" w:rsidP="00C907D1">
      <w:pPr>
        <w:rPr>
          <w:rFonts w:ascii="Times New Roman" w:hAnsi="Times New Roman"/>
          <w:b/>
          <w:sz w:val="24"/>
          <w:szCs w:val="24"/>
        </w:rPr>
      </w:pPr>
    </w:p>
    <w:p w:rsidR="003B326A" w:rsidRDefault="003B326A" w:rsidP="00C907D1">
      <w:pPr>
        <w:jc w:val="center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Харків – 2020 р.</w:t>
      </w:r>
    </w:p>
    <w:p w:rsidR="00C907D1" w:rsidRDefault="00C907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907D1" w:rsidRPr="00C907D1" w:rsidRDefault="00C907D1" w:rsidP="00C9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40BF" w:rsidRPr="00C907D1" w:rsidRDefault="00A840BF" w:rsidP="00C907D1">
      <w:pPr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b/>
          <w:sz w:val="24"/>
          <w:szCs w:val="24"/>
          <w:lang w:val="uk-UA"/>
        </w:rPr>
        <w:t>Розробники</w:t>
      </w:r>
      <w:r w:rsidRPr="00C907D1">
        <w:rPr>
          <w:rFonts w:ascii="Times New Roman" w:hAnsi="Times New Roman"/>
          <w:sz w:val="24"/>
          <w:szCs w:val="24"/>
          <w:lang w:val="uk-UA"/>
        </w:rPr>
        <w:t>: Ащеулова Тетяна Вадимівна</w:t>
      </w:r>
    </w:p>
    <w:p w:rsidR="00A840BF" w:rsidRPr="00C907D1" w:rsidRDefault="00A840BF" w:rsidP="00C907D1">
      <w:pPr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sz w:val="24"/>
          <w:szCs w:val="24"/>
          <w:lang w:val="uk-UA"/>
        </w:rPr>
        <w:t>Кочубєй Оксана Анатоліївна</w:t>
      </w:r>
    </w:p>
    <w:p w:rsidR="00A840BF" w:rsidRPr="00C907D1" w:rsidRDefault="00A840BF" w:rsidP="00C907D1">
      <w:pPr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sz w:val="24"/>
          <w:szCs w:val="24"/>
          <w:lang w:val="uk-UA"/>
        </w:rPr>
        <w:t>Волік Марія Сергіївна</w:t>
      </w:r>
    </w:p>
    <w:p w:rsidR="00A840BF" w:rsidRPr="00C907D1" w:rsidRDefault="00A840BF" w:rsidP="00C907D1">
      <w:pPr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sz w:val="24"/>
          <w:szCs w:val="24"/>
          <w:lang w:val="uk-UA"/>
        </w:rPr>
        <w:t>Смирнова Вікторія Іванівна</w:t>
      </w:r>
    </w:p>
    <w:p w:rsidR="00A840BF" w:rsidRPr="00C907D1" w:rsidRDefault="00A840BF" w:rsidP="00C907D1">
      <w:pPr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b/>
          <w:sz w:val="24"/>
          <w:szCs w:val="24"/>
          <w:lang w:val="uk-UA"/>
        </w:rPr>
        <w:t>Викладачі:</w:t>
      </w:r>
      <w:r w:rsidRPr="00C907D1">
        <w:rPr>
          <w:rFonts w:ascii="Times New Roman" w:hAnsi="Times New Roman"/>
          <w:sz w:val="24"/>
          <w:szCs w:val="24"/>
          <w:lang w:val="uk-UA"/>
        </w:rPr>
        <w:t xml:space="preserve"> Ащеулова Тетяна Вадимівна, Волік Марія Сергіївна</w:t>
      </w:r>
      <w:r w:rsidRPr="00C907D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907D1">
        <w:rPr>
          <w:rFonts w:ascii="Times New Roman" w:hAnsi="Times New Roman"/>
          <w:sz w:val="24"/>
          <w:szCs w:val="24"/>
          <w:lang w:val="uk-UA"/>
        </w:rPr>
        <w:t>Смирнова Вікторія Іванівна</w:t>
      </w:r>
      <w:r w:rsidRPr="00C907D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907D1">
        <w:rPr>
          <w:rFonts w:ascii="Times New Roman" w:hAnsi="Times New Roman"/>
          <w:sz w:val="24"/>
          <w:szCs w:val="24"/>
          <w:lang w:val="uk-UA"/>
        </w:rPr>
        <w:t>Кочубєй Оксана Анатоліївна</w:t>
      </w:r>
    </w:p>
    <w:p w:rsidR="00A840BF" w:rsidRPr="00C907D1" w:rsidRDefault="00A840BF" w:rsidP="00C907D1">
      <w:pPr>
        <w:rPr>
          <w:rFonts w:ascii="Times New Roman" w:hAnsi="Times New Roman"/>
          <w:sz w:val="24"/>
          <w:szCs w:val="24"/>
          <w:lang w:val="uk-UA"/>
        </w:rPr>
      </w:pPr>
    </w:p>
    <w:p w:rsidR="00A840BF" w:rsidRPr="00C907D1" w:rsidRDefault="00A840BF" w:rsidP="00C907D1">
      <w:pPr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sz w:val="24"/>
          <w:szCs w:val="24"/>
          <w:lang w:val="uk-UA"/>
        </w:rPr>
        <w:t xml:space="preserve">Інформація про викладача: </w:t>
      </w:r>
    </w:p>
    <w:p w:rsidR="00A840BF" w:rsidRPr="00C907D1" w:rsidRDefault="00A840BF" w:rsidP="00C907D1">
      <w:pPr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sz w:val="24"/>
          <w:szCs w:val="24"/>
          <w:lang w:val="uk-UA"/>
        </w:rPr>
        <w:t>Ащеулова Тетяна Вадимівна– доктор медичних наук, професор кафедри пропедевтики внутрішньої медицини №1, основ біоетики та біобезпеки, спеціалізація «Терапія», «Кардіологія», «Пульмонологія».</w:t>
      </w:r>
    </w:p>
    <w:p w:rsidR="00A840BF" w:rsidRPr="00C907D1" w:rsidRDefault="00A840BF" w:rsidP="00C907D1">
      <w:pPr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sz w:val="24"/>
          <w:szCs w:val="24"/>
          <w:lang w:val="uk-UA"/>
        </w:rPr>
        <w:t>Контактний тел.: +380689941208; E-mail:tatiana.ashcheulova@gmail.com</w:t>
      </w:r>
    </w:p>
    <w:p w:rsidR="00A840BF" w:rsidRPr="00C907D1" w:rsidRDefault="00A840BF" w:rsidP="00C907D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840BF" w:rsidRPr="00C907D1" w:rsidRDefault="00A840BF" w:rsidP="00C907D1">
      <w:pPr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b/>
          <w:sz w:val="24"/>
          <w:szCs w:val="24"/>
          <w:lang w:val="uk-UA"/>
        </w:rPr>
        <w:t>Контактний тел. та E-mail кафедри</w:t>
      </w:r>
      <w:r w:rsidRPr="00C907D1">
        <w:rPr>
          <w:rFonts w:ascii="Times New Roman" w:hAnsi="Times New Roman"/>
          <w:sz w:val="24"/>
          <w:szCs w:val="24"/>
          <w:lang w:val="uk-UA"/>
        </w:rPr>
        <w:t xml:space="preserve">:. тел. (057) 725-07-58,  pim1bioethics@gmail.com </w:t>
      </w:r>
    </w:p>
    <w:p w:rsidR="00A840BF" w:rsidRPr="00C907D1" w:rsidRDefault="00A840BF" w:rsidP="00C907D1">
      <w:pPr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b/>
          <w:sz w:val="24"/>
          <w:szCs w:val="24"/>
          <w:lang w:val="uk-UA"/>
        </w:rPr>
        <w:t>Очні консультації</w:t>
      </w:r>
      <w:r w:rsidRPr="00C907D1">
        <w:rPr>
          <w:rFonts w:ascii="Times New Roman" w:hAnsi="Times New Roman"/>
          <w:sz w:val="24"/>
          <w:szCs w:val="24"/>
          <w:lang w:val="uk-UA"/>
        </w:rPr>
        <w:t xml:space="preserve">:  за попередньою домовленістю; </w:t>
      </w:r>
    </w:p>
    <w:p w:rsidR="00A840BF" w:rsidRPr="00C907D1" w:rsidRDefault="00A840BF" w:rsidP="00C907D1">
      <w:pPr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b/>
          <w:sz w:val="24"/>
          <w:szCs w:val="24"/>
          <w:lang w:val="uk-UA"/>
        </w:rPr>
        <w:t>Он-лайн консультації:</w:t>
      </w:r>
      <w:r w:rsidRPr="00C907D1">
        <w:rPr>
          <w:rFonts w:ascii="Times New Roman" w:hAnsi="Times New Roman"/>
          <w:sz w:val="24"/>
          <w:szCs w:val="24"/>
          <w:lang w:val="uk-UA"/>
        </w:rPr>
        <w:t xml:space="preserve"> система Moodle, система ZOOM згідно з розкладом;</w:t>
      </w:r>
    </w:p>
    <w:p w:rsidR="00051BB7" w:rsidRPr="00C907D1" w:rsidRDefault="00A840BF" w:rsidP="00C907D1">
      <w:pPr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b/>
          <w:sz w:val="24"/>
          <w:szCs w:val="24"/>
          <w:lang w:val="uk-UA"/>
        </w:rPr>
        <w:t>Локація</w:t>
      </w:r>
      <w:r w:rsidRPr="00C907D1">
        <w:rPr>
          <w:rFonts w:ascii="Times New Roman" w:hAnsi="Times New Roman"/>
          <w:sz w:val="24"/>
          <w:szCs w:val="24"/>
          <w:lang w:val="uk-UA"/>
        </w:rPr>
        <w:t>: заняття проводяться в умовах Комунального некомерційного підприємства  «Міська клінічна лікарня № 13» Харківської міської ради, Військово-медичний клінічний центр Північного регіону,  дистанційно – у системах ZOOM aбо MOODLE</w:t>
      </w:r>
    </w:p>
    <w:p w:rsidR="00A43328" w:rsidRPr="00C907D1" w:rsidRDefault="00A43328" w:rsidP="00C907D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840BF" w:rsidRPr="00C907D1" w:rsidRDefault="00A840BF" w:rsidP="00C907D1">
      <w:pPr>
        <w:pStyle w:val="22"/>
        <w:shd w:val="clear" w:color="auto" w:fill="auto"/>
        <w:tabs>
          <w:tab w:val="left" w:pos="851"/>
          <w:tab w:val="left" w:pos="993"/>
        </w:tabs>
        <w:spacing w:after="0" w:line="240" w:lineRule="auto"/>
        <w:ind w:left="720" w:firstLine="0"/>
        <w:rPr>
          <w:b/>
          <w:sz w:val="24"/>
          <w:szCs w:val="24"/>
          <w:lang w:val="uk-UA"/>
        </w:rPr>
      </w:pPr>
      <w:r w:rsidRPr="00C907D1">
        <w:rPr>
          <w:b/>
          <w:sz w:val="24"/>
          <w:szCs w:val="24"/>
          <w:lang w:val="uk-UA"/>
        </w:rPr>
        <w:t>Інформація про дисципліну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261"/>
        <w:gridCol w:w="3119"/>
      </w:tblGrid>
      <w:tr w:rsidR="003F6FCA" w:rsidRPr="00C907D1" w:rsidTr="00E44C9C">
        <w:trPr>
          <w:trHeight w:val="803"/>
        </w:trPr>
        <w:tc>
          <w:tcPr>
            <w:tcW w:w="2976" w:type="dxa"/>
            <w:vMerge w:val="restart"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119" w:type="dxa"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3F6FCA" w:rsidRPr="00C907D1" w:rsidTr="00E44C9C">
        <w:trPr>
          <w:trHeight w:val="549"/>
        </w:trPr>
        <w:tc>
          <w:tcPr>
            <w:tcW w:w="2976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</w:tr>
      <w:tr w:rsidR="003F6FCA" w:rsidRPr="00C907D1" w:rsidTr="00E44C9C">
        <w:trPr>
          <w:trHeight w:val="1247"/>
        </w:trPr>
        <w:tc>
          <w:tcPr>
            <w:tcW w:w="2976" w:type="dxa"/>
            <w:vAlign w:val="center"/>
          </w:tcPr>
          <w:p w:rsidR="003F6FCA" w:rsidRPr="00C907D1" w:rsidRDefault="003F6FCA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 – 3</w:t>
            </w:r>
          </w:p>
        </w:tc>
        <w:tc>
          <w:tcPr>
            <w:tcW w:w="3261" w:type="dxa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Напрям підготовки</w:t>
            </w:r>
          </w:p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22 «Охорона здоров’я»</w:t>
            </w:r>
          </w:p>
        </w:tc>
        <w:tc>
          <w:tcPr>
            <w:tcW w:w="3119" w:type="dxa"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3F6FCA" w:rsidRPr="00C907D1" w:rsidTr="00E44C9C">
        <w:trPr>
          <w:trHeight w:val="70"/>
        </w:trPr>
        <w:tc>
          <w:tcPr>
            <w:tcW w:w="2976" w:type="dxa"/>
            <w:vMerge w:val="restart"/>
            <w:vAlign w:val="center"/>
          </w:tcPr>
          <w:p w:rsidR="003F6FCA" w:rsidRPr="00C907D1" w:rsidRDefault="003F6FCA" w:rsidP="00C907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 - 9</w:t>
            </w:r>
            <w:r w:rsidRPr="00C907D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61" w:type="dxa"/>
            <w:vMerge w:val="restart"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Спеціальність:</w:t>
            </w:r>
          </w:p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222 «Медицина» - магістри</w:t>
            </w:r>
          </w:p>
        </w:tc>
        <w:tc>
          <w:tcPr>
            <w:tcW w:w="3119" w:type="dxa"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3F6FCA" w:rsidRPr="00C907D1" w:rsidTr="00E44C9C">
        <w:trPr>
          <w:trHeight w:val="207"/>
        </w:trPr>
        <w:tc>
          <w:tcPr>
            <w:tcW w:w="2976" w:type="dxa"/>
            <w:vMerge/>
            <w:vAlign w:val="center"/>
          </w:tcPr>
          <w:p w:rsidR="003F6FCA" w:rsidRPr="00C907D1" w:rsidRDefault="003F6FCA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F6FCA" w:rsidRPr="00C907D1" w:rsidTr="00E44C9C">
        <w:trPr>
          <w:trHeight w:val="70"/>
        </w:trPr>
        <w:tc>
          <w:tcPr>
            <w:tcW w:w="2976" w:type="dxa"/>
            <w:vMerge/>
            <w:vAlign w:val="center"/>
          </w:tcPr>
          <w:p w:rsidR="003F6FCA" w:rsidRPr="00C907D1" w:rsidRDefault="003F6FCA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3F6FCA" w:rsidRPr="00C907D1" w:rsidTr="00E44C9C">
        <w:trPr>
          <w:trHeight w:val="323"/>
        </w:trPr>
        <w:tc>
          <w:tcPr>
            <w:tcW w:w="2976" w:type="dxa"/>
            <w:vMerge/>
            <w:vAlign w:val="center"/>
          </w:tcPr>
          <w:p w:rsidR="003F6FCA" w:rsidRPr="00C907D1" w:rsidRDefault="003F6FCA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6FCA" w:rsidRPr="00C907D1" w:rsidTr="00E44C9C">
        <w:trPr>
          <w:trHeight w:val="322"/>
        </w:trPr>
        <w:tc>
          <w:tcPr>
            <w:tcW w:w="2976" w:type="dxa"/>
            <w:vMerge/>
            <w:vAlign w:val="center"/>
          </w:tcPr>
          <w:p w:rsidR="003F6FCA" w:rsidRPr="00C907D1" w:rsidRDefault="003F6FCA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3F6FCA" w:rsidRPr="00C907D1" w:rsidTr="00E44C9C">
        <w:trPr>
          <w:trHeight w:val="320"/>
        </w:trPr>
        <w:tc>
          <w:tcPr>
            <w:tcW w:w="2976" w:type="dxa"/>
            <w:vMerge w:val="restart"/>
            <w:vAlign w:val="center"/>
          </w:tcPr>
          <w:p w:rsidR="003F6FCA" w:rsidRPr="00C907D1" w:rsidRDefault="003F6FCA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Годин для денної форми навчання:</w:t>
            </w:r>
          </w:p>
          <w:p w:rsidR="003F6FCA" w:rsidRPr="00C907D1" w:rsidRDefault="003F6FCA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аудиторних – 30</w:t>
            </w:r>
          </w:p>
          <w:p w:rsidR="003F6FCA" w:rsidRPr="00C907D1" w:rsidRDefault="003F6FCA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самостійної роботи студента - 60</w:t>
            </w:r>
          </w:p>
        </w:tc>
        <w:tc>
          <w:tcPr>
            <w:tcW w:w="3261" w:type="dxa"/>
            <w:vMerge w:val="restart"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Освітньо-кваліфікаційний рівень:</w:t>
            </w:r>
          </w:p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магістр</w:t>
            </w:r>
          </w:p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0 год.</w:t>
            </w:r>
          </w:p>
        </w:tc>
      </w:tr>
      <w:tr w:rsidR="003F6FCA" w:rsidRPr="00C907D1" w:rsidTr="00E44C9C">
        <w:trPr>
          <w:trHeight w:val="320"/>
        </w:trPr>
        <w:tc>
          <w:tcPr>
            <w:tcW w:w="2976" w:type="dxa"/>
            <w:vMerge/>
            <w:vAlign w:val="center"/>
          </w:tcPr>
          <w:p w:rsidR="003F6FCA" w:rsidRPr="00C907D1" w:rsidRDefault="003F6FCA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3F6FCA" w:rsidRPr="00C907D1" w:rsidTr="00E44C9C">
        <w:trPr>
          <w:trHeight w:val="320"/>
        </w:trPr>
        <w:tc>
          <w:tcPr>
            <w:tcW w:w="2976" w:type="dxa"/>
            <w:vMerge/>
            <w:vAlign w:val="center"/>
          </w:tcPr>
          <w:p w:rsidR="003F6FCA" w:rsidRPr="00C907D1" w:rsidRDefault="003F6FCA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</w:tr>
      <w:tr w:rsidR="003F6FCA" w:rsidRPr="00C907D1" w:rsidTr="00E44C9C">
        <w:trPr>
          <w:trHeight w:val="138"/>
        </w:trPr>
        <w:tc>
          <w:tcPr>
            <w:tcW w:w="2976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</w:t>
            </w:r>
          </w:p>
        </w:tc>
      </w:tr>
      <w:tr w:rsidR="003F6FCA" w:rsidRPr="00C907D1" w:rsidTr="00E44C9C">
        <w:trPr>
          <w:trHeight w:val="138"/>
        </w:trPr>
        <w:tc>
          <w:tcPr>
            <w:tcW w:w="2976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0 год.</w:t>
            </w:r>
          </w:p>
        </w:tc>
      </w:tr>
      <w:tr w:rsidR="003F6FCA" w:rsidRPr="00C907D1" w:rsidTr="00E44C9C">
        <w:trPr>
          <w:trHeight w:val="138"/>
        </w:trPr>
        <w:tc>
          <w:tcPr>
            <w:tcW w:w="2976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F6FCA" w:rsidRPr="00C907D1" w:rsidTr="00E44C9C">
        <w:trPr>
          <w:trHeight w:val="138"/>
        </w:trPr>
        <w:tc>
          <w:tcPr>
            <w:tcW w:w="2976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66 год.</w:t>
            </w:r>
          </w:p>
        </w:tc>
      </w:tr>
      <w:tr w:rsidR="003F6FCA" w:rsidRPr="00C907D1" w:rsidTr="00E44C9C">
        <w:trPr>
          <w:trHeight w:val="138"/>
        </w:trPr>
        <w:tc>
          <w:tcPr>
            <w:tcW w:w="2976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Індивідуальні завдання: 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C90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</w:tc>
      </w:tr>
      <w:tr w:rsidR="003F6FCA" w:rsidRPr="00C907D1" w:rsidTr="00E44C9C">
        <w:trPr>
          <w:trHeight w:val="138"/>
        </w:trPr>
        <w:tc>
          <w:tcPr>
            <w:tcW w:w="2976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 контролю: </w:t>
            </w:r>
          </w:p>
          <w:p w:rsidR="003F6FCA" w:rsidRPr="00C907D1" w:rsidRDefault="003F6FCA" w:rsidP="00C907D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6F3F36" w:rsidRPr="00C907D1" w:rsidRDefault="006F3F36" w:rsidP="00C907D1">
      <w:pPr>
        <w:rPr>
          <w:rFonts w:ascii="Times New Roman" w:hAnsi="Times New Roman"/>
          <w:sz w:val="24"/>
          <w:szCs w:val="24"/>
          <w:lang w:val="uk-UA"/>
        </w:rPr>
      </w:pPr>
    </w:p>
    <w:p w:rsidR="00A840BF" w:rsidRPr="00C907D1" w:rsidRDefault="00A840BF" w:rsidP="00C907D1">
      <w:pPr>
        <w:pStyle w:val="af3"/>
        <w:spacing w:before="0" w:beforeAutospacing="0" w:after="0" w:afterAutospacing="0"/>
        <w:ind w:firstLine="709"/>
        <w:jc w:val="both"/>
        <w:rPr>
          <w:lang w:val="uk-UA"/>
        </w:rPr>
      </w:pPr>
      <w:r w:rsidRPr="00C907D1">
        <w:rPr>
          <w:lang w:val="uk-UA"/>
        </w:rPr>
        <w:lastRenderedPageBreak/>
        <w:t xml:space="preserve">Силабус навчальної дисципліни </w:t>
      </w:r>
      <w:r w:rsidRPr="00C907D1">
        <w:rPr>
          <w:rFonts w:eastAsia="MS Mincho"/>
          <w:lang w:val="uk-UA"/>
        </w:rPr>
        <w:t>«</w:t>
      </w:r>
      <w:r w:rsidR="00552783" w:rsidRPr="00C907D1">
        <w:rPr>
          <w:lang w:val="uk-UA"/>
        </w:rPr>
        <w:t>Інструментальні методи дослідження в пульмонології. Оцінка функції зовнішнього дихання</w:t>
      </w:r>
      <w:r w:rsidRPr="00C907D1">
        <w:rPr>
          <w:lang w:val="uk-UA"/>
        </w:rPr>
        <w:t>» (курсу за вибором) складена для освітньо-професійної програми «Медицина» другого (магістерського) рівня вищої освіти.</w:t>
      </w:r>
    </w:p>
    <w:p w:rsidR="00A840BF" w:rsidRPr="00C907D1" w:rsidRDefault="00A840BF" w:rsidP="00C907D1">
      <w:pPr>
        <w:pStyle w:val="af3"/>
        <w:spacing w:before="0" w:beforeAutospacing="0" w:after="0" w:afterAutospacing="0"/>
        <w:ind w:firstLine="709"/>
        <w:jc w:val="both"/>
        <w:rPr>
          <w:lang w:val="uk-UA"/>
        </w:rPr>
      </w:pPr>
      <w:r w:rsidRPr="00C907D1">
        <w:rPr>
          <w:lang w:val="uk-UA"/>
        </w:rPr>
        <w:t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компетентностей,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A840BF" w:rsidRPr="00C907D1" w:rsidRDefault="00A840BF" w:rsidP="00C907D1">
      <w:pPr>
        <w:pStyle w:val="af3"/>
        <w:spacing w:before="0" w:beforeAutospacing="0" w:after="0" w:afterAutospacing="0"/>
        <w:ind w:firstLine="709"/>
        <w:jc w:val="both"/>
        <w:rPr>
          <w:lang w:val="uk-UA"/>
        </w:rPr>
      </w:pPr>
      <w:r w:rsidRPr="00C907D1">
        <w:rPr>
          <w:lang w:val="uk-UA"/>
        </w:rPr>
        <w:t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</w:t>
      </w:r>
    </w:p>
    <w:p w:rsidR="00A840BF" w:rsidRPr="00C907D1" w:rsidRDefault="00A840BF" w:rsidP="00C907D1">
      <w:pPr>
        <w:tabs>
          <w:tab w:val="left" w:pos="851"/>
          <w:tab w:val="left" w:pos="1418"/>
        </w:tabs>
        <w:ind w:left="567" w:firstLine="567"/>
        <w:jc w:val="both"/>
        <w:rPr>
          <w:rFonts w:ascii="Times New Roman" w:hAnsi="Times New Roman"/>
          <w:sz w:val="24"/>
          <w:szCs w:val="24"/>
          <w:lang w:bidi="uk-UA"/>
        </w:rPr>
      </w:pPr>
      <w:r w:rsidRPr="00C907D1">
        <w:rPr>
          <w:rFonts w:ascii="Times New Roman" w:hAnsi="Times New Roman"/>
          <w:sz w:val="24"/>
          <w:szCs w:val="24"/>
          <w:u w:val="single"/>
          <w:lang w:bidi="uk-UA"/>
        </w:rPr>
        <w:t>Посилання на відео-анотацію дисципліни</w:t>
      </w:r>
      <w:r w:rsidRPr="00C907D1">
        <w:rPr>
          <w:rFonts w:ascii="Times New Roman" w:hAnsi="Times New Roman"/>
          <w:sz w:val="24"/>
          <w:szCs w:val="24"/>
          <w:lang w:bidi="uk-UA"/>
        </w:rPr>
        <w:t xml:space="preserve"> (за наявності) і т.ін.</w:t>
      </w:r>
    </w:p>
    <w:p w:rsidR="00A840BF" w:rsidRPr="00C907D1" w:rsidRDefault="00A840BF" w:rsidP="00C907D1">
      <w:pPr>
        <w:tabs>
          <w:tab w:val="left" w:pos="851"/>
          <w:tab w:val="left" w:pos="1418"/>
        </w:tabs>
        <w:ind w:left="567" w:firstLine="567"/>
        <w:jc w:val="both"/>
        <w:rPr>
          <w:rFonts w:ascii="Times New Roman" w:hAnsi="Times New Roman"/>
          <w:sz w:val="24"/>
          <w:szCs w:val="24"/>
          <w:u w:val="single"/>
          <w:lang w:bidi="uk-UA"/>
        </w:rPr>
      </w:pPr>
      <w:r w:rsidRPr="00C907D1">
        <w:rPr>
          <w:rFonts w:ascii="Times New Roman" w:hAnsi="Times New Roman"/>
          <w:sz w:val="24"/>
          <w:szCs w:val="24"/>
          <w:u w:val="single"/>
          <w:lang w:bidi="uk-UA"/>
        </w:rPr>
        <w:t>Сторінка дисципліни в системі Moodle (за наявності)</w:t>
      </w:r>
    </w:p>
    <w:p w:rsidR="00A840BF" w:rsidRPr="00C907D1" w:rsidRDefault="00A840BF" w:rsidP="00C907D1">
      <w:pPr>
        <w:tabs>
          <w:tab w:val="left" w:pos="851"/>
          <w:tab w:val="left" w:pos="1418"/>
        </w:tabs>
        <w:ind w:left="567" w:firstLine="567"/>
        <w:jc w:val="both"/>
        <w:rPr>
          <w:rFonts w:ascii="Times New Roman" w:hAnsi="Times New Roman"/>
          <w:sz w:val="24"/>
          <w:szCs w:val="24"/>
          <w:u w:val="single"/>
          <w:lang w:bidi="uk-UA"/>
        </w:rPr>
      </w:pPr>
    </w:p>
    <w:p w:rsidR="00B742FB" w:rsidRPr="00C907D1" w:rsidRDefault="00B742FB" w:rsidP="00C907D1">
      <w:pPr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C907D1">
        <w:rPr>
          <w:rFonts w:ascii="Times New Roman" w:hAnsi="Times New Roman"/>
          <w:b/>
          <w:sz w:val="24"/>
          <w:szCs w:val="24"/>
          <w:lang w:val="uk-UA"/>
        </w:rPr>
        <w:t>Опис навчальної дисципліни (анотація).</w:t>
      </w:r>
    </w:p>
    <w:p w:rsidR="00B742FB" w:rsidRPr="00C907D1" w:rsidRDefault="00552783" w:rsidP="00C907D1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907D1">
        <w:rPr>
          <w:rFonts w:ascii="Times New Roman" w:eastAsia="MS Mincho" w:hAnsi="Times New Roman"/>
          <w:sz w:val="24"/>
          <w:szCs w:val="24"/>
          <w:lang w:val="uk-UA"/>
        </w:rPr>
        <w:t xml:space="preserve">«Інструментальні методи дослідження в пульмонології. Оцінка функції зовнішнього дихання» </w:t>
      </w:r>
      <w:r w:rsidR="00B742FB" w:rsidRPr="00C907D1">
        <w:rPr>
          <w:rFonts w:ascii="Times New Roman" w:hAnsi="Times New Roman"/>
          <w:sz w:val="24"/>
          <w:szCs w:val="24"/>
          <w:lang w:val="uk-UA"/>
        </w:rPr>
        <w:t>є вибірковою дисципліною клінічного етапу додипломної підготовки лікаря, вивчення якої дозволяє студентам оволодіти загальними засадами використання таких діагно</w:t>
      </w:r>
      <w:r w:rsidR="00696871" w:rsidRPr="00C907D1">
        <w:rPr>
          <w:rFonts w:ascii="Times New Roman" w:hAnsi="Times New Roman"/>
          <w:sz w:val="24"/>
          <w:szCs w:val="24"/>
          <w:lang w:val="uk-UA"/>
        </w:rPr>
        <w:t xml:space="preserve">стичних методів як спірометрія, </w:t>
      </w:r>
      <w:r w:rsidR="00B742FB" w:rsidRPr="00C907D1">
        <w:rPr>
          <w:rFonts w:ascii="Times New Roman" w:hAnsi="Times New Roman"/>
          <w:sz w:val="24"/>
          <w:szCs w:val="24"/>
          <w:lang w:val="uk-UA"/>
        </w:rPr>
        <w:t xml:space="preserve">пікфлоуметрія та основами їх використання для діагностики захворювань легеневої системи. Отже, </w:t>
      </w:r>
      <w:r w:rsidR="00696871" w:rsidRPr="00C907D1">
        <w:rPr>
          <w:rFonts w:ascii="Times New Roman" w:eastAsia="MS Mincho" w:hAnsi="Times New Roman"/>
          <w:sz w:val="24"/>
          <w:szCs w:val="24"/>
          <w:lang w:val="uk-UA"/>
        </w:rPr>
        <w:t>О</w:t>
      </w:r>
      <w:r w:rsidR="00B742FB" w:rsidRPr="00C907D1">
        <w:rPr>
          <w:rFonts w:ascii="Times New Roman" w:eastAsia="MS Mincho" w:hAnsi="Times New Roman"/>
          <w:sz w:val="24"/>
          <w:szCs w:val="24"/>
          <w:lang w:val="uk-UA"/>
        </w:rPr>
        <w:t>снови</w:t>
      </w:r>
      <w:r w:rsidR="00696871" w:rsidRPr="00C907D1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696871" w:rsidRPr="00C907D1">
        <w:rPr>
          <w:rFonts w:ascii="Times New Roman" w:hAnsi="Times New Roman"/>
          <w:sz w:val="24"/>
          <w:szCs w:val="24"/>
          <w:lang w:val="uk-UA"/>
        </w:rPr>
        <w:t xml:space="preserve">інструментальних методів дослідження в пульмонології. Оцінка функції зовнішнього дихання </w:t>
      </w:r>
      <w:r w:rsidR="00B742FB" w:rsidRPr="00C907D1">
        <w:rPr>
          <w:rFonts w:ascii="Times New Roman" w:hAnsi="Times New Roman"/>
          <w:sz w:val="24"/>
          <w:szCs w:val="24"/>
          <w:lang w:val="uk-UA"/>
        </w:rPr>
        <w:t xml:space="preserve">– навчальна клінічна дисципліна, яка вивчає фізичні основи ультразвукового дослідження в медицині, ультразвукову анатомію серця та судин, методи і прийоми ультразвуковго дослідження серцево-судинної системи, характерні ультразвукові прояви окремих захворювань серцево-судинної системи. </w:t>
      </w:r>
    </w:p>
    <w:p w:rsidR="00734AC1" w:rsidRPr="00C907D1" w:rsidRDefault="00734AC1" w:rsidP="00C907D1">
      <w:pPr>
        <w:ind w:firstLine="601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C907D1">
        <w:rPr>
          <w:rFonts w:ascii="Times New Roman" w:eastAsia="MS Mincho" w:hAnsi="Times New Roman"/>
          <w:sz w:val="24"/>
          <w:szCs w:val="24"/>
          <w:lang w:val="uk-UA"/>
        </w:rPr>
        <w:t xml:space="preserve">Організація навчального процесу здійснюється за вимогами Європейської кредитної трансферної системи організації навчального процесу, що ґрунтується на визначенні навчального   навантаження здобувача вищої освіти, необхідного для досягнення </w:t>
      </w:r>
      <w:r w:rsidR="00696871" w:rsidRPr="00C907D1">
        <w:rPr>
          <w:rFonts w:ascii="Times New Roman" w:eastAsia="MS Mincho" w:hAnsi="Times New Roman"/>
          <w:sz w:val="24"/>
          <w:szCs w:val="24"/>
          <w:lang w:val="uk-UA"/>
        </w:rPr>
        <w:t>визначених результатів нав</w:t>
      </w:r>
      <w:r w:rsidRPr="00C907D1">
        <w:rPr>
          <w:rFonts w:ascii="Times New Roman" w:eastAsia="MS Mincho" w:hAnsi="Times New Roman"/>
          <w:sz w:val="24"/>
          <w:szCs w:val="24"/>
          <w:lang w:val="uk-UA"/>
        </w:rPr>
        <w:t xml:space="preserve">чання та обліковується у кредитах ECTS. </w:t>
      </w:r>
      <w:r w:rsidR="00696871" w:rsidRPr="00C907D1">
        <w:rPr>
          <w:rFonts w:ascii="Times New Roman" w:eastAsia="MS Mincho" w:hAnsi="Times New Roman"/>
          <w:sz w:val="24"/>
          <w:szCs w:val="24"/>
          <w:lang w:val="uk-UA"/>
        </w:rPr>
        <w:t>Обсяг одного кредиту становить 30 годин. Навантаження одного навчального року становить, як правило, 60 кредитів ECTS.</w:t>
      </w:r>
    </w:p>
    <w:p w:rsidR="00A804D0" w:rsidRPr="00C907D1" w:rsidRDefault="00A804D0" w:rsidP="00C907D1">
      <w:pPr>
        <w:jc w:val="both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color w:val="000000"/>
          <w:sz w:val="24"/>
          <w:szCs w:val="24"/>
          <w:lang w:val="uk-UA"/>
        </w:rPr>
        <w:tab/>
        <w:t>На вивчення навчальної дисципліни «</w:t>
      </w:r>
      <w:r w:rsidR="004655E7" w:rsidRPr="00C907D1">
        <w:rPr>
          <w:rFonts w:ascii="Times New Roman" w:hAnsi="Times New Roman"/>
          <w:sz w:val="24"/>
          <w:szCs w:val="24"/>
          <w:lang w:val="uk-UA"/>
        </w:rPr>
        <w:t>І</w:t>
      </w:r>
      <w:r w:rsidRPr="00C907D1">
        <w:rPr>
          <w:rFonts w:ascii="Times New Roman" w:hAnsi="Times New Roman"/>
          <w:sz w:val="24"/>
          <w:szCs w:val="24"/>
        </w:rPr>
        <w:t>нструментальні методи дослідження в пульмонології. Оцінка функції зовнішнього дихання</w:t>
      </w:r>
      <w:r w:rsidR="006F6444" w:rsidRPr="00C907D1">
        <w:rPr>
          <w:rFonts w:ascii="Times New Roman" w:hAnsi="Times New Roman"/>
          <w:color w:val="000000"/>
          <w:sz w:val="24"/>
          <w:szCs w:val="24"/>
          <w:lang w:val="uk-UA"/>
        </w:rPr>
        <w:t>» відводи</w:t>
      </w:r>
      <w:r w:rsidR="00E61E2C" w:rsidRPr="00C907D1">
        <w:rPr>
          <w:rFonts w:ascii="Times New Roman" w:hAnsi="Times New Roman"/>
          <w:color w:val="000000"/>
          <w:sz w:val="24"/>
          <w:szCs w:val="24"/>
          <w:lang w:val="uk-UA"/>
        </w:rPr>
        <w:t xml:space="preserve">ться </w:t>
      </w:r>
      <w:r w:rsidR="006F6444" w:rsidRPr="00C907D1"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C907D1"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="006F6444" w:rsidRPr="00C907D1">
        <w:rPr>
          <w:rFonts w:ascii="Times New Roman" w:hAnsi="Times New Roman"/>
          <w:color w:val="000000"/>
          <w:sz w:val="24"/>
          <w:szCs w:val="24"/>
          <w:lang w:val="uk-UA"/>
        </w:rPr>
        <w:t xml:space="preserve"> годин – 3,0 кредитів ЄКТС, 24</w:t>
      </w:r>
      <w:r w:rsidRPr="00C907D1">
        <w:rPr>
          <w:rFonts w:ascii="Times New Roman" w:hAnsi="Times New Roman"/>
          <w:color w:val="000000"/>
          <w:sz w:val="24"/>
          <w:szCs w:val="24"/>
          <w:lang w:val="uk-UA"/>
        </w:rPr>
        <w:t xml:space="preserve"> годин з яких складає аудиторна </w:t>
      </w:r>
      <w:r w:rsidR="006F6444" w:rsidRPr="00C907D1">
        <w:rPr>
          <w:rFonts w:ascii="Times New Roman" w:hAnsi="Times New Roman"/>
          <w:color w:val="000000"/>
          <w:sz w:val="24"/>
          <w:szCs w:val="24"/>
          <w:lang w:val="uk-UA"/>
        </w:rPr>
        <w:t>підготовка (у вигляді практичних занять – 24 годин) і 66</w:t>
      </w:r>
      <w:r w:rsidRPr="00C907D1">
        <w:rPr>
          <w:rFonts w:ascii="Times New Roman" w:hAnsi="Times New Roman"/>
          <w:color w:val="000000"/>
          <w:sz w:val="24"/>
          <w:szCs w:val="24"/>
          <w:lang w:val="uk-UA"/>
        </w:rPr>
        <w:t xml:space="preserve"> годин – самостійна робота студентів</w:t>
      </w:r>
    </w:p>
    <w:p w:rsidR="008B2DC5" w:rsidRPr="00C907D1" w:rsidRDefault="004655E7" w:rsidP="00C907D1">
      <w:pPr>
        <w:ind w:firstLine="601"/>
        <w:jc w:val="both"/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sz w:val="24"/>
          <w:szCs w:val="24"/>
          <w:lang w:val="uk-UA"/>
        </w:rPr>
        <w:t>Предмет</w:t>
      </w:r>
      <w:r w:rsidR="00313C70" w:rsidRPr="00C907D1">
        <w:rPr>
          <w:rFonts w:ascii="Times New Roman" w:hAnsi="Times New Roman"/>
          <w:sz w:val="24"/>
          <w:szCs w:val="24"/>
          <w:lang w:val="uk-UA"/>
        </w:rPr>
        <w:t xml:space="preserve"> навчальної дисципліни «</w:t>
      </w:r>
      <w:r w:rsidR="007242D5" w:rsidRPr="00C907D1">
        <w:rPr>
          <w:rFonts w:ascii="Times New Roman" w:hAnsi="Times New Roman"/>
          <w:sz w:val="24"/>
          <w:szCs w:val="24"/>
          <w:lang w:val="uk-UA"/>
        </w:rPr>
        <w:t>І</w:t>
      </w:r>
      <w:r w:rsidR="007242D5" w:rsidRPr="00C907D1">
        <w:rPr>
          <w:rFonts w:ascii="Times New Roman" w:hAnsi="Times New Roman"/>
          <w:sz w:val="24"/>
          <w:szCs w:val="24"/>
        </w:rPr>
        <w:t>нструментальні методи дослідження в пульмонології. Оцінка функції зовнішнього дихання</w:t>
      </w:r>
      <w:r w:rsidR="00313C70" w:rsidRPr="00C907D1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C907D1">
        <w:rPr>
          <w:rFonts w:ascii="Times New Roman" w:hAnsi="Times New Roman"/>
          <w:sz w:val="24"/>
          <w:szCs w:val="24"/>
          <w:lang w:val="uk-UA"/>
        </w:rPr>
        <w:t>охоплює вивчення понять, принципів, методів дослідження, метод</w:t>
      </w:r>
      <w:r w:rsidR="00696871" w:rsidRPr="00C907D1">
        <w:rPr>
          <w:rFonts w:ascii="Times New Roman" w:hAnsi="Times New Roman"/>
          <w:sz w:val="24"/>
          <w:szCs w:val="24"/>
          <w:lang w:val="uk-UA"/>
        </w:rPr>
        <w:t>ичних підходів інструментального дослідження в</w:t>
      </w:r>
      <w:r w:rsidRPr="00C907D1">
        <w:rPr>
          <w:rFonts w:ascii="Times New Roman" w:hAnsi="Times New Roman"/>
          <w:sz w:val="24"/>
          <w:szCs w:val="24"/>
          <w:lang w:val="uk-UA"/>
        </w:rPr>
        <w:t xml:space="preserve"> пульмонології</w:t>
      </w:r>
      <w:r w:rsidR="00696871" w:rsidRPr="00C907D1">
        <w:rPr>
          <w:rFonts w:ascii="Times New Roman" w:hAnsi="Times New Roman"/>
          <w:sz w:val="24"/>
          <w:szCs w:val="24"/>
          <w:lang w:val="uk-UA"/>
        </w:rPr>
        <w:t>, а також спірометричноу семіотику найбільш розповсюджених захворювань легеневої системи</w:t>
      </w:r>
      <w:r w:rsidRPr="00C907D1">
        <w:rPr>
          <w:rFonts w:ascii="Times New Roman" w:hAnsi="Times New Roman"/>
          <w:sz w:val="24"/>
          <w:szCs w:val="24"/>
          <w:lang w:val="uk-UA"/>
        </w:rPr>
        <w:t>. В ході в</w:t>
      </w:r>
      <w:r w:rsidR="0015625B" w:rsidRPr="00C907D1">
        <w:rPr>
          <w:rFonts w:ascii="Times New Roman" w:hAnsi="Times New Roman"/>
          <w:sz w:val="24"/>
          <w:szCs w:val="24"/>
          <w:lang w:val="uk-UA"/>
        </w:rPr>
        <w:t>ивчення дисципліни наводиться та</w:t>
      </w:r>
      <w:r w:rsidRPr="00C907D1">
        <w:rPr>
          <w:rFonts w:ascii="Times New Roman" w:hAnsi="Times New Roman"/>
          <w:sz w:val="24"/>
          <w:szCs w:val="24"/>
          <w:lang w:val="uk-UA"/>
        </w:rPr>
        <w:t xml:space="preserve"> демонструється практичне застосування і значення методів діагностики з оцінкою результатів досліджень.</w:t>
      </w:r>
    </w:p>
    <w:p w:rsidR="00DA5BA2" w:rsidRPr="00C907D1" w:rsidRDefault="00313C70" w:rsidP="00C907D1">
      <w:pPr>
        <w:ind w:firstLine="601"/>
        <w:jc w:val="both"/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sz w:val="24"/>
          <w:szCs w:val="24"/>
          <w:lang w:val="uk-UA"/>
        </w:rPr>
        <w:t xml:space="preserve">Міждисциплінарні зв’язки: </w:t>
      </w:r>
      <w:r w:rsidR="00DA5BA2" w:rsidRPr="00C907D1">
        <w:rPr>
          <w:rFonts w:ascii="Times New Roman" w:hAnsi="Times New Roman"/>
          <w:sz w:val="24"/>
          <w:szCs w:val="24"/>
          <w:lang w:val="uk-UA"/>
        </w:rPr>
        <w:t xml:space="preserve">відповідно до навчального плану, вивчення навчальної дисципліни «Інструментальні методи дослідження в пульмонології. Оцінка функції зовнішнього дихання» здійснюється в _________ семестрах, після оволодіння студентом знаннями з окремих розділів біологічної </w:t>
      </w:r>
      <w:r w:rsidR="004655E7" w:rsidRPr="00C907D1">
        <w:rPr>
          <w:rFonts w:ascii="Times New Roman" w:hAnsi="Times New Roman"/>
          <w:sz w:val="24"/>
          <w:szCs w:val="24"/>
          <w:lang w:val="uk-UA"/>
        </w:rPr>
        <w:t>фізики, біоо</w:t>
      </w:r>
      <w:r w:rsidR="00DA5BA2" w:rsidRPr="00C907D1">
        <w:rPr>
          <w:rFonts w:ascii="Times New Roman" w:hAnsi="Times New Roman"/>
          <w:sz w:val="24"/>
          <w:szCs w:val="24"/>
          <w:lang w:val="uk-UA"/>
        </w:rPr>
        <w:t>рганічної та біологічної хімії</w:t>
      </w:r>
      <w:r w:rsidR="004655E7" w:rsidRPr="00C907D1">
        <w:rPr>
          <w:rFonts w:ascii="Times New Roman" w:hAnsi="Times New Roman"/>
          <w:sz w:val="24"/>
          <w:szCs w:val="24"/>
          <w:lang w:val="uk-UA"/>
        </w:rPr>
        <w:t xml:space="preserve">, анатомії людини, патоморфології, фізіології та </w:t>
      </w:r>
      <w:r w:rsidR="00DA5BA2" w:rsidRPr="00C907D1">
        <w:rPr>
          <w:rFonts w:ascii="Times New Roman" w:hAnsi="Times New Roman"/>
          <w:sz w:val="24"/>
          <w:szCs w:val="24"/>
          <w:lang w:val="uk-UA"/>
        </w:rPr>
        <w:t xml:space="preserve">патофізіології </w:t>
      </w:r>
      <w:r w:rsidR="004655E7" w:rsidRPr="00C907D1">
        <w:rPr>
          <w:rFonts w:ascii="Times New Roman" w:hAnsi="Times New Roman"/>
          <w:sz w:val="24"/>
          <w:szCs w:val="24"/>
          <w:lang w:val="uk-UA"/>
        </w:rPr>
        <w:t>й ін</w:t>
      </w:r>
      <w:r w:rsidR="006B39B2" w:rsidRPr="00C907D1">
        <w:rPr>
          <w:rFonts w:ascii="Times New Roman" w:hAnsi="Times New Roman"/>
          <w:sz w:val="24"/>
          <w:szCs w:val="24"/>
          <w:lang w:val="uk-UA"/>
        </w:rPr>
        <w:t xml:space="preserve">тегрується з цими дисциплінами. </w:t>
      </w:r>
      <w:r w:rsidR="00DA5BA2" w:rsidRPr="00C907D1">
        <w:rPr>
          <w:rFonts w:ascii="Times New Roman" w:hAnsi="Times New Roman"/>
          <w:sz w:val="24"/>
          <w:szCs w:val="24"/>
          <w:lang w:val="uk-UA"/>
        </w:rPr>
        <w:t>У свою чергу, навчальна дисципліна «</w:t>
      </w:r>
      <w:r w:rsidR="006B39B2" w:rsidRPr="00C907D1">
        <w:rPr>
          <w:rFonts w:ascii="Times New Roman" w:hAnsi="Times New Roman"/>
          <w:sz w:val="24"/>
          <w:szCs w:val="24"/>
          <w:lang w:val="uk-UA"/>
        </w:rPr>
        <w:t>І</w:t>
      </w:r>
      <w:r w:rsidR="006B39B2" w:rsidRPr="00C907D1">
        <w:rPr>
          <w:rFonts w:ascii="Times New Roman" w:hAnsi="Times New Roman"/>
          <w:sz w:val="24"/>
          <w:szCs w:val="24"/>
        </w:rPr>
        <w:t>нструментальні методи дослідження в пульмонології. Оцінка функції зовнішнього дихання</w:t>
      </w:r>
      <w:r w:rsidR="00DA5BA2" w:rsidRPr="00C907D1">
        <w:rPr>
          <w:rFonts w:ascii="Times New Roman" w:hAnsi="Times New Roman"/>
          <w:sz w:val="24"/>
          <w:szCs w:val="24"/>
          <w:lang w:val="uk-UA"/>
        </w:rPr>
        <w:t xml:space="preserve">» сприяє більш глибокому розумінню студентом основ </w:t>
      </w:r>
      <w:r w:rsidR="006B39B2" w:rsidRPr="00C907D1">
        <w:rPr>
          <w:rFonts w:ascii="Times New Roman" w:hAnsi="Times New Roman"/>
          <w:sz w:val="24"/>
          <w:szCs w:val="24"/>
          <w:lang w:val="uk-UA"/>
        </w:rPr>
        <w:t xml:space="preserve">інструментальної </w:t>
      </w:r>
      <w:r w:rsidR="00DA5BA2" w:rsidRPr="00C907D1">
        <w:rPr>
          <w:rFonts w:ascii="Times New Roman" w:hAnsi="Times New Roman"/>
          <w:sz w:val="24"/>
          <w:szCs w:val="24"/>
          <w:lang w:val="uk-UA"/>
        </w:rPr>
        <w:t xml:space="preserve">діагностики захворювань </w:t>
      </w:r>
      <w:r w:rsidR="006B39B2" w:rsidRPr="00C907D1">
        <w:rPr>
          <w:rFonts w:ascii="Times New Roman" w:hAnsi="Times New Roman"/>
          <w:sz w:val="24"/>
          <w:szCs w:val="24"/>
          <w:lang w:val="uk-UA"/>
        </w:rPr>
        <w:t xml:space="preserve">легеневої системи </w:t>
      </w:r>
      <w:r w:rsidR="00DA5BA2" w:rsidRPr="00C907D1">
        <w:rPr>
          <w:rFonts w:ascii="Times New Roman" w:hAnsi="Times New Roman"/>
          <w:sz w:val="24"/>
          <w:szCs w:val="24"/>
          <w:lang w:val="uk-UA"/>
        </w:rPr>
        <w:t xml:space="preserve">при вивченні наступних клінічних дисциплін – внутрішньої медицини, сімейної медицини, </w:t>
      </w:r>
      <w:r w:rsidR="00DA5BA2" w:rsidRPr="00C907D1">
        <w:rPr>
          <w:rFonts w:ascii="Times New Roman" w:hAnsi="Times New Roman"/>
          <w:sz w:val="24"/>
          <w:szCs w:val="24"/>
          <w:lang w:val="uk-UA"/>
        </w:rPr>
        <w:lastRenderedPageBreak/>
        <w:t>онкології, анестезіології та інтенсивної терапії, забезпечуючи формування інтеграції з цими дисциплінами та здатності застосовувати ультразвукові методи обстеження хворого в процесі подальшого навчання та у професійній діяльності.</w:t>
      </w:r>
    </w:p>
    <w:p w:rsidR="00313C70" w:rsidRPr="00C907D1" w:rsidRDefault="00AD38DD" w:rsidP="00C907D1">
      <w:pPr>
        <w:pStyle w:val="a3"/>
        <w:spacing w:after="0"/>
        <w:ind w:left="0"/>
        <w:jc w:val="center"/>
        <w:rPr>
          <w:b/>
          <w:sz w:val="24"/>
          <w:lang w:val="uk-UA"/>
        </w:rPr>
      </w:pPr>
      <w:r w:rsidRPr="00C907D1">
        <w:rPr>
          <w:b/>
          <w:sz w:val="24"/>
          <w:lang w:val="uk-UA"/>
        </w:rPr>
        <w:t>1</w:t>
      </w:r>
      <w:r w:rsidR="00313C70" w:rsidRPr="00C907D1">
        <w:rPr>
          <w:b/>
          <w:sz w:val="24"/>
          <w:lang w:val="uk-UA"/>
        </w:rPr>
        <w:t>. Мета та завдання навчальної дисципліни</w:t>
      </w:r>
    </w:p>
    <w:p w:rsidR="00313C70" w:rsidRPr="00C907D1" w:rsidRDefault="00313C70" w:rsidP="00C907D1">
      <w:pPr>
        <w:ind w:hanging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907D1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Pr="00C907D1">
        <w:rPr>
          <w:rFonts w:ascii="Times New Roman" w:hAnsi="Times New Roman"/>
          <w:iCs/>
          <w:sz w:val="24"/>
          <w:szCs w:val="24"/>
          <w:lang w:val="uk-UA"/>
        </w:rPr>
        <w:t>Метою викладання навчальної дисципліни «</w:t>
      </w:r>
      <w:r w:rsidR="004655E7" w:rsidRPr="00C907D1">
        <w:rPr>
          <w:rFonts w:ascii="Times New Roman" w:hAnsi="Times New Roman"/>
          <w:sz w:val="24"/>
          <w:szCs w:val="24"/>
          <w:lang w:val="uk-UA"/>
        </w:rPr>
        <w:t xml:space="preserve">Інструментальні методи дослідження в пульмонології. </w:t>
      </w:r>
      <w:r w:rsidR="004655E7" w:rsidRPr="00C907D1">
        <w:rPr>
          <w:rFonts w:ascii="Times New Roman" w:hAnsi="Times New Roman"/>
          <w:sz w:val="24"/>
          <w:szCs w:val="24"/>
        </w:rPr>
        <w:t>Оцінка функції зовнішнього диха</w:t>
      </w:r>
      <w:r w:rsidR="007242D5" w:rsidRPr="00C907D1">
        <w:rPr>
          <w:rFonts w:ascii="Times New Roman" w:hAnsi="Times New Roman"/>
          <w:sz w:val="24"/>
          <w:szCs w:val="24"/>
        </w:rPr>
        <w:t>ня</w:t>
      </w:r>
      <w:r w:rsidR="004655E7" w:rsidRPr="00C907D1">
        <w:rPr>
          <w:rFonts w:ascii="Times New Roman" w:hAnsi="Times New Roman"/>
          <w:sz w:val="24"/>
          <w:szCs w:val="24"/>
        </w:rPr>
        <w:t>н</w:t>
      </w:r>
      <w:r w:rsidRPr="00C907D1">
        <w:rPr>
          <w:rFonts w:ascii="Times New Roman" w:hAnsi="Times New Roman"/>
          <w:iCs/>
          <w:sz w:val="24"/>
          <w:szCs w:val="24"/>
          <w:lang w:val="uk-UA"/>
        </w:rPr>
        <w:t xml:space="preserve">» є формування у студента основ </w:t>
      </w:r>
      <w:r w:rsidRPr="00C907D1">
        <w:rPr>
          <w:rFonts w:ascii="Times New Roman" w:hAnsi="Times New Roman"/>
          <w:color w:val="000000"/>
          <w:sz w:val="24"/>
          <w:szCs w:val="24"/>
          <w:lang w:val="uk-UA"/>
        </w:rPr>
        <w:t xml:space="preserve">клінічного мислення і набуття професійних компетентностей обстеження хворого </w:t>
      </w:r>
      <w:r w:rsidR="00EF5E3D" w:rsidRPr="00C907D1">
        <w:rPr>
          <w:rFonts w:ascii="Times New Roman" w:hAnsi="Times New Roman"/>
          <w:color w:val="000000"/>
          <w:sz w:val="24"/>
          <w:szCs w:val="24"/>
          <w:lang w:val="uk-UA"/>
        </w:rPr>
        <w:t>з пульмональною патологією. Надати знання та вміння</w:t>
      </w:r>
      <w:r w:rsidRPr="00C907D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F5E3D" w:rsidRPr="00C907D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правильно </w:t>
      </w:r>
      <w:r w:rsidR="00EF5E3D" w:rsidRPr="00C907D1">
        <w:rPr>
          <w:rFonts w:ascii="Times New Roman" w:hAnsi="Times New Roman"/>
          <w:sz w:val="24"/>
          <w:szCs w:val="24"/>
          <w:lang w:val="uk-UA"/>
        </w:rPr>
        <w:t xml:space="preserve">інтерпретувати результати </w:t>
      </w:r>
      <w:r w:rsidR="00EF5E3D" w:rsidRPr="00C907D1">
        <w:rPr>
          <w:rFonts w:ascii="Times New Roman" w:hAnsi="Times New Roman"/>
          <w:color w:val="000000"/>
          <w:sz w:val="24"/>
          <w:szCs w:val="24"/>
          <w:lang w:val="uk-UA"/>
        </w:rPr>
        <w:t xml:space="preserve">інструментальних </w:t>
      </w:r>
      <w:r w:rsidR="00EF5E3D" w:rsidRPr="00C907D1">
        <w:rPr>
          <w:rFonts w:ascii="Times New Roman" w:hAnsi="Times New Roman"/>
          <w:sz w:val="24"/>
          <w:szCs w:val="24"/>
          <w:lang w:val="uk-UA"/>
        </w:rPr>
        <w:t>досліджень</w:t>
      </w:r>
      <w:r w:rsidR="00EF5E3D" w:rsidRPr="00C907D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655E7" w:rsidRPr="00C907D1">
        <w:rPr>
          <w:rFonts w:ascii="Times New Roman" w:hAnsi="Times New Roman"/>
          <w:color w:val="000000"/>
          <w:sz w:val="24"/>
          <w:szCs w:val="24"/>
          <w:lang w:val="uk-UA"/>
        </w:rPr>
        <w:t xml:space="preserve">легень при різних захворювання легеневої системи. </w:t>
      </w:r>
    </w:p>
    <w:p w:rsidR="00313C70" w:rsidRPr="00C907D1" w:rsidRDefault="00313C70" w:rsidP="00C907D1">
      <w:pPr>
        <w:ind w:hanging="426"/>
        <w:rPr>
          <w:rFonts w:ascii="Times New Roman" w:hAnsi="Times New Roman"/>
          <w:iCs/>
          <w:sz w:val="24"/>
          <w:szCs w:val="24"/>
          <w:lang w:val="uk-UA"/>
        </w:rPr>
      </w:pPr>
      <w:r w:rsidRPr="00C907D1">
        <w:rPr>
          <w:rFonts w:ascii="Times New Roman" w:hAnsi="Times New Roman"/>
          <w:color w:val="000000"/>
          <w:sz w:val="24"/>
          <w:szCs w:val="24"/>
          <w:lang w:val="uk-UA"/>
        </w:rPr>
        <w:t xml:space="preserve">1.2. Основними завданнями вивчення дисципліни </w:t>
      </w:r>
      <w:r w:rsidRPr="00C907D1">
        <w:rPr>
          <w:rFonts w:ascii="Times New Roman" w:hAnsi="Times New Roman"/>
          <w:iCs/>
          <w:sz w:val="24"/>
          <w:szCs w:val="24"/>
          <w:lang w:val="uk-UA"/>
        </w:rPr>
        <w:t>«</w:t>
      </w:r>
      <w:r w:rsidR="007242D5" w:rsidRPr="00C907D1">
        <w:rPr>
          <w:rFonts w:ascii="Times New Roman" w:hAnsi="Times New Roman"/>
          <w:sz w:val="24"/>
          <w:szCs w:val="24"/>
          <w:lang w:val="uk-UA"/>
        </w:rPr>
        <w:t>І</w:t>
      </w:r>
      <w:r w:rsidR="007242D5" w:rsidRPr="00C907D1">
        <w:rPr>
          <w:rFonts w:ascii="Times New Roman" w:hAnsi="Times New Roman"/>
          <w:sz w:val="24"/>
          <w:szCs w:val="24"/>
        </w:rPr>
        <w:t>нструментальні методи дослідження в пульмонології. Оцінка функції зовнішнього дихан</w:t>
      </w:r>
      <w:r w:rsidR="0015625B" w:rsidRPr="00C907D1">
        <w:rPr>
          <w:rFonts w:ascii="Times New Roman" w:hAnsi="Times New Roman"/>
          <w:sz w:val="24"/>
          <w:szCs w:val="24"/>
          <w:lang w:val="uk-UA"/>
        </w:rPr>
        <w:t>н</w:t>
      </w:r>
      <w:r w:rsidR="007242D5" w:rsidRPr="00C907D1">
        <w:rPr>
          <w:rFonts w:ascii="Times New Roman" w:hAnsi="Times New Roman"/>
          <w:sz w:val="24"/>
          <w:szCs w:val="24"/>
        </w:rPr>
        <w:t>я</w:t>
      </w:r>
      <w:r w:rsidRPr="00C907D1">
        <w:rPr>
          <w:rFonts w:ascii="Times New Roman" w:hAnsi="Times New Roman"/>
          <w:iCs/>
          <w:sz w:val="24"/>
          <w:szCs w:val="24"/>
          <w:lang w:val="uk-UA"/>
        </w:rPr>
        <w:t>» є:</w:t>
      </w:r>
    </w:p>
    <w:p w:rsidR="00313C70" w:rsidRPr="00C907D1" w:rsidRDefault="00313C70" w:rsidP="00C907D1">
      <w:pPr>
        <w:numPr>
          <w:ilvl w:val="0"/>
          <w:numId w:val="3"/>
        </w:numPr>
        <w:ind w:left="0" w:hanging="357"/>
        <w:jc w:val="both"/>
        <w:rPr>
          <w:rFonts w:ascii="Times New Roman" w:hAnsi="Times New Roman"/>
          <w:iCs/>
          <w:sz w:val="24"/>
          <w:szCs w:val="24"/>
        </w:rPr>
      </w:pPr>
      <w:r w:rsidRPr="00C907D1">
        <w:rPr>
          <w:rFonts w:ascii="Times New Roman" w:hAnsi="Times New Roman"/>
          <w:iCs/>
          <w:sz w:val="24"/>
          <w:szCs w:val="24"/>
          <w:lang w:val="uk-UA"/>
        </w:rPr>
        <w:t>Оволодіння студентом теорети</w:t>
      </w:r>
      <w:r w:rsidR="007242D5" w:rsidRPr="00C907D1">
        <w:rPr>
          <w:rFonts w:ascii="Times New Roman" w:hAnsi="Times New Roman"/>
          <w:iCs/>
          <w:sz w:val="24"/>
          <w:szCs w:val="24"/>
          <w:lang w:val="uk-UA"/>
        </w:rPr>
        <w:t>чними знаннями, необхідними для</w:t>
      </w:r>
      <w:r w:rsidR="00A462DE" w:rsidRPr="00C907D1">
        <w:rPr>
          <w:rFonts w:ascii="Times New Roman" w:hAnsi="Times New Roman"/>
          <w:iCs/>
          <w:sz w:val="24"/>
          <w:szCs w:val="24"/>
          <w:lang w:val="uk-UA"/>
        </w:rPr>
        <w:t xml:space="preserve"> виконання інструментальних методів діагностики в пульмонології</w:t>
      </w:r>
    </w:p>
    <w:p w:rsidR="00313C70" w:rsidRPr="00C907D1" w:rsidRDefault="00313C70" w:rsidP="00C907D1">
      <w:pPr>
        <w:numPr>
          <w:ilvl w:val="0"/>
          <w:numId w:val="3"/>
        </w:numPr>
        <w:ind w:left="0" w:hanging="357"/>
        <w:jc w:val="both"/>
        <w:rPr>
          <w:rFonts w:ascii="Times New Roman" w:hAnsi="Times New Roman"/>
          <w:iCs/>
          <w:sz w:val="24"/>
          <w:szCs w:val="24"/>
        </w:rPr>
      </w:pPr>
      <w:r w:rsidRPr="00C907D1">
        <w:rPr>
          <w:rFonts w:ascii="Times New Roman" w:hAnsi="Times New Roman"/>
          <w:iCs/>
          <w:sz w:val="24"/>
          <w:szCs w:val="24"/>
          <w:lang w:val="uk-UA"/>
        </w:rPr>
        <w:t xml:space="preserve">Оволодіння практичними прийомами і методами інструментального обстеження пацієнтів </w:t>
      </w:r>
    </w:p>
    <w:p w:rsidR="00313C70" w:rsidRPr="00C907D1" w:rsidRDefault="00A462DE" w:rsidP="00C907D1">
      <w:pPr>
        <w:numPr>
          <w:ilvl w:val="0"/>
          <w:numId w:val="3"/>
        </w:numPr>
        <w:ind w:left="0" w:hanging="357"/>
        <w:jc w:val="both"/>
        <w:rPr>
          <w:rFonts w:ascii="Times New Roman" w:hAnsi="Times New Roman"/>
          <w:iCs/>
          <w:sz w:val="24"/>
          <w:szCs w:val="24"/>
        </w:rPr>
      </w:pPr>
      <w:r w:rsidRPr="00C907D1">
        <w:rPr>
          <w:rFonts w:ascii="Times New Roman" w:hAnsi="Times New Roman"/>
          <w:iCs/>
          <w:sz w:val="24"/>
          <w:szCs w:val="24"/>
          <w:lang w:val="uk-UA"/>
        </w:rPr>
        <w:t xml:space="preserve">Засвоєння семіотики інструментальних досліджень розповсюджених </w:t>
      </w:r>
      <w:r w:rsidR="00313C70" w:rsidRPr="00C907D1">
        <w:rPr>
          <w:rFonts w:ascii="Times New Roman" w:hAnsi="Times New Roman"/>
          <w:iCs/>
          <w:sz w:val="24"/>
          <w:szCs w:val="24"/>
          <w:lang w:val="uk-UA"/>
        </w:rPr>
        <w:t>захворювань</w:t>
      </w:r>
      <w:r w:rsidRPr="00C907D1">
        <w:rPr>
          <w:rFonts w:ascii="Times New Roman" w:hAnsi="Times New Roman"/>
          <w:iCs/>
          <w:sz w:val="24"/>
          <w:szCs w:val="24"/>
          <w:lang w:val="uk-UA"/>
        </w:rPr>
        <w:t xml:space="preserve"> легеневої системи</w:t>
      </w:r>
      <w:r w:rsidR="00313C70" w:rsidRPr="00C907D1">
        <w:rPr>
          <w:rFonts w:ascii="Times New Roman" w:hAnsi="Times New Roman"/>
          <w:iCs/>
          <w:sz w:val="24"/>
          <w:szCs w:val="24"/>
          <w:lang w:val="uk-UA"/>
        </w:rPr>
        <w:t xml:space="preserve"> людини </w:t>
      </w:r>
    </w:p>
    <w:p w:rsidR="00313C70" w:rsidRPr="00C907D1" w:rsidRDefault="00313C70" w:rsidP="00C907D1">
      <w:pPr>
        <w:ind w:hanging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907D1">
        <w:rPr>
          <w:rFonts w:ascii="Times New Roman" w:hAnsi="Times New Roman"/>
          <w:color w:val="000000"/>
          <w:sz w:val="24"/>
          <w:szCs w:val="24"/>
          <w:lang w:val="uk-UA"/>
        </w:rPr>
        <w:t>1.3. Компетентності та результати навчання, формуванню яких сприяє дисциплін</w:t>
      </w:r>
      <w:r w:rsidR="005B499C" w:rsidRPr="00C907D1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C907D1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313C70" w:rsidRPr="00C907D1" w:rsidRDefault="00313C70" w:rsidP="00C907D1">
      <w:pPr>
        <w:ind w:firstLine="539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  <w:lang w:val="uk-UA"/>
        </w:rPr>
        <w:t>Ди</w:t>
      </w:r>
      <w:r w:rsidRPr="00C907D1">
        <w:rPr>
          <w:rFonts w:ascii="Times New Roman" w:hAnsi="Times New Roman"/>
          <w:sz w:val="24"/>
          <w:szCs w:val="24"/>
        </w:rPr>
        <w:t>сципліна забезпечує набуття студентами</w:t>
      </w:r>
    </w:p>
    <w:p w:rsidR="00313C70" w:rsidRPr="00C907D1" w:rsidRDefault="00313C70" w:rsidP="00C907D1">
      <w:pPr>
        <w:ind w:firstLine="539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b/>
          <w:bCs/>
          <w:i/>
          <w:iCs/>
          <w:sz w:val="24"/>
          <w:szCs w:val="24"/>
        </w:rPr>
        <w:t>компетентностей</w:t>
      </w:r>
      <w:r w:rsidRPr="00C907D1">
        <w:rPr>
          <w:rFonts w:ascii="Times New Roman" w:hAnsi="Times New Roman"/>
          <w:b/>
          <w:bCs/>
          <w:sz w:val="24"/>
          <w:szCs w:val="24"/>
        </w:rPr>
        <w:t>:</w:t>
      </w:r>
      <w:r w:rsidRPr="00C907D1">
        <w:rPr>
          <w:rFonts w:ascii="Times New Roman" w:hAnsi="Times New Roman"/>
          <w:sz w:val="24"/>
          <w:szCs w:val="24"/>
        </w:rPr>
        <w:t xml:space="preserve"> </w:t>
      </w:r>
    </w:p>
    <w:p w:rsidR="00313C70" w:rsidRPr="00C907D1" w:rsidRDefault="00313C70" w:rsidP="00C907D1">
      <w:pPr>
        <w:numPr>
          <w:ilvl w:val="0"/>
          <w:numId w:val="4"/>
        </w:numPr>
        <w:tabs>
          <w:tab w:val="clear" w:pos="2145"/>
          <w:tab w:val="num" w:pos="900"/>
        </w:tabs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i/>
          <w:iCs/>
          <w:sz w:val="24"/>
          <w:szCs w:val="24"/>
        </w:rPr>
        <w:t>інтегральна</w:t>
      </w:r>
      <w:r w:rsidRPr="00C907D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C907D1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313C70" w:rsidRPr="00C907D1" w:rsidRDefault="00313C70" w:rsidP="00C907D1">
      <w:pPr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sz w:val="24"/>
          <w:szCs w:val="24"/>
          <w:lang w:val="uk-UA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313C70" w:rsidRPr="00C907D1" w:rsidRDefault="00313C70" w:rsidP="00C907D1">
      <w:pPr>
        <w:tabs>
          <w:tab w:val="left" w:pos="900"/>
        </w:tabs>
        <w:ind w:hanging="357"/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C907D1">
        <w:rPr>
          <w:rFonts w:ascii="Times New Roman" w:hAnsi="Times New Roman"/>
          <w:i/>
          <w:iCs/>
          <w:sz w:val="24"/>
          <w:szCs w:val="24"/>
        </w:rPr>
        <w:t>загальні</w:t>
      </w:r>
      <w:r w:rsidRPr="00C907D1">
        <w:rPr>
          <w:rFonts w:ascii="Times New Roman" w:hAnsi="Times New Roman"/>
          <w:i/>
          <w:iCs/>
          <w:sz w:val="24"/>
          <w:szCs w:val="24"/>
          <w:lang w:val="uk-UA"/>
        </w:rPr>
        <w:t>:</w:t>
      </w:r>
    </w:p>
    <w:p w:rsidR="00C10FCE" w:rsidRPr="00C907D1" w:rsidRDefault="00C10FCE" w:rsidP="00C907D1">
      <w:pPr>
        <w:pStyle w:val="af"/>
        <w:numPr>
          <w:ilvl w:val="1"/>
          <w:numId w:val="4"/>
        </w:numPr>
        <w:tabs>
          <w:tab w:val="clear" w:pos="1440"/>
          <w:tab w:val="num" w:pos="1260"/>
        </w:tabs>
        <w:spacing w:line="240" w:lineRule="auto"/>
        <w:ind w:left="0"/>
        <w:rPr>
          <w:color w:val="000000"/>
          <w:szCs w:val="24"/>
          <w:lang w:eastAsia="uk-UA"/>
        </w:rPr>
      </w:pPr>
      <w:r w:rsidRPr="00C907D1">
        <w:rPr>
          <w:szCs w:val="24"/>
          <w:lang w:eastAsia="uk-UA"/>
        </w:rPr>
        <w:t>Здатність до абстрактного мислення, аналізу та синтезу.</w:t>
      </w:r>
    </w:p>
    <w:p w:rsidR="008F464F" w:rsidRPr="00C907D1" w:rsidRDefault="008F464F" w:rsidP="00C907D1">
      <w:pPr>
        <w:pStyle w:val="af"/>
        <w:numPr>
          <w:ilvl w:val="1"/>
          <w:numId w:val="4"/>
        </w:numPr>
        <w:shd w:val="clear" w:color="auto" w:fill="FFFFFF"/>
        <w:tabs>
          <w:tab w:val="clear" w:pos="1440"/>
          <w:tab w:val="num" w:pos="1260"/>
        </w:tabs>
        <w:spacing w:line="240" w:lineRule="auto"/>
        <w:ind w:left="0"/>
        <w:textAlignment w:val="baseline"/>
        <w:rPr>
          <w:color w:val="000000"/>
          <w:szCs w:val="24"/>
          <w:lang w:eastAsia="uk-UA"/>
        </w:rPr>
      </w:pPr>
      <w:r w:rsidRPr="00C907D1">
        <w:rPr>
          <w:szCs w:val="24"/>
        </w:rPr>
        <w:t xml:space="preserve">Визначеність і наполегливість щодо поставлених завдань і взятих обов’язків </w:t>
      </w:r>
    </w:p>
    <w:p w:rsidR="00C10FCE" w:rsidRPr="00C907D1" w:rsidRDefault="00C10FCE" w:rsidP="00C907D1">
      <w:pPr>
        <w:pStyle w:val="af"/>
        <w:numPr>
          <w:ilvl w:val="1"/>
          <w:numId w:val="4"/>
        </w:numPr>
        <w:shd w:val="clear" w:color="auto" w:fill="FFFFFF"/>
        <w:tabs>
          <w:tab w:val="clear" w:pos="1440"/>
          <w:tab w:val="num" w:pos="1260"/>
        </w:tabs>
        <w:spacing w:line="240" w:lineRule="auto"/>
        <w:ind w:left="0"/>
        <w:textAlignment w:val="baseline"/>
        <w:rPr>
          <w:color w:val="000000"/>
          <w:szCs w:val="24"/>
          <w:lang w:eastAsia="uk-UA"/>
        </w:rPr>
      </w:pPr>
      <w:r w:rsidRPr="00C907D1">
        <w:rPr>
          <w:color w:val="000000"/>
          <w:szCs w:val="24"/>
          <w:lang w:eastAsia="uk-UA"/>
        </w:rPr>
        <w:t>Здатність застосовувати знання у практичних ситуаціях.</w:t>
      </w:r>
    </w:p>
    <w:p w:rsidR="00C10FCE" w:rsidRPr="00C907D1" w:rsidRDefault="00C10FCE" w:rsidP="00C907D1">
      <w:pPr>
        <w:pStyle w:val="af"/>
        <w:numPr>
          <w:ilvl w:val="1"/>
          <w:numId w:val="4"/>
        </w:numPr>
        <w:tabs>
          <w:tab w:val="clear" w:pos="1440"/>
          <w:tab w:val="num" w:pos="1260"/>
        </w:tabs>
        <w:spacing w:line="240" w:lineRule="auto"/>
        <w:ind w:left="0"/>
        <w:rPr>
          <w:color w:val="000000"/>
          <w:szCs w:val="24"/>
          <w:lang w:eastAsia="uk-UA"/>
        </w:rPr>
      </w:pPr>
      <w:r w:rsidRPr="00C907D1">
        <w:rPr>
          <w:color w:val="000000"/>
          <w:szCs w:val="24"/>
          <w:lang w:eastAsia="uk-UA"/>
        </w:rPr>
        <w:t>Знання та розуміння предметної області та розуміння професійної діяльності.</w:t>
      </w:r>
    </w:p>
    <w:p w:rsidR="00C10FCE" w:rsidRPr="00C907D1" w:rsidRDefault="00C10FCE" w:rsidP="00C907D1">
      <w:pPr>
        <w:pStyle w:val="af"/>
        <w:numPr>
          <w:ilvl w:val="1"/>
          <w:numId w:val="4"/>
        </w:numPr>
        <w:tabs>
          <w:tab w:val="clear" w:pos="1440"/>
          <w:tab w:val="num" w:pos="1260"/>
        </w:tabs>
        <w:spacing w:line="240" w:lineRule="auto"/>
        <w:ind w:left="0"/>
        <w:rPr>
          <w:szCs w:val="24"/>
          <w:lang w:eastAsia="uk-UA"/>
        </w:rPr>
      </w:pPr>
      <w:r w:rsidRPr="00C907D1">
        <w:rPr>
          <w:szCs w:val="24"/>
          <w:lang w:eastAsia="uk-UA"/>
        </w:rPr>
        <w:t>Здатність до адаптації та дії в новій ситуації.</w:t>
      </w:r>
    </w:p>
    <w:p w:rsidR="00C10FCE" w:rsidRPr="00C907D1" w:rsidRDefault="00C10FCE" w:rsidP="00C907D1">
      <w:pPr>
        <w:pStyle w:val="af"/>
        <w:numPr>
          <w:ilvl w:val="1"/>
          <w:numId w:val="4"/>
        </w:numPr>
        <w:tabs>
          <w:tab w:val="clear" w:pos="1440"/>
          <w:tab w:val="num" w:pos="1260"/>
        </w:tabs>
        <w:spacing w:line="240" w:lineRule="auto"/>
        <w:ind w:left="0"/>
        <w:rPr>
          <w:color w:val="000000"/>
          <w:szCs w:val="24"/>
          <w:lang w:eastAsia="uk-UA"/>
        </w:rPr>
      </w:pPr>
      <w:r w:rsidRPr="00C907D1">
        <w:rPr>
          <w:color w:val="000000"/>
          <w:szCs w:val="24"/>
          <w:lang w:eastAsia="uk-UA"/>
        </w:rPr>
        <w:t>Здатність приймати обґрунтовані рішення</w:t>
      </w:r>
      <w:r w:rsidRPr="00C907D1">
        <w:rPr>
          <w:color w:val="000000"/>
          <w:szCs w:val="24"/>
          <w:lang w:val="uk-UA" w:eastAsia="uk-UA"/>
        </w:rPr>
        <w:t>.</w:t>
      </w:r>
    </w:p>
    <w:p w:rsidR="00C10FCE" w:rsidRPr="00C907D1" w:rsidRDefault="00C10FCE" w:rsidP="00C907D1">
      <w:pPr>
        <w:pStyle w:val="af"/>
        <w:numPr>
          <w:ilvl w:val="1"/>
          <w:numId w:val="4"/>
        </w:numPr>
        <w:tabs>
          <w:tab w:val="clear" w:pos="1440"/>
          <w:tab w:val="num" w:pos="1260"/>
        </w:tabs>
        <w:spacing w:line="240" w:lineRule="auto"/>
        <w:ind w:left="0"/>
        <w:rPr>
          <w:szCs w:val="24"/>
          <w:lang w:eastAsia="uk-UA"/>
        </w:rPr>
      </w:pPr>
      <w:r w:rsidRPr="00C907D1">
        <w:rPr>
          <w:szCs w:val="24"/>
          <w:lang w:eastAsia="uk-UA"/>
        </w:rPr>
        <w:t>Навички використання інформаційних і комунікаційних технологій.</w:t>
      </w:r>
    </w:p>
    <w:p w:rsidR="00313C70" w:rsidRPr="00C907D1" w:rsidRDefault="00313C70" w:rsidP="00C907D1">
      <w:pPr>
        <w:rPr>
          <w:rFonts w:ascii="Times New Roman" w:hAnsi="Times New Roman"/>
          <w:i/>
          <w:iCs/>
          <w:sz w:val="24"/>
          <w:szCs w:val="24"/>
          <w:lang w:val="uk-UA"/>
        </w:rPr>
      </w:pPr>
      <w:r w:rsidRPr="00C907D1">
        <w:rPr>
          <w:rFonts w:ascii="Times New Roman" w:hAnsi="Times New Roman"/>
          <w:iCs/>
          <w:sz w:val="24"/>
          <w:szCs w:val="24"/>
          <w:lang w:val="uk-UA"/>
        </w:rPr>
        <w:t xml:space="preserve">– </w:t>
      </w:r>
      <w:r w:rsidRPr="00C907D1">
        <w:rPr>
          <w:rFonts w:ascii="Times New Roman" w:hAnsi="Times New Roman"/>
          <w:i/>
          <w:iCs/>
          <w:sz w:val="24"/>
          <w:szCs w:val="24"/>
        </w:rPr>
        <w:t>спеціальні (фахові, предметні):</w:t>
      </w:r>
    </w:p>
    <w:p w:rsidR="00C10FCE" w:rsidRPr="00C907D1" w:rsidRDefault="00C10FCE" w:rsidP="00C907D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t xml:space="preserve">Здатність до встановлення </w:t>
      </w:r>
      <w:r w:rsidRPr="00C907D1">
        <w:rPr>
          <w:rFonts w:ascii="Times New Roman" w:hAnsi="Times New Roman"/>
          <w:sz w:val="24"/>
          <w:szCs w:val="24"/>
          <w:lang w:val="uk-UA"/>
        </w:rPr>
        <w:t>синдромного</w:t>
      </w:r>
      <w:r w:rsidRPr="00C907D1">
        <w:rPr>
          <w:rFonts w:ascii="Times New Roman" w:hAnsi="Times New Roman"/>
          <w:sz w:val="24"/>
          <w:szCs w:val="24"/>
        </w:rPr>
        <w:t xml:space="preserve"> діагнозу захворювання</w:t>
      </w:r>
      <w:r w:rsidRPr="00C907D1">
        <w:rPr>
          <w:rFonts w:ascii="Times New Roman" w:hAnsi="Times New Roman"/>
          <w:sz w:val="24"/>
          <w:szCs w:val="24"/>
          <w:lang w:val="uk-UA"/>
        </w:rPr>
        <w:t>.</w:t>
      </w:r>
    </w:p>
    <w:p w:rsidR="00C10FCE" w:rsidRPr="00C907D1" w:rsidRDefault="00C10FCE" w:rsidP="00C907D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t>Здатність до діагностування невідкладних станів</w:t>
      </w:r>
      <w:r w:rsidRPr="00C907D1">
        <w:rPr>
          <w:rFonts w:ascii="Times New Roman" w:hAnsi="Times New Roman"/>
          <w:sz w:val="24"/>
          <w:szCs w:val="24"/>
          <w:lang w:val="uk-UA"/>
        </w:rPr>
        <w:t>.</w:t>
      </w:r>
    </w:p>
    <w:p w:rsidR="00C10FCE" w:rsidRPr="00C907D1" w:rsidRDefault="00C10FCE" w:rsidP="00C907D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7D1">
        <w:rPr>
          <w:rFonts w:ascii="Times New Roman" w:hAnsi="Times New Roman"/>
          <w:color w:val="000000"/>
          <w:sz w:val="24"/>
          <w:szCs w:val="24"/>
        </w:rPr>
        <w:t>Здатність до проведення санітарно-гігієнічних та профілактичних заходів</w:t>
      </w:r>
      <w:r w:rsidRPr="00C907D1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C10FCE" w:rsidRPr="00C907D1" w:rsidRDefault="00C10FCE" w:rsidP="00C907D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7D1">
        <w:rPr>
          <w:rFonts w:ascii="Times New Roman" w:hAnsi="Times New Roman"/>
          <w:color w:val="000000"/>
          <w:sz w:val="24"/>
          <w:szCs w:val="24"/>
          <w:lang w:val="uk-UA"/>
        </w:rPr>
        <w:t>Здатність до ведення медичної документації.</w:t>
      </w:r>
    </w:p>
    <w:p w:rsidR="0075459C" w:rsidRPr="00C907D1" w:rsidRDefault="0075459C" w:rsidP="00C907D1">
      <w:pPr>
        <w:tabs>
          <w:tab w:val="left" w:pos="851"/>
        </w:tabs>
        <w:ind w:firstLine="567"/>
        <w:jc w:val="both"/>
        <w:rPr>
          <w:rFonts w:ascii="Times New Roman" w:hAnsi="Times New Roman"/>
          <w:bCs/>
          <w:iCs/>
          <w:sz w:val="24"/>
          <w:szCs w:val="24"/>
          <w:lang w:val="uk-UA" w:eastAsia="uk-UA"/>
        </w:rPr>
      </w:pPr>
      <w:r w:rsidRPr="00C907D1">
        <w:rPr>
          <w:rFonts w:ascii="Times New Roman" w:hAnsi="Times New Roman"/>
          <w:sz w:val="24"/>
          <w:szCs w:val="24"/>
          <w:lang w:val="uk-UA"/>
        </w:rPr>
        <w:t>Також вивчення даної дисципліни формує у здобувачів освіти</w:t>
      </w:r>
      <w:r w:rsidR="005B499C" w:rsidRPr="00C907D1">
        <w:rPr>
          <w:rFonts w:ascii="Times New Roman" w:hAnsi="Times New Roman"/>
          <w:i/>
          <w:sz w:val="24"/>
          <w:szCs w:val="24"/>
          <w:lang w:val="uk-UA"/>
        </w:rPr>
        <w:t xml:space="preserve"> соціальні навички</w:t>
      </w:r>
      <w:r w:rsidRPr="00C907D1">
        <w:rPr>
          <w:rFonts w:ascii="Times New Roman" w:hAnsi="Times New Roman"/>
          <w:i/>
          <w:sz w:val="24"/>
          <w:szCs w:val="24"/>
          <w:lang w:val="uk-UA"/>
        </w:rPr>
        <w:t xml:space="preserve"> (soft skills)</w:t>
      </w:r>
      <w:r w:rsidRPr="00C907D1">
        <w:rPr>
          <w:rFonts w:ascii="Times New Roman" w:hAnsi="Times New Roman"/>
          <w:sz w:val="24"/>
          <w:szCs w:val="24"/>
          <w:lang w:val="uk-UA"/>
        </w:rPr>
        <w:t>:</w:t>
      </w:r>
      <w:r w:rsidRPr="00C907D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907D1">
        <w:rPr>
          <w:rFonts w:ascii="Times New Roman" w:hAnsi="Times New Roman"/>
          <w:sz w:val="24"/>
          <w:szCs w:val="24"/>
          <w:lang w:val="uk-UA"/>
        </w:rPr>
        <w:t>комунікативність (реалізується через: метод роботи в парах та групах,</w:t>
      </w:r>
      <w:r w:rsidRPr="00C907D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907D1">
        <w:rPr>
          <w:rFonts w:ascii="Times New Roman" w:hAnsi="Times New Roman"/>
          <w:sz w:val="24"/>
          <w:szCs w:val="24"/>
          <w:lang w:val="uk-UA"/>
        </w:rPr>
        <w:t>мозковий штурм, метод самопрезентації),</w:t>
      </w:r>
      <w:r w:rsidRPr="00C907D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907D1">
        <w:rPr>
          <w:rFonts w:ascii="Times New Roman" w:hAnsi="Times New Roman"/>
          <w:sz w:val="24"/>
          <w:szCs w:val="24"/>
          <w:lang w:val="uk-UA"/>
        </w:rPr>
        <w:t>робота в команді (реалізується чере</w:t>
      </w:r>
      <w:r w:rsidR="005B499C" w:rsidRPr="00C907D1">
        <w:rPr>
          <w:rFonts w:ascii="Times New Roman" w:hAnsi="Times New Roman"/>
          <w:sz w:val="24"/>
          <w:szCs w:val="24"/>
          <w:lang w:val="uk-UA"/>
        </w:rPr>
        <w:t>з: метод проектів, ажурна пилка</w:t>
      </w:r>
      <w:r w:rsidRPr="00C907D1">
        <w:rPr>
          <w:rFonts w:ascii="Times New Roman" w:hAnsi="Times New Roman"/>
          <w:sz w:val="24"/>
          <w:szCs w:val="24"/>
          <w:lang w:val="uk-UA"/>
        </w:rPr>
        <w:t>), конфлікт-менеджмент (реалізується через: метод драматизації, ігрові</w:t>
      </w:r>
      <w:r w:rsidRPr="00C907D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907D1">
        <w:rPr>
          <w:rFonts w:ascii="Times New Roman" w:hAnsi="Times New Roman"/>
          <w:sz w:val="24"/>
          <w:szCs w:val="24"/>
          <w:lang w:val="uk-UA"/>
        </w:rPr>
        <w:t>методи), тайм-менеджмент (реалізується через: метод проектів, робота в групах,</w:t>
      </w:r>
      <w:r w:rsidRPr="00C907D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907D1">
        <w:rPr>
          <w:rFonts w:ascii="Times New Roman" w:hAnsi="Times New Roman"/>
          <w:sz w:val="24"/>
          <w:szCs w:val="24"/>
          <w:lang w:val="uk-UA"/>
        </w:rPr>
        <w:t>тренінги),</w:t>
      </w:r>
      <w:r w:rsidRPr="00C907D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907D1">
        <w:rPr>
          <w:rFonts w:ascii="Times New Roman" w:hAnsi="Times New Roman"/>
          <w:sz w:val="24"/>
          <w:szCs w:val="24"/>
          <w:lang w:val="uk-UA"/>
        </w:rPr>
        <w:t>лідерські навички (реалізується через: робота в групах, метод проектів,</w:t>
      </w:r>
      <w:r w:rsidRPr="00C907D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907D1">
        <w:rPr>
          <w:rFonts w:ascii="Times New Roman" w:hAnsi="Times New Roman"/>
          <w:sz w:val="24"/>
          <w:szCs w:val="24"/>
          <w:lang w:val="uk-UA"/>
        </w:rPr>
        <w:t>метод самопрезентації).</w:t>
      </w:r>
    </w:p>
    <w:p w:rsidR="00313C70" w:rsidRPr="00C907D1" w:rsidRDefault="00313C70" w:rsidP="00C907D1">
      <w:pPr>
        <w:ind w:firstLine="540"/>
        <w:rPr>
          <w:rFonts w:ascii="Times New Roman" w:hAnsi="Times New Roman"/>
          <w:bCs/>
          <w:sz w:val="24"/>
          <w:szCs w:val="24"/>
          <w:lang w:val="uk-UA"/>
        </w:rPr>
      </w:pPr>
      <w:r w:rsidRPr="00C907D1">
        <w:rPr>
          <w:rFonts w:ascii="Times New Roman" w:hAnsi="Times New Roman"/>
          <w:bCs/>
          <w:sz w:val="24"/>
          <w:szCs w:val="24"/>
        </w:rPr>
        <w:t>Деталізація компетентностей відповідно до дескрипторів НРК у формі «Матриці компетентностей».</w:t>
      </w:r>
    </w:p>
    <w:p w:rsidR="00313C70" w:rsidRPr="00C907D1" w:rsidRDefault="00313C70" w:rsidP="00C907D1">
      <w:pPr>
        <w:ind w:firstLine="53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07D1">
        <w:rPr>
          <w:rFonts w:ascii="Times New Roman" w:hAnsi="Times New Roman"/>
          <w:b/>
          <w:bCs/>
          <w:sz w:val="24"/>
          <w:szCs w:val="24"/>
        </w:rPr>
        <w:t xml:space="preserve">Матриця </w:t>
      </w:r>
      <w:r w:rsidRPr="00C907D1">
        <w:rPr>
          <w:rFonts w:ascii="Times New Roman" w:hAnsi="Times New Roman"/>
          <w:b/>
          <w:bCs/>
          <w:iCs/>
          <w:sz w:val="24"/>
          <w:szCs w:val="24"/>
        </w:rPr>
        <w:t>компетентностей</w:t>
      </w:r>
    </w:p>
    <w:tbl>
      <w:tblPr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131"/>
        <w:gridCol w:w="1478"/>
        <w:gridCol w:w="1553"/>
        <w:gridCol w:w="1510"/>
        <w:gridCol w:w="1512"/>
        <w:gridCol w:w="30"/>
      </w:tblGrid>
      <w:tr w:rsidR="004D7C0B" w:rsidRPr="00722200" w:rsidTr="005F6889">
        <w:trPr>
          <w:trHeight w:val="326"/>
          <w:tblHeader/>
        </w:trPr>
        <w:tc>
          <w:tcPr>
            <w:tcW w:w="371" w:type="pct"/>
            <w:shd w:val="clear" w:color="auto" w:fill="auto"/>
            <w:vAlign w:val="center"/>
          </w:tcPr>
          <w:p w:rsidR="004D7C0B" w:rsidRPr="00722200" w:rsidRDefault="004D7C0B" w:rsidP="00C907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2200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D7C0B" w:rsidRPr="00722200" w:rsidRDefault="004D7C0B" w:rsidP="00C907D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22200">
              <w:rPr>
                <w:rFonts w:ascii="Times New Roman" w:hAnsi="Times New Roman"/>
                <w:b/>
                <w:bCs/>
                <w:sz w:val="20"/>
                <w:szCs w:val="20"/>
              </w:rPr>
              <w:t>Компетентність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D7C0B" w:rsidRPr="00722200" w:rsidRDefault="004D7C0B" w:rsidP="00C907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2200">
              <w:rPr>
                <w:rFonts w:ascii="Times New Roman" w:hAnsi="Times New Roman"/>
                <w:b/>
                <w:bCs/>
                <w:sz w:val="20"/>
                <w:szCs w:val="20"/>
              </w:rPr>
              <w:t>Знання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4D7C0B" w:rsidRPr="00722200" w:rsidRDefault="004D7C0B" w:rsidP="00C907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2200">
              <w:rPr>
                <w:rFonts w:ascii="Times New Roman" w:hAnsi="Times New Roman"/>
                <w:b/>
                <w:bCs/>
                <w:sz w:val="20"/>
                <w:szCs w:val="20"/>
              </w:rPr>
              <w:t>Уміння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4D7C0B" w:rsidRPr="00722200" w:rsidRDefault="004D7C0B" w:rsidP="00C907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2200">
              <w:rPr>
                <w:rFonts w:ascii="Times New Roman" w:hAnsi="Times New Roman"/>
                <w:b/>
                <w:bCs/>
                <w:sz w:val="20"/>
                <w:szCs w:val="20"/>
              </w:rPr>
              <w:t>Комунікація</w:t>
            </w:r>
          </w:p>
        </w:tc>
        <w:tc>
          <w:tcPr>
            <w:tcW w:w="869" w:type="pct"/>
            <w:gridSpan w:val="2"/>
            <w:shd w:val="clear" w:color="auto" w:fill="auto"/>
            <w:vAlign w:val="center"/>
          </w:tcPr>
          <w:p w:rsidR="004D7C0B" w:rsidRPr="00722200" w:rsidRDefault="004D7C0B" w:rsidP="00C907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2200">
              <w:rPr>
                <w:rFonts w:ascii="Times New Roman" w:hAnsi="Times New Roman"/>
                <w:b/>
                <w:bCs/>
                <w:sz w:val="20"/>
                <w:szCs w:val="20"/>
              </w:rPr>
              <w:t>Автономія та відповідальність</w:t>
            </w:r>
          </w:p>
        </w:tc>
      </w:tr>
      <w:tr w:rsidR="004D7C0B" w:rsidRPr="00722200" w:rsidTr="005F6889">
        <w:trPr>
          <w:gridAfter w:val="1"/>
          <w:wAfter w:w="17" w:type="pct"/>
          <w:trHeight w:val="326"/>
        </w:trPr>
        <w:tc>
          <w:tcPr>
            <w:tcW w:w="4983" w:type="pct"/>
            <w:gridSpan w:val="6"/>
            <w:shd w:val="clear" w:color="auto" w:fill="auto"/>
            <w:vAlign w:val="center"/>
          </w:tcPr>
          <w:p w:rsidR="004D7C0B" w:rsidRPr="00722200" w:rsidRDefault="004D7C0B" w:rsidP="00C907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200">
              <w:rPr>
                <w:rFonts w:ascii="Times New Roman" w:hAnsi="Times New Roman"/>
                <w:b/>
                <w:sz w:val="20"/>
                <w:szCs w:val="20"/>
              </w:rPr>
              <w:t>Інтегральна компетентність</w:t>
            </w:r>
          </w:p>
        </w:tc>
      </w:tr>
      <w:tr w:rsidR="004D7C0B" w:rsidRPr="00722200" w:rsidTr="005F6889">
        <w:trPr>
          <w:gridAfter w:val="1"/>
          <w:wAfter w:w="17" w:type="pct"/>
          <w:trHeight w:val="1118"/>
        </w:trPr>
        <w:tc>
          <w:tcPr>
            <w:tcW w:w="371" w:type="pct"/>
            <w:shd w:val="clear" w:color="auto" w:fill="auto"/>
            <w:vAlign w:val="center"/>
          </w:tcPr>
          <w:p w:rsidR="004D7C0B" w:rsidRPr="00722200" w:rsidRDefault="004D7C0B" w:rsidP="00C907D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1.</w:t>
            </w:r>
          </w:p>
        </w:tc>
        <w:tc>
          <w:tcPr>
            <w:tcW w:w="4612" w:type="pct"/>
            <w:gridSpan w:val="5"/>
            <w:shd w:val="clear" w:color="auto" w:fill="auto"/>
            <w:vAlign w:val="center"/>
          </w:tcPr>
          <w:p w:rsidR="004D7C0B" w:rsidRPr="00722200" w:rsidRDefault="004D7C0B" w:rsidP="00C907D1">
            <w:pPr>
              <w:ind w:left="86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      </w:r>
          </w:p>
        </w:tc>
      </w:tr>
      <w:tr w:rsidR="004D7C0B" w:rsidRPr="00722200" w:rsidTr="005F6889">
        <w:trPr>
          <w:gridAfter w:val="1"/>
          <w:wAfter w:w="17" w:type="pct"/>
          <w:trHeight w:val="326"/>
        </w:trPr>
        <w:tc>
          <w:tcPr>
            <w:tcW w:w="4983" w:type="pct"/>
            <w:gridSpan w:val="6"/>
            <w:shd w:val="clear" w:color="auto" w:fill="auto"/>
            <w:vAlign w:val="center"/>
          </w:tcPr>
          <w:p w:rsidR="004D7C0B" w:rsidRPr="00722200" w:rsidRDefault="004D7C0B" w:rsidP="00C907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2200">
              <w:rPr>
                <w:rFonts w:ascii="Times New Roman" w:hAnsi="Times New Roman"/>
                <w:b/>
                <w:sz w:val="20"/>
                <w:szCs w:val="20"/>
              </w:rPr>
              <w:t>Загальні компетентності</w:t>
            </w:r>
          </w:p>
        </w:tc>
      </w:tr>
      <w:tr w:rsidR="004D7C0B" w:rsidRPr="00722200" w:rsidTr="005F6889">
        <w:trPr>
          <w:trHeight w:val="326"/>
        </w:trPr>
        <w:tc>
          <w:tcPr>
            <w:tcW w:w="371" w:type="pct"/>
            <w:shd w:val="clear" w:color="auto" w:fill="auto"/>
          </w:tcPr>
          <w:p w:rsidR="004D7C0B" w:rsidRPr="00722200" w:rsidRDefault="004D7C0B" w:rsidP="00C907D1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Здатність до абстрактного мислення, аналізу та синтезу, здатність вчитися і бути сучасно навченим</w:t>
            </w:r>
          </w:p>
        </w:tc>
        <w:tc>
          <w:tcPr>
            <w:tcW w:w="833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Знати способи аналізу, синтезу та подальшого сучасного навчання Знати сучасні тенденції розвитку галузі та аналі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зувати їх</w:t>
            </w:r>
          </w:p>
        </w:tc>
        <w:tc>
          <w:tcPr>
            <w:tcW w:w="875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Вміти проводити аналіз інформації, приймати обґрун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товані рішення, вміти придбати сучасні знання Вміти проводити аналіз професійної інформації, приймати обґрунтовані рішення, набувати сучасні знання</w:t>
            </w:r>
          </w:p>
        </w:tc>
        <w:tc>
          <w:tcPr>
            <w:tcW w:w="851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Встановлювати відповідні зв’яз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ки для досягнен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ня цілей. Встановлювати відповідні зв’яз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ки для досягнен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ня цілей.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Нести відповідаль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ність за своєчасне набуття сучасних знань Нести відповідаль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ність за своєчасне набуття сучасних знань.</w:t>
            </w:r>
          </w:p>
        </w:tc>
      </w:tr>
      <w:tr w:rsidR="008F464F" w:rsidRPr="00722200" w:rsidTr="005F6889">
        <w:trPr>
          <w:trHeight w:val="326"/>
        </w:trPr>
        <w:tc>
          <w:tcPr>
            <w:tcW w:w="371" w:type="pct"/>
            <w:shd w:val="clear" w:color="auto" w:fill="auto"/>
          </w:tcPr>
          <w:p w:rsidR="008F464F" w:rsidRPr="00722200" w:rsidRDefault="008F464F" w:rsidP="00C907D1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</w:tcPr>
          <w:p w:rsidR="008F464F" w:rsidRPr="00722200" w:rsidRDefault="008F464F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Визначеність і наполегливість щодо поставлених завдань і взятих обов’язків</w:t>
            </w:r>
          </w:p>
        </w:tc>
        <w:tc>
          <w:tcPr>
            <w:tcW w:w="833" w:type="pct"/>
            <w:shd w:val="clear" w:color="auto" w:fill="auto"/>
          </w:tcPr>
          <w:p w:rsidR="008F464F" w:rsidRPr="00722200" w:rsidRDefault="008F464F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Знати обов’язки та шляхи виконання поставлених завдань</w:t>
            </w:r>
          </w:p>
        </w:tc>
        <w:tc>
          <w:tcPr>
            <w:tcW w:w="875" w:type="pct"/>
            <w:shd w:val="clear" w:color="auto" w:fill="auto"/>
          </w:tcPr>
          <w:p w:rsidR="008F464F" w:rsidRPr="00722200" w:rsidRDefault="008F464F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Вміти визначити мету та завдання бути наполегли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вим та сумлінним при виконання обов’язків</w:t>
            </w:r>
          </w:p>
        </w:tc>
        <w:tc>
          <w:tcPr>
            <w:tcW w:w="851" w:type="pct"/>
            <w:shd w:val="clear" w:color="auto" w:fill="auto"/>
          </w:tcPr>
          <w:p w:rsidR="008F464F" w:rsidRPr="00722200" w:rsidRDefault="008F464F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Встановлювати міжособистісні зв’язки для ефек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тивного вико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нання завдань та обов’язків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F464F" w:rsidRPr="00722200" w:rsidRDefault="008F464F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Відповідати за якісне виконання поставлених завдань</w:t>
            </w:r>
          </w:p>
        </w:tc>
      </w:tr>
      <w:tr w:rsidR="004D7C0B" w:rsidRPr="00722200" w:rsidTr="005F6889">
        <w:trPr>
          <w:trHeight w:val="326"/>
        </w:trPr>
        <w:tc>
          <w:tcPr>
            <w:tcW w:w="371" w:type="pct"/>
            <w:shd w:val="clear" w:color="auto" w:fill="auto"/>
          </w:tcPr>
          <w:p w:rsidR="004D7C0B" w:rsidRPr="00722200" w:rsidRDefault="004D7C0B" w:rsidP="00C907D1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</w:tcPr>
          <w:p w:rsidR="004D7C0B" w:rsidRPr="00722200" w:rsidRDefault="004D7C0B" w:rsidP="00C907D1">
            <w:pPr>
              <w:pStyle w:val="af"/>
              <w:shd w:val="clear" w:color="auto" w:fill="FFFFFF"/>
              <w:spacing w:line="240" w:lineRule="auto"/>
              <w:ind w:left="0" w:firstLine="0"/>
              <w:textAlignment w:val="baseline"/>
              <w:rPr>
                <w:sz w:val="20"/>
              </w:rPr>
            </w:pPr>
            <w:r w:rsidRPr="00722200">
              <w:rPr>
                <w:sz w:val="20"/>
                <w:lang w:eastAsia="uk-UA"/>
              </w:rPr>
              <w:t>Здатність застосовувати знання в практичних ситуаціях</w:t>
            </w:r>
          </w:p>
        </w:tc>
        <w:tc>
          <w:tcPr>
            <w:tcW w:w="833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Мати спеціалізовані концептуальні знання, набуті у процесі навчання.</w:t>
            </w:r>
          </w:p>
        </w:tc>
        <w:tc>
          <w:tcPr>
            <w:tcW w:w="875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Вміти розв’язу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вати складні задачі і проблеми, які виникають у професійній діяльності.</w:t>
            </w:r>
          </w:p>
        </w:tc>
        <w:tc>
          <w:tcPr>
            <w:tcW w:w="851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Зрозуміле і не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двозначне доне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сення власних висновків, знань та пояснень, що їх обґрунтову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ють, до фахівців та нефахівців.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Відповідати за прийняття рішень у складних умовах</w:t>
            </w:r>
          </w:p>
        </w:tc>
      </w:tr>
      <w:tr w:rsidR="004D7C0B" w:rsidRPr="00722200" w:rsidTr="005F6889">
        <w:trPr>
          <w:trHeight w:val="326"/>
        </w:trPr>
        <w:tc>
          <w:tcPr>
            <w:tcW w:w="371" w:type="pct"/>
            <w:shd w:val="clear" w:color="auto" w:fill="auto"/>
          </w:tcPr>
          <w:p w:rsidR="004D7C0B" w:rsidRPr="00722200" w:rsidRDefault="004D7C0B" w:rsidP="00C907D1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</w:tcPr>
          <w:p w:rsidR="004D7C0B" w:rsidRPr="00722200" w:rsidRDefault="004D7C0B" w:rsidP="00C907D1">
            <w:pPr>
              <w:pStyle w:val="af"/>
              <w:spacing w:line="240" w:lineRule="auto"/>
              <w:ind w:left="0" w:firstLine="0"/>
              <w:rPr>
                <w:sz w:val="20"/>
              </w:rPr>
            </w:pPr>
            <w:r w:rsidRPr="00722200">
              <w:rPr>
                <w:sz w:val="20"/>
                <w:lang w:eastAsia="uk-UA"/>
              </w:rPr>
              <w:t>Знання та розуміння предметної області та розуміння професійної діяльності</w:t>
            </w:r>
          </w:p>
        </w:tc>
        <w:tc>
          <w:tcPr>
            <w:tcW w:w="833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Мати глибокі знання із струк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тури професійної діяльності.</w:t>
            </w:r>
          </w:p>
        </w:tc>
        <w:tc>
          <w:tcPr>
            <w:tcW w:w="875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Вміти здійснювати професійну діяль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ність, що потребує оновлення та інтеграції знань.</w:t>
            </w:r>
          </w:p>
        </w:tc>
        <w:tc>
          <w:tcPr>
            <w:tcW w:w="851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Здатність ефек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тивно формувати комунікаційну стратегію у професійній діяльності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Нести відповідаль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ність за професій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ний розвиток, здат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ність до подаль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шого професійного нав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чання з високим рівнем автоном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ності.</w:t>
            </w:r>
          </w:p>
        </w:tc>
      </w:tr>
      <w:tr w:rsidR="004D7C0B" w:rsidRPr="00722200" w:rsidTr="005F6889">
        <w:trPr>
          <w:trHeight w:val="326"/>
        </w:trPr>
        <w:tc>
          <w:tcPr>
            <w:tcW w:w="371" w:type="pct"/>
            <w:shd w:val="clear" w:color="auto" w:fill="auto"/>
          </w:tcPr>
          <w:p w:rsidR="004D7C0B" w:rsidRPr="00722200" w:rsidRDefault="004D7C0B" w:rsidP="00C907D1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Здатність до адаптації та дії в нової ситуації.</w:t>
            </w:r>
          </w:p>
        </w:tc>
        <w:tc>
          <w:tcPr>
            <w:tcW w:w="833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 xml:space="preserve">Знати види та способи адаптації, </w:t>
            </w:r>
            <w:r w:rsidRPr="00722200">
              <w:rPr>
                <w:rFonts w:ascii="Times New Roman" w:hAnsi="Times New Roman"/>
                <w:sz w:val="20"/>
                <w:szCs w:val="20"/>
              </w:rPr>
              <w:lastRenderedPageBreak/>
              <w:t>принципи дії в новій ситуації</w:t>
            </w:r>
          </w:p>
        </w:tc>
        <w:tc>
          <w:tcPr>
            <w:tcW w:w="875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Вміти застосувати засоби </w:t>
            </w:r>
            <w:r w:rsidRPr="00722200">
              <w:rPr>
                <w:rFonts w:ascii="Times New Roman" w:hAnsi="Times New Roman"/>
                <w:sz w:val="20"/>
                <w:szCs w:val="20"/>
              </w:rPr>
              <w:lastRenderedPageBreak/>
              <w:t>саморегу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ляції, вміти при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сто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совуватися до нових ситуацій (обставин) життя та діяльності.</w:t>
            </w:r>
          </w:p>
        </w:tc>
        <w:tc>
          <w:tcPr>
            <w:tcW w:w="851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lastRenderedPageBreak/>
              <w:t>Встановлювати відповідні зв’яз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 xml:space="preserve">ки для </w:t>
            </w:r>
            <w:r w:rsidRPr="00722200">
              <w:rPr>
                <w:rFonts w:ascii="Times New Roman" w:hAnsi="Times New Roman"/>
                <w:sz w:val="20"/>
                <w:szCs w:val="20"/>
              </w:rPr>
              <w:lastRenderedPageBreak/>
              <w:t>досяг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нен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ня результату.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lastRenderedPageBreak/>
              <w:t>Нести відповідаль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 xml:space="preserve">ність своєчасне </w:t>
            </w:r>
            <w:r w:rsidRPr="00722200">
              <w:rPr>
                <w:rFonts w:ascii="Times New Roman" w:hAnsi="Times New Roman"/>
                <w:sz w:val="20"/>
                <w:szCs w:val="20"/>
              </w:rPr>
              <w:lastRenderedPageBreak/>
              <w:t>використання методів саморегуляції.</w:t>
            </w:r>
          </w:p>
        </w:tc>
      </w:tr>
      <w:tr w:rsidR="004D7C0B" w:rsidRPr="00722200" w:rsidTr="005F6889">
        <w:trPr>
          <w:trHeight w:val="326"/>
        </w:trPr>
        <w:tc>
          <w:tcPr>
            <w:tcW w:w="371" w:type="pct"/>
            <w:shd w:val="clear" w:color="auto" w:fill="auto"/>
          </w:tcPr>
          <w:p w:rsidR="004D7C0B" w:rsidRPr="00722200" w:rsidRDefault="004D7C0B" w:rsidP="00C907D1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 xml:space="preserve">Здатність приймати обґрунтоване рішення </w:t>
            </w:r>
          </w:p>
        </w:tc>
        <w:tc>
          <w:tcPr>
            <w:tcW w:w="833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>Володіти засадами комплексного критичного аналізу вхідних даних</w:t>
            </w:r>
          </w:p>
        </w:tc>
        <w:tc>
          <w:tcPr>
            <w:tcW w:w="875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>Вміти приймати обґрунтоване рі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шення, що найбільш повно відповідає наявному в хворого ультразвуковому симптомокомплексу</w:t>
            </w:r>
          </w:p>
        </w:tc>
        <w:tc>
          <w:tcPr>
            <w:tcW w:w="851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>Використовувати стратегії спілку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 xml:space="preserve">вання та навички міжособистісної взаємодії 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Нести відповідаль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ність за вибір тактик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и </w:t>
            </w:r>
            <w:r w:rsidRPr="00722200">
              <w:rPr>
                <w:rFonts w:ascii="Times New Roman" w:hAnsi="Times New Roman"/>
                <w:sz w:val="20"/>
                <w:szCs w:val="20"/>
              </w:rPr>
              <w:t>дослідження та формування висновку за його результатами</w:t>
            </w:r>
          </w:p>
        </w:tc>
      </w:tr>
      <w:tr w:rsidR="004D7C0B" w:rsidRPr="00722200" w:rsidTr="005F6889">
        <w:trPr>
          <w:trHeight w:val="326"/>
        </w:trPr>
        <w:tc>
          <w:tcPr>
            <w:tcW w:w="371" w:type="pct"/>
            <w:shd w:val="clear" w:color="auto" w:fill="auto"/>
          </w:tcPr>
          <w:p w:rsidR="004D7C0B" w:rsidRPr="00722200" w:rsidRDefault="004D7C0B" w:rsidP="00C907D1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Навички використання інформаційних і комунікаційних технологій</w:t>
            </w:r>
          </w:p>
        </w:tc>
        <w:tc>
          <w:tcPr>
            <w:tcW w:w="833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Мати глибокі знання в галузі інформаційних і комунікаційних технологій, що застосовуються у професійній діяльності</w:t>
            </w:r>
          </w:p>
        </w:tc>
        <w:tc>
          <w:tcPr>
            <w:tcW w:w="875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Вміти використо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вувати інформа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ційні та комуні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каційні технології у професійній га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лузі, що потребує оновлення та інтеграції знань.</w:t>
            </w:r>
          </w:p>
        </w:tc>
        <w:tc>
          <w:tcPr>
            <w:tcW w:w="851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Використовувати інформаційні та комунікаційні технології у професійній діяльності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Нести відповідаль</w:t>
            </w:r>
            <w:r w:rsidRPr="00722200">
              <w:rPr>
                <w:rFonts w:ascii="Times New Roman" w:hAnsi="Times New Roman"/>
                <w:sz w:val="20"/>
                <w:szCs w:val="20"/>
              </w:rPr>
              <w:softHyphen/>
              <w:t>ність за розвиток професійних знань та умінь.</w:t>
            </w:r>
          </w:p>
        </w:tc>
      </w:tr>
      <w:tr w:rsidR="004D7C0B" w:rsidRPr="00722200" w:rsidTr="005F6889">
        <w:trPr>
          <w:gridAfter w:val="1"/>
          <w:wAfter w:w="17" w:type="pct"/>
          <w:trHeight w:val="326"/>
        </w:trPr>
        <w:tc>
          <w:tcPr>
            <w:tcW w:w="4983" w:type="pct"/>
            <w:gridSpan w:val="6"/>
            <w:shd w:val="clear" w:color="auto" w:fill="auto"/>
            <w:vAlign w:val="center"/>
          </w:tcPr>
          <w:p w:rsidR="004D7C0B" w:rsidRPr="00722200" w:rsidRDefault="004D7C0B" w:rsidP="00C90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b/>
                <w:sz w:val="20"/>
                <w:szCs w:val="20"/>
              </w:rPr>
              <w:t>Спеціальні (фахові) компетентності</w:t>
            </w:r>
          </w:p>
        </w:tc>
      </w:tr>
      <w:tr w:rsidR="004D7C0B" w:rsidRPr="00722200" w:rsidTr="005F6889">
        <w:trPr>
          <w:trHeight w:val="326"/>
        </w:trPr>
        <w:tc>
          <w:tcPr>
            <w:tcW w:w="371" w:type="pct"/>
            <w:shd w:val="clear" w:color="auto" w:fill="auto"/>
          </w:tcPr>
          <w:p w:rsidR="004D7C0B" w:rsidRPr="00722200" w:rsidRDefault="004D7C0B" w:rsidP="00C907D1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2220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 xml:space="preserve">Здатність до встановлення 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>синдром</w:t>
            </w:r>
            <w:r w:rsidRPr="00722200">
              <w:rPr>
                <w:rFonts w:ascii="Times New Roman" w:hAnsi="Times New Roman"/>
                <w:sz w:val="20"/>
                <w:szCs w:val="20"/>
              </w:rPr>
              <w:t>ного діагнозу захворювання</w:t>
            </w:r>
          </w:p>
        </w:tc>
        <w:tc>
          <w:tcPr>
            <w:tcW w:w="833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 xml:space="preserve">Мати спеціалізовані знання про 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>анатомо-морфологічні особливості серцево-судинної системи</w:t>
            </w:r>
            <w:r w:rsidRPr="00722200">
              <w:rPr>
                <w:rFonts w:ascii="Times New Roman" w:hAnsi="Times New Roman"/>
                <w:sz w:val="20"/>
                <w:szCs w:val="20"/>
              </w:rPr>
              <w:t xml:space="preserve">; алгоритми виділення провідних симптомів та синдромів;  методику 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>ультразвукового</w:t>
            </w:r>
            <w:r w:rsidRPr="00722200">
              <w:rPr>
                <w:rFonts w:ascii="Times New Roman" w:hAnsi="Times New Roman"/>
                <w:sz w:val="20"/>
                <w:szCs w:val="20"/>
              </w:rPr>
              <w:t xml:space="preserve"> обстеження; знання щодо оцінки стану людини.</w:t>
            </w:r>
          </w:p>
        </w:tc>
        <w:tc>
          <w:tcPr>
            <w:tcW w:w="875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 xml:space="preserve">Вміти проводити 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>ультразвукове дослідження серцево-судинної системи</w:t>
            </w:r>
            <w:r w:rsidRPr="00722200">
              <w:rPr>
                <w:rFonts w:ascii="Times New Roman" w:hAnsi="Times New Roman"/>
                <w:sz w:val="20"/>
                <w:szCs w:val="20"/>
              </w:rPr>
              <w:t>; вміти приймати обґрунтоване рішення щодо виділення провідного кліні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>ко-інструментального</w:t>
            </w:r>
            <w:r w:rsidRPr="00722200">
              <w:rPr>
                <w:rFonts w:ascii="Times New Roman" w:hAnsi="Times New Roman"/>
                <w:sz w:val="20"/>
                <w:szCs w:val="20"/>
              </w:rPr>
              <w:t xml:space="preserve"> синдрому</w:t>
            </w:r>
          </w:p>
        </w:tc>
        <w:tc>
          <w:tcPr>
            <w:tcW w:w="851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На підставі нормативних документів вести медичну документацію пацієнта (карту  стаціонарного хворого тощо).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Дотримуючись етичних та юридичних норм, нести відповідальність за прийняття обґрунтованих рішень і дій щодо правильності встановленого синдромного діагнозу захворювання</w:t>
            </w:r>
          </w:p>
        </w:tc>
      </w:tr>
      <w:tr w:rsidR="004D7C0B" w:rsidRPr="00722200" w:rsidTr="005F6889">
        <w:trPr>
          <w:trHeight w:val="326"/>
        </w:trPr>
        <w:tc>
          <w:tcPr>
            <w:tcW w:w="371" w:type="pct"/>
            <w:shd w:val="clear" w:color="auto" w:fill="auto"/>
          </w:tcPr>
          <w:p w:rsidR="004D7C0B" w:rsidRPr="00722200" w:rsidRDefault="004D7C0B" w:rsidP="00C907D1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2220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Здатність до діагностування невідкладних станів</w:t>
            </w:r>
          </w:p>
        </w:tc>
        <w:tc>
          <w:tcPr>
            <w:tcW w:w="833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 xml:space="preserve">Мати спеціалізовані знання про людину, її </w:t>
            </w:r>
            <w:r w:rsidRPr="00722200">
              <w:rPr>
                <w:rFonts w:ascii="Times New Roman" w:hAnsi="Times New Roman"/>
                <w:sz w:val="20"/>
                <w:szCs w:val="20"/>
              </w:rPr>
              <w:lastRenderedPageBreak/>
              <w:t>органи та системи, стандартні методики обстеження людини</w:t>
            </w:r>
          </w:p>
        </w:tc>
        <w:tc>
          <w:tcPr>
            <w:tcW w:w="875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Вміти, в умовах нестачі інформації, використовуюч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и стандартні методики, шляхом прийняття обґрунтованого рішення оцінити стан людини та необхідність надання невідкладної допомоги</w:t>
            </w:r>
          </w:p>
        </w:tc>
        <w:tc>
          <w:tcPr>
            <w:tcW w:w="851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За будь-яких обставин, дотримуючись відповідних 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етичних та юридичних норм прийняти обґрунтоване рішення щодо оцінки стану людини та організації не обхідних медичних заходів в залежності від стану людини 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lastRenderedPageBreak/>
              <w:t>Нести відповідальність за своєчас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</w:r>
            <w:r w:rsidRPr="00722200">
              <w:rPr>
                <w:rFonts w:ascii="Times New Roman" w:hAnsi="Times New Roman"/>
                <w:sz w:val="20"/>
                <w:szCs w:val="20"/>
              </w:rPr>
              <w:t xml:space="preserve">ність та </w:t>
            </w:r>
            <w:r w:rsidRPr="00722200">
              <w:rPr>
                <w:rFonts w:ascii="Times New Roman" w:hAnsi="Times New Roman"/>
                <w:sz w:val="20"/>
                <w:szCs w:val="20"/>
              </w:rPr>
              <w:lastRenderedPageBreak/>
              <w:t>ефектив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22200">
              <w:rPr>
                <w:rFonts w:ascii="Times New Roman" w:hAnsi="Times New Roman"/>
                <w:sz w:val="20"/>
                <w:szCs w:val="20"/>
              </w:rPr>
              <w:t>ність медичних за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22200">
              <w:rPr>
                <w:rFonts w:ascii="Times New Roman" w:hAnsi="Times New Roman"/>
                <w:sz w:val="20"/>
                <w:szCs w:val="20"/>
              </w:rPr>
              <w:t>ходів щодо діагностування невідкладних станів</w:t>
            </w:r>
          </w:p>
        </w:tc>
      </w:tr>
      <w:tr w:rsidR="004D7C0B" w:rsidRPr="00722200" w:rsidTr="005F6889">
        <w:trPr>
          <w:trHeight w:val="326"/>
        </w:trPr>
        <w:tc>
          <w:tcPr>
            <w:tcW w:w="371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2220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1201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Здатність до планування  та проведення санітарно-гігієнічних, профілактичних та протиепідемічних заходів, у тому числі щодо інфекційних хвороб</w:t>
            </w:r>
          </w:p>
        </w:tc>
        <w:tc>
          <w:tcPr>
            <w:tcW w:w="833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 xml:space="preserve">Знати систему санітарно-гігієнічних та профілактичних заходів 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>в умовах медичного стаціонару</w:t>
            </w:r>
            <w:r w:rsidRPr="007222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 xml:space="preserve">Знати принципи 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>асептики та антисептики</w:t>
            </w:r>
            <w:r w:rsidRPr="00722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 xml:space="preserve">Мати навички щодо організації 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санітарно-гігієнічного режиму роботи кабінету ультразвукової діагностики. </w:t>
            </w:r>
          </w:p>
        </w:tc>
        <w:tc>
          <w:tcPr>
            <w:tcW w:w="851" w:type="pct"/>
            <w:shd w:val="clear" w:color="auto" w:fill="auto"/>
          </w:tcPr>
          <w:p w:rsidR="004D7C0B" w:rsidRPr="00722200" w:rsidRDefault="004D7C0B" w:rsidP="00C907D1">
            <w:pPr>
              <w:ind w:hanging="18"/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Pr="00722200">
              <w:rPr>
                <w:rFonts w:ascii="Times New Roman" w:hAnsi="Times New Roman"/>
                <w:sz w:val="20"/>
                <w:szCs w:val="20"/>
              </w:rPr>
              <w:t>нати принципи подання інфор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</w:r>
            <w:r w:rsidRPr="00722200">
              <w:rPr>
                <w:rFonts w:ascii="Times New Roman" w:hAnsi="Times New Roman"/>
                <w:sz w:val="20"/>
                <w:szCs w:val="20"/>
              </w:rPr>
              <w:t xml:space="preserve">мації 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>щодо санітарно-гігієнічного стану примі-щень та дотримання загально-лікарняного та лікувально-охоронного режимів керівництву структурних підрозділів ліку-вального закладу;</w:t>
            </w:r>
            <w:r w:rsidRPr="00722200">
              <w:rPr>
                <w:rFonts w:ascii="Times New Roman" w:hAnsi="Times New Roman"/>
                <w:sz w:val="20"/>
                <w:szCs w:val="20"/>
              </w:rPr>
              <w:t xml:space="preserve"> використовувати лекції та співбесіди. 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4D7C0B" w:rsidRPr="00722200" w:rsidRDefault="004D7C0B" w:rsidP="00C907D1">
            <w:pPr>
              <w:ind w:hanging="1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Нести відповідаль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</w:r>
            <w:r w:rsidRPr="00722200">
              <w:rPr>
                <w:rFonts w:ascii="Times New Roman" w:hAnsi="Times New Roman"/>
                <w:sz w:val="20"/>
                <w:szCs w:val="20"/>
              </w:rPr>
              <w:t xml:space="preserve">ність за своєчасне та якісне проведення заходів 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722200"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санітарно-гігієнічного та лікувально-охоронного режимів основних підрозділів стаціонару,</w:t>
            </w:r>
          </w:p>
          <w:p w:rsidR="004D7C0B" w:rsidRPr="00722200" w:rsidRDefault="004D7C0B" w:rsidP="00C907D1">
            <w:pPr>
              <w:ind w:hanging="18"/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пропаганди здорового способу життя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</w:tc>
      </w:tr>
      <w:tr w:rsidR="004D7C0B" w:rsidRPr="00722200" w:rsidTr="005F6889">
        <w:trPr>
          <w:trHeight w:val="32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2220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0B" w:rsidRPr="00722200" w:rsidRDefault="004D7C0B" w:rsidP="00C907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Здатність до ведення медичної документації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Знати систему офіційного документообігу в професійній роботі медичного персоналу, включаючи сучасні комп’ютерні інформаційні технології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 xml:space="preserve">Вміти визначати джерело та місце знаходження потрібної інформації в залежності від її типу; вміти оброблять інформацію та проводити аналіз отриманої інформації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t>Отримувати необхідну інформацію з визначеного джерела та на підставі її аналізу форму</w:t>
            </w:r>
            <w:r w:rsidRPr="00722200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 xml:space="preserve">вати відповідні висновки 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0B" w:rsidRPr="00722200" w:rsidRDefault="004D7C0B" w:rsidP="00C907D1">
            <w:pPr>
              <w:rPr>
                <w:rFonts w:ascii="Times New Roman" w:hAnsi="Times New Roman"/>
                <w:sz w:val="20"/>
                <w:szCs w:val="20"/>
              </w:rPr>
            </w:pPr>
            <w:r w:rsidRPr="00722200">
              <w:rPr>
                <w:rFonts w:ascii="Times New Roman" w:hAnsi="Times New Roman"/>
                <w:sz w:val="20"/>
                <w:szCs w:val="20"/>
              </w:rPr>
              <w:t>Нести відповідальність за повноту та якість аналізу інформації та висновків на підставі її аналізу.</w:t>
            </w:r>
          </w:p>
        </w:tc>
      </w:tr>
    </w:tbl>
    <w:p w:rsidR="003959E8" w:rsidRPr="00C907D1" w:rsidRDefault="003959E8" w:rsidP="00C907D1">
      <w:pPr>
        <w:tabs>
          <w:tab w:val="left" w:pos="426"/>
          <w:tab w:val="left" w:pos="567"/>
        </w:tabs>
        <w:jc w:val="both"/>
        <w:rPr>
          <w:rFonts w:ascii="Times New Roman" w:eastAsia="MS Mincho" w:hAnsi="Times New Roman"/>
          <w:sz w:val="24"/>
          <w:szCs w:val="24"/>
        </w:rPr>
      </w:pPr>
    </w:p>
    <w:p w:rsidR="001A7038" w:rsidRPr="00C907D1" w:rsidRDefault="001A7038" w:rsidP="00C907D1">
      <w:pPr>
        <w:tabs>
          <w:tab w:val="left" w:pos="426"/>
          <w:tab w:val="left" w:pos="567"/>
        </w:tabs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C907D1">
        <w:rPr>
          <w:rFonts w:ascii="Times New Roman" w:eastAsia="MS Mincho" w:hAnsi="Times New Roman"/>
          <w:b/>
          <w:sz w:val="24"/>
          <w:szCs w:val="24"/>
          <w:lang w:val="uk-UA"/>
        </w:rPr>
        <w:t>3. Статус дисципліни: вибіркова;</w:t>
      </w:r>
      <w:r w:rsidRPr="00C907D1">
        <w:rPr>
          <w:rFonts w:ascii="Times New Roman" w:eastAsia="MS Mincho" w:hAnsi="Times New Roman"/>
          <w:sz w:val="24"/>
          <w:szCs w:val="24"/>
          <w:lang w:val="uk-UA"/>
        </w:rPr>
        <w:t xml:space="preserve"> формат дисципліни змішаний - дисципліна, що має супровід в системі Moodle, викладання дисципліни, передбачає поєднання традиційних форм аудиторного навчання з елементами дистанційного навчання, в якому використовуються доступні інформаційні інтерактивні технології (ZOOM, Moodle), очне та дистанційне консультування.</w:t>
      </w:r>
    </w:p>
    <w:p w:rsidR="001A7038" w:rsidRPr="00C907D1" w:rsidRDefault="001A7038" w:rsidP="00C907D1">
      <w:pPr>
        <w:tabs>
          <w:tab w:val="left" w:pos="426"/>
          <w:tab w:val="left" w:pos="567"/>
        </w:tabs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C907D1">
        <w:rPr>
          <w:rFonts w:ascii="Times New Roman" w:eastAsia="MS Mincho" w:hAnsi="Times New Roman"/>
          <w:b/>
          <w:sz w:val="24"/>
          <w:szCs w:val="24"/>
          <w:lang w:val="uk-UA"/>
        </w:rPr>
        <w:lastRenderedPageBreak/>
        <w:t xml:space="preserve">4. Методи навчання. </w:t>
      </w:r>
    </w:p>
    <w:p w:rsidR="001A7038" w:rsidRPr="00C907D1" w:rsidRDefault="001A7038" w:rsidP="00C907D1">
      <w:pPr>
        <w:tabs>
          <w:tab w:val="left" w:pos="426"/>
          <w:tab w:val="left" w:pos="567"/>
        </w:tabs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C907D1">
        <w:rPr>
          <w:rFonts w:ascii="Times New Roman" w:eastAsia="MS Mincho" w:hAnsi="Times New Roman"/>
          <w:sz w:val="24"/>
          <w:szCs w:val="24"/>
          <w:lang w:val="uk-UA"/>
        </w:rPr>
        <w:t xml:space="preserve">Для проведення занять використовуються  клінічний (курація хворих </w:t>
      </w:r>
      <w:r w:rsidRPr="00C907D1">
        <w:rPr>
          <w:rFonts w:ascii="Times New Roman" w:eastAsia="MS Mincho" w:hAnsi="Times New Roman"/>
          <w:sz w:val="24"/>
          <w:szCs w:val="24"/>
          <w:lang w:val="uk-UA"/>
        </w:rPr>
        <w:t>пульмонологічного</w:t>
      </w:r>
      <w:r w:rsidRPr="00C907D1">
        <w:rPr>
          <w:rFonts w:ascii="Times New Roman" w:eastAsia="MS Mincho" w:hAnsi="Times New Roman"/>
          <w:sz w:val="24"/>
          <w:szCs w:val="24"/>
          <w:lang w:val="uk-UA"/>
        </w:rPr>
        <w:t xml:space="preserve"> профілю), фантомний, електронно-інформаційний (презентації, відео-матеріали,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 ).</w:t>
      </w:r>
    </w:p>
    <w:p w:rsidR="003959E8" w:rsidRPr="00C907D1" w:rsidRDefault="001A7038" w:rsidP="00C907D1">
      <w:pPr>
        <w:tabs>
          <w:tab w:val="left" w:pos="426"/>
          <w:tab w:val="left" w:pos="567"/>
        </w:tabs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C907D1">
        <w:rPr>
          <w:rFonts w:ascii="Times New Roman" w:eastAsia="MS Mincho" w:hAnsi="Times New Roman"/>
          <w:b/>
          <w:sz w:val="24"/>
          <w:szCs w:val="24"/>
          <w:lang w:val="uk-UA"/>
        </w:rPr>
        <w:t>5. Рекомендована література</w:t>
      </w:r>
    </w:p>
    <w:p w:rsidR="001A7038" w:rsidRPr="00C907D1" w:rsidRDefault="001A7038" w:rsidP="00C907D1">
      <w:pPr>
        <w:shd w:val="clear" w:color="auto" w:fill="FFFFFF"/>
        <w:jc w:val="center"/>
        <w:rPr>
          <w:rFonts w:ascii="Times New Roman" w:hAnsi="Times New Roman"/>
          <w:b/>
          <w:bCs/>
          <w:color w:val="222222"/>
          <w:spacing w:val="-6"/>
          <w:sz w:val="24"/>
          <w:szCs w:val="24"/>
          <w:lang w:val="uk-UA"/>
        </w:rPr>
      </w:pPr>
      <w:r w:rsidRPr="00C907D1">
        <w:rPr>
          <w:rFonts w:ascii="Times New Roman" w:hAnsi="Times New Roman"/>
          <w:b/>
          <w:bCs/>
          <w:color w:val="222222"/>
          <w:spacing w:val="-6"/>
          <w:sz w:val="24"/>
          <w:szCs w:val="24"/>
          <w:lang w:val="uk-UA"/>
        </w:rPr>
        <w:t>Базова</w:t>
      </w:r>
    </w:p>
    <w:p w:rsidR="001A7038" w:rsidRPr="00C907D1" w:rsidRDefault="001A7038" w:rsidP="00C907D1">
      <w:pPr>
        <w:pStyle w:val="af"/>
        <w:numPr>
          <w:ilvl w:val="0"/>
          <w:numId w:val="24"/>
        </w:numPr>
        <w:shd w:val="clear" w:color="auto" w:fill="FFFFFF"/>
        <w:spacing w:line="240" w:lineRule="auto"/>
        <w:ind w:left="426"/>
        <w:rPr>
          <w:szCs w:val="24"/>
          <w:lang w:val="uk-UA"/>
        </w:rPr>
      </w:pPr>
      <w:r w:rsidRPr="00C907D1">
        <w:rPr>
          <w:szCs w:val="24"/>
          <w:lang w:val="uk-UA"/>
        </w:rPr>
        <w:t>Ілащук Т.О., Бачук-Понич Н.В., Васюк В.Л., Мікулець Л.В. Методи дослідження органів дихання. –Чернівці. -2018. -192 с.</w:t>
      </w:r>
    </w:p>
    <w:p w:rsidR="001A7038" w:rsidRPr="00C907D1" w:rsidRDefault="001A7038" w:rsidP="00C907D1">
      <w:pPr>
        <w:pStyle w:val="af"/>
        <w:numPr>
          <w:ilvl w:val="0"/>
          <w:numId w:val="24"/>
        </w:numPr>
        <w:shd w:val="clear" w:color="auto" w:fill="FFFFFF"/>
        <w:spacing w:line="240" w:lineRule="auto"/>
        <w:ind w:left="426"/>
        <w:rPr>
          <w:szCs w:val="24"/>
          <w:lang w:val="uk-UA"/>
        </w:rPr>
      </w:pPr>
      <w:r w:rsidRPr="00C907D1">
        <w:rPr>
          <w:szCs w:val="24"/>
          <w:lang w:val="uk-UA"/>
        </w:rPr>
        <w:t xml:space="preserve">Сабадаш В. Є. Захворювання дихальної системи. Вибрані питання діагностики та лікування для сімейного лікаря : навчально-методичний посібник; Нац. мед. ун-т ім. О.О. Богомольця МОЗ України. - Київ : Медікс, 2016. - 119 с. </w:t>
      </w:r>
    </w:p>
    <w:p w:rsidR="001A7038" w:rsidRPr="00C907D1" w:rsidRDefault="001A7038" w:rsidP="00C907D1">
      <w:pPr>
        <w:pStyle w:val="af"/>
        <w:numPr>
          <w:ilvl w:val="0"/>
          <w:numId w:val="24"/>
        </w:numPr>
        <w:shd w:val="clear" w:color="auto" w:fill="FFFFFF"/>
        <w:spacing w:line="240" w:lineRule="auto"/>
        <w:ind w:left="426"/>
        <w:rPr>
          <w:color w:val="222222"/>
          <w:szCs w:val="24"/>
          <w:lang w:val="uk-UA"/>
        </w:rPr>
      </w:pPr>
      <w:r w:rsidRPr="00C907D1">
        <w:rPr>
          <w:szCs w:val="24"/>
          <w:lang w:val="uk-UA"/>
        </w:rPr>
        <w:t>Свінціцький А. С. Методи діагностики в клініці внутрішньої медицини : навч. посіб. для лікарів-інтернів і студентів мед. закл. вищ. освіти / А. С. Свінціцький. Київ : Медицина, 2019. - 1007 с.</w:t>
      </w:r>
    </w:p>
    <w:p w:rsidR="001A7038" w:rsidRPr="00C907D1" w:rsidRDefault="001A7038" w:rsidP="00C907D1">
      <w:pPr>
        <w:pStyle w:val="af"/>
        <w:numPr>
          <w:ilvl w:val="0"/>
          <w:numId w:val="24"/>
        </w:numPr>
        <w:shd w:val="clear" w:color="auto" w:fill="FFFFFF"/>
        <w:spacing w:line="240" w:lineRule="auto"/>
        <w:ind w:left="426"/>
        <w:rPr>
          <w:color w:val="222222"/>
          <w:szCs w:val="24"/>
          <w:lang w:val="uk-UA"/>
        </w:rPr>
      </w:pPr>
      <w:r w:rsidRPr="00C907D1">
        <w:rPr>
          <w:szCs w:val="24"/>
        </w:rPr>
        <w:t>Вышнивецкий И. И.</w:t>
      </w:r>
      <w:r w:rsidRPr="00C907D1">
        <w:rPr>
          <w:szCs w:val="24"/>
          <w:lang w:val="uk-UA"/>
        </w:rPr>
        <w:t>,</w:t>
      </w:r>
      <w:r w:rsidRPr="00C907D1">
        <w:rPr>
          <w:szCs w:val="24"/>
        </w:rPr>
        <w:t xml:space="preserve"> Швец Е. М. Спирометрия: просто и доступно о диагностике нарушений легочной вентиляции</w:t>
      </w:r>
      <w:r w:rsidRPr="00C907D1">
        <w:rPr>
          <w:szCs w:val="24"/>
          <w:lang w:val="uk-UA"/>
        </w:rPr>
        <w:t>.</w:t>
      </w:r>
      <w:r w:rsidRPr="00C907D1">
        <w:rPr>
          <w:szCs w:val="24"/>
        </w:rPr>
        <w:t xml:space="preserve"> </w:t>
      </w:r>
      <w:r w:rsidRPr="00C907D1">
        <w:rPr>
          <w:szCs w:val="24"/>
          <w:lang w:val="uk-UA"/>
        </w:rPr>
        <w:t>-</w:t>
      </w:r>
      <w:r w:rsidRPr="00C907D1">
        <w:rPr>
          <w:szCs w:val="24"/>
        </w:rPr>
        <w:t xml:space="preserve"> «МС»</w:t>
      </w:r>
      <w:r w:rsidRPr="00C907D1">
        <w:rPr>
          <w:szCs w:val="24"/>
          <w:lang w:val="uk-UA"/>
        </w:rPr>
        <w:t>,</w:t>
      </w:r>
      <w:r w:rsidRPr="00C907D1">
        <w:rPr>
          <w:szCs w:val="24"/>
        </w:rPr>
        <w:t xml:space="preserve"> </w:t>
      </w:r>
      <w:r w:rsidRPr="00C907D1">
        <w:rPr>
          <w:szCs w:val="24"/>
          <w:lang w:val="uk-UA"/>
        </w:rPr>
        <w:t>-</w:t>
      </w:r>
      <w:r w:rsidRPr="00C907D1">
        <w:rPr>
          <w:szCs w:val="24"/>
        </w:rPr>
        <w:t xml:space="preserve">2016. </w:t>
      </w:r>
      <w:r w:rsidRPr="00C907D1">
        <w:rPr>
          <w:szCs w:val="24"/>
          <w:lang w:val="uk-UA"/>
        </w:rPr>
        <w:t xml:space="preserve"> -</w:t>
      </w:r>
      <w:r w:rsidRPr="00C907D1">
        <w:rPr>
          <w:szCs w:val="24"/>
        </w:rPr>
        <w:t>80</w:t>
      </w:r>
      <w:r w:rsidRPr="00C907D1">
        <w:rPr>
          <w:szCs w:val="24"/>
          <w:lang w:val="uk-UA"/>
        </w:rPr>
        <w:t xml:space="preserve"> с.</w:t>
      </w:r>
      <w:r w:rsidRPr="00C907D1">
        <w:rPr>
          <w:szCs w:val="24"/>
        </w:rPr>
        <w:t xml:space="preserve"> </w:t>
      </w:r>
    </w:p>
    <w:p w:rsidR="001A7038" w:rsidRPr="00C907D1" w:rsidRDefault="001A7038" w:rsidP="00C907D1">
      <w:pPr>
        <w:pStyle w:val="af"/>
        <w:numPr>
          <w:ilvl w:val="0"/>
          <w:numId w:val="24"/>
        </w:numPr>
        <w:shd w:val="clear" w:color="auto" w:fill="FFFFFF"/>
        <w:spacing w:line="240" w:lineRule="auto"/>
        <w:ind w:left="426"/>
        <w:rPr>
          <w:szCs w:val="24"/>
          <w:lang w:val="uk-UA"/>
        </w:rPr>
      </w:pPr>
      <w:r w:rsidRPr="00C907D1">
        <w:rPr>
          <w:szCs w:val="24"/>
        </w:rPr>
        <w:t>Стручков П.В., Дроздов Д.В., Лукина О. Ф. Спирометрия: руководство для врачей. 3-</w:t>
      </w:r>
      <w:r w:rsidRPr="00C907D1">
        <w:rPr>
          <w:szCs w:val="24"/>
          <w:lang w:val="uk-UA"/>
        </w:rPr>
        <w:t xml:space="preserve">е издание. Москва: </w:t>
      </w:r>
      <w:r w:rsidRPr="00C907D1">
        <w:rPr>
          <w:szCs w:val="24"/>
        </w:rPr>
        <w:t xml:space="preserve">ГЭОТАР-Медиа. - 2020. -112 </w:t>
      </w:r>
      <w:r w:rsidRPr="00C907D1">
        <w:rPr>
          <w:szCs w:val="24"/>
          <w:lang w:val="en-US"/>
        </w:rPr>
        <w:t>c</w:t>
      </w:r>
      <w:r w:rsidRPr="00C907D1">
        <w:rPr>
          <w:szCs w:val="24"/>
        </w:rPr>
        <w:t xml:space="preserve"> </w:t>
      </w:r>
    </w:p>
    <w:p w:rsidR="001A7038" w:rsidRPr="00C907D1" w:rsidRDefault="001A7038" w:rsidP="00C907D1">
      <w:pPr>
        <w:pStyle w:val="af"/>
        <w:numPr>
          <w:ilvl w:val="0"/>
          <w:numId w:val="24"/>
        </w:numPr>
        <w:shd w:val="clear" w:color="auto" w:fill="FFFFFF"/>
        <w:spacing w:line="240" w:lineRule="auto"/>
        <w:ind w:left="426"/>
        <w:rPr>
          <w:szCs w:val="24"/>
          <w:lang w:val="uk-UA"/>
        </w:rPr>
      </w:pPr>
      <w:r w:rsidRPr="00C907D1">
        <w:rPr>
          <w:szCs w:val="24"/>
        </w:rPr>
        <w:t xml:space="preserve">Полянская, М. А. Спирометрия в вопросах и ответах [Текст]/ Полянская М. А. // Медична газета «Здоров’я України». – </w:t>
      </w:r>
      <w:proofErr w:type="gramStart"/>
      <w:r w:rsidRPr="00C907D1">
        <w:rPr>
          <w:szCs w:val="24"/>
        </w:rPr>
        <w:t>2009.–</w:t>
      </w:r>
      <w:proofErr w:type="gramEnd"/>
      <w:r w:rsidRPr="00C907D1">
        <w:rPr>
          <w:szCs w:val="24"/>
        </w:rPr>
        <w:t xml:space="preserve"> No 2/1. – С. 38–39.</w:t>
      </w:r>
    </w:p>
    <w:p w:rsidR="001A7038" w:rsidRPr="00C907D1" w:rsidRDefault="001A7038" w:rsidP="00C907D1">
      <w:pPr>
        <w:pStyle w:val="af"/>
        <w:spacing w:line="240" w:lineRule="auto"/>
        <w:ind w:left="1069" w:firstLine="0"/>
        <w:rPr>
          <w:szCs w:val="24"/>
        </w:rPr>
      </w:pPr>
    </w:p>
    <w:p w:rsidR="001A7038" w:rsidRPr="00C907D1" w:rsidRDefault="001A7038" w:rsidP="00C907D1">
      <w:pPr>
        <w:shd w:val="clear" w:color="auto" w:fill="FFFFFF"/>
        <w:ind w:left="360"/>
        <w:jc w:val="center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C907D1">
        <w:rPr>
          <w:rFonts w:ascii="Times New Roman" w:hAnsi="Times New Roman"/>
          <w:b/>
          <w:bCs/>
          <w:color w:val="222222"/>
          <w:spacing w:val="-6"/>
          <w:sz w:val="24"/>
          <w:szCs w:val="24"/>
          <w:lang w:val="uk-UA"/>
        </w:rPr>
        <w:t>Допоміжна</w:t>
      </w:r>
    </w:p>
    <w:p w:rsidR="001A7038" w:rsidRPr="00C907D1" w:rsidRDefault="001A7038" w:rsidP="00C907D1">
      <w:pPr>
        <w:pStyle w:val="af"/>
        <w:numPr>
          <w:ilvl w:val="0"/>
          <w:numId w:val="36"/>
        </w:numPr>
        <w:spacing w:line="240" w:lineRule="auto"/>
        <w:ind w:left="426"/>
        <w:rPr>
          <w:rStyle w:val="af1"/>
          <w:color w:val="auto"/>
          <w:szCs w:val="24"/>
          <w:u w:val="none"/>
          <w:lang w:val="en-US"/>
        </w:rPr>
      </w:pPr>
      <w:r w:rsidRPr="00C907D1">
        <w:rPr>
          <w:szCs w:val="24"/>
          <w:lang w:val="en-US"/>
        </w:rPr>
        <w:t xml:space="preserve">European Respiratory Society </w:t>
      </w:r>
      <w:hyperlink r:id="rId8" w:history="1">
        <w:r w:rsidRPr="00C907D1">
          <w:rPr>
            <w:rStyle w:val="af1"/>
            <w:color w:val="auto"/>
            <w:szCs w:val="24"/>
            <w:u w:val="none"/>
            <w:lang w:val="en-US"/>
          </w:rPr>
          <w:t>– e-learning</w:t>
        </w:r>
      </w:hyperlink>
      <w:r w:rsidRPr="00C907D1">
        <w:rPr>
          <w:szCs w:val="24"/>
          <w:lang w:val="en-US"/>
        </w:rPr>
        <w:t xml:space="preserve"> : </w:t>
      </w:r>
      <w:hyperlink r:id="rId9" w:history="1">
        <w:r w:rsidRPr="00C907D1">
          <w:rPr>
            <w:rStyle w:val="af1"/>
            <w:color w:val="auto"/>
            <w:szCs w:val="24"/>
            <w:u w:val="none"/>
            <w:lang w:val="en-US"/>
          </w:rPr>
          <w:t>Spirometry</w:t>
        </w:r>
      </w:hyperlink>
      <w:r w:rsidRPr="00C907D1">
        <w:rPr>
          <w:szCs w:val="24"/>
          <w:lang w:val="en-US"/>
        </w:rPr>
        <w:t xml:space="preserve"> /</w:t>
      </w:r>
      <w:r w:rsidRPr="00C907D1">
        <w:rPr>
          <w:szCs w:val="24"/>
        </w:rPr>
        <w:t>електронний</w:t>
      </w:r>
      <w:r w:rsidRPr="00C907D1">
        <w:rPr>
          <w:szCs w:val="24"/>
          <w:lang w:val="en-US"/>
        </w:rPr>
        <w:t xml:space="preserve"> </w:t>
      </w:r>
      <w:r w:rsidRPr="00C907D1">
        <w:rPr>
          <w:szCs w:val="24"/>
        </w:rPr>
        <w:t>доступ</w:t>
      </w:r>
      <w:r w:rsidRPr="00C907D1">
        <w:rPr>
          <w:szCs w:val="24"/>
          <w:lang w:val="en-US"/>
        </w:rPr>
        <w:t xml:space="preserve">:  </w:t>
      </w:r>
      <w:hyperlink r:id="rId10" w:history="1">
        <w:r w:rsidRPr="00C907D1">
          <w:rPr>
            <w:rStyle w:val="af1"/>
            <w:color w:val="auto"/>
            <w:szCs w:val="24"/>
            <w:u w:val="none"/>
            <w:lang w:val="en-US"/>
          </w:rPr>
          <w:t>https://spirxpert.ers-education.org/en/spirometry/welcome-to-spirxpert/</w:t>
        </w:r>
      </w:hyperlink>
    </w:p>
    <w:p w:rsidR="001A7038" w:rsidRPr="00C907D1" w:rsidRDefault="001A7038" w:rsidP="00C907D1">
      <w:pPr>
        <w:pStyle w:val="af"/>
        <w:numPr>
          <w:ilvl w:val="0"/>
          <w:numId w:val="36"/>
        </w:numPr>
        <w:spacing w:line="240" w:lineRule="auto"/>
        <w:ind w:left="426"/>
        <w:rPr>
          <w:szCs w:val="24"/>
          <w:lang w:val="en-US"/>
        </w:rPr>
      </w:pPr>
      <w:r w:rsidRPr="00C907D1">
        <w:rPr>
          <w:rStyle w:val="a5"/>
          <w:b w:val="0"/>
          <w:szCs w:val="24"/>
          <w:lang w:val="en-US"/>
        </w:rPr>
        <w:t>K. McCarthy.</w:t>
      </w:r>
      <w:r w:rsidRPr="00C907D1">
        <w:rPr>
          <w:rStyle w:val="a5"/>
          <w:szCs w:val="24"/>
          <w:lang w:val="en-US"/>
        </w:rPr>
        <w:t xml:space="preserve"> </w:t>
      </w:r>
      <w:r w:rsidRPr="00C907D1">
        <w:rPr>
          <w:szCs w:val="24"/>
          <w:lang w:val="en-US"/>
        </w:rPr>
        <w:t>Pulmonary Function Testing: Medscape Education</w:t>
      </w:r>
      <w:r w:rsidRPr="00C907D1">
        <w:rPr>
          <w:szCs w:val="24"/>
          <w:lang w:val="uk-UA"/>
        </w:rPr>
        <w:t xml:space="preserve"> /</w:t>
      </w:r>
      <w:r w:rsidRPr="00C907D1">
        <w:rPr>
          <w:szCs w:val="24"/>
          <w:lang w:val="en-US"/>
        </w:rPr>
        <w:t xml:space="preserve"> </w:t>
      </w:r>
      <w:r w:rsidRPr="00C907D1">
        <w:rPr>
          <w:szCs w:val="24"/>
          <w:lang w:val="uk-UA"/>
        </w:rPr>
        <w:t>електронний доступ:</w:t>
      </w:r>
      <w:r w:rsidRPr="00C907D1">
        <w:rPr>
          <w:szCs w:val="24"/>
          <w:lang w:val="en-US"/>
        </w:rPr>
        <w:t xml:space="preserve">  </w:t>
      </w:r>
      <w:hyperlink r:id="rId11" w:history="1">
        <w:r w:rsidRPr="00C907D1">
          <w:rPr>
            <w:rStyle w:val="af1"/>
            <w:color w:val="auto"/>
            <w:szCs w:val="24"/>
            <w:u w:val="none"/>
            <w:lang w:val="en-US"/>
          </w:rPr>
          <w:t>https://emedicine.medscape.com/article/303239-overview</w:t>
        </w:r>
      </w:hyperlink>
    </w:p>
    <w:p w:rsidR="001A7038" w:rsidRPr="00C907D1" w:rsidRDefault="001A7038" w:rsidP="00C907D1">
      <w:pPr>
        <w:pStyle w:val="af"/>
        <w:numPr>
          <w:ilvl w:val="0"/>
          <w:numId w:val="36"/>
        </w:numPr>
        <w:spacing w:line="240" w:lineRule="auto"/>
        <w:ind w:left="426"/>
        <w:rPr>
          <w:szCs w:val="24"/>
          <w:lang w:val="en-US"/>
        </w:rPr>
      </w:pPr>
      <w:r w:rsidRPr="00C907D1">
        <w:rPr>
          <w:szCs w:val="24"/>
          <w:lang w:val="en-US"/>
        </w:rPr>
        <w:t xml:space="preserve">Miller M.R., Hankinson J., Brusasco V. et al. Standardisation of spirometry. «Series ATS/ERS task force: standardisation of lung function testing». Evited by V. Brusasco, R. Grapo and G. Viegi. Number 2 in this Series // Eur. </w:t>
      </w:r>
      <w:r w:rsidRPr="00C907D1">
        <w:rPr>
          <w:szCs w:val="24"/>
        </w:rPr>
        <w:t>Respir. J. 2005. V. 26. P. 319-338</w:t>
      </w:r>
    </w:p>
    <w:p w:rsidR="001A7038" w:rsidRPr="00C907D1" w:rsidRDefault="001A7038" w:rsidP="00C907D1">
      <w:pPr>
        <w:pStyle w:val="af"/>
        <w:numPr>
          <w:ilvl w:val="0"/>
          <w:numId w:val="36"/>
        </w:numPr>
        <w:spacing w:line="240" w:lineRule="auto"/>
        <w:ind w:left="426"/>
        <w:rPr>
          <w:szCs w:val="24"/>
          <w:lang w:val="en-US"/>
        </w:rPr>
      </w:pPr>
      <w:r w:rsidRPr="00C907D1">
        <w:rPr>
          <w:szCs w:val="24"/>
          <w:lang w:val="en-US"/>
        </w:rPr>
        <w:t xml:space="preserve">Brian L. Graham, Irene </w:t>
      </w:r>
      <w:proofErr w:type="gramStart"/>
      <w:r w:rsidRPr="00C907D1">
        <w:rPr>
          <w:szCs w:val="24"/>
          <w:lang w:val="en-US"/>
        </w:rPr>
        <w:t>Steenbruggen  Martin</w:t>
      </w:r>
      <w:proofErr w:type="gramEnd"/>
      <w:r w:rsidRPr="00C907D1">
        <w:rPr>
          <w:szCs w:val="24"/>
          <w:lang w:val="en-US"/>
        </w:rPr>
        <w:t xml:space="preserve"> R. and others. Standardization of Spirometry 2019 Update. An Official ATS and ERS Technical Statement [</w:t>
      </w:r>
      <w:r w:rsidRPr="00C907D1">
        <w:rPr>
          <w:szCs w:val="24"/>
        </w:rPr>
        <w:t>Электронный</w:t>
      </w:r>
      <w:r w:rsidRPr="00C907D1">
        <w:rPr>
          <w:szCs w:val="24"/>
          <w:lang w:val="en-US"/>
        </w:rPr>
        <w:t xml:space="preserve"> </w:t>
      </w:r>
      <w:r w:rsidRPr="00C907D1">
        <w:rPr>
          <w:szCs w:val="24"/>
        </w:rPr>
        <w:t>ресурс</w:t>
      </w:r>
      <w:r w:rsidRPr="00C907D1">
        <w:rPr>
          <w:szCs w:val="24"/>
          <w:lang w:val="en-US"/>
        </w:rPr>
        <w:t xml:space="preserve">] / Brian L. –  </w:t>
      </w:r>
      <w:r w:rsidRPr="00C907D1">
        <w:rPr>
          <w:szCs w:val="24"/>
        </w:rPr>
        <w:t>Режим</w:t>
      </w:r>
      <w:r w:rsidRPr="00C907D1">
        <w:rPr>
          <w:szCs w:val="24"/>
          <w:lang w:val="en-US"/>
        </w:rPr>
        <w:t xml:space="preserve"> </w:t>
      </w:r>
      <w:r w:rsidRPr="00C907D1">
        <w:rPr>
          <w:szCs w:val="24"/>
        </w:rPr>
        <w:t>доступа</w:t>
      </w:r>
      <w:r w:rsidRPr="00C907D1">
        <w:rPr>
          <w:szCs w:val="24"/>
          <w:lang w:val="en-US"/>
        </w:rPr>
        <w:t>: https://www.thoracic.org/statements/pulmonary-function.php</w:t>
      </w:r>
    </w:p>
    <w:p w:rsidR="001A7038" w:rsidRPr="00C907D1" w:rsidRDefault="001A7038" w:rsidP="00C907D1">
      <w:pPr>
        <w:pStyle w:val="af"/>
        <w:numPr>
          <w:ilvl w:val="0"/>
          <w:numId w:val="36"/>
        </w:numPr>
        <w:spacing w:line="240" w:lineRule="auto"/>
        <w:ind w:left="426"/>
        <w:rPr>
          <w:szCs w:val="24"/>
        </w:rPr>
      </w:pPr>
      <w:r w:rsidRPr="00C907D1">
        <w:rPr>
          <w:szCs w:val="24"/>
          <w:lang w:val="en-US"/>
        </w:rPr>
        <w:t xml:space="preserve">Quanjer, P. Become an Expert in Spirometry. </w:t>
      </w:r>
      <w:r w:rsidRPr="00C907D1">
        <w:rPr>
          <w:szCs w:val="24"/>
        </w:rPr>
        <w:t xml:space="preserve">2012 [Электронный ресурс] / P. Quanjer. – Режим доступа: </w:t>
      </w:r>
      <w:hyperlink r:id="rId12" w:history="1">
        <w:r w:rsidRPr="00C907D1">
          <w:rPr>
            <w:rStyle w:val="af1"/>
            <w:color w:val="auto"/>
            <w:szCs w:val="24"/>
            <w:u w:val="none"/>
          </w:rPr>
          <w:t>http://www.spirxpert.com/indices7.htm</w:t>
        </w:r>
      </w:hyperlink>
    </w:p>
    <w:p w:rsidR="001D012E" w:rsidRPr="00C907D1" w:rsidRDefault="001D012E" w:rsidP="00C907D1">
      <w:pPr>
        <w:pStyle w:val="22"/>
        <w:shd w:val="clear" w:color="auto" w:fill="auto"/>
        <w:tabs>
          <w:tab w:val="left" w:pos="851"/>
          <w:tab w:val="left" w:pos="993"/>
        </w:tabs>
        <w:spacing w:after="0" w:line="240" w:lineRule="auto"/>
        <w:ind w:firstLine="0"/>
        <w:jc w:val="both"/>
        <w:rPr>
          <w:b/>
          <w:color w:val="000000"/>
          <w:sz w:val="24"/>
          <w:szCs w:val="24"/>
          <w:lang w:val="uk-UA" w:eastAsia="uk-UA" w:bidi="uk-UA"/>
        </w:rPr>
      </w:pPr>
    </w:p>
    <w:p w:rsidR="001A7038" w:rsidRPr="00C907D1" w:rsidRDefault="001A7038" w:rsidP="00C907D1">
      <w:pPr>
        <w:tabs>
          <w:tab w:val="left" w:pos="365"/>
        </w:tabs>
        <w:jc w:val="center"/>
        <w:rPr>
          <w:rFonts w:ascii="Times New Roman" w:hAnsi="Times New Roman"/>
          <w:spacing w:val="-20"/>
          <w:sz w:val="24"/>
          <w:szCs w:val="24"/>
          <w:shd w:val="clear" w:color="auto" w:fill="FFFFFF"/>
        </w:rPr>
      </w:pPr>
      <w:r w:rsidRPr="00C907D1">
        <w:rPr>
          <w:rFonts w:ascii="Times New Roman" w:hAnsi="Times New Roman"/>
          <w:b/>
          <w:sz w:val="24"/>
          <w:szCs w:val="24"/>
          <w:shd w:val="clear" w:color="auto" w:fill="FFFFFF"/>
        </w:rPr>
        <w:t>Інформаційні ресурси</w:t>
      </w:r>
    </w:p>
    <w:p w:rsidR="001A7038" w:rsidRPr="00C907D1" w:rsidRDefault="001A7038" w:rsidP="00C907D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907D1">
        <w:rPr>
          <w:rFonts w:ascii="Times New Roman" w:hAnsi="Times New Roman"/>
          <w:spacing w:val="-13"/>
          <w:sz w:val="24"/>
          <w:szCs w:val="24"/>
        </w:rPr>
        <w:t>http://www.knmu.kharkov.ua/index.php?option=com_content&amp;view=frontpage&amp;Itemid=1&amp;lang=uk</w:t>
      </w:r>
    </w:p>
    <w:p w:rsidR="001A7038" w:rsidRPr="00C907D1" w:rsidRDefault="001A7038" w:rsidP="00C907D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907D1">
        <w:rPr>
          <w:rFonts w:ascii="Times New Roman" w:hAnsi="Times New Roman"/>
          <w:spacing w:val="-13"/>
          <w:sz w:val="24"/>
          <w:szCs w:val="24"/>
        </w:rPr>
        <w:t>http://repo.knmu.edu.ua/</w:t>
      </w:r>
    </w:p>
    <w:p w:rsidR="001A7038" w:rsidRPr="00C907D1" w:rsidRDefault="001A7038" w:rsidP="00C907D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907D1">
        <w:rPr>
          <w:rFonts w:ascii="Times New Roman" w:hAnsi="Times New Roman"/>
          <w:spacing w:val="-13"/>
          <w:sz w:val="24"/>
          <w:szCs w:val="24"/>
        </w:rPr>
        <w:t>http://knmu.kharkov.ua/index.php?option=com_content&amp;view=article&amp;id=498&amp;Itemid=42&amp;lang=uk</w:t>
      </w:r>
    </w:p>
    <w:p w:rsidR="001A7038" w:rsidRPr="00C907D1" w:rsidRDefault="001A7038" w:rsidP="00C907D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907D1">
        <w:rPr>
          <w:rFonts w:ascii="Times New Roman" w:hAnsi="Times New Roman"/>
          <w:spacing w:val="-13"/>
          <w:sz w:val="24"/>
          <w:szCs w:val="24"/>
        </w:rPr>
        <w:t>http://www.moz.gov.ua/ua/portal/</w:t>
      </w:r>
    </w:p>
    <w:p w:rsidR="001A7038" w:rsidRPr="00C907D1" w:rsidRDefault="001A7038" w:rsidP="00C907D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907D1">
        <w:rPr>
          <w:rFonts w:ascii="Times New Roman" w:hAnsi="Times New Roman"/>
          <w:spacing w:val="-13"/>
          <w:sz w:val="24"/>
          <w:szCs w:val="24"/>
        </w:rPr>
        <w:t>http://www.mon.gov.ua/</w:t>
      </w:r>
    </w:p>
    <w:p w:rsidR="001D012E" w:rsidRPr="00C907D1" w:rsidRDefault="00552783" w:rsidP="00C907D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/>
        <w:jc w:val="both"/>
        <w:rPr>
          <w:b/>
          <w:color w:val="000000"/>
          <w:sz w:val="24"/>
          <w:lang w:val="uk-UA" w:eastAsia="uk-UA" w:bidi="uk-UA"/>
        </w:rPr>
      </w:pPr>
      <w:r w:rsidRPr="00C907D1">
        <w:rPr>
          <w:b/>
          <w:sz w:val="24"/>
          <w:shd w:val="clear" w:color="auto" w:fill="FFFFFF"/>
        </w:rPr>
        <w:t>Пререквізити</w:t>
      </w:r>
      <w:r w:rsidRPr="00C907D1">
        <w:rPr>
          <w:b/>
          <w:i/>
          <w:sz w:val="24"/>
        </w:rPr>
        <w:t xml:space="preserve"> </w:t>
      </w:r>
      <w:r w:rsidRPr="00C907D1">
        <w:rPr>
          <w:b/>
          <w:sz w:val="24"/>
        </w:rPr>
        <w:t>та кореквізити.</w:t>
      </w:r>
    </w:p>
    <w:p w:rsidR="00552783" w:rsidRPr="00C907D1" w:rsidRDefault="00552783" w:rsidP="00C907D1">
      <w:pPr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i/>
          <w:sz w:val="24"/>
          <w:szCs w:val="24"/>
          <w:lang w:val="uk-UA"/>
        </w:rPr>
        <w:t>Пререквізити.</w:t>
      </w:r>
      <w:r w:rsidRPr="00C907D1">
        <w:rPr>
          <w:rFonts w:ascii="Times New Roman" w:hAnsi="Times New Roman"/>
          <w:sz w:val="24"/>
          <w:szCs w:val="24"/>
          <w:lang w:val="uk-UA"/>
        </w:rPr>
        <w:t xml:space="preserve"> Вивчення дисципліни передбачає попереднє засвоєння навчальних дисциплін з медичної та біологічної фізики фізики, біоорганічної та біологічної хімії, анатомії людини, патоморфології, фізіології та патофізіології у закладах вищої освіти. </w:t>
      </w:r>
    </w:p>
    <w:p w:rsidR="00552783" w:rsidRPr="00C907D1" w:rsidRDefault="00552783" w:rsidP="00C907D1">
      <w:pPr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i/>
          <w:sz w:val="24"/>
          <w:szCs w:val="24"/>
          <w:lang w:val="uk-UA"/>
        </w:rPr>
        <w:t>Постреквізити.</w:t>
      </w:r>
      <w:r w:rsidRPr="00C907D1">
        <w:rPr>
          <w:rFonts w:ascii="Times New Roman" w:hAnsi="Times New Roman"/>
          <w:sz w:val="24"/>
          <w:szCs w:val="24"/>
          <w:lang w:val="uk-UA"/>
        </w:rPr>
        <w:t xml:space="preserve"> Основні положення навчальної дисципліни мають застосовуватися при вивченні фахових дисциплін.</w:t>
      </w:r>
    </w:p>
    <w:p w:rsidR="00552783" w:rsidRPr="00C907D1" w:rsidRDefault="00552783" w:rsidP="00C907D1">
      <w:pPr>
        <w:pStyle w:val="a3"/>
        <w:spacing w:after="0"/>
        <w:ind w:left="0"/>
        <w:rPr>
          <w:b/>
          <w:sz w:val="24"/>
          <w:lang w:val="uk-UA"/>
        </w:rPr>
      </w:pPr>
      <w:r w:rsidRPr="00C907D1">
        <w:rPr>
          <w:b/>
          <w:sz w:val="24"/>
          <w:lang w:val="uk-UA"/>
        </w:rPr>
        <w:t>7. Програмні результати навчання</w:t>
      </w:r>
    </w:p>
    <w:p w:rsidR="003959E8" w:rsidRPr="00C907D1" w:rsidRDefault="003959E8" w:rsidP="00C907D1">
      <w:pPr>
        <w:pStyle w:val="a3"/>
        <w:spacing w:after="0"/>
        <w:ind w:left="0"/>
        <w:rPr>
          <w:sz w:val="24"/>
        </w:rPr>
      </w:pPr>
      <w:r w:rsidRPr="00C907D1">
        <w:rPr>
          <w:sz w:val="24"/>
        </w:rPr>
        <w:t>Знання і розуміння:</w:t>
      </w:r>
    </w:p>
    <w:p w:rsidR="0098229F" w:rsidRPr="00C907D1" w:rsidRDefault="0098229F" w:rsidP="00C907D1">
      <w:pPr>
        <w:pStyle w:val="a3"/>
        <w:spacing w:after="0"/>
        <w:ind w:left="0"/>
        <w:rPr>
          <w:sz w:val="24"/>
        </w:rPr>
      </w:pPr>
      <w:r w:rsidRPr="00C907D1">
        <w:rPr>
          <w:sz w:val="24"/>
        </w:rPr>
        <w:lastRenderedPageBreak/>
        <w:t>ПРН 1 – здобуття особою загальних та спеціальних фундаментальних і професійно-орієнтованих знань, умінь, навичок, компетентностей, необхідних для виконання типових професійних завдань, пов΄язаних з її діяльністю в медичній галузі на відповідній посаді</w:t>
      </w:r>
    </w:p>
    <w:p w:rsidR="0098229F" w:rsidRPr="00C907D1" w:rsidRDefault="0098229F" w:rsidP="00C907D1">
      <w:pPr>
        <w:pStyle w:val="a3"/>
        <w:spacing w:after="0"/>
        <w:ind w:left="0"/>
        <w:rPr>
          <w:sz w:val="24"/>
        </w:rPr>
      </w:pPr>
      <w:r w:rsidRPr="00C907D1">
        <w:rPr>
          <w:sz w:val="24"/>
        </w:rPr>
        <w:t>ПРН 2 – знання психофізіологічних особливостей людини, здоров΄я людини, підтримки здоров΄я, профілактики захворювань, лікування людини, здоров΄я населення</w:t>
      </w:r>
    </w:p>
    <w:p w:rsidR="0098229F" w:rsidRPr="00C907D1" w:rsidRDefault="0098229F" w:rsidP="00C907D1">
      <w:pPr>
        <w:pStyle w:val="a3"/>
        <w:spacing w:after="0"/>
        <w:ind w:left="0"/>
        <w:rPr>
          <w:sz w:val="24"/>
        </w:rPr>
      </w:pPr>
      <w:r w:rsidRPr="00C907D1">
        <w:rPr>
          <w:sz w:val="24"/>
        </w:rPr>
        <w:t>Застосування знань та розумінь:</w:t>
      </w:r>
    </w:p>
    <w:p w:rsidR="0098229F" w:rsidRPr="00C907D1" w:rsidRDefault="0098229F" w:rsidP="00C907D1">
      <w:pPr>
        <w:pStyle w:val="a3"/>
        <w:spacing w:after="0"/>
        <w:ind w:left="0"/>
        <w:rPr>
          <w:sz w:val="24"/>
        </w:rPr>
      </w:pPr>
      <w:r w:rsidRPr="00C907D1">
        <w:rPr>
          <w:sz w:val="24"/>
        </w:rPr>
        <w:t>ПРН 3 – здатність застосовувати набуті знання, навички та розуміння для вирішення типових задач діяльності лікаря, сфера застосування яких передбачена переліками синдромів та симптомів, захворювань, невідкладних станів, лабораторних та інструментальних досліджень, медичних маніпуляцій</w:t>
      </w:r>
    </w:p>
    <w:p w:rsidR="0098229F" w:rsidRPr="00C907D1" w:rsidRDefault="0098229F" w:rsidP="00C907D1">
      <w:pPr>
        <w:pStyle w:val="a3"/>
        <w:spacing w:after="0"/>
        <w:ind w:left="0"/>
        <w:rPr>
          <w:sz w:val="24"/>
        </w:rPr>
      </w:pPr>
      <w:r w:rsidRPr="00C907D1">
        <w:rPr>
          <w:sz w:val="24"/>
        </w:rPr>
        <w:t>ПРН 4 – збір інформації про пацієнта</w:t>
      </w:r>
    </w:p>
    <w:p w:rsidR="0098229F" w:rsidRPr="00C907D1" w:rsidRDefault="0098229F" w:rsidP="00C907D1">
      <w:pPr>
        <w:pStyle w:val="a3"/>
        <w:spacing w:after="0"/>
        <w:ind w:left="0"/>
        <w:rPr>
          <w:sz w:val="24"/>
        </w:rPr>
      </w:pPr>
      <w:r w:rsidRPr="00C907D1">
        <w:rPr>
          <w:sz w:val="24"/>
        </w:rPr>
        <w:t>ПРН 5 – оцінювання результатів опитування, фізичного обстеження, даних лабораторних та інструментральних досліджень</w:t>
      </w:r>
    </w:p>
    <w:p w:rsidR="0098229F" w:rsidRPr="00C907D1" w:rsidRDefault="0098229F" w:rsidP="00C907D1">
      <w:pPr>
        <w:pStyle w:val="a3"/>
        <w:spacing w:after="0"/>
        <w:ind w:left="0"/>
        <w:rPr>
          <w:sz w:val="24"/>
        </w:rPr>
      </w:pPr>
      <w:r w:rsidRPr="00C907D1">
        <w:rPr>
          <w:sz w:val="24"/>
        </w:rPr>
        <w:t>ПРН 6 – встановлення попереднього клінічного діагнозу захворювання</w:t>
      </w:r>
    </w:p>
    <w:p w:rsidR="0098229F" w:rsidRPr="00C907D1" w:rsidRDefault="0098229F" w:rsidP="00C907D1">
      <w:pPr>
        <w:pStyle w:val="a3"/>
        <w:spacing w:after="0"/>
        <w:ind w:left="0"/>
        <w:rPr>
          <w:sz w:val="24"/>
        </w:rPr>
      </w:pPr>
      <w:r w:rsidRPr="00C907D1">
        <w:rPr>
          <w:sz w:val="24"/>
        </w:rPr>
        <w:t>ПРН 7 – діагностування невідкладних станів, визначення тактики надання екстренної медичної допомоги</w:t>
      </w:r>
    </w:p>
    <w:p w:rsidR="0098229F" w:rsidRPr="00C907D1" w:rsidRDefault="0098229F" w:rsidP="00C907D1">
      <w:pPr>
        <w:pStyle w:val="a3"/>
        <w:spacing w:after="0"/>
        <w:ind w:left="0"/>
        <w:rPr>
          <w:sz w:val="24"/>
        </w:rPr>
      </w:pPr>
      <w:r w:rsidRPr="00C907D1">
        <w:rPr>
          <w:sz w:val="24"/>
        </w:rPr>
        <w:t>ПРН 8 – проведення санітарно-гігієнічних та профілактичних заходів</w:t>
      </w:r>
    </w:p>
    <w:p w:rsidR="0098229F" w:rsidRPr="00C907D1" w:rsidRDefault="0098229F" w:rsidP="00C907D1">
      <w:pPr>
        <w:pStyle w:val="a3"/>
        <w:spacing w:after="0"/>
        <w:ind w:left="0"/>
        <w:rPr>
          <w:sz w:val="24"/>
        </w:rPr>
      </w:pPr>
      <w:r w:rsidRPr="00C907D1">
        <w:rPr>
          <w:sz w:val="24"/>
        </w:rPr>
        <w:t>ПРН 9 – ведення медичної документації, обробка державної, соціальної та медичної інформації</w:t>
      </w:r>
    </w:p>
    <w:p w:rsidR="0098229F" w:rsidRPr="00C907D1" w:rsidRDefault="0098229F" w:rsidP="00C907D1">
      <w:pPr>
        <w:pStyle w:val="a3"/>
        <w:spacing w:after="0"/>
        <w:ind w:left="0"/>
        <w:rPr>
          <w:sz w:val="24"/>
        </w:rPr>
      </w:pPr>
      <w:r w:rsidRPr="00C907D1">
        <w:rPr>
          <w:sz w:val="24"/>
        </w:rPr>
        <w:t>Формування суджень:</w:t>
      </w:r>
    </w:p>
    <w:p w:rsidR="0098229F" w:rsidRPr="00C907D1" w:rsidRDefault="0098229F" w:rsidP="00C907D1">
      <w:pPr>
        <w:pStyle w:val="a3"/>
        <w:spacing w:after="0"/>
        <w:ind w:left="0"/>
        <w:rPr>
          <w:sz w:val="24"/>
        </w:rPr>
      </w:pPr>
      <w:r w:rsidRPr="00C907D1">
        <w:rPr>
          <w:sz w:val="24"/>
        </w:rPr>
        <w:t>ПРН 1</w:t>
      </w:r>
      <w:r w:rsidRPr="00C907D1">
        <w:rPr>
          <w:sz w:val="24"/>
          <w:lang w:val="uk-UA"/>
        </w:rPr>
        <w:t>0</w:t>
      </w:r>
      <w:r w:rsidRPr="00C907D1">
        <w:rPr>
          <w:sz w:val="24"/>
        </w:rPr>
        <w:t xml:space="preserve"> – </w:t>
      </w:r>
      <w:r w:rsidRPr="00C907D1">
        <w:rPr>
          <w:sz w:val="24"/>
          <w:lang w:val="uk-UA"/>
        </w:rPr>
        <w:t>з</w:t>
      </w:r>
      <w:r w:rsidRPr="00C907D1">
        <w:rPr>
          <w:sz w:val="24"/>
        </w:rPr>
        <w:t>датність здійснювати оцінку стану здоров΄я людини та забезпечувати його підтримку з урахуванням впливу навколишнього середовища та інших факторів здоров΄я</w:t>
      </w:r>
    </w:p>
    <w:p w:rsidR="003959E8" w:rsidRPr="00C907D1" w:rsidRDefault="003959E8" w:rsidP="00C907D1">
      <w:pPr>
        <w:pStyle w:val="a3"/>
        <w:spacing w:after="0"/>
        <w:ind w:left="0" w:firstLine="708"/>
        <w:rPr>
          <w:sz w:val="24"/>
        </w:rPr>
      </w:pPr>
      <w:r w:rsidRPr="00C907D1">
        <w:rPr>
          <w:sz w:val="24"/>
        </w:rPr>
        <w:t>Інтегративні кінцеві програмні результати навчання</w:t>
      </w:r>
      <w:r w:rsidRPr="00C907D1">
        <w:rPr>
          <w:b/>
          <w:bCs/>
          <w:sz w:val="24"/>
        </w:rPr>
        <w:t xml:space="preserve">, </w:t>
      </w:r>
      <w:r w:rsidRPr="00C907D1">
        <w:rPr>
          <w:sz w:val="24"/>
        </w:rPr>
        <w:t>формуванню яких сприяє вивчення нав</w:t>
      </w:r>
      <w:r w:rsidR="0098229F" w:rsidRPr="00C907D1">
        <w:rPr>
          <w:sz w:val="24"/>
        </w:rPr>
        <w:t>чальної етичного кодексу лікаря</w:t>
      </w:r>
      <w:r w:rsidR="0098229F" w:rsidRPr="00C907D1">
        <w:rPr>
          <w:sz w:val="24"/>
          <w:lang w:val="uk-UA"/>
        </w:rPr>
        <w:t xml:space="preserve"> </w:t>
      </w:r>
      <w:r w:rsidRPr="00C907D1">
        <w:rPr>
          <w:sz w:val="24"/>
        </w:rPr>
        <w:t>дисципліни:</w:t>
      </w:r>
    </w:p>
    <w:p w:rsidR="003959E8" w:rsidRPr="00C907D1" w:rsidRDefault="003959E8" w:rsidP="00C907D1">
      <w:pPr>
        <w:pStyle w:val="a3"/>
        <w:numPr>
          <w:ilvl w:val="0"/>
          <w:numId w:val="4"/>
        </w:numPr>
        <w:tabs>
          <w:tab w:val="clear" w:pos="2145"/>
          <w:tab w:val="num" w:pos="360"/>
        </w:tabs>
        <w:spacing w:after="0"/>
        <w:ind w:left="0" w:firstLine="0"/>
        <w:jc w:val="both"/>
        <w:rPr>
          <w:sz w:val="24"/>
          <w:lang w:eastAsia="uk-UA"/>
        </w:rPr>
      </w:pPr>
      <w:r w:rsidRPr="00C907D1">
        <w:rPr>
          <w:sz w:val="24"/>
          <w:lang w:eastAsia="uk-UA"/>
        </w:rPr>
        <w:t>Проводити професійну діяльність у соціальній взаємодії, заснованій на гуманістичних і етичних засадах; ідентифікувати майбутню професійну діяльність як соціально значущу для здоров’я людини.</w:t>
      </w:r>
    </w:p>
    <w:p w:rsidR="003959E8" w:rsidRPr="00C907D1" w:rsidRDefault="003959E8" w:rsidP="00C907D1">
      <w:pPr>
        <w:pStyle w:val="a3"/>
        <w:numPr>
          <w:ilvl w:val="0"/>
          <w:numId w:val="4"/>
        </w:numPr>
        <w:tabs>
          <w:tab w:val="clear" w:pos="2145"/>
          <w:tab w:val="num" w:pos="360"/>
        </w:tabs>
        <w:spacing w:after="0"/>
        <w:ind w:left="0" w:firstLine="0"/>
        <w:jc w:val="both"/>
        <w:rPr>
          <w:sz w:val="24"/>
          <w:lang w:eastAsia="uk-UA"/>
        </w:rPr>
      </w:pPr>
      <w:r w:rsidRPr="00C907D1">
        <w:rPr>
          <w:bCs/>
          <w:iCs/>
          <w:sz w:val="24"/>
          <w:lang w:eastAsia="uk-UA"/>
        </w:rPr>
        <w:t>Застосовувати знання з загальних та фахових дисциплін у професійній діяльності</w:t>
      </w:r>
    </w:p>
    <w:p w:rsidR="003959E8" w:rsidRPr="00C907D1" w:rsidRDefault="003959E8" w:rsidP="00C907D1">
      <w:pPr>
        <w:pStyle w:val="a3"/>
        <w:numPr>
          <w:ilvl w:val="0"/>
          <w:numId w:val="4"/>
        </w:numPr>
        <w:tabs>
          <w:tab w:val="clear" w:pos="2145"/>
          <w:tab w:val="num" w:pos="360"/>
        </w:tabs>
        <w:spacing w:after="0"/>
        <w:ind w:left="0" w:firstLine="0"/>
        <w:jc w:val="both"/>
        <w:rPr>
          <w:sz w:val="24"/>
          <w:lang w:eastAsia="uk-UA"/>
        </w:rPr>
      </w:pPr>
      <w:r w:rsidRPr="00C907D1">
        <w:rPr>
          <w:sz w:val="24"/>
          <w:lang w:eastAsia="uk-UA"/>
        </w:rPr>
        <w:t>Дотримуватись норм санітарно-гігієнічного режиму та вимог техніки безпеки при здійснення професійної діяльності.</w:t>
      </w:r>
    </w:p>
    <w:p w:rsidR="003959E8" w:rsidRPr="00C907D1" w:rsidRDefault="003959E8" w:rsidP="00C907D1">
      <w:pPr>
        <w:pStyle w:val="a3"/>
        <w:numPr>
          <w:ilvl w:val="0"/>
          <w:numId w:val="4"/>
        </w:numPr>
        <w:tabs>
          <w:tab w:val="clear" w:pos="2145"/>
          <w:tab w:val="num" w:pos="360"/>
        </w:tabs>
        <w:spacing w:after="0"/>
        <w:ind w:left="0" w:firstLine="0"/>
        <w:jc w:val="both"/>
        <w:rPr>
          <w:sz w:val="24"/>
          <w:lang w:eastAsia="uk-UA"/>
        </w:rPr>
      </w:pPr>
      <w:r w:rsidRPr="00C907D1">
        <w:rPr>
          <w:sz w:val="24"/>
          <w:lang w:eastAsia="uk-UA"/>
        </w:rPr>
        <w:t>Використовувати результати самостійного пошуку, аналізу та синтезу інформації з різних джерел для рішення типових завдань професійної діяльності</w:t>
      </w:r>
    </w:p>
    <w:p w:rsidR="003959E8" w:rsidRPr="00C907D1" w:rsidRDefault="003959E8" w:rsidP="00C907D1">
      <w:pPr>
        <w:pStyle w:val="a3"/>
        <w:numPr>
          <w:ilvl w:val="0"/>
          <w:numId w:val="4"/>
        </w:numPr>
        <w:tabs>
          <w:tab w:val="clear" w:pos="2145"/>
          <w:tab w:val="num" w:pos="360"/>
        </w:tabs>
        <w:spacing w:after="0"/>
        <w:ind w:left="0" w:firstLine="0"/>
        <w:jc w:val="both"/>
        <w:rPr>
          <w:sz w:val="24"/>
          <w:lang w:eastAsia="uk-UA"/>
        </w:rPr>
      </w:pPr>
      <w:r w:rsidRPr="00C907D1">
        <w:rPr>
          <w:sz w:val="24"/>
          <w:lang w:eastAsia="uk-UA"/>
        </w:rPr>
        <w:t>Аргументувати інформацію для прийняття рішень, нести відповідальність за них у стандартних і нестандартних професійних ситуаціях; дотримуватися принципів деонтології та етики у професійній діяльності</w:t>
      </w:r>
    </w:p>
    <w:p w:rsidR="003959E8" w:rsidRPr="00C907D1" w:rsidRDefault="003959E8" w:rsidP="00C907D1">
      <w:pPr>
        <w:pStyle w:val="a3"/>
        <w:numPr>
          <w:ilvl w:val="0"/>
          <w:numId w:val="4"/>
        </w:numPr>
        <w:tabs>
          <w:tab w:val="clear" w:pos="2145"/>
          <w:tab w:val="num" w:pos="360"/>
        </w:tabs>
        <w:spacing w:after="0"/>
        <w:ind w:left="0" w:firstLine="0"/>
        <w:jc w:val="both"/>
        <w:rPr>
          <w:sz w:val="24"/>
          <w:lang w:eastAsia="uk-UA"/>
        </w:rPr>
      </w:pPr>
      <w:r w:rsidRPr="00C907D1">
        <w:rPr>
          <w:sz w:val="24"/>
          <w:lang w:eastAsia="uk-UA"/>
        </w:rPr>
        <w:t>Здійснювати професійне спілкування сучасною українською літературною мовою, використовувати навички усної комунікації іноземною мовою, аналізуючи тексти фахової направленості та перекладати іншомовні інформаційні джерела.</w:t>
      </w:r>
    </w:p>
    <w:p w:rsidR="003959E8" w:rsidRPr="00C907D1" w:rsidRDefault="003959E8" w:rsidP="00C907D1">
      <w:pPr>
        <w:pStyle w:val="a3"/>
        <w:numPr>
          <w:ilvl w:val="0"/>
          <w:numId w:val="4"/>
        </w:numPr>
        <w:tabs>
          <w:tab w:val="clear" w:pos="2145"/>
          <w:tab w:val="num" w:pos="360"/>
        </w:tabs>
        <w:spacing w:after="0"/>
        <w:ind w:left="0" w:firstLine="0"/>
        <w:jc w:val="both"/>
        <w:rPr>
          <w:sz w:val="24"/>
          <w:lang w:eastAsia="uk-UA"/>
        </w:rPr>
      </w:pPr>
      <w:r w:rsidRPr="00C907D1">
        <w:rPr>
          <w:sz w:val="24"/>
          <w:lang w:eastAsia="uk-UA"/>
        </w:rPr>
        <w:t xml:space="preserve">Дотримуватися норм спілкування у професійній взаємодії з колегами, </w:t>
      </w:r>
      <w:proofErr w:type="gramStart"/>
      <w:r w:rsidRPr="00C907D1">
        <w:rPr>
          <w:sz w:val="24"/>
          <w:lang w:eastAsia="uk-UA"/>
        </w:rPr>
        <w:t>керівництвом,  ефективно</w:t>
      </w:r>
      <w:proofErr w:type="gramEnd"/>
      <w:r w:rsidRPr="00C907D1">
        <w:rPr>
          <w:sz w:val="24"/>
          <w:lang w:eastAsia="uk-UA"/>
        </w:rPr>
        <w:t xml:space="preserve"> працювати у команді.</w:t>
      </w:r>
    </w:p>
    <w:p w:rsidR="003959E8" w:rsidRPr="00C907D1" w:rsidRDefault="003959E8" w:rsidP="00C907D1">
      <w:pPr>
        <w:pStyle w:val="a3"/>
        <w:numPr>
          <w:ilvl w:val="0"/>
          <w:numId w:val="4"/>
        </w:numPr>
        <w:tabs>
          <w:tab w:val="clear" w:pos="2145"/>
          <w:tab w:val="num" w:pos="360"/>
        </w:tabs>
        <w:spacing w:after="0"/>
        <w:ind w:left="0" w:firstLine="0"/>
        <w:jc w:val="both"/>
        <w:rPr>
          <w:sz w:val="24"/>
          <w:lang w:eastAsia="uk-UA"/>
        </w:rPr>
      </w:pPr>
      <w:r w:rsidRPr="00C907D1">
        <w:rPr>
          <w:sz w:val="24"/>
          <w:lang w:eastAsia="uk-UA"/>
        </w:rPr>
        <w:t>Аналізувати інформацію, отриману в результаті наукових досліджень, узагальнювати, систематизувати й використовувати її у професійній діяльності.</w:t>
      </w:r>
    </w:p>
    <w:p w:rsidR="0098229F" w:rsidRPr="00C907D1" w:rsidRDefault="0098229F" w:rsidP="00C907D1">
      <w:pPr>
        <w:pStyle w:val="a3"/>
        <w:spacing w:after="0"/>
        <w:ind w:left="0"/>
        <w:rPr>
          <w:b/>
          <w:sz w:val="24"/>
        </w:rPr>
      </w:pPr>
      <w:r w:rsidRPr="00C907D1">
        <w:rPr>
          <w:b/>
          <w:sz w:val="24"/>
        </w:rPr>
        <w:t>Результати навчання:</w:t>
      </w:r>
    </w:p>
    <w:p w:rsidR="0098229F" w:rsidRPr="00C907D1" w:rsidRDefault="0098229F" w:rsidP="00C907D1">
      <w:pPr>
        <w:pStyle w:val="a3"/>
        <w:spacing w:after="0"/>
        <w:ind w:left="0"/>
        <w:rPr>
          <w:sz w:val="24"/>
        </w:rPr>
      </w:pPr>
      <w:r w:rsidRPr="00C907D1">
        <w:rPr>
          <w:sz w:val="24"/>
          <w:lang w:val="uk-UA"/>
        </w:rPr>
        <w:t xml:space="preserve">В </w:t>
      </w:r>
      <w:r w:rsidRPr="00C907D1">
        <w:rPr>
          <w:sz w:val="24"/>
        </w:rPr>
        <w:t>результаті вивчення дисципліни «</w:t>
      </w:r>
      <w:r w:rsidRPr="00C907D1">
        <w:rPr>
          <w:sz w:val="24"/>
          <w:lang w:val="uk-UA"/>
        </w:rPr>
        <w:t>Інструментальні методи дослідження в пульмонології. Оцінка функції зовнішнього дихання</w:t>
      </w:r>
      <w:r w:rsidRPr="00C907D1">
        <w:rPr>
          <w:sz w:val="24"/>
        </w:rPr>
        <w:t xml:space="preserve">» студент має </w:t>
      </w:r>
    </w:p>
    <w:p w:rsidR="0098229F" w:rsidRPr="00C907D1" w:rsidRDefault="0098229F" w:rsidP="00C907D1">
      <w:pPr>
        <w:pStyle w:val="a3"/>
        <w:spacing w:after="0"/>
        <w:ind w:left="0"/>
        <w:rPr>
          <w:sz w:val="24"/>
        </w:rPr>
      </w:pPr>
      <w:r w:rsidRPr="00C907D1">
        <w:rPr>
          <w:sz w:val="24"/>
        </w:rPr>
        <w:t xml:space="preserve">І. Оволодіти сучасними знаннями щодо: </w:t>
      </w:r>
    </w:p>
    <w:p w:rsidR="006E6020" w:rsidRPr="00C907D1" w:rsidRDefault="0098229F" w:rsidP="00C907D1">
      <w:pPr>
        <w:pStyle w:val="ad"/>
        <w:numPr>
          <w:ilvl w:val="0"/>
          <w:numId w:val="12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C907D1">
        <w:rPr>
          <w:rFonts w:ascii="Times New Roman" w:eastAsia="MS Mincho" w:hAnsi="Times New Roman"/>
          <w:sz w:val="24"/>
          <w:szCs w:val="24"/>
        </w:rPr>
        <w:t xml:space="preserve">фізичних засад використання </w:t>
      </w:r>
      <w:r w:rsidR="006E6020" w:rsidRPr="00C907D1">
        <w:rPr>
          <w:rFonts w:ascii="Times New Roman" w:eastAsia="MS Mincho" w:hAnsi="Times New Roman"/>
          <w:sz w:val="24"/>
          <w:szCs w:val="24"/>
        </w:rPr>
        <w:t xml:space="preserve">інструментальних методів дослідження органів дихання </w:t>
      </w:r>
      <w:r w:rsidRPr="00C907D1">
        <w:rPr>
          <w:rFonts w:ascii="Times New Roman" w:eastAsia="MS Mincho" w:hAnsi="Times New Roman"/>
          <w:sz w:val="24"/>
          <w:szCs w:val="24"/>
        </w:rPr>
        <w:t>в медичній практиці;</w:t>
      </w:r>
    </w:p>
    <w:p w:rsidR="006E6020" w:rsidRPr="00C907D1" w:rsidRDefault="006E6020" w:rsidP="00C907D1">
      <w:pPr>
        <w:pStyle w:val="ad"/>
        <w:numPr>
          <w:ilvl w:val="0"/>
          <w:numId w:val="12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C907D1">
        <w:rPr>
          <w:rFonts w:ascii="Times New Roman" w:eastAsia="MS Mincho" w:hAnsi="Times New Roman"/>
          <w:sz w:val="24"/>
          <w:szCs w:val="24"/>
        </w:rPr>
        <w:t>показників с</w:t>
      </w:r>
      <w:r w:rsidRPr="00C907D1">
        <w:rPr>
          <w:rFonts w:ascii="Times New Roman" w:hAnsi="Times New Roman"/>
          <w:sz w:val="24"/>
          <w:szCs w:val="24"/>
        </w:rPr>
        <w:t>татичних та динамічних легеневих об’ємів і ємностей.</w:t>
      </w:r>
      <w:r w:rsidR="00584EF4" w:rsidRPr="00C907D1">
        <w:rPr>
          <w:rFonts w:ascii="Times New Roman" w:hAnsi="Times New Roman"/>
          <w:sz w:val="24"/>
          <w:szCs w:val="24"/>
        </w:rPr>
        <w:t xml:space="preserve"> Правильного трактування</w:t>
      </w:r>
      <w:r w:rsidRPr="00C907D1">
        <w:rPr>
          <w:rFonts w:ascii="Times New Roman" w:hAnsi="Times New Roman"/>
          <w:sz w:val="24"/>
          <w:szCs w:val="24"/>
        </w:rPr>
        <w:t xml:space="preserve"> </w:t>
      </w:r>
      <w:r w:rsidR="00584EF4" w:rsidRPr="00C907D1">
        <w:rPr>
          <w:rFonts w:ascii="Times New Roman" w:hAnsi="Times New Roman"/>
          <w:sz w:val="24"/>
          <w:szCs w:val="24"/>
        </w:rPr>
        <w:t>дихального</w:t>
      </w:r>
      <w:r w:rsidRPr="00C907D1">
        <w:rPr>
          <w:rFonts w:ascii="Times New Roman" w:hAnsi="Times New Roman"/>
          <w:sz w:val="24"/>
          <w:szCs w:val="24"/>
        </w:rPr>
        <w:t xml:space="preserve"> цикл</w:t>
      </w:r>
      <w:r w:rsidR="00584EF4" w:rsidRPr="00C907D1">
        <w:rPr>
          <w:rFonts w:ascii="Times New Roman" w:hAnsi="Times New Roman"/>
          <w:sz w:val="24"/>
          <w:szCs w:val="24"/>
        </w:rPr>
        <w:t>у</w:t>
      </w:r>
      <w:r w:rsidRPr="00C907D1">
        <w:rPr>
          <w:rFonts w:ascii="Times New Roman" w:hAnsi="Times New Roman"/>
          <w:sz w:val="24"/>
          <w:szCs w:val="24"/>
        </w:rPr>
        <w:t xml:space="preserve">. </w:t>
      </w:r>
    </w:p>
    <w:p w:rsidR="0098229F" w:rsidRPr="00C907D1" w:rsidRDefault="006E6020" w:rsidP="00C907D1">
      <w:pPr>
        <w:pStyle w:val="ad"/>
        <w:numPr>
          <w:ilvl w:val="0"/>
          <w:numId w:val="12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t>м</w:t>
      </w:r>
      <w:r w:rsidR="00584EF4" w:rsidRPr="00C907D1">
        <w:rPr>
          <w:rFonts w:ascii="Times New Roman" w:hAnsi="Times New Roman"/>
          <w:sz w:val="24"/>
          <w:szCs w:val="24"/>
        </w:rPr>
        <w:t>еханізмів</w:t>
      </w:r>
      <w:r w:rsidRPr="00C907D1">
        <w:rPr>
          <w:rFonts w:ascii="Times New Roman" w:hAnsi="Times New Roman"/>
          <w:sz w:val="24"/>
          <w:szCs w:val="24"/>
        </w:rPr>
        <w:t xml:space="preserve"> формування обструкції та рестрикції, що </w:t>
      </w:r>
      <w:r w:rsidR="00584EF4" w:rsidRPr="00C907D1">
        <w:rPr>
          <w:rFonts w:ascii="Times New Roman" w:hAnsi="Times New Roman"/>
          <w:sz w:val="24"/>
          <w:szCs w:val="24"/>
        </w:rPr>
        <w:t xml:space="preserve">складають </w:t>
      </w:r>
      <w:r w:rsidRPr="00C907D1">
        <w:rPr>
          <w:rFonts w:ascii="Times New Roman" w:hAnsi="Times New Roman"/>
          <w:sz w:val="24"/>
          <w:szCs w:val="24"/>
        </w:rPr>
        <w:t>типи вентиляційної недостатності.</w:t>
      </w:r>
    </w:p>
    <w:p w:rsidR="0098229F" w:rsidRPr="00C907D1" w:rsidRDefault="0098229F" w:rsidP="00C907D1">
      <w:pPr>
        <w:pStyle w:val="ad"/>
        <w:numPr>
          <w:ilvl w:val="0"/>
          <w:numId w:val="12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C907D1">
        <w:rPr>
          <w:rFonts w:ascii="Times New Roman" w:eastAsia="MS Mincho" w:hAnsi="Times New Roman"/>
          <w:sz w:val="24"/>
          <w:szCs w:val="24"/>
        </w:rPr>
        <w:lastRenderedPageBreak/>
        <w:t>методичних основ</w:t>
      </w:r>
      <w:r w:rsidR="006E6020" w:rsidRPr="00C907D1">
        <w:rPr>
          <w:rFonts w:ascii="Times New Roman" w:eastAsia="MS Mincho" w:hAnsi="Times New Roman"/>
          <w:sz w:val="24"/>
          <w:szCs w:val="24"/>
        </w:rPr>
        <w:t xml:space="preserve"> інструментальних методів дослідження органів дихання</w:t>
      </w:r>
      <w:r w:rsidRPr="00C907D1">
        <w:rPr>
          <w:rFonts w:ascii="Times New Roman" w:eastAsia="MS Mincho" w:hAnsi="Times New Roman"/>
          <w:sz w:val="24"/>
          <w:szCs w:val="24"/>
        </w:rPr>
        <w:t>;</w:t>
      </w:r>
    </w:p>
    <w:p w:rsidR="0098229F" w:rsidRPr="00C907D1" w:rsidRDefault="0098229F" w:rsidP="00C907D1">
      <w:pPr>
        <w:pStyle w:val="ad"/>
        <w:numPr>
          <w:ilvl w:val="0"/>
          <w:numId w:val="12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C907D1">
        <w:rPr>
          <w:rFonts w:ascii="Times New Roman" w:eastAsia="MS Mincho" w:hAnsi="Times New Roman"/>
          <w:sz w:val="24"/>
          <w:szCs w:val="24"/>
        </w:rPr>
        <w:t xml:space="preserve">семіотики </w:t>
      </w:r>
      <w:r w:rsidR="00584EF4" w:rsidRPr="00C907D1">
        <w:rPr>
          <w:rFonts w:ascii="Times New Roman" w:eastAsia="MS Mincho" w:hAnsi="Times New Roman"/>
          <w:sz w:val="24"/>
          <w:szCs w:val="24"/>
        </w:rPr>
        <w:t xml:space="preserve">інстументальної діагностики </w:t>
      </w:r>
      <w:r w:rsidRPr="00C907D1">
        <w:rPr>
          <w:rFonts w:ascii="Times New Roman" w:eastAsia="MS Mincho" w:hAnsi="Times New Roman"/>
          <w:sz w:val="24"/>
          <w:szCs w:val="24"/>
        </w:rPr>
        <w:t xml:space="preserve">найбільш розповсюджених захворювань </w:t>
      </w:r>
      <w:r w:rsidR="00584EF4" w:rsidRPr="00C907D1">
        <w:rPr>
          <w:rFonts w:ascii="Times New Roman" w:eastAsia="MS Mincho" w:hAnsi="Times New Roman"/>
          <w:sz w:val="24"/>
          <w:szCs w:val="24"/>
        </w:rPr>
        <w:t xml:space="preserve">легеневої </w:t>
      </w:r>
      <w:r w:rsidRPr="00C907D1">
        <w:rPr>
          <w:rFonts w:ascii="Times New Roman" w:eastAsia="MS Mincho" w:hAnsi="Times New Roman"/>
          <w:sz w:val="24"/>
          <w:szCs w:val="24"/>
        </w:rPr>
        <w:t>системи.</w:t>
      </w:r>
    </w:p>
    <w:p w:rsidR="00A245E5" w:rsidRPr="00C907D1" w:rsidRDefault="00A245E5" w:rsidP="00C907D1">
      <w:pPr>
        <w:pStyle w:val="ad"/>
        <w:numPr>
          <w:ilvl w:val="0"/>
          <w:numId w:val="12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t>впливу гендерних та вікових показників на функцію зовнішнього дихання.</w:t>
      </w:r>
    </w:p>
    <w:p w:rsidR="00A245E5" w:rsidRPr="00C907D1" w:rsidRDefault="00AD40CB" w:rsidP="00C907D1">
      <w:pPr>
        <w:pStyle w:val="ad"/>
        <w:numPr>
          <w:ilvl w:val="0"/>
          <w:numId w:val="12"/>
        </w:numPr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t xml:space="preserve">альтернативних </w:t>
      </w:r>
      <w:r w:rsidR="00A245E5" w:rsidRPr="00C907D1">
        <w:rPr>
          <w:rFonts w:ascii="Times New Roman" w:hAnsi="Times New Roman"/>
          <w:sz w:val="24"/>
          <w:szCs w:val="24"/>
        </w:rPr>
        <w:t xml:space="preserve">методів </w:t>
      </w:r>
      <w:r w:rsidRPr="00C907D1">
        <w:rPr>
          <w:rFonts w:ascii="Times New Roman" w:hAnsi="Times New Roman"/>
          <w:sz w:val="24"/>
          <w:szCs w:val="24"/>
        </w:rPr>
        <w:t>інструментальн</w:t>
      </w:r>
      <w:r w:rsidR="000A3CF9" w:rsidRPr="00C907D1">
        <w:rPr>
          <w:rFonts w:ascii="Times New Roman" w:hAnsi="Times New Roman"/>
          <w:sz w:val="24"/>
          <w:szCs w:val="24"/>
        </w:rPr>
        <w:t>ого дослідження органів дихання</w:t>
      </w:r>
      <w:r w:rsidRPr="00C907D1">
        <w:rPr>
          <w:rFonts w:ascii="Times New Roman" w:hAnsi="Times New Roman"/>
          <w:sz w:val="24"/>
          <w:szCs w:val="24"/>
        </w:rPr>
        <w:t>: е</w:t>
      </w:r>
      <w:r w:rsidR="00A245E5" w:rsidRPr="00C907D1">
        <w:rPr>
          <w:rFonts w:ascii="Times New Roman" w:hAnsi="Times New Roman"/>
          <w:sz w:val="24"/>
          <w:szCs w:val="24"/>
        </w:rPr>
        <w:t xml:space="preserve">ргоспірометрія, </w:t>
      </w:r>
      <w:r w:rsidRPr="00C907D1">
        <w:rPr>
          <w:rFonts w:ascii="Times New Roman" w:hAnsi="Times New Roman"/>
          <w:bCs/>
          <w:sz w:val="24"/>
          <w:szCs w:val="24"/>
        </w:rPr>
        <w:t>б</w:t>
      </w:r>
      <w:r w:rsidR="00A245E5" w:rsidRPr="00C907D1">
        <w:rPr>
          <w:rFonts w:ascii="Times New Roman" w:hAnsi="Times New Roman"/>
          <w:bCs/>
          <w:sz w:val="24"/>
          <w:szCs w:val="24"/>
        </w:rPr>
        <w:t>одіплетізмографія</w:t>
      </w:r>
      <w:r w:rsidRPr="00C907D1">
        <w:rPr>
          <w:rFonts w:ascii="Times New Roman" w:hAnsi="Times New Roman"/>
          <w:bCs/>
          <w:sz w:val="24"/>
          <w:szCs w:val="24"/>
        </w:rPr>
        <w:t>.</w:t>
      </w:r>
    </w:p>
    <w:p w:rsidR="0098229F" w:rsidRPr="00C907D1" w:rsidRDefault="0098229F" w:rsidP="00C907D1">
      <w:pPr>
        <w:pStyle w:val="a3"/>
        <w:spacing w:after="0"/>
        <w:ind w:left="0"/>
        <w:rPr>
          <w:sz w:val="24"/>
        </w:rPr>
      </w:pPr>
      <w:r w:rsidRPr="00C907D1">
        <w:rPr>
          <w:sz w:val="24"/>
        </w:rPr>
        <w:t xml:space="preserve">ІІ. Вміти застосовувати отримані знання </w:t>
      </w:r>
      <w:r w:rsidRPr="00C907D1">
        <w:rPr>
          <w:color w:val="000000"/>
          <w:sz w:val="24"/>
          <w:lang w:eastAsia="uk-UA"/>
        </w:rPr>
        <w:t>у практичних ситуаціях:</w:t>
      </w:r>
    </w:p>
    <w:p w:rsidR="0098229F" w:rsidRPr="00C907D1" w:rsidRDefault="0098229F" w:rsidP="00C907D1">
      <w:pPr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sz w:val="24"/>
          <w:szCs w:val="24"/>
          <w:lang w:val="uk-UA"/>
        </w:rPr>
        <w:t>Демонструвати володіння методикою</w:t>
      </w:r>
      <w:r w:rsidR="00584EF4" w:rsidRPr="00C907D1">
        <w:rPr>
          <w:rFonts w:ascii="Times New Roman" w:hAnsi="Times New Roman"/>
          <w:sz w:val="24"/>
          <w:szCs w:val="24"/>
          <w:lang w:val="uk-UA"/>
        </w:rPr>
        <w:t xml:space="preserve"> спірометрії</w:t>
      </w:r>
      <w:r w:rsidRPr="00C907D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84EF4" w:rsidRPr="00C907D1" w:rsidRDefault="0098229F" w:rsidP="00C907D1">
      <w:pPr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  <w:lang w:val="uk-UA"/>
        </w:rPr>
        <w:t xml:space="preserve">Демонструвати володіння методикою </w:t>
      </w:r>
      <w:r w:rsidR="00584EF4" w:rsidRPr="00C907D1">
        <w:rPr>
          <w:rFonts w:ascii="Times New Roman" w:hAnsi="Times New Roman"/>
          <w:sz w:val="24"/>
          <w:szCs w:val="24"/>
          <w:lang w:val="uk-UA"/>
        </w:rPr>
        <w:t>пікфлоуметрії.</w:t>
      </w:r>
    </w:p>
    <w:p w:rsidR="00A245E5" w:rsidRPr="00C907D1" w:rsidRDefault="00A245E5" w:rsidP="00C907D1">
      <w:pPr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  <w:lang w:val="uk-UA"/>
        </w:rPr>
        <w:t>Демонструвати володіння методикою пульсоксиметрії.</w:t>
      </w:r>
    </w:p>
    <w:p w:rsidR="00584EF4" w:rsidRPr="00C907D1" w:rsidRDefault="00584EF4" w:rsidP="00C907D1">
      <w:pPr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7D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Правильно інтерпретувати </w:t>
      </w:r>
      <w:r w:rsidRPr="00C907D1">
        <w:rPr>
          <w:rFonts w:ascii="Times New Roman" w:eastAsia="Times-Bold" w:hAnsi="Times New Roman"/>
          <w:bCs/>
          <w:sz w:val="24"/>
          <w:szCs w:val="24"/>
          <w:lang w:val="uk-UA"/>
        </w:rPr>
        <w:t>спірограму, проводити а</w:t>
      </w:r>
      <w:r w:rsidRPr="00C907D1">
        <w:rPr>
          <w:rFonts w:ascii="Times New Roman" w:eastAsia="Times-Roman" w:hAnsi="Times New Roman"/>
          <w:sz w:val="24"/>
          <w:szCs w:val="24"/>
          <w:lang w:val="uk-UA"/>
        </w:rPr>
        <w:t xml:space="preserve">наліз </w:t>
      </w:r>
      <w:r w:rsidRPr="00C907D1">
        <w:rPr>
          <w:rFonts w:ascii="Times New Roman" w:hAnsi="Times New Roman"/>
          <w:sz w:val="24"/>
          <w:szCs w:val="24"/>
          <w:lang w:val="uk-UA"/>
        </w:rPr>
        <w:t>кривої «потік-об’єм».</w:t>
      </w:r>
    </w:p>
    <w:p w:rsidR="00A245E5" w:rsidRPr="00C907D1" w:rsidRDefault="00A245E5" w:rsidP="00C907D1">
      <w:pPr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907D1">
        <w:rPr>
          <w:rFonts w:ascii="Times New Roman" w:hAnsi="Times New Roman"/>
          <w:color w:val="000000"/>
          <w:sz w:val="24"/>
          <w:szCs w:val="24"/>
          <w:lang w:val="uk-UA"/>
        </w:rPr>
        <w:t>Виявляти</w:t>
      </w:r>
      <w:r w:rsidRPr="00C907D1">
        <w:rPr>
          <w:rFonts w:ascii="Times New Roman" w:hAnsi="Times New Roman"/>
          <w:sz w:val="24"/>
          <w:szCs w:val="24"/>
          <w:lang w:val="uk-UA"/>
        </w:rPr>
        <w:t xml:space="preserve"> вентиляційні порушення та демонст</w:t>
      </w:r>
      <w:r w:rsidR="00D9500C" w:rsidRPr="00C907D1">
        <w:rPr>
          <w:rFonts w:ascii="Times New Roman" w:hAnsi="Times New Roman"/>
          <w:sz w:val="24"/>
          <w:szCs w:val="24"/>
          <w:lang w:val="uk-UA"/>
        </w:rPr>
        <w:t>р</w:t>
      </w:r>
      <w:r w:rsidRPr="00C907D1">
        <w:rPr>
          <w:rFonts w:ascii="Times New Roman" w:hAnsi="Times New Roman"/>
          <w:sz w:val="24"/>
          <w:szCs w:val="24"/>
          <w:lang w:val="uk-UA"/>
        </w:rPr>
        <w:t>увати техніку проведення бронходилятаційного тесту.</w:t>
      </w:r>
    </w:p>
    <w:p w:rsidR="00A245E5" w:rsidRPr="00C907D1" w:rsidRDefault="00A245E5" w:rsidP="00C907D1">
      <w:pPr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907D1">
        <w:rPr>
          <w:rFonts w:ascii="Times New Roman" w:hAnsi="Times New Roman"/>
          <w:sz w:val="24"/>
          <w:szCs w:val="24"/>
          <w:lang w:val="uk-UA"/>
        </w:rPr>
        <w:t>Демонструвати правильність проведення провока</w:t>
      </w:r>
      <w:r w:rsidRPr="00C907D1">
        <w:rPr>
          <w:rFonts w:ascii="Times New Roman" w:hAnsi="Times New Roman"/>
          <w:sz w:val="24"/>
          <w:szCs w:val="24"/>
        </w:rPr>
        <w:t>ційних проб</w:t>
      </w:r>
      <w:r w:rsidRPr="00C907D1">
        <w:rPr>
          <w:rFonts w:ascii="Times New Roman" w:hAnsi="Times New Roman"/>
          <w:sz w:val="24"/>
          <w:szCs w:val="24"/>
          <w:lang w:val="uk-UA"/>
        </w:rPr>
        <w:t xml:space="preserve"> у пульмонології.</w:t>
      </w:r>
    </w:p>
    <w:p w:rsidR="0098229F" w:rsidRPr="00C907D1" w:rsidRDefault="0098229F" w:rsidP="00C907D1">
      <w:pPr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907D1">
        <w:rPr>
          <w:rFonts w:ascii="Times New Roman" w:hAnsi="Times New Roman"/>
          <w:color w:val="000000"/>
          <w:sz w:val="24"/>
          <w:szCs w:val="24"/>
          <w:lang w:val="uk-UA"/>
        </w:rPr>
        <w:t xml:space="preserve">Визначати провідні симптоми та синдроми у клініці внутрішніх захворювань з урахуванням даних </w:t>
      </w:r>
      <w:r w:rsidR="00A245E5" w:rsidRPr="00C907D1">
        <w:rPr>
          <w:rFonts w:ascii="Times New Roman" w:hAnsi="Times New Roman"/>
          <w:color w:val="000000"/>
          <w:sz w:val="24"/>
          <w:szCs w:val="24"/>
          <w:lang w:val="uk-UA"/>
        </w:rPr>
        <w:t xml:space="preserve">інструментального </w:t>
      </w:r>
      <w:r w:rsidRPr="00C907D1">
        <w:rPr>
          <w:rFonts w:ascii="Times New Roman" w:hAnsi="Times New Roman"/>
          <w:color w:val="000000"/>
          <w:sz w:val="24"/>
          <w:szCs w:val="24"/>
          <w:lang w:val="uk-UA"/>
        </w:rPr>
        <w:t>дослідження</w:t>
      </w:r>
      <w:r w:rsidR="00A245E5" w:rsidRPr="00C907D1">
        <w:rPr>
          <w:rFonts w:ascii="Times New Roman" w:hAnsi="Times New Roman"/>
          <w:color w:val="000000"/>
          <w:sz w:val="24"/>
          <w:szCs w:val="24"/>
          <w:lang w:val="uk-UA"/>
        </w:rPr>
        <w:t xml:space="preserve"> органів дихання</w:t>
      </w:r>
      <w:r w:rsidRPr="00C907D1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98229F" w:rsidRPr="00C907D1" w:rsidRDefault="0098229F" w:rsidP="00C907D1">
      <w:pPr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color w:val="000000"/>
          <w:sz w:val="24"/>
          <w:szCs w:val="24"/>
          <w:lang w:val="uk-UA"/>
        </w:rPr>
        <w:t>Демонструвати вміння методично вірно викласти результати обстеження хворого у вигляді заключення</w:t>
      </w:r>
      <w:r w:rsidRPr="00C907D1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552783" w:rsidRPr="00C907D1" w:rsidRDefault="00552783" w:rsidP="00C907D1">
      <w:pPr>
        <w:pStyle w:val="22"/>
        <w:shd w:val="clear" w:color="auto" w:fill="auto"/>
        <w:tabs>
          <w:tab w:val="left" w:pos="851"/>
          <w:tab w:val="left" w:pos="993"/>
        </w:tabs>
        <w:spacing w:after="0" w:line="240" w:lineRule="auto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  <w:r w:rsidRPr="00C907D1">
        <w:rPr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:rsidR="00552783" w:rsidRPr="00C907D1" w:rsidRDefault="00552783" w:rsidP="00C907D1">
      <w:pPr>
        <w:jc w:val="both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color w:val="000000"/>
          <w:sz w:val="24"/>
          <w:szCs w:val="24"/>
        </w:rPr>
        <w:t>На вивчення навчальної дисципліни «</w:t>
      </w:r>
      <w:r w:rsidRPr="00C907D1">
        <w:rPr>
          <w:rFonts w:ascii="Times New Roman" w:hAnsi="Times New Roman"/>
          <w:color w:val="000000"/>
          <w:sz w:val="24"/>
          <w:szCs w:val="24"/>
        </w:rPr>
        <w:t>«Інструментальні методи дослідження в пульмонології. Оцінка функції зовнішнього дихання»»</w:t>
      </w:r>
      <w:r w:rsidRPr="00C907D1">
        <w:rPr>
          <w:rFonts w:ascii="Times New Roman" w:hAnsi="Times New Roman"/>
          <w:color w:val="000000"/>
          <w:sz w:val="24"/>
          <w:szCs w:val="24"/>
        </w:rPr>
        <w:t xml:space="preserve"> відводиться 90 годин – 3,0 кредитів ЄКТС,</w:t>
      </w:r>
      <w:r w:rsidRPr="00C907D1">
        <w:rPr>
          <w:rFonts w:ascii="Times New Roman" w:hAnsi="Times New Roman"/>
          <w:sz w:val="24"/>
          <w:szCs w:val="24"/>
        </w:rPr>
        <w:t xml:space="preserve"> 3</w:t>
      </w:r>
      <w:r w:rsidRPr="00C907D1">
        <w:rPr>
          <w:rFonts w:ascii="Times New Roman" w:hAnsi="Times New Roman"/>
          <w:sz w:val="24"/>
          <w:szCs w:val="24"/>
        </w:rPr>
        <w:t xml:space="preserve">0 годин з яких складає аудиторна підготовка (у вигляді практичних занять) і </w:t>
      </w:r>
      <w:r w:rsidRPr="00C907D1">
        <w:rPr>
          <w:rFonts w:ascii="Times New Roman" w:hAnsi="Times New Roman"/>
          <w:sz w:val="24"/>
          <w:szCs w:val="24"/>
        </w:rPr>
        <w:t>6</w:t>
      </w:r>
      <w:r w:rsidRPr="00C907D1">
        <w:rPr>
          <w:rFonts w:ascii="Times New Roman" w:hAnsi="Times New Roman"/>
          <w:sz w:val="24"/>
          <w:szCs w:val="24"/>
        </w:rPr>
        <w:t>0 годин – самостійна робота студентів</w:t>
      </w:r>
    </w:p>
    <w:p w:rsidR="00AD38DD" w:rsidRPr="00C907D1" w:rsidRDefault="00AD38DD" w:rsidP="00C907D1">
      <w:pPr>
        <w:tabs>
          <w:tab w:val="left" w:pos="567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7F7329" w:rsidRPr="00C907D1" w:rsidRDefault="00DD635F" w:rsidP="00C907D1">
      <w:pPr>
        <w:tabs>
          <w:tab w:val="left" w:pos="567"/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 xml:space="preserve">3. </w:t>
      </w:r>
      <w:r w:rsidR="007F7329" w:rsidRPr="00C907D1">
        <w:rPr>
          <w:rFonts w:ascii="Times New Roman" w:hAnsi="Times New Roman"/>
          <w:b/>
          <w:sz w:val="24"/>
          <w:szCs w:val="24"/>
        </w:rPr>
        <w:t>Структура навчальної дисципліни</w:t>
      </w:r>
    </w:p>
    <w:p w:rsidR="00E61E2C" w:rsidRPr="00C907D1" w:rsidRDefault="00E61E2C" w:rsidP="00C907D1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584"/>
      </w:tblGrid>
      <w:tr w:rsidR="00E61E2C" w:rsidRPr="00C907D1" w:rsidTr="005F6889">
        <w:tc>
          <w:tcPr>
            <w:tcW w:w="4633" w:type="dxa"/>
            <w:vMerge w:val="restart"/>
            <w:shd w:val="clear" w:color="auto" w:fill="auto"/>
          </w:tcPr>
          <w:p w:rsidR="00E61E2C" w:rsidRPr="00C907D1" w:rsidRDefault="00E61E2C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Назви розділів дисципліни і тем</w:t>
            </w:r>
          </w:p>
        </w:tc>
        <w:tc>
          <w:tcPr>
            <w:tcW w:w="4581" w:type="dxa"/>
            <w:gridSpan w:val="6"/>
            <w:shd w:val="clear" w:color="auto" w:fill="auto"/>
          </w:tcPr>
          <w:p w:rsidR="00E61E2C" w:rsidRPr="00C907D1" w:rsidRDefault="00E61E2C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E61E2C" w:rsidRPr="00C907D1" w:rsidTr="005F6889">
        <w:tc>
          <w:tcPr>
            <w:tcW w:w="4633" w:type="dxa"/>
            <w:vMerge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81" w:type="dxa"/>
            <w:gridSpan w:val="6"/>
            <w:shd w:val="clear" w:color="auto" w:fill="auto"/>
          </w:tcPr>
          <w:p w:rsidR="00E61E2C" w:rsidRPr="00C907D1" w:rsidRDefault="00E61E2C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Форма навчання (денна )</w:t>
            </w:r>
          </w:p>
        </w:tc>
      </w:tr>
      <w:tr w:rsidR="00E61E2C" w:rsidRPr="00C907D1" w:rsidTr="005F6889">
        <w:tc>
          <w:tcPr>
            <w:tcW w:w="4633" w:type="dxa"/>
            <w:vMerge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1E2C" w:rsidRPr="00C907D1" w:rsidRDefault="00E61E2C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3730" w:type="dxa"/>
            <w:gridSpan w:val="5"/>
            <w:shd w:val="clear" w:color="auto" w:fill="auto"/>
          </w:tcPr>
          <w:p w:rsidR="00E61E2C" w:rsidRPr="00C907D1" w:rsidRDefault="00E61E2C" w:rsidP="00C90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тому числі</w:t>
            </w:r>
          </w:p>
        </w:tc>
      </w:tr>
      <w:tr w:rsidR="00E61E2C" w:rsidRPr="00C907D1" w:rsidTr="005F6889">
        <w:tc>
          <w:tcPr>
            <w:tcW w:w="4633" w:type="dxa"/>
            <w:vMerge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лек</w:t>
            </w:r>
          </w:p>
        </w:tc>
        <w:tc>
          <w:tcPr>
            <w:tcW w:w="787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</w:t>
            </w:r>
          </w:p>
        </w:tc>
        <w:tc>
          <w:tcPr>
            <w:tcW w:w="786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787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584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срс</w:t>
            </w:r>
          </w:p>
        </w:tc>
      </w:tr>
      <w:tr w:rsidR="00E61E2C" w:rsidRPr="00C907D1" w:rsidTr="005F6889">
        <w:tc>
          <w:tcPr>
            <w:tcW w:w="4633" w:type="dxa"/>
            <w:shd w:val="clear" w:color="auto" w:fill="auto"/>
          </w:tcPr>
          <w:p w:rsidR="00E61E2C" w:rsidRPr="00C907D1" w:rsidRDefault="00E61E2C" w:rsidP="00C90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1E2C" w:rsidRPr="00C907D1" w:rsidRDefault="00E61E2C" w:rsidP="00C90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E61E2C" w:rsidRPr="00C907D1" w:rsidRDefault="00E61E2C" w:rsidP="00C90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E61E2C" w:rsidRPr="00C907D1" w:rsidRDefault="00E61E2C" w:rsidP="00C90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E61E2C" w:rsidRPr="00C907D1" w:rsidRDefault="00E61E2C" w:rsidP="00C90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E61E2C" w:rsidRPr="00C907D1" w:rsidRDefault="00E61E2C" w:rsidP="00C90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84" w:type="dxa"/>
            <w:shd w:val="clear" w:color="auto" w:fill="auto"/>
          </w:tcPr>
          <w:p w:rsidR="00E61E2C" w:rsidRPr="00C907D1" w:rsidRDefault="00E61E2C" w:rsidP="00C90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E61E2C" w:rsidRPr="00C907D1" w:rsidTr="005F6889">
        <w:tc>
          <w:tcPr>
            <w:tcW w:w="4633" w:type="dxa"/>
            <w:shd w:val="clear" w:color="auto" w:fill="auto"/>
          </w:tcPr>
          <w:p w:rsidR="00E61E2C" w:rsidRPr="00C907D1" w:rsidRDefault="008E5F20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1. Вентиляція легень. Статичні та динамічні легеневі об’єми і ємності. Дихальний цикл. </w:t>
            </w:r>
          </w:p>
        </w:tc>
        <w:tc>
          <w:tcPr>
            <w:tcW w:w="851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61E2C" w:rsidRPr="00C907D1" w:rsidTr="005F6889">
        <w:tc>
          <w:tcPr>
            <w:tcW w:w="4633" w:type="dxa"/>
            <w:shd w:val="clear" w:color="auto" w:fill="auto"/>
          </w:tcPr>
          <w:p w:rsidR="00E61E2C" w:rsidRPr="00C907D1" w:rsidRDefault="008E5F20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Тема 2. Історія виникнення спірометру. Устрій спірометру та загальний принцип роботи. Організація роботи зі спірометром та його технічне обслуговування.</w:t>
            </w:r>
          </w:p>
        </w:tc>
        <w:tc>
          <w:tcPr>
            <w:tcW w:w="851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61E2C" w:rsidRPr="00C907D1" w:rsidTr="005F6889">
        <w:tc>
          <w:tcPr>
            <w:tcW w:w="4633" w:type="dxa"/>
            <w:shd w:val="clear" w:color="auto" w:fill="auto"/>
          </w:tcPr>
          <w:p w:rsidR="00E61E2C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  <w:r w:rsidRPr="00C90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C907D1">
              <w:rPr>
                <w:rFonts w:ascii="Times New Roman" w:hAnsi="Times New Roman"/>
                <w:sz w:val="24"/>
                <w:szCs w:val="24"/>
              </w:rPr>
              <w:t>Спірометрія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C907D1">
              <w:rPr>
                <w:rFonts w:ascii="Times New Roman" w:hAnsi="Times New Roman"/>
                <w:sz w:val="24"/>
                <w:szCs w:val="24"/>
              </w:rPr>
              <w:t xml:space="preserve">Показання 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та п</w:t>
            </w:r>
            <w:r w:rsidRPr="00C907D1">
              <w:rPr>
                <w:rFonts w:ascii="Times New Roman" w:hAnsi="Times New Roman"/>
                <w:sz w:val="24"/>
                <w:szCs w:val="24"/>
              </w:rPr>
              <w:t>ротипоказання до спірометрії.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пацієнта до дослідження. Техніка виконання обстеження. </w:t>
            </w:r>
          </w:p>
        </w:tc>
        <w:tc>
          <w:tcPr>
            <w:tcW w:w="851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61E2C" w:rsidRPr="00C907D1" w:rsidTr="005F6889">
        <w:tc>
          <w:tcPr>
            <w:tcW w:w="4633" w:type="dxa"/>
            <w:shd w:val="clear" w:color="auto" w:fill="auto"/>
          </w:tcPr>
          <w:p w:rsidR="00E61E2C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  <w:r w:rsidRPr="00C907D1">
              <w:rPr>
                <w:rFonts w:ascii="Times New Roman" w:eastAsia="Times-Bold" w:hAnsi="Times New Roman"/>
                <w:bCs/>
                <w:sz w:val="24"/>
                <w:szCs w:val="24"/>
                <w:lang w:val="uk-UA"/>
              </w:rPr>
              <w:t xml:space="preserve"> 4. Спірограма. </w:t>
            </w:r>
            <w:r w:rsidRPr="00C907D1">
              <w:rPr>
                <w:rFonts w:ascii="Times New Roman" w:eastAsia="Times-Roman" w:hAnsi="Times New Roman"/>
                <w:sz w:val="24"/>
                <w:szCs w:val="24"/>
                <w:lang w:val="uk-UA"/>
              </w:rPr>
              <w:t xml:space="preserve">Аналіз 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кривої «потік-об’єм».</w:t>
            </w:r>
          </w:p>
        </w:tc>
        <w:tc>
          <w:tcPr>
            <w:tcW w:w="851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61E2C" w:rsidRPr="00C907D1" w:rsidTr="005F6889">
        <w:tc>
          <w:tcPr>
            <w:tcW w:w="4633" w:type="dxa"/>
            <w:shd w:val="clear" w:color="auto" w:fill="auto"/>
          </w:tcPr>
          <w:p w:rsidR="00E61E2C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5. Механізми формування обструкції та рестрикції. Типи вентиляційної недостатності за показниками спірометричного дослідження. </w:t>
            </w:r>
          </w:p>
        </w:tc>
        <w:tc>
          <w:tcPr>
            <w:tcW w:w="851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E5F20" w:rsidRPr="00C907D1" w:rsidTr="005F6889">
        <w:tc>
          <w:tcPr>
            <w:tcW w:w="4633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Тема 6. Розпізнавання порушень обструктивного типу. Ступені вентиляційних порушень.</w:t>
            </w:r>
          </w:p>
        </w:tc>
        <w:tc>
          <w:tcPr>
            <w:tcW w:w="851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E5F20" w:rsidRPr="00C907D1" w:rsidTr="005F6889">
        <w:tc>
          <w:tcPr>
            <w:tcW w:w="4633" w:type="dxa"/>
            <w:shd w:val="clear" w:color="auto" w:fill="auto"/>
          </w:tcPr>
          <w:p w:rsidR="008E5F20" w:rsidRPr="00C907D1" w:rsidRDefault="008E5F20" w:rsidP="00C9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Тема 7. Розпізнавання порушень рестриктивного типу. Ступені вентиляційних порушень.</w:t>
            </w:r>
          </w:p>
        </w:tc>
        <w:tc>
          <w:tcPr>
            <w:tcW w:w="851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E5F20" w:rsidRPr="00C907D1" w:rsidTr="005F6889">
        <w:tc>
          <w:tcPr>
            <w:tcW w:w="4633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  <w:r w:rsidRPr="00C907D1">
              <w:rPr>
                <w:rFonts w:ascii="Times New Roman" w:eastAsia="Helvetica-Bold" w:hAnsi="Times New Roman"/>
                <w:bCs/>
                <w:sz w:val="24"/>
                <w:szCs w:val="24"/>
                <w:lang w:val="uk-UA"/>
              </w:rPr>
              <w:t xml:space="preserve"> 8. Виявлення зворотності обструкції нижніх дихальних шляхів: бронходілятаційний тест. Умови та </w:t>
            </w:r>
            <w:r w:rsidRPr="00C907D1">
              <w:rPr>
                <w:rFonts w:ascii="Times New Roman" w:eastAsia="Helvetica-Oblique" w:hAnsi="Times New Roman"/>
                <w:iCs/>
                <w:sz w:val="24"/>
                <w:szCs w:val="24"/>
                <w:lang w:val="uk-UA"/>
              </w:rPr>
              <w:t>алгоритм проведення</w:t>
            </w:r>
            <w:r w:rsidRPr="00C907D1">
              <w:rPr>
                <w:rFonts w:ascii="Times New Roman" w:eastAsia="Helvetica-Bold" w:hAnsi="Times New Roman"/>
                <w:bCs/>
                <w:sz w:val="24"/>
                <w:szCs w:val="24"/>
                <w:lang w:val="uk-UA"/>
              </w:rPr>
              <w:t xml:space="preserve"> тесту.</w:t>
            </w:r>
          </w:p>
        </w:tc>
        <w:tc>
          <w:tcPr>
            <w:tcW w:w="851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E5F20" w:rsidRPr="00C907D1" w:rsidTr="005F6889">
        <w:tc>
          <w:tcPr>
            <w:tcW w:w="4633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Тема 9. Провока</w:t>
            </w:r>
            <w:r w:rsidRPr="00C907D1">
              <w:rPr>
                <w:rFonts w:ascii="Times New Roman" w:hAnsi="Times New Roman"/>
                <w:sz w:val="24"/>
                <w:szCs w:val="24"/>
              </w:rPr>
              <w:t>ційні проби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C907D1">
              <w:rPr>
                <w:rFonts w:ascii="Times New Roman" w:hAnsi="Times New Roman"/>
                <w:sz w:val="24"/>
                <w:szCs w:val="24"/>
              </w:rPr>
              <w:t>Показання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C907D1">
              <w:rPr>
                <w:rFonts w:ascii="Times New Roman" w:hAnsi="Times New Roman"/>
                <w:sz w:val="24"/>
                <w:szCs w:val="24"/>
              </w:rPr>
              <w:t>протипоказання. Правила та послідовність проведення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. Інтерпретація результатів обраних параметрів.</w:t>
            </w:r>
          </w:p>
        </w:tc>
        <w:tc>
          <w:tcPr>
            <w:tcW w:w="851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E5F20" w:rsidRPr="00C907D1" w:rsidTr="005F6889">
        <w:tc>
          <w:tcPr>
            <w:tcW w:w="4633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Тема 10. Пікфлоуметрія.</w:t>
            </w:r>
            <w:r w:rsidRPr="00C907D1">
              <w:rPr>
                <w:rFonts w:ascii="Times New Roman" w:eastAsia="Helvetica-Bold" w:hAnsi="Times New Roman"/>
                <w:bCs/>
                <w:sz w:val="24"/>
                <w:szCs w:val="24"/>
              </w:rPr>
              <w:t xml:space="preserve"> Методика дослідження та д</w:t>
            </w:r>
            <w:r w:rsidRPr="00C907D1">
              <w:rPr>
                <w:rFonts w:ascii="Times New Roman" w:hAnsi="Times New Roman"/>
                <w:sz w:val="24"/>
                <w:szCs w:val="24"/>
              </w:rPr>
              <w:t>іагностична цінність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90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E5F20" w:rsidRPr="00C907D1" w:rsidTr="005F6889">
        <w:tc>
          <w:tcPr>
            <w:tcW w:w="4633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  <w:r w:rsidRPr="00C90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</w:t>
            </w:r>
            <w:r w:rsidRPr="00C907D1">
              <w:rPr>
                <w:rFonts w:ascii="Times New Roman" w:hAnsi="Times New Roman"/>
                <w:sz w:val="24"/>
                <w:szCs w:val="24"/>
              </w:rPr>
              <w:t>Ергоспірометрія</w:t>
            </w:r>
            <w:r w:rsidR="00444BD0"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444BD0" w:rsidRPr="00C907D1">
              <w:rPr>
                <w:rFonts w:ascii="Times New Roman" w:hAnsi="Times New Roman"/>
                <w:bCs/>
                <w:sz w:val="24"/>
                <w:szCs w:val="24"/>
              </w:rPr>
              <w:t>Бодіплетізмографія</w:t>
            </w:r>
            <w:r w:rsidR="00444BD0"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E5F20" w:rsidRPr="00C907D1" w:rsidTr="005F6889">
        <w:tc>
          <w:tcPr>
            <w:tcW w:w="4633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  <w:r w:rsidRPr="00C907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12. </w:t>
            </w:r>
            <w:r w:rsidR="00444BD0"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нееластичних супротивів дихальної системи. Визначення функціональної залишкової ємності за допомогою  методу розведення інертного газу та інтегральної платизмографії тіла.</w:t>
            </w:r>
          </w:p>
        </w:tc>
        <w:tc>
          <w:tcPr>
            <w:tcW w:w="851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E5F20" w:rsidRPr="00C907D1" w:rsidTr="005F6889">
        <w:tc>
          <w:tcPr>
            <w:tcW w:w="4633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13. </w:t>
            </w:r>
            <w:r w:rsidR="00444BD0"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Вплив гендерних та вікових показників на функцію легень. Відображення особливостей на показниках об’ємів та ємкостей.</w:t>
            </w:r>
          </w:p>
        </w:tc>
        <w:tc>
          <w:tcPr>
            <w:tcW w:w="851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E5F20" w:rsidRPr="00C907D1" w:rsidTr="005F6889">
        <w:tc>
          <w:tcPr>
            <w:tcW w:w="4633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14. </w:t>
            </w:r>
            <w:r w:rsidR="00444BD0"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функції легень при професійних захворюваннях.</w:t>
            </w:r>
          </w:p>
        </w:tc>
        <w:tc>
          <w:tcPr>
            <w:tcW w:w="851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E5F20" w:rsidRPr="00C907D1" w:rsidTr="005F6889">
        <w:tc>
          <w:tcPr>
            <w:tcW w:w="4633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15. </w:t>
            </w:r>
            <w:r w:rsidR="00444BD0"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функції легень при бронхіальній астмі.</w:t>
            </w:r>
          </w:p>
        </w:tc>
        <w:tc>
          <w:tcPr>
            <w:tcW w:w="851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E5F20" w:rsidRPr="00C907D1" w:rsidTr="005F6889">
        <w:tc>
          <w:tcPr>
            <w:tcW w:w="4633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16. </w:t>
            </w:r>
            <w:r w:rsidR="00444BD0"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функції легень при хронічному обструктивному захворюванні легень.</w:t>
            </w:r>
          </w:p>
        </w:tc>
        <w:tc>
          <w:tcPr>
            <w:tcW w:w="851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E5F20" w:rsidRPr="00C907D1" w:rsidTr="005F6889">
        <w:tc>
          <w:tcPr>
            <w:tcW w:w="4633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17. </w:t>
            </w:r>
            <w:r w:rsidR="00444BD0" w:rsidRPr="00C907D1">
              <w:rPr>
                <w:rStyle w:val="tlid-translation"/>
                <w:rFonts w:ascii="Times New Roman" w:hAnsi="Times New Roman"/>
                <w:sz w:val="24"/>
                <w:szCs w:val="24"/>
                <w:lang w:val="uk-UA"/>
              </w:rPr>
              <w:t>Критерії діагностики</w:t>
            </w:r>
            <w:r w:rsidR="00444BD0"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легень при захворюваннях паренхіми легень.</w:t>
            </w:r>
          </w:p>
        </w:tc>
        <w:tc>
          <w:tcPr>
            <w:tcW w:w="851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E5F20" w:rsidRPr="00C907D1" w:rsidTr="005F6889">
        <w:tc>
          <w:tcPr>
            <w:tcW w:w="4633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  <w:r w:rsidRPr="00C907D1">
              <w:rPr>
                <w:rStyle w:val="tlid-translation"/>
                <w:rFonts w:ascii="Times New Roman" w:hAnsi="Times New Roman"/>
                <w:sz w:val="24"/>
                <w:szCs w:val="24"/>
                <w:lang w:val="uk-UA"/>
              </w:rPr>
              <w:t xml:space="preserve"> 18. </w:t>
            </w:r>
            <w:r w:rsidR="00444BD0" w:rsidRPr="00C907D1">
              <w:rPr>
                <w:rStyle w:val="tlid-translation"/>
                <w:rFonts w:ascii="Times New Roman" w:hAnsi="Times New Roman"/>
                <w:sz w:val="24"/>
                <w:szCs w:val="24"/>
                <w:lang w:val="uk-UA"/>
              </w:rPr>
              <w:t>Критерії діагностики</w:t>
            </w:r>
            <w:r w:rsidR="00444BD0"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легень при сонному апное обструктивного типу.</w:t>
            </w:r>
          </w:p>
        </w:tc>
        <w:tc>
          <w:tcPr>
            <w:tcW w:w="851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E5F20" w:rsidRPr="00C907D1" w:rsidTr="005F6889">
        <w:tc>
          <w:tcPr>
            <w:tcW w:w="4633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  <w:r w:rsidRPr="00C907D1">
              <w:rPr>
                <w:rStyle w:val="tlid-translation"/>
                <w:rFonts w:ascii="Times New Roman" w:hAnsi="Times New Roman"/>
                <w:sz w:val="24"/>
                <w:szCs w:val="24"/>
                <w:lang w:val="uk-UA"/>
              </w:rPr>
              <w:t xml:space="preserve"> 19. </w:t>
            </w:r>
            <w:r w:rsidR="00444BD0" w:rsidRPr="00C907D1">
              <w:rPr>
                <w:rStyle w:val="tlid-translation"/>
                <w:rFonts w:ascii="Times New Roman" w:hAnsi="Times New Roman"/>
                <w:sz w:val="24"/>
                <w:szCs w:val="24"/>
                <w:lang w:val="uk-UA"/>
              </w:rPr>
              <w:t>Критерії діагностики</w:t>
            </w:r>
            <w:r w:rsidR="00444BD0"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легень при нервово-м’язових захворюваннях.</w:t>
            </w:r>
          </w:p>
        </w:tc>
        <w:tc>
          <w:tcPr>
            <w:tcW w:w="851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E5F20" w:rsidRPr="00C907D1" w:rsidTr="005F6889">
        <w:tc>
          <w:tcPr>
            <w:tcW w:w="4633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  <w:r w:rsidRPr="00C907D1">
              <w:rPr>
                <w:rStyle w:val="tlid-translation"/>
                <w:rFonts w:ascii="Times New Roman" w:hAnsi="Times New Roman"/>
                <w:sz w:val="24"/>
                <w:szCs w:val="24"/>
                <w:lang w:val="uk-UA"/>
              </w:rPr>
              <w:t xml:space="preserve"> 20. </w:t>
            </w:r>
            <w:r w:rsidR="00444BD0"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Роль функціонального дослідження легень для встановлення показань до оперативного лікування.</w:t>
            </w:r>
          </w:p>
        </w:tc>
        <w:tc>
          <w:tcPr>
            <w:tcW w:w="851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E5F20" w:rsidRPr="00C907D1" w:rsidTr="005F6889">
        <w:tc>
          <w:tcPr>
            <w:tcW w:w="4633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21. </w:t>
            </w:r>
            <w:r w:rsidR="00444BD0" w:rsidRPr="00C907D1">
              <w:rPr>
                <w:rFonts w:ascii="Times New Roman" w:hAnsi="Times New Roman"/>
                <w:sz w:val="24"/>
                <w:szCs w:val="24"/>
              </w:rPr>
              <w:t>Пульсоксиметрія</w:t>
            </w:r>
            <w:r w:rsidR="00444BD0"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8E5F20" w:rsidRPr="00C907D1" w:rsidRDefault="008E5F20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61E2C" w:rsidRPr="00C907D1" w:rsidTr="005F6889">
        <w:tc>
          <w:tcPr>
            <w:tcW w:w="4633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 годин по дисципліні</w:t>
            </w:r>
          </w:p>
        </w:tc>
        <w:tc>
          <w:tcPr>
            <w:tcW w:w="851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786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E61E2C" w:rsidRPr="00C907D1" w:rsidRDefault="00C907D1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86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E61E2C" w:rsidRPr="00C907D1" w:rsidRDefault="00E61E2C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84" w:type="dxa"/>
            <w:shd w:val="clear" w:color="auto" w:fill="auto"/>
          </w:tcPr>
          <w:p w:rsidR="00E61E2C" w:rsidRPr="00C907D1" w:rsidRDefault="00C907D1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60</w:t>
            </w:r>
          </w:p>
        </w:tc>
      </w:tr>
    </w:tbl>
    <w:p w:rsidR="00AD38DD" w:rsidRPr="00C907D1" w:rsidRDefault="00AD38DD" w:rsidP="00C907D1">
      <w:pPr>
        <w:tabs>
          <w:tab w:val="left" w:pos="720"/>
        </w:tabs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F7329" w:rsidRPr="00C907D1" w:rsidRDefault="00E04FE1" w:rsidP="00C907D1">
      <w:pPr>
        <w:tabs>
          <w:tab w:val="left" w:pos="720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F7329" w:rsidRPr="00C907D1">
        <w:rPr>
          <w:rFonts w:ascii="Times New Roman" w:hAnsi="Times New Roman"/>
          <w:b/>
          <w:sz w:val="24"/>
          <w:szCs w:val="24"/>
        </w:rPr>
        <w:t>Теми практичних занять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7445"/>
        <w:gridCol w:w="1177"/>
      </w:tblGrid>
      <w:tr w:rsidR="00C13943" w:rsidRPr="00C907D1" w:rsidTr="009B5CA4">
        <w:tc>
          <w:tcPr>
            <w:tcW w:w="709" w:type="dxa"/>
            <w:shd w:val="clear" w:color="auto" w:fill="auto"/>
          </w:tcPr>
          <w:p w:rsidR="00C13943" w:rsidRPr="00C907D1" w:rsidRDefault="00C13943" w:rsidP="00C907D1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C13943" w:rsidRPr="00C907D1" w:rsidRDefault="00C13943" w:rsidP="00C907D1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595" w:type="dxa"/>
            <w:shd w:val="clear" w:color="auto" w:fill="auto"/>
          </w:tcPr>
          <w:p w:rsidR="00C13943" w:rsidRPr="00C907D1" w:rsidRDefault="00C13943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017" w:type="dxa"/>
            <w:shd w:val="clear" w:color="auto" w:fill="auto"/>
          </w:tcPr>
          <w:p w:rsidR="00C13943" w:rsidRPr="00C907D1" w:rsidRDefault="00C13943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C13943" w:rsidRPr="00C907D1" w:rsidRDefault="00C13943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C13943" w:rsidRPr="00C907D1" w:rsidTr="009B5CA4">
        <w:tc>
          <w:tcPr>
            <w:tcW w:w="709" w:type="dxa"/>
          </w:tcPr>
          <w:p w:rsidR="00C13943" w:rsidRPr="00C907D1" w:rsidRDefault="00C13943" w:rsidP="00C907D1">
            <w:pPr>
              <w:numPr>
                <w:ilvl w:val="0"/>
                <w:numId w:val="17"/>
              </w:numPr>
              <w:tabs>
                <w:tab w:val="clear" w:pos="644"/>
                <w:tab w:val="num" w:pos="465"/>
              </w:tabs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13943" w:rsidRPr="00C907D1" w:rsidRDefault="00C13943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Вентиляція легень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Статичні та динамічні легеневі об’єми і ємності. Дихальний цикл. </w:t>
            </w:r>
          </w:p>
        </w:tc>
        <w:tc>
          <w:tcPr>
            <w:tcW w:w="1017" w:type="dxa"/>
          </w:tcPr>
          <w:p w:rsidR="00C13943" w:rsidRPr="00C907D1" w:rsidRDefault="00C13943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13943" w:rsidRPr="00C907D1" w:rsidTr="009B5CA4">
        <w:tc>
          <w:tcPr>
            <w:tcW w:w="709" w:type="dxa"/>
          </w:tcPr>
          <w:p w:rsidR="00C13943" w:rsidRPr="00C907D1" w:rsidRDefault="00C13943" w:rsidP="00C907D1">
            <w:pPr>
              <w:numPr>
                <w:ilvl w:val="0"/>
                <w:numId w:val="17"/>
              </w:numPr>
              <w:tabs>
                <w:tab w:val="clear" w:pos="644"/>
                <w:tab w:val="num" w:pos="465"/>
              </w:tabs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13943" w:rsidRPr="00C907D1" w:rsidRDefault="00C13943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Історія виникнення спірометру. Устрій спірометру та загальний принцип роботи. Організація роботи зі спірометром та його технічне обслуговування.</w:t>
            </w:r>
          </w:p>
        </w:tc>
        <w:tc>
          <w:tcPr>
            <w:tcW w:w="1017" w:type="dxa"/>
          </w:tcPr>
          <w:p w:rsidR="00C13943" w:rsidRPr="00C907D1" w:rsidRDefault="00C13943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13943" w:rsidRPr="00C907D1" w:rsidTr="009B5CA4">
        <w:tc>
          <w:tcPr>
            <w:tcW w:w="709" w:type="dxa"/>
          </w:tcPr>
          <w:p w:rsidR="00C13943" w:rsidRPr="00C907D1" w:rsidRDefault="00C13943" w:rsidP="00C907D1">
            <w:pPr>
              <w:numPr>
                <w:ilvl w:val="0"/>
                <w:numId w:val="17"/>
              </w:numPr>
              <w:tabs>
                <w:tab w:val="clear" w:pos="644"/>
                <w:tab w:val="num" w:pos="465"/>
              </w:tabs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13943" w:rsidRPr="00C907D1" w:rsidRDefault="00C13943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Спірометрія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C907D1">
              <w:rPr>
                <w:rFonts w:ascii="Times New Roman" w:hAnsi="Times New Roman"/>
                <w:sz w:val="24"/>
                <w:szCs w:val="24"/>
              </w:rPr>
              <w:t xml:space="preserve">Показання 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та п</w:t>
            </w:r>
            <w:r w:rsidRPr="00C907D1">
              <w:rPr>
                <w:rFonts w:ascii="Times New Roman" w:hAnsi="Times New Roman"/>
                <w:sz w:val="24"/>
                <w:szCs w:val="24"/>
              </w:rPr>
              <w:t>ротипоказання до спірометрії.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пацієнта до дослідження. Техніка виконання обстеження. </w:t>
            </w:r>
          </w:p>
        </w:tc>
        <w:tc>
          <w:tcPr>
            <w:tcW w:w="1017" w:type="dxa"/>
          </w:tcPr>
          <w:p w:rsidR="00C13943" w:rsidRPr="00C907D1" w:rsidRDefault="00C13943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13943" w:rsidRPr="00C907D1" w:rsidTr="009B5CA4">
        <w:tc>
          <w:tcPr>
            <w:tcW w:w="709" w:type="dxa"/>
          </w:tcPr>
          <w:p w:rsidR="00C13943" w:rsidRPr="00C907D1" w:rsidRDefault="00C13943" w:rsidP="00C907D1">
            <w:pPr>
              <w:numPr>
                <w:ilvl w:val="0"/>
                <w:numId w:val="17"/>
              </w:numPr>
              <w:tabs>
                <w:tab w:val="clear" w:pos="644"/>
                <w:tab w:val="num" w:pos="465"/>
              </w:tabs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13943" w:rsidRPr="00C907D1" w:rsidRDefault="00C13943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eastAsia="Times-Bold" w:hAnsi="Times New Roman"/>
                <w:bCs/>
                <w:sz w:val="24"/>
                <w:szCs w:val="24"/>
                <w:lang w:val="uk-UA"/>
              </w:rPr>
              <w:t xml:space="preserve">Спірограма. </w:t>
            </w:r>
            <w:r w:rsidRPr="00C907D1">
              <w:rPr>
                <w:rFonts w:ascii="Times New Roman" w:eastAsia="Times-Roman" w:hAnsi="Times New Roman"/>
                <w:sz w:val="24"/>
                <w:szCs w:val="24"/>
                <w:lang w:val="uk-UA"/>
              </w:rPr>
              <w:t xml:space="preserve">Аналіз 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кривої «потік-об’єм».</w:t>
            </w:r>
          </w:p>
        </w:tc>
        <w:tc>
          <w:tcPr>
            <w:tcW w:w="1017" w:type="dxa"/>
          </w:tcPr>
          <w:p w:rsidR="00C13943" w:rsidRPr="00C907D1" w:rsidRDefault="00C13943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13943" w:rsidRPr="00C907D1" w:rsidTr="009B5CA4">
        <w:tc>
          <w:tcPr>
            <w:tcW w:w="709" w:type="dxa"/>
          </w:tcPr>
          <w:p w:rsidR="00C13943" w:rsidRPr="00C907D1" w:rsidRDefault="00C13943" w:rsidP="00C907D1">
            <w:pPr>
              <w:numPr>
                <w:ilvl w:val="0"/>
                <w:numId w:val="17"/>
              </w:numPr>
              <w:tabs>
                <w:tab w:val="clear" w:pos="644"/>
                <w:tab w:val="num" w:pos="465"/>
              </w:tabs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13943" w:rsidRPr="00C907D1" w:rsidRDefault="00C13943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Механізми формування обструкції та рестрикції. Типи вентиляційної недостатності за показниками спірометричного дослідження. </w:t>
            </w:r>
          </w:p>
        </w:tc>
        <w:tc>
          <w:tcPr>
            <w:tcW w:w="1017" w:type="dxa"/>
          </w:tcPr>
          <w:p w:rsidR="00C13943" w:rsidRPr="00C907D1" w:rsidRDefault="00C13943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13943" w:rsidRPr="00C907D1" w:rsidTr="009B5CA4">
        <w:tc>
          <w:tcPr>
            <w:tcW w:w="709" w:type="dxa"/>
          </w:tcPr>
          <w:p w:rsidR="00C13943" w:rsidRPr="00C907D1" w:rsidRDefault="00C13943" w:rsidP="00C907D1">
            <w:pPr>
              <w:numPr>
                <w:ilvl w:val="0"/>
                <w:numId w:val="17"/>
              </w:numPr>
              <w:tabs>
                <w:tab w:val="clear" w:pos="644"/>
                <w:tab w:val="num" w:pos="465"/>
              </w:tabs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13943" w:rsidRPr="00C907D1" w:rsidRDefault="00C13943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Розпізнавання порушень обструктивного типу. Ступені вентиляційних порушень.</w:t>
            </w:r>
          </w:p>
        </w:tc>
        <w:tc>
          <w:tcPr>
            <w:tcW w:w="1017" w:type="dxa"/>
          </w:tcPr>
          <w:p w:rsidR="00C13943" w:rsidRPr="00C907D1" w:rsidRDefault="00C13943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13943" w:rsidRPr="00C907D1" w:rsidTr="009B5CA4">
        <w:tc>
          <w:tcPr>
            <w:tcW w:w="709" w:type="dxa"/>
          </w:tcPr>
          <w:p w:rsidR="00C13943" w:rsidRPr="00C907D1" w:rsidRDefault="00C13943" w:rsidP="00C907D1">
            <w:pPr>
              <w:numPr>
                <w:ilvl w:val="0"/>
                <w:numId w:val="17"/>
              </w:numPr>
              <w:tabs>
                <w:tab w:val="clear" w:pos="644"/>
                <w:tab w:val="num" w:pos="465"/>
              </w:tabs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13943" w:rsidRPr="00C907D1" w:rsidRDefault="00C13943" w:rsidP="00C9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Розпізнавання порушень рестриктивного типу. Ступені вентиляційних порушень.</w:t>
            </w:r>
          </w:p>
        </w:tc>
        <w:tc>
          <w:tcPr>
            <w:tcW w:w="1017" w:type="dxa"/>
          </w:tcPr>
          <w:p w:rsidR="00C13943" w:rsidRPr="00C907D1" w:rsidRDefault="00C13943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13943" w:rsidRPr="00C907D1" w:rsidTr="009B5CA4">
        <w:tc>
          <w:tcPr>
            <w:tcW w:w="709" w:type="dxa"/>
          </w:tcPr>
          <w:p w:rsidR="00C13943" w:rsidRPr="00C907D1" w:rsidRDefault="00C13943" w:rsidP="00C907D1">
            <w:pPr>
              <w:numPr>
                <w:ilvl w:val="0"/>
                <w:numId w:val="17"/>
              </w:numPr>
              <w:tabs>
                <w:tab w:val="clear" w:pos="644"/>
                <w:tab w:val="num" w:pos="465"/>
              </w:tabs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13943" w:rsidRPr="00C907D1" w:rsidRDefault="00C13943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eastAsia="Helvetica-Bold" w:hAnsi="Times New Roman"/>
                <w:bCs/>
                <w:sz w:val="24"/>
                <w:szCs w:val="24"/>
                <w:lang w:val="uk-UA"/>
              </w:rPr>
              <w:t xml:space="preserve">Виявлення зворотності обструкції нижніх дихальних шляхів: бронходілятаційний тест. Умови та </w:t>
            </w:r>
            <w:r w:rsidRPr="00C907D1">
              <w:rPr>
                <w:rFonts w:ascii="Times New Roman" w:eastAsia="Helvetica-Oblique" w:hAnsi="Times New Roman"/>
                <w:iCs/>
                <w:sz w:val="24"/>
                <w:szCs w:val="24"/>
                <w:lang w:val="uk-UA"/>
              </w:rPr>
              <w:t>алгоритм проведення</w:t>
            </w:r>
            <w:r w:rsidRPr="00C907D1">
              <w:rPr>
                <w:rFonts w:ascii="Times New Roman" w:eastAsia="Helvetica-Bold" w:hAnsi="Times New Roman"/>
                <w:bCs/>
                <w:sz w:val="24"/>
                <w:szCs w:val="24"/>
                <w:lang w:val="uk-UA"/>
              </w:rPr>
              <w:t xml:space="preserve"> тесту.</w:t>
            </w:r>
          </w:p>
        </w:tc>
        <w:tc>
          <w:tcPr>
            <w:tcW w:w="1017" w:type="dxa"/>
          </w:tcPr>
          <w:p w:rsidR="00C13943" w:rsidRPr="00C907D1" w:rsidRDefault="00C13943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13943" w:rsidRPr="00C907D1" w:rsidTr="009B5CA4">
        <w:tc>
          <w:tcPr>
            <w:tcW w:w="709" w:type="dxa"/>
          </w:tcPr>
          <w:p w:rsidR="00C13943" w:rsidRPr="00C907D1" w:rsidRDefault="00C13943" w:rsidP="00C907D1">
            <w:pPr>
              <w:numPr>
                <w:ilvl w:val="0"/>
                <w:numId w:val="17"/>
              </w:numPr>
              <w:tabs>
                <w:tab w:val="clear" w:pos="644"/>
                <w:tab w:val="num" w:pos="465"/>
              </w:tabs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13943" w:rsidRPr="00C907D1" w:rsidRDefault="00C13943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Провока</w:t>
            </w:r>
            <w:r w:rsidRPr="00C907D1">
              <w:rPr>
                <w:rFonts w:ascii="Times New Roman" w:hAnsi="Times New Roman"/>
                <w:sz w:val="24"/>
                <w:szCs w:val="24"/>
              </w:rPr>
              <w:t>ційні проби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C907D1">
              <w:rPr>
                <w:rFonts w:ascii="Times New Roman" w:hAnsi="Times New Roman"/>
                <w:sz w:val="24"/>
                <w:szCs w:val="24"/>
              </w:rPr>
              <w:t>Показання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C907D1">
              <w:rPr>
                <w:rFonts w:ascii="Times New Roman" w:hAnsi="Times New Roman"/>
                <w:sz w:val="24"/>
                <w:szCs w:val="24"/>
              </w:rPr>
              <w:t>протипоказання. Правила та послідовність проведення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. Інтерпретація результатів обраних параметрів.</w:t>
            </w:r>
          </w:p>
        </w:tc>
        <w:tc>
          <w:tcPr>
            <w:tcW w:w="1017" w:type="dxa"/>
          </w:tcPr>
          <w:p w:rsidR="00C13943" w:rsidRPr="00C907D1" w:rsidRDefault="00C13943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13943" w:rsidRPr="00C907D1" w:rsidTr="009B5CA4">
        <w:tc>
          <w:tcPr>
            <w:tcW w:w="709" w:type="dxa"/>
          </w:tcPr>
          <w:p w:rsidR="00C13943" w:rsidRPr="00C907D1" w:rsidRDefault="00C13943" w:rsidP="00C907D1">
            <w:pPr>
              <w:numPr>
                <w:ilvl w:val="0"/>
                <w:numId w:val="17"/>
              </w:numPr>
              <w:tabs>
                <w:tab w:val="clear" w:pos="644"/>
                <w:tab w:val="num" w:pos="465"/>
              </w:tabs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13943" w:rsidRPr="00C907D1" w:rsidRDefault="00C13943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Пікфлоуметрія.</w:t>
            </w:r>
            <w:r w:rsidRPr="00C907D1">
              <w:rPr>
                <w:rFonts w:ascii="Times New Roman" w:eastAsia="Helvetica-Bold" w:hAnsi="Times New Roman"/>
                <w:bCs/>
                <w:sz w:val="24"/>
                <w:szCs w:val="24"/>
              </w:rPr>
              <w:t xml:space="preserve"> Методика дослідження та д</w:t>
            </w:r>
            <w:r w:rsidRPr="00C907D1">
              <w:rPr>
                <w:rFonts w:ascii="Times New Roman" w:hAnsi="Times New Roman"/>
                <w:sz w:val="24"/>
                <w:szCs w:val="24"/>
              </w:rPr>
              <w:t>іагностична цінність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17" w:type="dxa"/>
          </w:tcPr>
          <w:p w:rsidR="00C13943" w:rsidRPr="00C907D1" w:rsidRDefault="00C13943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A5A25" w:rsidRPr="00C907D1" w:rsidTr="005F6889">
        <w:tc>
          <w:tcPr>
            <w:tcW w:w="8304" w:type="dxa"/>
            <w:gridSpan w:val="2"/>
          </w:tcPr>
          <w:p w:rsidR="009A5A25" w:rsidRPr="00C907D1" w:rsidRDefault="009A5A25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Всього годин практичних занять</w:t>
            </w:r>
          </w:p>
        </w:tc>
        <w:tc>
          <w:tcPr>
            <w:tcW w:w="1017" w:type="dxa"/>
          </w:tcPr>
          <w:p w:rsidR="009A5A25" w:rsidRPr="00C907D1" w:rsidRDefault="00C907D1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</w:tr>
    </w:tbl>
    <w:p w:rsidR="00934713" w:rsidRPr="00C907D1" w:rsidRDefault="00934713" w:rsidP="00C907D1">
      <w:pPr>
        <w:rPr>
          <w:rFonts w:ascii="Times New Roman" w:hAnsi="Times New Roman"/>
          <w:sz w:val="24"/>
          <w:szCs w:val="24"/>
        </w:rPr>
      </w:pPr>
    </w:p>
    <w:p w:rsidR="00934713" w:rsidRPr="00C907D1" w:rsidRDefault="007F7329" w:rsidP="00C907D1">
      <w:pPr>
        <w:tabs>
          <w:tab w:val="left" w:pos="720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Теми лабораторних занять - не передбачено.</w:t>
      </w:r>
    </w:p>
    <w:p w:rsidR="00C379A8" w:rsidRPr="00C907D1" w:rsidRDefault="00C379A8" w:rsidP="00C907D1">
      <w:pPr>
        <w:ind w:hanging="2124"/>
        <w:jc w:val="center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Самостійна робота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7445"/>
        <w:gridCol w:w="1177"/>
      </w:tblGrid>
      <w:tr w:rsidR="00CF34BF" w:rsidRPr="00C907D1" w:rsidTr="00CF34BF">
        <w:tc>
          <w:tcPr>
            <w:tcW w:w="709" w:type="dxa"/>
            <w:shd w:val="clear" w:color="auto" w:fill="auto"/>
          </w:tcPr>
          <w:p w:rsidR="00CF34BF" w:rsidRPr="00C907D1" w:rsidRDefault="00CF34BF" w:rsidP="00C907D1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CF34BF" w:rsidRPr="00C907D1" w:rsidRDefault="00CF34BF" w:rsidP="00C907D1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595" w:type="dxa"/>
            <w:shd w:val="clear" w:color="auto" w:fill="auto"/>
          </w:tcPr>
          <w:p w:rsidR="00CF34BF" w:rsidRPr="00C907D1" w:rsidRDefault="00CF34BF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017" w:type="dxa"/>
            <w:shd w:val="clear" w:color="auto" w:fill="auto"/>
          </w:tcPr>
          <w:p w:rsidR="00CF34BF" w:rsidRPr="00C907D1" w:rsidRDefault="00CF34BF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CF34BF" w:rsidRPr="00C907D1" w:rsidRDefault="00CF34BF" w:rsidP="00C90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CF34BF" w:rsidRPr="00C907D1" w:rsidTr="00CF34BF">
        <w:tc>
          <w:tcPr>
            <w:tcW w:w="709" w:type="dxa"/>
          </w:tcPr>
          <w:p w:rsidR="00CF34BF" w:rsidRPr="00C907D1" w:rsidRDefault="00CF34BF" w:rsidP="00C907D1">
            <w:pPr>
              <w:numPr>
                <w:ilvl w:val="0"/>
                <w:numId w:val="31"/>
              </w:numPr>
              <w:tabs>
                <w:tab w:val="clear" w:pos="644"/>
                <w:tab w:val="num" w:pos="284"/>
              </w:tabs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F34BF" w:rsidRPr="00C907D1" w:rsidRDefault="00CF34BF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Ергоспірометрія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C907D1">
              <w:rPr>
                <w:rFonts w:ascii="Times New Roman" w:hAnsi="Times New Roman"/>
                <w:bCs/>
                <w:sz w:val="24"/>
                <w:szCs w:val="24"/>
              </w:rPr>
              <w:t>Бодіплетізмографія</w:t>
            </w: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017" w:type="dxa"/>
          </w:tcPr>
          <w:p w:rsidR="00CF34BF" w:rsidRPr="00C907D1" w:rsidRDefault="00CF34BF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F34BF" w:rsidRPr="00C907D1" w:rsidTr="00CF34BF">
        <w:tc>
          <w:tcPr>
            <w:tcW w:w="709" w:type="dxa"/>
          </w:tcPr>
          <w:p w:rsidR="00CF34BF" w:rsidRPr="00C907D1" w:rsidRDefault="00CF34BF" w:rsidP="00C907D1">
            <w:pPr>
              <w:numPr>
                <w:ilvl w:val="0"/>
                <w:numId w:val="31"/>
              </w:numPr>
              <w:tabs>
                <w:tab w:val="clear" w:pos="644"/>
                <w:tab w:val="num" w:pos="284"/>
              </w:tabs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F34BF" w:rsidRPr="00C907D1" w:rsidRDefault="00CF34BF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нееластичних супротивів дихальної системи. Визначення функціональної залишкової ємності за допомогою  методу розведення інертного газу та інтегральної платизмографії тіла.</w:t>
            </w:r>
          </w:p>
        </w:tc>
        <w:tc>
          <w:tcPr>
            <w:tcW w:w="1017" w:type="dxa"/>
          </w:tcPr>
          <w:p w:rsidR="00CF34BF" w:rsidRPr="00C907D1" w:rsidRDefault="00CF34BF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F34BF" w:rsidRPr="00C907D1" w:rsidTr="00CF34BF">
        <w:tc>
          <w:tcPr>
            <w:tcW w:w="709" w:type="dxa"/>
          </w:tcPr>
          <w:p w:rsidR="00CF34BF" w:rsidRPr="00C907D1" w:rsidRDefault="00CF34BF" w:rsidP="00C907D1">
            <w:pPr>
              <w:numPr>
                <w:ilvl w:val="0"/>
                <w:numId w:val="31"/>
              </w:numPr>
              <w:tabs>
                <w:tab w:val="clear" w:pos="644"/>
                <w:tab w:val="num" w:pos="284"/>
              </w:tabs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F34BF" w:rsidRPr="00C907D1" w:rsidRDefault="00CF34BF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Вплив гендерних та вікових показників на функцію легень. Відображення особливостей на показниках об’ємів та ємкостей.</w:t>
            </w:r>
          </w:p>
        </w:tc>
        <w:tc>
          <w:tcPr>
            <w:tcW w:w="1017" w:type="dxa"/>
          </w:tcPr>
          <w:p w:rsidR="00CF34BF" w:rsidRPr="00C907D1" w:rsidRDefault="00CF34BF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F34BF" w:rsidRPr="00C907D1" w:rsidTr="00CF34BF">
        <w:tc>
          <w:tcPr>
            <w:tcW w:w="709" w:type="dxa"/>
          </w:tcPr>
          <w:p w:rsidR="00CF34BF" w:rsidRPr="00C907D1" w:rsidRDefault="00CF34BF" w:rsidP="00C907D1">
            <w:pPr>
              <w:numPr>
                <w:ilvl w:val="0"/>
                <w:numId w:val="31"/>
              </w:numPr>
              <w:tabs>
                <w:tab w:val="clear" w:pos="644"/>
                <w:tab w:val="num" w:pos="284"/>
              </w:tabs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F34BF" w:rsidRPr="00C907D1" w:rsidRDefault="00CF34BF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функції легень при професійних захворюваннях.</w:t>
            </w:r>
          </w:p>
        </w:tc>
        <w:tc>
          <w:tcPr>
            <w:tcW w:w="1017" w:type="dxa"/>
          </w:tcPr>
          <w:p w:rsidR="00CF34BF" w:rsidRPr="00C907D1" w:rsidRDefault="00CF34BF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F34BF" w:rsidRPr="00C907D1" w:rsidTr="00CF34BF">
        <w:tc>
          <w:tcPr>
            <w:tcW w:w="709" w:type="dxa"/>
          </w:tcPr>
          <w:p w:rsidR="00CF34BF" w:rsidRPr="00C907D1" w:rsidRDefault="00CF34BF" w:rsidP="00C907D1">
            <w:pPr>
              <w:numPr>
                <w:ilvl w:val="0"/>
                <w:numId w:val="31"/>
              </w:numPr>
              <w:tabs>
                <w:tab w:val="clear" w:pos="644"/>
                <w:tab w:val="num" w:pos="284"/>
              </w:tabs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F34BF" w:rsidRPr="00C907D1" w:rsidRDefault="00CF34BF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функції легень при бронхіальній астмі.</w:t>
            </w:r>
          </w:p>
        </w:tc>
        <w:tc>
          <w:tcPr>
            <w:tcW w:w="1017" w:type="dxa"/>
          </w:tcPr>
          <w:p w:rsidR="00CF34BF" w:rsidRPr="00C907D1" w:rsidRDefault="00CF34BF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F34BF" w:rsidRPr="00C907D1" w:rsidTr="00CF34BF">
        <w:tc>
          <w:tcPr>
            <w:tcW w:w="709" w:type="dxa"/>
          </w:tcPr>
          <w:p w:rsidR="00CF34BF" w:rsidRPr="00C907D1" w:rsidRDefault="00CF34BF" w:rsidP="00C907D1">
            <w:pPr>
              <w:numPr>
                <w:ilvl w:val="0"/>
                <w:numId w:val="31"/>
              </w:numPr>
              <w:tabs>
                <w:tab w:val="clear" w:pos="644"/>
                <w:tab w:val="num" w:pos="284"/>
              </w:tabs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F34BF" w:rsidRPr="00C907D1" w:rsidRDefault="00CF34BF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функції легень при хронічному обструктивному захворюванні легень.</w:t>
            </w:r>
          </w:p>
        </w:tc>
        <w:tc>
          <w:tcPr>
            <w:tcW w:w="1017" w:type="dxa"/>
          </w:tcPr>
          <w:p w:rsidR="00CF34BF" w:rsidRPr="00C907D1" w:rsidRDefault="00CF34BF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F34BF" w:rsidRPr="00C907D1" w:rsidTr="00CF34BF">
        <w:tc>
          <w:tcPr>
            <w:tcW w:w="709" w:type="dxa"/>
          </w:tcPr>
          <w:p w:rsidR="00CF34BF" w:rsidRPr="00C907D1" w:rsidRDefault="00CF34BF" w:rsidP="00C907D1">
            <w:pPr>
              <w:numPr>
                <w:ilvl w:val="0"/>
                <w:numId w:val="31"/>
              </w:numPr>
              <w:tabs>
                <w:tab w:val="clear" w:pos="644"/>
                <w:tab w:val="num" w:pos="284"/>
              </w:tabs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F34BF" w:rsidRPr="00C907D1" w:rsidRDefault="00CF34BF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Style w:val="tlid-translation"/>
                <w:rFonts w:ascii="Times New Roman" w:hAnsi="Times New Roman"/>
                <w:sz w:val="24"/>
                <w:szCs w:val="24"/>
                <w:lang w:val="uk-UA"/>
              </w:rPr>
              <w:t>Критерії діагностики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легень при захворюваннях паренхіми легень.</w:t>
            </w:r>
          </w:p>
        </w:tc>
        <w:tc>
          <w:tcPr>
            <w:tcW w:w="1017" w:type="dxa"/>
          </w:tcPr>
          <w:p w:rsidR="00CF34BF" w:rsidRPr="00C907D1" w:rsidRDefault="00CF34BF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F34BF" w:rsidRPr="00C907D1" w:rsidTr="00CF34BF">
        <w:tc>
          <w:tcPr>
            <w:tcW w:w="709" w:type="dxa"/>
          </w:tcPr>
          <w:p w:rsidR="00CF34BF" w:rsidRPr="00C907D1" w:rsidRDefault="00CF34BF" w:rsidP="00C907D1">
            <w:pPr>
              <w:numPr>
                <w:ilvl w:val="0"/>
                <w:numId w:val="31"/>
              </w:numPr>
              <w:tabs>
                <w:tab w:val="clear" w:pos="644"/>
                <w:tab w:val="num" w:pos="284"/>
              </w:tabs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F34BF" w:rsidRPr="00C907D1" w:rsidRDefault="00CF34BF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Style w:val="tlid-translation"/>
                <w:rFonts w:ascii="Times New Roman" w:hAnsi="Times New Roman"/>
                <w:sz w:val="24"/>
                <w:szCs w:val="24"/>
                <w:lang w:val="uk-UA"/>
              </w:rPr>
              <w:t>Критерії діагностики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легень при сонному апное обструктивного типу.</w:t>
            </w:r>
          </w:p>
        </w:tc>
        <w:tc>
          <w:tcPr>
            <w:tcW w:w="1017" w:type="dxa"/>
          </w:tcPr>
          <w:p w:rsidR="00CF34BF" w:rsidRPr="00C907D1" w:rsidRDefault="00CF34BF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F34BF" w:rsidRPr="00C907D1" w:rsidTr="00CF34BF">
        <w:tc>
          <w:tcPr>
            <w:tcW w:w="709" w:type="dxa"/>
          </w:tcPr>
          <w:p w:rsidR="00CF34BF" w:rsidRPr="00C907D1" w:rsidRDefault="00CF34BF" w:rsidP="00C907D1">
            <w:pPr>
              <w:numPr>
                <w:ilvl w:val="0"/>
                <w:numId w:val="31"/>
              </w:numPr>
              <w:tabs>
                <w:tab w:val="clear" w:pos="644"/>
                <w:tab w:val="num" w:pos="284"/>
              </w:tabs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F34BF" w:rsidRPr="00C907D1" w:rsidRDefault="00CF34BF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Style w:val="tlid-translation"/>
                <w:rFonts w:ascii="Times New Roman" w:hAnsi="Times New Roman"/>
                <w:sz w:val="24"/>
                <w:szCs w:val="24"/>
                <w:lang w:val="uk-UA"/>
              </w:rPr>
              <w:t>Критерії діагностики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легень при нервово-м’язових захворюваннях.</w:t>
            </w:r>
          </w:p>
        </w:tc>
        <w:tc>
          <w:tcPr>
            <w:tcW w:w="1017" w:type="dxa"/>
          </w:tcPr>
          <w:p w:rsidR="00CF34BF" w:rsidRPr="00C907D1" w:rsidRDefault="00CF34BF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F34BF" w:rsidRPr="00C907D1" w:rsidTr="00CF34BF">
        <w:tc>
          <w:tcPr>
            <w:tcW w:w="709" w:type="dxa"/>
          </w:tcPr>
          <w:p w:rsidR="00CF34BF" w:rsidRPr="00C907D1" w:rsidRDefault="00CF34BF" w:rsidP="00C907D1">
            <w:pPr>
              <w:numPr>
                <w:ilvl w:val="0"/>
                <w:numId w:val="31"/>
              </w:numPr>
              <w:tabs>
                <w:tab w:val="clear" w:pos="644"/>
                <w:tab w:val="num" w:pos="284"/>
              </w:tabs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F34BF" w:rsidRPr="00C907D1" w:rsidRDefault="00CF34BF" w:rsidP="00C90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Роль функціонального дослідження легень для встановлення показань до оперативного лікування.</w:t>
            </w:r>
          </w:p>
        </w:tc>
        <w:tc>
          <w:tcPr>
            <w:tcW w:w="1017" w:type="dxa"/>
          </w:tcPr>
          <w:p w:rsidR="00CF34BF" w:rsidRPr="00C907D1" w:rsidRDefault="00CF34BF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F34BF" w:rsidRPr="00C907D1" w:rsidTr="00CF34BF">
        <w:tc>
          <w:tcPr>
            <w:tcW w:w="709" w:type="dxa"/>
          </w:tcPr>
          <w:p w:rsidR="00CF34BF" w:rsidRPr="00C907D1" w:rsidRDefault="00CF34BF" w:rsidP="00C907D1">
            <w:pPr>
              <w:numPr>
                <w:ilvl w:val="0"/>
                <w:numId w:val="31"/>
              </w:numPr>
              <w:tabs>
                <w:tab w:val="clear" w:pos="644"/>
                <w:tab w:val="num" w:pos="284"/>
              </w:tabs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5" w:type="dxa"/>
          </w:tcPr>
          <w:p w:rsidR="00CF34BF" w:rsidRPr="00C907D1" w:rsidRDefault="00CF34BF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Пульсоксиметрія</w:t>
            </w: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017" w:type="dxa"/>
          </w:tcPr>
          <w:p w:rsidR="00CF34BF" w:rsidRPr="00C907D1" w:rsidRDefault="00CF34BF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F34BF" w:rsidRPr="00C907D1" w:rsidTr="005F6889">
        <w:tc>
          <w:tcPr>
            <w:tcW w:w="8304" w:type="dxa"/>
            <w:gridSpan w:val="2"/>
          </w:tcPr>
          <w:p w:rsidR="00CF34BF" w:rsidRPr="00C907D1" w:rsidRDefault="00CF34BF" w:rsidP="00C907D1">
            <w:pPr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  <w:lang w:val="uk-UA"/>
              </w:rPr>
              <w:t>Всього годин практичних занять</w:t>
            </w:r>
          </w:p>
        </w:tc>
        <w:tc>
          <w:tcPr>
            <w:tcW w:w="1017" w:type="dxa"/>
          </w:tcPr>
          <w:p w:rsidR="00CF34BF" w:rsidRPr="00C907D1" w:rsidRDefault="00C907D1" w:rsidP="00C90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7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60</w:t>
            </w:r>
          </w:p>
        </w:tc>
      </w:tr>
    </w:tbl>
    <w:p w:rsidR="00401251" w:rsidRPr="00C907D1" w:rsidRDefault="00401251" w:rsidP="00C907D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43328" w:rsidRPr="00C907D1" w:rsidRDefault="00A43328" w:rsidP="00722200">
      <w:pPr>
        <w:pStyle w:val="af"/>
        <w:spacing w:line="240" w:lineRule="auto"/>
        <w:ind w:left="1004" w:firstLine="0"/>
        <w:jc w:val="center"/>
        <w:rPr>
          <w:b/>
          <w:szCs w:val="24"/>
          <w:lang w:val="uk-UA"/>
        </w:rPr>
      </w:pPr>
      <w:r w:rsidRPr="00C907D1">
        <w:rPr>
          <w:b/>
          <w:szCs w:val="24"/>
          <w:lang w:val="uk-UA"/>
        </w:rPr>
        <w:t>Індивідуальні завдання.</w:t>
      </w:r>
    </w:p>
    <w:p w:rsidR="00A43328" w:rsidRPr="00C907D1" w:rsidRDefault="00A43328" w:rsidP="00C907D1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C907D1">
        <w:rPr>
          <w:rFonts w:ascii="Times New Roman" w:hAnsi="Times New Roman"/>
          <w:sz w:val="24"/>
          <w:szCs w:val="24"/>
          <w:lang w:val="uk-UA"/>
        </w:rPr>
        <w:t>Індивідуальні завдання</w:t>
      </w:r>
      <w:r w:rsidRPr="00C907D1">
        <w:rPr>
          <w:rFonts w:ascii="Times New Roman" w:hAnsi="Times New Roman"/>
          <w:color w:val="000000"/>
          <w:sz w:val="24"/>
          <w:szCs w:val="24"/>
          <w:lang w:val="uk-UA"/>
        </w:rPr>
        <w:t xml:space="preserve"> передбачають: огляд наукової літератури, підготовка рефератів, проведення наукових досліджень та </w:t>
      </w:r>
      <w:r w:rsidRPr="00C907D1">
        <w:rPr>
          <w:rFonts w:ascii="Times New Roman" w:hAnsi="Times New Roman"/>
          <w:sz w:val="24"/>
          <w:szCs w:val="24"/>
          <w:lang w:val="uk-UA"/>
        </w:rPr>
        <w:t>індивідуальні навчально-дослідні завдання, написання тез наукових досліджень та виступи на конференціях.</w:t>
      </w:r>
    </w:p>
    <w:p w:rsidR="00C907D1" w:rsidRPr="00C907D1" w:rsidRDefault="00C907D1" w:rsidP="00C907D1">
      <w:pPr>
        <w:pStyle w:val="22"/>
        <w:tabs>
          <w:tab w:val="left" w:pos="265"/>
        </w:tabs>
        <w:spacing w:after="0" w:line="240" w:lineRule="auto"/>
        <w:ind w:firstLine="0"/>
        <w:rPr>
          <w:rFonts w:eastAsia="Calibri"/>
          <w:b/>
          <w:sz w:val="24"/>
          <w:szCs w:val="24"/>
          <w:lang w:val="uk-UA" w:eastAsia="uk-UA"/>
        </w:rPr>
      </w:pPr>
      <w:r w:rsidRPr="00C907D1">
        <w:rPr>
          <w:rFonts w:eastAsia="Calibri"/>
          <w:b/>
          <w:sz w:val="24"/>
          <w:szCs w:val="24"/>
          <w:lang w:val="uk-UA" w:eastAsia="uk-UA"/>
        </w:rPr>
        <w:t>Політика та цінності дисципліни.</w:t>
      </w:r>
    </w:p>
    <w:p w:rsidR="00C907D1" w:rsidRPr="00C907D1" w:rsidRDefault="00C907D1" w:rsidP="00C907D1">
      <w:pPr>
        <w:jc w:val="both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lastRenderedPageBreak/>
        <w:t xml:space="preserve">           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</w:t>
      </w:r>
      <w:proofErr w:type="gramStart"/>
      <w:r w:rsidRPr="00C907D1">
        <w:rPr>
          <w:rFonts w:ascii="Times New Roman" w:hAnsi="Times New Roman"/>
          <w:sz w:val="24"/>
          <w:szCs w:val="24"/>
        </w:rPr>
        <w:t>звертатися  до</w:t>
      </w:r>
      <w:proofErr w:type="gramEnd"/>
      <w:r w:rsidRPr="00C907D1">
        <w:rPr>
          <w:rFonts w:ascii="Times New Roman" w:hAnsi="Times New Roman"/>
          <w:sz w:val="24"/>
          <w:szCs w:val="24"/>
        </w:rPr>
        <w:t xml:space="preserve"> кураторів курсу з різних питань за тематикою занять і отримувати її, коли Ви її потребуєте.</w:t>
      </w:r>
    </w:p>
    <w:p w:rsidR="00C907D1" w:rsidRPr="00C907D1" w:rsidRDefault="00C907D1" w:rsidP="00C907D1">
      <w:pPr>
        <w:pStyle w:val="Iauiue"/>
        <w:ind w:firstLine="708"/>
        <w:jc w:val="both"/>
        <w:rPr>
          <w:sz w:val="24"/>
          <w:szCs w:val="24"/>
        </w:rPr>
      </w:pPr>
      <w:r w:rsidRPr="00C907D1">
        <w:rPr>
          <w:sz w:val="24"/>
          <w:szCs w:val="24"/>
          <w:lang w:val="ru-RU"/>
        </w:rPr>
        <w:t>Студенти</w:t>
      </w:r>
      <w:r w:rsidRPr="00C907D1">
        <w:rPr>
          <w:sz w:val="24"/>
          <w:szCs w:val="24"/>
        </w:rPr>
        <w:t xml:space="preserve">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 з метою, не пов’язаною з навчальним процесом. Не допускаються запізнення студентів на практичні заняття. </w:t>
      </w:r>
    </w:p>
    <w:p w:rsidR="00C907D1" w:rsidRPr="00C907D1" w:rsidRDefault="00C907D1" w:rsidP="00C907D1">
      <w:pPr>
        <w:pStyle w:val="Iauiue"/>
        <w:ind w:firstLine="708"/>
        <w:jc w:val="both"/>
        <w:rPr>
          <w:sz w:val="24"/>
          <w:szCs w:val="24"/>
        </w:rPr>
      </w:pPr>
      <w:r w:rsidRPr="00C907D1">
        <w:rPr>
          <w:sz w:val="24"/>
          <w:szCs w:val="24"/>
        </w:rPr>
        <w:t>Проведення курації пацієнтів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:rsidR="00C907D1" w:rsidRPr="00C907D1" w:rsidRDefault="00C907D1" w:rsidP="00C907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t xml:space="preserve">Студенти з особливими потребами можуть зустрічатися з викладачем або попередити його </w:t>
      </w:r>
      <w:proofErr w:type="gramStart"/>
      <w:r w:rsidRPr="00C907D1">
        <w:rPr>
          <w:rFonts w:ascii="Times New Roman" w:hAnsi="Times New Roman"/>
          <w:sz w:val="24"/>
          <w:szCs w:val="24"/>
        </w:rPr>
        <w:t>до початку</w:t>
      </w:r>
      <w:proofErr w:type="gramEnd"/>
      <w:r w:rsidRPr="00C907D1">
        <w:rPr>
          <w:rFonts w:ascii="Times New Roman" w:hAnsi="Times New Roman"/>
          <w:sz w:val="24"/>
          <w:szCs w:val="24"/>
        </w:rPr>
        <w:t xml:space="preserve">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:rsidR="00C907D1" w:rsidRPr="00C907D1" w:rsidRDefault="00C907D1" w:rsidP="00C907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t>Заохочується участь студентів у проведенні наукових досліджень та конференціях за даною тематикою.</w:t>
      </w:r>
    </w:p>
    <w:p w:rsidR="00C907D1" w:rsidRPr="00C907D1" w:rsidRDefault="00C907D1" w:rsidP="00C907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t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 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домаганнями. Дане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жінок; 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 медичний університет забезпечує навчання та роботу, що є вільними від дискримінації, сексуальних домагань, залякувань чи експлуатації. 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Центру гендерної освіти, члени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:rsidR="00C907D1" w:rsidRPr="00C907D1" w:rsidRDefault="00C907D1" w:rsidP="00C907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t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студентам/-кам або співробітникам/-цям університету, розповсюджуються на всіх без винятку за умови належної кваліфікації. Антидискримінаційна політика та політика протидії сексуальним домаганням ХНМУ підтверджується Кодексом корпоративної етики та Статутом ХНМУ.</w:t>
      </w:r>
    </w:p>
    <w:p w:rsidR="00C907D1" w:rsidRPr="00C907D1" w:rsidRDefault="00C907D1" w:rsidP="00C907D1">
      <w:pPr>
        <w:tabs>
          <w:tab w:val="left" w:pos="993"/>
        </w:tabs>
        <w:ind w:left="284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C907D1">
        <w:rPr>
          <w:rFonts w:ascii="Times New Roman" w:hAnsi="Times New Roman"/>
          <w:b/>
          <w:bCs/>
          <w:sz w:val="24"/>
          <w:szCs w:val="24"/>
        </w:rPr>
        <w:lastRenderedPageBreak/>
        <w:t>Поведінка в аудиторії</w:t>
      </w:r>
    </w:p>
    <w:p w:rsidR="00C907D1" w:rsidRPr="00C907D1" w:rsidRDefault="00C907D1" w:rsidP="00C907D1">
      <w:pPr>
        <w:tabs>
          <w:tab w:val="left" w:pos="993"/>
        </w:tabs>
        <w:ind w:left="284" w:firstLine="425"/>
        <w:jc w:val="both"/>
        <w:rPr>
          <w:rStyle w:val="tlid-translation"/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t xml:space="preserve">Студентству важливо </w:t>
      </w:r>
      <w:r w:rsidRPr="00C907D1">
        <w:rPr>
          <w:rStyle w:val="tlid-translation"/>
          <w:rFonts w:ascii="Times New Roman" w:hAnsi="Times New Roman"/>
          <w:sz w:val="24"/>
          <w:szCs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C907D1" w:rsidRPr="00C907D1" w:rsidRDefault="00C907D1" w:rsidP="00C907D1">
      <w:pPr>
        <w:tabs>
          <w:tab w:val="left" w:pos="567"/>
        </w:tabs>
        <w:ind w:firstLine="284"/>
        <w:jc w:val="both"/>
        <w:rPr>
          <w:rStyle w:val="tlid-translation"/>
          <w:rFonts w:ascii="Times New Roman" w:hAnsi="Times New Roman"/>
          <w:sz w:val="24"/>
          <w:szCs w:val="24"/>
        </w:rPr>
      </w:pPr>
      <w:r w:rsidRPr="00C907D1">
        <w:rPr>
          <w:rStyle w:val="tlid-translation"/>
          <w:rFonts w:ascii="Times New Roman" w:hAnsi="Times New Roman"/>
          <w:sz w:val="24"/>
          <w:szCs w:val="24"/>
        </w:rPr>
        <w:t xml:space="preserve">Під час занять </w:t>
      </w:r>
    </w:p>
    <w:p w:rsidR="00C907D1" w:rsidRPr="00C907D1" w:rsidRDefault="00C907D1" w:rsidP="00C907D1">
      <w:pPr>
        <w:pStyle w:val="af"/>
        <w:widowControl w:val="0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40" w:lineRule="auto"/>
        <w:rPr>
          <w:rStyle w:val="tlid-translation"/>
          <w:szCs w:val="24"/>
        </w:rPr>
      </w:pPr>
      <w:r w:rsidRPr="00C907D1">
        <w:rPr>
          <w:rStyle w:val="tlid-translation"/>
          <w:szCs w:val="24"/>
        </w:rPr>
        <w:t xml:space="preserve">дозволяється: </w:t>
      </w:r>
    </w:p>
    <w:p w:rsidR="00C907D1" w:rsidRPr="00C907D1" w:rsidRDefault="00C907D1" w:rsidP="00C907D1">
      <w:pPr>
        <w:pStyle w:val="af"/>
        <w:numPr>
          <w:ilvl w:val="0"/>
          <w:numId w:val="41"/>
        </w:numPr>
        <w:tabs>
          <w:tab w:val="left" w:pos="567"/>
        </w:tabs>
        <w:spacing w:line="240" w:lineRule="auto"/>
        <w:ind w:left="709" w:hanging="425"/>
        <w:rPr>
          <w:rStyle w:val="tlid-translation"/>
          <w:szCs w:val="24"/>
        </w:rPr>
      </w:pPr>
      <w:r w:rsidRPr="00C907D1">
        <w:rPr>
          <w:rStyle w:val="tlid-translation"/>
          <w:szCs w:val="24"/>
        </w:rPr>
        <w:t>залишати аудиторію на короткий час за потреби та за дозволом викладача;</w:t>
      </w:r>
    </w:p>
    <w:p w:rsidR="00C907D1" w:rsidRPr="00C907D1" w:rsidRDefault="00C907D1" w:rsidP="00C907D1">
      <w:pPr>
        <w:pStyle w:val="af"/>
        <w:numPr>
          <w:ilvl w:val="0"/>
          <w:numId w:val="41"/>
        </w:numPr>
        <w:tabs>
          <w:tab w:val="left" w:pos="567"/>
        </w:tabs>
        <w:spacing w:line="240" w:lineRule="auto"/>
        <w:ind w:left="709" w:hanging="425"/>
        <w:rPr>
          <w:rStyle w:val="tlid-translation"/>
          <w:szCs w:val="24"/>
        </w:rPr>
      </w:pPr>
      <w:r w:rsidRPr="00C907D1">
        <w:rPr>
          <w:rStyle w:val="tlid-translation"/>
          <w:szCs w:val="24"/>
        </w:rPr>
        <w:t>пити безалкогольні напої;</w:t>
      </w:r>
    </w:p>
    <w:p w:rsidR="00C907D1" w:rsidRPr="00C907D1" w:rsidRDefault="00C907D1" w:rsidP="00C907D1">
      <w:pPr>
        <w:pStyle w:val="af"/>
        <w:numPr>
          <w:ilvl w:val="0"/>
          <w:numId w:val="41"/>
        </w:numPr>
        <w:tabs>
          <w:tab w:val="left" w:pos="567"/>
        </w:tabs>
        <w:spacing w:line="240" w:lineRule="auto"/>
        <w:ind w:left="709" w:hanging="425"/>
        <w:rPr>
          <w:rStyle w:val="tlid-translation"/>
          <w:szCs w:val="24"/>
        </w:rPr>
      </w:pPr>
      <w:r w:rsidRPr="00C907D1">
        <w:rPr>
          <w:rStyle w:val="tlid-translation"/>
          <w:szCs w:val="24"/>
        </w:rPr>
        <w:t>фотографувати слайди презентацій;</w:t>
      </w:r>
    </w:p>
    <w:p w:rsidR="00C907D1" w:rsidRPr="00C907D1" w:rsidRDefault="00C907D1" w:rsidP="00C907D1">
      <w:pPr>
        <w:pStyle w:val="af"/>
        <w:numPr>
          <w:ilvl w:val="0"/>
          <w:numId w:val="41"/>
        </w:numPr>
        <w:tabs>
          <w:tab w:val="left" w:pos="567"/>
        </w:tabs>
        <w:spacing w:line="240" w:lineRule="auto"/>
        <w:ind w:left="709" w:hanging="425"/>
        <w:rPr>
          <w:rStyle w:val="tlid-translation"/>
          <w:szCs w:val="24"/>
        </w:rPr>
      </w:pPr>
      <w:r w:rsidRPr="00C907D1">
        <w:rPr>
          <w:rStyle w:val="tlid-translation"/>
          <w:szCs w:val="24"/>
        </w:rPr>
        <w:t>брати активну участь у ході заняття).</w:t>
      </w:r>
    </w:p>
    <w:p w:rsidR="00C907D1" w:rsidRPr="00C907D1" w:rsidRDefault="00C907D1" w:rsidP="00C907D1">
      <w:pPr>
        <w:pStyle w:val="af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line="240" w:lineRule="auto"/>
        <w:rPr>
          <w:rStyle w:val="tlid-translation"/>
          <w:szCs w:val="24"/>
        </w:rPr>
      </w:pPr>
      <w:r w:rsidRPr="00C907D1">
        <w:rPr>
          <w:rStyle w:val="tlid-translation"/>
          <w:szCs w:val="24"/>
        </w:rPr>
        <w:t>заборонено:</w:t>
      </w:r>
    </w:p>
    <w:p w:rsidR="00C907D1" w:rsidRPr="00C907D1" w:rsidRDefault="00C907D1" w:rsidP="00C907D1">
      <w:pPr>
        <w:pStyle w:val="af"/>
        <w:numPr>
          <w:ilvl w:val="0"/>
          <w:numId w:val="39"/>
        </w:numPr>
        <w:tabs>
          <w:tab w:val="left" w:pos="0"/>
        </w:tabs>
        <w:spacing w:line="240" w:lineRule="auto"/>
        <w:ind w:left="567" w:hanging="283"/>
        <w:rPr>
          <w:rStyle w:val="tlid-translation"/>
          <w:szCs w:val="24"/>
        </w:rPr>
      </w:pPr>
      <w:r w:rsidRPr="00C907D1">
        <w:rPr>
          <w:rStyle w:val="tlid-translation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C907D1" w:rsidRPr="00C907D1" w:rsidRDefault="00C907D1" w:rsidP="00C907D1">
      <w:pPr>
        <w:pStyle w:val="af"/>
        <w:numPr>
          <w:ilvl w:val="0"/>
          <w:numId w:val="39"/>
        </w:numPr>
        <w:tabs>
          <w:tab w:val="left" w:pos="0"/>
        </w:tabs>
        <w:spacing w:line="240" w:lineRule="auto"/>
        <w:ind w:left="284" w:firstLine="0"/>
        <w:rPr>
          <w:rStyle w:val="tlid-translation"/>
          <w:szCs w:val="24"/>
        </w:rPr>
      </w:pPr>
      <w:r w:rsidRPr="00C907D1">
        <w:rPr>
          <w:rStyle w:val="tlid-translation"/>
          <w:szCs w:val="24"/>
        </w:rPr>
        <w:t>палити, вживати алкогольні і навіть слабоалкогольні напої або наркотичні засоби;</w:t>
      </w:r>
    </w:p>
    <w:p w:rsidR="00C907D1" w:rsidRPr="00C907D1" w:rsidRDefault="00C907D1" w:rsidP="00C907D1">
      <w:pPr>
        <w:pStyle w:val="af"/>
        <w:numPr>
          <w:ilvl w:val="0"/>
          <w:numId w:val="39"/>
        </w:numPr>
        <w:tabs>
          <w:tab w:val="left" w:pos="0"/>
        </w:tabs>
        <w:spacing w:line="240" w:lineRule="auto"/>
        <w:ind w:left="567" w:hanging="283"/>
        <w:rPr>
          <w:rStyle w:val="tlid-translation"/>
          <w:szCs w:val="24"/>
        </w:rPr>
      </w:pPr>
      <w:r w:rsidRPr="00C907D1">
        <w:rPr>
          <w:rStyle w:val="tlid-translation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C907D1" w:rsidRPr="00C907D1" w:rsidRDefault="00C907D1" w:rsidP="00C907D1">
      <w:pPr>
        <w:pStyle w:val="af"/>
        <w:numPr>
          <w:ilvl w:val="0"/>
          <w:numId w:val="39"/>
        </w:numPr>
        <w:tabs>
          <w:tab w:val="left" w:pos="0"/>
        </w:tabs>
        <w:spacing w:line="240" w:lineRule="auto"/>
        <w:ind w:left="284" w:firstLine="0"/>
        <w:rPr>
          <w:rStyle w:val="tlid-translation"/>
          <w:szCs w:val="24"/>
        </w:rPr>
      </w:pPr>
      <w:r w:rsidRPr="00C907D1">
        <w:rPr>
          <w:rStyle w:val="tlid-translation"/>
          <w:szCs w:val="24"/>
        </w:rPr>
        <w:t>грати в азартні ігри;</w:t>
      </w:r>
    </w:p>
    <w:p w:rsidR="00C907D1" w:rsidRPr="00C907D1" w:rsidRDefault="00C907D1" w:rsidP="00C907D1">
      <w:pPr>
        <w:pStyle w:val="af"/>
        <w:numPr>
          <w:ilvl w:val="0"/>
          <w:numId w:val="39"/>
        </w:numPr>
        <w:tabs>
          <w:tab w:val="left" w:pos="0"/>
        </w:tabs>
        <w:spacing w:line="240" w:lineRule="auto"/>
        <w:ind w:left="567" w:hanging="283"/>
        <w:rPr>
          <w:rStyle w:val="tlid-translation"/>
          <w:szCs w:val="24"/>
        </w:rPr>
      </w:pPr>
      <w:r w:rsidRPr="00C907D1">
        <w:rPr>
          <w:rStyle w:val="tlid-translation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C907D1" w:rsidRPr="00C907D1" w:rsidRDefault="00C907D1" w:rsidP="00C907D1">
      <w:pPr>
        <w:pStyle w:val="af"/>
        <w:numPr>
          <w:ilvl w:val="0"/>
          <w:numId w:val="39"/>
        </w:numPr>
        <w:tabs>
          <w:tab w:val="left" w:pos="0"/>
        </w:tabs>
        <w:spacing w:line="240" w:lineRule="auto"/>
        <w:ind w:left="567" w:hanging="283"/>
        <w:rPr>
          <w:rStyle w:val="tlid-translation"/>
          <w:szCs w:val="24"/>
        </w:rPr>
      </w:pPr>
      <w:r w:rsidRPr="00C907D1">
        <w:rPr>
          <w:rStyle w:val="tlid-translation"/>
          <w:szCs w:val="24"/>
        </w:rPr>
        <w:t xml:space="preserve">галасувати, кричати або прослуховувати гучну музику в аудиторіях і навіть </w:t>
      </w:r>
      <w:proofErr w:type="gramStart"/>
      <w:r w:rsidRPr="00C907D1">
        <w:rPr>
          <w:rStyle w:val="tlid-translation"/>
          <w:szCs w:val="24"/>
        </w:rPr>
        <w:t>у коридорах</w:t>
      </w:r>
      <w:proofErr w:type="gramEnd"/>
      <w:r w:rsidRPr="00C907D1">
        <w:rPr>
          <w:rStyle w:val="tlid-translation"/>
          <w:szCs w:val="24"/>
        </w:rPr>
        <w:t xml:space="preserve"> під час занять.</w:t>
      </w:r>
    </w:p>
    <w:p w:rsidR="00C907D1" w:rsidRPr="00C907D1" w:rsidRDefault="00C907D1" w:rsidP="00C907D1">
      <w:pPr>
        <w:pStyle w:val="af"/>
        <w:tabs>
          <w:tab w:val="left" w:pos="993"/>
        </w:tabs>
        <w:spacing w:line="240" w:lineRule="auto"/>
        <w:ind w:left="284" w:firstLine="425"/>
        <w:jc w:val="center"/>
        <w:rPr>
          <w:b/>
          <w:bCs/>
          <w:szCs w:val="24"/>
        </w:rPr>
      </w:pPr>
      <w:r w:rsidRPr="00C907D1">
        <w:rPr>
          <w:b/>
          <w:bCs/>
          <w:szCs w:val="24"/>
        </w:rPr>
        <w:t>Плагіат та академічна доброчесність</w:t>
      </w:r>
    </w:p>
    <w:p w:rsidR="00C907D1" w:rsidRPr="00C907D1" w:rsidRDefault="00C907D1" w:rsidP="00C907D1">
      <w:pPr>
        <w:tabs>
          <w:tab w:val="left" w:pos="993"/>
        </w:tabs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t>Кафедра пропедевтики внутрішньої медицини №1, основ біоетики та біобезпеки</w:t>
      </w:r>
    </w:p>
    <w:p w:rsidR="00C907D1" w:rsidRPr="00C907D1" w:rsidRDefault="00C907D1" w:rsidP="00C907D1">
      <w:pPr>
        <w:tabs>
          <w:tab w:val="left" w:pos="993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t>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:rsidR="00C907D1" w:rsidRPr="00C907D1" w:rsidRDefault="00C907D1" w:rsidP="00C907D1">
      <w:pPr>
        <w:tabs>
          <w:tab w:val="left" w:pos="993"/>
        </w:tabs>
        <w:ind w:left="284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C907D1">
        <w:rPr>
          <w:rFonts w:ascii="Times New Roman" w:hAnsi="Times New Roman"/>
          <w:b/>
          <w:bCs/>
          <w:sz w:val="24"/>
          <w:szCs w:val="24"/>
        </w:rPr>
        <w:t>Охорона праці</w:t>
      </w:r>
    </w:p>
    <w:p w:rsidR="00C907D1" w:rsidRPr="00C907D1" w:rsidRDefault="00C907D1" w:rsidP="00C907D1">
      <w:pPr>
        <w:tabs>
          <w:tab w:val="left" w:pos="993"/>
        </w:tabs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здобувач вищої освіти має знати, де найближчий до аудиторії евакуаційний вихід, де знаходиться вогнегасник, як їм користуватися тощо.</w:t>
      </w:r>
    </w:p>
    <w:p w:rsidR="00C907D1" w:rsidRPr="00C907D1" w:rsidRDefault="00C907D1" w:rsidP="00C907D1">
      <w:pPr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7D1">
        <w:rPr>
          <w:rFonts w:ascii="Times New Roman" w:hAnsi="Times New Roman"/>
          <w:b/>
          <w:sz w:val="24"/>
          <w:szCs w:val="24"/>
        </w:rPr>
        <w:t>Порядок інформування про зміни у силабусі</w:t>
      </w:r>
      <w:r w:rsidRPr="00C907D1">
        <w:rPr>
          <w:rFonts w:ascii="Times New Roman" w:hAnsi="Times New Roman"/>
          <w:sz w:val="24"/>
          <w:szCs w:val="24"/>
        </w:rPr>
        <w:t xml:space="preserve">: необхідні зміни у силабусі затверджуються на </w:t>
      </w:r>
      <w:r w:rsidRPr="00C907D1">
        <w:rPr>
          <w:rFonts w:ascii="Times New Roman" w:hAnsi="Times New Roman"/>
          <w:sz w:val="24"/>
          <w:szCs w:val="24"/>
          <w:lang w:eastAsia="ar-SA"/>
        </w:rPr>
        <w:t xml:space="preserve">методичній комісії ХНМУ з проблем професійної підготовки терапевтичного профілю та оприлюднюються на сайті ХНМУ, сайті кафедри </w:t>
      </w:r>
      <w:r w:rsidRPr="00C907D1">
        <w:rPr>
          <w:rFonts w:ascii="Times New Roman" w:hAnsi="Times New Roman"/>
          <w:sz w:val="24"/>
          <w:szCs w:val="24"/>
        </w:rPr>
        <w:t>пропедевтики внутрішньої медицини №1, основ біоетики та біобезпеки</w:t>
      </w:r>
      <w:r w:rsidRPr="00C907D1">
        <w:rPr>
          <w:rFonts w:ascii="Times New Roman" w:hAnsi="Times New Roman"/>
          <w:sz w:val="24"/>
          <w:szCs w:val="24"/>
          <w:lang w:eastAsia="ar-SA"/>
        </w:rPr>
        <w:t xml:space="preserve"> ХНМУ.</w:t>
      </w:r>
    </w:p>
    <w:p w:rsidR="00C907D1" w:rsidRPr="00C907D1" w:rsidRDefault="00C907D1" w:rsidP="00C907D1">
      <w:pPr>
        <w:pStyle w:val="22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rPr>
          <w:b/>
          <w:sz w:val="24"/>
          <w:szCs w:val="24"/>
          <w:lang w:val="uk-UA"/>
        </w:rPr>
      </w:pPr>
      <w:r w:rsidRPr="00C907D1">
        <w:rPr>
          <w:b/>
          <w:sz w:val="24"/>
          <w:szCs w:val="24"/>
          <w:lang w:val="uk-UA"/>
        </w:rPr>
        <w:t>Політика оцінювання</w:t>
      </w:r>
    </w:p>
    <w:p w:rsidR="00C907D1" w:rsidRPr="00C907D1" w:rsidRDefault="00C907D1" w:rsidP="00C907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Організація поточного контролю</w:t>
      </w:r>
      <w:r w:rsidRPr="00C907D1">
        <w:rPr>
          <w:rFonts w:ascii="Times New Roman" w:hAnsi="Times New Roman"/>
          <w:sz w:val="24"/>
          <w:szCs w:val="24"/>
        </w:rPr>
        <w:t xml:space="preserve">.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 терапії,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:rsidR="00C907D1" w:rsidRPr="00C907D1" w:rsidRDefault="00C907D1" w:rsidP="00C907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b/>
          <w:bCs/>
          <w:sz w:val="24"/>
          <w:szCs w:val="24"/>
        </w:rPr>
        <w:t>Оцінка з дисципліни.</w:t>
      </w:r>
      <w:r w:rsidRPr="00C907D1">
        <w:rPr>
          <w:rFonts w:ascii="Times New Roman" w:hAnsi="Times New Roman"/>
          <w:bCs/>
          <w:sz w:val="24"/>
          <w:szCs w:val="24"/>
        </w:rPr>
        <w:t xml:space="preserve"> Підсумкове заняття (ПЗ) </w:t>
      </w:r>
      <w:r w:rsidRPr="00C907D1">
        <w:rPr>
          <w:rFonts w:ascii="Times New Roman" w:hAnsi="Times New Roman"/>
          <w:sz w:val="24"/>
          <w:szCs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C907D1">
        <w:rPr>
          <w:rFonts w:ascii="Times New Roman" w:hAnsi="Times New Roman"/>
          <w:color w:val="000000"/>
          <w:sz w:val="24"/>
          <w:szCs w:val="24"/>
        </w:rPr>
        <w:t>ПНД</w:t>
      </w:r>
      <w:r w:rsidRPr="00C907D1">
        <w:rPr>
          <w:rFonts w:ascii="Times New Roman" w:hAnsi="Times New Roman"/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C907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(с точністю до сотих)</w:t>
      </w:r>
      <w:r w:rsidRPr="00C907D1">
        <w:rPr>
          <w:rFonts w:ascii="Times New Roman" w:hAnsi="Times New Roman"/>
          <w:sz w:val="24"/>
          <w:szCs w:val="24"/>
        </w:rPr>
        <w:t xml:space="preserve">, які </w:t>
      </w:r>
      <w:r w:rsidRPr="00C907D1">
        <w:rPr>
          <w:rFonts w:ascii="Times New Roman" w:hAnsi="Times New Roman"/>
          <w:sz w:val="24"/>
          <w:szCs w:val="24"/>
        </w:rPr>
        <w:lastRenderedPageBreak/>
        <w:t>перераховуються у бали відповідно до «Інструкції з оцінювання навчальної діяльності студентів…» з використанням таблиці 2 або</w:t>
      </w:r>
      <w:r w:rsidRPr="00C907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C907D1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ECTC</w:t>
      </w:r>
      <w:r w:rsidRPr="00C907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викладач автоматично одержує за допомогою електронного журналу АСУ.  </w:t>
      </w:r>
      <w:r w:rsidRPr="00C907D1">
        <w:rPr>
          <w:rFonts w:ascii="Times New Roman" w:hAnsi="Times New Roman"/>
          <w:sz w:val="24"/>
          <w:szCs w:val="24"/>
        </w:rPr>
        <w:t xml:space="preserve">Мінімальна кількість балів, яку має набрати студент за поточну діяльність під час </w:t>
      </w:r>
      <w:r w:rsidR="00722200">
        <w:rPr>
          <w:rFonts w:ascii="Times New Roman" w:hAnsi="Times New Roman"/>
          <w:sz w:val="24"/>
          <w:szCs w:val="24"/>
        </w:rPr>
        <w:t xml:space="preserve">вивчення дисципліни, становить </w:t>
      </w:r>
      <w:r w:rsidRPr="00C907D1">
        <w:rPr>
          <w:rFonts w:ascii="Times New Roman" w:hAnsi="Times New Roman"/>
          <w:sz w:val="24"/>
          <w:szCs w:val="24"/>
        </w:rPr>
        <w:t>120 балів, максимальна кількість балів - 200 балів.</w:t>
      </w:r>
    </w:p>
    <w:p w:rsidR="00C907D1" w:rsidRPr="00C907D1" w:rsidRDefault="00C907D1" w:rsidP="00C907D1">
      <w:pPr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07D1">
        <w:rPr>
          <w:rFonts w:ascii="Times New Roman" w:hAnsi="Times New Roman"/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C907D1">
        <w:rPr>
          <w:rFonts w:ascii="Times New Roman" w:hAnsi="Times New Roman"/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C907D1" w:rsidRPr="00C907D1" w:rsidRDefault="00C907D1" w:rsidP="00C907D1">
      <w:pPr>
        <w:pStyle w:val="21"/>
        <w:ind w:right="0"/>
        <w:rPr>
          <w:color w:val="000000"/>
          <w:spacing w:val="4"/>
          <w:sz w:val="24"/>
          <w:szCs w:val="24"/>
        </w:rPr>
      </w:pPr>
      <w:r w:rsidRPr="00C907D1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C907D1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викладача: </w:t>
      </w:r>
    </w:p>
    <w:p w:rsidR="00C907D1" w:rsidRPr="00C907D1" w:rsidRDefault="00C907D1" w:rsidP="00C907D1">
      <w:pPr>
        <w:pStyle w:val="21"/>
        <w:numPr>
          <w:ilvl w:val="0"/>
          <w:numId w:val="3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C907D1">
        <w:rPr>
          <w:rFonts w:eastAsia="MS Mincho"/>
          <w:color w:val="000000"/>
          <w:sz w:val="24"/>
          <w:szCs w:val="24"/>
          <w:lang w:eastAsia="uk-UA"/>
        </w:rPr>
        <w:t xml:space="preserve">доповідь реферата на практичному занятті 0 – 2 бали; </w:t>
      </w:r>
    </w:p>
    <w:p w:rsidR="00C907D1" w:rsidRPr="00C907D1" w:rsidRDefault="00C907D1" w:rsidP="00C907D1">
      <w:pPr>
        <w:pStyle w:val="21"/>
        <w:numPr>
          <w:ilvl w:val="0"/>
          <w:numId w:val="3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C907D1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:rsidR="00C907D1" w:rsidRPr="00C907D1" w:rsidRDefault="00C907D1" w:rsidP="00C907D1">
      <w:pPr>
        <w:pStyle w:val="21"/>
        <w:numPr>
          <w:ilvl w:val="0"/>
          <w:numId w:val="3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C907D1">
        <w:rPr>
          <w:rFonts w:eastAsia="MS Mincho"/>
          <w:color w:val="000000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:rsidR="00C907D1" w:rsidRPr="00C907D1" w:rsidRDefault="00C907D1" w:rsidP="00C907D1">
      <w:pPr>
        <w:pStyle w:val="21"/>
        <w:numPr>
          <w:ilvl w:val="0"/>
          <w:numId w:val="37"/>
        </w:numPr>
        <w:ind w:right="0"/>
        <w:rPr>
          <w:rFonts w:eastAsia="MS Mincho"/>
          <w:color w:val="000000"/>
          <w:sz w:val="24"/>
          <w:szCs w:val="24"/>
        </w:rPr>
      </w:pPr>
      <w:r w:rsidRPr="00C907D1">
        <w:rPr>
          <w:bCs/>
          <w:sz w:val="24"/>
          <w:szCs w:val="24"/>
        </w:rPr>
        <w:t>участь у Всеукраїнській олімпіаді – 5</w:t>
      </w:r>
      <w:r w:rsidRPr="00C907D1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C907D1">
        <w:rPr>
          <w:rFonts w:eastAsia="MS Mincho"/>
          <w:color w:val="000000"/>
          <w:sz w:val="24"/>
          <w:szCs w:val="24"/>
        </w:rPr>
        <w:t xml:space="preserve"> </w:t>
      </w:r>
    </w:p>
    <w:p w:rsidR="00C907D1" w:rsidRPr="00C907D1" w:rsidRDefault="00C907D1" w:rsidP="00C907D1">
      <w:pPr>
        <w:pStyle w:val="21"/>
        <w:ind w:right="0"/>
        <w:rPr>
          <w:sz w:val="24"/>
          <w:szCs w:val="24"/>
        </w:rPr>
      </w:pPr>
      <w:r w:rsidRPr="00C907D1">
        <w:rPr>
          <w:sz w:val="24"/>
          <w:szCs w:val="24"/>
        </w:rPr>
        <w:t xml:space="preserve">Бали за індивідуальні завдання студента (загалом </w:t>
      </w:r>
      <w:r w:rsidRPr="00C907D1">
        <w:rPr>
          <w:bCs/>
          <w:sz w:val="24"/>
          <w:szCs w:val="24"/>
        </w:rPr>
        <w:t>не більше 10 балів)</w:t>
      </w:r>
      <w:r w:rsidRPr="00C907D1">
        <w:rPr>
          <w:sz w:val="24"/>
          <w:szCs w:val="24"/>
        </w:rPr>
        <w:t xml:space="preserve"> можуть додаватись, як заохочувальні додаткові бали до підсумкового балу за поточну навчальну діяльність, вираховану з використанням таблиці 2 і входять в склад оцінки з дисципліни.</w:t>
      </w:r>
    </w:p>
    <w:p w:rsidR="00C907D1" w:rsidRPr="00C907D1" w:rsidRDefault="00C907D1" w:rsidP="00C907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color w:val="000000"/>
          <w:sz w:val="24"/>
          <w:szCs w:val="24"/>
        </w:rPr>
        <w:t>Під час оцінювання засвоєння кожної навчальної теми дисципліни (</w:t>
      </w:r>
      <w:r w:rsidRPr="00C907D1">
        <w:rPr>
          <w:rFonts w:ascii="Times New Roman" w:hAnsi="Times New Roman"/>
          <w:sz w:val="24"/>
          <w:szCs w:val="24"/>
        </w:rPr>
        <w:t xml:space="preserve">поточна навчальна діяльність - </w:t>
      </w:r>
      <w:r w:rsidRPr="00C907D1">
        <w:rPr>
          <w:rFonts w:ascii="Times New Roman" w:hAnsi="Times New Roman"/>
          <w:b/>
          <w:color w:val="000000"/>
          <w:sz w:val="24"/>
          <w:szCs w:val="24"/>
        </w:rPr>
        <w:t>ПНД</w:t>
      </w:r>
      <w:r w:rsidRPr="00C907D1">
        <w:rPr>
          <w:rFonts w:ascii="Times New Roman" w:hAnsi="Times New Roman"/>
          <w:color w:val="000000"/>
          <w:sz w:val="24"/>
          <w:szCs w:val="24"/>
        </w:rPr>
        <w:t>) та підсумкового заняття (</w:t>
      </w:r>
      <w:r w:rsidRPr="00C907D1">
        <w:rPr>
          <w:rFonts w:ascii="Times New Roman" w:hAnsi="Times New Roman"/>
          <w:b/>
          <w:color w:val="000000"/>
          <w:sz w:val="24"/>
          <w:szCs w:val="24"/>
        </w:rPr>
        <w:t>ПЗ</w:t>
      </w:r>
      <w:r w:rsidRPr="00C907D1">
        <w:rPr>
          <w:rFonts w:ascii="Times New Roman" w:hAnsi="Times New Roman"/>
          <w:color w:val="000000"/>
          <w:sz w:val="24"/>
          <w:szCs w:val="24"/>
        </w:rPr>
        <w:t xml:space="preserve">) студенту виставляється оцінка за </w:t>
      </w:r>
      <w:proofErr w:type="gramStart"/>
      <w:r w:rsidRPr="00C907D1">
        <w:rPr>
          <w:rFonts w:ascii="Times New Roman" w:hAnsi="Times New Roman"/>
          <w:color w:val="000000"/>
          <w:sz w:val="24"/>
          <w:szCs w:val="24"/>
        </w:rPr>
        <w:t>традиційною  4</w:t>
      </w:r>
      <w:proofErr w:type="gramEnd"/>
      <w:r w:rsidRPr="00C907D1">
        <w:rPr>
          <w:rFonts w:ascii="Times New Roman" w:hAnsi="Times New Roman"/>
          <w:color w:val="000000"/>
          <w:sz w:val="24"/>
          <w:szCs w:val="24"/>
        </w:rPr>
        <w:t>-бальною системою: «відмінно», «добре», «задовільно» та «незадовільно».</w:t>
      </w:r>
    </w:p>
    <w:p w:rsidR="00C907D1" w:rsidRPr="00C907D1" w:rsidRDefault="00C907D1" w:rsidP="00C907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bCs/>
          <w:sz w:val="24"/>
          <w:szCs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  <w:r w:rsidRPr="00C907D1">
        <w:rPr>
          <w:rFonts w:ascii="Times New Roman" w:hAnsi="Times New Roman"/>
          <w:sz w:val="24"/>
          <w:szCs w:val="24"/>
        </w:rPr>
        <w:t xml:space="preserve"> </w:t>
      </w:r>
    </w:p>
    <w:p w:rsidR="00C907D1" w:rsidRPr="00C907D1" w:rsidRDefault="00C907D1" w:rsidP="00C907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t>Після закінчення викладання дисципліни «</w:t>
      </w:r>
      <w:r w:rsidR="00722200" w:rsidRPr="00C907D1">
        <w:rPr>
          <w:rFonts w:ascii="Times New Roman" w:hAnsi="Times New Roman"/>
          <w:color w:val="000000"/>
          <w:sz w:val="24"/>
          <w:szCs w:val="24"/>
        </w:rPr>
        <w:t>Інструментальні методи дослідження в пульмонології. Оцінка функції зовнішнього дихання</w:t>
      </w:r>
      <w:bookmarkStart w:id="0" w:name="_GoBack"/>
      <w:bookmarkEnd w:id="0"/>
      <w:r w:rsidRPr="00C907D1">
        <w:rPr>
          <w:rFonts w:ascii="Times New Roman" w:hAnsi="Times New Roman"/>
          <w:sz w:val="24"/>
          <w:szCs w:val="24"/>
        </w:rPr>
        <w:t>» студент отримує залік.</w:t>
      </w:r>
    </w:p>
    <w:p w:rsidR="00C907D1" w:rsidRPr="00C907D1" w:rsidRDefault="00C907D1" w:rsidP="00C907D1">
      <w:pPr>
        <w:jc w:val="center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Перерахунок середньої оцінки за поточну діяльність у багатобальну шкалу</w:t>
      </w:r>
    </w:p>
    <w:p w:rsidR="00C907D1" w:rsidRPr="00C907D1" w:rsidRDefault="00C907D1" w:rsidP="00C907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t xml:space="preserve">1.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 (таблиця 2). </w:t>
      </w:r>
    </w:p>
    <w:p w:rsidR="00C907D1" w:rsidRPr="00C907D1" w:rsidRDefault="00C907D1" w:rsidP="00C907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t xml:space="preserve">2. Оцінка з дисципліни. Підсумковий бал за </w:t>
      </w:r>
      <w:proofErr w:type="gramStart"/>
      <w:r w:rsidRPr="00C907D1">
        <w:rPr>
          <w:rFonts w:ascii="Times New Roman" w:hAnsi="Times New Roman"/>
          <w:color w:val="000000"/>
          <w:sz w:val="24"/>
          <w:szCs w:val="24"/>
        </w:rPr>
        <w:t xml:space="preserve">ПНД </w:t>
      </w:r>
      <w:r w:rsidRPr="00C907D1">
        <w:rPr>
          <w:rFonts w:ascii="Times New Roman" w:hAnsi="Times New Roman"/>
          <w:sz w:val="24"/>
          <w:szCs w:val="24"/>
        </w:rPr>
        <w:t xml:space="preserve"> та</w:t>
      </w:r>
      <w:proofErr w:type="gramEnd"/>
      <w:r w:rsidRPr="00C907D1">
        <w:rPr>
          <w:rFonts w:ascii="Times New Roman" w:hAnsi="Times New Roman"/>
          <w:sz w:val="24"/>
          <w:szCs w:val="24"/>
        </w:rPr>
        <w:t xml:space="preserve">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:rsidR="00C907D1" w:rsidRPr="00C907D1" w:rsidRDefault="00C907D1" w:rsidP="00C907D1">
      <w:pPr>
        <w:pStyle w:val="21"/>
        <w:ind w:right="0"/>
        <w:rPr>
          <w:sz w:val="24"/>
          <w:szCs w:val="24"/>
        </w:rPr>
      </w:pPr>
      <w:r w:rsidRPr="00C907D1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Pr="00C907D1">
        <w:rPr>
          <w:rFonts w:eastAsia="MS Mincho"/>
          <w:color w:val="000000"/>
          <w:sz w:val="24"/>
          <w:szCs w:val="24"/>
          <w:lang w:eastAsia="uk-UA"/>
        </w:rPr>
        <w:t xml:space="preserve">доповідь реферата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C907D1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C907D1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C907D1">
        <w:rPr>
          <w:rFonts w:eastAsia="MS Mincho"/>
          <w:color w:val="000000"/>
          <w:sz w:val="24"/>
          <w:szCs w:val="24"/>
        </w:rPr>
        <w:t xml:space="preserve"> </w:t>
      </w:r>
      <w:r w:rsidRPr="00C907D1">
        <w:rPr>
          <w:sz w:val="24"/>
          <w:szCs w:val="24"/>
        </w:rPr>
        <w:t xml:space="preserve">(загалом </w:t>
      </w:r>
      <w:r w:rsidRPr="00C907D1">
        <w:rPr>
          <w:bCs/>
          <w:sz w:val="24"/>
          <w:szCs w:val="24"/>
        </w:rPr>
        <w:t>не більше 10 балів)</w:t>
      </w:r>
      <w:r w:rsidRPr="00C907D1">
        <w:rPr>
          <w:sz w:val="24"/>
          <w:szCs w:val="24"/>
        </w:rPr>
        <w:t>, які можуть додаватись, як заохочувальні</w:t>
      </w:r>
      <w:r w:rsidRPr="00C907D1">
        <w:rPr>
          <w:sz w:val="24"/>
          <w:szCs w:val="24"/>
          <w:lang w:val="ru-RU"/>
        </w:rPr>
        <w:t xml:space="preserve"> додатков</w:t>
      </w:r>
      <w:r w:rsidRPr="00C907D1">
        <w:rPr>
          <w:sz w:val="24"/>
          <w:szCs w:val="24"/>
        </w:rPr>
        <w:t>і бали до підсумкового балу за поточну навчальну діяльність, в</w:t>
      </w:r>
      <w:r w:rsidRPr="00C907D1">
        <w:rPr>
          <w:sz w:val="24"/>
          <w:szCs w:val="24"/>
          <w:lang w:val="ru-RU"/>
        </w:rPr>
        <w:t>и</w:t>
      </w:r>
      <w:r w:rsidRPr="00C907D1"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:rsidR="00C907D1" w:rsidRPr="00C907D1" w:rsidRDefault="00C907D1" w:rsidP="00C907D1">
      <w:pPr>
        <w:rPr>
          <w:rFonts w:ascii="Times New Roman" w:hAnsi="Times New Roman"/>
          <w:sz w:val="24"/>
          <w:szCs w:val="24"/>
        </w:rPr>
      </w:pPr>
    </w:p>
    <w:p w:rsidR="00C907D1" w:rsidRPr="00C907D1" w:rsidRDefault="00C907D1" w:rsidP="00C907D1">
      <w:pPr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t>Таблиця 2</w:t>
      </w:r>
    </w:p>
    <w:p w:rsidR="00C907D1" w:rsidRPr="00C907D1" w:rsidRDefault="00C907D1" w:rsidP="00C907D1">
      <w:pPr>
        <w:pStyle w:val="21"/>
        <w:ind w:right="0" w:firstLine="0"/>
        <w:jc w:val="center"/>
        <w:rPr>
          <w:sz w:val="24"/>
          <w:szCs w:val="24"/>
        </w:rPr>
      </w:pPr>
      <w:r w:rsidRPr="00C907D1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:rsidR="00C907D1" w:rsidRPr="00C907D1" w:rsidRDefault="00C907D1" w:rsidP="00C907D1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C907D1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200-бальна шкала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4.22-4,23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3.45-3,46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4.97-4,99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4.19-4,21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3.42-3,44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4.95-4,96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4.17-4,18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3.4-3,41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4.92-4,94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4.14-4,16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3.37-3,39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lastRenderedPageBreak/>
              <w:t>4.9-4,91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4.12-4,13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3.35-3,36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lastRenderedPageBreak/>
              <w:t>4.87-4,89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4.09-4,11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3.32-3,34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4.85-4,86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4.07-4,08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3.3-3,31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4.82-4,84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4.04-4,06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3.27-3,29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4.8-4,81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4.02-4,03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3.25-3,26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4.77-4,79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3.99-4,01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3.22-3,24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4.75-4,76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3.97-3,98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3.2-3,21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4.72-4,74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3.94-3,96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3.17-3,19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4.7-4,71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3.92-3,93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3.15-3,16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4.67-4,69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3.89-3,91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3.12-3,14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4.65-4,66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3.87-3,88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3.1-3,11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4.62-4,64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3.84-3,86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3.07-3,09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4.6-4,61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3.82-3,83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3.05-3,06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4.57-4,59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3.79-3,81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3.02-3,04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4.54-4,56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3.77-3,78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3-3,01</w:t>
            </w:r>
          </w:p>
        </w:tc>
        <w:tc>
          <w:tcPr>
            <w:tcW w:w="1829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4.52-4,53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3.74-3,76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7D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Менше</w:t>
            </w:r>
            <w:r w:rsidRPr="00C907D1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7D1">
              <w:rPr>
                <w:rFonts w:ascii="Times New Roman" w:hAnsi="Times New Roman"/>
                <w:b/>
                <w:sz w:val="24"/>
                <w:szCs w:val="24"/>
              </w:rPr>
              <w:t>Недостатньо</w:t>
            </w: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4.5-4,51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3.72-3,73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4.45-4,46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3.67-3,69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4.42-4,44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3.65-3,66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4.4-4,41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3.62-3,64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4.37-4,39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3.6-3,61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4.35-4,36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3.57-3,59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4.32-4,34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3.55-3,56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4.3-4,31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3.52-3,54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4,27-4,29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83" w:type="dxa"/>
            <w:vMerge/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3.5-3,51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907D1" w:rsidRPr="00C907D1" w:rsidTr="00E44C9C">
        <w:trPr>
          <w:jc w:val="center"/>
        </w:trPr>
        <w:tc>
          <w:tcPr>
            <w:tcW w:w="1728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4.24-4,26</w:t>
            </w:r>
          </w:p>
        </w:tc>
        <w:tc>
          <w:tcPr>
            <w:tcW w:w="993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3.47-3,49</w:t>
            </w:r>
          </w:p>
        </w:tc>
        <w:tc>
          <w:tcPr>
            <w:tcW w:w="1025" w:type="dxa"/>
            <w:vAlign w:val="bottom"/>
          </w:tcPr>
          <w:p w:rsidR="00C907D1" w:rsidRPr="00C907D1" w:rsidRDefault="00C907D1" w:rsidP="00C907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D1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C907D1" w:rsidRPr="00C907D1" w:rsidRDefault="00C907D1" w:rsidP="00C90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907D1" w:rsidRPr="00C907D1" w:rsidRDefault="00C907D1" w:rsidP="00C907D1">
      <w:pPr>
        <w:jc w:val="both"/>
        <w:rPr>
          <w:rFonts w:ascii="Times New Roman" w:hAnsi="Times New Roman"/>
          <w:sz w:val="24"/>
          <w:szCs w:val="24"/>
        </w:rPr>
      </w:pPr>
    </w:p>
    <w:p w:rsidR="00C907D1" w:rsidRPr="00C907D1" w:rsidRDefault="00C907D1" w:rsidP="00C907D1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C907D1">
        <w:rPr>
          <w:rFonts w:ascii="Times New Roman" w:hAnsi="Times New Roman"/>
          <w:b/>
          <w:sz w:val="24"/>
          <w:szCs w:val="24"/>
        </w:rPr>
        <w:t>Ліквідація академічної заборгованості</w:t>
      </w:r>
      <w:r w:rsidRPr="00C907D1">
        <w:rPr>
          <w:rFonts w:ascii="Times New Roman" w:hAnsi="Times New Roman"/>
          <w:sz w:val="24"/>
          <w:szCs w:val="24"/>
        </w:rPr>
        <w:t xml:space="preserve"> (відпрацювання). Здійсьнюються згідно ПОЛОЖЕННЯ про порядок відпрацювання студентами Харківського національного медичного університету навчальних занять наказ ХНМУ від _06.11.2019 № 453 </w:t>
      </w:r>
      <w:hyperlink r:id="rId13" w:history="1">
        <w:r w:rsidRPr="00C907D1">
          <w:rPr>
            <w:rFonts w:ascii="Times New Roman" w:hAnsi="Times New Roman"/>
            <w:color w:val="0000FF"/>
            <w:sz w:val="24"/>
            <w:szCs w:val="24"/>
            <w:u w:val="single"/>
          </w:rPr>
          <w:t>http://www.knmu.kharkov.ua/index.php?searchword=%D0%B2%D1%96%D0%B4%D0%BF%D1%80%D0%B0%D1%86%D1%8E%D0%B2%D0%B0%D0%BD%D0%BD%D1%8F&amp;ordering=&amp;searchphrase=all&amp;Itemid=1&amp;option=com_search&amp;lang=uk</w:t>
        </w:r>
      </w:hyperlink>
    </w:p>
    <w:p w:rsidR="00C907D1" w:rsidRPr="00C907D1" w:rsidRDefault="00C907D1" w:rsidP="00C907D1">
      <w:pPr>
        <w:ind w:firstLine="567"/>
        <w:rPr>
          <w:rFonts w:ascii="Times New Roman" w:hAnsi="Times New Roman"/>
          <w:b/>
          <w:sz w:val="24"/>
          <w:szCs w:val="24"/>
        </w:rPr>
      </w:pPr>
      <w:r w:rsidRPr="00C907D1">
        <w:rPr>
          <w:rFonts w:ascii="Times New Roman" w:hAnsi="Times New Roman"/>
          <w:b/>
          <w:sz w:val="24"/>
          <w:szCs w:val="24"/>
        </w:rPr>
        <w:t>Завдання для самостійної роботи</w:t>
      </w:r>
    </w:p>
    <w:p w:rsidR="00C907D1" w:rsidRPr="00C907D1" w:rsidRDefault="00C907D1" w:rsidP="00C907D1">
      <w:pPr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C907D1">
        <w:rPr>
          <w:rFonts w:ascii="Times New Roman" w:eastAsia="MS Mincho" w:hAnsi="Times New Roman"/>
          <w:sz w:val="24"/>
          <w:szCs w:val="24"/>
        </w:rPr>
        <w:t xml:space="preserve">Базовий перелік видів самостійної роботи студентів, розроблений відповідно до структури навчальної дисципліни, представлений у р. «Самостійна робота». Обовязковим видом самостійної роботи студентів є курація хворих та написання розгорнутої історії хвороби, що передбачено при </w:t>
      </w:r>
      <w:proofErr w:type="gramStart"/>
      <w:r w:rsidRPr="00C907D1">
        <w:rPr>
          <w:rFonts w:ascii="Times New Roman" w:eastAsia="MS Mincho" w:hAnsi="Times New Roman"/>
          <w:sz w:val="24"/>
          <w:szCs w:val="24"/>
        </w:rPr>
        <w:t xml:space="preserve">вивчення  </w:t>
      </w:r>
      <w:r w:rsidRPr="00C907D1">
        <w:rPr>
          <w:rFonts w:ascii="Times New Roman" w:hAnsi="Times New Roman"/>
          <w:sz w:val="24"/>
          <w:szCs w:val="24"/>
        </w:rPr>
        <w:t>«</w:t>
      </w:r>
      <w:proofErr w:type="gramEnd"/>
      <w:r w:rsidRPr="00C907D1">
        <w:rPr>
          <w:rFonts w:ascii="Times New Roman" w:hAnsi="Times New Roman"/>
          <w:bCs/>
          <w:sz w:val="24"/>
          <w:szCs w:val="24"/>
        </w:rPr>
        <w:t xml:space="preserve">Симптоми та синдроми при захворюваннях </w:t>
      </w:r>
      <w:r w:rsidRPr="00C907D1">
        <w:rPr>
          <w:rFonts w:ascii="Times New Roman" w:hAnsi="Times New Roman"/>
          <w:sz w:val="24"/>
          <w:szCs w:val="24"/>
        </w:rPr>
        <w:t>крові та органів кровотворення.</w:t>
      </w:r>
      <w:r w:rsidRPr="00C907D1">
        <w:rPr>
          <w:rFonts w:ascii="Times New Roman" w:hAnsi="Times New Roman"/>
          <w:bCs/>
          <w:sz w:val="24"/>
          <w:szCs w:val="24"/>
        </w:rPr>
        <w:t>». При цьому завданнями для самостійної роботи є:</w:t>
      </w:r>
      <w:r w:rsidRPr="00C907D1">
        <w:rPr>
          <w:rFonts w:ascii="Times New Roman" w:eastAsia="MS Mincho" w:hAnsi="Times New Roman"/>
          <w:sz w:val="24"/>
          <w:szCs w:val="24"/>
        </w:rPr>
        <w:t xml:space="preserve"> </w:t>
      </w:r>
    </w:p>
    <w:p w:rsidR="00C907D1" w:rsidRPr="00C907D1" w:rsidRDefault="00C907D1" w:rsidP="00C907D1">
      <w:pPr>
        <w:numPr>
          <w:ilvl w:val="0"/>
          <w:numId w:val="14"/>
        </w:numPr>
        <w:ind w:left="786"/>
        <w:jc w:val="both"/>
        <w:rPr>
          <w:rFonts w:ascii="Times New Roman" w:eastAsia="MS Mincho" w:hAnsi="Times New Roman"/>
          <w:sz w:val="24"/>
          <w:szCs w:val="24"/>
        </w:rPr>
      </w:pPr>
      <w:r w:rsidRPr="00C907D1">
        <w:rPr>
          <w:rFonts w:ascii="Times New Roman" w:eastAsia="MS Mincho" w:hAnsi="Times New Roman"/>
          <w:sz w:val="24"/>
          <w:szCs w:val="24"/>
        </w:rPr>
        <w:t xml:space="preserve"> Спостереження за хворим (розпитування, фізикальне обстеження, оцінка результатів інструментальних та лабораторних обстежень) із патологією серцево-судинної системи із написанням фрагменту історії хвороби та представленням клінічного випадку на практичному занятті</w:t>
      </w:r>
    </w:p>
    <w:p w:rsidR="00C907D1" w:rsidRPr="00C907D1" w:rsidRDefault="00C907D1" w:rsidP="00C907D1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C907D1">
        <w:rPr>
          <w:rFonts w:ascii="Times New Roman" w:hAnsi="Times New Roman"/>
          <w:bCs/>
          <w:sz w:val="24"/>
          <w:szCs w:val="24"/>
        </w:rPr>
        <w:t>Студент самостійно обирає те захворювання, за яким він проводитиме курацію (розпитування, обстеження) пацієнта.</w:t>
      </w:r>
    </w:p>
    <w:p w:rsidR="00C907D1" w:rsidRPr="00C907D1" w:rsidRDefault="00C907D1" w:rsidP="00C907D1">
      <w:pPr>
        <w:jc w:val="both"/>
        <w:rPr>
          <w:rFonts w:ascii="Times New Roman" w:hAnsi="Times New Roman"/>
          <w:sz w:val="24"/>
          <w:szCs w:val="24"/>
        </w:rPr>
      </w:pPr>
    </w:p>
    <w:p w:rsidR="00C907D1" w:rsidRPr="00C907D1" w:rsidRDefault="00C907D1" w:rsidP="00C907D1">
      <w:pPr>
        <w:shd w:val="clear" w:color="auto" w:fill="FFFFFF"/>
        <w:tabs>
          <w:tab w:val="left" w:pos="851"/>
          <w:tab w:val="left" w:pos="993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t>Правила оскарження оцінки здійснюється згідно чинних нормативних документів.</w:t>
      </w:r>
    </w:p>
    <w:p w:rsidR="00722200" w:rsidRDefault="00722200" w:rsidP="00C907D1">
      <w:pPr>
        <w:jc w:val="both"/>
        <w:rPr>
          <w:rFonts w:ascii="Times New Roman" w:hAnsi="Times New Roman"/>
          <w:sz w:val="24"/>
          <w:szCs w:val="24"/>
        </w:rPr>
      </w:pPr>
    </w:p>
    <w:p w:rsidR="00C907D1" w:rsidRPr="00C907D1" w:rsidRDefault="00C907D1" w:rsidP="00C907D1">
      <w:pPr>
        <w:jc w:val="both"/>
        <w:rPr>
          <w:rFonts w:ascii="Times New Roman" w:hAnsi="Times New Roman"/>
          <w:sz w:val="24"/>
          <w:szCs w:val="24"/>
        </w:rPr>
      </w:pPr>
      <w:r w:rsidRPr="00C907D1">
        <w:rPr>
          <w:rFonts w:ascii="Times New Roman" w:hAnsi="Times New Roman"/>
          <w:sz w:val="24"/>
          <w:szCs w:val="24"/>
        </w:rPr>
        <w:t>Завідувач кафедри, д.мед.н., професор</w:t>
      </w:r>
      <w:r w:rsidRPr="00C907D1">
        <w:rPr>
          <w:rFonts w:ascii="Times New Roman" w:hAnsi="Times New Roman"/>
          <w:sz w:val="24"/>
          <w:szCs w:val="24"/>
        </w:rPr>
        <w:tab/>
      </w:r>
      <w:r w:rsidRPr="00C907D1">
        <w:rPr>
          <w:rFonts w:ascii="Times New Roman" w:hAnsi="Times New Roman"/>
          <w:sz w:val="24"/>
          <w:szCs w:val="24"/>
        </w:rPr>
        <w:tab/>
      </w:r>
      <w:r w:rsidRPr="00C907D1">
        <w:rPr>
          <w:rFonts w:ascii="Times New Roman" w:hAnsi="Times New Roman"/>
          <w:sz w:val="24"/>
          <w:szCs w:val="24"/>
        </w:rPr>
        <w:tab/>
      </w:r>
      <w:r w:rsidRPr="00C907D1">
        <w:rPr>
          <w:rFonts w:ascii="Times New Roman" w:hAnsi="Times New Roman"/>
          <w:sz w:val="24"/>
          <w:szCs w:val="24"/>
        </w:rPr>
        <w:tab/>
      </w:r>
      <w:r w:rsidRPr="00C907D1">
        <w:rPr>
          <w:rFonts w:ascii="Times New Roman" w:hAnsi="Times New Roman"/>
          <w:sz w:val="24"/>
          <w:szCs w:val="24"/>
        </w:rPr>
        <w:tab/>
        <w:t>Т.В. Ащеулова</w:t>
      </w:r>
    </w:p>
    <w:p w:rsidR="00813DE3" w:rsidRPr="00C907D1" w:rsidRDefault="00813DE3" w:rsidP="00C907D1">
      <w:pPr>
        <w:pStyle w:val="af"/>
        <w:shd w:val="clear" w:color="auto" w:fill="FFFFFF"/>
        <w:spacing w:line="240" w:lineRule="auto"/>
        <w:ind w:left="1004" w:firstLine="0"/>
        <w:jc w:val="center"/>
        <w:rPr>
          <w:color w:val="222222"/>
          <w:szCs w:val="24"/>
        </w:rPr>
      </w:pPr>
    </w:p>
    <w:sectPr w:rsidR="00813DE3" w:rsidRPr="00C907D1" w:rsidSect="00601E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65" w:rsidRDefault="00B81A65" w:rsidP="004607EF">
      <w:r>
        <w:separator/>
      </w:r>
    </w:p>
  </w:endnote>
  <w:endnote w:type="continuationSeparator" w:id="0">
    <w:p w:rsidR="00B81A65" w:rsidRDefault="00B81A65" w:rsidP="0046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-Obliqu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6A" w:rsidRDefault="003B326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6A" w:rsidRDefault="003B326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6A" w:rsidRDefault="003B32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65" w:rsidRDefault="00B81A65" w:rsidP="004607EF">
      <w:r>
        <w:separator/>
      </w:r>
    </w:p>
  </w:footnote>
  <w:footnote w:type="continuationSeparator" w:id="0">
    <w:p w:rsidR="00B81A65" w:rsidRDefault="00B81A65" w:rsidP="0046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6A" w:rsidRDefault="003B32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6A" w:rsidRDefault="003B326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6A" w:rsidRDefault="003B32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22E"/>
    <w:multiLevelType w:val="hybridMultilevel"/>
    <w:tmpl w:val="9EDE199E"/>
    <w:lvl w:ilvl="0" w:tplc="A92445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8562E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52B6D2E"/>
    <w:multiLevelType w:val="hybridMultilevel"/>
    <w:tmpl w:val="B308E6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666A2A"/>
    <w:multiLevelType w:val="multilevel"/>
    <w:tmpl w:val="3910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62A27"/>
    <w:multiLevelType w:val="hybridMultilevel"/>
    <w:tmpl w:val="A686E648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1063D1"/>
    <w:multiLevelType w:val="hybridMultilevel"/>
    <w:tmpl w:val="2B22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43EBC"/>
    <w:multiLevelType w:val="hybridMultilevel"/>
    <w:tmpl w:val="D3FE6958"/>
    <w:lvl w:ilvl="0" w:tplc="55EEE62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5568"/>
    <w:multiLevelType w:val="hybridMultilevel"/>
    <w:tmpl w:val="87DC77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3AD0707"/>
    <w:multiLevelType w:val="hybridMultilevel"/>
    <w:tmpl w:val="5956990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300E36"/>
    <w:multiLevelType w:val="hybridMultilevel"/>
    <w:tmpl w:val="A068544A"/>
    <w:lvl w:ilvl="0" w:tplc="262021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0" w15:restartNumberingAfterBreak="0">
    <w:nsid w:val="198C54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9D5E9F"/>
    <w:multiLevelType w:val="hybridMultilevel"/>
    <w:tmpl w:val="8F8A25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294E16"/>
    <w:multiLevelType w:val="hybridMultilevel"/>
    <w:tmpl w:val="E2AC5E1A"/>
    <w:lvl w:ilvl="0" w:tplc="F014CDEC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07F5376"/>
    <w:multiLevelType w:val="hybridMultilevel"/>
    <w:tmpl w:val="56B6E92E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04506"/>
    <w:multiLevelType w:val="hybridMultilevel"/>
    <w:tmpl w:val="7854A538"/>
    <w:lvl w:ilvl="0" w:tplc="1FC4E7C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6056FA"/>
    <w:multiLevelType w:val="hybridMultilevel"/>
    <w:tmpl w:val="D0609986"/>
    <w:lvl w:ilvl="0" w:tplc="7E7E3CB2">
      <w:start w:val="15"/>
      <w:numFmt w:val="decimal"/>
      <w:lvlText w:val="%1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23D42763"/>
    <w:multiLevelType w:val="hybridMultilevel"/>
    <w:tmpl w:val="7EAE7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8375D0"/>
    <w:multiLevelType w:val="multilevel"/>
    <w:tmpl w:val="DD8A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66E80"/>
    <w:multiLevelType w:val="hybridMultilevel"/>
    <w:tmpl w:val="061A62CA"/>
    <w:lvl w:ilvl="0" w:tplc="CB02859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5036B"/>
    <w:multiLevelType w:val="hybridMultilevel"/>
    <w:tmpl w:val="C1B6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2A249C"/>
    <w:multiLevelType w:val="hybridMultilevel"/>
    <w:tmpl w:val="56849D02"/>
    <w:lvl w:ilvl="0" w:tplc="DA3A5F06">
      <w:start w:val="2"/>
      <w:numFmt w:val="bullet"/>
      <w:lvlText w:val="–"/>
      <w:lvlJc w:val="left"/>
      <w:pPr>
        <w:ind w:left="1212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000D5D"/>
    <w:multiLevelType w:val="hybridMultilevel"/>
    <w:tmpl w:val="AE9AE7C0"/>
    <w:lvl w:ilvl="0" w:tplc="945AD33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7C22C12"/>
    <w:multiLevelType w:val="multilevel"/>
    <w:tmpl w:val="BF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246849"/>
    <w:multiLevelType w:val="hybridMultilevel"/>
    <w:tmpl w:val="ACBACDA8"/>
    <w:lvl w:ilvl="0" w:tplc="FE164BEE">
      <w:start w:val="9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F2697"/>
    <w:multiLevelType w:val="hybridMultilevel"/>
    <w:tmpl w:val="2C588498"/>
    <w:lvl w:ilvl="0" w:tplc="DA3A5F06">
      <w:start w:val="2"/>
      <w:numFmt w:val="bullet"/>
      <w:lvlText w:val="–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63349E"/>
    <w:multiLevelType w:val="hybridMultilevel"/>
    <w:tmpl w:val="130E779A"/>
    <w:lvl w:ilvl="0" w:tplc="3252D9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8F5066"/>
    <w:multiLevelType w:val="hybridMultilevel"/>
    <w:tmpl w:val="AC642D78"/>
    <w:lvl w:ilvl="0" w:tplc="BE6A77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2" w15:restartNumberingAfterBreak="0">
    <w:nsid w:val="62132BAC"/>
    <w:multiLevelType w:val="hybridMultilevel"/>
    <w:tmpl w:val="ECA4F0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D099B"/>
    <w:multiLevelType w:val="hybridMultilevel"/>
    <w:tmpl w:val="7F30DDC6"/>
    <w:lvl w:ilvl="0" w:tplc="7FF8CBEA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A456B"/>
    <w:multiLevelType w:val="hybridMultilevel"/>
    <w:tmpl w:val="BF70BBA2"/>
    <w:lvl w:ilvl="0" w:tplc="1D3261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2589C"/>
    <w:multiLevelType w:val="hybridMultilevel"/>
    <w:tmpl w:val="130E779A"/>
    <w:lvl w:ilvl="0" w:tplc="3252D9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EF6F0E"/>
    <w:multiLevelType w:val="hybridMultilevel"/>
    <w:tmpl w:val="5C049746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D8F4C45"/>
    <w:multiLevelType w:val="hybridMultilevel"/>
    <w:tmpl w:val="59BE5930"/>
    <w:lvl w:ilvl="0" w:tplc="FB60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52A7F"/>
    <w:multiLevelType w:val="hybridMultilevel"/>
    <w:tmpl w:val="FF92250A"/>
    <w:lvl w:ilvl="0" w:tplc="262021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F71B48"/>
    <w:multiLevelType w:val="hybridMultilevel"/>
    <w:tmpl w:val="FE86FEE8"/>
    <w:lvl w:ilvl="0" w:tplc="FFFFFFFF">
      <w:start w:val="2"/>
      <w:numFmt w:val="bullet"/>
      <w:lvlText w:val="–"/>
      <w:lvlJc w:val="left"/>
      <w:pPr>
        <w:tabs>
          <w:tab w:val="num" w:pos="1875"/>
        </w:tabs>
        <w:ind w:left="1875" w:hanging="1155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AD7EB9"/>
    <w:multiLevelType w:val="hybridMultilevel"/>
    <w:tmpl w:val="6B32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8"/>
  </w:num>
  <w:num w:numId="5">
    <w:abstractNumId w:val="32"/>
  </w:num>
  <w:num w:numId="6">
    <w:abstractNumId w:val="38"/>
  </w:num>
  <w:num w:numId="7">
    <w:abstractNumId w:val="29"/>
  </w:num>
  <w:num w:numId="8">
    <w:abstractNumId w:val="24"/>
  </w:num>
  <w:num w:numId="9">
    <w:abstractNumId w:val="9"/>
  </w:num>
  <w:num w:numId="10">
    <w:abstractNumId w:val="6"/>
  </w:num>
  <w:num w:numId="11">
    <w:abstractNumId w:val="12"/>
  </w:num>
  <w:num w:numId="12">
    <w:abstractNumId w:val="4"/>
  </w:num>
  <w:num w:numId="13">
    <w:abstractNumId w:val="17"/>
  </w:num>
  <w:num w:numId="14">
    <w:abstractNumId w:val="25"/>
  </w:num>
  <w:num w:numId="15">
    <w:abstractNumId w:val="39"/>
  </w:num>
  <w:num w:numId="16">
    <w:abstractNumId w:val="31"/>
  </w:num>
  <w:num w:numId="17">
    <w:abstractNumId w:val="8"/>
  </w:num>
  <w:num w:numId="18">
    <w:abstractNumId w:val="15"/>
  </w:num>
  <w:num w:numId="19">
    <w:abstractNumId w:val="10"/>
  </w:num>
  <w:num w:numId="20">
    <w:abstractNumId w:val="11"/>
  </w:num>
  <w:num w:numId="21">
    <w:abstractNumId w:val="16"/>
  </w:num>
  <w:num w:numId="22">
    <w:abstractNumId w:val="5"/>
  </w:num>
  <w:num w:numId="23">
    <w:abstractNumId w:val="23"/>
  </w:num>
  <w:num w:numId="24">
    <w:abstractNumId w:val="35"/>
  </w:num>
  <w:num w:numId="25">
    <w:abstractNumId w:val="30"/>
  </w:num>
  <w:num w:numId="26">
    <w:abstractNumId w:val="3"/>
  </w:num>
  <w:num w:numId="27">
    <w:abstractNumId w:val="26"/>
  </w:num>
  <w:num w:numId="28">
    <w:abstractNumId w:val="18"/>
  </w:num>
  <w:num w:numId="29">
    <w:abstractNumId w:val="40"/>
  </w:num>
  <w:num w:numId="30">
    <w:abstractNumId w:val="21"/>
  </w:num>
  <w:num w:numId="31">
    <w:abstractNumId w:val="34"/>
  </w:num>
  <w:num w:numId="32">
    <w:abstractNumId w:val="20"/>
  </w:num>
  <w:num w:numId="33">
    <w:abstractNumId w:val="33"/>
  </w:num>
  <w:num w:numId="34">
    <w:abstractNumId w:val="37"/>
  </w:num>
  <w:num w:numId="35">
    <w:abstractNumId w:val="27"/>
  </w:num>
  <w:num w:numId="36">
    <w:abstractNumId w:val="0"/>
  </w:num>
  <w:num w:numId="37">
    <w:abstractNumId w:val="19"/>
  </w:num>
  <w:num w:numId="38">
    <w:abstractNumId w:val="2"/>
  </w:num>
  <w:num w:numId="39">
    <w:abstractNumId w:val="22"/>
  </w:num>
  <w:num w:numId="40">
    <w:abstractNumId w:val="7"/>
  </w:num>
  <w:num w:numId="41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5C"/>
    <w:rsid w:val="000255B2"/>
    <w:rsid w:val="00032DAD"/>
    <w:rsid w:val="00034497"/>
    <w:rsid w:val="00035A9F"/>
    <w:rsid w:val="000413B4"/>
    <w:rsid w:val="00051BB7"/>
    <w:rsid w:val="00056037"/>
    <w:rsid w:val="000A3CF9"/>
    <w:rsid w:val="000A6E3A"/>
    <w:rsid w:val="000B5E2F"/>
    <w:rsid w:val="000B7E95"/>
    <w:rsid w:val="000C2353"/>
    <w:rsid w:val="000D0D88"/>
    <w:rsid w:val="000D40E2"/>
    <w:rsid w:val="00130745"/>
    <w:rsid w:val="0013245E"/>
    <w:rsid w:val="001401C1"/>
    <w:rsid w:val="0015625B"/>
    <w:rsid w:val="00186844"/>
    <w:rsid w:val="00193FC1"/>
    <w:rsid w:val="001A195C"/>
    <w:rsid w:val="001A2542"/>
    <w:rsid w:val="001A7038"/>
    <w:rsid w:val="001D012E"/>
    <w:rsid w:val="001D3A49"/>
    <w:rsid w:val="001E7D83"/>
    <w:rsid w:val="001F45B0"/>
    <w:rsid w:val="002114EE"/>
    <w:rsid w:val="00215FE9"/>
    <w:rsid w:val="0022362F"/>
    <w:rsid w:val="00224E63"/>
    <w:rsid w:val="00225731"/>
    <w:rsid w:val="00236593"/>
    <w:rsid w:val="0024206A"/>
    <w:rsid w:val="00242798"/>
    <w:rsid w:val="00243DC9"/>
    <w:rsid w:val="00257BD9"/>
    <w:rsid w:val="0026763A"/>
    <w:rsid w:val="002748BA"/>
    <w:rsid w:val="00295727"/>
    <w:rsid w:val="002A1ABF"/>
    <w:rsid w:val="002C7687"/>
    <w:rsid w:val="002D16C4"/>
    <w:rsid w:val="002D6A08"/>
    <w:rsid w:val="002E536A"/>
    <w:rsid w:val="002F2598"/>
    <w:rsid w:val="002F7122"/>
    <w:rsid w:val="00301B99"/>
    <w:rsid w:val="003060BB"/>
    <w:rsid w:val="00313C70"/>
    <w:rsid w:val="0033740E"/>
    <w:rsid w:val="0034357B"/>
    <w:rsid w:val="00371BAC"/>
    <w:rsid w:val="003743CF"/>
    <w:rsid w:val="00376DB4"/>
    <w:rsid w:val="003775E5"/>
    <w:rsid w:val="0038205D"/>
    <w:rsid w:val="003959E8"/>
    <w:rsid w:val="003A1A34"/>
    <w:rsid w:val="003B326A"/>
    <w:rsid w:val="003D6BB9"/>
    <w:rsid w:val="003E033E"/>
    <w:rsid w:val="003E3586"/>
    <w:rsid w:val="003E60EA"/>
    <w:rsid w:val="003E7E62"/>
    <w:rsid w:val="003F67D8"/>
    <w:rsid w:val="003F6FCA"/>
    <w:rsid w:val="00401251"/>
    <w:rsid w:val="0040474C"/>
    <w:rsid w:val="0042069F"/>
    <w:rsid w:val="00421C6F"/>
    <w:rsid w:val="00443E3C"/>
    <w:rsid w:val="00444BD0"/>
    <w:rsid w:val="004607EF"/>
    <w:rsid w:val="004612ED"/>
    <w:rsid w:val="004623A0"/>
    <w:rsid w:val="00463330"/>
    <w:rsid w:val="004655E7"/>
    <w:rsid w:val="0048134E"/>
    <w:rsid w:val="00484E78"/>
    <w:rsid w:val="00493F2B"/>
    <w:rsid w:val="004B41A7"/>
    <w:rsid w:val="004C510E"/>
    <w:rsid w:val="004D3821"/>
    <w:rsid w:val="004D7C0B"/>
    <w:rsid w:val="00500FE7"/>
    <w:rsid w:val="00505343"/>
    <w:rsid w:val="00530522"/>
    <w:rsid w:val="00547E3B"/>
    <w:rsid w:val="00552783"/>
    <w:rsid w:val="00584EF4"/>
    <w:rsid w:val="0058559F"/>
    <w:rsid w:val="0058754C"/>
    <w:rsid w:val="005B4810"/>
    <w:rsid w:val="005B499C"/>
    <w:rsid w:val="005B4D72"/>
    <w:rsid w:val="005C1B3A"/>
    <w:rsid w:val="005F476D"/>
    <w:rsid w:val="005F6889"/>
    <w:rsid w:val="005F7C5C"/>
    <w:rsid w:val="00601899"/>
    <w:rsid w:val="00601E76"/>
    <w:rsid w:val="0062289A"/>
    <w:rsid w:val="006259E9"/>
    <w:rsid w:val="00625CE1"/>
    <w:rsid w:val="006371E5"/>
    <w:rsid w:val="00645361"/>
    <w:rsid w:val="00650FF1"/>
    <w:rsid w:val="00663137"/>
    <w:rsid w:val="0066456D"/>
    <w:rsid w:val="00666347"/>
    <w:rsid w:val="00672C99"/>
    <w:rsid w:val="0067773C"/>
    <w:rsid w:val="00685E76"/>
    <w:rsid w:val="0068679B"/>
    <w:rsid w:val="00691165"/>
    <w:rsid w:val="00696871"/>
    <w:rsid w:val="006B1825"/>
    <w:rsid w:val="006B39B2"/>
    <w:rsid w:val="006B470C"/>
    <w:rsid w:val="006C1993"/>
    <w:rsid w:val="006C570C"/>
    <w:rsid w:val="006D2C49"/>
    <w:rsid w:val="006D5FCC"/>
    <w:rsid w:val="006D7F23"/>
    <w:rsid w:val="006E32A5"/>
    <w:rsid w:val="006E6020"/>
    <w:rsid w:val="006F3F36"/>
    <w:rsid w:val="006F4586"/>
    <w:rsid w:val="006F5392"/>
    <w:rsid w:val="006F6444"/>
    <w:rsid w:val="00701F85"/>
    <w:rsid w:val="00722200"/>
    <w:rsid w:val="007242D5"/>
    <w:rsid w:val="007254B5"/>
    <w:rsid w:val="00733AAC"/>
    <w:rsid w:val="00734AC1"/>
    <w:rsid w:val="0075459C"/>
    <w:rsid w:val="00756942"/>
    <w:rsid w:val="00762CED"/>
    <w:rsid w:val="007832F1"/>
    <w:rsid w:val="00793913"/>
    <w:rsid w:val="007C31E4"/>
    <w:rsid w:val="007D6C2A"/>
    <w:rsid w:val="007D6E26"/>
    <w:rsid w:val="007E775A"/>
    <w:rsid w:val="007F7329"/>
    <w:rsid w:val="00801576"/>
    <w:rsid w:val="00801CB3"/>
    <w:rsid w:val="00813DE3"/>
    <w:rsid w:val="00833BDC"/>
    <w:rsid w:val="00850B9F"/>
    <w:rsid w:val="008611AF"/>
    <w:rsid w:val="00864F38"/>
    <w:rsid w:val="008A096E"/>
    <w:rsid w:val="008A5D83"/>
    <w:rsid w:val="008B2DC5"/>
    <w:rsid w:val="008B6FCF"/>
    <w:rsid w:val="008C5ADC"/>
    <w:rsid w:val="008E0DB8"/>
    <w:rsid w:val="008E1BA8"/>
    <w:rsid w:val="008E2B69"/>
    <w:rsid w:val="008E5F20"/>
    <w:rsid w:val="008F464F"/>
    <w:rsid w:val="00903DDF"/>
    <w:rsid w:val="00926102"/>
    <w:rsid w:val="00934713"/>
    <w:rsid w:val="00940937"/>
    <w:rsid w:val="0095202B"/>
    <w:rsid w:val="00964CF6"/>
    <w:rsid w:val="00965D23"/>
    <w:rsid w:val="00971D71"/>
    <w:rsid w:val="00972710"/>
    <w:rsid w:val="00975EC1"/>
    <w:rsid w:val="0098229F"/>
    <w:rsid w:val="00984C7A"/>
    <w:rsid w:val="009A5A25"/>
    <w:rsid w:val="009B5CA4"/>
    <w:rsid w:val="009D03F2"/>
    <w:rsid w:val="009D2876"/>
    <w:rsid w:val="009E3C6F"/>
    <w:rsid w:val="009E60F1"/>
    <w:rsid w:val="009F06E0"/>
    <w:rsid w:val="00A245E5"/>
    <w:rsid w:val="00A43328"/>
    <w:rsid w:val="00A44620"/>
    <w:rsid w:val="00A462DE"/>
    <w:rsid w:val="00A572B9"/>
    <w:rsid w:val="00A668C6"/>
    <w:rsid w:val="00A804D0"/>
    <w:rsid w:val="00A8069C"/>
    <w:rsid w:val="00A840BF"/>
    <w:rsid w:val="00A967DC"/>
    <w:rsid w:val="00AA34DA"/>
    <w:rsid w:val="00AA45FD"/>
    <w:rsid w:val="00AA60D6"/>
    <w:rsid w:val="00AD13DE"/>
    <w:rsid w:val="00AD38DD"/>
    <w:rsid w:val="00AD40CB"/>
    <w:rsid w:val="00AD7A90"/>
    <w:rsid w:val="00AE1D1F"/>
    <w:rsid w:val="00AF17F7"/>
    <w:rsid w:val="00B0059A"/>
    <w:rsid w:val="00B00A85"/>
    <w:rsid w:val="00B0125C"/>
    <w:rsid w:val="00B05BCC"/>
    <w:rsid w:val="00B17A22"/>
    <w:rsid w:val="00B514F0"/>
    <w:rsid w:val="00B67071"/>
    <w:rsid w:val="00B742FB"/>
    <w:rsid w:val="00B81A65"/>
    <w:rsid w:val="00BC5795"/>
    <w:rsid w:val="00BC62E6"/>
    <w:rsid w:val="00BD7A53"/>
    <w:rsid w:val="00BE63AF"/>
    <w:rsid w:val="00BE7BE0"/>
    <w:rsid w:val="00C006D8"/>
    <w:rsid w:val="00C02817"/>
    <w:rsid w:val="00C030FC"/>
    <w:rsid w:val="00C10FCE"/>
    <w:rsid w:val="00C13943"/>
    <w:rsid w:val="00C14037"/>
    <w:rsid w:val="00C338F3"/>
    <w:rsid w:val="00C379A8"/>
    <w:rsid w:val="00C5299E"/>
    <w:rsid w:val="00C55F3C"/>
    <w:rsid w:val="00C907D1"/>
    <w:rsid w:val="00CA69E8"/>
    <w:rsid w:val="00CB1946"/>
    <w:rsid w:val="00CC4C6D"/>
    <w:rsid w:val="00CC6A26"/>
    <w:rsid w:val="00CE3D5E"/>
    <w:rsid w:val="00CF34BF"/>
    <w:rsid w:val="00D02CE4"/>
    <w:rsid w:val="00D146D5"/>
    <w:rsid w:val="00D21E55"/>
    <w:rsid w:val="00D24E0D"/>
    <w:rsid w:val="00D25174"/>
    <w:rsid w:val="00D25718"/>
    <w:rsid w:val="00D53D67"/>
    <w:rsid w:val="00D67143"/>
    <w:rsid w:val="00D90882"/>
    <w:rsid w:val="00D916EC"/>
    <w:rsid w:val="00D9500C"/>
    <w:rsid w:val="00D95C57"/>
    <w:rsid w:val="00DA4FDC"/>
    <w:rsid w:val="00DA5BA2"/>
    <w:rsid w:val="00DB09C9"/>
    <w:rsid w:val="00DC09F1"/>
    <w:rsid w:val="00DD4AF4"/>
    <w:rsid w:val="00DD635F"/>
    <w:rsid w:val="00DE2C82"/>
    <w:rsid w:val="00DF4C27"/>
    <w:rsid w:val="00DF5813"/>
    <w:rsid w:val="00E01D8D"/>
    <w:rsid w:val="00E04FE1"/>
    <w:rsid w:val="00E0721E"/>
    <w:rsid w:val="00E15EF9"/>
    <w:rsid w:val="00E20539"/>
    <w:rsid w:val="00E321CF"/>
    <w:rsid w:val="00E41586"/>
    <w:rsid w:val="00E5512C"/>
    <w:rsid w:val="00E61E2C"/>
    <w:rsid w:val="00E627E7"/>
    <w:rsid w:val="00E67C57"/>
    <w:rsid w:val="00E96243"/>
    <w:rsid w:val="00EA3BB6"/>
    <w:rsid w:val="00EA572F"/>
    <w:rsid w:val="00EE1C19"/>
    <w:rsid w:val="00EF5E3D"/>
    <w:rsid w:val="00F00005"/>
    <w:rsid w:val="00F16A24"/>
    <w:rsid w:val="00F20F0A"/>
    <w:rsid w:val="00F21BDF"/>
    <w:rsid w:val="00F23CC1"/>
    <w:rsid w:val="00F23F82"/>
    <w:rsid w:val="00F2707E"/>
    <w:rsid w:val="00F27923"/>
    <w:rsid w:val="00F35A96"/>
    <w:rsid w:val="00F73BE5"/>
    <w:rsid w:val="00F75BEA"/>
    <w:rsid w:val="00F805EF"/>
    <w:rsid w:val="00F839EB"/>
    <w:rsid w:val="00F93AAE"/>
    <w:rsid w:val="00F96293"/>
    <w:rsid w:val="00FB12FC"/>
    <w:rsid w:val="00FE0DA8"/>
    <w:rsid w:val="00FE7528"/>
    <w:rsid w:val="00FF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3F5FA"/>
  <w15:docId w15:val="{03955501-41D9-470D-9104-265A106F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4E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74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313C70"/>
    <w:pPr>
      <w:keepNext/>
      <w:spacing w:line="360" w:lineRule="auto"/>
      <w:ind w:firstLine="720"/>
      <w:jc w:val="center"/>
      <w:outlineLvl w:val="1"/>
    </w:pPr>
    <w:rPr>
      <w:rFonts w:ascii="Times New Roman" w:eastAsia="MS Mincho" w:hAnsi="Times New Roman"/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4332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A43328"/>
    <w:rPr>
      <w:rFonts w:ascii="Times New Roman" w:hAnsi="Times New Roman"/>
      <w:sz w:val="16"/>
      <w:szCs w:val="16"/>
    </w:rPr>
  </w:style>
  <w:style w:type="paragraph" w:styleId="a3">
    <w:name w:val="Body Text Indent"/>
    <w:basedOn w:val="a"/>
    <w:link w:val="a4"/>
    <w:rsid w:val="00CC6A26"/>
    <w:pPr>
      <w:spacing w:after="120"/>
      <w:ind w:left="283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rsid w:val="00CC6A26"/>
    <w:rPr>
      <w:rFonts w:ascii="Times New Roman" w:hAnsi="Times New Roman"/>
      <w:sz w:val="28"/>
      <w:szCs w:val="24"/>
    </w:rPr>
  </w:style>
  <w:style w:type="paragraph" w:styleId="31">
    <w:name w:val="Body Text Indent 3"/>
    <w:basedOn w:val="a"/>
    <w:link w:val="32"/>
    <w:rsid w:val="00CC6A26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CC6A26"/>
    <w:rPr>
      <w:rFonts w:ascii="Times New Roman" w:hAnsi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CC6A26"/>
    <w:pPr>
      <w:suppressAutoHyphens/>
      <w:ind w:right="-1090" w:firstLine="720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styleId="a5">
    <w:name w:val="Strong"/>
    <w:qFormat/>
    <w:locked/>
    <w:rsid w:val="00CC6A26"/>
    <w:rPr>
      <w:b/>
      <w:bCs/>
    </w:rPr>
  </w:style>
  <w:style w:type="character" w:styleId="a6">
    <w:name w:val="Emphasis"/>
    <w:qFormat/>
    <w:locked/>
    <w:rsid w:val="00CC6A2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114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114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607EF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07EF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607EF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07EF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313C70"/>
    <w:rPr>
      <w:rFonts w:ascii="Times New Roman" w:eastAsia="MS Mincho" w:hAnsi="Times New Roman"/>
      <w:b/>
      <w:bCs/>
      <w:caps/>
      <w:sz w:val="28"/>
    </w:rPr>
  </w:style>
  <w:style w:type="paragraph" w:styleId="ad">
    <w:name w:val="Plain Text"/>
    <w:basedOn w:val="a"/>
    <w:link w:val="ae"/>
    <w:rsid w:val="00313C70"/>
    <w:rPr>
      <w:rFonts w:ascii="Courier New" w:hAnsi="Courier New"/>
      <w:sz w:val="20"/>
      <w:szCs w:val="20"/>
      <w:lang w:val="uk-UA"/>
    </w:rPr>
  </w:style>
  <w:style w:type="character" w:customStyle="1" w:styleId="ae">
    <w:name w:val="Текст Знак"/>
    <w:basedOn w:val="a0"/>
    <w:link w:val="ad"/>
    <w:rsid w:val="00313C70"/>
    <w:rPr>
      <w:rFonts w:ascii="Courier New" w:hAnsi="Courier New"/>
      <w:lang w:val="uk-UA"/>
    </w:rPr>
  </w:style>
  <w:style w:type="paragraph" w:styleId="af">
    <w:name w:val="List Paragraph"/>
    <w:basedOn w:val="a"/>
    <w:link w:val="af0"/>
    <w:uiPriority w:val="34"/>
    <w:qFormat/>
    <w:rsid w:val="00313C70"/>
    <w:pPr>
      <w:spacing w:line="360" w:lineRule="auto"/>
      <w:ind w:left="708"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rvts23">
    <w:name w:val="rvts23"/>
    <w:uiPriority w:val="99"/>
    <w:rsid w:val="00762CED"/>
    <w:rPr>
      <w:rFonts w:cs="Times New Roman"/>
    </w:rPr>
  </w:style>
  <w:style w:type="character" w:customStyle="1" w:styleId="rvts9">
    <w:name w:val="rvts9"/>
    <w:uiPriority w:val="99"/>
    <w:rsid w:val="00762CED"/>
    <w:rPr>
      <w:rFonts w:cs="Times New Roman"/>
    </w:rPr>
  </w:style>
  <w:style w:type="character" w:customStyle="1" w:styleId="rvts15">
    <w:name w:val="rvts15"/>
    <w:uiPriority w:val="99"/>
    <w:rsid w:val="00762CED"/>
    <w:rPr>
      <w:rFonts w:cs="Times New Roman"/>
    </w:rPr>
  </w:style>
  <w:style w:type="character" w:customStyle="1" w:styleId="10">
    <w:name w:val="Заголовок 1 Знак"/>
    <w:basedOn w:val="a0"/>
    <w:link w:val="1"/>
    <w:rsid w:val="00274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rsid w:val="002748BA"/>
    <w:rPr>
      <w:color w:val="0000FF"/>
      <w:u w:val="single"/>
    </w:rPr>
  </w:style>
  <w:style w:type="character" w:customStyle="1" w:styleId="apple-converted-space">
    <w:name w:val="apple-converted-space"/>
    <w:rsid w:val="002748BA"/>
  </w:style>
  <w:style w:type="character" w:customStyle="1" w:styleId="af2">
    <w:name w:val="Основной текст_"/>
    <w:basedOn w:val="a0"/>
    <w:link w:val="22"/>
    <w:rsid w:val="00035A9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f2"/>
    <w:rsid w:val="00035A9F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hAnsi="Times New Roman"/>
      <w:sz w:val="21"/>
      <w:szCs w:val="21"/>
    </w:rPr>
  </w:style>
  <w:style w:type="character" w:customStyle="1" w:styleId="tg-bookwriter">
    <w:name w:val="tg-bookwriter"/>
    <w:basedOn w:val="a0"/>
    <w:rsid w:val="007254B5"/>
  </w:style>
  <w:style w:type="character" w:customStyle="1" w:styleId="af0">
    <w:name w:val="Абзац списка Знак"/>
    <w:basedOn w:val="a0"/>
    <w:link w:val="af"/>
    <w:uiPriority w:val="34"/>
    <w:rsid w:val="00C10FCE"/>
    <w:rPr>
      <w:rFonts w:ascii="Times New Roman" w:hAnsi="Times New Roman"/>
      <w:sz w:val="24"/>
    </w:rPr>
  </w:style>
  <w:style w:type="character" w:customStyle="1" w:styleId="tlid-translation">
    <w:name w:val="tlid-translation"/>
    <w:basedOn w:val="a0"/>
    <w:rsid w:val="0098229F"/>
  </w:style>
  <w:style w:type="paragraph" w:styleId="af3">
    <w:name w:val="Normal (Web)"/>
    <w:basedOn w:val="a"/>
    <w:uiPriority w:val="99"/>
    <w:rsid w:val="00A840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auiue">
    <w:name w:val="Iau?iue"/>
    <w:rsid w:val="00C907D1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s-education.org" TargetMode="External"/><Relationship Id="rId13" Type="http://schemas.openxmlformats.org/officeDocument/2006/relationships/hyperlink" Target="http://www.knmu.kharkov.ua/index.php?searchword=%D0%B2%D1%96%D0%B4%D0%BF%D1%80%D0%B0%D1%86%D1%8E%D0%B2%D0%B0%D0%BD%D0%BD%D1%8F&amp;ordering=&amp;searchphrase=all&amp;Itemid=1&amp;option=com_search&amp;lang=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pirxpert.com/indices7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edicine.medscape.com/article/303239-overvie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pirxpert.ers-education.org/en/spirometry/welcome-to-spirxpert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pirxpert.ers-education.org/en/spirometry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4372D-A1A2-4C38-8C22-C7D1764D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6301</Words>
  <Characters>35919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КафедраНБ</dc:creator>
  <cp:lastModifiedBy>admin</cp:lastModifiedBy>
  <cp:revision>3</cp:revision>
  <cp:lastPrinted>2019-09-23T07:26:00Z</cp:lastPrinted>
  <dcterms:created xsi:type="dcterms:W3CDTF">2020-05-24T16:03:00Z</dcterms:created>
  <dcterms:modified xsi:type="dcterms:W3CDTF">2021-03-01T09:58:00Z</dcterms:modified>
</cp:coreProperties>
</file>