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4" w14:textId="77777777" w:rsidR="002A6335" w:rsidRPr="00B01B4C" w:rsidRDefault="00CA13D8">
      <w:pPr>
        <w:spacing w:before="280" w:after="0" w:line="240" w:lineRule="auto"/>
        <w:jc w:val="center"/>
        <w:rPr>
          <w:rFonts w:ascii="Times New Roman" w:eastAsia="Times New Roman" w:hAnsi="Times New Roman"/>
          <w:b/>
          <w:sz w:val="28"/>
          <w:szCs w:val="28"/>
        </w:rPr>
      </w:pPr>
      <w:r w:rsidRPr="00B01B4C">
        <w:rPr>
          <w:rFonts w:ascii="Times New Roman" w:eastAsia="Times New Roman" w:hAnsi="Times New Roman"/>
          <w:b/>
          <w:sz w:val="28"/>
          <w:szCs w:val="28"/>
        </w:rPr>
        <w:t xml:space="preserve">ОБҐРУНТУВАННЯ </w:t>
      </w:r>
    </w:p>
    <w:p w14:paraId="00000005" w14:textId="77777777" w:rsidR="002A6335" w:rsidRPr="00B01B4C" w:rsidRDefault="00CA13D8">
      <w:pPr>
        <w:spacing w:after="280" w:line="240" w:lineRule="auto"/>
        <w:jc w:val="center"/>
        <w:rPr>
          <w:rFonts w:ascii="Times New Roman" w:eastAsia="Times New Roman" w:hAnsi="Times New Roman"/>
          <w:b/>
          <w:sz w:val="28"/>
          <w:szCs w:val="28"/>
          <w:u w:val="single"/>
        </w:rPr>
      </w:pPr>
      <w:r w:rsidRPr="00B01B4C">
        <w:rPr>
          <w:rFonts w:ascii="Times New Roman" w:eastAsia="Times New Roman" w:hAnsi="Times New Roman"/>
          <w:sz w:val="28"/>
          <w:szCs w:val="28"/>
        </w:rPr>
        <w:t xml:space="preserve">технічних та якісних характеристик </w:t>
      </w:r>
      <w:r w:rsidRPr="00B01B4C">
        <w:rPr>
          <w:rFonts w:ascii="Times New Roman" w:eastAsia="Times New Roman" w:hAnsi="Times New Roman"/>
          <w:b/>
          <w:sz w:val="28"/>
          <w:szCs w:val="28"/>
        </w:rPr>
        <w:t xml:space="preserve">закупівлі електричної енергії, </w:t>
      </w:r>
      <w:r w:rsidRPr="00B01B4C">
        <w:rPr>
          <w:rFonts w:ascii="Times New Roman" w:eastAsia="Times New Roman" w:hAnsi="Times New Roman"/>
          <w:sz w:val="28"/>
          <w:szCs w:val="28"/>
        </w:rPr>
        <w:t>розміру бюджетного призначення, очікуваної вартості предмета закупівлі</w:t>
      </w:r>
    </w:p>
    <w:p w14:paraId="00000006" w14:textId="77777777" w:rsidR="002A6335" w:rsidRPr="00B01B4C" w:rsidRDefault="00CA13D8">
      <w:pPr>
        <w:spacing w:before="280" w:after="280" w:line="240" w:lineRule="auto"/>
        <w:jc w:val="both"/>
        <w:rPr>
          <w:rFonts w:ascii="Times New Roman" w:eastAsia="Times New Roman" w:hAnsi="Times New Roman"/>
          <w:i/>
          <w:sz w:val="28"/>
          <w:szCs w:val="28"/>
        </w:rPr>
      </w:pPr>
      <w:r w:rsidRPr="00B01B4C">
        <w:rPr>
          <w:rFonts w:ascii="Times New Roman" w:eastAsia="Times New Roman" w:hAnsi="Times New Roman"/>
          <w:i/>
          <w:sz w:val="28"/>
          <w:szCs w:val="28"/>
        </w:rPr>
        <w:t>(оприлюднюється на виконання постанови КМУ № 710 від 11.10.2016 «Про ефективне використання державних коштів» (зі змінами))</w:t>
      </w:r>
    </w:p>
    <w:p w14:paraId="23CC7DDF" w14:textId="77777777" w:rsidR="00B01B4C" w:rsidRDefault="00CA13D8" w:rsidP="00920B15">
      <w:pPr>
        <w:spacing w:before="280" w:after="280" w:line="240" w:lineRule="auto"/>
        <w:jc w:val="both"/>
        <w:rPr>
          <w:rFonts w:ascii="Times New Roman" w:eastAsia="Times New Roman" w:hAnsi="Times New Roman"/>
          <w:b/>
          <w:sz w:val="28"/>
          <w:szCs w:val="28"/>
        </w:rPr>
      </w:pPr>
      <w:r w:rsidRPr="00B01B4C">
        <w:rPr>
          <w:rFonts w:ascii="Times New Roman" w:eastAsia="Times New Roman" w:hAnsi="Times New Roman"/>
          <w:b/>
          <w:sz w:val="28"/>
          <w:szCs w:val="28"/>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w:t>
      </w:r>
      <w:r w:rsidR="00B01B4C">
        <w:rPr>
          <w:rFonts w:ascii="Times New Roman" w:eastAsia="Times New Roman" w:hAnsi="Times New Roman"/>
          <w:b/>
          <w:sz w:val="28"/>
          <w:szCs w:val="28"/>
        </w:rPr>
        <w:t>тегорія:</w:t>
      </w:r>
    </w:p>
    <w:p w14:paraId="2B81A8B2" w14:textId="67C37D29" w:rsidR="00B01B4C" w:rsidRPr="005D1801" w:rsidRDefault="00B01B4C" w:rsidP="00920B15">
      <w:pPr>
        <w:jc w:val="both"/>
        <w:rPr>
          <w:rFonts w:ascii="Times New Roman" w:hAnsi="Times New Roman"/>
          <w:sz w:val="28"/>
          <w:szCs w:val="28"/>
        </w:rPr>
      </w:pPr>
      <w:r w:rsidRPr="00B01B4C">
        <w:rPr>
          <w:rFonts w:ascii="Times New Roman" w:hAnsi="Times New Roman"/>
          <w:b/>
          <w:bCs/>
          <w:sz w:val="28"/>
          <w:szCs w:val="28"/>
        </w:rPr>
        <w:t>Замовник:</w:t>
      </w:r>
      <w:r w:rsidRPr="00B01B4C">
        <w:rPr>
          <w:rFonts w:ascii="Times New Roman" w:hAnsi="Times New Roman"/>
          <w:sz w:val="28"/>
          <w:szCs w:val="28"/>
        </w:rPr>
        <w:t xml:space="preserve"> </w:t>
      </w:r>
      <w:proofErr w:type="spellStart"/>
      <w:r w:rsidR="005D1801">
        <w:rPr>
          <w:rFonts w:ascii="Times New Roman" w:hAnsi="Times New Roman"/>
          <w:sz w:val="28"/>
          <w:szCs w:val="28"/>
          <w:lang w:val="ru-RU"/>
        </w:rPr>
        <w:t>Харківський</w:t>
      </w:r>
      <w:proofErr w:type="spellEnd"/>
      <w:r w:rsidR="005D1801">
        <w:rPr>
          <w:rFonts w:ascii="Times New Roman" w:hAnsi="Times New Roman"/>
          <w:sz w:val="28"/>
          <w:szCs w:val="28"/>
          <w:lang w:val="ru-RU"/>
        </w:rPr>
        <w:t xml:space="preserve"> </w:t>
      </w:r>
      <w:proofErr w:type="spellStart"/>
      <w:r w:rsidR="005D1801">
        <w:rPr>
          <w:rFonts w:ascii="Times New Roman" w:hAnsi="Times New Roman"/>
          <w:sz w:val="28"/>
          <w:szCs w:val="28"/>
          <w:lang w:val="ru-RU"/>
        </w:rPr>
        <w:t>національний</w:t>
      </w:r>
      <w:proofErr w:type="spellEnd"/>
      <w:r w:rsidR="005D1801">
        <w:rPr>
          <w:rFonts w:ascii="Times New Roman" w:hAnsi="Times New Roman"/>
          <w:sz w:val="28"/>
          <w:szCs w:val="28"/>
          <w:lang w:val="ru-RU"/>
        </w:rPr>
        <w:t xml:space="preserve"> </w:t>
      </w:r>
      <w:proofErr w:type="spellStart"/>
      <w:r w:rsidR="005D1801">
        <w:rPr>
          <w:rFonts w:ascii="Times New Roman" w:hAnsi="Times New Roman"/>
          <w:sz w:val="28"/>
          <w:szCs w:val="28"/>
          <w:lang w:val="ru-RU"/>
        </w:rPr>
        <w:t>медичний</w:t>
      </w:r>
      <w:proofErr w:type="spellEnd"/>
      <w:r w:rsidR="005D1801">
        <w:rPr>
          <w:rFonts w:ascii="Times New Roman" w:hAnsi="Times New Roman"/>
          <w:sz w:val="28"/>
          <w:szCs w:val="28"/>
          <w:lang w:val="ru-RU"/>
        </w:rPr>
        <w:t xml:space="preserve"> </w:t>
      </w:r>
      <w:proofErr w:type="spellStart"/>
      <w:r w:rsidR="005D1801">
        <w:rPr>
          <w:rFonts w:ascii="Times New Roman" w:hAnsi="Times New Roman"/>
          <w:sz w:val="28"/>
          <w:szCs w:val="28"/>
          <w:lang w:val="ru-RU"/>
        </w:rPr>
        <w:t>університет</w:t>
      </w:r>
      <w:proofErr w:type="spellEnd"/>
    </w:p>
    <w:p w14:paraId="37174FB9" w14:textId="1B8B7524" w:rsidR="00B01B4C" w:rsidRDefault="00B01B4C" w:rsidP="00920B15">
      <w:pPr>
        <w:jc w:val="both"/>
        <w:rPr>
          <w:rFonts w:ascii="Times New Roman" w:hAnsi="Times New Roman"/>
          <w:sz w:val="28"/>
          <w:szCs w:val="28"/>
        </w:rPr>
      </w:pPr>
      <w:r w:rsidRPr="00B01B4C">
        <w:rPr>
          <w:rFonts w:ascii="Times New Roman" w:hAnsi="Times New Roman"/>
          <w:b/>
          <w:bCs/>
          <w:sz w:val="28"/>
          <w:szCs w:val="28"/>
        </w:rPr>
        <w:t>ЄДРПОУ:</w:t>
      </w:r>
      <w:r w:rsidRPr="00B01B4C">
        <w:rPr>
          <w:rFonts w:ascii="Times New Roman" w:hAnsi="Times New Roman"/>
          <w:sz w:val="28"/>
          <w:szCs w:val="28"/>
        </w:rPr>
        <w:t xml:space="preserve"> </w:t>
      </w:r>
      <w:r w:rsidR="005D1801">
        <w:rPr>
          <w:rFonts w:ascii="Times New Roman" w:hAnsi="Times New Roman"/>
          <w:sz w:val="28"/>
          <w:szCs w:val="28"/>
        </w:rPr>
        <w:t>01896866</w:t>
      </w:r>
    </w:p>
    <w:p w14:paraId="00000008" w14:textId="4D072782" w:rsidR="002A6335" w:rsidRPr="00B01B4C" w:rsidRDefault="00CA13D8" w:rsidP="00920B15">
      <w:pPr>
        <w:jc w:val="both"/>
        <w:rPr>
          <w:rFonts w:ascii="Times New Roman" w:hAnsi="Times New Roman"/>
          <w:sz w:val="28"/>
          <w:szCs w:val="28"/>
        </w:rPr>
      </w:pPr>
      <w:r w:rsidRPr="00B01B4C">
        <w:rPr>
          <w:rFonts w:ascii="Times New Roman" w:eastAsia="Times New Roman" w:hAnsi="Times New Roman"/>
          <w:b/>
          <w:color w:val="000000"/>
          <w:sz w:val="28"/>
          <w:szCs w:val="28"/>
        </w:rPr>
        <w:t>Назва предмета закупівлі із зазначенням коду за Єдиним закупівельним словником</w:t>
      </w:r>
      <w:r>
        <w:rPr>
          <w:rFonts w:ascii="Times New Roman" w:eastAsia="Times New Roman" w:hAnsi="Times New Roman"/>
          <w:b/>
          <w:color w:val="000000"/>
          <w:sz w:val="28"/>
          <w:szCs w:val="28"/>
        </w:rPr>
        <w:t xml:space="preserve">: </w:t>
      </w:r>
      <w:r w:rsidR="005D1801">
        <w:rPr>
          <w:rFonts w:ascii="Times New Roman" w:eastAsia="Times New Roman" w:hAnsi="Times New Roman"/>
          <w:sz w:val="28"/>
          <w:szCs w:val="28"/>
        </w:rPr>
        <w:t xml:space="preserve">Електрична енергія , </w:t>
      </w:r>
      <w:r w:rsidRPr="00B01B4C">
        <w:rPr>
          <w:rFonts w:ascii="Times New Roman" w:eastAsia="Times New Roman" w:hAnsi="Times New Roman"/>
          <w:sz w:val="28"/>
          <w:szCs w:val="28"/>
        </w:rPr>
        <w:t>ДК 021:2015 – 0</w:t>
      </w:r>
      <w:r w:rsidR="005D1801">
        <w:rPr>
          <w:rFonts w:ascii="Times New Roman" w:eastAsia="Times New Roman" w:hAnsi="Times New Roman"/>
          <w:sz w:val="28"/>
          <w:szCs w:val="28"/>
        </w:rPr>
        <w:t>9310000-5 Електрична енергія.</w:t>
      </w:r>
      <w:r w:rsidRPr="00B01B4C">
        <w:rPr>
          <w:rFonts w:ascii="Times New Roman" w:eastAsia="Times New Roman" w:hAnsi="Times New Roman"/>
          <w:sz w:val="28"/>
          <w:szCs w:val="28"/>
        </w:rPr>
        <w:t xml:space="preserve"> </w:t>
      </w:r>
    </w:p>
    <w:p w14:paraId="2882A01D" w14:textId="77777777" w:rsidR="00CA13D8" w:rsidRDefault="00CA13D8" w:rsidP="00920B15">
      <w:pPr>
        <w:jc w:val="both"/>
        <w:rPr>
          <w:rFonts w:ascii="Times New Roman" w:hAnsi="Times New Roman"/>
          <w:color w:val="000000"/>
          <w:sz w:val="28"/>
          <w:szCs w:val="28"/>
          <w:shd w:val="clear" w:color="auto" w:fill="FDFEFD"/>
        </w:rPr>
      </w:pPr>
      <w:r w:rsidRPr="00CA13D8">
        <w:rPr>
          <w:rFonts w:ascii="Times New Roman" w:hAnsi="Times New Roman"/>
          <w:b/>
          <w:bCs/>
          <w:sz w:val="28"/>
          <w:szCs w:val="28"/>
        </w:rPr>
        <w:t>Вид процедури:</w:t>
      </w:r>
      <w:r w:rsidRPr="00CA13D8">
        <w:rPr>
          <w:rFonts w:ascii="Times New Roman" w:hAnsi="Times New Roman"/>
          <w:color w:val="000000"/>
          <w:sz w:val="28"/>
          <w:szCs w:val="28"/>
          <w:shd w:val="clear" w:color="auto" w:fill="FDFEFD"/>
        </w:rPr>
        <w:t xml:space="preserve"> Відкриті торги з особливостями.</w:t>
      </w:r>
    </w:p>
    <w:p w14:paraId="4D2089F4" w14:textId="6BE6F899" w:rsidR="00001BFD" w:rsidRDefault="00CA13D8" w:rsidP="00920B15">
      <w:pPr>
        <w:jc w:val="both"/>
        <w:rPr>
          <w:rFonts w:ascii="Times New Roman" w:hAnsi="Times New Roman"/>
          <w:sz w:val="28"/>
          <w:szCs w:val="28"/>
        </w:rPr>
      </w:pPr>
      <w:r>
        <w:rPr>
          <w:rFonts w:ascii="Times New Roman" w:eastAsia="Times New Roman" w:hAnsi="Times New Roman"/>
          <w:b/>
          <w:sz w:val="28"/>
          <w:szCs w:val="28"/>
        </w:rPr>
        <w:t>І</w:t>
      </w:r>
      <w:r w:rsidRPr="00B01B4C">
        <w:rPr>
          <w:rFonts w:ascii="Times New Roman" w:eastAsia="Times New Roman" w:hAnsi="Times New Roman"/>
          <w:b/>
          <w:sz w:val="28"/>
          <w:szCs w:val="28"/>
        </w:rPr>
        <w:t>дентифікатор процедури закупівлі</w:t>
      </w:r>
      <w:r>
        <w:rPr>
          <w:rFonts w:ascii="Times New Roman" w:eastAsia="Times New Roman" w:hAnsi="Times New Roman"/>
          <w:b/>
          <w:sz w:val="28"/>
          <w:szCs w:val="28"/>
        </w:rPr>
        <w:t>:</w:t>
      </w:r>
      <w:r w:rsidRPr="00CA13D8">
        <w:rPr>
          <w:rFonts w:ascii="Times New Roman" w:hAnsi="Times New Roman"/>
          <w:b/>
          <w:sz w:val="28"/>
          <w:szCs w:val="28"/>
        </w:rPr>
        <w:t xml:space="preserve"> </w:t>
      </w:r>
      <w:bookmarkStart w:id="0" w:name="_GoBack"/>
      <w:r w:rsidR="00920B15" w:rsidRPr="00920B15">
        <w:rPr>
          <w:rFonts w:ascii="Times New Roman" w:hAnsi="Times New Roman"/>
          <w:sz w:val="28"/>
          <w:szCs w:val="28"/>
        </w:rPr>
        <w:t>UA-2025-12-09-004785-a</w:t>
      </w:r>
      <w:bookmarkEnd w:id="0"/>
      <w:r w:rsidR="00001BFD" w:rsidRPr="00920B15">
        <w:rPr>
          <w:rFonts w:ascii="Times New Roman" w:hAnsi="Times New Roman"/>
          <w:sz w:val="28"/>
          <w:szCs w:val="28"/>
        </w:rPr>
        <w:t>.</w:t>
      </w:r>
    </w:p>
    <w:p w14:paraId="792B20B9" w14:textId="77777777" w:rsidR="00920B15" w:rsidRDefault="00CA13D8" w:rsidP="00920B15">
      <w:pPr>
        <w:spacing w:after="0" w:line="240" w:lineRule="auto"/>
        <w:jc w:val="both"/>
        <w:rPr>
          <w:rFonts w:ascii="Times New Roman" w:eastAsia="Times New Roman" w:hAnsi="Times New Roman"/>
          <w:sz w:val="28"/>
          <w:szCs w:val="28"/>
        </w:rPr>
      </w:pPr>
      <w:r w:rsidRPr="00B01B4C">
        <w:rPr>
          <w:rFonts w:ascii="Times New Roman" w:eastAsia="Times New Roman" w:hAnsi="Times New Roman"/>
          <w:b/>
          <w:sz w:val="28"/>
          <w:szCs w:val="28"/>
        </w:rPr>
        <w:t>Очікувана вартість та обґрунтування очікуваної вартості предмета закупівлі:</w:t>
      </w:r>
      <w:r w:rsidRPr="00B01B4C">
        <w:rPr>
          <w:rFonts w:ascii="Times New Roman" w:eastAsia="Times New Roman" w:hAnsi="Times New Roman"/>
          <w:sz w:val="28"/>
          <w:szCs w:val="28"/>
        </w:rPr>
        <w:t xml:space="preserve"> </w:t>
      </w:r>
      <w:r w:rsidR="00920B15" w:rsidRPr="00920B15">
        <w:rPr>
          <w:rFonts w:ascii="Times New Roman" w:eastAsia="Times New Roman" w:hAnsi="Times New Roman"/>
          <w:sz w:val="28"/>
          <w:szCs w:val="28"/>
        </w:rPr>
        <w:t xml:space="preserve">19 992 130,56 </w:t>
      </w:r>
      <w:r w:rsidRPr="007019B7">
        <w:rPr>
          <w:rFonts w:ascii="Times New Roman" w:eastAsia="Times New Roman" w:hAnsi="Times New Roman"/>
          <w:sz w:val="28"/>
          <w:szCs w:val="28"/>
        </w:rPr>
        <w:t>грн</w:t>
      </w:r>
      <w:r w:rsidRPr="00B01B4C">
        <w:rPr>
          <w:rFonts w:ascii="Times New Roman" w:eastAsia="Times New Roman" w:hAnsi="Times New Roman"/>
          <w:sz w:val="28"/>
          <w:szCs w:val="28"/>
        </w:rPr>
        <w:t xml:space="preserve">. </w:t>
      </w:r>
    </w:p>
    <w:p w14:paraId="73A5EBE3" w14:textId="77777777" w:rsidR="00920B15" w:rsidRDefault="00920B15" w:rsidP="00920B15">
      <w:pPr>
        <w:spacing w:after="0" w:line="240" w:lineRule="auto"/>
        <w:jc w:val="both"/>
        <w:rPr>
          <w:rFonts w:ascii="Times New Roman" w:eastAsia="Times New Roman" w:hAnsi="Times New Roman"/>
          <w:sz w:val="28"/>
          <w:szCs w:val="28"/>
          <w:lang w:bidi="uk-UA"/>
        </w:rPr>
      </w:pPr>
    </w:p>
    <w:p w14:paraId="1EC73D6C" w14:textId="1056F948" w:rsidR="00920B15" w:rsidRPr="00920B15" w:rsidRDefault="00920B15" w:rsidP="00920B15">
      <w:pPr>
        <w:spacing w:after="0" w:line="240" w:lineRule="auto"/>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Ціна товару включає в себе вартість послуг з передачі електричної енергії та НЕ включає вартість послуг з розподілу електричної енергії .</w:t>
      </w:r>
    </w:p>
    <w:p w14:paraId="5C8C2569" w14:textId="77777777" w:rsidR="00920B15" w:rsidRPr="00920B15" w:rsidRDefault="00920B15" w:rsidP="00920B15">
      <w:pPr>
        <w:spacing w:after="0" w:line="240" w:lineRule="auto"/>
        <w:jc w:val="both"/>
        <w:rPr>
          <w:rFonts w:ascii="Times New Roman" w:eastAsia="Times New Roman" w:hAnsi="Times New Roman"/>
          <w:sz w:val="28"/>
          <w:szCs w:val="28"/>
          <w:lang w:bidi="uk-UA"/>
        </w:rPr>
      </w:pPr>
    </w:p>
    <w:p w14:paraId="07840A6F" w14:textId="77777777" w:rsidR="00920B15" w:rsidRPr="00920B15" w:rsidRDefault="00920B15" w:rsidP="00920B15">
      <w:pPr>
        <w:spacing w:after="0" w:line="240" w:lineRule="auto"/>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Послуги з розподілу електричної енергії сплачуються Споживачем самостійно безпосередньо оператору системи розподілу відповідно до договору про надання послуг з розподілу, укладеним між оператором системи розподілу та Споживачем.</w:t>
      </w:r>
    </w:p>
    <w:p w14:paraId="0000000A" w14:textId="34BAB128" w:rsidR="002A6335" w:rsidRPr="00B01B4C" w:rsidRDefault="005D1801" w:rsidP="00920B15">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br/>
      </w:r>
      <w:r w:rsidR="00CA13D8" w:rsidRPr="00B01B4C">
        <w:rPr>
          <w:rFonts w:ascii="Times New Roman" w:eastAsia="Times New Roman" w:hAnsi="Times New Roman"/>
          <w:sz w:val="28"/>
          <w:szCs w:val="28"/>
        </w:rPr>
        <w:t>Визначення очікуваної вартості предмета закупівлі обумовлено аналізом споживання електричної енергії за календар</w:t>
      </w:r>
      <w:r w:rsidR="00527E1D">
        <w:rPr>
          <w:rFonts w:ascii="Times New Roman" w:eastAsia="Times New Roman" w:hAnsi="Times New Roman"/>
          <w:sz w:val="28"/>
          <w:szCs w:val="28"/>
        </w:rPr>
        <w:t>ний</w:t>
      </w:r>
      <w:r>
        <w:rPr>
          <w:rFonts w:ascii="Times New Roman" w:eastAsia="Times New Roman" w:hAnsi="Times New Roman"/>
          <w:sz w:val="28"/>
          <w:szCs w:val="28"/>
        </w:rPr>
        <w:t xml:space="preserve"> 2025</w:t>
      </w:r>
      <w:r w:rsidR="00527E1D">
        <w:rPr>
          <w:rFonts w:ascii="Times New Roman" w:eastAsia="Times New Roman" w:hAnsi="Times New Roman"/>
          <w:sz w:val="28"/>
          <w:szCs w:val="28"/>
        </w:rPr>
        <w:t xml:space="preserve"> рік</w:t>
      </w:r>
      <w:r w:rsidR="00CA13D8" w:rsidRPr="00B01B4C">
        <w:rPr>
          <w:rFonts w:ascii="Times New Roman" w:eastAsia="Times New Roman" w:hAnsi="Times New Roman"/>
          <w:sz w:val="28"/>
          <w:szCs w:val="28"/>
        </w:rPr>
        <w:t xml:space="preserve">.  </w:t>
      </w:r>
    </w:p>
    <w:p w14:paraId="135E6DEA" w14:textId="77777777" w:rsidR="00920B15" w:rsidRDefault="00920B15" w:rsidP="00920B15">
      <w:pPr>
        <w:spacing w:after="0" w:line="240" w:lineRule="auto"/>
        <w:jc w:val="both"/>
        <w:rPr>
          <w:rFonts w:ascii="Times New Roman" w:eastAsia="Times New Roman" w:hAnsi="Times New Roman"/>
          <w:sz w:val="28"/>
          <w:szCs w:val="28"/>
        </w:rPr>
      </w:pPr>
    </w:p>
    <w:p w14:paraId="0855C55D" w14:textId="3F574E2A" w:rsidR="001E30D9" w:rsidRDefault="00CA13D8" w:rsidP="00920B15">
      <w:pPr>
        <w:spacing w:after="0" w:line="240" w:lineRule="auto"/>
        <w:jc w:val="both"/>
        <w:rPr>
          <w:rFonts w:ascii="Times New Roman" w:eastAsia="Times New Roman" w:hAnsi="Times New Roman"/>
          <w:sz w:val="28"/>
          <w:szCs w:val="28"/>
        </w:rPr>
      </w:pPr>
      <w:r w:rsidRPr="00B01B4C">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Poзpaxунoк</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oчiкувaнoї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вapтocтi</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зa</w:t>
      </w:r>
      <w:proofErr w:type="spellEnd"/>
      <w:r w:rsidR="001E30D9" w:rsidRPr="001E30D9">
        <w:rPr>
          <w:rFonts w:ascii="Times New Roman" w:eastAsia="Times New Roman" w:hAnsi="Times New Roman"/>
          <w:sz w:val="28"/>
          <w:szCs w:val="28"/>
        </w:rPr>
        <w:t xml:space="preserve"> 1 кВт*</w:t>
      </w:r>
      <w:proofErr w:type="spellStart"/>
      <w:r w:rsidR="001E30D9" w:rsidRPr="001E30D9">
        <w:rPr>
          <w:rFonts w:ascii="Times New Roman" w:eastAsia="Times New Roman" w:hAnsi="Times New Roman"/>
          <w:sz w:val="28"/>
          <w:szCs w:val="28"/>
        </w:rPr>
        <w:t>гoд</w:t>
      </w:r>
      <w:proofErr w:type="spellEnd"/>
      <w:r w:rsidR="001E30D9" w:rsidRPr="001E30D9">
        <w:rPr>
          <w:rFonts w:ascii="Times New Roman" w:eastAsia="Times New Roman" w:hAnsi="Times New Roman"/>
          <w:sz w:val="28"/>
          <w:szCs w:val="28"/>
        </w:rPr>
        <w:t xml:space="preserve"> (як </w:t>
      </w:r>
      <w:proofErr w:type="spellStart"/>
      <w:r w:rsidR="001E30D9" w:rsidRPr="001E30D9">
        <w:rPr>
          <w:rFonts w:ascii="Times New Roman" w:eastAsia="Times New Roman" w:hAnsi="Times New Roman"/>
          <w:sz w:val="28"/>
          <w:szCs w:val="28"/>
        </w:rPr>
        <w:t>тoвapу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визнaчeнo</w:t>
      </w:r>
      <w:proofErr w:type="spellEnd"/>
      <w:r w:rsidR="001E30D9" w:rsidRPr="001E30D9">
        <w:rPr>
          <w:rFonts w:ascii="Times New Roman" w:eastAsia="Times New Roman" w:hAnsi="Times New Roman"/>
          <w:sz w:val="28"/>
          <w:szCs w:val="28"/>
        </w:rPr>
        <w:t xml:space="preserve">: як  </w:t>
      </w:r>
      <w:proofErr w:type="spellStart"/>
      <w:r w:rsidR="001E30D9" w:rsidRPr="001E30D9">
        <w:rPr>
          <w:rFonts w:ascii="Times New Roman" w:eastAsia="Times New Roman" w:hAnsi="Times New Roman"/>
          <w:sz w:val="28"/>
          <w:szCs w:val="28"/>
        </w:rPr>
        <w:t>cepeдньoзвaжeнa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цiнa</w:t>
      </w:r>
      <w:proofErr w:type="spellEnd"/>
      <w:r w:rsidR="001E30D9" w:rsidRPr="001E30D9">
        <w:rPr>
          <w:rFonts w:ascii="Times New Roman" w:eastAsia="Times New Roman" w:hAnsi="Times New Roman"/>
          <w:sz w:val="28"/>
          <w:szCs w:val="28"/>
        </w:rPr>
        <w:t xml:space="preserve"> у </w:t>
      </w:r>
      <w:proofErr w:type="spellStart"/>
      <w:r w:rsidR="001E30D9" w:rsidRPr="001E30D9">
        <w:rPr>
          <w:rFonts w:ascii="Times New Roman" w:eastAsia="Times New Roman" w:hAnsi="Times New Roman"/>
          <w:sz w:val="28"/>
          <w:szCs w:val="28"/>
        </w:rPr>
        <w:t>тopгoвiй</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зoнi</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Oб'єднaнa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Eнepгeтичнa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Cиcтeмa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Укpaїни</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цiнoвиx</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iндикaтивiв</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oптoвoму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pинку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eлeктpичнoї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eнepгiї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згiднo</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дaниx</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Укpaїнcькoї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eнepгeтичнoї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бipжi</w:t>
      </w:r>
      <w:proofErr w:type="spellEnd"/>
      <w:r w:rsidR="001E30D9" w:rsidRPr="001E30D9">
        <w:rPr>
          <w:rFonts w:ascii="Times New Roman" w:eastAsia="Times New Roman" w:hAnsi="Times New Roman"/>
          <w:sz w:val="28"/>
          <w:szCs w:val="28"/>
        </w:rPr>
        <w:t xml:space="preserve">, з </w:t>
      </w:r>
      <w:proofErr w:type="spellStart"/>
      <w:r w:rsidR="001E30D9" w:rsidRPr="001E30D9">
        <w:rPr>
          <w:rFonts w:ascii="Times New Roman" w:eastAsia="Times New Roman" w:hAnsi="Times New Roman"/>
          <w:sz w:val="28"/>
          <w:szCs w:val="28"/>
        </w:rPr>
        <w:t>уpaxувaнням</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кoeфiцiєнту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щo</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вpaxoвує</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дoдaткoвi</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pизики</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пocтaчaльникa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кoливaння</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цiни</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eлeктpичну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eнepгiю</w:t>
      </w:r>
      <w:proofErr w:type="spellEnd"/>
      <w:r w:rsidR="001E30D9" w:rsidRPr="001E30D9">
        <w:rPr>
          <w:rFonts w:ascii="Times New Roman" w:eastAsia="Times New Roman" w:hAnsi="Times New Roman"/>
          <w:sz w:val="28"/>
          <w:szCs w:val="28"/>
        </w:rPr>
        <w:t xml:space="preserve">, з </w:t>
      </w:r>
      <w:proofErr w:type="spellStart"/>
      <w:r w:rsidR="001E30D9" w:rsidRPr="001E30D9">
        <w:rPr>
          <w:rFonts w:ascii="Times New Roman" w:eastAsia="Times New Roman" w:hAnsi="Times New Roman"/>
          <w:sz w:val="28"/>
          <w:szCs w:val="28"/>
        </w:rPr>
        <w:t>уpaxувaнням</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вiдтepмiнувaння</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плaтeжу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тa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кoeфiцiєнту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пoкpиття</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вapтocтi</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купiвлi</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eлeктpичнoї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eнepгiї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iншиx</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ceгмeнтax</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oптoвoгo</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pинку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бaлaнcуючий</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pинoк</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pинoк</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двocтopoннix</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дoгoвopiв</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тapифу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пepeдaчу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тa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poзпoдiл</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eлeктpичнoї</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eнepг</w:t>
      </w:r>
      <w:r w:rsidR="00860021">
        <w:rPr>
          <w:rFonts w:ascii="Times New Roman" w:eastAsia="Times New Roman" w:hAnsi="Times New Roman"/>
          <w:sz w:val="28"/>
          <w:szCs w:val="28"/>
        </w:rPr>
        <w:t>iї</w:t>
      </w:r>
      <w:proofErr w:type="spellEnd"/>
      <w:r w:rsidR="00860021">
        <w:rPr>
          <w:rFonts w:ascii="Times New Roman" w:eastAsia="Times New Roman" w:hAnsi="Times New Roman"/>
          <w:sz w:val="28"/>
          <w:szCs w:val="28"/>
        </w:rPr>
        <w:t xml:space="preserve">, який </w:t>
      </w:r>
      <w:proofErr w:type="spellStart"/>
      <w:r w:rsidR="00860021">
        <w:rPr>
          <w:rFonts w:ascii="Times New Roman" w:eastAsia="Times New Roman" w:hAnsi="Times New Roman"/>
          <w:sz w:val="28"/>
          <w:szCs w:val="28"/>
        </w:rPr>
        <w:t>зaтвepджуєтьcя</w:t>
      </w:r>
      <w:proofErr w:type="spellEnd"/>
      <w:r w:rsidR="00860021">
        <w:rPr>
          <w:rFonts w:ascii="Times New Roman" w:eastAsia="Times New Roman" w:hAnsi="Times New Roman"/>
          <w:sz w:val="28"/>
          <w:szCs w:val="28"/>
        </w:rPr>
        <w:t xml:space="preserve"> НКPEКП,</w:t>
      </w:r>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цiни</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пocлуги</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Пocтaчaльникa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пoдaтку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нa</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дoдaну</w:t>
      </w:r>
      <w:proofErr w:type="spellEnd"/>
      <w:r w:rsidR="001E30D9" w:rsidRPr="001E30D9">
        <w:rPr>
          <w:rFonts w:ascii="Times New Roman" w:eastAsia="Times New Roman" w:hAnsi="Times New Roman"/>
          <w:sz w:val="28"/>
          <w:szCs w:val="28"/>
        </w:rPr>
        <w:t xml:space="preserve"> </w:t>
      </w:r>
      <w:proofErr w:type="spellStart"/>
      <w:r w:rsidR="001E30D9" w:rsidRPr="001E30D9">
        <w:rPr>
          <w:rFonts w:ascii="Times New Roman" w:eastAsia="Times New Roman" w:hAnsi="Times New Roman"/>
          <w:sz w:val="28"/>
          <w:szCs w:val="28"/>
        </w:rPr>
        <w:t>вapтicть</w:t>
      </w:r>
      <w:proofErr w:type="spellEnd"/>
    </w:p>
    <w:p w14:paraId="0000000C" w14:textId="15A5EF60" w:rsidR="002A6335" w:rsidRPr="00920B15" w:rsidRDefault="00CA13D8" w:rsidP="00920B15">
      <w:pPr>
        <w:spacing w:before="280" w:after="280" w:line="240" w:lineRule="auto"/>
        <w:jc w:val="both"/>
        <w:rPr>
          <w:rFonts w:ascii="Times New Roman" w:eastAsia="Times New Roman" w:hAnsi="Times New Roman"/>
          <w:i/>
          <w:color w:val="000000"/>
          <w:sz w:val="28"/>
          <w:szCs w:val="28"/>
        </w:rPr>
      </w:pPr>
      <w:r w:rsidRPr="00920B15">
        <w:rPr>
          <w:rFonts w:ascii="Times New Roman" w:eastAsia="Times New Roman" w:hAnsi="Times New Roman"/>
          <w:sz w:val="28"/>
          <w:szCs w:val="28"/>
        </w:rPr>
        <w:t xml:space="preserve">Розмір бюджетного призначення: </w:t>
      </w:r>
      <w:r w:rsidR="00920B15" w:rsidRPr="00920B15">
        <w:rPr>
          <w:rFonts w:ascii="Times New Roman" w:hAnsi="Times New Roman"/>
          <w:sz w:val="28"/>
          <w:szCs w:val="28"/>
        </w:rPr>
        <w:t xml:space="preserve">19 992 130,56 </w:t>
      </w:r>
      <w:r w:rsidR="007019B7" w:rsidRPr="00920B15">
        <w:rPr>
          <w:rFonts w:ascii="Times New Roman" w:hAnsi="Times New Roman"/>
          <w:sz w:val="28"/>
          <w:szCs w:val="28"/>
        </w:rPr>
        <w:t xml:space="preserve"> грн.</w:t>
      </w:r>
    </w:p>
    <w:p w14:paraId="59FD484D"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lastRenderedPageBreak/>
        <w:t>Відносини між постачальниками та споживачами електричної енергії регулюються наступними нормативно-правовими актами:</w:t>
      </w:r>
    </w:p>
    <w:p w14:paraId="64CBA36A"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Закон України «Про ринок електричної енергії» від 13.04.2017 № 2019-VIII (зі змінами);</w:t>
      </w:r>
    </w:p>
    <w:p w14:paraId="7348F37E"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Правила роздрібного ринку електричної енергії (затверджені постановою НКРЕКП від 14.03.2018 р. № 312) (зі змінами);</w:t>
      </w:r>
    </w:p>
    <w:p w14:paraId="50B22EBF"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Кодекс систем розподілу, затверджений постановою Національної комісії регулювання електроенергетики та комунальних послуг України від 14.03.2018 № 310 (зі змінами);</w:t>
      </w:r>
    </w:p>
    <w:p w14:paraId="5EB82688"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Кодекс системи передачі, затверджений постановою Національної комісії регулювання електроенергетики та комунальних послуг України від 14.03.2018 року № 309 (зі змінами);</w:t>
      </w:r>
    </w:p>
    <w:p w14:paraId="59AB24BE"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інші нормативно-правові акти, прийняті на виконання Закону України «Про ринок електричної енергії».</w:t>
      </w:r>
    </w:p>
    <w:p w14:paraId="15AD7819"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xml:space="preserve">Технічні та якісні характеристики предмету закупівлі, що закуповується повинні відповідати технічним умовам та стандартам, передбаченим законодавством України чинні на період постачання товару. </w:t>
      </w:r>
    </w:p>
    <w:p w14:paraId="3AE52036"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p>
    <w:p w14:paraId="55A3F48D" w14:textId="2342D87F"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xml:space="preserve">Учасник визначає ціни на товари, які він пропонує поставити за Договором, з урахуванням усіх своїх витрат, які можуть бути ним понесені у ході виконання договору. </w:t>
      </w:r>
    </w:p>
    <w:p w14:paraId="5984AF16" w14:textId="5EA2BCB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Постачання: безперебійне, 24 години на добу, 7 днів на тиждень.</w:t>
      </w:r>
    </w:p>
    <w:p w14:paraId="25EE2949" w14:textId="2A9BDADC"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Клас напруги: 2.</w:t>
      </w:r>
    </w:p>
    <w:p w14:paraId="3CB2912A"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xml:space="preserve">Група площадок вимірювання: «Б». </w:t>
      </w:r>
    </w:p>
    <w:p w14:paraId="2977C237"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p>
    <w:p w14:paraId="7262762B"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xml:space="preserve">Якість електричної енергії - це сукупність властивостей електричної енергії відповідно до встановлених стандартів, які визначають ступінь її придатності для використання за призначення. Відповідно до положень пункту 11.4.6 глави 11.4 розділу XI Кодексу систем розподілу, затвердженого постановою НКРЕКП від 14.03.2018 № 310 (далі – КСР), параметри якості електроенергії в точках приєднання споживачів в нормальних умовах експлуатації мають відповідати параметрам, визначеним у ДСТУ EN 50160:2023 «Характеристики напруги електропостачання в електричних мережах загальної </w:t>
      </w:r>
      <w:proofErr w:type="spellStart"/>
      <w:r w:rsidRPr="00920B15">
        <w:rPr>
          <w:rFonts w:ascii="Times New Roman" w:eastAsia="Times New Roman" w:hAnsi="Times New Roman"/>
          <w:sz w:val="28"/>
          <w:szCs w:val="28"/>
          <w:lang w:bidi="uk-UA"/>
        </w:rPr>
        <w:t>призначеності</w:t>
      </w:r>
      <w:proofErr w:type="spellEnd"/>
      <w:r w:rsidRPr="00920B15">
        <w:rPr>
          <w:rFonts w:ascii="Times New Roman" w:eastAsia="Times New Roman" w:hAnsi="Times New Roman"/>
          <w:sz w:val="28"/>
          <w:szCs w:val="28"/>
          <w:lang w:bidi="uk-UA"/>
        </w:rPr>
        <w:t xml:space="preserve">» (далі – ДСТУ EN 50160:2023). </w:t>
      </w:r>
    </w:p>
    <w:p w14:paraId="465C46AF"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Товар повинен відповідати показникам якості безпеки, які встановлюються законодавством України та діючими стандартами.</w:t>
      </w:r>
    </w:p>
    <w:p w14:paraId="5D10732D"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p>
    <w:p w14:paraId="5B1F69C0"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t xml:space="preserve">Постачальник повинен бути включений до переліку суб'єктів господарської діяльності, які мають ліцензії з постачання електричної енергії, який розміщений на офіційному веб-сайті Національної комісії, що здійснює державне регулювання у сферах енергетики та комунальних послуг. </w:t>
      </w:r>
    </w:p>
    <w:p w14:paraId="5F28D3DF" w14:textId="77777777" w:rsidR="00920B15" w:rsidRPr="00920B15" w:rsidRDefault="00920B15" w:rsidP="00920B15">
      <w:pPr>
        <w:tabs>
          <w:tab w:val="left" w:pos="709"/>
        </w:tabs>
        <w:ind w:firstLine="426"/>
        <w:contextualSpacing/>
        <w:jc w:val="both"/>
        <w:rPr>
          <w:rFonts w:ascii="Times New Roman" w:eastAsia="Times New Roman" w:hAnsi="Times New Roman"/>
          <w:sz w:val="28"/>
          <w:szCs w:val="28"/>
          <w:lang w:bidi="uk-UA"/>
        </w:rPr>
      </w:pPr>
      <w:r w:rsidRPr="00920B15">
        <w:rPr>
          <w:rFonts w:ascii="Times New Roman" w:eastAsia="Times New Roman" w:hAnsi="Times New Roman"/>
          <w:sz w:val="28"/>
          <w:szCs w:val="28"/>
          <w:lang w:bidi="uk-UA"/>
        </w:rPr>
        <w:lastRenderedPageBreak/>
        <w:t xml:space="preserve">Під час виконання договору про закупівлю постачальник зобов’язується дотримуватись передбачених чинним законодавством вимог щодо застосування заходів із захисту довкілля, в тому числі тих, що передбачені згідно Закону України «Про охорону навколишнього природного середовища». </w:t>
      </w:r>
    </w:p>
    <w:p w14:paraId="6E610BCF" w14:textId="77777777" w:rsidR="00856D1B" w:rsidRPr="00920B15" w:rsidRDefault="00856D1B" w:rsidP="00920B15">
      <w:pPr>
        <w:tabs>
          <w:tab w:val="left" w:pos="709"/>
        </w:tabs>
        <w:ind w:firstLine="426"/>
        <w:contextualSpacing/>
        <w:jc w:val="both"/>
        <w:rPr>
          <w:rFonts w:ascii="Times New Roman" w:eastAsia="Times New Roman" w:hAnsi="Times New Roman"/>
          <w:sz w:val="28"/>
          <w:szCs w:val="28"/>
        </w:rPr>
      </w:pPr>
      <w:r w:rsidRPr="00920B15">
        <w:rPr>
          <w:rFonts w:ascii="Times New Roman" w:eastAsia="Times New Roman" w:hAnsi="Times New Roman"/>
          <w:sz w:val="28"/>
          <w:szCs w:val="28"/>
        </w:rPr>
        <w:t xml:space="preserve"> </w:t>
      </w:r>
    </w:p>
    <w:p w14:paraId="00000018" w14:textId="77777777" w:rsidR="002A6335" w:rsidRPr="00920B15" w:rsidRDefault="002A6335" w:rsidP="00920B15">
      <w:pPr>
        <w:spacing w:after="0" w:line="240" w:lineRule="auto"/>
        <w:jc w:val="both"/>
        <w:rPr>
          <w:rFonts w:ascii="Times New Roman" w:eastAsia="Times New Roman" w:hAnsi="Times New Roman"/>
          <w:sz w:val="28"/>
          <w:szCs w:val="28"/>
        </w:rPr>
      </w:pPr>
    </w:p>
    <w:p w14:paraId="0A11489B" w14:textId="77777777" w:rsidR="001F6633" w:rsidRPr="00920B15" w:rsidRDefault="001F6633" w:rsidP="00920B15">
      <w:pPr>
        <w:spacing w:after="0" w:line="240" w:lineRule="auto"/>
        <w:jc w:val="both"/>
        <w:rPr>
          <w:rFonts w:ascii="Times New Roman" w:eastAsia="Times New Roman" w:hAnsi="Times New Roman"/>
          <w:sz w:val="28"/>
          <w:szCs w:val="28"/>
        </w:rPr>
      </w:pPr>
    </w:p>
    <w:p w14:paraId="541B0BF8" w14:textId="77777777" w:rsidR="001F6633" w:rsidRPr="00920B15" w:rsidRDefault="001F6633" w:rsidP="00920B15">
      <w:pPr>
        <w:spacing w:after="0" w:line="240" w:lineRule="auto"/>
        <w:jc w:val="both"/>
        <w:rPr>
          <w:rFonts w:ascii="Times New Roman" w:eastAsia="Times New Roman" w:hAnsi="Times New Roman"/>
          <w:sz w:val="28"/>
          <w:szCs w:val="28"/>
        </w:rPr>
      </w:pPr>
    </w:p>
    <w:p w14:paraId="395EDEA1" w14:textId="77777777" w:rsidR="001F6633" w:rsidRPr="00920B15" w:rsidRDefault="001F6633" w:rsidP="00920B15">
      <w:pPr>
        <w:jc w:val="both"/>
        <w:rPr>
          <w:rFonts w:eastAsiaTheme="minorHAnsi" w:cstheme="minorHAnsi"/>
          <w:sz w:val="28"/>
          <w:szCs w:val="28"/>
          <w:lang w:eastAsia="en-US"/>
        </w:rPr>
      </w:pPr>
    </w:p>
    <w:p w14:paraId="078F9312" w14:textId="77777777" w:rsidR="001F6633" w:rsidRPr="00920B15" w:rsidRDefault="001F6633" w:rsidP="00920B15">
      <w:pPr>
        <w:jc w:val="both"/>
        <w:rPr>
          <w:sz w:val="28"/>
          <w:szCs w:val="28"/>
        </w:rPr>
      </w:pPr>
    </w:p>
    <w:p w14:paraId="2CA702A2" w14:textId="77777777" w:rsidR="001F6633" w:rsidRPr="00920B15" w:rsidRDefault="001F6633" w:rsidP="00920B15">
      <w:pPr>
        <w:spacing w:after="0" w:line="240" w:lineRule="auto"/>
        <w:jc w:val="both"/>
        <w:rPr>
          <w:rFonts w:ascii="Times New Roman" w:eastAsia="Times New Roman" w:hAnsi="Times New Roman"/>
          <w:sz w:val="28"/>
          <w:szCs w:val="28"/>
        </w:rPr>
      </w:pPr>
    </w:p>
    <w:sectPr w:rsidR="001F6633" w:rsidRPr="00920B15" w:rsidSect="005D1801">
      <w:pgSz w:w="11906" w:h="16838"/>
      <w:pgMar w:top="850" w:right="566"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35"/>
    <w:rsid w:val="00001BFD"/>
    <w:rsid w:val="00073DA9"/>
    <w:rsid w:val="001E30D9"/>
    <w:rsid w:val="001F6633"/>
    <w:rsid w:val="002A6335"/>
    <w:rsid w:val="00527E1D"/>
    <w:rsid w:val="005D1801"/>
    <w:rsid w:val="007019B7"/>
    <w:rsid w:val="007D7FC6"/>
    <w:rsid w:val="00856D1B"/>
    <w:rsid w:val="00860021"/>
    <w:rsid w:val="00920B15"/>
    <w:rsid w:val="00B01B4C"/>
    <w:rsid w:val="00CA13D8"/>
    <w:rsid w:val="00D159EF"/>
    <w:rsid w:val="00EF43F1"/>
    <w:rsid w:val="00FD0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30FE2"/>
  <w15:docId w15:val="{FC839154-CEA6-49D8-BF97-97CA6EA56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A09"/>
    <w:rPr>
      <w:rFonts w:cs="Times New Roma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character" w:customStyle="1" w:styleId="value">
    <w:name w:val="value"/>
    <w:basedOn w:val="a0"/>
    <w:rsid w:val="00B0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835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xIbeQufqjHiprVrnLsK83Z50wg==">AMUW2mVZUOMgQyVuCjTn2cVOf8cLtQ5RWS7cJ86hAd7TaEn2TNvqT2yA4DfDJWEd3Xli76mfxaC20zttQs2xOHG6HYl58HlOyP/xSsJrZXSUL7ZPfDs5/Fq6lijaFky8PGIM9Zd4AAq/GyIw1SymMPGuAFAJHVa/qw==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User Windows</cp:lastModifiedBy>
  <cp:revision>2</cp:revision>
  <dcterms:created xsi:type="dcterms:W3CDTF">2025-12-09T11:41:00Z</dcterms:created>
  <dcterms:modified xsi:type="dcterms:W3CDTF">2025-12-09T11:41:00Z</dcterms:modified>
</cp:coreProperties>
</file>