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6FE" w:rsidRPr="00DE46FE" w:rsidRDefault="00DE46FE" w:rsidP="00DE4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6FE">
        <w:rPr>
          <w:rFonts w:ascii="Times New Roman" w:hAnsi="Times New Roman" w:cs="Times New Roman"/>
          <w:b/>
          <w:sz w:val="28"/>
          <w:szCs w:val="28"/>
        </w:rPr>
        <w:t>Харк</w:t>
      </w:r>
      <w:r w:rsidRPr="00DE46F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DE46FE">
        <w:rPr>
          <w:rFonts w:ascii="Times New Roman" w:hAnsi="Times New Roman" w:cs="Times New Roman"/>
          <w:b/>
          <w:sz w:val="28"/>
          <w:szCs w:val="28"/>
        </w:rPr>
        <w:t>вський національний медичний університет</w:t>
      </w:r>
    </w:p>
    <w:p w:rsidR="00DE46FE" w:rsidRPr="0010667A" w:rsidRDefault="00DE46FE" w:rsidP="005A1B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DE46FE" w:rsidRPr="0010667A" w:rsidRDefault="00DE46FE" w:rsidP="005A1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>технічних та якісних характеристик закупівлі</w:t>
      </w:r>
    </w:p>
    <w:p w:rsidR="00DE46FE" w:rsidRPr="0010667A" w:rsidRDefault="00DE46FE" w:rsidP="00106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>(Природний газ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(09123000-7))</w:t>
      </w:r>
      <w:r w:rsidRPr="0010667A">
        <w:rPr>
          <w:rFonts w:ascii="Times New Roman" w:hAnsi="Times New Roman" w:cs="Times New Roman"/>
          <w:sz w:val="28"/>
          <w:szCs w:val="28"/>
        </w:rPr>
        <w:t>«Газове паливо код національного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</w:rPr>
        <w:t>класифікатора України ДК 021:2015 «Єдиний закупівельний словник» – код 09120000-6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</w:rPr>
        <w:t>(оприлюднюється на виконання постанови КМУ № 710 від 11.10.2</w:t>
      </w:r>
      <w:r w:rsidR="0010667A">
        <w:rPr>
          <w:rFonts w:ascii="Times New Roman" w:hAnsi="Times New Roman" w:cs="Times New Roman"/>
          <w:sz w:val="28"/>
          <w:szCs w:val="28"/>
        </w:rPr>
        <w:t>016 «Про ефективне використання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</w:rPr>
        <w:t>державних коштів» (зі змінами))</w:t>
      </w:r>
    </w:p>
    <w:p w:rsidR="0010667A" w:rsidRDefault="0010667A" w:rsidP="00DE46FE">
      <w:pPr>
        <w:rPr>
          <w:rFonts w:ascii="Times New Roman" w:hAnsi="Times New Roman" w:cs="Times New Roman"/>
          <w:b/>
          <w:sz w:val="28"/>
          <w:szCs w:val="28"/>
        </w:rPr>
      </w:pPr>
    </w:p>
    <w:p w:rsidR="00DE46FE" w:rsidRPr="0010667A" w:rsidRDefault="00DE46FE" w:rsidP="0010667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>Найменування, місцезнаходження та ідентифікаційний код замовника в Єдиному де</w:t>
      </w:r>
      <w:r w:rsidR="0010667A">
        <w:rPr>
          <w:rFonts w:ascii="Times New Roman" w:hAnsi="Times New Roman" w:cs="Times New Roman"/>
          <w:b/>
          <w:sz w:val="28"/>
          <w:szCs w:val="28"/>
        </w:rPr>
        <w:t>ржавному реєстрі</w:t>
      </w:r>
      <w:r w:rsid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b/>
          <w:sz w:val="28"/>
          <w:szCs w:val="28"/>
        </w:rPr>
        <w:t>юридичних осіб, фізичних осіб — підприємців та громадських формувань, його категорія:</w:t>
      </w:r>
    </w:p>
    <w:p w:rsidR="005A1B0F" w:rsidRPr="0010667A" w:rsidRDefault="005A1B0F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 університет,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61022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,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Харківська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 обл., місто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</w:t>
      </w:r>
      <w:r w:rsidR="00DE46FE" w:rsidRPr="0010667A">
        <w:rPr>
          <w:rFonts w:ascii="Times New Roman" w:hAnsi="Times New Roman" w:cs="Times New Roman"/>
          <w:sz w:val="28"/>
          <w:szCs w:val="28"/>
        </w:rPr>
        <w:t>,</w:t>
      </w:r>
      <w:r w:rsidR="00A039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пр.</w:t>
      </w:r>
      <w:r w:rsidRPr="0010667A">
        <w:rPr>
          <w:rFonts w:ascii="Times New Roman" w:hAnsi="Times New Roman" w:cs="Times New Roman"/>
          <w:sz w:val="28"/>
          <w:szCs w:val="28"/>
        </w:rPr>
        <w:t xml:space="preserve"> Н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ауки</w:t>
      </w:r>
      <w:r w:rsidR="0010667A">
        <w:rPr>
          <w:rFonts w:ascii="Times New Roman" w:hAnsi="Times New Roman" w:cs="Times New Roman"/>
          <w:sz w:val="28"/>
          <w:szCs w:val="28"/>
        </w:rPr>
        <w:t>,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</w:rPr>
        <w:t>будинок 4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, код ЄДРПОУ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01896866</w:t>
      </w:r>
      <w:r w:rsidR="00A039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Pr="0010667A">
        <w:rPr>
          <w:rFonts w:ascii="Times New Roman" w:hAnsi="Times New Roman" w:cs="Times New Roman"/>
          <w:b/>
          <w:sz w:val="28"/>
          <w:szCs w:val="28"/>
        </w:rPr>
        <w:t>Категорія Замовника</w:t>
      </w:r>
      <w:r w:rsidRPr="0010667A">
        <w:rPr>
          <w:rFonts w:ascii="Times New Roman" w:hAnsi="Times New Roman" w:cs="Times New Roman"/>
          <w:sz w:val="28"/>
          <w:szCs w:val="28"/>
        </w:rPr>
        <w:t xml:space="preserve">: </w:t>
      </w:r>
      <w:r w:rsidR="0010667A" w:rsidRPr="0010667A">
        <w:rPr>
          <w:rFonts w:ascii="Times New Roman" w:hAnsi="Times New Roman" w:cs="Times New Roman"/>
          <w:sz w:val="28"/>
          <w:szCs w:val="28"/>
        </w:rPr>
        <w:t>Юридична особа, яка забезпечує потреби держави або територіальної громади</w:t>
      </w:r>
      <w:r w:rsidR="0010667A">
        <w:rPr>
          <w:rFonts w:ascii="Times New Roman" w:hAnsi="Times New Roman" w:cs="Times New Roman"/>
          <w:sz w:val="28"/>
          <w:szCs w:val="28"/>
        </w:rPr>
        <w:t>,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>Назва предмета закупівлі із зазначенням коду за Єдиним закупівельним с</w:t>
      </w:r>
      <w:r w:rsidR="0010667A">
        <w:rPr>
          <w:rFonts w:ascii="Times New Roman" w:hAnsi="Times New Roman" w:cs="Times New Roman"/>
          <w:b/>
          <w:sz w:val="28"/>
          <w:szCs w:val="28"/>
        </w:rPr>
        <w:t xml:space="preserve">ловником (у разі поділу на лот </w:t>
      </w:r>
      <w:r w:rsidRPr="0010667A">
        <w:rPr>
          <w:rFonts w:ascii="Times New Roman" w:hAnsi="Times New Roman" w:cs="Times New Roman"/>
          <w:b/>
          <w:sz w:val="28"/>
          <w:szCs w:val="28"/>
        </w:rPr>
        <w:t>такі відомості повинні зазначатися стосовно кожного лота) та н</w:t>
      </w:r>
      <w:r w:rsidR="0010667A">
        <w:rPr>
          <w:rFonts w:ascii="Times New Roman" w:hAnsi="Times New Roman" w:cs="Times New Roman"/>
          <w:b/>
          <w:sz w:val="28"/>
          <w:szCs w:val="28"/>
        </w:rPr>
        <w:t>азви відповідних класифікаторів</w:t>
      </w:r>
      <w:r w:rsid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b/>
          <w:sz w:val="28"/>
          <w:szCs w:val="28"/>
        </w:rPr>
        <w:t>предмета закупівлі й частин предмета закупівлі (лотів) (за наявності):</w:t>
      </w:r>
    </w:p>
    <w:p w:rsidR="00765BBB" w:rsidRPr="0010667A" w:rsidRDefault="005A1B0F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>(Природний газ (09123000-7</w:t>
      </w:r>
      <w:proofErr w:type="gramStart"/>
      <w:r w:rsidRPr="0010667A">
        <w:rPr>
          <w:rFonts w:ascii="Times New Roman" w:hAnsi="Times New Roman" w:cs="Times New Roman"/>
          <w:sz w:val="28"/>
          <w:szCs w:val="28"/>
        </w:rPr>
        <w:t>))«</w:t>
      </w:r>
      <w:proofErr w:type="gramEnd"/>
      <w:r w:rsidRPr="0010667A">
        <w:rPr>
          <w:rFonts w:ascii="Times New Roman" w:hAnsi="Times New Roman" w:cs="Times New Roman"/>
          <w:sz w:val="28"/>
          <w:szCs w:val="28"/>
        </w:rPr>
        <w:t>Газове паливо код національного класифікатора України ДК 021:2015 «Єдиний закупівельний сло</w:t>
      </w:r>
      <w:r w:rsidR="00414BE2">
        <w:rPr>
          <w:rFonts w:ascii="Times New Roman" w:hAnsi="Times New Roman" w:cs="Times New Roman"/>
          <w:sz w:val="28"/>
          <w:szCs w:val="28"/>
        </w:rPr>
        <w:t>вник» – код 09120000-6 (</w:t>
      </w:r>
      <w:r w:rsidR="00414BE2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414BE2">
        <w:rPr>
          <w:rFonts w:ascii="Times New Roman" w:hAnsi="Times New Roman" w:cs="Times New Roman"/>
          <w:sz w:val="28"/>
          <w:szCs w:val="28"/>
        </w:rPr>
        <w:t>3</w:t>
      </w:r>
      <w:r w:rsidR="00BA0BB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14BE2">
        <w:rPr>
          <w:rFonts w:ascii="Times New Roman" w:hAnsi="Times New Roman" w:cs="Times New Roman"/>
          <w:sz w:val="28"/>
          <w:szCs w:val="28"/>
        </w:rPr>
        <w:t xml:space="preserve"> </w:t>
      </w:r>
      <w:r w:rsidR="00BA0BBB">
        <w:rPr>
          <w:rFonts w:ascii="Times New Roman" w:hAnsi="Times New Roman" w:cs="Times New Roman"/>
          <w:sz w:val="28"/>
          <w:szCs w:val="28"/>
          <w:lang w:val="uk-UA"/>
        </w:rPr>
        <w:t>квіт</w:t>
      </w:r>
      <w:r w:rsidR="00414BE2">
        <w:rPr>
          <w:rFonts w:ascii="Times New Roman" w:hAnsi="Times New Roman" w:cs="Times New Roman"/>
          <w:sz w:val="28"/>
          <w:szCs w:val="28"/>
        </w:rPr>
        <w:t>ня</w:t>
      </w:r>
      <w:r w:rsidRPr="0010667A">
        <w:rPr>
          <w:rFonts w:ascii="Times New Roman" w:hAnsi="Times New Roman" w:cs="Times New Roman"/>
          <w:sz w:val="28"/>
          <w:szCs w:val="28"/>
        </w:rPr>
        <w:t xml:space="preserve"> 202</w:t>
      </w:r>
      <w:r w:rsidR="00BA0BB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0667A">
        <w:rPr>
          <w:rFonts w:ascii="Times New Roman" w:hAnsi="Times New Roman" w:cs="Times New Roman"/>
          <w:sz w:val="28"/>
          <w:szCs w:val="28"/>
        </w:rPr>
        <w:t xml:space="preserve"> р</w:t>
      </w:r>
      <w:r w:rsidR="00BA0BBB">
        <w:rPr>
          <w:rFonts w:ascii="Times New Roman" w:hAnsi="Times New Roman" w:cs="Times New Roman"/>
          <w:sz w:val="28"/>
          <w:szCs w:val="28"/>
          <w:lang w:val="uk-UA"/>
        </w:rPr>
        <w:t>о</w:t>
      </w:r>
      <w:bookmarkStart w:id="0" w:name="_GoBack"/>
      <w:bookmarkEnd w:id="0"/>
      <w:r w:rsidRPr="0010667A">
        <w:rPr>
          <w:rFonts w:ascii="Times New Roman" w:hAnsi="Times New Roman" w:cs="Times New Roman"/>
          <w:sz w:val="28"/>
          <w:szCs w:val="28"/>
        </w:rPr>
        <w:t>ку)</w:t>
      </w:r>
    </w:p>
    <w:p w:rsidR="00185C12" w:rsidRDefault="00DE46FE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>Вид та іде</w:t>
      </w:r>
      <w:r w:rsidR="00765BBB" w:rsidRPr="0010667A">
        <w:rPr>
          <w:rFonts w:ascii="Times New Roman" w:hAnsi="Times New Roman" w:cs="Times New Roman"/>
          <w:b/>
          <w:sz w:val="28"/>
          <w:szCs w:val="28"/>
        </w:rPr>
        <w:t>нтифікатор процедури закупівлі:</w:t>
      </w:r>
      <w:r w:rsidR="00765BBB" w:rsidRP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</w:rPr>
        <w:t xml:space="preserve">Відкриті торги </w:t>
      </w:r>
      <w:r w:rsidR="005A1B0F" w:rsidRPr="0010667A">
        <w:rPr>
          <w:rFonts w:ascii="Times New Roman" w:hAnsi="Times New Roman" w:cs="Times New Roman"/>
          <w:sz w:val="28"/>
          <w:szCs w:val="28"/>
          <w:lang w:val="uk-UA"/>
        </w:rPr>
        <w:t>(з особливостями)</w:t>
      </w:r>
    </w:p>
    <w:p w:rsidR="00185C12" w:rsidRPr="00BA0BBB" w:rsidRDefault="00DE46FE" w:rsidP="0010667A">
      <w:pPr>
        <w:jc w:val="both"/>
        <w:rPr>
          <w:sz w:val="28"/>
          <w:szCs w:val="28"/>
          <w:lang w:val="uk-UA"/>
        </w:rPr>
      </w:pPr>
      <w:r w:rsidRPr="00BA0BB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85C12" w:rsidRPr="00185C12">
        <w:rPr>
          <w:sz w:val="28"/>
          <w:szCs w:val="28"/>
        </w:rPr>
        <w:t>UA</w:t>
      </w:r>
      <w:r w:rsidR="00185C12" w:rsidRPr="00BA0BBB">
        <w:rPr>
          <w:sz w:val="28"/>
          <w:szCs w:val="28"/>
          <w:lang w:val="uk-UA"/>
        </w:rPr>
        <w:t>-2024-09-06-003197-</w:t>
      </w:r>
      <w:r w:rsidR="00185C12" w:rsidRPr="00185C12">
        <w:rPr>
          <w:sz w:val="28"/>
          <w:szCs w:val="28"/>
        </w:rPr>
        <w:t>a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0BBB">
        <w:rPr>
          <w:rFonts w:ascii="Times New Roman" w:hAnsi="Times New Roman" w:cs="Times New Roman"/>
          <w:b/>
          <w:sz w:val="28"/>
          <w:szCs w:val="28"/>
          <w:lang w:val="uk-UA"/>
        </w:rPr>
        <w:t>Очікувана вартість та обґрунтування очікуван</w:t>
      </w:r>
      <w:r w:rsidR="00765BBB" w:rsidRPr="00BA0BBB">
        <w:rPr>
          <w:rFonts w:ascii="Times New Roman" w:hAnsi="Times New Roman" w:cs="Times New Roman"/>
          <w:b/>
          <w:sz w:val="28"/>
          <w:szCs w:val="28"/>
          <w:lang w:val="uk-UA"/>
        </w:rPr>
        <w:t>ої вартості предмета закупівлі: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FA6">
        <w:rPr>
          <w:rFonts w:ascii="Times New Roman" w:hAnsi="Times New Roman" w:cs="Times New Roman"/>
          <w:sz w:val="28"/>
          <w:szCs w:val="28"/>
          <w:lang w:val="uk-UA"/>
        </w:rPr>
        <w:t>5280690,91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0BBB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  <w:r w:rsidR="008B539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ПДВ.</w:t>
      </w:r>
    </w:p>
    <w:p w:rsidR="00583FA6" w:rsidRPr="00583FA6" w:rsidRDefault="005A1B0F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67A">
        <w:rPr>
          <w:rFonts w:ascii="Times New Roman" w:hAnsi="Times New Roman" w:cs="Times New Roman"/>
          <w:sz w:val="28"/>
          <w:szCs w:val="28"/>
        </w:rPr>
        <w:t xml:space="preserve">Очікувана вартість закупівлі сформована та розрахована відповідно до </w:t>
      </w:r>
      <w:r w:rsidR="00583FA6">
        <w:rPr>
          <w:rFonts w:ascii="Times New Roman" w:hAnsi="Times New Roman" w:cs="Times New Roman"/>
          <w:sz w:val="28"/>
          <w:szCs w:val="28"/>
        </w:rPr>
        <w:t>ціни</w:t>
      </w:r>
      <w:r w:rsidR="00583F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FA6" w:rsidRPr="00583FA6">
        <w:rPr>
          <w:rFonts w:ascii="Times New Roman" w:hAnsi="Times New Roman" w:cs="Times New Roman"/>
          <w:sz w:val="28"/>
          <w:szCs w:val="28"/>
          <w:lang w:val="uk-UA"/>
        </w:rPr>
        <w:t>природного газу для бюджетних організацій на території України в рамках дії постанови про покладення спеціальних обов’язків (ПСО) до 30 квітня 2025 року.</w:t>
      </w:r>
    </w:p>
    <w:p w:rsidR="00583FA6" w:rsidRDefault="00583FA6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583FA6">
        <w:rPr>
          <w:rFonts w:ascii="Times New Roman" w:hAnsi="Times New Roman" w:cs="Times New Roman"/>
          <w:sz w:val="28"/>
          <w:szCs w:val="28"/>
        </w:rPr>
        <w:t>Ціна на газ встановлюється Учасником у відповідності до ст. 12 Закону України «Про ринок природного газу» з ПДВ, з урахуванням тарифу на послуги транспортування та коефіцієнту, відповідно до вартості пропозиції, та не включається вартість послуг з розподілу природного газу.</w:t>
      </w:r>
    </w:p>
    <w:p w:rsidR="00726963" w:rsidRDefault="00726963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726963">
        <w:rPr>
          <w:rFonts w:ascii="Times New Roman" w:hAnsi="Times New Roman" w:cs="Times New Roman"/>
          <w:sz w:val="28"/>
          <w:szCs w:val="28"/>
        </w:rPr>
        <w:t xml:space="preserve">Ціна на товар, що є предметом закупівлі, повинна враховувати усі податки та збори, що сплачуються або мають бути сплачені стосовно запропонованого товару, з урахуванням усіх інших витрат. Не врахована учасником вартість будь-яких послуг, пов’язаних з постачанням товару, не сплачується </w:t>
      </w:r>
      <w:proofErr w:type="gramStart"/>
      <w:r w:rsidRPr="00726963">
        <w:rPr>
          <w:rFonts w:ascii="Times New Roman" w:hAnsi="Times New Roman" w:cs="Times New Roman"/>
          <w:sz w:val="28"/>
          <w:szCs w:val="28"/>
        </w:rPr>
        <w:t>замовником  окремо</w:t>
      </w:r>
      <w:proofErr w:type="gramEnd"/>
      <w:r w:rsidRPr="00726963">
        <w:rPr>
          <w:rFonts w:ascii="Times New Roman" w:hAnsi="Times New Roman" w:cs="Times New Roman"/>
          <w:sz w:val="28"/>
          <w:szCs w:val="28"/>
        </w:rPr>
        <w:t>, а витрати на їх виконання вважаються врахованими у загальній ціні його тендерної пропозиції, за результатами проведеного аукціону. Загальна вартість пропозиції (ціна тендерної пропозиції) і всі інші ціни повинні бути чітко та остаточно визначені.</w:t>
      </w:r>
    </w:p>
    <w:p w:rsidR="00726963" w:rsidRPr="00726963" w:rsidRDefault="00DE46FE" w:rsidP="00726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lastRenderedPageBreak/>
        <w:t>Нормативно-правове регулювання.</w:t>
      </w: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="00726963" w:rsidRPr="00726963">
        <w:rPr>
          <w:rFonts w:ascii="Times New Roman" w:hAnsi="Times New Roman" w:cs="Times New Roman"/>
          <w:sz w:val="28"/>
          <w:szCs w:val="28"/>
        </w:rPr>
        <w:t xml:space="preserve">Учасник повинен здійснювати постачання природного газу, що є предметом закупівлі, у відповідності до Закону України «Про ринок природного газу» від 9 квітня 2015 року № 329-VIII (із змінами), постанови Національної комісії, що здійснює державне регулювання у сферах енергетики та комунальних послуг «Про затвердження Правил постачання природного газу» від </w:t>
      </w:r>
      <w:proofErr w:type="gramStart"/>
      <w:r w:rsidR="00726963" w:rsidRPr="00726963">
        <w:rPr>
          <w:rFonts w:ascii="Times New Roman" w:hAnsi="Times New Roman" w:cs="Times New Roman"/>
          <w:sz w:val="28"/>
          <w:szCs w:val="28"/>
        </w:rPr>
        <w:t>30.09.2015  №</w:t>
      </w:r>
      <w:proofErr w:type="gram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2496 (із змінами) та інших відповідних нормативно-правових актів діючого законодавства. </w:t>
      </w:r>
    </w:p>
    <w:p w:rsidR="00726963" w:rsidRP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r w:rsidRPr="00726963">
        <w:rPr>
          <w:rFonts w:ascii="Times New Roman" w:hAnsi="Times New Roman" w:cs="Times New Roman"/>
          <w:sz w:val="28"/>
          <w:szCs w:val="28"/>
        </w:rPr>
        <w:t xml:space="preserve">Учасник (Постачальник) повинен здійснювати діяльність із постачання природного газу, з дотриманням правил про безпеку постачання природного газу. </w:t>
      </w:r>
    </w:p>
    <w:p w:rsidR="00726963" w:rsidRP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r w:rsidRPr="00726963">
        <w:rPr>
          <w:rFonts w:ascii="Times New Roman" w:hAnsi="Times New Roman" w:cs="Times New Roman"/>
          <w:sz w:val="28"/>
          <w:szCs w:val="28"/>
        </w:rPr>
        <w:tab/>
        <w:t>Якість та інші фізико-хімічні характеристики природного газу, що постачається учасником, повинні відповідати встановленим стандартам та нормативно-правовим актам.</w:t>
      </w:r>
    </w:p>
    <w:p w:rsidR="00726963" w:rsidRP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r w:rsidRPr="00726963">
        <w:rPr>
          <w:rFonts w:ascii="Times New Roman" w:hAnsi="Times New Roman" w:cs="Times New Roman"/>
          <w:sz w:val="28"/>
          <w:szCs w:val="28"/>
        </w:rPr>
        <w:t xml:space="preserve">Якість Газу та інші фізико-хімічні характеристики природного газу, що передається Споживачу, має відповідати вимогам ДСТУ 5542-87 «Гази горючі природні для промислового, комунально-побутового призначення. Технічні умови», ТУ 320.001.58764-007-95 «Гази горючі природні, що подаються в магістральні газопроводи», ТУ 320.001.58764-033-2000 «Гази горючі природних </w:t>
      </w:r>
      <w:proofErr w:type="gramStart"/>
      <w:r w:rsidRPr="00726963">
        <w:rPr>
          <w:rFonts w:ascii="Times New Roman" w:hAnsi="Times New Roman" w:cs="Times New Roman"/>
          <w:sz w:val="28"/>
          <w:szCs w:val="28"/>
        </w:rPr>
        <w:t>родовищ  України</w:t>
      </w:r>
      <w:proofErr w:type="gramEnd"/>
      <w:r w:rsidRPr="00726963">
        <w:rPr>
          <w:rFonts w:ascii="Times New Roman" w:hAnsi="Times New Roman" w:cs="Times New Roman"/>
          <w:sz w:val="28"/>
          <w:szCs w:val="28"/>
        </w:rPr>
        <w:t xml:space="preserve"> для промислового та комунально- побутового призначення» та визначеним розділом III Кодексу газотранспортної системи, затвердженим постановою НКРЕКП від 30 вересня 2015р. №2493 (зі змінами) та Кодексом газорозподільних систем, затвердженим постановою НКРЕКП від 30 вересня 2015р. №2494 (зі змінами). </w:t>
      </w:r>
    </w:p>
    <w:p w:rsidR="00726963" w:rsidRP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r w:rsidRPr="00726963">
        <w:rPr>
          <w:rFonts w:ascii="Times New Roman" w:hAnsi="Times New Roman" w:cs="Times New Roman"/>
          <w:sz w:val="28"/>
          <w:szCs w:val="28"/>
        </w:rPr>
        <w:t xml:space="preserve">У разі звернення замовника (Споживача), учасник (Постачальник) повинен надавати замовнику (Споживачеві) копію паспорту фізико-хімічних показників природного газу / копію сертифікату якості газу / копію протоколу якості газу. </w:t>
      </w:r>
    </w:p>
    <w:p w:rsid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r w:rsidRPr="00726963">
        <w:rPr>
          <w:rFonts w:ascii="Times New Roman" w:hAnsi="Times New Roman" w:cs="Times New Roman"/>
          <w:sz w:val="28"/>
          <w:szCs w:val="28"/>
        </w:rPr>
        <w:t xml:space="preserve">Учасник повинен забезпечити замовнику надійне та безперебійне постачання установлених обсягів природного газу. </w:t>
      </w:r>
    </w:p>
    <w:p w:rsidR="0010667A" w:rsidRPr="0010667A" w:rsidRDefault="0010667A" w:rsidP="00726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>Термін постачання</w:t>
      </w:r>
      <w:r w:rsidRPr="0010667A">
        <w:rPr>
          <w:rFonts w:ascii="Times New Roman" w:hAnsi="Times New Roman" w:cs="Times New Roman"/>
          <w:sz w:val="28"/>
          <w:szCs w:val="28"/>
        </w:rPr>
        <w:t xml:space="preserve"> —</w:t>
      </w:r>
      <w:r w:rsidR="00726963">
        <w:rPr>
          <w:rFonts w:ascii="Times New Roman" w:hAnsi="Times New Roman" w:cs="Times New Roman"/>
          <w:sz w:val="28"/>
          <w:szCs w:val="28"/>
          <w:lang w:val="uk-UA"/>
        </w:rPr>
        <w:t>по 30.04</w:t>
      </w:r>
      <w:r w:rsidR="00726963">
        <w:rPr>
          <w:rFonts w:ascii="Times New Roman" w:hAnsi="Times New Roman" w:cs="Times New Roman"/>
          <w:sz w:val="28"/>
          <w:szCs w:val="28"/>
        </w:rPr>
        <w:t>.2025</w:t>
      </w:r>
      <w:r w:rsidRPr="0010667A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>За одиницю виміру кількості Товару при його обліку приймається один ку</w:t>
      </w:r>
      <w:r w:rsidR="005D0C1F">
        <w:rPr>
          <w:rFonts w:ascii="Times New Roman" w:hAnsi="Times New Roman" w:cs="Times New Roman"/>
          <w:sz w:val="28"/>
          <w:szCs w:val="28"/>
        </w:rPr>
        <w:t>бічний метр (м³), приведений до</w:t>
      </w:r>
      <w:r w:rsidR="005D0C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</w:rPr>
        <w:t>стандартних умов: тиск 760 мм ртутного стовпчика і температура 20° C.</w:t>
      </w:r>
    </w:p>
    <w:p w:rsidR="0093426F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 xml:space="preserve">Обґрунтування технічних характеристик. 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>Кількісною характеристикою предмета закупівлі є обсяг споживання при</w:t>
      </w:r>
      <w:r w:rsidR="005D0C1F">
        <w:rPr>
          <w:rFonts w:ascii="Times New Roman" w:hAnsi="Times New Roman" w:cs="Times New Roman"/>
          <w:sz w:val="28"/>
          <w:szCs w:val="28"/>
        </w:rPr>
        <w:t>родного газу. За одиницю виміру</w:t>
      </w:r>
      <w:r w:rsidR="005D0C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</w:rPr>
        <w:t xml:space="preserve">кількості природного газу приймається метри кубічні. Обсяг, необхідний для забезпечення </w:t>
      </w:r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r w:rsidRPr="0010667A">
        <w:rPr>
          <w:rFonts w:ascii="Times New Roman" w:hAnsi="Times New Roman" w:cs="Times New Roman"/>
          <w:sz w:val="28"/>
          <w:szCs w:val="28"/>
        </w:rPr>
        <w:t xml:space="preserve">, та враховуючи обсяги споживання переднього календарного року, становить </w:t>
      </w:r>
      <w:r w:rsidR="00726963">
        <w:rPr>
          <w:rFonts w:ascii="Times New Roman" w:hAnsi="Times New Roman" w:cs="Times New Roman"/>
          <w:sz w:val="28"/>
          <w:szCs w:val="28"/>
          <w:lang w:val="uk-UA"/>
        </w:rPr>
        <w:t>319000</w:t>
      </w:r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426F" w:rsidRPr="0010667A">
        <w:rPr>
          <w:rFonts w:ascii="Times New Roman" w:hAnsi="Times New Roman" w:cs="Times New Roman"/>
          <w:sz w:val="28"/>
          <w:szCs w:val="28"/>
        </w:rPr>
        <w:t>куб.м</w:t>
      </w:r>
      <w:r w:rsidR="007B1BB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3426F"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="00726963">
        <w:rPr>
          <w:rFonts w:ascii="Times New Roman" w:hAnsi="Times New Roman" w:cs="Times New Roman"/>
          <w:sz w:val="28"/>
          <w:szCs w:val="28"/>
          <w:lang w:val="uk-UA"/>
        </w:rPr>
        <w:t>з терміном постачання по 30.04.</w:t>
      </w:r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6963">
        <w:rPr>
          <w:rFonts w:ascii="Times New Roman" w:hAnsi="Times New Roman" w:cs="Times New Roman"/>
          <w:sz w:val="28"/>
          <w:szCs w:val="28"/>
        </w:rPr>
        <w:t>2025</w:t>
      </w:r>
      <w:r w:rsidRPr="0010667A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414BE2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5D0C1F">
        <w:rPr>
          <w:rFonts w:ascii="Times New Roman" w:hAnsi="Times New Roman" w:cs="Times New Roman"/>
          <w:b/>
          <w:sz w:val="28"/>
          <w:szCs w:val="28"/>
        </w:rPr>
        <w:t>Місце поставки:</w:t>
      </w: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="00726963" w:rsidRPr="00726963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gramStart"/>
      <w:r w:rsidR="00726963" w:rsidRPr="00726963">
        <w:rPr>
          <w:rFonts w:ascii="Times New Roman" w:hAnsi="Times New Roman" w:cs="Times New Roman"/>
          <w:sz w:val="28"/>
          <w:szCs w:val="28"/>
          <w:lang w:val="uk-UA"/>
        </w:rPr>
        <w:t>Харків,:</w:t>
      </w:r>
      <w:proofErr w:type="gramEnd"/>
      <w:r w:rsidR="00726963" w:rsidRPr="00726963">
        <w:rPr>
          <w:rFonts w:ascii="Times New Roman" w:hAnsi="Times New Roman" w:cs="Times New Roman"/>
          <w:sz w:val="28"/>
          <w:szCs w:val="28"/>
          <w:lang w:val="uk-UA"/>
        </w:rPr>
        <w:t xml:space="preserve"> пр-т Науки,4 ; пр-т Перемоги,51; вул. Сумська,39.</w:t>
      </w:r>
    </w:p>
    <w:p w:rsidR="00414BE2" w:rsidRDefault="00414BE2" w:rsidP="001066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4BE2" w:rsidRPr="005D0C1F" w:rsidRDefault="00414BE2" w:rsidP="0010667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14BE2" w:rsidRPr="005D0C1F" w:rsidSect="00DE46FE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nds" w:val="18"/>
    <w:docVar w:name="ndsvid" w:val="1"/>
  </w:docVars>
  <w:rsids>
    <w:rsidRoot w:val="00F919DE"/>
    <w:rsid w:val="0010667A"/>
    <w:rsid w:val="00185C12"/>
    <w:rsid w:val="002B5F10"/>
    <w:rsid w:val="00414BE2"/>
    <w:rsid w:val="00583FA6"/>
    <w:rsid w:val="005A1B0F"/>
    <w:rsid w:val="005D0C1F"/>
    <w:rsid w:val="00666C76"/>
    <w:rsid w:val="00726963"/>
    <w:rsid w:val="00765BBB"/>
    <w:rsid w:val="007B1BBC"/>
    <w:rsid w:val="008B5396"/>
    <w:rsid w:val="0092371D"/>
    <w:rsid w:val="0093426F"/>
    <w:rsid w:val="00A039E7"/>
    <w:rsid w:val="00BA0BBB"/>
    <w:rsid w:val="00CA3CFF"/>
    <w:rsid w:val="00DE46FE"/>
    <w:rsid w:val="00F9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C9CAA"/>
  <w15:chartTrackingRefBased/>
  <w15:docId w15:val="{FF8C16FA-E917-4155-939A-741BC0131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53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admin</cp:lastModifiedBy>
  <cp:revision>6</cp:revision>
  <dcterms:created xsi:type="dcterms:W3CDTF">2024-09-05T11:48:00Z</dcterms:created>
  <dcterms:modified xsi:type="dcterms:W3CDTF">2024-09-06T08:09:00Z</dcterms:modified>
</cp:coreProperties>
</file>