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Обґрунтування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технічних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якісних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характеристик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розміру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бюджетного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очікуваної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вартості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4F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1">
        <w:rPr>
          <w:rFonts w:ascii="Times New Roman" w:hAnsi="Times New Roman" w:cs="Times New Roman"/>
          <w:sz w:val="24"/>
          <w:szCs w:val="24"/>
        </w:rPr>
        <w:t>до пункту</w:t>
      </w:r>
      <w:proofErr w:type="gramEnd"/>
      <w:r w:rsidRPr="005114F1">
        <w:rPr>
          <w:rFonts w:ascii="Times New Roman" w:hAnsi="Times New Roman" w:cs="Times New Roman"/>
          <w:sz w:val="24"/>
          <w:szCs w:val="24"/>
        </w:rPr>
        <w:t xml:space="preserve"> 41 постанови КМУ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11.10.2016 № 710 «Про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ефективне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змінами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))</w:t>
      </w:r>
    </w:p>
    <w:p w:rsidR="00324B80" w:rsidRPr="00281A87" w:rsidRDefault="00324B80" w:rsidP="005114F1">
      <w:pPr>
        <w:rPr>
          <w:rFonts w:ascii="Times New Roman" w:hAnsi="Times New Roman" w:cs="Times New Roman"/>
          <w:sz w:val="25"/>
          <w:szCs w:val="25"/>
        </w:rPr>
      </w:pPr>
      <w:proofErr w:type="spellStart"/>
      <w:r w:rsidRPr="00281A87">
        <w:rPr>
          <w:rFonts w:ascii="Times New Roman" w:hAnsi="Times New Roman" w:cs="Times New Roman"/>
          <w:b/>
          <w:sz w:val="25"/>
          <w:szCs w:val="25"/>
        </w:rPr>
        <w:t>Замовник</w:t>
      </w:r>
      <w:proofErr w:type="spellEnd"/>
      <w:r w:rsidRPr="00281A87">
        <w:rPr>
          <w:rFonts w:ascii="Times New Roman" w:hAnsi="Times New Roman" w:cs="Times New Roman"/>
          <w:b/>
          <w:sz w:val="25"/>
          <w:szCs w:val="25"/>
        </w:rPr>
        <w:t>:</w:t>
      </w:r>
      <w:r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A7A84" w:rsidRPr="00281A87">
        <w:rPr>
          <w:rFonts w:ascii="Times New Roman" w:hAnsi="Times New Roman" w:cs="Times New Roman"/>
          <w:sz w:val="25"/>
          <w:szCs w:val="25"/>
        </w:rPr>
        <w:t>Харківський</w:t>
      </w:r>
      <w:proofErr w:type="spellEnd"/>
      <w:r w:rsidR="008A7A84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A7A84" w:rsidRPr="00281A87">
        <w:rPr>
          <w:rFonts w:ascii="Times New Roman" w:hAnsi="Times New Roman" w:cs="Times New Roman"/>
          <w:sz w:val="25"/>
          <w:szCs w:val="25"/>
        </w:rPr>
        <w:t>національний</w:t>
      </w:r>
      <w:proofErr w:type="spellEnd"/>
      <w:r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281A87">
        <w:rPr>
          <w:rFonts w:ascii="Times New Roman" w:hAnsi="Times New Roman" w:cs="Times New Roman"/>
          <w:sz w:val="25"/>
          <w:szCs w:val="25"/>
        </w:rPr>
        <w:t>медичний</w:t>
      </w:r>
      <w:proofErr w:type="spellEnd"/>
      <w:r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A7A84" w:rsidRPr="00281A87">
        <w:rPr>
          <w:rFonts w:ascii="Times New Roman" w:hAnsi="Times New Roman" w:cs="Times New Roman"/>
          <w:sz w:val="25"/>
          <w:szCs w:val="25"/>
        </w:rPr>
        <w:t>університет</w:t>
      </w:r>
      <w:proofErr w:type="spellEnd"/>
      <w:r w:rsidR="008A7A84" w:rsidRPr="00281A87">
        <w:rPr>
          <w:rFonts w:ascii="Times New Roman" w:hAnsi="Times New Roman" w:cs="Times New Roman"/>
          <w:sz w:val="25"/>
          <w:szCs w:val="25"/>
        </w:rPr>
        <w:t>, код ЄДРПОУ - 01896866</w:t>
      </w:r>
    </w:p>
    <w:p w:rsidR="007E2CA9" w:rsidRPr="00281A87" w:rsidRDefault="00C70B14" w:rsidP="007E2CA9">
      <w:pPr>
        <w:jc w:val="both"/>
        <w:rPr>
          <w:rFonts w:ascii="Times New Roman" w:hAnsi="Times New Roman" w:cs="Times New Roman"/>
          <w:sz w:val="25"/>
          <w:szCs w:val="25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 xml:space="preserve">1. </w:t>
      </w:r>
      <w:proofErr w:type="spellStart"/>
      <w:r w:rsidR="00324B80" w:rsidRPr="00281A87">
        <w:rPr>
          <w:rFonts w:ascii="Times New Roman" w:hAnsi="Times New Roman" w:cs="Times New Roman"/>
          <w:b/>
          <w:sz w:val="25"/>
          <w:szCs w:val="25"/>
        </w:rPr>
        <w:t>Найменування</w:t>
      </w:r>
      <w:proofErr w:type="spellEnd"/>
      <w:r w:rsidR="00324B80" w:rsidRPr="00281A87">
        <w:rPr>
          <w:rFonts w:ascii="Times New Roman" w:hAnsi="Times New Roman" w:cs="Times New Roman"/>
          <w:b/>
          <w:sz w:val="25"/>
          <w:szCs w:val="25"/>
        </w:rPr>
        <w:t xml:space="preserve"> предмету </w:t>
      </w:r>
      <w:proofErr w:type="spellStart"/>
      <w:r w:rsidR="00324B80" w:rsidRPr="00281A87">
        <w:rPr>
          <w:rFonts w:ascii="Times New Roman" w:hAnsi="Times New Roman" w:cs="Times New Roman"/>
          <w:b/>
          <w:sz w:val="25"/>
          <w:szCs w:val="25"/>
        </w:rPr>
        <w:t>закупівлі</w:t>
      </w:r>
      <w:proofErr w:type="spellEnd"/>
      <w:r w:rsidR="00324B80" w:rsidRPr="00281A87">
        <w:rPr>
          <w:rFonts w:ascii="Times New Roman" w:hAnsi="Times New Roman" w:cs="Times New Roman"/>
          <w:b/>
          <w:sz w:val="25"/>
          <w:szCs w:val="25"/>
        </w:rPr>
        <w:t>:</w:t>
      </w:r>
      <w:r w:rsidR="008A7A84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Напівавтоматичний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біохімічний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аналізатор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Аналізатор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імуноферментний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мікропланшетний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Аналізатор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імуноферментний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="007E2CA9" w:rsidRPr="00281A87">
        <w:rPr>
          <w:rFonts w:ascii="Times New Roman" w:hAnsi="Times New Roman" w:cs="Times New Roman"/>
          <w:sz w:val="25"/>
          <w:szCs w:val="25"/>
        </w:rPr>
        <w:t>мікропланшетний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7E2CA9" w:rsidRPr="00281A87">
        <w:rPr>
          <w:rFonts w:ascii="Times New Roman" w:hAnsi="Times New Roman" w:cs="Times New Roman"/>
          <w:sz w:val="25"/>
          <w:szCs w:val="25"/>
        </w:rPr>
        <w:t xml:space="preserve"> ДК</w:t>
      </w:r>
      <w:proofErr w:type="gram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021:2015 – 38430000-8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Детектори</w:t>
      </w:r>
      <w:proofErr w:type="spellEnd"/>
      <w:r w:rsidR="007E2CA9" w:rsidRPr="00281A87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="007E2CA9" w:rsidRPr="00281A87">
        <w:rPr>
          <w:rFonts w:ascii="Times New Roman" w:hAnsi="Times New Roman" w:cs="Times New Roman"/>
          <w:sz w:val="25"/>
          <w:szCs w:val="25"/>
        </w:rPr>
        <w:t>аналізатори</w:t>
      </w:r>
      <w:proofErr w:type="spellEnd"/>
    </w:p>
    <w:p w:rsidR="00324B80" w:rsidRPr="00281A87" w:rsidRDefault="00C70B14" w:rsidP="007E2CA9">
      <w:pPr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="00324B80" w:rsidRPr="00281A87">
        <w:rPr>
          <w:rFonts w:ascii="Times New Roman" w:hAnsi="Times New Roman" w:cs="Times New Roman"/>
          <w:b/>
          <w:sz w:val="25"/>
          <w:szCs w:val="25"/>
        </w:rPr>
        <w:t xml:space="preserve">Вид </w:t>
      </w:r>
      <w:proofErr w:type="spellStart"/>
      <w:r w:rsidR="00324B80" w:rsidRPr="00281A87">
        <w:rPr>
          <w:rFonts w:ascii="Times New Roman" w:hAnsi="Times New Roman" w:cs="Times New Roman"/>
          <w:b/>
          <w:sz w:val="25"/>
          <w:szCs w:val="25"/>
        </w:rPr>
        <w:t>процедури</w:t>
      </w:r>
      <w:proofErr w:type="spellEnd"/>
      <w:r w:rsidR="00324B80" w:rsidRPr="00281A87">
        <w:rPr>
          <w:rFonts w:ascii="Times New Roman" w:hAnsi="Times New Roman" w:cs="Times New Roman"/>
          <w:b/>
          <w:sz w:val="25"/>
          <w:szCs w:val="25"/>
        </w:rPr>
        <w:t xml:space="preserve">: </w:t>
      </w:r>
      <w:proofErr w:type="spellStart"/>
      <w:r w:rsidR="00324B80" w:rsidRPr="00281A87">
        <w:rPr>
          <w:rFonts w:ascii="Times New Roman" w:hAnsi="Times New Roman" w:cs="Times New Roman"/>
          <w:sz w:val="25"/>
          <w:szCs w:val="25"/>
        </w:rPr>
        <w:t>Відкриті</w:t>
      </w:r>
      <w:proofErr w:type="spellEnd"/>
      <w:r w:rsidR="00324B80" w:rsidRPr="00281A87">
        <w:rPr>
          <w:rFonts w:ascii="Times New Roman" w:hAnsi="Times New Roman" w:cs="Times New Roman"/>
          <w:sz w:val="25"/>
          <w:szCs w:val="25"/>
        </w:rPr>
        <w:t xml:space="preserve"> торги </w:t>
      </w:r>
      <w:r w:rsidR="008A7A84" w:rsidRPr="00281A87">
        <w:rPr>
          <w:rFonts w:ascii="Times New Roman" w:hAnsi="Times New Roman" w:cs="Times New Roman"/>
          <w:sz w:val="25"/>
          <w:szCs w:val="25"/>
          <w:lang w:val="uk-UA"/>
        </w:rPr>
        <w:t>з особливостями</w:t>
      </w:r>
    </w:p>
    <w:p w:rsidR="00324B80" w:rsidRPr="00281A87" w:rsidRDefault="00324B80" w:rsidP="00E866AF">
      <w:pPr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Дата оголошення: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281A87" w:rsidRPr="00281A87">
        <w:rPr>
          <w:rFonts w:ascii="Times New Roman" w:hAnsi="Times New Roman" w:cs="Times New Roman"/>
          <w:sz w:val="25"/>
          <w:szCs w:val="25"/>
          <w:lang w:val="uk-UA"/>
        </w:rPr>
        <w:t>18.05.</w:t>
      </w:r>
      <w:r w:rsidR="00417958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2026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року. </w:t>
      </w:r>
    </w:p>
    <w:p w:rsidR="00324B80" w:rsidRPr="00281A87" w:rsidRDefault="00324B80" w:rsidP="00E866AF">
      <w:pPr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Очікувана вартість предмета закупівлі: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281A87" w:rsidRPr="00281A87">
        <w:rPr>
          <w:rFonts w:ascii="Times New Roman" w:hAnsi="Times New Roman" w:cs="Times New Roman"/>
          <w:sz w:val="25"/>
          <w:szCs w:val="25"/>
          <w:lang w:val="uk-UA"/>
        </w:rPr>
        <w:t>761200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грн.</w:t>
      </w:r>
    </w:p>
    <w:p w:rsidR="00281A87" w:rsidRPr="00281A87" w:rsidRDefault="00324B80" w:rsidP="00281A87">
      <w:pPr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Ідентифікатор закупівлі</w:t>
      </w:r>
      <w:r w:rsidR="004A47C8" w:rsidRPr="00281A8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</w:t>
      </w:r>
      <w:r w:rsidR="00417958" w:rsidRPr="00281A8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281A87" w:rsidRPr="00281A87">
        <w:rPr>
          <w:rFonts w:ascii="Times New Roman" w:hAnsi="Times New Roman" w:cs="Times New Roman"/>
          <w:b/>
          <w:sz w:val="25"/>
          <w:szCs w:val="25"/>
          <w:lang w:val="uk-UA"/>
        </w:rPr>
        <w:t>UA-2026-05-18-000334-a</w:t>
      </w:r>
    </w:p>
    <w:p w:rsidR="00D01C88" w:rsidRPr="00281A87" w:rsidRDefault="00417958" w:rsidP="00281A87">
      <w:pPr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3. Обґрунтування технічних та якісних характеристик предмета закупівлі: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Обґрунтування закупівлі </w:t>
      </w:r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за предметом: Напівавтоматичний біохімічний аналізатор, Аналізатор </w:t>
      </w:r>
      <w:proofErr w:type="spellStart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>імуноферментний</w:t>
      </w:r>
      <w:proofErr w:type="spellEnd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>мікропланшетний</w:t>
      </w:r>
      <w:proofErr w:type="spellEnd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Аналізатор </w:t>
      </w:r>
      <w:proofErr w:type="spellStart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>імуноферментний</w:t>
      </w:r>
      <w:proofErr w:type="spellEnd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>мікропланшетний</w:t>
      </w:r>
      <w:proofErr w:type="spellEnd"/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 ДК 021:2015 – 38430000-8 Детектори та аналізатори 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ґрунтується </w:t>
      </w:r>
      <w:r w:rsidR="005D5B5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на необхідності забезпечення роботи науково-дослідного інституту експериментальної та клінічної медицини ХНМУ для виконання науково-дослідних робіт, що реалізуються  за державним замовленням МОЗ України, Національного фонду досліджень України та міжнародних дослідницьких </w:t>
      </w:r>
      <w:proofErr w:type="spellStart"/>
      <w:r w:rsidR="005D5B5B" w:rsidRPr="00281A87">
        <w:rPr>
          <w:rFonts w:ascii="Times New Roman" w:hAnsi="Times New Roman" w:cs="Times New Roman"/>
          <w:sz w:val="25"/>
          <w:szCs w:val="25"/>
          <w:lang w:val="uk-UA"/>
        </w:rPr>
        <w:t>проєктів</w:t>
      </w:r>
      <w:proofErr w:type="spellEnd"/>
      <w:r w:rsidR="005D5B5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, створення та розвитку дослідницької інфраструктури наукового напряму Харківського національного медичного університету </w:t>
      </w:r>
      <w:r w:rsidR="007E2CA9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. Також  вибір характеристик базується на потребах закладу, забезпеченні модернізації, підвищенні якості </w:t>
      </w:r>
      <w:r w:rsidR="00D01C88" w:rsidRPr="00281A87">
        <w:rPr>
          <w:rFonts w:ascii="Times New Roman" w:hAnsi="Times New Roman" w:cs="Times New Roman"/>
          <w:sz w:val="25"/>
          <w:szCs w:val="25"/>
          <w:lang w:val="uk-UA"/>
        </w:rPr>
        <w:t>проведення досліджень.</w:t>
      </w:r>
    </w:p>
    <w:p w:rsidR="007E2CA9" w:rsidRPr="00281A87" w:rsidRDefault="00D01C88" w:rsidP="00CF5F2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E2CA9" w:rsidRPr="00281A87">
        <w:rPr>
          <w:rFonts w:ascii="Times New Roman" w:hAnsi="Times New Roman" w:cs="Times New Roman"/>
          <w:sz w:val="25"/>
          <w:szCs w:val="25"/>
          <w:lang w:val="uk-UA"/>
        </w:rPr>
        <w:t>Технічні та якісні характеристики предмета закупівлі сформовані з урахуванням:</w:t>
      </w:r>
    </w:p>
    <w:p w:rsidR="007E2CA9" w:rsidRPr="00281A87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фактичної потреби замовника;</w:t>
      </w:r>
    </w:p>
    <w:p w:rsidR="007E2CA9" w:rsidRPr="00281A87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функціонального призначення обладнання;</w:t>
      </w:r>
    </w:p>
    <w:p w:rsidR="007E2CA9" w:rsidRPr="00281A87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вимог до безпеки та ефективності;</w:t>
      </w:r>
    </w:p>
    <w:p w:rsidR="007E2CA9" w:rsidRPr="00281A87" w:rsidRDefault="007E2CA9" w:rsidP="00C70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>- аналізу наявних на ринку пропозицій. відповідності вимогам законодавства.</w:t>
      </w:r>
    </w:p>
    <w:p w:rsidR="00417958" w:rsidRPr="00281A87" w:rsidRDefault="00417958" w:rsidP="00CF5F2B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b/>
          <w:sz w:val="25"/>
          <w:szCs w:val="25"/>
          <w:lang w:val="uk-UA"/>
        </w:rPr>
        <w:t>4. Обґрунтування розміру бюджетного призначення:</w:t>
      </w:r>
    </w:p>
    <w:p w:rsidR="00417958" w:rsidRPr="00281A87" w:rsidRDefault="00E42580" w:rsidP="00CF5F2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Розмір бюджетного призначення для закупівлі для предмета закупівлі : Напівавтоматичний біохімічний аналізатор, Аналізатор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імуноферментний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мікропланшетний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Аналізатор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імуноферментний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мікропланшетний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 ДК 021:2015 – 38430000-8 Детектори та аналізатори   становить </w:t>
      </w:r>
      <w:r w:rsidR="00281A87" w:rsidRPr="00281A87">
        <w:rPr>
          <w:rFonts w:ascii="Times New Roman" w:hAnsi="Times New Roman" w:cs="Times New Roman"/>
          <w:sz w:val="25"/>
          <w:szCs w:val="25"/>
          <w:lang w:val="uk-UA"/>
        </w:rPr>
        <w:t>761200,00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грн. з ПДВ. КПКВ</w:t>
      </w:r>
      <w:r w:rsidR="0022188F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2201390 Підтримка пріоритетних напрямів наукових досліджень і науково-технічних (експериментальних) розробок, наукова та науково-технічна діяльність закладів вищої освіти та наукових установ</w:t>
      </w:r>
      <w:r w:rsidR="00CF5F2B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за </w:t>
      </w:r>
      <w:r w:rsidR="00417958" w:rsidRPr="00281A87">
        <w:rPr>
          <w:rFonts w:ascii="Times New Roman" w:hAnsi="Times New Roman" w:cs="Times New Roman"/>
          <w:sz w:val="25"/>
          <w:szCs w:val="25"/>
        </w:rPr>
        <w:t xml:space="preserve">КЕКВ </w:t>
      </w:r>
      <w:r w:rsidR="004A47C8" w:rsidRPr="00281A87">
        <w:rPr>
          <w:rFonts w:ascii="Times New Roman" w:hAnsi="Times New Roman" w:cs="Times New Roman"/>
          <w:sz w:val="25"/>
          <w:szCs w:val="25"/>
          <w:lang w:val="uk-UA"/>
        </w:rPr>
        <w:t>3110</w:t>
      </w:r>
      <w:r w:rsidR="00417958" w:rsidRPr="00281A87">
        <w:rPr>
          <w:rFonts w:ascii="Times New Roman" w:hAnsi="Times New Roman" w:cs="Times New Roman"/>
          <w:sz w:val="25"/>
          <w:szCs w:val="25"/>
        </w:rPr>
        <w:t>.</w:t>
      </w:r>
    </w:p>
    <w:p w:rsidR="004A47C8" w:rsidRPr="00281A87" w:rsidRDefault="00417958" w:rsidP="00C70B1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281A87">
        <w:rPr>
          <w:rFonts w:ascii="Times New Roman" w:hAnsi="Times New Roman" w:cs="Times New Roman"/>
          <w:b/>
          <w:sz w:val="25"/>
          <w:szCs w:val="25"/>
        </w:rPr>
        <w:t xml:space="preserve">5.  </w:t>
      </w:r>
      <w:proofErr w:type="spellStart"/>
      <w:r w:rsidRPr="00281A87">
        <w:rPr>
          <w:rFonts w:ascii="Times New Roman" w:hAnsi="Times New Roman" w:cs="Times New Roman"/>
          <w:b/>
          <w:sz w:val="25"/>
          <w:szCs w:val="25"/>
        </w:rPr>
        <w:t>Обґрунтування</w:t>
      </w:r>
      <w:proofErr w:type="spellEnd"/>
      <w:r w:rsidRPr="00281A87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281A87">
        <w:rPr>
          <w:rFonts w:ascii="Times New Roman" w:hAnsi="Times New Roman" w:cs="Times New Roman"/>
          <w:b/>
          <w:sz w:val="25"/>
          <w:szCs w:val="25"/>
        </w:rPr>
        <w:t>очікувано</w:t>
      </w:r>
      <w:bookmarkStart w:id="0" w:name="_GoBack"/>
      <w:bookmarkEnd w:id="0"/>
      <w:r w:rsidRPr="00281A87">
        <w:rPr>
          <w:rFonts w:ascii="Times New Roman" w:hAnsi="Times New Roman" w:cs="Times New Roman"/>
          <w:b/>
          <w:sz w:val="25"/>
          <w:szCs w:val="25"/>
        </w:rPr>
        <w:t>ї</w:t>
      </w:r>
      <w:proofErr w:type="spellEnd"/>
      <w:r w:rsidRPr="00281A87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281A87">
        <w:rPr>
          <w:rFonts w:ascii="Times New Roman" w:hAnsi="Times New Roman" w:cs="Times New Roman"/>
          <w:b/>
          <w:sz w:val="25"/>
          <w:szCs w:val="25"/>
        </w:rPr>
        <w:t>вартості</w:t>
      </w:r>
      <w:proofErr w:type="spellEnd"/>
      <w:r w:rsidRPr="00281A87">
        <w:rPr>
          <w:rFonts w:ascii="Times New Roman" w:hAnsi="Times New Roman" w:cs="Times New Roman"/>
          <w:b/>
          <w:sz w:val="25"/>
          <w:szCs w:val="25"/>
        </w:rPr>
        <w:t xml:space="preserve"> предмета </w:t>
      </w:r>
      <w:proofErr w:type="spellStart"/>
      <w:r w:rsidRPr="00281A87">
        <w:rPr>
          <w:rFonts w:ascii="Times New Roman" w:hAnsi="Times New Roman" w:cs="Times New Roman"/>
          <w:b/>
          <w:sz w:val="25"/>
          <w:szCs w:val="25"/>
        </w:rPr>
        <w:t>закупівлі</w:t>
      </w:r>
      <w:proofErr w:type="spellEnd"/>
      <w:r w:rsidRPr="00281A87">
        <w:rPr>
          <w:rFonts w:ascii="Times New Roman" w:hAnsi="Times New Roman" w:cs="Times New Roman"/>
          <w:b/>
          <w:sz w:val="25"/>
          <w:szCs w:val="25"/>
        </w:rPr>
        <w:t>:</w:t>
      </w:r>
    </w:p>
    <w:p w:rsidR="00E42580" w:rsidRPr="00281A87" w:rsidRDefault="00E42580" w:rsidP="00C70B1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Під час визначення очікуваної вартості предмета закупівлі, керуючись наказом Міністерства розвитку економіки, торгівлі та сільського господарства України від 18.02.2020 року №275 «Про затвердження примірної методики визначення очікуваної вартості предмета закупівлі», було здійснено моніторинг (аналіз) цін на ринку, шляхом використання  загальнодоступної цінової інформації, яка міститься у відкритих джерелах, а також врахована інформація про ціни на товари, яку отримано з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цiнових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пропозицiй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потенційних постачальників на відповідний запит.</w:t>
      </w:r>
    </w:p>
    <w:p w:rsidR="00324B80" w:rsidRPr="00281A87" w:rsidRDefault="00E42580" w:rsidP="00CF5F2B">
      <w:pPr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Очікувана вартість для предмета закупівлі : Напівавтоматичний біохімічний аналізатор, Аналізатор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імуноферментний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мікропланшетний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Аналізатор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імуноферментний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281A87">
        <w:rPr>
          <w:rFonts w:ascii="Times New Roman" w:hAnsi="Times New Roman" w:cs="Times New Roman"/>
          <w:sz w:val="25"/>
          <w:szCs w:val="25"/>
          <w:lang w:val="uk-UA"/>
        </w:rPr>
        <w:t>мікропланшетний</w:t>
      </w:r>
      <w:proofErr w:type="spellEnd"/>
      <w:r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,  ДК 021:2015 – 38430000-8 Детектори та аналізатори   становить 831600,00 грн.  </w:t>
      </w:r>
      <w:r w:rsidR="004A47C8" w:rsidRPr="00281A8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</w:p>
    <w:sectPr w:rsidR="00324B80" w:rsidRPr="00281A87" w:rsidSect="00E866AF">
      <w:pgSz w:w="11906" w:h="16838"/>
      <w:pgMar w:top="340" w:right="34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6D"/>
    <w:rsid w:val="00031EE1"/>
    <w:rsid w:val="0022188F"/>
    <w:rsid w:val="00281A87"/>
    <w:rsid w:val="00324B80"/>
    <w:rsid w:val="00417958"/>
    <w:rsid w:val="004A47C8"/>
    <w:rsid w:val="005114F1"/>
    <w:rsid w:val="005D5B5B"/>
    <w:rsid w:val="007B336D"/>
    <w:rsid w:val="007E2CA9"/>
    <w:rsid w:val="0083434A"/>
    <w:rsid w:val="008A7A84"/>
    <w:rsid w:val="00AB7AD4"/>
    <w:rsid w:val="00B8676F"/>
    <w:rsid w:val="00C70B14"/>
    <w:rsid w:val="00CF5F2B"/>
    <w:rsid w:val="00D01C88"/>
    <w:rsid w:val="00E42580"/>
    <w:rsid w:val="00E8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0B31"/>
  <w15:chartTrackingRefBased/>
  <w15:docId w15:val="{3395F095-49D1-4396-A51B-2CDF38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9</cp:revision>
  <dcterms:created xsi:type="dcterms:W3CDTF">2024-10-16T13:40:00Z</dcterms:created>
  <dcterms:modified xsi:type="dcterms:W3CDTF">2026-05-18T07:41:00Z</dcterms:modified>
</cp:coreProperties>
</file>