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4F1">
        <w:rPr>
          <w:rFonts w:ascii="Times New Roman" w:hAnsi="Times New Roman" w:cs="Times New Roman"/>
          <w:b/>
          <w:sz w:val="28"/>
          <w:szCs w:val="28"/>
        </w:rPr>
        <w:t>Обґрунтування</w:t>
      </w:r>
    </w:p>
    <w:p w:rsidR="005114F1" w:rsidRP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4F1">
        <w:rPr>
          <w:rFonts w:ascii="Times New Roman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5114F1" w:rsidRPr="005114F1" w:rsidRDefault="005114F1" w:rsidP="005114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4F1">
        <w:rPr>
          <w:rFonts w:ascii="Times New Roman" w:hAnsi="Times New Roman" w:cs="Times New Roman"/>
          <w:sz w:val="24"/>
          <w:szCs w:val="24"/>
        </w:rPr>
        <w:t>(відповідно до пункту 41 постанови КМУ від 11.10.2016 № 710 «Про ефективне використання державних коштів» (зі змінами))</w:t>
      </w:r>
    </w:p>
    <w:p w:rsidR="00324B80" w:rsidRPr="00281A87" w:rsidRDefault="00324B80" w:rsidP="005114F1">
      <w:pPr>
        <w:rPr>
          <w:rFonts w:ascii="Times New Roman" w:hAnsi="Times New Roman" w:cs="Times New Roman"/>
          <w:sz w:val="25"/>
          <w:szCs w:val="25"/>
        </w:rPr>
      </w:pPr>
      <w:r w:rsidRPr="00281A87">
        <w:rPr>
          <w:rFonts w:ascii="Times New Roman" w:hAnsi="Times New Roman" w:cs="Times New Roman"/>
          <w:b/>
          <w:sz w:val="25"/>
          <w:szCs w:val="25"/>
        </w:rPr>
        <w:t>Замовник:</w:t>
      </w:r>
      <w:r w:rsidRPr="00281A87">
        <w:rPr>
          <w:rFonts w:ascii="Times New Roman" w:hAnsi="Times New Roman" w:cs="Times New Roman"/>
          <w:sz w:val="25"/>
          <w:szCs w:val="25"/>
        </w:rPr>
        <w:t xml:space="preserve"> </w:t>
      </w:r>
      <w:r w:rsidR="008A7A84" w:rsidRPr="00281A87">
        <w:rPr>
          <w:rFonts w:ascii="Times New Roman" w:hAnsi="Times New Roman" w:cs="Times New Roman"/>
          <w:sz w:val="25"/>
          <w:szCs w:val="25"/>
        </w:rPr>
        <w:t>Харківський національний</w:t>
      </w:r>
      <w:r w:rsidRPr="00281A87">
        <w:rPr>
          <w:rFonts w:ascii="Times New Roman" w:hAnsi="Times New Roman" w:cs="Times New Roman"/>
          <w:sz w:val="25"/>
          <w:szCs w:val="25"/>
        </w:rPr>
        <w:t xml:space="preserve"> медичний </w:t>
      </w:r>
      <w:r w:rsidR="008A7A84" w:rsidRPr="00281A87">
        <w:rPr>
          <w:rFonts w:ascii="Times New Roman" w:hAnsi="Times New Roman" w:cs="Times New Roman"/>
          <w:sz w:val="25"/>
          <w:szCs w:val="25"/>
        </w:rPr>
        <w:t>університет, код ЄДРПОУ - 01896866</w:t>
      </w:r>
    </w:p>
    <w:p w:rsidR="00397C84" w:rsidRPr="00397C84" w:rsidRDefault="00324B80" w:rsidP="00397C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397C84">
        <w:rPr>
          <w:rFonts w:ascii="Times New Roman" w:hAnsi="Times New Roman" w:cs="Times New Roman"/>
          <w:b/>
          <w:sz w:val="25"/>
          <w:szCs w:val="25"/>
        </w:rPr>
        <w:t>Найменування предмету закупівлі:</w:t>
      </w:r>
      <w:r w:rsidR="008A7A84" w:rsidRPr="00397C84">
        <w:rPr>
          <w:rFonts w:ascii="Times New Roman" w:hAnsi="Times New Roman" w:cs="Times New Roman"/>
          <w:sz w:val="25"/>
          <w:szCs w:val="25"/>
        </w:rPr>
        <w:t xml:space="preserve"> </w:t>
      </w:r>
      <w:r w:rsidR="00B05555" w:rsidRPr="00397C84">
        <w:rPr>
          <w:rFonts w:ascii="Times New Roman" w:hAnsi="Times New Roman" w:cs="Times New Roman"/>
          <w:sz w:val="25"/>
          <w:szCs w:val="25"/>
        </w:rPr>
        <w:t>ДК 021:2015 33690000-3 Лікарські засоби різні , найбільш відповідний код CPV-33696500-0 - Лабораторні реактиви . (Кальцій 60; Фосфор 30; Лужна фосфатаза 30; Контроль Норма (1*5мл))СПЛ; Контроль Патологія (1*5мл)(СпЛ); С-реактивний білок високочутливий 25 тестів; Контроль якості для С-реактивного білка високочутливого 2фл*0,2мл; Людський CRP, ІФА набір, 96; Людський RANK/TNFRSF11A, ІФА набір, 96; Людський RANKL/TNFSF11, ІФА набір, 96; Людський OPG (остеопротегерин), ІФА набір, 96; Людський IL-6(Інтерлейкін) ІФА набір, 96; Людський TGF-b1 , ІФА набір, 96; Людський IL-1b (Інтерлейкін-1), ІФА набір,96; Людський IL-4 , ІФА набір, 96; Людський IL-10 , ІФА набір, 96; Людський IL-17A,ІФА набір, 96; NG-Test Carba 5 20 teste / kit; NG-Test CTX-M MULTI 20 teste / kit; NG-Test MCR 20 teste / kit; RevoDx Sepsis Pathogen Detection Kit 48s//Набір для виявлення та дифференціації ДНК збудників сепсису в стрипах (48 тестів); Протеїназа K Qiagen Proteinase K (2 мл), 19131; Набір для одночасного виділення ДНК/РНК патогенів за допомогою центрифужних колонок IndiSpin Pathogen Kit (250); Щурячий С-реактивний протеїн ,ІФА набір,96; Щурячий IL-10 (Інтерлейкін-10) ІФА набір,96; Набір реактивів для визначення вмісту гаптоглобіну за реакцією з риванолом; Набір реактивів для визначення вмісту сероглікоїдів (сульфомукоїдів) турбідиметричним методом; Набір реактивів для визначення вмісту церулоплазміну методом Равіна; Реактив MitoSOX Red; C11-BODIPY 581/591, флуорофор, порошок, 1мг; 2,7-dichlorofluorescin diacetate, 97%; Буфер eBioscience 1хRBC Lysis Buffer; Кролячі моноклональні рекомбінантні антитіла до білку NeuN (клон SR45-07); Кролячі поліклональні антитіла до білку CD68; Курячі поліклональні антитіла до білку GFAP; Anti-Rabbit IgG (H+L),CF 488A antibody produced in F(ab)2 fragment of goat; Anti-Chicken IgY (H+L),highly cross-adsorbed , CF647 antibody produced in goat; ДНКаза І, вільна від РНКаз (1 U/µL); Phosphate buffered saline, 10xconcentrate, BioPerformance sertified; Реагент ProLong Giamond Antifade Mountant; Набір Click-iT TUNEL Assay for In Situ Apoptpsis Detection, Alexa Fluor 488; Annexin V-FITC Apoptosis Detection Kit II, fluorometric assay kit for measuring; Параформальдегід, порошок, 95%; Sucrose, 99,5% (GC); PolyFreezeTissue Freesing Medium clear; PolyPrep Slides, poly-L-Lysine coated glass slides; Triton (TM) X-100, laboratory grade; Fluoromount (TM) Aqueous Mounting Medium, for use with fluorescent dye-stained; BD Anti rat CD45 Leukocyte Common Antigen APC-Cy; BD 7-AAD Staining Solution; BD FACS Lysing Solution; BD CellWASH; BD Pharm Lyse, 10x concentrate; BD FACS Sheath Solution with surfactant; BD FACS Shutdown Solution; Набір IL-6 Rat ELISA Kit,96; 8-epi-PGF2a (8-Epi-Prostaglandin F2 Alpha), 96 ІФА набір,96)</w:t>
      </w:r>
    </w:p>
    <w:p w:rsidR="00324B80" w:rsidRPr="00397C84" w:rsidRDefault="00324B80" w:rsidP="00397C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397C84">
        <w:rPr>
          <w:rFonts w:ascii="Times New Roman" w:hAnsi="Times New Roman" w:cs="Times New Roman"/>
          <w:b/>
          <w:sz w:val="25"/>
          <w:szCs w:val="25"/>
          <w:lang w:val="uk-UA"/>
        </w:rPr>
        <w:t>Дата оголошення:</w:t>
      </w:r>
      <w:r w:rsidRPr="00397C84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281A87" w:rsidRPr="00397C84">
        <w:rPr>
          <w:rFonts w:ascii="Times New Roman" w:hAnsi="Times New Roman" w:cs="Times New Roman"/>
          <w:sz w:val="25"/>
          <w:szCs w:val="25"/>
          <w:lang w:val="uk-UA"/>
        </w:rPr>
        <w:t>1</w:t>
      </w:r>
      <w:r w:rsidR="00B05555" w:rsidRPr="00397C84">
        <w:rPr>
          <w:rFonts w:ascii="Times New Roman" w:hAnsi="Times New Roman" w:cs="Times New Roman"/>
          <w:sz w:val="25"/>
          <w:szCs w:val="25"/>
          <w:lang w:val="uk-UA"/>
        </w:rPr>
        <w:t>2</w:t>
      </w:r>
      <w:r w:rsidR="00281A87" w:rsidRPr="00397C84">
        <w:rPr>
          <w:rFonts w:ascii="Times New Roman" w:hAnsi="Times New Roman" w:cs="Times New Roman"/>
          <w:sz w:val="25"/>
          <w:szCs w:val="25"/>
          <w:lang w:val="uk-UA"/>
        </w:rPr>
        <w:t>.05.</w:t>
      </w:r>
      <w:r w:rsidR="00417958" w:rsidRPr="00397C84">
        <w:rPr>
          <w:rFonts w:ascii="Times New Roman" w:hAnsi="Times New Roman" w:cs="Times New Roman"/>
          <w:sz w:val="25"/>
          <w:szCs w:val="25"/>
          <w:lang w:val="uk-UA"/>
        </w:rPr>
        <w:t xml:space="preserve"> 2026</w:t>
      </w:r>
      <w:r w:rsidRPr="00397C84">
        <w:rPr>
          <w:rFonts w:ascii="Times New Roman" w:hAnsi="Times New Roman" w:cs="Times New Roman"/>
          <w:sz w:val="25"/>
          <w:szCs w:val="25"/>
          <w:lang w:val="uk-UA"/>
        </w:rPr>
        <w:t xml:space="preserve"> року. </w:t>
      </w:r>
    </w:p>
    <w:p w:rsidR="00324B80" w:rsidRPr="00281A87" w:rsidRDefault="00324B80" w:rsidP="00E866AF">
      <w:pPr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Очікувана вартість предмета закупівлі: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B05555" w:rsidRPr="00B05555">
        <w:rPr>
          <w:rFonts w:ascii="Times New Roman" w:hAnsi="Times New Roman" w:cs="Times New Roman"/>
          <w:sz w:val="25"/>
          <w:szCs w:val="25"/>
          <w:lang w:val="uk-UA"/>
        </w:rPr>
        <w:t>1 489 817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грн.</w:t>
      </w:r>
    </w:p>
    <w:p w:rsidR="00281A87" w:rsidRPr="00281A87" w:rsidRDefault="00324B80" w:rsidP="00281A87">
      <w:pPr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Ідентифікатор закупівлі</w:t>
      </w:r>
      <w:r w:rsidR="00417958" w:rsidRPr="00281A8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B05555" w:rsidRPr="00B05555">
        <w:rPr>
          <w:rFonts w:ascii="Times New Roman" w:hAnsi="Times New Roman" w:cs="Times New Roman"/>
          <w:b/>
          <w:sz w:val="25"/>
          <w:szCs w:val="25"/>
          <w:lang w:val="uk-UA"/>
        </w:rPr>
        <w:t>UA-2026-05-12-009044-a</w:t>
      </w:r>
    </w:p>
    <w:p w:rsidR="006D6C51" w:rsidRDefault="00417958" w:rsidP="006D6C51">
      <w:pPr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3. Обґрунтування технічних та якісних характеристик предмета закупівлі: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Обґрунтування закупівлі </w:t>
      </w:r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за предметом: </w:t>
      </w:r>
      <w:r w:rsidR="006D6C51" w:rsidRPr="006D6C51">
        <w:rPr>
          <w:rFonts w:ascii="Times New Roman" w:hAnsi="Times New Roman" w:cs="Times New Roman"/>
          <w:sz w:val="25"/>
          <w:szCs w:val="25"/>
          <w:lang w:val="uk-UA"/>
        </w:rPr>
        <w:t>ДК 021:2015 33690000-3 Лікарські засоби різні , найбільш відповідний код CPV-33696500-0 - Лабораторні реактиви . (Кальцій 60; Фосфор 30; Лужна фосфатаза 30; Контроль Норма (1*5мл))СПЛ; Контроль Патологія (1*5мл)(СпЛ); С-реактивний білок високочутливий 25 тестів; Контроль якості для С-реактивного білка високочутливого 2фл*0,2мл; Людський CRP, ІФА набір, 96; Людський RANK/TNFRSF11A, ІФА набір, 96; Людський RANKL/TNFSF11, ІФА набір, 96; Людський OPG (остеопротегерин), ІФА набір, 96; Людський IL-6(Інтерлейкін) ІФА набір, 96; Людський TGF-b1 , ІФА набір, 96; Людський IL-1b (Інтерлейкін-1), ІФА набір,96; Людський IL-4 , ІФА набір, 96; Людський IL-10 , ІФА набір, 96; Людський IL-17A,ІФА набір, 96; NG-Test Carba 5 20 teste / kit; NG-Test CTX-M MULTI 20 teste / kit; NG-Test MCR 20 teste / kit; RevoDx Sepsis Pathogen Detection Kit 48s//Набір для виявлення та дифференціації ДНК збудників сепсису в стрипах (48 тестів); Протеїназа K Qiagen Proteinase K (2 мл), 19131; Набір для одночасного виділення ДНК/РНК патогенів за допомогою центрифужних колонок IndiSpin Pathogen Kit (250); Щурячий С-реактивний протеїн ,ІФА набір,96; Щурячий IL-10 (Інтерлейкін-10) ІФА набір,96; Набір реактивів для визначення вмісту гаптоглобіну за реакцією з риванолом; Набір реактивів для визначення вмісту сероглікоїдів (сульфомукоїдів) турбідиметричним методом; Набір реактивів для визначення вмісту церулоплазміну методом Равіна; Реактив MitoSOX Red; C11-BODIPY 581/591, флуорофор, порошок, 1мг; 2,7-dichlorofluorescin diacetate, 97%; Буфер eBioscience 1хRBC Lysis Buffer; Кролячі моноклональні рекомбінантні антитіла до білку NeuN (клон SR45-07); Кролячі поліклональні антитіла до білку CD68; Курячі поліклональні антитіла до білку GFAP; Anti-Rabbit IgG (H+L),CF 488A antibody produced in F(ab)2 fragment of goat; Anti-Chicken IgY (H+L),highly cross-adsorbed , CF647 antibody produced in goat; ДНКаза І, вільна від РНКаз (1 U/µL); Phosphate buffered saline, 10xconcentrate, BioPerformance sertified; Реагент ProLong Giamond Antifade Mountant; Набір Click-iT TUNEL Assay for In Situ Apoptpsis Detection, Alexa Fluor 488; Annexin V-FITC Apoptosis Detection Kit II, fluorometric assay kit for measuring; Параформальдегід, порошок, 95%; Sucrose, 99,5% (GC); PolyFreezeTissue Freesing Medium clear; PolyPrep Slides, poly-L-Lysine coated glass slides; Triton (TM) X-100, laboratory grade; Fluoromount (TM) Aqueous Mounting Medium, for use with fluorescent dye-stained; BD Anti rat CD45 Leukocyte Common Antigen APC-Cy; BD 7-AAD Staining Solution; BD FACS Lysing Solution; BD CellWASH; BD Pharm Lyse, 10x concentrate; BD FACS Sheath Solution with surfactant; BD FACS Shutdown Solution; Набір IL-6 Rat ELISA Kit,96; 8-epi-PGF2a (8-Epi-Prostaglandin F2 Alpha), 96 ІФА набір,96)</w:t>
      </w:r>
    </w:p>
    <w:p w:rsidR="00D01C88" w:rsidRPr="00281A87" w:rsidRDefault="006D6C51" w:rsidP="006D6C51">
      <w:pPr>
        <w:jc w:val="both"/>
        <w:rPr>
          <w:rFonts w:ascii="Times New Roman" w:hAnsi="Times New Roman" w:cs="Times New Roman"/>
          <w:sz w:val="25"/>
          <w:szCs w:val="25"/>
          <w:lang w:val="uk-UA"/>
        </w:rPr>
      </w:pPr>
      <w:bookmarkStart w:id="0" w:name="_GoBack"/>
      <w:bookmarkEnd w:id="0"/>
      <w:r w:rsidRPr="006D6C51">
        <w:rPr>
          <w:rFonts w:ascii="Times New Roman" w:hAnsi="Times New Roman" w:cs="Times New Roman"/>
          <w:sz w:val="25"/>
          <w:szCs w:val="25"/>
          <w:lang w:val="uk-UA"/>
        </w:rPr>
        <w:t>Вид процедури: Відкриті торги з особливостями</w:t>
      </w:r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417958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ґрунтується </w:t>
      </w:r>
      <w:r w:rsidR="005D5B5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на необхідності забезпечення роботи 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по наукових темах </w:t>
      </w:r>
      <w:r w:rsidR="005D5B5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науково-дослідного інституту експериментальної та клінічної медицини ХНМУ для виконання науково-дослідних робіт, що реалізуються  за державним замовленням МОЗ України, Національного фонду досліджень України та міжнародних дослідницьких проєктів , створення та розвитку дослідницької інфраструктури наукового напряму Харківського національного медичного університету </w:t>
      </w:r>
      <w:r w:rsidR="007E2CA9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. Також  вибір характеристик базується на потребах закладу, забезпеченні модернізації, підвищенні якості </w:t>
      </w:r>
      <w:r w:rsidR="00D01C88" w:rsidRPr="00281A87">
        <w:rPr>
          <w:rFonts w:ascii="Times New Roman" w:hAnsi="Times New Roman" w:cs="Times New Roman"/>
          <w:sz w:val="25"/>
          <w:szCs w:val="25"/>
          <w:lang w:val="uk-UA"/>
        </w:rPr>
        <w:t>проведення досліджень.</w:t>
      </w:r>
    </w:p>
    <w:p w:rsidR="007E2CA9" w:rsidRPr="00281A87" w:rsidRDefault="00D01C88" w:rsidP="00CF5F2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E2CA9" w:rsidRPr="00281A87">
        <w:rPr>
          <w:rFonts w:ascii="Times New Roman" w:hAnsi="Times New Roman" w:cs="Times New Roman"/>
          <w:sz w:val="25"/>
          <w:szCs w:val="25"/>
          <w:lang w:val="uk-UA"/>
        </w:rPr>
        <w:t>Технічні та якісні характеристики предмета закупівлі сформовані з урахуванням:</w:t>
      </w:r>
    </w:p>
    <w:p w:rsidR="007E2CA9" w:rsidRPr="00281A87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- фактичної потреби замовника;</w:t>
      </w:r>
    </w:p>
    <w:p w:rsidR="007E2CA9" w:rsidRPr="00281A87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- вимог до безпеки та ефективності;</w:t>
      </w:r>
    </w:p>
    <w:p w:rsidR="007E2CA9" w:rsidRPr="00281A87" w:rsidRDefault="007E2CA9" w:rsidP="00C70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- аналізу наявних на ринку пропозицій. відповідності вимогам законодавства.</w:t>
      </w:r>
    </w:p>
    <w:p w:rsidR="00417958" w:rsidRPr="00281A87" w:rsidRDefault="00417958" w:rsidP="00CF5F2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4. Обґрунтування розміру бюджетного призначення:</w:t>
      </w:r>
    </w:p>
    <w:p w:rsidR="00417958" w:rsidRPr="00281A87" w:rsidRDefault="00E42580" w:rsidP="00CF5F2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Розмір бюджетного призначення для закупівлі для предмета закупівлі : </w:t>
      </w:r>
      <w:r w:rsidR="006D6C51" w:rsidRPr="006D6C51">
        <w:rPr>
          <w:rFonts w:ascii="Times New Roman" w:hAnsi="Times New Roman" w:cs="Times New Roman"/>
          <w:sz w:val="25"/>
          <w:szCs w:val="25"/>
          <w:lang w:val="uk-UA"/>
        </w:rPr>
        <w:t>ДК 021:2015 33690000-3 Лікарські засоби різні , найбільш відповідний код CPV-33696500-0 - Лабораторні реактиви . (Кальцій 60; Фосфор 30; Лужна фосфатаза 30; Контроль Норма (1*5мл))СПЛ; Контроль Патологія (1*5мл)(СпЛ); С-реактивний білок високочутливий 25 тестів; Контроль якості для С-реактивного білка високочутливого 2фл*0,2мл; Людський CRP, ІФА набір, 96; Людський RANK/TNFRSF11A, ІФА набір, 96; Людський RANKL/TNFSF11, ІФА набір, 96; Людський OPG (остеопротегерин), ІФА набір, 96; Людський IL-6(Інтерлейкін) ІФА набір, 96; Людський TGF-b1 , ІФА набір, 96; Людський IL-1b (Інтерлейкін-1), ІФА набір,96; Людський IL-4 , ІФА набір, 96; Людський IL-10 , ІФА набір, 96; Людський IL-17A,ІФА набір, 96; NG-Test Carba 5 20 teste / kit; NG-Test CTX-M MULTI 20 teste / kit; NG-Test MCR 20 teste / kit; RevoDx Sepsis Pathogen Detection Kit 48s//Набір для виявлення та дифференціації ДНК збудників сепсису в стрипах (48 тестів); Протеїназа K Qiagen Proteinase K (2 мл), 19131; Набір для одночасного виділення ДНК/РНК патогенів за допомогою центрифужних колонок IndiSpin Pathogen Kit (250); Щурячий С-реактивний протеїн ,ІФА набір,96; Щурячий IL-10 (Інтерлейкін-10) ІФА набір,96; Набір реактивів для визначення вмісту гаптоглобіну за реакцією з риванолом; Набір реактивів для визначення вмісту сероглікоїдів (сульфомукоїдів) турбідиметричним методом; Набір реактивів для визначення вмісту церулоплазміну методом Равіна; Реактив MitoSOX Red; C11-BODIPY 581/591, флуорофор, порошок, 1мг; 2,7-dichlorofluorescin diacetate, 97%; Буфер eBioscience 1хRBC Lysis Buffer; Кролячі моноклональні рекомбінантні антитіла до білку NeuN (клон SR45-07); Кролячі поліклональні антитіла до білку CD68; Курячі поліклональні антитіла до білку GFAP; Anti-Rabbit IgG (H+L),CF 488A antibody produced in F(ab)2 fragment of goat; Anti-Chicken IgY (H+L),highly cross-adsorbed , CF647 antibody produced in goat; ДНКаза І, вільна від РНКаз (1 U/µL); Phosphate buffered saline, 10xconcentrate, BioPerformance sertified; Реагент ProLong Giamond Antifade Mountant; Набір Click-iT TUNEL Assay for In Situ Apoptpsis Detection, Alexa Fluor 488; Annexin V-FITC Apoptosis Detection Kit II, fluorometric assay kit for measuring; Параформальдегід, порошок, 95%; Sucrose, 99,5% (GC); PolyFreezeTissue Freesing Medium clear; PolyPrep Slides, poly-L-Lysine coated glass slides; Triton (TM) X-100, laboratory grade; Fluoromount (TM) Aqueous Mounting Medium, for use with fluorescent dye-stained; BD Anti rat CD45 Leukocyte Common Antigen APC-Cy; BD 7-AAD Staining Solution; BD FACS Lysing Solution; BD CellWASH; BD Pharm Lyse, 10x concentrate; BD FACS Sheath Solution with surfactant; BD FACS Shutdown Solution; Набір IL-6 Rat ELISA Kit,96; 8-epi-PGF2a (8-Epi-Prostaglandin F2 Alpha), 96 ІФА набір,96)2. Вид процедури: Відкриті торги з особливостями</w:t>
      </w:r>
      <w:r w:rsidR="006D6C5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становить </w:t>
      </w:r>
      <w:r w:rsidR="006D6C51" w:rsidRPr="006D6C51">
        <w:rPr>
          <w:rFonts w:ascii="Times New Roman" w:hAnsi="Times New Roman" w:cs="Times New Roman"/>
          <w:sz w:val="25"/>
          <w:szCs w:val="25"/>
          <w:lang w:val="uk-UA"/>
        </w:rPr>
        <w:t>1 489 817 грн.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з ПДВ. КПКВ</w:t>
      </w:r>
      <w:r w:rsidR="0022188F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2201</w:t>
      </w:r>
      <w:r w:rsidR="006D6C51">
        <w:rPr>
          <w:rFonts w:ascii="Times New Roman" w:hAnsi="Times New Roman" w:cs="Times New Roman"/>
          <w:sz w:val="25"/>
          <w:szCs w:val="25"/>
          <w:lang w:val="uk-UA"/>
        </w:rPr>
        <w:t>02</w:t>
      </w:r>
      <w:r w:rsidR="0022188F" w:rsidRPr="00281A87">
        <w:rPr>
          <w:rFonts w:ascii="Times New Roman" w:hAnsi="Times New Roman" w:cs="Times New Roman"/>
          <w:sz w:val="25"/>
          <w:szCs w:val="25"/>
          <w:lang w:val="uk-UA"/>
        </w:rPr>
        <w:t>0 Підтримка пріоритетних напрямів наукових досліджень і науково-технічних (експериментальних) розробок, наукова та науково-технічна діяльність закладів вищої освіти та наукових установ</w:t>
      </w:r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за </w:t>
      </w:r>
      <w:r w:rsidR="00417958" w:rsidRPr="00281A87">
        <w:rPr>
          <w:rFonts w:ascii="Times New Roman" w:hAnsi="Times New Roman" w:cs="Times New Roman"/>
          <w:sz w:val="25"/>
          <w:szCs w:val="25"/>
        </w:rPr>
        <w:t xml:space="preserve">КЕКВ </w:t>
      </w:r>
      <w:r w:rsidR="006D6C51">
        <w:rPr>
          <w:rFonts w:ascii="Times New Roman" w:hAnsi="Times New Roman" w:cs="Times New Roman"/>
          <w:sz w:val="25"/>
          <w:szCs w:val="25"/>
          <w:lang w:val="uk-UA"/>
        </w:rPr>
        <w:t>22</w:t>
      </w:r>
      <w:r w:rsidR="004A47C8" w:rsidRPr="00281A87">
        <w:rPr>
          <w:rFonts w:ascii="Times New Roman" w:hAnsi="Times New Roman" w:cs="Times New Roman"/>
          <w:sz w:val="25"/>
          <w:szCs w:val="25"/>
          <w:lang w:val="uk-UA"/>
        </w:rPr>
        <w:t>10</w:t>
      </w:r>
      <w:r w:rsidR="00417958" w:rsidRPr="00281A87">
        <w:rPr>
          <w:rFonts w:ascii="Times New Roman" w:hAnsi="Times New Roman" w:cs="Times New Roman"/>
          <w:sz w:val="25"/>
          <w:szCs w:val="25"/>
        </w:rPr>
        <w:t>.</w:t>
      </w:r>
    </w:p>
    <w:p w:rsidR="004A47C8" w:rsidRPr="00281A87" w:rsidRDefault="00417958" w:rsidP="00C70B1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281A87">
        <w:rPr>
          <w:rFonts w:ascii="Times New Roman" w:hAnsi="Times New Roman" w:cs="Times New Roman"/>
          <w:b/>
          <w:sz w:val="25"/>
          <w:szCs w:val="25"/>
        </w:rPr>
        <w:t>5.  Обґрунтування очікуваної вартості предмета закупівлі:</w:t>
      </w:r>
    </w:p>
    <w:p w:rsidR="00E42580" w:rsidRPr="00281A87" w:rsidRDefault="00E42580" w:rsidP="00C70B1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Під час визначення очікуваної вартості предмета закупівлі, керуючись наказом Міністерства розвитку економіки, торгівлі та сільського господарства України від 18.02.2020 року №275 «Про затвердження примірної методики визначення очікуваної вартості предмета закупівлі», було здійснено моніторинг (аналіз) цін на ринку, шляхом використання  загальнодоступної цінової інформації, яка міститься у відкритих джерелах, а також врахована інформація про ціни на товари, яку отримано з цiнових пропозицiй потенційних постачальників на відповідний запит.</w:t>
      </w:r>
    </w:p>
    <w:p w:rsidR="00324B80" w:rsidRPr="00281A87" w:rsidRDefault="00E42580" w:rsidP="00CF5F2B">
      <w:pPr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Очікувана вартість для предмета закупівлі </w:t>
      </w:r>
      <w:r w:rsidR="00397C84" w:rsidRPr="00397C84">
        <w:rPr>
          <w:rFonts w:ascii="Times New Roman" w:hAnsi="Times New Roman" w:cs="Times New Roman"/>
          <w:sz w:val="25"/>
          <w:szCs w:val="25"/>
          <w:lang w:val="uk-UA"/>
        </w:rPr>
        <w:t>ДК 021:2015 33690000-3 Лікарські засоби різні , найбільш відповідний код CPV-33696500-0 - Лабораторні реактиви . (Кальцій 60; Фосфор 30; Лужна фосфатаза 30; Контроль Норма (1*5мл))СПЛ; Контроль Патологія (1*5мл)(СпЛ); С-реактивний білок високочутливий 25 тестів; Контроль якості для С-реактивного білка високочутливого 2фл*0,2мл; Людський CRP, ІФА набір, 96; Людський RANK/TNFRSF11A, ІФА набір, 96; Людський RANKL/TNFSF11, ІФА набір, 96; Людський OPG (остеопротегерин), ІФА набір, 96; Людський IL-6(Інтерлейкін) ІФА набір, 96; Людський TGF-b1 , ІФА набір, 96; Людський IL-1b (Інтерлейкін-1), ІФА набір,96; Людський IL-4 , ІФА набір, 96; Людський IL-10 , ІФА набір, 96; Людський IL-17A,ІФА набір, 96; NG-Test Carba 5 20 teste / kit; NG-Test CTX-M MULTI 20 teste / kit; NG-Test MCR 20 teste / kit; RevoDx Sepsis Pathogen Detection Kit 48s//Набір для виявлення та дифференціації ДНК збудників сепсису в стрипах (48 тестів); Протеїназа K Qiagen Proteinase K (2 мл), 19131; Набір для одночасного виділення ДНК/РНК патогенів за допомогою центрифужних колонок IndiSpin Pathogen Kit (250); Щурячий С-реактивний протеїн ,ІФА набір,96; Щурячий IL-10 (Інтерлейкін-10) ІФА набір,96; Набір реактивів для визначення вмісту гаптоглобіну за реакцією з риванолом; Набір реактивів для визначення вмісту сероглікоїдів (сульфомукоїдів) турбідиметричним методом; Набір реактивів для визначення вмісту церулоплазміну методом Равіна; Реактив MitoSOX Red; C11-BODIPY 581/591, флуорофор, порошок, 1мг; 2,7-dichlorofluorescin diacetate, 97%; Буфер eBioscience 1хRBC Lysis Buffer; Кролячі моноклональні рекомбінантні антитіла до білку NeuN (клон SR45-07); Кролячі поліклональні антитіла до білку CD68; Курячі поліклональні антитіла до білку GFAP; Anti-Rabbit IgG (H+L),CF 488A antibody produced in F(ab)2 fragment of goat; Anti-Chicken IgY (H+L),highly cross-adsorbed , CF647 antibody produced in goat; ДНКаза І, вільна від РНКаз (1 U/µL); Phosphate buffered saline, 10xconcentrate, BioPerformance sertified; Реагент ProLong Giamond Antifade Mountant; Набір Click-iT TUNEL Assay for In Situ Apoptpsis Detection, Alexa Fluor 488; Annexin V-FITC Apoptosis Detection Kit II, fluorometric assay kit for measuring; Параформальдегід, порошок, 95%; Sucrose, 99,5% (GC); PolyFreezeTissue Freesing Medium clear; PolyPrep Slides, poly-L-Lysine coated glass slides; Triton (TM) X-100, laboratory grade; Fluoromount (TM) Aqueous Mounting Medium, for use with fluorescent dye-stained; BD Anti rat CD45 Leukocyte Common Antigen APC-Cy; BD 7-AAD Staining Solution; BD FACS Lysing Solution; BD CellWASH; BD Pharm Lyse, 10x concentrate; BD FACS Sheath Solution with surfactant; BD FACS Shutdown Solution; Набір IL-6 Rat ELISA Kit,96; 8-epi-PGF2a (8-Epi-Prostaglandin F2 Alpha), 96 ІФА набір,96)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: становить </w:t>
      </w:r>
      <w:r w:rsidR="006D6C51" w:rsidRPr="006D6C51">
        <w:rPr>
          <w:rFonts w:ascii="Times New Roman" w:hAnsi="Times New Roman" w:cs="Times New Roman"/>
          <w:sz w:val="25"/>
          <w:szCs w:val="25"/>
          <w:lang w:val="uk-UA"/>
        </w:rPr>
        <w:t>1 489 817 грн.</w:t>
      </w:r>
    </w:p>
    <w:sectPr w:rsidR="00324B80" w:rsidRPr="00281A87" w:rsidSect="00E866AF">
      <w:pgSz w:w="11906" w:h="16838"/>
      <w:pgMar w:top="340" w:right="34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64B47"/>
    <w:multiLevelType w:val="hybridMultilevel"/>
    <w:tmpl w:val="49025092"/>
    <w:lvl w:ilvl="0" w:tplc="8C423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ds" w:val="18"/>
    <w:docVar w:name="ndsvid" w:val="1"/>
  </w:docVars>
  <w:rsids>
    <w:rsidRoot w:val="007B336D"/>
    <w:rsid w:val="00031EE1"/>
    <w:rsid w:val="0022188F"/>
    <w:rsid w:val="00281A87"/>
    <w:rsid w:val="00324B80"/>
    <w:rsid w:val="00397C84"/>
    <w:rsid w:val="00417958"/>
    <w:rsid w:val="004A47C8"/>
    <w:rsid w:val="005114F1"/>
    <w:rsid w:val="005D5B5B"/>
    <w:rsid w:val="006D6C51"/>
    <w:rsid w:val="007B336D"/>
    <w:rsid w:val="007E2CA9"/>
    <w:rsid w:val="0083434A"/>
    <w:rsid w:val="008A7A84"/>
    <w:rsid w:val="00AB7AD4"/>
    <w:rsid w:val="00B05555"/>
    <w:rsid w:val="00B8676F"/>
    <w:rsid w:val="00C70B14"/>
    <w:rsid w:val="00CF5F2B"/>
    <w:rsid w:val="00D01C88"/>
    <w:rsid w:val="00E42580"/>
    <w:rsid w:val="00E8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56A7"/>
  <w15:chartTrackingRefBased/>
  <w15:docId w15:val="{3395F095-49D1-4396-A51B-2CDF38D3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admin</cp:lastModifiedBy>
  <cp:revision>3</cp:revision>
  <dcterms:created xsi:type="dcterms:W3CDTF">2026-05-18T08:42:00Z</dcterms:created>
  <dcterms:modified xsi:type="dcterms:W3CDTF">2026-05-18T08:50:00Z</dcterms:modified>
</cp:coreProperties>
</file>