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ТЕХНІЧНИХ ТА ЯКІСНИХ ХАРАКТЕРИСТИК ПРЕДМЕТА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ЗАКУПІВЛІ, РОЗМІРУ БЮДЖЕТНОГО ПРИЗНАЧЕННЯ, ОЧІКУВАНОЇ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ВАРТОСТІ ПРЕДМЕТА ЗАКУПІВЛІ</w:t>
      </w: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(відповідно до пункту 4 ¹  постанови КМУ від 11.10.2016 № 710 «Про ефективне використання державних коштів» (зі змінами))</w:t>
      </w: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</w:p>
    <w:p w:rsidR="004130EC" w:rsidRP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Найменування, місцезнаходження та ідентифікаційний код замовника в Єдиному державному реєстрі юридичних осіб, фізичних осіб - підприємців та громадських формувань, його категорія: </w:t>
      </w:r>
      <w:r>
        <w:rPr>
          <w:sz w:val="28"/>
          <w:szCs w:val="28"/>
        </w:rPr>
        <w:t>Харківський національний медичний уні</w:t>
      </w:r>
      <w:r w:rsidRPr="004130EC">
        <w:rPr>
          <w:sz w:val="28"/>
          <w:szCs w:val="28"/>
        </w:rPr>
        <w:t>верситет</w:t>
      </w:r>
      <w:r>
        <w:rPr>
          <w:sz w:val="28"/>
          <w:szCs w:val="28"/>
        </w:rPr>
        <w:t>, 61022, м.Харків, пр. Науки,4</w:t>
      </w:r>
    </w:p>
    <w:p w:rsidR="00743923" w:rsidRDefault="004130EC" w:rsidP="00743923">
      <w:pPr>
        <w:spacing w:after="160" w:line="259" w:lineRule="auto"/>
        <w:ind w:firstLine="73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і частин предмета закупівлі (лотів) (за наявності): </w:t>
      </w:r>
      <w:r w:rsidR="00743923" w:rsidRPr="00743923">
        <w:rPr>
          <w:sz w:val="28"/>
          <w:szCs w:val="28"/>
        </w:rPr>
        <w:t>ДК 021:2015 Єдиний закупівельний словник: 15710000-8: Готові корми для сільськогосподарських та інших тварин (Сухий корм для худоби (комбікорм))</w:t>
      </w:r>
    </w:p>
    <w:p w:rsidR="004130EC" w:rsidRPr="00743923" w:rsidRDefault="004130EC" w:rsidP="00743923">
      <w:pPr>
        <w:spacing w:after="160" w:line="259" w:lineRule="auto"/>
        <w:ind w:firstLine="737"/>
        <w:contextualSpacing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3. Ідентифікатор закупівлі: </w:t>
      </w:r>
      <w:r w:rsidR="00743923" w:rsidRPr="00743923">
        <w:rPr>
          <w:b/>
          <w:bCs/>
          <w:sz w:val="28"/>
          <w:szCs w:val="28"/>
        </w:rPr>
        <w:t>UA-2025-01-07-002272-a</w:t>
      </w:r>
    </w:p>
    <w:p w:rsidR="004130EC" w:rsidRDefault="004130EC" w:rsidP="004130EC">
      <w:pPr>
        <w:widowControl w:val="0"/>
        <w:tabs>
          <w:tab w:val="center" w:pos="709"/>
          <w:tab w:val="right" w:pos="8306"/>
        </w:tabs>
        <w:ind w:firstLine="73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4. Обґрунтування технічних та якісних характеристик предмета закупівлі:</w:t>
      </w:r>
    </w:p>
    <w:p w:rsidR="0012141D" w:rsidRPr="0012141D" w:rsidRDefault="0012141D" w:rsidP="0012141D">
      <w:pPr>
        <w:ind w:firstLine="709"/>
        <w:contextualSpacing/>
        <w:jc w:val="both"/>
        <w:rPr>
          <w:sz w:val="28"/>
          <w:szCs w:val="28"/>
        </w:rPr>
      </w:pPr>
      <w:r w:rsidRPr="0012141D">
        <w:rPr>
          <w:sz w:val="28"/>
          <w:szCs w:val="28"/>
        </w:rPr>
        <w:t xml:space="preserve">Обґрунтування необхідності закупівлі даного виду товару — замовник здійснює закупівлю даного виду товару, оскільки вони за своїми якісними та технічними характеристиками найбільше відповідають потребам та вимогам замовника. 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4"/>
        <w:gridCol w:w="3126"/>
        <w:gridCol w:w="1054"/>
        <w:gridCol w:w="2520"/>
        <w:gridCol w:w="2014"/>
      </w:tblGrid>
      <w:tr w:rsidR="0012141D" w:rsidRPr="0012141D" w:rsidTr="004405E1">
        <w:trPr>
          <w:trHeight w:val="747"/>
        </w:trPr>
        <w:tc>
          <w:tcPr>
            <w:tcW w:w="314" w:type="pct"/>
            <w:vAlign w:val="center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2141D">
              <w:rPr>
                <w:sz w:val="28"/>
                <w:szCs w:val="28"/>
              </w:rPr>
              <w:t>№ п/п</w:t>
            </w:r>
          </w:p>
        </w:tc>
        <w:tc>
          <w:tcPr>
            <w:tcW w:w="1681" w:type="pct"/>
            <w:vAlign w:val="center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2141D">
              <w:rPr>
                <w:sz w:val="28"/>
                <w:szCs w:val="28"/>
              </w:rPr>
              <w:t>Найменування товару (марка, тип, вид)</w:t>
            </w:r>
          </w:p>
        </w:tc>
        <w:tc>
          <w:tcPr>
            <w:tcW w:w="567" w:type="pct"/>
            <w:vAlign w:val="center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2141D">
              <w:rPr>
                <w:sz w:val="28"/>
                <w:szCs w:val="28"/>
              </w:rPr>
              <w:t>Од. виміру</w:t>
            </w:r>
          </w:p>
        </w:tc>
        <w:tc>
          <w:tcPr>
            <w:tcW w:w="1355" w:type="pct"/>
            <w:vAlign w:val="center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2141D">
              <w:rPr>
                <w:i/>
                <w:sz w:val="28"/>
                <w:szCs w:val="28"/>
              </w:rPr>
              <w:t>Загальна кількість</w:t>
            </w:r>
          </w:p>
        </w:tc>
        <w:tc>
          <w:tcPr>
            <w:tcW w:w="1083" w:type="pct"/>
            <w:vAlign w:val="center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2141D">
              <w:rPr>
                <w:sz w:val="28"/>
                <w:szCs w:val="28"/>
              </w:rPr>
              <w:t>Віварій ХНМУ</w:t>
            </w:r>
          </w:p>
        </w:tc>
      </w:tr>
      <w:tr w:rsidR="0012141D" w:rsidRPr="0012141D" w:rsidTr="004405E1">
        <w:trPr>
          <w:cantSplit/>
          <w:trHeight w:val="433"/>
        </w:trPr>
        <w:tc>
          <w:tcPr>
            <w:tcW w:w="314" w:type="pct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2141D">
              <w:rPr>
                <w:sz w:val="28"/>
                <w:szCs w:val="28"/>
              </w:rPr>
              <w:t>1</w:t>
            </w:r>
          </w:p>
        </w:tc>
        <w:tc>
          <w:tcPr>
            <w:tcW w:w="1681" w:type="pct"/>
            <w:vAlign w:val="bottom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i/>
                <w:iCs/>
                <w:sz w:val="28"/>
                <w:szCs w:val="28"/>
              </w:rPr>
            </w:pPr>
            <w:r w:rsidRPr="0012141D">
              <w:rPr>
                <w:sz w:val="28"/>
                <w:szCs w:val="28"/>
              </w:rPr>
              <w:t>Сухий корм для худоби (комбікорм)</w:t>
            </w:r>
          </w:p>
        </w:tc>
        <w:tc>
          <w:tcPr>
            <w:tcW w:w="567" w:type="pct"/>
            <w:vAlign w:val="center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2141D">
              <w:rPr>
                <w:sz w:val="28"/>
                <w:szCs w:val="28"/>
              </w:rPr>
              <w:t>кг</w:t>
            </w:r>
          </w:p>
        </w:tc>
        <w:tc>
          <w:tcPr>
            <w:tcW w:w="1355" w:type="pct"/>
            <w:vAlign w:val="center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2141D">
              <w:rPr>
                <w:sz w:val="28"/>
                <w:szCs w:val="28"/>
              </w:rPr>
              <w:t>6000</w:t>
            </w:r>
          </w:p>
        </w:tc>
        <w:tc>
          <w:tcPr>
            <w:tcW w:w="1083" w:type="pct"/>
            <w:vAlign w:val="center"/>
          </w:tcPr>
          <w:p w:rsidR="0012141D" w:rsidRPr="0012141D" w:rsidRDefault="0012141D" w:rsidP="0012141D">
            <w:pPr>
              <w:ind w:firstLine="709"/>
              <w:contextualSpacing/>
              <w:jc w:val="both"/>
              <w:rPr>
                <w:sz w:val="28"/>
                <w:szCs w:val="28"/>
              </w:rPr>
            </w:pPr>
            <w:r w:rsidRPr="0012141D">
              <w:rPr>
                <w:sz w:val="28"/>
                <w:szCs w:val="28"/>
              </w:rPr>
              <w:t>6000</w:t>
            </w:r>
          </w:p>
        </w:tc>
      </w:tr>
    </w:tbl>
    <w:p w:rsidR="0012141D" w:rsidRPr="0012141D" w:rsidRDefault="0012141D" w:rsidP="0012141D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12141D">
        <w:rPr>
          <w:b/>
          <w:bCs/>
          <w:sz w:val="28"/>
          <w:szCs w:val="28"/>
        </w:rPr>
        <w:t>Технічні вимоги</w:t>
      </w:r>
    </w:p>
    <w:p w:rsidR="0012141D" w:rsidRPr="0012141D" w:rsidRDefault="0012141D" w:rsidP="0012141D">
      <w:pPr>
        <w:ind w:firstLine="709"/>
        <w:contextualSpacing/>
        <w:jc w:val="both"/>
        <w:rPr>
          <w:sz w:val="28"/>
          <w:szCs w:val="28"/>
        </w:rPr>
      </w:pPr>
      <w:r w:rsidRPr="0012141D">
        <w:rPr>
          <w:sz w:val="28"/>
          <w:szCs w:val="28"/>
        </w:rPr>
        <w:tab/>
      </w:r>
      <w:r w:rsidRPr="0012141D">
        <w:rPr>
          <w:b/>
          <w:sz w:val="28"/>
          <w:szCs w:val="28"/>
        </w:rPr>
        <w:t>Сухий корм для худоби (комбікорм)</w:t>
      </w:r>
      <w:r w:rsidRPr="0012141D">
        <w:rPr>
          <w:sz w:val="28"/>
          <w:szCs w:val="28"/>
        </w:rPr>
        <w:t xml:space="preserve"> повинен містити: зернові (пшениця, кукурудза, ячмінь), корми трав'яні з люцерни, побічні продукти борошномельної, круп'яної та пивоварної промисловості (висівки пшеничні, мучка ячмінна, солодові паростки сухі, дробина пивна суха), борошно трав'яна, вапняк, вітаміни, мікроелементи.</w:t>
      </w:r>
    </w:p>
    <w:p w:rsidR="004130EC" w:rsidRPr="002B5374" w:rsidRDefault="004130EC" w:rsidP="004130EC">
      <w:pPr>
        <w:ind w:firstLine="709"/>
        <w:contextualSpacing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5. Обґрунтування розміру бюджетного призначення:</w:t>
      </w:r>
      <w:r w:rsidR="002B5374">
        <w:rPr>
          <w:rFonts w:ascii="Segoe UI" w:hAnsi="Segoe UI" w:cs="Segoe UI"/>
          <w:color w:val="0E2938"/>
          <w:shd w:val="clear" w:color="auto" w:fill="FFFFFF"/>
        </w:rPr>
        <w:t> </w:t>
      </w:r>
      <w:r w:rsidR="002B5374" w:rsidRPr="002B5374">
        <w:rPr>
          <w:sz w:val="28"/>
          <w:szCs w:val="28"/>
          <w:lang w:eastAsia="uk-UA"/>
        </w:rPr>
        <w:t xml:space="preserve">розмір бюджетного призначення, визначений відповідно до розрахунку до проєкту кошторису на 2025 рік  та потреби в закупівлі послуг     з метою забезпечення потреб замовника </w:t>
      </w:r>
      <w:r w:rsidR="0012141D">
        <w:rPr>
          <w:sz w:val="28"/>
          <w:szCs w:val="28"/>
          <w:lang w:eastAsia="uk-UA"/>
        </w:rPr>
        <w:t>209 880</w:t>
      </w:r>
      <w:r w:rsidR="002B5374" w:rsidRPr="002B5374">
        <w:rPr>
          <w:sz w:val="28"/>
          <w:szCs w:val="28"/>
          <w:lang w:eastAsia="uk-UA"/>
        </w:rPr>
        <w:t xml:space="preserve"> грн. Фінансування закупівлі здійснюється за КЕКВ 22</w:t>
      </w:r>
      <w:r w:rsidR="0012141D">
        <w:rPr>
          <w:sz w:val="28"/>
          <w:szCs w:val="28"/>
          <w:lang w:eastAsia="uk-UA"/>
        </w:rPr>
        <w:t>10</w:t>
      </w:r>
      <w:r w:rsidR="002B5374" w:rsidRPr="002B5374">
        <w:rPr>
          <w:sz w:val="28"/>
          <w:szCs w:val="28"/>
          <w:lang w:eastAsia="uk-UA"/>
        </w:rPr>
        <w:t>0, виходячи з потреби Замовника у даному предметі закупівлі.</w:t>
      </w:r>
    </w:p>
    <w:p w:rsid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6. Очікувана вартість предмета закупівлі:</w:t>
      </w:r>
      <w:r>
        <w:rPr>
          <w:sz w:val="28"/>
          <w:szCs w:val="28"/>
        </w:rPr>
        <w:t xml:space="preserve"> </w:t>
      </w:r>
      <w:r w:rsidR="0012141D">
        <w:rPr>
          <w:sz w:val="28"/>
          <w:szCs w:val="28"/>
        </w:rPr>
        <w:t>209880</w:t>
      </w:r>
      <w:r>
        <w:rPr>
          <w:sz w:val="28"/>
          <w:szCs w:val="28"/>
        </w:rPr>
        <w:t>,00</w:t>
      </w:r>
      <w:r>
        <w:rPr>
          <w:bCs/>
          <w:color w:val="000000"/>
          <w:sz w:val="28"/>
          <w:szCs w:val="28"/>
        </w:rPr>
        <w:t xml:space="preserve"> грн. (</w:t>
      </w:r>
      <w:r w:rsidR="00C52500">
        <w:rPr>
          <w:bCs/>
          <w:color w:val="000000"/>
          <w:sz w:val="28"/>
          <w:szCs w:val="28"/>
        </w:rPr>
        <w:t xml:space="preserve">двісті </w:t>
      </w:r>
      <w:r w:rsidR="0012141D">
        <w:rPr>
          <w:bCs/>
          <w:color w:val="000000"/>
          <w:sz w:val="28"/>
          <w:szCs w:val="28"/>
        </w:rPr>
        <w:t>дев</w:t>
      </w:r>
      <w:r w:rsidR="0012141D" w:rsidRPr="0012141D">
        <w:rPr>
          <w:bCs/>
          <w:color w:val="000000"/>
          <w:sz w:val="28"/>
          <w:szCs w:val="28"/>
        </w:rPr>
        <w:t>’</w:t>
      </w:r>
      <w:r w:rsidR="0012141D">
        <w:rPr>
          <w:bCs/>
          <w:color w:val="000000"/>
          <w:sz w:val="28"/>
          <w:szCs w:val="28"/>
        </w:rPr>
        <w:t xml:space="preserve">ять </w:t>
      </w:r>
      <w:r w:rsidR="00C52500">
        <w:rPr>
          <w:bCs/>
          <w:color w:val="000000"/>
          <w:sz w:val="28"/>
          <w:szCs w:val="28"/>
        </w:rPr>
        <w:t>тисяч</w:t>
      </w:r>
      <w:r w:rsidR="0012141D">
        <w:rPr>
          <w:bCs/>
          <w:color w:val="000000"/>
          <w:sz w:val="28"/>
          <w:szCs w:val="28"/>
        </w:rPr>
        <w:t xml:space="preserve"> вісімсот вісімдесят</w:t>
      </w:r>
      <w:r>
        <w:rPr>
          <w:bCs/>
          <w:color w:val="000000"/>
          <w:sz w:val="28"/>
          <w:szCs w:val="28"/>
        </w:rPr>
        <w:t xml:space="preserve"> грн. 00 копійок) .</w:t>
      </w:r>
    </w:p>
    <w:p w:rsidR="004130EC" w:rsidRDefault="004130EC" w:rsidP="004130EC">
      <w:pPr>
        <w:ind w:firstLine="709"/>
        <w:contextualSpacing/>
        <w:jc w:val="both"/>
      </w:pPr>
      <w:r>
        <w:rPr>
          <w:b/>
          <w:sz w:val="28"/>
          <w:szCs w:val="28"/>
        </w:rPr>
        <w:t>7. Обґрунтування очікуваної вартості предмета закупівлі:</w:t>
      </w:r>
      <w:r>
        <w:t xml:space="preserve"> </w:t>
      </w:r>
    </w:p>
    <w:p w:rsid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 w:rsidRPr="005518F9">
        <w:rPr>
          <w:sz w:val="28"/>
          <w:szCs w:val="28"/>
        </w:rPr>
        <w:t>Очікувана вартість закупівлі послуг</w:t>
      </w:r>
      <w:r>
        <w:rPr>
          <w:sz w:val="28"/>
          <w:szCs w:val="28"/>
        </w:rPr>
        <w:t>и</w:t>
      </w:r>
      <w:r w:rsidRPr="005518F9">
        <w:rPr>
          <w:sz w:val="28"/>
          <w:szCs w:val="28"/>
        </w:rPr>
        <w:t xml:space="preserve"> сформована відповідно до Примірної методики визначення очікуваної вартості предмета закупівлі, затвердженої наказом Міністерства розвитку економіки, торгівлі та сільського господарства України від 18.02.2020 № 275 «Про затвердження примірної методики визначення очікуваної вартості предмета закупівлі» за результатами проведення у </w:t>
      </w:r>
      <w:r w:rsidR="00C52500">
        <w:rPr>
          <w:sz w:val="28"/>
          <w:szCs w:val="28"/>
        </w:rPr>
        <w:t>2025</w:t>
      </w:r>
      <w:r w:rsidRPr="005518F9">
        <w:rPr>
          <w:sz w:val="28"/>
          <w:szCs w:val="28"/>
        </w:rPr>
        <w:t xml:space="preserve"> році моніторингу ринку на зазначен</w:t>
      </w:r>
      <w:r>
        <w:rPr>
          <w:sz w:val="28"/>
          <w:szCs w:val="28"/>
        </w:rPr>
        <w:t>ої послуги</w:t>
      </w:r>
      <w:r w:rsidRPr="005518F9">
        <w:rPr>
          <w:sz w:val="28"/>
          <w:szCs w:val="28"/>
        </w:rPr>
        <w:t>.</w:t>
      </w:r>
    </w:p>
    <w:p w:rsidR="004130EC" w:rsidRDefault="004130EC" w:rsidP="004130EC">
      <w:pPr>
        <w:ind w:firstLine="709"/>
        <w:contextualSpacing/>
        <w:jc w:val="both"/>
        <w:rPr>
          <w:sz w:val="28"/>
        </w:rPr>
      </w:pPr>
      <w:bookmarkStart w:id="0" w:name="_GoBack"/>
      <w:bookmarkEnd w:id="0"/>
      <w:r>
        <w:rPr>
          <w:b/>
          <w:sz w:val="28"/>
          <w:szCs w:val="28"/>
        </w:rPr>
        <w:t>8. Процедура закупівлі:</w:t>
      </w:r>
      <w:r>
        <w:t xml:space="preserve"> </w:t>
      </w:r>
      <w:r>
        <w:rPr>
          <w:sz w:val="28"/>
        </w:rPr>
        <w:t>Відкриті торги, що застосовується відповідно до  Закону «Про публічні закупівлі»</w:t>
      </w:r>
      <w:r>
        <w:t xml:space="preserve"> </w:t>
      </w:r>
      <w:r>
        <w:rPr>
          <w:sz w:val="28"/>
        </w:rPr>
        <w:t xml:space="preserve">від 25 грудня 2015 року № 922-VIII (зі змінами) та </w:t>
      </w:r>
      <w:r w:rsidRPr="009D46B9">
        <w:rPr>
          <w:sz w:val="28"/>
        </w:rPr>
        <w:t>Постанови Кабінету</w:t>
      </w:r>
      <w:r>
        <w:rPr>
          <w:sz w:val="28"/>
        </w:rPr>
        <w:t xml:space="preserve"> Міністрів України  </w:t>
      </w:r>
      <w:r w:rsidRPr="009D46B9">
        <w:rPr>
          <w:sz w:val="28"/>
        </w:rPr>
        <w:t>від 12.10.2022р. №1178</w:t>
      </w:r>
      <w:r>
        <w:rPr>
          <w:sz w:val="28"/>
        </w:rPr>
        <w:t>.</w:t>
      </w:r>
    </w:p>
    <w:p w:rsidR="004130EC" w:rsidRDefault="004130EC" w:rsidP="004130EC">
      <w:pPr>
        <w:ind w:firstLine="709"/>
        <w:contextualSpacing/>
        <w:jc w:val="both"/>
        <w:rPr>
          <w:sz w:val="28"/>
        </w:rPr>
      </w:pPr>
    </w:p>
    <w:p w:rsidR="00AB7AD4" w:rsidRDefault="00AB7AD4"/>
    <w:sectPr w:rsidR="00AB7AD4">
      <w:headerReference w:type="default" r:id="rId6"/>
      <w:pgSz w:w="11906" w:h="16838"/>
      <w:pgMar w:top="624" w:right="991" w:bottom="567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553" w:rsidRDefault="00AC5553">
      <w:r>
        <w:separator/>
      </w:r>
    </w:p>
  </w:endnote>
  <w:endnote w:type="continuationSeparator" w:id="0">
    <w:p w:rsidR="00AC5553" w:rsidRDefault="00AC5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553" w:rsidRDefault="00AC5553">
      <w:r>
        <w:separator/>
      </w:r>
    </w:p>
  </w:footnote>
  <w:footnote w:type="continuationSeparator" w:id="0">
    <w:p w:rsidR="00AC5553" w:rsidRDefault="00AC5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57" w:rsidRDefault="00FC2900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nds" w:val="18"/>
    <w:docVar w:name="ndsvid" w:val="1"/>
  </w:docVars>
  <w:rsids>
    <w:rsidRoot w:val="00AF1A02"/>
    <w:rsid w:val="00031EE1"/>
    <w:rsid w:val="0012141D"/>
    <w:rsid w:val="002B5374"/>
    <w:rsid w:val="004130EC"/>
    <w:rsid w:val="00743923"/>
    <w:rsid w:val="009751FC"/>
    <w:rsid w:val="00AB7AD4"/>
    <w:rsid w:val="00AC5553"/>
    <w:rsid w:val="00AF1A02"/>
    <w:rsid w:val="00C52500"/>
    <w:rsid w:val="00E85B5D"/>
    <w:rsid w:val="00FC2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28AB0"/>
  <w15:chartTrackingRefBased/>
  <w15:docId w15:val="{A1BC884E-D9EB-4FA1-8766-AEC6DCE9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0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admin</cp:lastModifiedBy>
  <cp:revision>3</cp:revision>
  <dcterms:created xsi:type="dcterms:W3CDTF">2025-01-16T12:42:00Z</dcterms:created>
  <dcterms:modified xsi:type="dcterms:W3CDTF">2025-01-16T12:43:00Z</dcterms:modified>
</cp:coreProperties>
</file>