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ОХОРОНИ ЗДОРОВ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’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</w:rPr>
        <w:t>Я УКРАЇНИ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87197" w:rsidRPr="00E87197" w:rsidRDefault="00E87197" w:rsidP="00E8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71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IV медичний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інфекційних хвороб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E87197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E871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НАВЧАЛЬН</w:t>
      </w:r>
      <w:r w:rsidRPr="00E871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E87197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23781" w:rsidRPr="00C2007A" w:rsidRDefault="0005658E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ІНФЕКЦІЙНІ ХВОРОБИ ТА ЕПІДЕМІОЛОГІЯ З ОЦІНКОЮ РЕЗУЛЬТААТІВ ДОСЛІДЖЕНЬ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9C791F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1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9C7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931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«</w:t>
      </w:r>
      <w:proofErr w:type="spellStart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Охорона</w:t>
      </w:r>
      <w:proofErr w:type="spellEnd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здоров’я</w:t>
      </w:r>
      <w:proofErr w:type="spellEnd"/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Технології медичної діагностики та </w:t>
      </w:r>
      <w:proofErr w:type="gramStart"/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л</w:t>
      </w:r>
      <w:proofErr w:type="gramEnd"/>
      <w:r w:rsidR="00110C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ікування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іальності</w:t>
      </w:r>
      <w:proofErr w:type="spellEnd"/>
      <w:r w:rsidRPr="00C20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3108" w:rsidRPr="00393108" w:rsidRDefault="00393108" w:rsidP="0039310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</w:t>
      </w:r>
      <w:proofErr w:type="spellStart"/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урс</w:t>
      </w:r>
      <w:proofErr w:type="spellEnd"/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3-й, 4-й, 3-й (</w:t>
      </w:r>
      <w:proofErr w:type="spellStart"/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пмс</w:t>
      </w:r>
      <w:proofErr w:type="spellEnd"/>
      <w:r w:rsidRPr="003931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2к), 4-й (пмс-2к), 4-й (пмс-3к)</w:t>
      </w: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proofErr w:type="spellStart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світньо-кваліфікаційний</w:t>
      </w:r>
      <w:proofErr w:type="spellEnd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</w:t>
      </w:r>
      <w:proofErr w:type="gramEnd"/>
      <w:r w:rsidR="00D952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івень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686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Бакалавр</w:t>
      </w:r>
      <w:r w:rsidRPr="00C20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0B2536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6B77DB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                  </w:t>
            </w:r>
            <w:proofErr w:type="spellStart"/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Косько</w:t>
            </w:r>
            <w:proofErr w:type="spellEnd"/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В.М.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(підпис)                                                         (прізвище та ініціали)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“____”________________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        </w:t>
            </w: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       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(підпис)                                    (прізвище та ініціали)        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“_____”________________ 20</w:t>
            </w:r>
            <w:r w:rsidR="00393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656E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81" w:rsidRPr="00C2007A" w:rsidRDefault="00523781" w:rsidP="0052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7A">
        <w:rPr>
          <w:rFonts w:ascii="Times New Roman" w:hAnsi="Times New Roman" w:cs="Times New Roman"/>
          <w:sz w:val="24"/>
          <w:szCs w:val="24"/>
        </w:rPr>
        <w:br w:type="page"/>
      </w: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викладача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що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викладає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Style w:val="ac"/>
        <w:tblW w:w="9474" w:type="dxa"/>
        <w:jc w:val="center"/>
        <w:tblInd w:w="405" w:type="dxa"/>
        <w:tblLook w:val="04A0" w:firstRow="1" w:lastRow="0" w:firstColumn="1" w:lastColumn="0" w:noHBand="0" w:noVBand="1"/>
      </w:tblPr>
      <w:tblGrid>
        <w:gridCol w:w="2660"/>
        <w:gridCol w:w="6814"/>
      </w:tblGrid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(0572) 97-50-18, 050-203-79-72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gosolomennyk</w:t>
            </w:r>
            <w:proofErr w:type="spellEnd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863E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3863E7" w:rsidRPr="003863E7" w:rsidTr="00A70D2E">
        <w:trPr>
          <w:jc w:val="center"/>
        </w:trPr>
        <w:tc>
          <w:tcPr>
            <w:tcW w:w="2660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6814" w:type="dxa"/>
          </w:tcPr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 графіком кафедри (понеділок, вівторок, середа, четвер, п’ятниця, з 9.00 до 16.00), учбова кімната кафедри інфекційних хвороб</w:t>
            </w:r>
          </w:p>
          <w:p w:rsidR="003863E7" w:rsidRPr="003863E7" w:rsidRDefault="003863E7" w:rsidP="003863E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86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Он-лайн консультації за попередньою домовленістю з викладачем</w:t>
            </w:r>
          </w:p>
        </w:tc>
      </w:tr>
    </w:tbl>
    <w:p w:rsidR="003863E7" w:rsidRPr="003863E7" w:rsidRDefault="003863E7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РОЗРОБНИКИ СИЛАБУСУ: </w:t>
      </w:r>
    </w:p>
    <w:p w:rsidR="00523781" w:rsidRPr="00356DCE" w:rsidRDefault="00295E00" w:rsidP="0052378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д.мед.н</w:t>
      </w:r>
      <w:proofErr w:type="spellEnd"/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проф. 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Юрко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64ECF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523781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64ECF" w:rsidRPr="00356DCE" w:rsidRDefault="00864ECF" w:rsidP="0052378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</w:t>
      </w: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доцент</w:t>
      </w:r>
      <w:r w:rsidR="001637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Г.О.</w:t>
      </w:r>
    </w:p>
    <w:p w:rsidR="00523781" w:rsidRDefault="0052378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3781" w:rsidRPr="00881207" w:rsidRDefault="00523781" w:rsidP="00771A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АНОТАЦІЯ КУРСУ</w:t>
      </w:r>
    </w:p>
    <w:p w:rsidR="00615F7E" w:rsidRPr="00881207" w:rsidRDefault="00615F7E" w:rsidP="00771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Дисципліна «</w:t>
      </w: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Інфекційн</w:t>
      </w:r>
      <w:r w:rsidR="0068632F"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» </w:t>
      </w:r>
      <w:r w:rsidR="00DD3864" w:rsidRPr="0088120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включає теоретичні та практичні питання етіології, епідеміології, патогенезу, клініки, ускладнень, діагностики, лікування та профілактики інфекційних хвороб з акцентом на проведення оцінювання результатів лабораторних досліджень.</w:t>
      </w:r>
    </w:p>
    <w:p w:rsidR="00B246F3" w:rsidRPr="00881207" w:rsidRDefault="00B246F3" w:rsidP="00771AF3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У загальній системі підготовки </w:t>
      </w:r>
      <w:r w:rsidR="00ED0554"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лаборанта</w:t>
      </w: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дисципліна «Інфекційні хвороби та епідеміологія з оцінкою результатів досліджень» посідає важливе місце з урахуванням значної поширеності інфекційної патології, необхідності формування у майбутніх </w:t>
      </w:r>
      <w:r w:rsidR="00ED0554"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фахівців</w:t>
      </w:r>
      <w:r w:rsidRPr="008812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клінічного мислення, вмінь та практичних навичок, які забезпечують своєчасну діагностику інфекційних хвороб та їхніх ускладнень, раціональне лікування, вибір оптимальної тактики в разі надання невідкладної допомоги. </w:t>
      </w:r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догоспітальному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етапі, </w:t>
      </w:r>
      <w:r w:rsidR="0045148A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заходам профілактики та інтерпретації </w:t>
      </w:r>
      <w:r w:rsidR="005A6474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результатів неспецифічних і специфічних </w:t>
      </w:r>
      <w:r w:rsidR="0045148A"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лабораторних досліджень.</w:t>
      </w:r>
    </w:p>
    <w:p w:rsidR="0038421C" w:rsidRPr="00881207" w:rsidRDefault="0038421C" w:rsidP="00771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Назване зумовлює актуальність викладання дисципліни «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Інфекційні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для фахівців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перш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 (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бакалав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рського) рівня, галузі знань 22 – «Охорона здоров’я», спеціальності – 22</w:t>
      </w:r>
      <w:r w:rsidR="00110C1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r w:rsidR="00110C1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Технології медичної діагностики та лікування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».</w:t>
      </w:r>
    </w:p>
    <w:p w:rsidR="0038421C" w:rsidRPr="00881207" w:rsidRDefault="0038421C" w:rsidP="00317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4872F3" w:rsidRPr="00881207" w:rsidRDefault="004872F3" w:rsidP="00487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Предметом вивчення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є закономірності сучасного перебігу інфекційних захворювань,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особливості організації та надання медичної допомоги при інфекційних хворобах.</w:t>
      </w:r>
    </w:p>
    <w:p w:rsidR="00313DB6" w:rsidRPr="00881207" w:rsidRDefault="00313DB6" w:rsidP="003172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Дисциплі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ну викладають на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-у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4-у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курс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ах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у 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V</w:t>
      </w:r>
      <w:r w:rsidR="00615F7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I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VII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семестр</w:t>
      </w:r>
      <w:r w:rsidR="0068632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ах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56781E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523781" w:rsidRPr="00881207" w:rsidRDefault="00523781" w:rsidP="0038421C">
      <w:pPr>
        <w:spacing w:after="0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0156" w:rsidRPr="00881207" w:rsidRDefault="00313DB6" w:rsidP="00313DB6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2. 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>Мета</w:t>
      </w:r>
      <w:r w:rsidR="00685EFD" w:rsidRPr="00881207">
        <w:rPr>
          <w:b/>
          <w:sz w:val="24"/>
          <w:szCs w:val="24"/>
          <w:lang w:val="uk-UA"/>
        </w:rPr>
        <w:t xml:space="preserve"> та </w:t>
      </w:r>
      <w:r w:rsidR="00685EFD" w:rsidRPr="00881207">
        <w:rPr>
          <w:b/>
          <w:color w:val="000000"/>
          <w:sz w:val="24"/>
          <w:szCs w:val="24"/>
          <w:lang w:val="uk-UA" w:eastAsia="uk-UA" w:bidi="uk-UA"/>
        </w:rPr>
        <w:t>завдання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45221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Метою викладання навчальної дисципліни «Інфекційні хвороби та епідеміологія з оцінкою</w:t>
      </w:r>
      <w:r w:rsidR="002F6B83" w:rsidRPr="008812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досліджень» є формування у студентів сучасного мислення та розуміння необхідності здобуття спеціальних знань з різних питань інфекційних хвороб, їх діагностики, оцінювання результатів обстежень та досліджень, основ епідеміології.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.2. Основними завданнями вивчення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 «Інфекційні хвороби та епідеміологія з оцінкою результатів досліджень» є: формування системи знань, вмінь та навичок з питань етіології, епідеміології, основ патогенезу, класифікації, клінічних проявів, особливостей перебігу, лабораторної діагностики, принципів лікування, догляду та профілактики найбільш поширених інфекційних хвороб, загальних питань епідеміології:</w:t>
      </w:r>
    </w:p>
    <w:p w:rsidR="00E773BF" w:rsidRPr="00881207" w:rsidRDefault="00B908D0" w:rsidP="00B90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оволодіння навичками оцінювання організації та якості надання різних видів медичної допомоги та санітарно-епідеміологічного благополуччя населення;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протоколів; </w:t>
      </w:r>
    </w:p>
    <w:p w:rsidR="003E2D38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інтерпретувати результати лабораторних досліджень в комплексі всіх показників з діагностичною, лікувальною та прогностичною метою при інфекційних хворобах;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трактувати біохімічні процеси при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інфекційній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патології, забезпечувати оптимальний вибір найбільш інформативних біохімічних маркерів для діагностики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захворювань, аналізувати особливості перебігу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 та їх прогноз з урахуванням біохімічних показників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астосува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лабораторн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діагностик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лікування і профілактик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найбільш поширених 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–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набуття здатності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оцінювати вплив ліків на рез</w:t>
      </w:r>
      <w:r w:rsidR="003E2D38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ультати лабораторних досліджень при інфекційних хворобах.</w:t>
      </w:r>
      <w:r w:rsidR="00E773BF" w:rsidRPr="00881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22F42" w:rsidRPr="00881207" w:rsidRDefault="00B22F42" w:rsidP="00524E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335" w:rsidRPr="00881207" w:rsidRDefault="00A67335" w:rsidP="00A6733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3. </w:t>
      </w:r>
      <w:r w:rsidR="00C01F66" w:rsidRPr="00881207">
        <w:rPr>
          <w:b/>
          <w:color w:val="000000"/>
          <w:sz w:val="24"/>
          <w:szCs w:val="24"/>
          <w:lang w:val="uk-UA" w:eastAsia="uk-UA" w:bidi="uk-UA"/>
        </w:rPr>
        <w:t>Статус і формат дисципліни</w:t>
      </w:r>
    </w:p>
    <w:p w:rsidR="004F3578" w:rsidRPr="00881207" w:rsidRDefault="00A67335" w:rsidP="004F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Навчальна дисципліна належить до </w:t>
      </w:r>
      <w:r w:rsidR="002F6B83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нормативних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дисциплін. Проводиться в </w:t>
      </w:r>
      <w:r w:rsidR="009C314E"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очному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форматі.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Має супровід у системі 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4F3578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3578" w:rsidRPr="00881207" w:rsidRDefault="004F3578" w:rsidP="004F3578">
      <w:pPr>
        <w:widowControl w:val="0"/>
        <w:tabs>
          <w:tab w:val="left" w:pos="851"/>
          <w:tab w:val="left" w:pos="993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4F3578" w:rsidRPr="00881207" w:rsidRDefault="004F3578" w:rsidP="004F35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Методи навчання</w:t>
      </w:r>
    </w:p>
    <w:p w:rsidR="004F3578" w:rsidRPr="00881207" w:rsidRDefault="004F3578" w:rsidP="004F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методів навчання при вивченні навчальної дисципліни «Інфекційні хвороби та епідеміологія з оцінкою результатів досліджень» залежно від етапу навчання використовують метод підготовки до вивчення нового матеріалу та вивчення нового матеріалу, його 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4F3578" w:rsidRPr="00881207" w:rsidRDefault="004F3578" w:rsidP="004F35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лекційних занять передбачає використання мультимедійних презентацій, відео-матеріалів. </w:t>
      </w:r>
      <w:bookmarkStart w:id="0" w:name="_GoBack"/>
      <w:bookmarkEnd w:id="0"/>
    </w:p>
    <w:p w:rsidR="0065631D" w:rsidRPr="00881207" w:rsidRDefault="0065631D" w:rsidP="006563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Рекомендована література</w:t>
      </w:r>
    </w:p>
    <w:p w:rsidR="0065631D" w:rsidRPr="00881207" w:rsidRDefault="0065631D" w:rsidP="006563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Інфекційні хвороби: підручник / О.А.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Голубовська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М.А.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Андрейчин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 Шкурба та ін.; за ред. О.А.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Голубовської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ВСВ «Медицина», 2018. – 688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Інфекційні хвороби: підручник /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К.В. Юрко та ін.; за ред.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ВСВ «Медицина», 2019. – 312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3. Тропічні хвороби: </w:t>
      </w:r>
      <w:proofErr w:type="spellStart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/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К.В. Юрко.</w:t>
      </w:r>
      <w:r w:rsidRPr="0088120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К.: ВСВ «Медицина», 2019. – 384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– К.: Здоров’я, 2001. – Т. 1. – 856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– К.: Здоров’я, 2002. – Т. 2. – 696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– К.: Здоров’я, 2003. – Т. 3. – 846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Principles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of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Internal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Medicine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– 19th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Edition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//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Dan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Longo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Anthony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Dennis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Kasper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Stephen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Hauser</w:t>
      </w:r>
      <w:proofErr w:type="spellEnd"/>
      <w:r w:rsidRPr="008812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– McGraw-Hill, 2015. </w:t>
      </w:r>
    </w:p>
    <w:p w:rsidR="0065631D" w:rsidRPr="00881207" w:rsidRDefault="0065631D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8812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Infectious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Diseases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D.L.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Casper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A.S.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McGraw-Hill, 2010. – 1294 p.</w:t>
      </w:r>
    </w:p>
    <w:p w:rsidR="000E4A77" w:rsidRPr="00881207" w:rsidRDefault="000E4A77" w:rsidP="000E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Медична паразитологія з ентомологією: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В.В. М</w:t>
      </w:r>
      <w:r w:rsidRPr="0088120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ясоєдов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ін.; за ред. В.М.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В.В.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М’ясоєдова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виправл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Київ: ВСВ «Медицина», 2017. – 336 с. </w:t>
      </w:r>
    </w:p>
    <w:p w:rsidR="000E4A77" w:rsidRPr="00881207" w:rsidRDefault="000E4A77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254" w:rsidRPr="00881207" w:rsidRDefault="00771AF3" w:rsidP="00073254">
      <w:pPr>
        <w:pStyle w:val="2"/>
        <w:tabs>
          <w:tab w:val="left" w:pos="851"/>
          <w:tab w:val="left" w:pos="993"/>
        </w:tabs>
        <w:spacing w:after="0" w:line="298" w:lineRule="exact"/>
        <w:ind w:left="567" w:firstLine="0"/>
        <w:rPr>
          <w:sz w:val="24"/>
          <w:szCs w:val="24"/>
          <w:lang w:val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6</w:t>
      </w:r>
      <w:r w:rsidR="00073254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>Пререквізити</w:t>
      </w:r>
      <w:proofErr w:type="spellEnd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 xml:space="preserve"> дисципліни</w:t>
      </w:r>
    </w:p>
    <w:p w:rsidR="00E20330" w:rsidRPr="00881207" w:rsidRDefault="008A09E0" w:rsidP="00E20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Вивченн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ю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дисципліни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r w:rsidR="000C0581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Інфекційні хвороби та епідеміологія з оцінкою</w:t>
      </w:r>
      <w:r w:rsidR="000C0581" w:rsidRPr="008812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C0581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досліджень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має передувати вивчення дисциплін «</w:t>
      </w:r>
      <w:r w:rsidR="00D82D19"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Медична хімія</w:t>
      </w:r>
      <w:r w:rsidR="004F6627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«Медична біологія», «Анатомія людини», «Фармакологія та медична рецептура», «Фізіологія», «Пропедевтика внутрішньої медицини», «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Мікробіологія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вірусологія та імунологією з мікробіологічною діагностикою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», «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Патофізіологія</w:t>
      </w:r>
      <w:r w:rsidR="003E4A3F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», 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«Клінічна лабораторна діагностика», </w:t>
      </w:r>
      <w:r w:rsidR="00E20330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82D19"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Біологічна хімія</w:t>
      </w:r>
      <w:r w:rsidR="00E20330"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A5654A" w:rsidRPr="00881207" w:rsidRDefault="00A5654A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0279C" w:rsidRPr="00881207" w:rsidRDefault="00771AF3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7</w:t>
      </w:r>
      <w:r w:rsidR="0080279C" w:rsidRPr="00881207">
        <w:rPr>
          <w:b/>
          <w:color w:val="000000"/>
          <w:sz w:val="24"/>
          <w:szCs w:val="24"/>
          <w:lang w:val="uk-UA" w:eastAsia="uk-UA" w:bidi="uk-UA"/>
        </w:rPr>
        <w:t>. Результати навчання</w:t>
      </w:r>
    </w:p>
    <w:p w:rsidR="004C24F0" w:rsidRPr="00881207" w:rsidRDefault="004C24F0" w:rsidP="004C2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результаті засвоєння навчальної дисципліни здобувач вищої освіти повинен </w:t>
      </w: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знати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ознаки інфекційних хвороб, їх особливості, форми, періоди, фактори ризику, умови виникнення;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джерело інфекції, шляхи передачі, механізм зараження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симптоми та синдроми хвороби, особливості перебігу, ускладнення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методи діагностики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принципи лікування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механізми розвитку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особливості догляду за пацієнтами;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профілактики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основи догляду, правила виписування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 лікарні при найпоширеніших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правила взяття інфікованого матеріалу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лабораторні та інструментальні дослідження, що використовуються для підтвердження діагнозу;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тактику медичного персоналу при особливо небезпечних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керуючі документи з санітарно-протиепідемічного режиму в лікувально-профілактичних установах;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кишкових інфекцій (черевний тиф, паратифи А і В, сальмонельоз, ботулізм, холера, дизентерія);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інфекцій дихальних шляхів (грип, парагрип, аденовірусна інфекція, дифтерія, ангіна, інфекційний мононуклеоз, менінгококова інфекція);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кров’яних інфекцій (малярія, висипний тиф, лейшманіози, поворотний тиф, кліщовий енцефаліт);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профілактику та принципи лікування інфекцій зовнішніх покривів (сказ, сибірка, правець);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ВІЛ-інфекції;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вірусних гепатитів;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особливості забору біологічного матеріалу при інфекційних захворюваннях з дотриманням правил техніки безпеки, основ охорони праці та охорони праці в галузі;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правила введення сироваток, вакцин, анатоксинів, імуноглобулінів, проведення шкірно-діагностичних алергічних проб;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систему профілактичних та протиепідемічних заходів у цілому та при окремих інфекційних хворобах відповідно до діючої НТД;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сучасні методи діагностики інфекційних захворювань із застосовуванням найновіших діагностичних технологій;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патоморфологічні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патофізіологічні зміни, порушення обмінів, симптоматику, клінічні прояви, методи обстеження, систему профілактичних та протиепідемічних заходів при різних захворюваннях інфекційного профілю;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правила підготовки пацієнтів до різних видів досліджень;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лейкоцитарної формули при різних інфекційних хворобах, зокрема вірусних гепатитах, СНІДі;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обстеження пацієнтів при інфекційних хворобах, зокрема при вірусних гепатитах, СНІДі, лейшманіозі;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у цереброспінальній рідині при інфекційних захворюваннях ЦНС;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зміни з боку біохімічних показників (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сечова кислота, глюкоза, ферменти, печінкові проби тощо) при інфекційних хворобах, зокрема вірусному гепатиті, СНІДі;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виявлення, виділення та ідентифікації збудників інфекційних хвороб;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– патогенетичні та імунобіологічні особливості вірусних інфекцій, методи культивування вірусів, методи індикації та ідентифікації вірусів (РГА, РГЗА, РЗК, РН, РІФ, ПЛР тощо);</w:t>
      </w:r>
    </w:p>
    <w:p w:rsidR="001C3C6F" w:rsidRPr="00881207" w:rsidRDefault="001C3C6F" w:rsidP="001C3C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4F0" w:rsidRPr="00881207" w:rsidRDefault="004C24F0" w:rsidP="004C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вміти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збирати епідеміологічний анамнез;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проводити прийом пацієнтів, їх санітарну обробку. Забезпечувати госпіталізацію та оформлювати повідомлення про інфекційну хворобу;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розпізнавати типові симптоми найпоширеніших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брати на дослідження інфікований матеріал при найпоширеніших інфекційних захворюваннях і доставляти його до лабораторії;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лейкоцитарної формули при різних інфекційних хворобах зокрема вірусних гепатитах, СНІДі;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у цереброспінальній рідині при інфекційних захворюваннях ЦНС;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з боку біохімічних показників (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, сечова кислота, глюкоза, ферменти, печінкові проби тощо) при інфекційних хворобах, зокрема вірусному гепатиті, СНІДі;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та ідентифікувати збудників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оцінку результатів досліджень при різних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основними методами обстеження пацієнтів в клініці інфекційних хвороб (анамнез, об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єктивне обстеження,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фізикальне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інструментальне, лабораторні методи дослідження тощо);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навичками організації режиму і догляду за пацієнтами інфекційного профілю;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створювати безпечні умови праці для працівників лабораторії і пацієнтів;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контролювати правильність забору, доставки та підготовки біологічного матеріалу і проб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контролювати перелік необхідних лабораторних досліджень відповідно до кожної патології для забезпечення ефективності діагностики, лікування та прогнозування захворювань, в разі потреби погоджувати цей перелік з лікуючим лікарем;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посів та пересів матеріалу різними методами залежно від мети дослідження для отримання культур збудника: кокових,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вірусологічні дослідження для індикації та ідентифікації вірусу з патологічного матеріалу з оформленням результатів дослідження при вірусних гепатитах, ВІЛ-інфекції, респіраторних та кишкових вірусних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визначати та диференціювати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морфотинкторіальні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властивості збудника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 з оформленням відповідної документації;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диференціальну діагностику збудників інфекційних захворювань: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з оформленням відповідної документації та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алергійні проби,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алергодіагностику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, оцінювати результати та оформляти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здійснювати консультативний взаємозв’язок з лікарями відділень, стаціонару, поліклініки, СЕС з питань інтерпретації показників для оцінки ефективності лікування та стану здоров’я пацієнта з оформленням заключення;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елементами догляду при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медичної етики та деонтології;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особистої гігієни та правил техніки безпеки в інфекційній лікарні;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проводити протиепідемічні заходи </w:t>
      </w:r>
      <w:r w:rsidR="004F3578"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 осередку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2A32AB" w:rsidRPr="00881207" w:rsidRDefault="00771AF3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lastRenderedPageBreak/>
        <w:t>8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Обсяг дисципліни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881207">
        <w:rPr>
          <w:spacing w:val="-4"/>
          <w:sz w:val="24"/>
          <w:szCs w:val="24"/>
          <w:lang w:val="uk-UA" w:eastAsia="ar-SA"/>
        </w:rPr>
        <w:tab/>
        <w:t xml:space="preserve">На вивчення навчальної дисципліни відводиться </w:t>
      </w:r>
      <w:r w:rsidR="00E42928" w:rsidRPr="00881207">
        <w:rPr>
          <w:spacing w:val="-4"/>
          <w:sz w:val="24"/>
          <w:szCs w:val="24"/>
          <w:lang w:val="uk-UA" w:eastAsia="ar-SA"/>
        </w:rPr>
        <w:t>1</w:t>
      </w:r>
      <w:r w:rsidR="00DC0A4B" w:rsidRPr="00881207">
        <w:rPr>
          <w:spacing w:val="-4"/>
          <w:sz w:val="24"/>
          <w:szCs w:val="24"/>
          <w:lang w:val="uk-UA" w:eastAsia="ar-SA"/>
        </w:rPr>
        <w:t>8</w:t>
      </w:r>
      <w:r w:rsidR="00E42928" w:rsidRPr="00881207">
        <w:rPr>
          <w:spacing w:val="-4"/>
          <w:sz w:val="24"/>
          <w:szCs w:val="24"/>
          <w:lang w:val="uk-UA" w:eastAsia="ar-SA"/>
        </w:rPr>
        <w:t>0</w:t>
      </w:r>
      <w:r w:rsidRPr="00881207">
        <w:rPr>
          <w:spacing w:val="-4"/>
          <w:sz w:val="24"/>
          <w:szCs w:val="24"/>
          <w:lang w:val="uk-UA" w:eastAsia="ar-SA"/>
        </w:rPr>
        <w:t xml:space="preserve"> годин (з них лекції – </w:t>
      </w:r>
      <w:r w:rsidR="00DC0A4B" w:rsidRPr="00881207">
        <w:rPr>
          <w:spacing w:val="-4"/>
          <w:sz w:val="24"/>
          <w:szCs w:val="24"/>
          <w:lang w:val="uk-UA" w:eastAsia="ar-SA"/>
        </w:rPr>
        <w:t>38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практичні заняття – </w:t>
      </w:r>
      <w:r w:rsidR="00DC0A4B" w:rsidRPr="00881207">
        <w:rPr>
          <w:spacing w:val="-4"/>
          <w:sz w:val="24"/>
          <w:szCs w:val="24"/>
          <w:lang w:val="uk-UA" w:eastAsia="ar-SA"/>
        </w:rPr>
        <w:t>4</w:t>
      </w:r>
      <w:r w:rsidR="00E42928" w:rsidRPr="00881207">
        <w:rPr>
          <w:spacing w:val="-4"/>
          <w:sz w:val="24"/>
          <w:szCs w:val="24"/>
          <w:lang w:val="uk-UA" w:eastAsia="ar-SA"/>
        </w:rPr>
        <w:t>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СРС – </w:t>
      </w:r>
      <w:r w:rsidR="00DC0A4B" w:rsidRPr="00881207">
        <w:rPr>
          <w:spacing w:val="-4"/>
          <w:sz w:val="24"/>
          <w:szCs w:val="24"/>
          <w:lang w:val="uk-UA" w:eastAsia="ar-SA"/>
        </w:rPr>
        <w:t>94</w:t>
      </w:r>
      <w:r w:rsidRPr="00881207">
        <w:rPr>
          <w:spacing w:val="-4"/>
          <w:sz w:val="24"/>
          <w:szCs w:val="24"/>
          <w:lang w:val="uk-UA" w:eastAsia="ar-SA"/>
        </w:rPr>
        <w:t xml:space="preserve"> годин</w:t>
      </w:r>
      <w:r w:rsidR="00DC0A4B" w:rsidRPr="00881207">
        <w:rPr>
          <w:spacing w:val="-4"/>
          <w:sz w:val="24"/>
          <w:szCs w:val="24"/>
          <w:lang w:val="uk-UA" w:eastAsia="ar-SA"/>
        </w:rPr>
        <w:t>и</w:t>
      </w:r>
      <w:r w:rsidRPr="00881207">
        <w:rPr>
          <w:spacing w:val="-4"/>
          <w:sz w:val="24"/>
          <w:szCs w:val="24"/>
          <w:lang w:val="uk-UA" w:eastAsia="ar-SA"/>
        </w:rPr>
        <w:t xml:space="preserve">), </w:t>
      </w:r>
      <w:r w:rsidR="00DC0A4B" w:rsidRPr="00881207">
        <w:rPr>
          <w:spacing w:val="-4"/>
          <w:sz w:val="24"/>
          <w:szCs w:val="24"/>
          <w:lang w:val="uk-UA" w:eastAsia="ar-SA"/>
        </w:rPr>
        <w:t>6</w:t>
      </w:r>
      <w:r w:rsidRPr="00881207">
        <w:rPr>
          <w:spacing w:val="-4"/>
          <w:sz w:val="24"/>
          <w:szCs w:val="24"/>
          <w:lang w:val="uk-UA" w:eastAsia="ar-SA"/>
        </w:rPr>
        <w:t xml:space="preserve"> кредит</w:t>
      </w:r>
      <w:r w:rsidR="00DC0A4B" w:rsidRPr="00881207">
        <w:rPr>
          <w:spacing w:val="-4"/>
          <w:sz w:val="24"/>
          <w:szCs w:val="24"/>
          <w:lang w:val="uk-UA" w:eastAsia="ar-SA"/>
        </w:rPr>
        <w:t>ів</w:t>
      </w:r>
      <w:r w:rsidRPr="00881207">
        <w:rPr>
          <w:spacing w:val="-4"/>
          <w:sz w:val="24"/>
          <w:szCs w:val="24"/>
          <w:lang w:val="uk-UA" w:eastAsia="ar-SA"/>
        </w:rPr>
        <w:t xml:space="preserve"> ЄКТС.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2A32AB" w:rsidRPr="00881207" w:rsidRDefault="00771AF3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9.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A92C83" w:rsidRPr="00881207">
        <w:rPr>
          <w:b/>
          <w:color w:val="000000"/>
          <w:sz w:val="24"/>
          <w:szCs w:val="24"/>
          <w:lang w:val="uk-UA" w:eastAsia="uk-UA" w:bidi="uk-UA"/>
        </w:rPr>
        <w:t>Зміст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1B318E" w:rsidRPr="00881207" w:rsidRDefault="00863405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Навчально-тематичний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C581B" w:rsidRPr="00881207" w:rsidTr="0045148A">
        <w:tc>
          <w:tcPr>
            <w:tcW w:w="4633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навчання (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денна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вечірня)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C581B" w:rsidRPr="0088120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срс</w:t>
            </w:r>
            <w:proofErr w:type="spellEnd"/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відомості про інфекційні хвороби. Загальна патологія інфекційних хвороб 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4. 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BC581B" w:rsidRPr="00881207" w:rsidTr="0045148A">
        <w:trPr>
          <w:trHeight w:val="589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6.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BC581B" w:rsidRPr="00881207" w:rsidTr="0045148A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8.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9. </w:t>
            </w: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СНІД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BC581B" w:rsidRPr="00881207" w:rsidTr="0045148A">
        <w:tc>
          <w:tcPr>
            <w:tcW w:w="4633" w:type="dxa"/>
            <w:shd w:val="clear" w:color="auto" w:fill="auto"/>
          </w:tcPr>
          <w:p w:rsidR="00BC581B" w:rsidRPr="00881207" w:rsidRDefault="001227F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BC581B"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BC581B"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1B318E" w:rsidRPr="00881207" w:rsidRDefault="001B318E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44BB1" w:rsidRPr="00881207" w:rsidRDefault="00863405" w:rsidP="008634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лекцій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відомості про інфекційні хвороби. Загальна патологія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Методи діагностики інфекційних хвороб.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Спостереження за пацієнтами та принципи лікування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Черевний тиф, паратифи А і В.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Харчові токсикоінфекції. Сальмонельоз. Холера.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Дизентерія.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Грип. Гострі респіраторні вірусні інфекції.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Дифтерія.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Менінгококова хвороба.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. Вошивий висипний тиф. Хвороба </w:t>
            </w:r>
            <w:proofErr w:type="spellStart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eastAsia="ru-RU"/>
              </w:rPr>
              <w:t>2</w:t>
            </w: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D11A9" w:rsidRPr="0088120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 xml:space="preserve">Малярія.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Сибірка.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Правець.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лекційних годин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70D0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Менінгококова інфекція. Дифтерія. Ангіна. Інфекційний мононуклеоз.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Висипний тиф. Хвороба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</w:t>
            </w:r>
            <w:r w:rsid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ійні хвороби. Чума. Туляремія.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зовнішніх покровів. Сказ. Правець. Сибірка. Бешиха.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SchoolBookCTT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Дифе</w:t>
            </w:r>
            <w:r w:rsidR="001227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ренційований залік.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11A9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план самостійної роботи</w:t>
      </w:r>
      <w:r w:rsidR="00881207"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дихальних шляхів. Менінгококова інфекція. Дифтерія. Ангіна.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88120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покровів. Сказ. Правець. Сибірка. 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88120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Підготовка до диференційованого заліку.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FD11A9" w:rsidRPr="0088120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F170D0" w:rsidRPr="00881207" w:rsidRDefault="00F170D0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1207" w:rsidRPr="0006054B" w:rsidRDefault="0006054B" w:rsidP="008812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</w:t>
      </w:r>
      <w:r w:rsidR="00881207"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Політика дисципліни</w:t>
      </w:r>
    </w:p>
    <w:p w:rsidR="00881207" w:rsidRPr="0006054B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605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Очікується, що студенти відвідуватимуть </w:t>
      </w:r>
      <w:r w:rsidR="001227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0605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 лекційні та практичні заняття. Пропущені лекційні та практичні заняття необхідно відпрацювати (згідно з графіком на інформаційному стенді кафедри) за загальноприйнятою в ХНМУ формою.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лекційного заняття студентам рекомендовано вести конспект заняття та зберігати достатній рівень тиші У разі виникнення до лектора/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-ки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можна ставити питання.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практичного бажаною є активна участь в обговоренні та дискусії.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повага до колег,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-ки</w:t>
      </w:r>
      <w:proofErr w:type="spellEnd"/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першому занятті викладач проводить </w:t>
      </w:r>
      <w:r w:rsidRPr="008C02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інструктаж з техніки безпеки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Кожен </w:t>
      </w:r>
      <w:r w:rsidR="004C42F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має знати, де найближчий евакуаційний вихід, де знаходиться вогнегасник, як їм користуватися, особливості роботи з інфекційними хворими тощо. Формою одягу є медичний халат, шапочка, медична маска, змінне взуття.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-ць</w:t>
      </w:r>
      <w:proofErr w:type="spellEnd"/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і принципово не відрізняються від загальноприйнятих норм.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 час занять </w:t>
      </w:r>
      <w:r w:rsidRPr="008812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дозволяється: 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залишати аудиторію на короткий час за потреби та за дозволом викладача;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пити безалкогольні напої;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фотографувати слайди презентацій;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брати активну участь у ході заняття;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не дозволяється: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палити, вживати алкогольні і навіть слабоалкогольні напої або наркотичні засоби;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грати в азартні ігри;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1207">
        <w:rPr>
          <w:rFonts w:ascii="Times New Roman" w:eastAsia="Calibri" w:hAnsi="Times New Roman" w:cs="Times New Roman"/>
          <w:sz w:val="24"/>
          <w:szCs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інфекційних хвороб підтримує нульову толерантність до </w:t>
      </w:r>
      <w:r w:rsidRPr="008C02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плагіату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881207" w:rsidRPr="00881207" w:rsidRDefault="00881207" w:rsidP="00881207">
      <w:pPr>
        <w:widowControl w:val="0"/>
        <w:tabs>
          <w:tab w:val="left" w:pos="851"/>
          <w:tab w:val="left" w:pos="993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054B" w:rsidRPr="0006054B" w:rsidRDefault="0006054B" w:rsidP="0006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Політика оцінювання</w:t>
      </w:r>
    </w:p>
    <w:p w:rsidR="009878D5" w:rsidRPr="006365C1" w:rsidRDefault="009878D5" w:rsidP="006365C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 контроль проводять у вигляді усного опитування, тестового комп’ютерного, тестового письмового контролю, контролю практичних навичок.</w:t>
      </w:r>
    </w:p>
    <w:p w:rsidR="009878D5" w:rsidRPr="006365C1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Підсумковий контроль здійснюють у вигляді диференційованого заліку.</w:t>
      </w:r>
    </w:p>
    <w:p w:rsidR="006365C1" w:rsidRP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Підсумковий семестровий контроль</w:t>
      </w:r>
      <w:r w:rsidRPr="006365C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проводиться після завершення вивчення частини дисципліни у формі заліку.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Підсумковий бал за </w:t>
      </w:r>
      <w:r w:rsidRPr="00636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ПНД</w:t>
      </w: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 1.</w:t>
      </w:r>
      <w:r w:rsid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На останньому занятті 6-го семестру (1-й семестр вивчення дисципліни) викладачем академічної групи проводиться залік, що передбачає врахування ПНД (табл.</w:t>
      </w:r>
      <w:r w:rsidR="001227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1). Оцінка визначається у балах від 70 до 120 та відміткою – «зараховано», «не зараховано» (залік для дисциплін, вивчення яких не завершено). 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Мінімальна кількість балів, яку має набрати студент для допуску до </w:t>
      </w:r>
      <w:proofErr w:type="spellStart"/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заліку </w:t>
      </w:r>
      <w:r w:rsidR="001227F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балів, мінімальна позитивна оцінка на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заліку відповідно 50 балів.</w:t>
      </w:r>
      <w:r w:rsidR="0063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78D5" w:rsidRPr="009878D5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Під час диференційованого заліку з дисципліни перевіряються отримані за курс (семестр): 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рівень теоретичних знань;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розвиток творчого мислення;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навички самостійної роботи;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 компетенції </w:t>
      </w:r>
      <w:r w:rsidR="001227F9"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вміння синтезувати отримані знання і застосовувати їх у вирішенні практичних завдань.</w:t>
      </w:r>
    </w:p>
    <w:p w:rsidR="009878D5" w:rsidRPr="009878D5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Диференційований залік передбачає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вирішення пакету тестових завдань у кількості не менше 30 тестів (критерій оцінювання – 100% вірно вирішених завдань,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«склав - не склав»),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оцінювання засвоєння практичних навичок та теоретичних знань за всіма темами дисципліни в день диференційованого заліку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8D5" w:rsidRPr="009878D5" w:rsidRDefault="006365C1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</w:t>
      </w:r>
      <w:r w:rsidR="009878D5"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цінювання практичних навичок проводиться за критеріями «виконав», «не виконав», оцінювання теоретичних знань проводиться за таблицею 2.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диференційованого заліку допускають студентів, які відпрацювали всі пропущені практичні заняття</w:t>
      </w:r>
      <w:r w:rsidR="0012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лекції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8D5" w:rsidRPr="009878D5" w:rsidRDefault="009878D5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</w:t>
      </w:r>
      <w:r w:rsidR="00D758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1) з додаванням балів, одержаних безпосередньо на диф</w:t>
      </w:r>
      <w:r w:rsidR="00D758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еренційованому</w:t>
      </w: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lastRenderedPageBreak/>
        <w:t xml:space="preserve">Максимальна кількість балів, яку студент може набрати за вивчення дисципліни – 200 балів, у тому числі максимальна кількість балів за поточну навчальну діяльність – 120 балів, а також максимальна кількість балів за результатами </w:t>
      </w:r>
      <w:proofErr w:type="spellStart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заліку – 80 балів. Мінімальна кількість балів становить 120, у тому числі мінімальна поточна навчальна діяльність – 70 та за результатами </w:t>
      </w:r>
      <w:proofErr w:type="spellStart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заліку – 50 балів.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результатів вивчення дисциплін</w:t>
      </w:r>
      <w:r w:rsidR="00060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проводять безпосередньо після диференційованого заліку. Після завершення вивчення дисципліни викладач виставляє студенту кількість балів та відповідну оцінку у залікову книжку та заповнюють відомості успішності студентів з дисципліни за формою: У-5.03В –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залік. Оцінка «незадовільно» виставляється студентам, які були допущені до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заліку, але не склали його та які не 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були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допущені до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Студенти, що не виконали вимоги навчальн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дисциплін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одержують оцінки F</w:t>
      </w:r>
      <w:r w:rsidRPr="009878D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X або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F. Оцінка F</w:t>
      </w:r>
      <w:r w:rsidRPr="009878D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X 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(«2») виставляється студентам, які були допущені до складання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заліку, але не склали його і в подальшому мають можливість перескладання. Оцінка F («2») виставляється студентам, які не допущені до складання </w:t>
      </w:r>
      <w:proofErr w:type="spellStart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>. заліку. Такі студенти не мають права перескладання без повторного вивчення тих частин дисципліни</w:t>
      </w:r>
      <w:r w:rsidR="0065087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8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яких має заборгованість. </w:t>
      </w:r>
    </w:p>
    <w:p w:rsidR="009878D5" w:rsidRPr="009878D5" w:rsidRDefault="009878D5" w:rsidP="006365C1">
      <w:pPr>
        <w:suppressAutoHyphens/>
        <w:spacing w:after="0" w:line="240" w:lineRule="auto"/>
        <w:ind w:left="7788" w:right="-42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Таблиця 1</w:t>
      </w:r>
    </w:p>
    <w:p w:rsidR="009878D5" w:rsidRPr="009878D5" w:rsidRDefault="009878D5" w:rsidP="009878D5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Перерахунок середньої оцінки за поточну діяльність у багатобальну шкалу </w:t>
      </w:r>
    </w:p>
    <w:p w:rsidR="00701FB0" w:rsidRPr="00701FB0" w:rsidRDefault="00701FB0" w:rsidP="00701FB0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701FB0" w:rsidRPr="00701FB0" w:rsidTr="00701FB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120-бальна шкала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3,83-3,86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3,79-3,82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3,7-3,73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89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3,66-3,69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3,62-3,65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87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86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3,54-3,57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85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3,49-3,53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3,33-3,36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79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78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4,25-4,28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4,2-4,24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3,15-3,17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4,16-4,19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3,13-3,14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74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4,12-4,15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3,1-3,12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73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4,08-4,11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3,07-3,09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72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4,04-4,07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71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01F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</w:tr>
      <w:tr w:rsidR="00701FB0" w:rsidRPr="00701FB0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3,95-3,98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Менше</w:t>
            </w: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 w:cs="Times New Roman"/>
                <w:lang w:val="uk-UA" w:eastAsia="ru-RU"/>
              </w:rPr>
              <w:t>Недостатньо</w:t>
            </w:r>
          </w:p>
        </w:tc>
      </w:tr>
    </w:tbl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8D5" w:rsidRPr="009878D5" w:rsidRDefault="009878D5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Таблиця 2</w:t>
      </w:r>
    </w:p>
    <w:p w:rsidR="009878D5" w:rsidRPr="009878D5" w:rsidRDefault="009878D5" w:rsidP="009878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78D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за критеріями «виконав», «не виконав»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«5»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16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«4»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13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«3» </w:t>
            </w:r>
            <w:r w:rsidR="009C3AAF" w:rsidRPr="008812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10 балів.</w:t>
            </w: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9878D5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чотирибальною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національною) шкалою та шкалою ЕСТ</w:t>
      </w:r>
      <w:r w:rsidRPr="009878D5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9878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878D5" w:rsidRPr="009878D5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30512A" w:rsidRPr="0030512A" w:rsidRDefault="0030512A" w:rsidP="00305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685EFD" w:rsidRPr="0061190C" w:rsidRDefault="00E61D32" w:rsidP="00E61D32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61190C">
        <w:rPr>
          <w:b/>
          <w:color w:val="000000"/>
          <w:sz w:val="24"/>
          <w:szCs w:val="24"/>
          <w:lang w:val="uk-UA" w:eastAsia="uk-UA" w:bidi="uk-UA"/>
        </w:rPr>
        <w:t>1</w:t>
      </w:r>
      <w:r w:rsidR="0048107A">
        <w:rPr>
          <w:b/>
          <w:color w:val="000000"/>
          <w:sz w:val="24"/>
          <w:szCs w:val="24"/>
          <w:lang w:val="uk-UA" w:eastAsia="uk-UA" w:bidi="uk-UA"/>
        </w:rPr>
        <w:t>2</w:t>
      </w:r>
      <w:r w:rsidRPr="0061190C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685EFD" w:rsidRPr="0061190C">
        <w:rPr>
          <w:b/>
          <w:color w:val="000000"/>
          <w:sz w:val="24"/>
          <w:szCs w:val="24"/>
          <w:lang w:val="uk-UA" w:eastAsia="uk-UA" w:bidi="uk-UA"/>
        </w:rPr>
        <w:t>Контрольні питання, завдання до самостійної роботи</w:t>
      </w:r>
    </w:p>
    <w:p w:rsidR="00BF6F43" w:rsidRPr="0061190C" w:rsidRDefault="00BF6F43" w:rsidP="00FD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119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Контрольні питання: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Історія розвитку вчення про інфекційні хвороби. Визначення інфекції, інфекційного процесу, інфекційної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Загальні ознаки, характерні для більшості інфекційних хвороб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заразність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або контагіозність,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епідемічність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специфічність, формування реакцій імунітету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перебігу інфекційних хвороб: за загальним характером, швидкістю розвитку клінічної картини, тяжкістю перебігу тощо.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клінічні ознаки (гарячка, інтоксикація, симптоми ураження різних органів і систем, циклічність клінічних проявів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Класифікація інфекційних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Структура інфекційних лікарень (відділень), їх обладнання, призначення, режим роботи, первинна документація.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Правила прийому інфекційних пацієнтів до лікарні.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Профілактика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внутрішньолікарняних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заражень. Протиепідемічний режим інфекційної лікарні (відділення).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роботи персоналу інфекційної лікарні (відділення). Дотримання особистої безпеки під час роботи з інфекційними пацієнтами та інфікованим матеріалом.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Дезінфекція, її види. Особливості проведення поточної і заключної дезінфекції в лікарні. Санітарне оброблення хворих. Дезінфекція речей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методи діагностики інфекційних хвороб. Роль епідеміологічного анамнезу, клінічних ознак, об’єктивного обстеження і лабораторних досліджень в діагностиці.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Лабораторні методи діагностики інфекційних хвороб (бактеріологічний, мікроскопічний, серологічний, алергійний, біологічний, біохімічний, гематологічний та ін.), їх практичне значення.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 xml:space="preserve">Інструментальні методи дослідження, їх роль в діагностиці.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Ректороманоскопія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принципи медичної етики і деонтології в роботі медичного персоналу з інфекційними пацієнтами.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Методика взяття інфікованого матеріалу для проведення бактеріологічних, мікроскопічних, серологічних досліджень. Техніка шкірної алергійної проби.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Оцінка результатів досліджень при найпоширеніших інфекційних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інфекційних пацієнтів: індивідуальність, комплексність; специфічне і неспецифічне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Етіотропне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лікування. Застосування антибіотиків, хіміопрепаратів, сироваток, вакцин, імуноглобулінів. Раціональність їх застосування. Побічна дія лікарських засобів специфічної терапії.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Неспецифічне лікування. Види патогенетичного лікування. Симптоматичне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Анафілактичний шок, його симптоми,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Сироваткова хвороба, ознаки, принципи лікування,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догляду за інфекційними хворими.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оброблення медичних інструментів після використання та його стерилізації.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Кишкові інфекції, загальна характеристика групи.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загальна характеристика, основи етіології, циклічність патологічних змін у тонкій кишці.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інкубаційний період, прояви продромального періоду, симптоматика розпалу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черевного тифу: епідеміологічна, клінічна, лабораторна. Роль бактеріологічних та серологічних досліджень.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на черевний тиф. Правила виписування пацієнтів з лікарні. Диспансерне спостереження за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реконвалесцентами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 тифозних і паратифозних захворювань.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Паратиф А і В: етіологія, епідеміологія, клініка, діагностика,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Характеристика групи харчових токсикоінфекцій. Основи етіології та епідеміології. Клінічні прояви. Надання невідкладної медичної допомоги. Заходи першої невідкладної допомоги: промивання шлунка, сольові, проносні, очисні клізми.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Сальмонельоз: основи етіології, епідеміології, клінічні форми, їх ознаки, діагностика, принципи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Ботулізм: основи етіології, епідеміології, клініка, ранні клінічні ознаки, діагностика. 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Лікування пацієнтів з ботулізмом. Перша допомога. Застосування анатоксину, сироватки, антибіотиків та інших засобів.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Харчові токсикоінфекції, що спричинюються умовно-патогенними мікроорганізмами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ентеротоксичними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штамами стафілококів, стрептококів, ентерококами, споровими анаеробами, протеєм та ін.). Особливості клінічного перебігу залежно від етіологічного чинника. Діагностика. Оцінка результатів досліджень.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 (бактеріальна):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клінічні форми, їх перебіг, ускладнення, причини переходу в хронічну форму.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діагностика, роль бактеріологічних досліджень. Ректоскопія.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Дизентерія: принципи лікування, догляд за хворими,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Профілактичні заходи.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історичні дані, загальна характеристика хвороби як особливо небезпечної інфекції,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клінічні форми.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Холера: лабораторна діагностика. Правила взяття інфікованого матеріалу та його транспортування до лабораторії для дослідження.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хворих на холеру.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Регідратаційна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терапія. Режим медичного персоналу під час догляду за пацієнтами з холерою.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Карантинні заходи щодо запобігання занесенню конвенційних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Грип: збудник, епідеміологічні особливості, імунітет, клінічна картина, ускладнення, діагностика. Методика взяття матеріалу для отримання змиву з носової частини горла і мазків-відбитків.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грипом. Введення протигрипозних імуноглобулінів, вакцин, сироваток, інтерферону,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ремантадину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та інших засобів. Симптоматичне лікування. Догляд за пацієнтами.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протиепідемічного режиму під час роботи з пацієнтами з грипом.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при грипі.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Парагрип: етіологія, клінічні прояви,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Аденовірусна хвороба: етіологія, симптоматика, особливості перебігу,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Менінгококова хвороба: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Назофарингіт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цереброспінальний менінгіт: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сепсис: симптоматика, принципи лікування, прогноз.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Ускладнення при менінгококовій хворобі: набряк мозку, гостра недостатність надниркових залоз, інфекційно-токсичний шок.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Інфекційний мононуклеоз: етіологія, клініка, специфічні зміни в крові, діагностика,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Дифтерія: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Ангіна. Етіологія, епідеміологія, класифікація, клінічні прояви, діагностика. Оцінка результатів досліджень. Диференціальна діагностика. Лікування.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Рикетсіози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Вошиний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висипний тиф: етіологія, епідеміологія, клініка, періоди хвороби, ускладнення. Особливості хвороби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Брілла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Діагностика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рикетсиозів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 Догляд і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Малярія: збудник хвороби, його види, цикл розвитку, їх практичне значення. Епідеміологія.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Клініка малярії: загальна симптоматика. Особливості нападу малярії, ускладнення, рецидиви,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малярії. Роль лабораторних даних, значення мікроскопічних досліджень. Обов’язковість обстеження певного контингенту населення.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Лейшманіози: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69552F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Чума </w:t>
      </w:r>
      <w:r w:rsidRPr="008812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7F033A"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карантинна інфекція. Основи етіології, епідеміології, клініка,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клінічні форми, їх прояви, ускладнення, наслідки.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лабораторна діагностика, правила взяття і транспортування інфікованого матеріалу до лабораторії.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принципи лікування і догляду. Режими роботи лаборанта медичного в шпиталі для пацієнтів з чумою. Профілактика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Туляремія: основи етіології, клінічні форми, їх симптоматика, діагностика, лікування.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Сибірка: основи етіології, епідеміології, симптоматика клінічних форм, діагностика, принципи лікування. Режим роботи лаборанта медичного.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Сказ: етіологія, епідеміологія, клініка, стадії хвороби, прогноз, принципи лікування. Оцінка результатів досліджень. Дотримання правил особистої безпеки під час роботи з хворими. Роль ветеринарних заходів у профілактиці. Щеплення.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Правець, етіологія, епідеміологія, клініка, прояви різних періодів. Оцінка результатів досліджень. Принципи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А і Е: основи етіології, епідеміології, інкубаційний період; періоди хвороби, їх симптоматика і перебіг; діагностика; принципи лікування, догляд за пацієнтами;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гострого вірусного гепатиту. Роль режиму, лікувального харчування, вітамінотерапії,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дезінтоксикаційних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В, С, D: основи етіології, інкубаційний період, клінічні прояви різних періодів вірусного гепатиту В та особливості їх перебігу, ускладнення, прогноз.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вірусного гепатиту, перші ознаки печінкової коми. Прогноз, наслідки.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вірусних гепатитів, роль епідеміологічного анамнезу, клінічних ознак, лабораторних досліджень (біохімічних, серологічних тощо). Практичне значення виявлення австралійського та інших антигенів.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хронічним вірусним гепатитом. Роль режиму, лікувального харчування,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СНІД: історичні дані, географічне поширення, етіологія, характеристика збудника СНІДу, його стійкість у навколишньому середовищі, локалізація в організмі людини. Сучасні погляди на патогенез хвороби, особливості зараження.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Носійство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інфекції. Симптоматика, діагностика, профілактика. Оцінка результатів досліджень. Принципи медичної етики і деонтології.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результатів досліджень при ВІЛ-інфекції/СНІДі та опортуністичних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роботи лаборанта з ВІЛ-інфікованими хворими в стаціонарі та з матеріалом від ВІЛ-інфікованого хворого в лабораторії.</w:t>
      </w:r>
    </w:p>
    <w:p w:rsidR="007F033A" w:rsidRPr="0061011F" w:rsidRDefault="007F033A" w:rsidP="00BF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sectPr w:rsidR="007F033A" w:rsidRPr="0061011F" w:rsidSect="00AB57FF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C4" w:rsidRDefault="00514EC4" w:rsidP="00AB57FF">
      <w:pPr>
        <w:spacing w:after="0" w:line="240" w:lineRule="auto"/>
      </w:pPr>
      <w:r>
        <w:separator/>
      </w:r>
    </w:p>
  </w:endnote>
  <w:endnote w:type="continuationSeparator" w:id="0">
    <w:p w:rsidR="00514EC4" w:rsidRDefault="00514EC4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C4" w:rsidRDefault="00514EC4" w:rsidP="00AB57FF">
      <w:pPr>
        <w:spacing w:after="0" w:line="240" w:lineRule="auto"/>
      </w:pPr>
      <w:r>
        <w:separator/>
      </w:r>
    </w:p>
  </w:footnote>
  <w:footnote w:type="continuationSeparator" w:id="0">
    <w:p w:rsidR="00514EC4" w:rsidRDefault="00514EC4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762"/>
      <w:docPartObj>
        <w:docPartGallery w:val="Page Numbers (Top of Page)"/>
        <w:docPartUnique/>
      </w:docPartObj>
    </w:sdtPr>
    <w:sdtEndPr/>
    <w:sdtContent>
      <w:p w:rsidR="00B908D0" w:rsidRDefault="00B90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65">
          <w:rPr>
            <w:noProof/>
          </w:rPr>
          <w:t>2</w:t>
        </w:r>
        <w:r>
          <w:fldChar w:fldCharType="end"/>
        </w:r>
      </w:p>
    </w:sdtContent>
  </w:sdt>
  <w:p w:rsidR="00B908D0" w:rsidRDefault="00B9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3B"/>
    <w:multiLevelType w:val="hybridMultilevel"/>
    <w:tmpl w:val="093E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71C1E"/>
    <w:multiLevelType w:val="hybridMultilevel"/>
    <w:tmpl w:val="D22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57A1239"/>
    <w:multiLevelType w:val="hybridMultilevel"/>
    <w:tmpl w:val="8F343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774DE"/>
    <w:multiLevelType w:val="hybridMultilevel"/>
    <w:tmpl w:val="626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16C"/>
    <w:multiLevelType w:val="hybridMultilevel"/>
    <w:tmpl w:val="EF2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BB4"/>
    <w:multiLevelType w:val="hybridMultilevel"/>
    <w:tmpl w:val="327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13"/>
    <w:multiLevelType w:val="hybridMultilevel"/>
    <w:tmpl w:val="801AD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E1007BF"/>
    <w:multiLevelType w:val="hybridMultilevel"/>
    <w:tmpl w:val="B5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4041D"/>
    <w:multiLevelType w:val="hybridMultilevel"/>
    <w:tmpl w:val="E51E3B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6486C"/>
    <w:multiLevelType w:val="hybridMultilevel"/>
    <w:tmpl w:val="53B6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628BB"/>
    <w:multiLevelType w:val="hybridMultilevel"/>
    <w:tmpl w:val="8264A2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46C2B"/>
    <w:multiLevelType w:val="hybridMultilevel"/>
    <w:tmpl w:val="F8FA5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30B4F"/>
    <w:multiLevelType w:val="hybridMultilevel"/>
    <w:tmpl w:val="CB00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38D4"/>
    <w:rsid w:val="0005658E"/>
    <w:rsid w:val="00057CF3"/>
    <w:rsid w:val="0006054B"/>
    <w:rsid w:val="00073254"/>
    <w:rsid w:val="00082C9B"/>
    <w:rsid w:val="000B2536"/>
    <w:rsid w:val="000C0581"/>
    <w:rsid w:val="000C7491"/>
    <w:rsid w:val="000C7D94"/>
    <w:rsid w:val="000E4A77"/>
    <w:rsid w:val="00110C13"/>
    <w:rsid w:val="001227F9"/>
    <w:rsid w:val="001306F2"/>
    <w:rsid w:val="00130E96"/>
    <w:rsid w:val="0016372D"/>
    <w:rsid w:val="001B0CC1"/>
    <w:rsid w:val="001B318E"/>
    <w:rsid w:val="001C3C6F"/>
    <w:rsid w:val="001D7BD6"/>
    <w:rsid w:val="001F0C68"/>
    <w:rsid w:val="00213630"/>
    <w:rsid w:val="00215946"/>
    <w:rsid w:val="00243A78"/>
    <w:rsid w:val="00250D38"/>
    <w:rsid w:val="00257A30"/>
    <w:rsid w:val="00293C14"/>
    <w:rsid w:val="00295E00"/>
    <w:rsid w:val="002A32AB"/>
    <w:rsid w:val="002C79E9"/>
    <w:rsid w:val="002D5329"/>
    <w:rsid w:val="002F6B83"/>
    <w:rsid w:val="0030512A"/>
    <w:rsid w:val="00313DB6"/>
    <w:rsid w:val="0031724C"/>
    <w:rsid w:val="00341E65"/>
    <w:rsid w:val="00345C3B"/>
    <w:rsid w:val="00353671"/>
    <w:rsid w:val="00356DCE"/>
    <w:rsid w:val="00370B8A"/>
    <w:rsid w:val="00370D5C"/>
    <w:rsid w:val="00380F57"/>
    <w:rsid w:val="0038421C"/>
    <w:rsid w:val="003863E7"/>
    <w:rsid w:val="00393108"/>
    <w:rsid w:val="003C2358"/>
    <w:rsid w:val="003E0ADC"/>
    <w:rsid w:val="003E2D38"/>
    <w:rsid w:val="003E4A3F"/>
    <w:rsid w:val="00421E31"/>
    <w:rsid w:val="00444BB1"/>
    <w:rsid w:val="0045148A"/>
    <w:rsid w:val="004668E2"/>
    <w:rsid w:val="0048107A"/>
    <w:rsid w:val="004872F3"/>
    <w:rsid w:val="00491916"/>
    <w:rsid w:val="00492095"/>
    <w:rsid w:val="0049459D"/>
    <w:rsid w:val="004C24F0"/>
    <w:rsid w:val="004C42F4"/>
    <w:rsid w:val="004D193F"/>
    <w:rsid w:val="004E2547"/>
    <w:rsid w:val="004F3578"/>
    <w:rsid w:val="004F6627"/>
    <w:rsid w:val="00514EC4"/>
    <w:rsid w:val="00515D05"/>
    <w:rsid w:val="00517BDF"/>
    <w:rsid w:val="00523781"/>
    <w:rsid w:val="00524EC6"/>
    <w:rsid w:val="005312EA"/>
    <w:rsid w:val="00546D5D"/>
    <w:rsid w:val="00556F28"/>
    <w:rsid w:val="0056781E"/>
    <w:rsid w:val="00573DFA"/>
    <w:rsid w:val="005840AD"/>
    <w:rsid w:val="0059139A"/>
    <w:rsid w:val="00597919"/>
    <w:rsid w:val="005A6474"/>
    <w:rsid w:val="005E4B01"/>
    <w:rsid w:val="005E598F"/>
    <w:rsid w:val="005F59A7"/>
    <w:rsid w:val="005F7E46"/>
    <w:rsid w:val="0061011F"/>
    <w:rsid w:val="0061190C"/>
    <w:rsid w:val="00615F7E"/>
    <w:rsid w:val="006319CA"/>
    <w:rsid w:val="006362E7"/>
    <w:rsid w:val="006365C1"/>
    <w:rsid w:val="0065087E"/>
    <w:rsid w:val="00650ACC"/>
    <w:rsid w:val="0065631D"/>
    <w:rsid w:val="00656E7B"/>
    <w:rsid w:val="00672FA6"/>
    <w:rsid w:val="00683DDE"/>
    <w:rsid w:val="00685EFD"/>
    <w:rsid w:val="0068632F"/>
    <w:rsid w:val="0069552F"/>
    <w:rsid w:val="006A7107"/>
    <w:rsid w:val="006B0A7C"/>
    <w:rsid w:val="006B36E7"/>
    <w:rsid w:val="006B77DB"/>
    <w:rsid w:val="006E2225"/>
    <w:rsid w:val="006E66DB"/>
    <w:rsid w:val="00700FBA"/>
    <w:rsid w:val="00701FB0"/>
    <w:rsid w:val="00702252"/>
    <w:rsid w:val="007425A3"/>
    <w:rsid w:val="00753DF3"/>
    <w:rsid w:val="00764B75"/>
    <w:rsid w:val="00771AF3"/>
    <w:rsid w:val="0079341D"/>
    <w:rsid w:val="007B228D"/>
    <w:rsid w:val="007F033A"/>
    <w:rsid w:val="0080279C"/>
    <w:rsid w:val="00802C25"/>
    <w:rsid w:val="00806A3D"/>
    <w:rsid w:val="00807093"/>
    <w:rsid w:val="00846115"/>
    <w:rsid w:val="00863405"/>
    <w:rsid w:val="008636B2"/>
    <w:rsid w:val="00864ECF"/>
    <w:rsid w:val="00881207"/>
    <w:rsid w:val="008A09E0"/>
    <w:rsid w:val="008B13E1"/>
    <w:rsid w:val="008C02A8"/>
    <w:rsid w:val="008C458D"/>
    <w:rsid w:val="008C64BE"/>
    <w:rsid w:val="008C7BE8"/>
    <w:rsid w:val="008E212B"/>
    <w:rsid w:val="009100CD"/>
    <w:rsid w:val="00915E37"/>
    <w:rsid w:val="009174BA"/>
    <w:rsid w:val="00944C67"/>
    <w:rsid w:val="009619C2"/>
    <w:rsid w:val="009634B8"/>
    <w:rsid w:val="009770BB"/>
    <w:rsid w:val="009878D5"/>
    <w:rsid w:val="00994D4B"/>
    <w:rsid w:val="00995186"/>
    <w:rsid w:val="009A46A0"/>
    <w:rsid w:val="009B7EB1"/>
    <w:rsid w:val="009C2358"/>
    <w:rsid w:val="009C314E"/>
    <w:rsid w:val="009C3AAF"/>
    <w:rsid w:val="009C791F"/>
    <w:rsid w:val="009E0C7C"/>
    <w:rsid w:val="009F734E"/>
    <w:rsid w:val="00A14A9C"/>
    <w:rsid w:val="00A27971"/>
    <w:rsid w:val="00A3754E"/>
    <w:rsid w:val="00A50454"/>
    <w:rsid w:val="00A5654A"/>
    <w:rsid w:val="00A67335"/>
    <w:rsid w:val="00A70B61"/>
    <w:rsid w:val="00A739E9"/>
    <w:rsid w:val="00A92C83"/>
    <w:rsid w:val="00A957F8"/>
    <w:rsid w:val="00AA2F65"/>
    <w:rsid w:val="00AB57FF"/>
    <w:rsid w:val="00AE3C67"/>
    <w:rsid w:val="00B22F42"/>
    <w:rsid w:val="00B246F3"/>
    <w:rsid w:val="00B609A0"/>
    <w:rsid w:val="00B766C8"/>
    <w:rsid w:val="00B908D0"/>
    <w:rsid w:val="00BB13F6"/>
    <w:rsid w:val="00BC581B"/>
    <w:rsid w:val="00BF6671"/>
    <w:rsid w:val="00BF6F43"/>
    <w:rsid w:val="00C01F66"/>
    <w:rsid w:val="00C17A82"/>
    <w:rsid w:val="00C2007A"/>
    <w:rsid w:val="00C238A5"/>
    <w:rsid w:val="00C30E70"/>
    <w:rsid w:val="00C44EFD"/>
    <w:rsid w:val="00C45221"/>
    <w:rsid w:val="00C464D1"/>
    <w:rsid w:val="00C5060B"/>
    <w:rsid w:val="00C55522"/>
    <w:rsid w:val="00CA2771"/>
    <w:rsid w:val="00CB2CB1"/>
    <w:rsid w:val="00CD76EE"/>
    <w:rsid w:val="00CE5AE4"/>
    <w:rsid w:val="00D167DC"/>
    <w:rsid w:val="00D21605"/>
    <w:rsid w:val="00D46F4F"/>
    <w:rsid w:val="00D574C9"/>
    <w:rsid w:val="00D6096B"/>
    <w:rsid w:val="00D672A4"/>
    <w:rsid w:val="00D758F0"/>
    <w:rsid w:val="00D82D19"/>
    <w:rsid w:val="00D9523A"/>
    <w:rsid w:val="00DA5430"/>
    <w:rsid w:val="00DC0A4B"/>
    <w:rsid w:val="00DC2AD3"/>
    <w:rsid w:val="00DD3864"/>
    <w:rsid w:val="00E20330"/>
    <w:rsid w:val="00E30905"/>
    <w:rsid w:val="00E42928"/>
    <w:rsid w:val="00E4404A"/>
    <w:rsid w:val="00E61D32"/>
    <w:rsid w:val="00E67592"/>
    <w:rsid w:val="00E71858"/>
    <w:rsid w:val="00E773BF"/>
    <w:rsid w:val="00E8347A"/>
    <w:rsid w:val="00E87197"/>
    <w:rsid w:val="00E97A5E"/>
    <w:rsid w:val="00ED0554"/>
    <w:rsid w:val="00EF5AB6"/>
    <w:rsid w:val="00EF7691"/>
    <w:rsid w:val="00F16D7F"/>
    <w:rsid w:val="00F170D0"/>
    <w:rsid w:val="00F44A74"/>
    <w:rsid w:val="00F577BB"/>
    <w:rsid w:val="00F63460"/>
    <w:rsid w:val="00F64535"/>
    <w:rsid w:val="00FA7A38"/>
    <w:rsid w:val="00FB3860"/>
    <w:rsid w:val="00FB6ABF"/>
    <w:rsid w:val="00FC0156"/>
    <w:rsid w:val="00FD11A9"/>
    <w:rsid w:val="00FD5C5F"/>
    <w:rsid w:val="00FE31B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CTT" w:eastAsia="Times New Roman" w:hAnsi="SchoolBookCTT" w:cs="SchoolBookCTT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CTT" w:eastAsia="Times New Roman" w:hAnsi="SchoolBookCTT" w:cs="SchoolBookCTT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C1D6-F735-46AA-AE80-A99198F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User</cp:lastModifiedBy>
  <cp:revision>2</cp:revision>
  <dcterms:created xsi:type="dcterms:W3CDTF">2021-01-15T14:32:00Z</dcterms:created>
  <dcterms:modified xsi:type="dcterms:W3CDTF">2021-01-15T14:32:00Z</dcterms:modified>
</cp:coreProperties>
</file>