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4A" w:rsidRDefault="00830C4A" w:rsidP="00830C4A"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Додаток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3 </w:t>
      </w:r>
      <w:r>
        <w:rPr>
          <w:rFonts w:ascii="Times New Roman" w:hAnsi="Times New Roman"/>
          <w:b w:val="0"/>
          <w:sz w:val="24"/>
          <w:szCs w:val="24"/>
        </w:rPr>
        <w:t xml:space="preserve">до </w:t>
      </w:r>
      <w:r>
        <w:rPr>
          <w:rFonts w:ascii="Times New Roman" w:hAnsi="Times New Roman"/>
          <w:b w:val="0"/>
          <w:sz w:val="24"/>
          <w:szCs w:val="24"/>
          <w:lang w:val="ru-RU"/>
        </w:rPr>
        <w:t>П</w:t>
      </w:r>
      <w:r>
        <w:rPr>
          <w:rFonts w:ascii="Times New Roman" w:hAnsi="Times New Roman"/>
          <w:b w:val="0"/>
          <w:sz w:val="24"/>
          <w:szCs w:val="24"/>
        </w:rPr>
        <w:t xml:space="preserve">равил прийому на навчання </w:t>
      </w:r>
    </w:p>
    <w:p w:rsidR="00830C4A" w:rsidRDefault="00830C4A" w:rsidP="00830C4A"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для здобуття вищої освіти у ХНМУ в 2021 році </w:t>
      </w:r>
    </w:p>
    <w:p w:rsidR="00A244D3" w:rsidRDefault="00A244D3" w:rsidP="00A244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44D3" w:rsidRPr="00A244D3" w:rsidRDefault="00A244D3" w:rsidP="00FF0C5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4D3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A244D3" w:rsidRDefault="00A244D3" w:rsidP="00FF0C5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BAD">
        <w:rPr>
          <w:rFonts w:ascii="Times New Roman" w:hAnsi="Times New Roman" w:cs="Times New Roman"/>
          <w:b/>
          <w:sz w:val="28"/>
          <w:szCs w:val="28"/>
          <w:lang w:val="uk-UA"/>
        </w:rPr>
        <w:t>конкурсних предметів для вступу на навчання для здобуття освітнього ступеня</w:t>
      </w:r>
      <w:r w:rsidR="00FF0C55" w:rsidRPr="00C22B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бакалавра (магістра медичного </w:t>
      </w:r>
      <w:r w:rsidRPr="00C22BAD">
        <w:rPr>
          <w:rFonts w:ascii="Times New Roman" w:hAnsi="Times New Roman" w:cs="Times New Roman"/>
          <w:b/>
          <w:sz w:val="28"/>
          <w:szCs w:val="28"/>
          <w:lang w:val="uk-UA"/>
        </w:rPr>
        <w:t>спрямуван</w:t>
      </w:r>
      <w:r w:rsidR="00FF0C55" w:rsidRPr="00C22BAD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Pr="00C22BAD">
        <w:rPr>
          <w:rFonts w:ascii="Times New Roman" w:hAnsi="Times New Roman" w:cs="Times New Roman"/>
          <w:b/>
          <w:sz w:val="28"/>
          <w:szCs w:val="28"/>
          <w:lang w:val="uk-UA"/>
        </w:rPr>
        <w:t>) на конкурсні пропозиції до ХНМУ в 20</w:t>
      </w:r>
      <w:r w:rsidR="00BE3598" w:rsidRPr="00C22BA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26A6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22B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A244D3" w:rsidRPr="00A244D3" w:rsidRDefault="00A244D3" w:rsidP="00FF0C55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4D3">
        <w:rPr>
          <w:rFonts w:ascii="Times New Roman" w:hAnsi="Times New Roman" w:cs="Times New Roman"/>
          <w:sz w:val="28"/>
          <w:szCs w:val="28"/>
          <w:lang w:val="uk-UA"/>
        </w:rPr>
        <w:t xml:space="preserve"> Перелік конкурсних предметів для вступу на навчання для здобуття освітнього ступеня</w:t>
      </w:r>
      <w:r w:rsidR="00FF0C55">
        <w:rPr>
          <w:rFonts w:ascii="Times New Roman" w:hAnsi="Times New Roman" w:cs="Times New Roman"/>
          <w:sz w:val="28"/>
          <w:szCs w:val="28"/>
          <w:lang w:val="uk-UA"/>
        </w:rPr>
        <w:t xml:space="preserve"> бакалавра (магістра медичного </w:t>
      </w:r>
      <w:r w:rsidRPr="00A244D3">
        <w:rPr>
          <w:rFonts w:ascii="Times New Roman" w:hAnsi="Times New Roman" w:cs="Times New Roman"/>
          <w:sz w:val="28"/>
          <w:szCs w:val="28"/>
          <w:lang w:val="uk-UA"/>
        </w:rPr>
        <w:t>спрямуван</w:t>
      </w:r>
      <w:r w:rsidR="00FF0C5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A244D3">
        <w:rPr>
          <w:rFonts w:ascii="Times New Roman" w:hAnsi="Times New Roman" w:cs="Times New Roman"/>
          <w:sz w:val="28"/>
          <w:szCs w:val="28"/>
          <w:lang w:val="uk-UA"/>
        </w:rPr>
        <w:t>) на конкурсні пропозиції на основі повної загальної середньої освіти до ХНМУ в 20</w:t>
      </w:r>
      <w:r w:rsidR="00BE359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26A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244D3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44D3" w:rsidRPr="00100E9D" w:rsidRDefault="00100E9D" w:rsidP="00100E9D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4D3" w:rsidRPr="00100E9D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 w:rsidR="00BE3598" w:rsidRPr="00100E9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244D3" w:rsidRPr="00100E9D">
        <w:rPr>
          <w:rFonts w:ascii="Times New Roman" w:hAnsi="Times New Roman" w:cs="Times New Roman"/>
          <w:sz w:val="28"/>
          <w:szCs w:val="28"/>
          <w:lang w:val="uk-UA"/>
        </w:rPr>
        <w:t xml:space="preserve"> про конкурсні предмети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відкриті пропозиції </w:t>
      </w:r>
      <w:r w:rsidR="00A244D3" w:rsidRPr="00100E9D">
        <w:rPr>
          <w:rFonts w:ascii="Times New Roman" w:hAnsi="Times New Roman" w:cs="Times New Roman"/>
          <w:sz w:val="28"/>
          <w:szCs w:val="28"/>
          <w:lang w:val="uk-UA"/>
        </w:rPr>
        <w:t>наведен</w:t>
      </w:r>
      <w:r w:rsidR="00BE3598" w:rsidRPr="00100E9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244D3" w:rsidRPr="00100E9D">
        <w:rPr>
          <w:rFonts w:ascii="Times New Roman" w:hAnsi="Times New Roman" w:cs="Times New Roman"/>
          <w:sz w:val="28"/>
          <w:szCs w:val="28"/>
          <w:lang w:val="uk-UA"/>
        </w:rPr>
        <w:t xml:space="preserve"> в таблиці:</w:t>
      </w:r>
    </w:p>
    <w:tbl>
      <w:tblPr>
        <w:tblStyle w:val="a5"/>
        <w:tblW w:w="9321" w:type="dxa"/>
        <w:jc w:val="center"/>
        <w:tblLook w:val="04A0" w:firstRow="1" w:lastRow="0" w:firstColumn="1" w:lastColumn="0" w:noHBand="0" w:noVBand="1"/>
      </w:tblPr>
      <w:tblGrid>
        <w:gridCol w:w="970"/>
        <w:gridCol w:w="1346"/>
        <w:gridCol w:w="889"/>
        <w:gridCol w:w="1911"/>
        <w:gridCol w:w="1497"/>
        <w:gridCol w:w="1178"/>
        <w:gridCol w:w="1530"/>
      </w:tblGrid>
      <w:tr w:rsidR="00026A60" w:rsidTr="00100E9D">
        <w:trPr>
          <w:trHeight w:val="480"/>
          <w:jc w:val="center"/>
        </w:trPr>
        <w:tc>
          <w:tcPr>
            <w:tcW w:w="721" w:type="dxa"/>
            <w:vMerge w:val="restart"/>
          </w:tcPr>
          <w:p w:rsidR="00026A60" w:rsidRPr="00A244D3" w:rsidRDefault="00026A60" w:rsidP="0002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галузі</w:t>
            </w:r>
          </w:p>
          <w:p w:rsidR="00026A60" w:rsidRDefault="00026A60" w:rsidP="0002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vMerge w:val="restart"/>
          </w:tcPr>
          <w:p w:rsidR="00026A60" w:rsidRDefault="00026A60" w:rsidP="0002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943" w:type="dxa"/>
            <w:vMerge w:val="restart"/>
          </w:tcPr>
          <w:p w:rsidR="00026A60" w:rsidRPr="00A244D3" w:rsidRDefault="00026A60" w:rsidP="0002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  <w:p w:rsidR="00026A60" w:rsidRDefault="00026A60" w:rsidP="0002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1" w:type="dxa"/>
            <w:vMerge w:val="restart"/>
          </w:tcPr>
          <w:p w:rsidR="00026A60" w:rsidRDefault="00026A60" w:rsidP="0002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спеціальності</w:t>
            </w:r>
          </w:p>
        </w:tc>
        <w:tc>
          <w:tcPr>
            <w:tcW w:w="4381" w:type="dxa"/>
            <w:gridSpan w:val="3"/>
          </w:tcPr>
          <w:p w:rsidR="00026A60" w:rsidRDefault="00026A60" w:rsidP="0002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Конкурсні предмети</w:t>
            </w:r>
          </w:p>
        </w:tc>
      </w:tr>
      <w:tr w:rsidR="00026A60" w:rsidTr="00100E9D">
        <w:trPr>
          <w:trHeight w:val="480"/>
          <w:jc w:val="center"/>
        </w:trPr>
        <w:tc>
          <w:tcPr>
            <w:tcW w:w="721" w:type="dxa"/>
            <w:vMerge/>
          </w:tcPr>
          <w:p w:rsidR="00026A60" w:rsidRPr="00A244D3" w:rsidRDefault="00026A60" w:rsidP="0002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vMerge/>
          </w:tcPr>
          <w:p w:rsidR="00026A60" w:rsidRPr="00A244D3" w:rsidRDefault="00026A60" w:rsidP="0002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3" w:type="dxa"/>
            <w:vMerge/>
          </w:tcPr>
          <w:p w:rsidR="00026A60" w:rsidRPr="00A244D3" w:rsidRDefault="00026A60" w:rsidP="0002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1" w:type="dxa"/>
            <w:vMerge/>
          </w:tcPr>
          <w:p w:rsidR="00026A60" w:rsidRPr="00A244D3" w:rsidRDefault="00026A60" w:rsidP="0002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7" w:type="dxa"/>
          </w:tcPr>
          <w:p w:rsidR="00026A60" w:rsidRPr="00A244D3" w:rsidRDefault="00026A60" w:rsidP="00026A6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Перший предмет</w:t>
            </w:r>
          </w:p>
        </w:tc>
        <w:tc>
          <w:tcPr>
            <w:tcW w:w="1189" w:type="dxa"/>
          </w:tcPr>
          <w:p w:rsidR="00026A60" w:rsidRPr="00A244D3" w:rsidRDefault="00026A60" w:rsidP="00026A6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244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Другий</w:t>
            </w:r>
          </w:p>
          <w:p w:rsidR="00026A60" w:rsidRPr="00A244D3" w:rsidRDefault="00026A60" w:rsidP="00026A6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244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предмет</w:t>
            </w:r>
          </w:p>
        </w:tc>
        <w:tc>
          <w:tcPr>
            <w:tcW w:w="1695" w:type="dxa"/>
          </w:tcPr>
          <w:p w:rsidR="00026A60" w:rsidRPr="00A244D3" w:rsidRDefault="00026A60" w:rsidP="00026A6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244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Третій</w:t>
            </w:r>
          </w:p>
          <w:p w:rsidR="00026A60" w:rsidRPr="00A244D3" w:rsidRDefault="00026A60" w:rsidP="00026A6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244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предмет</w:t>
            </w:r>
          </w:p>
        </w:tc>
      </w:tr>
      <w:tr w:rsidR="00026A60" w:rsidTr="00100E9D">
        <w:trPr>
          <w:trHeight w:val="1288"/>
          <w:jc w:val="center"/>
        </w:trPr>
        <w:tc>
          <w:tcPr>
            <w:tcW w:w="721" w:type="dxa"/>
            <w:vMerge w:val="restart"/>
          </w:tcPr>
          <w:p w:rsidR="00026A60" w:rsidRDefault="00026A60" w:rsidP="00A24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4D3">
              <w:rPr>
                <w:rStyle w:val="65pt"/>
                <w:rFonts w:eastAsiaTheme="minorHAnsi"/>
                <w:sz w:val="28"/>
                <w:szCs w:val="28"/>
              </w:rPr>
              <w:t>22</w:t>
            </w:r>
          </w:p>
        </w:tc>
        <w:tc>
          <w:tcPr>
            <w:tcW w:w="1365" w:type="dxa"/>
            <w:vMerge w:val="restart"/>
          </w:tcPr>
          <w:p w:rsidR="00026A60" w:rsidRPr="00A244D3" w:rsidRDefault="00026A60" w:rsidP="00A244D3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A244D3">
              <w:rPr>
                <w:rStyle w:val="65pt"/>
                <w:sz w:val="28"/>
                <w:szCs w:val="28"/>
              </w:rPr>
              <w:t>Охорона</w:t>
            </w:r>
          </w:p>
          <w:p w:rsidR="00026A60" w:rsidRDefault="00026A60" w:rsidP="00A24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4D3">
              <w:rPr>
                <w:rStyle w:val="65pt"/>
                <w:rFonts w:eastAsiaTheme="minorHAnsi"/>
                <w:sz w:val="28"/>
                <w:szCs w:val="28"/>
              </w:rPr>
              <w:t>здоров’я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026A60" w:rsidRPr="00A244D3" w:rsidRDefault="00026A60" w:rsidP="00C22BAD">
            <w:pPr>
              <w:pStyle w:val="1"/>
              <w:shd w:val="clear" w:color="auto" w:fill="auto"/>
              <w:spacing w:line="360" w:lineRule="auto"/>
              <w:ind w:left="160"/>
              <w:jc w:val="center"/>
              <w:rPr>
                <w:sz w:val="28"/>
                <w:szCs w:val="28"/>
              </w:rPr>
            </w:pPr>
            <w:r w:rsidRPr="00A244D3">
              <w:rPr>
                <w:rStyle w:val="65pt"/>
                <w:sz w:val="28"/>
                <w:szCs w:val="28"/>
              </w:rPr>
              <w:t>221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026A60" w:rsidRPr="00A244D3" w:rsidRDefault="00026A60" w:rsidP="00A244D3">
            <w:pPr>
              <w:pStyle w:val="1"/>
              <w:shd w:val="clear" w:color="auto" w:fill="auto"/>
              <w:spacing w:line="360" w:lineRule="auto"/>
              <w:ind w:left="80"/>
              <w:rPr>
                <w:sz w:val="28"/>
                <w:szCs w:val="28"/>
              </w:rPr>
            </w:pPr>
            <w:r w:rsidRPr="00A244D3">
              <w:rPr>
                <w:rStyle w:val="65pt"/>
                <w:sz w:val="28"/>
                <w:szCs w:val="28"/>
              </w:rPr>
              <w:t>Стоматологія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026A60" w:rsidRPr="00A835A5" w:rsidRDefault="00026A60" w:rsidP="0002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026A60" w:rsidRPr="00A244D3" w:rsidRDefault="00026A60" w:rsidP="00026A6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матема-тика</w:t>
            </w:r>
          </w:p>
        </w:tc>
        <w:tc>
          <w:tcPr>
            <w:tcW w:w="1695" w:type="dxa"/>
            <w:vAlign w:val="center"/>
          </w:tcPr>
          <w:p w:rsidR="00026A60" w:rsidRDefault="00026A60" w:rsidP="0002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або біологія, або хімія</w:t>
            </w:r>
          </w:p>
        </w:tc>
      </w:tr>
      <w:tr w:rsidR="00026A60" w:rsidTr="00100E9D">
        <w:trPr>
          <w:trHeight w:val="1288"/>
          <w:jc w:val="center"/>
        </w:trPr>
        <w:tc>
          <w:tcPr>
            <w:tcW w:w="721" w:type="dxa"/>
            <w:vMerge/>
          </w:tcPr>
          <w:p w:rsidR="00026A60" w:rsidRDefault="00026A60" w:rsidP="00026A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vMerge/>
          </w:tcPr>
          <w:p w:rsidR="00026A60" w:rsidRDefault="00026A60" w:rsidP="00026A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3" w:type="dxa"/>
            <w:shd w:val="clear" w:color="auto" w:fill="FFFFFF"/>
            <w:vAlign w:val="center"/>
          </w:tcPr>
          <w:p w:rsidR="00026A60" w:rsidRPr="00A244D3" w:rsidRDefault="00026A60" w:rsidP="00026A60">
            <w:pPr>
              <w:pStyle w:val="1"/>
              <w:shd w:val="clear" w:color="auto" w:fill="auto"/>
              <w:spacing w:line="360" w:lineRule="auto"/>
              <w:ind w:left="160"/>
              <w:jc w:val="center"/>
              <w:rPr>
                <w:sz w:val="28"/>
                <w:szCs w:val="28"/>
              </w:rPr>
            </w:pPr>
            <w:r w:rsidRPr="00A244D3">
              <w:rPr>
                <w:rStyle w:val="65pt"/>
                <w:sz w:val="28"/>
                <w:szCs w:val="28"/>
              </w:rPr>
              <w:t>222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026A60" w:rsidRPr="00A244D3" w:rsidRDefault="00026A60" w:rsidP="00026A60">
            <w:pPr>
              <w:pStyle w:val="1"/>
              <w:shd w:val="clear" w:color="auto" w:fill="auto"/>
              <w:spacing w:line="360" w:lineRule="auto"/>
              <w:ind w:left="80"/>
              <w:rPr>
                <w:sz w:val="28"/>
                <w:szCs w:val="28"/>
              </w:rPr>
            </w:pPr>
            <w:r w:rsidRPr="00A244D3">
              <w:rPr>
                <w:rStyle w:val="65pt"/>
                <w:sz w:val="28"/>
                <w:szCs w:val="28"/>
              </w:rPr>
              <w:t>Медицина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026A60" w:rsidRDefault="00026A60" w:rsidP="00026A60">
            <w:pPr>
              <w:jc w:val="center"/>
            </w:pPr>
            <w:r w:rsidRPr="00916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026A60" w:rsidRPr="00A244D3" w:rsidRDefault="00026A60" w:rsidP="00026A6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матема-тика</w:t>
            </w:r>
          </w:p>
        </w:tc>
        <w:tc>
          <w:tcPr>
            <w:tcW w:w="1695" w:type="dxa"/>
            <w:vAlign w:val="center"/>
          </w:tcPr>
          <w:p w:rsidR="00026A60" w:rsidRDefault="00026A60" w:rsidP="0002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або біологія, або хімія</w:t>
            </w:r>
          </w:p>
        </w:tc>
      </w:tr>
      <w:tr w:rsidR="00026A60" w:rsidTr="00100E9D">
        <w:trPr>
          <w:trHeight w:val="1288"/>
          <w:jc w:val="center"/>
        </w:trPr>
        <w:tc>
          <w:tcPr>
            <w:tcW w:w="721" w:type="dxa"/>
            <w:vMerge/>
          </w:tcPr>
          <w:p w:rsidR="00026A60" w:rsidRDefault="00026A60" w:rsidP="00026A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vMerge/>
          </w:tcPr>
          <w:p w:rsidR="00026A60" w:rsidRDefault="00026A60" w:rsidP="00026A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3" w:type="dxa"/>
            <w:shd w:val="clear" w:color="auto" w:fill="FFFFFF"/>
            <w:vAlign w:val="center"/>
          </w:tcPr>
          <w:p w:rsidR="00026A60" w:rsidRPr="00C22BAD" w:rsidRDefault="00026A60" w:rsidP="00026A60">
            <w:pPr>
              <w:pStyle w:val="1"/>
              <w:shd w:val="clear" w:color="auto" w:fill="auto"/>
              <w:spacing w:line="360" w:lineRule="auto"/>
              <w:ind w:left="160"/>
              <w:jc w:val="center"/>
              <w:rPr>
                <w:sz w:val="28"/>
                <w:szCs w:val="28"/>
                <w:lang w:val="uk-UA"/>
              </w:rPr>
            </w:pPr>
            <w:r w:rsidRPr="00C22BAD">
              <w:rPr>
                <w:sz w:val="28"/>
                <w:szCs w:val="28"/>
                <w:lang w:val="uk-UA"/>
              </w:rPr>
              <w:t>224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026A60" w:rsidRPr="00C22BAD" w:rsidRDefault="00026A60" w:rsidP="00026A60">
            <w:pPr>
              <w:pStyle w:val="1"/>
              <w:shd w:val="clear" w:color="auto" w:fill="auto"/>
              <w:ind w:left="80"/>
              <w:rPr>
                <w:sz w:val="28"/>
                <w:szCs w:val="28"/>
              </w:rPr>
            </w:pPr>
            <w:r w:rsidRPr="00C22BAD">
              <w:rPr>
                <w:rStyle w:val="65pt"/>
                <w:sz w:val="28"/>
              </w:rPr>
              <w:t>Технології медичної діагностики та лікування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026A60" w:rsidRDefault="00026A60" w:rsidP="00026A60">
            <w:pPr>
              <w:jc w:val="center"/>
            </w:pPr>
            <w:r w:rsidRPr="00916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026A60" w:rsidRPr="00A244D3" w:rsidRDefault="00026A60" w:rsidP="00026A6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матема-тика</w:t>
            </w:r>
          </w:p>
        </w:tc>
        <w:tc>
          <w:tcPr>
            <w:tcW w:w="1695" w:type="dxa"/>
            <w:vAlign w:val="center"/>
          </w:tcPr>
          <w:p w:rsidR="00026A60" w:rsidRDefault="00026A60" w:rsidP="0002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або біологія, або хімія</w:t>
            </w:r>
          </w:p>
        </w:tc>
      </w:tr>
      <w:tr w:rsidR="00026A60" w:rsidTr="00100E9D">
        <w:trPr>
          <w:trHeight w:val="1288"/>
          <w:jc w:val="center"/>
        </w:trPr>
        <w:tc>
          <w:tcPr>
            <w:tcW w:w="721" w:type="dxa"/>
            <w:vMerge/>
          </w:tcPr>
          <w:p w:rsidR="00026A60" w:rsidRDefault="00026A60" w:rsidP="00026A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vMerge/>
          </w:tcPr>
          <w:p w:rsidR="00026A60" w:rsidRDefault="00026A60" w:rsidP="00026A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3" w:type="dxa"/>
            <w:shd w:val="clear" w:color="auto" w:fill="FFFFFF"/>
            <w:vAlign w:val="center"/>
          </w:tcPr>
          <w:p w:rsidR="00026A60" w:rsidRPr="00C22BAD" w:rsidRDefault="00026A60" w:rsidP="00026A60">
            <w:pPr>
              <w:pStyle w:val="1"/>
              <w:shd w:val="clear" w:color="auto" w:fill="auto"/>
              <w:spacing w:line="360" w:lineRule="auto"/>
              <w:ind w:left="160"/>
              <w:jc w:val="center"/>
              <w:rPr>
                <w:sz w:val="28"/>
                <w:szCs w:val="28"/>
              </w:rPr>
            </w:pPr>
            <w:r w:rsidRPr="00C22BAD">
              <w:rPr>
                <w:rStyle w:val="65pt"/>
                <w:sz w:val="28"/>
                <w:szCs w:val="28"/>
              </w:rPr>
              <w:t>227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026A60" w:rsidRPr="00C22BAD" w:rsidRDefault="00026A60" w:rsidP="00026A60">
            <w:pPr>
              <w:pStyle w:val="1"/>
              <w:shd w:val="clear" w:color="auto" w:fill="auto"/>
              <w:ind w:left="80"/>
              <w:rPr>
                <w:rStyle w:val="65pt"/>
                <w:sz w:val="28"/>
              </w:rPr>
            </w:pPr>
            <w:r w:rsidRPr="00C22BAD">
              <w:rPr>
                <w:rStyle w:val="65pt"/>
                <w:sz w:val="28"/>
              </w:rPr>
              <w:t>Фізична терапія, ерготерапія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026A60" w:rsidRDefault="00026A60" w:rsidP="00026A60">
            <w:pPr>
              <w:jc w:val="center"/>
            </w:pPr>
            <w:r w:rsidRPr="00916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026A60" w:rsidRPr="00A244D3" w:rsidRDefault="00026A60" w:rsidP="00026A6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матема-тика</w:t>
            </w:r>
          </w:p>
        </w:tc>
        <w:tc>
          <w:tcPr>
            <w:tcW w:w="1695" w:type="dxa"/>
            <w:vAlign w:val="center"/>
          </w:tcPr>
          <w:p w:rsidR="00026A60" w:rsidRDefault="00026A60" w:rsidP="0002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або біологія, або хімія</w:t>
            </w:r>
          </w:p>
        </w:tc>
      </w:tr>
      <w:tr w:rsidR="00026A60" w:rsidTr="00100E9D">
        <w:trPr>
          <w:trHeight w:val="1288"/>
          <w:jc w:val="center"/>
        </w:trPr>
        <w:tc>
          <w:tcPr>
            <w:tcW w:w="721" w:type="dxa"/>
            <w:vMerge/>
          </w:tcPr>
          <w:p w:rsidR="00026A60" w:rsidRDefault="00026A60" w:rsidP="00026A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vMerge/>
          </w:tcPr>
          <w:p w:rsidR="00026A60" w:rsidRDefault="00026A60" w:rsidP="00026A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3" w:type="dxa"/>
            <w:shd w:val="clear" w:color="auto" w:fill="FFFFFF"/>
            <w:vAlign w:val="center"/>
          </w:tcPr>
          <w:p w:rsidR="00026A60" w:rsidRPr="00A244D3" w:rsidRDefault="00026A60" w:rsidP="00026A60">
            <w:pPr>
              <w:pStyle w:val="1"/>
              <w:shd w:val="clear" w:color="auto" w:fill="auto"/>
              <w:spacing w:line="360" w:lineRule="auto"/>
              <w:ind w:left="160"/>
              <w:jc w:val="center"/>
              <w:rPr>
                <w:sz w:val="28"/>
                <w:szCs w:val="28"/>
              </w:rPr>
            </w:pPr>
            <w:r w:rsidRPr="00A244D3">
              <w:rPr>
                <w:rStyle w:val="65pt"/>
                <w:sz w:val="28"/>
                <w:szCs w:val="28"/>
              </w:rPr>
              <w:t>228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026A60" w:rsidRPr="00A244D3" w:rsidRDefault="00026A60" w:rsidP="00026A60">
            <w:pPr>
              <w:pStyle w:val="1"/>
              <w:shd w:val="clear" w:color="auto" w:fill="auto"/>
              <w:spacing w:line="360" w:lineRule="auto"/>
              <w:ind w:left="80"/>
              <w:rPr>
                <w:sz w:val="28"/>
                <w:szCs w:val="28"/>
              </w:rPr>
            </w:pPr>
            <w:r w:rsidRPr="00A244D3">
              <w:rPr>
                <w:rStyle w:val="65pt"/>
                <w:sz w:val="28"/>
                <w:szCs w:val="28"/>
              </w:rPr>
              <w:t>Педіатрія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026A60" w:rsidRDefault="00026A60" w:rsidP="00026A60">
            <w:pPr>
              <w:jc w:val="center"/>
            </w:pPr>
            <w:r w:rsidRPr="00916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026A60" w:rsidRPr="00A244D3" w:rsidRDefault="00026A60" w:rsidP="00026A6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матема-тика</w:t>
            </w:r>
          </w:p>
        </w:tc>
        <w:tc>
          <w:tcPr>
            <w:tcW w:w="1695" w:type="dxa"/>
            <w:vAlign w:val="center"/>
          </w:tcPr>
          <w:p w:rsidR="00026A60" w:rsidRDefault="00026A60" w:rsidP="0002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або біологія, або хімія</w:t>
            </w:r>
          </w:p>
        </w:tc>
      </w:tr>
    </w:tbl>
    <w:p w:rsidR="00054C84" w:rsidRDefault="00054C84" w:rsidP="00054C8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E9D" w:rsidRDefault="00100E9D" w:rsidP="00054C8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\</w:t>
      </w:r>
    </w:p>
    <w:p w:rsidR="00100E9D" w:rsidRDefault="00100E9D" w:rsidP="00054C8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E9D" w:rsidRDefault="00100E9D" w:rsidP="00054C8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4D3" w:rsidRPr="00100E9D" w:rsidRDefault="00A244D3" w:rsidP="00100E9D">
      <w:pPr>
        <w:pStyle w:val="a4"/>
        <w:numPr>
          <w:ilvl w:val="1"/>
          <w:numId w:val="1"/>
        </w:numPr>
        <w:tabs>
          <w:tab w:val="left" w:pos="1276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E9D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</w:t>
      </w:r>
      <w:r w:rsidR="00BE3598" w:rsidRPr="00100E9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F12A5" w:rsidRPr="00100E9D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100E9D">
        <w:rPr>
          <w:rFonts w:ascii="Times New Roman" w:hAnsi="Times New Roman" w:cs="Times New Roman"/>
          <w:sz w:val="28"/>
          <w:szCs w:val="28"/>
          <w:lang w:val="uk-UA"/>
        </w:rPr>
        <w:t xml:space="preserve"> конкурсні предмети </w:t>
      </w:r>
      <w:r w:rsidR="00100E9D" w:rsidRPr="00100E9D">
        <w:rPr>
          <w:rFonts w:ascii="Times New Roman" w:hAnsi="Times New Roman" w:cs="Times New Roman"/>
          <w:sz w:val="28"/>
          <w:szCs w:val="28"/>
          <w:lang w:val="uk-UA"/>
        </w:rPr>
        <w:t xml:space="preserve">на набюджетні пропозиції </w:t>
      </w:r>
      <w:r w:rsidRPr="00100E9D">
        <w:rPr>
          <w:rFonts w:ascii="Times New Roman" w:hAnsi="Times New Roman" w:cs="Times New Roman"/>
          <w:sz w:val="28"/>
          <w:szCs w:val="28"/>
          <w:lang w:val="uk-UA"/>
        </w:rPr>
        <w:t>наведен</w:t>
      </w:r>
      <w:r w:rsidR="00BE3598" w:rsidRPr="00100E9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00E9D">
        <w:rPr>
          <w:rFonts w:ascii="Times New Roman" w:hAnsi="Times New Roman" w:cs="Times New Roman"/>
          <w:sz w:val="28"/>
          <w:szCs w:val="28"/>
          <w:lang w:val="uk-UA"/>
        </w:rPr>
        <w:t xml:space="preserve"> в таблиці:</w:t>
      </w: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970"/>
        <w:gridCol w:w="1350"/>
        <w:gridCol w:w="781"/>
        <w:gridCol w:w="2078"/>
        <w:gridCol w:w="1519"/>
        <w:gridCol w:w="1187"/>
        <w:gridCol w:w="1578"/>
      </w:tblGrid>
      <w:tr w:rsidR="00026A60" w:rsidRPr="00C22BAD" w:rsidTr="00100E9D">
        <w:trPr>
          <w:trHeight w:val="480"/>
        </w:trPr>
        <w:tc>
          <w:tcPr>
            <w:tcW w:w="864" w:type="dxa"/>
            <w:vMerge w:val="restart"/>
          </w:tcPr>
          <w:p w:rsidR="00026A60" w:rsidRPr="00C22BAD" w:rsidRDefault="00026A60" w:rsidP="00896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галузі</w:t>
            </w:r>
          </w:p>
          <w:p w:rsidR="00026A60" w:rsidRPr="00C22BAD" w:rsidRDefault="00026A60" w:rsidP="00896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Merge w:val="restart"/>
          </w:tcPr>
          <w:p w:rsidR="00026A60" w:rsidRPr="00C22BAD" w:rsidRDefault="00026A60" w:rsidP="00896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788" w:type="dxa"/>
            <w:vMerge w:val="restart"/>
          </w:tcPr>
          <w:p w:rsidR="00026A60" w:rsidRPr="00C22BAD" w:rsidRDefault="00026A60" w:rsidP="00C1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  <w:p w:rsidR="00026A60" w:rsidRPr="00C22BAD" w:rsidRDefault="00026A60" w:rsidP="00C1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2" w:type="dxa"/>
            <w:vMerge w:val="restart"/>
          </w:tcPr>
          <w:p w:rsidR="00026A60" w:rsidRPr="00C22BAD" w:rsidRDefault="00026A60" w:rsidP="00896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спеціальності</w:t>
            </w:r>
          </w:p>
        </w:tc>
        <w:tc>
          <w:tcPr>
            <w:tcW w:w="4289" w:type="dxa"/>
            <w:gridSpan w:val="3"/>
          </w:tcPr>
          <w:p w:rsidR="00026A60" w:rsidRPr="00C22BAD" w:rsidRDefault="00026A60" w:rsidP="00896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Конкурсні предмети</w:t>
            </w:r>
          </w:p>
        </w:tc>
      </w:tr>
      <w:tr w:rsidR="00054C84" w:rsidRPr="00C22BAD" w:rsidTr="00100E9D">
        <w:trPr>
          <w:trHeight w:val="480"/>
        </w:trPr>
        <w:tc>
          <w:tcPr>
            <w:tcW w:w="864" w:type="dxa"/>
            <w:vMerge/>
          </w:tcPr>
          <w:p w:rsidR="00026A60" w:rsidRPr="00C22BAD" w:rsidRDefault="00026A60" w:rsidP="00896A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Merge/>
          </w:tcPr>
          <w:p w:rsidR="00026A60" w:rsidRPr="00C22BAD" w:rsidRDefault="00026A60" w:rsidP="00896A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vMerge/>
          </w:tcPr>
          <w:p w:rsidR="00026A60" w:rsidRPr="00C22BAD" w:rsidRDefault="00026A60" w:rsidP="00896A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2" w:type="dxa"/>
            <w:vMerge/>
          </w:tcPr>
          <w:p w:rsidR="00026A60" w:rsidRPr="00C22BAD" w:rsidRDefault="00026A60" w:rsidP="00896A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</w:tcPr>
          <w:p w:rsidR="00026A60" w:rsidRPr="00C22BAD" w:rsidRDefault="00026A60" w:rsidP="00896A1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Перший предмет</w:t>
            </w:r>
          </w:p>
        </w:tc>
        <w:tc>
          <w:tcPr>
            <w:tcW w:w="1188" w:type="dxa"/>
          </w:tcPr>
          <w:p w:rsidR="00026A60" w:rsidRPr="00C22BAD" w:rsidRDefault="00026A60" w:rsidP="00896A1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Другий</w:t>
            </w:r>
          </w:p>
          <w:p w:rsidR="00026A60" w:rsidRPr="00C22BAD" w:rsidRDefault="00026A60" w:rsidP="00896A1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предмет</w:t>
            </w:r>
          </w:p>
        </w:tc>
        <w:tc>
          <w:tcPr>
            <w:tcW w:w="1582" w:type="dxa"/>
          </w:tcPr>
          <w:p w:rsidR="00026A60" w:rsidRPr="00C22BAD" w:rsidRDefault="00026A60" w:rsidP="00896A1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Третій</w:t>
            </w:r>
          </w:p>
          <w:p w:rsidR="00026A60" w:rsidRPr="00C22BAD" w:rsidRDefault="00026A60" w:rsidP="00896A1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предмет</w:t>
            </w:r>
          </w:p>
        </w:tc>
      </w:tr>
      <w:tr w:rsidR="00054C84" w:rsidRPr="005F12A5" w:rsidTr="00100E9D">
        <w:tc>
          <w:tcPr>
            <w:tcW w:w="864" w:type="dxa"/>
            <w:vAlign w:val="center"/>
          </w:tcPr>
          <w:p w:rsidR="00054C84" w:rsidRPr="00054C84" w:rsidRDefault="00054C84" w:rsidP="00054C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4C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1350" w:type="dxa"/>
            <w:vAlign w:val="center"/>
          </w:tcPr>
          <w:p w:rsidR="00054C84" w:rsidRPr="00054C84" w:rsidRDefault="00054C84" w:rsidP="00054C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4C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Соціальна робота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C84" w:rsidRPr="00054C84" w:rsidRDefault="00054C84" w:rsidP="00054C84">
            <w:pPr>
              <w:pStyle w:val="1"/>
              <w:shd w:val="clear" w:color="auto" w:fill="auto"/>
              <w:spacing w:line="360" w:lineRule="auto"/>
              <w:ind w:left="160"/>
              <w:jc w:val="center"/>
              <w:rPr>
                <w:rStyle w:val="65pt"/>
                <w:sz w:val="26"/>
                <w:szCs w:val="26"/>
              </w:rPr>
            </w:pPr>
            <w:r w:rsidRPr="00054C84">
              <w:rPr>
                <w:rStyle w:val="65pt"/>
                <w:sz w:val="26"/>
                <w:szCs w:val="26"/>
              </w:rPr>
              <w:t>231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C84" w:rsidRPr="00054C84" w:rsidRDefault="00054C84" w:rsidP="00054C84">
            <w:pPr>
              <w:pStyle w:val="1"/>
              <w:shd w:val="clear" w:color="auto" w:fill="auto"/>
              <w:ind w:left="80"/>
              <w:jc w:val="center"/>
              <w:rPr>
                <w:rStyle w:val="65pt"/>
                <w:sz w:val="26"/>
                <w:szCs w:val="26"/>
              </w:rPr>
            </w:pPr>
            <w:r w:rsidRPr="00054C84">
              <w:rPr>
                <w:rStyle w:val="65pt"/>
                <w:sz w:val="26"/>
                <w:szCs w:val="26"/>
              </w:rPr>
              <w:t>Соціальна робота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C84" w:rsidRPr="00054C84" w:rsidRDefault="00054C84" w:rsidP="00054C84">
            <w:pPr>
              <w:pStyle w:val="1"/>
              <w:shd w:val="clear" w:color="auto" w:fill="auto"/>
              <w:ind w:left="60"/>
              <w:jc w:val="center"/>
              <w:rPr>
                <w:rStyle w:val="65pt"/>
                <w:sz w:val="26"/>
                <w:szCs w:val="26"/>
              </w:rPr>
            </w:pPr>
            <w:r w:rsidRPr="00054C84">
              <w:rPr>
                <w:rStyle w:val="65pt"/>
                <w:sz w:val="26"/>
                <w:szCs w:val="26"/>
              </w:rPr>
              <w:t>Українська мова та література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C84" w:rsidRPr="00054C84" w:rsidRDefault="00054C84" w:rsidP="00054C84">
            <w:pPr>
              <w:pStyle w:val="1"/>
              <w:shd w:val="clear" w:color="auto" w:fill="auto"/>
              <w:ind w:left="60"/>
              <w:jc w:val="center"/>
              <w:rPr>
                <w:rStyle w:val="65pt"/>
                <w:sz w:val="26"/>
                <w:szCs w:val="26"/>
              </w:rPr>
            </w:pPr>
            <w:r w:rsidRPr="00054C84">
              <w:rPr>
                <w:rStyle w:val="65pt"/>
                <w:sz w:val="26"/>
                <w:szCs w:val="26"/>
              </w:rPr>
              <w:t>історія України</w:t>
            </w:r>
          </w:p>
        </w:tc>
        <w:tc>
          <w:tcPr>
            <w:tcW w:w="1582" w:type="dxa"/>
            <w:vAlign w:val="center"/>
          </w:tcPr>
          <w:p w:rsidR="00054C84" w:rsidRPr="00054C84" w:rsidRDefault="00054C84" w:rsidP="00054C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4C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 або іноземна мова, або біологія, або географія, або фізика, бо хімія</w:t>
            </w:r>
          </w:p>
          <w:p w:rsidR="00054C84" w:rsidRPr="00054C84" w:rsidRDefault="00054C84" w:rsidP="00054C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C75667" w:rsidRDefault="00C75667" w:rsidP="0002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2A5" w:rsidRPr="00100E9D" w:rsidRDefault="005F12A5" w:rsidP="00100E9D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E9D">
        <w:rPr>
          <w:rFonts w:ascii="Times New Roman" w:hAnsi="Times New Roman" w:cs="Times New Roman"/>
          <w:sz w:val="28"/>
          <w:szCs w:val="28"/>
          <w:lang w:val="uk-UA"/>
        </w:rPr>
        <w:t xml:space="preserve">Перелік конкурсних предметів для вступу на навчання для здобуття освітнього ступеня бакалавра на конкурсні пропозиції на основі </w:t>
      </w:r>
      <w:r w:rsidR="00100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здобутого освітньо-кваліфікаційного рівня молодшого спеціаліста, освітньо-професійного ступеня фахового молодшого бакалавра</w:t>
      </w:r>
      <w:r w:rsidR="00100E9D" w:rsidRPr="00100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E9D">
        <w:rPr>
          <w:rFonts w:ascii="Times New Roman" w:hAnsi="Times New Roman" w:cs="Times New Roman"/>
          <w:sz w:val="28"/>
          <w:szCs w:val="28"/>
          <w:lang w:val="uk-UA"/>
        </w:rPr>
        <w:t>до ХНМУ в 2021 році.</w:t>
      </w:r>
    </w:p>
    <w:p w:rsidR="00100E9D" w:rsidRPr="00100E9D" w:rsidRDefault="00100E9D" w:rsidP="00100E9D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E9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конкурсні предмети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фіксовані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</w:t>
      </w:r>
      <w:r w:rsidRPr="00100E9D">
        <w:rPr>
          <w:rFonts w:ascii="Times New Roman" w:hAnsi="Times New Roman" w:cs="Times New Roman"/>
          <w:sz w:val="28"/>
          <w:szCs w:val="28"/>
          <w:lang w:val="uk-UA"/>
        </w:rPr>
        <w:t>наведено в таблиці:</w:t>
      </w: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970"/>
        <w:gridCol w:w="1337"/>
        <w:gridCol w:w="776"/>
        <w:gridCol w:w="2125"/>
        <w:gridCol w:w="2022"/>
        <w:gridCol w:w="2233"/>
      </w:tblGrid>
      <w:tr w:rsidR="00DA23DD" w:rsidRPr="00C22BAD" w:rsidTr="00DA23DD">
        <w:trPr>
          <w:trHeight w:val="480"/>
        </w:trPr>
        <w:tc>
          <w:tcPr>
            <w:tcW w:w="970" w:type="dxa"/>
            <w:vMerge w:val="restart"/>
          </w:tcPr>
          <w:p w:rsidR="00100E9D" w:rsidRPr="00C22BAD" w:rsidRDefault="00100E9D" w:rsidP="00BB4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галузі</w:t>
            </w:r>
          </w:p>
          <w:p w:rsidR="00100E9D" w:rsidRPr="00C22BAD" w:rsidRDefault="00100E9D" w:rsidP="00BB4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Merge w:val="restart"/>
          </w:tcPr>
          <w:p w:rsidR="00100E9D" w:rsidRPr="00C22BAD" w:rsidRDefault="00100E9D" w:rsidP="00BB4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776" w:type="dxa"/>
            <w:vMerge w:val="restart"/>
          </w:tcPr>
          <w:p w:rsidR="00100E9D" w:rsidRPr="00C22BAD" w:rsidRDefault="00100E9D" w:rsidP="00BB4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  <w:p w:rsidR="00100E9D" w:rsidRPr="00C22BAD" w:rsidRDefault="00100E9D" w:rsidP="00BB4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vMerge w:val="restart"/>
          </w:tcPr>
          <w:p w:rsidR="00100E9D" w:rsidRPr="00C22BAD" w:rsidRDefault="00100E9D" w:rsidP="00BB4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спеціальності</w:t>
            </w:r>
          </w:p>
        </w:tc>
        <w:tc>
          <w:tcPr>
            <w:tcW w:w="4255" w:type="dxa"/>
            <w:gridSpan w:val="2"/>
          </w:tcPr>
          <w:p w:rsidR="00100E9D" w:rsidRPr="00C22BAD" w:rsidRDefault="00100E9D" w:rsidP="00BB4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Конкурсні предмети</w:t>
            </w:r>
          </w:p>
        </w:tc>
      </w:tr>
      <w:tr w:rsidR="00DA23DD" w:rsidRPr="00C22BAD" w:rsidTr="00DA23DD">
        <w:trPr>
          <w:trHeight w:val="480"/>
        </w:trPr>
        <w:tc>
          <w:tcPr>
            <w:tcW w:w="970" w:type="dxa"/>
            <w:vMerge/>
          </w:tcPr>
          <w:p w:rsidR="00DA23DD" w:rsidRPr="00C22BAD" w:rsidRDefault="00DA23DD" w:rsidP="00BB4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Merge/>
          </w:tcPr>
          <w:p w:rsidR="00DA23DD" w:rsidRPr="00C22BAD" w:rsidRDefault="00DA23DD" w:rsidP="00BB4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vMerge/>
          </w:tcPr>
          <w:p w:rsidR="00DA23DD" w:rsidRPr="00C22BAD" w:rsidRDefault="00DA23DD" w:rsidP="00BB4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vMerge/>
          </w:tcPr>
          <w:p w:rsidR="00DA23DD" w:rsidRPr="00C22BAD" w:rsidRDefault="00DA23DD" w:rsidP="00BB4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2" w:type="dxa"/>
          </w:tcPr>
          <w:p w:rsidR="00DA23DD" w:rsidRPr="00C22BAD" w:rsidRDefault="00DA23DD" w:rsidP="00BB4B0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Перший предмет</w:t>
            </w:r>
          </w:p>
        </w:tc>
        <w:tc>
          <w:tcPr>
            <w:tcW w:w="2233" w:type="dxa"/>
          </w:tcPr>
          <w:p w:rsidR="00DA23DD" w:rsidRPr="00C22BAD" w:rsidRDefault="00DA23DD" w:rsidP="00BB4B0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Другий</w:t>
            </w:r>
          </w:p>
          <w:p w:rsidR="00DA23DD" w:rsidRPr="00C22BAD" w:rsidRDefault="00DA23DD" w:rsidP="00BB4B0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предмет</w:t>
            </w:r>
          </w:p>
        </w:tc>
      </w:tr>
      <w:tr w:rsidR="00DA23DD" w:rsidRPr="005F12A5" w:rsidTr="00DA23DD">
        <w:tc>
          <w:tcPr>
            <w:tcW w:w="970" w:type="dxa"/>
          </w:tcPr>
          <w:p w:rsidR="00DA23DD" w:rsidRDefault="00DA23DD" w:rsidP="00DA23DD">
            <w:pPr>
              <w:jc w:val="center"/>
              <w:rPr>
                <w:rStyle w:val="65pt"/>
                <w:rFonts w:eastAsiaTheme="minorHAnsi"/>
                <w:sz w:val="28"/>
                <w:szCs w:val="28"/>
              </w:rPr>
            </w:pPr>
          </w:p>
          <w:p w:rsidR="00DA23DD" w:rsidRDefault="00DA23DD" w:rsidP="00DA2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4D3">
              <w:rPr>
                <w:rStyle w:val="65pt"/>
                <w:rFonts w:eastAsiaTheme="minorHAnsi"/>
                <w:sz w:val="28"/>
                <w:szCs w:val="28"/>
              </w:rPr>
              <w:t>22</w:t>
            </w:r>
          </w:p>
        </w:tc>
        <w:tc>
          <w:tcPr>
            <w:tcW w:w="1337" w:type="dxa"/>
          </w:tcPr>
          <w:p w:rsidR="00DA23DD" w:rsidRPr="00A244D3" w:rsidRDefault="00DA23DD" w:rsidP="00DA23DD">
            <w:pPr>
              <w:pStyle w:val="1"/>
              <w:shd w:val="clear" w:color="auto" w:fill="auto"/>
              <w:ind w:left="60"/>
              <w:jc w:val="center"/>
              <w:rPr>
                <w:sz w:val="28"/>
                <w:szCs w:val="28"/>
              </w:rPr>
            </w:pPr>
            <w:r w:rsidRPr="00A244D3">
              <w:rPr>
                <w:rStyle w:val="65pt"/>
                <w:sz w:val="28"/>
                <w:szCs w:val="28"/>
              </w:rPr>
              <w:t>Охорона</w:t>
            </w:r>
          </w:p>
          <w:p w:rsidR="00DA23DD" w:rsidRDefault="00DA23DD" w:rsidP="00DA23DD">
            <w:pPr>
              <w:ind w:left="60"/>
              <w:jc w:val="center"/>
              <w:rPr>
                <w:rStyle w:val="65pt"/>
                <w:rFonts w:eastAsiaTheme="minorHAnsi"/>
                <w:sz w:val="28"/>
                <w:szCs w:val="28"/>
              </w:rPr>
            </w:pPr>
            <w:r w:rsidRPr="00A244D3">
              <w:rPr>
                <w:rStyle w:val="65pt"/>
                <w:rFonts w:eastAsiaTheme="minorHAnsi"/>
                <w:sz w:val="28"/>
                <w:szCs w:val="28"/>
              </w:rPr>
              <w:t>здоров’я</w:t>
            </w:r>
          </w:p>
          <w:p w:rsidR="00DA23DD" w:rsidRDefault="00DA23DD" w:rsidP="00100E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3DD" w:rsidRPr="00054C84" w:rsidRDefault="00DA23DD" w:rsidP="00100E9D">
            <w:pPr>
              <w:pStyle w:val="1"/>
              <w:shd w:val="clear" w:color="auto" w:fill="auto"/>
              <w:spacing w:line="360" w:lineRule="auto"/>
              <w:ind w:left="160"/>
              <w:jc w:val="center"/>
              <w:rPr>
                <w:rStyle w:val="65pt"/>
                <w:sz w:val="26"/>
                <w:szCs w:val="26"/>
              </w:rPr>
            </w:pPr>
            <w:r w:rsidRPr="00054C84">
              <w:rPr>
                <w:rStyle w:val="65pt"/>
                <w:sz w:val="26"/>
                <w:szCs w:val="26"/>
              </w:rPr>
              <w:t>2</w:t>
            </w:r>
            <w:r>
              <w:rPr>
                <w:rStyle w:val="65pt"/>
                <w:sz w:val="26"/>
                <w:szCs w:val="26"/>
              </w:rPr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3DD" w:rsidRPr="00054C84" w:rsidRDefault="00DA23DD" w:rsidP="00100E9D">
            <w:pPr>
              <w:pStyle w:val="1"/>
              <w:shd w:val="clear" w:color="auto" w:fill="auto"/>
              <w:ind w:left="80"/>
              <w:jc w:val="center"/>
              <w:rPr>
                <w:rStyle w:val="65pt"/>
                <w:sz w:val="26"/>
                <w:szCs w:val="26"/>
              </w:rPr>
            </w:pPr>
            <w:r>
              <w:rPr>
                <w:rStyle w:val="65pt"/>
                <w:sz w:val="26"/>
                <w:szCs w:val="26"/>
              </w:rPr>
              <w:t>Медсестринство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3DD" w:rsidRPr="00054C84" w:rsidRDefault="00DA23DD" w:rsidP="00100E9D">
            <w:pPr>
              <w:pStyle w:val="1"/>
              <w:shd w:val="clear" w:color="auto" w:fill="auto"/>
              <w:ind w:left="60"/>
              <w:jc w:val="center"/>
              <w:rPr>
                <w:rStyle w:val="65pt"/>
                <w:sz w:val="26"/>
                <w:szCs w:val="26"/>
              </w:rPr>
            </w:pPr>
            <w:r w:rsidRPr="00054C84">
              <w:rPr>
                <w:rStyle w:val="65pt"/>
                <w:sz w:val="26"/>
                <w:szCs w:val="26"/>
              </w:rPr>
              <w:t xml:space="preserve">Українська мова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3DD" w:rsidRPr="00054C84" w:rsidRDefault="00DA23DD" w:rsidP="00100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65pt"/>
                <w:rFonts w:eastAsiaTheme="minorHAnsi"/>
                <w:sz w:val="26"/>
                <w:szCs w:val="26"/>
              </w:rPr>
              <w:t>Математика</w:t>
            </w:r>
          </w:p>
        </w:tc>
      </w:tr>
    </w:tbl>
    <w:p w:rsidR="005F12A5" w:rsidRDefault="005F12A5" w:rsidP="00100E9D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23DD" w:rsidRPr="00DA23DD" w:rsidRDefault="00DA23DD" w:rsidP="00DA23DD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3D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конкурсні предмети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небюджетні</w:t>
      </w:r>
      <w:r w:rsidRPr="00DA23DD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наведено в таблиці:</w:t>
      </w: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970"/>
        <w:gridCol w:w="1337"/>
        <w:gridCol w:w="776"/>
        <w:gridCol w:w="2125"/>
        <w:gridCol w:w="2022"/>
        <w:gridCol w:w="2233"/>
      </w:tblGrid>
      <w:tr w:rsidR="00DA23DD" w:rsidRPr="00C22BAD" w:rsidTr="00BB4B07">
        <w:trPr>
          <w:trHeight w:val="480"/>
        </w:trPr>
        <w:tc>
          <w:tcPr>
            <w:tcW w:w="970" w:type="dxa"/>
            <w:vMerge w:val="restart"/>
          </w:tcPr>
          <w:p w:rsidR="00DA23DD" w:rsidRPr="00C22BAD" w:rsidRDefault="00DA23DD" w:rsidP="00BB4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галузі</w:t>
            </w:r>
          </w:p>
          <w:p w:rsidR="00DA23DD" w:rsidRPr="00C22BAD" w:rsidRDefault="00DA23DD" w:rsidP="00BB4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Merge w:val="restart"/>
          </w:tcPr>
          <w:p w:rsidR="00DA23DD" w:rsidRPr="00C22BAD" w:rsidRDefault="00DA23DD" w:rsidP="00BB4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776" w:type="dxa"/>
            <w:vMerge w:val="restart"/>
          </w:tcPr>
          <w:p w:rsidR="00DA23DD" w:rsidRPr="00C22BAD" w:rsidRDefault="00DA23DD" w:rsidP="00BB4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  <w:p w:rsidR="00DA23DD" w:rsidRPr="00C22BAD" w:rsidRDefault="00DA23DD" w:rsidP="00BB4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vMerge w:val="restart"/>
          </w:tcPr>
          <w:p w:rsidR="00DA23DD" w:rsidRPr="00C22BAD" w:rsidRDefault="00DA23DD" w:rsidP="00BB4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спеціальності</w:t>
            </w:r>
          </w:p>
        </w:tc>
        <w:tc>
          <w:tcPr>
            <w:tcW w:w="4255" w:type="dxa"/>
            <w:gridSpan w:val="2"/>
          </w:tcPr>
          <w:p w:rsidR="00DA23DD" w:rsidRPr="00C22BAD" w:rsidRDefault="00DA23DD" w:rsidP="00BB4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Конкурсні предмети</w:t>
            </w:r>
          </w:p>
        </w:tc>
      </w:tr>
      <w:tr w:rsidR="00DA23DD" w:rsidRPr="00C22BAD" w:rsidTr="00BB4B07">
        <w:trPr>
          <w:trHeight w:val="480"/>
        </w:trPr>
        <w:tc>
          <w:tcPr>
            <w:tcW w:w="970" w:type="dxa"/>
            <w:vMerge/>
          </w:tcPr>
          <w:p w:rsidR="00DA23DD" w:rsidRPr="00C22BAD" w:rsidRDefault="00DA23DD" w:rsidP="00BB4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Merge/>
          </w:tcPr>
          <w:p w:rsidR="00DA23DD" w:rsidRPr="00C22BAD" w:rsidRDefault="00DA23DD" w:rsidP="00BB4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vMerge/>
          </w:tcPr>
          <w:p w:rsidR="00DA23DD" w:rsidRPr="00C22BAD" w:rsidRDefault="00DA23DD" w:rsidP="00BB4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vMerge/>
          </w:tcPr>
          <w:p w:rsidR="00DA23DD" w:rsidRPr="00C22BAD" w:rsidRDefault="00DA23DD" w:rsidP="00BB4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2" w:type="dxa"/>
          </w:tcPr>
          <w:p w:rsidR="00DA23DD" w:rsidRPr="00C22BAD" w:rsidRDefault="00DA23DD" w:rsidP="00BB4B0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Перший предмет</w:t>
            </w:r>
          </w:p>
        </w:tc>
        <w:tc>
          <w:tcPr>
            <w:tcW w:w="2233" w:type="dxa"/>
          </w:tcPr>
          <w:p w:rsidR="00DA23DD" w:rsidRPr="00C22BAD" w:rsidRDefault="00DA23DD" w:rsidP="00BB4B0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Другий</w:t>
            </w:r>
          </w:p>
          <w:p w:rsidR="00DA23DD" w:rsidRPr="00C22BAD" w:rsidRDefault="00DA23DD" w:rsidP="00BB4B0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22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предмет</w:t>
            </w:r>
          </w:p>
        </w:tc>
      </w:tr>
      <w:tr w:rsidR="00DA23DD" w:rsidRPr="005F12A5" w:rsidTr="00DA23DD">
        <w:tc>
          <w:tcPr>
            <w:tcW w:w="970" w:type="dxa"/>
            <w:vMerge w:val="restart"/>
          </w:tcPr>
          <w:p w:rsidR="00DA23DD" w:rsidRDefault="00DA23DD" w:rsidP="00DA23DD">
            <w:pPr>
              <w:jc w:val="center"/>
              <w:rPr>
                <w:rStyle w:val="65pt"/>
                <w:rFonts w:eastAsiaTheme="minorHAnsi"/>
                <w:sz w:val="28"/>
                <w:szCs w:val="28"/>
              </w:rPr>
            </w:pPr>
          </w:p>
          <w:p w:rsidR="00DA23DD" w:rsidRDefault="00DA23DD" w:rsidP="00DA2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4D3">
              <w:rPr>
                <w:rStyle w:val="65pt"/>
                <w:rFonts w:eastAsiaTheme="minorHAnsi"/>
                <w:sz w:val="28"/>
                <w:szCs w:val="28"/>
              </w:rPr>
              <w:t>22</w:t>
            </w:r>
          </w:p>
        </w:tc>
        <w:tc>
          <w:tcPr>
            <w:tcW w:w="1337" w:type="dxa"/>
            <w:vMerge w:val="restart"/>
          </w:tcPr>
          <w:p w:rsidR="00DA23DD" w:rsidRDefault="00DA23DD" w:rsidP="00BB4B07">
            <w:pPr>
              <w:pStyle w:val="1"/>
              <w:shd w:val="clear" w:color="auto" w:fill="auto"/>
              <w:ind w:left="60"/>
              <w:rPr>
                <w:rStyle w:val="65pt"/>
                <w:sz w:val="28"/>
                <w:szCs w:val="28"/>
              </w:rPr>
            </w:pPr>
          </w:p>
          <w:p w:rsidR="00DA23DD" w:rsidRPr="00A244D3" w:rsidRDefault="00DA23DD" w:rsidP="00BB4B07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bookmarkStart w:id="0" w:name="_GoBack"/>
            <w:bookmarkEnd w:id="0"/>
            <w:r w:rsidRPr="00A244D3">
              <w:rPr>
                <w:rStyle w:val="65pt"/>
                <w:sz w:val="28"/>
                <w:szCs w:val="28"/>
              </w:rPr>
              <w:t>Охорона</w:t>
            </w:r>
          </w:p>
          <w:p w:rsidR="00DA23DD" w:rsidRDefault="00DA23DD" w:rsidP="00BB4B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4D3">
              <w:rPr>
                <w:rStyle w:val="65pt"/>
                <w:rFonts w:eastAsiaTheme="minorHAnsi"/>
                <w:sz w:val="28"/>
                <w:szCs w:val="28"/>
              </w:rPr>
              <w:t>здоров’я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3DD" w:rsidRPr="00054C84" w:rsidRDefault="00DA23DD" w:rsidP="00BB4B07">
            <w:pPr>
              <w:pStyle w:val="1"/>
              <w:shd w:val="clear" w:color="auto" w:fill="auto"/>
              <w:spacing w:line="360" w:lineRule="auto"/>
              <w:ind w:left="160"/>
              <w:jc w:val="center"/>
              <w:rPr>
                <w:rStyle w:val="65pt"/>
                <w:sz w:val="26"/>
                <w:szCs w:val="26"/>
              </w:rPr>
            </w:pPr>
            <w:r w:rsidRPr="00054C84">
              <w:rPr>
                <w:rStyle w:val="65pt"/>
                <w:sz w:val="26"/>
                <w:szCs w:val="26"/>
              </w:rPr>
              <w:t>2</w:t>
            </w:r>
            <w:r>
              <w:rPr>
                <w:rStyle w:val="65pt"/>
                <w:sz w:val="26"/>
                <w:szCs w:val="26"/>
              </w:rPr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3DD" w:rsidRPr="00054C84" w:rsidRDefault="00DA23DD" w:rsidP="00BB4B07">
            <w:pPr>
              <w:pStyle w:val="1"/>
              <w:shd w:val="clear" w:color="auto" w:fill="auto"/>
              <w:ind w:left="80"/>
              <w:jc w:val="center"/>
              <w:rPr>
                <w:rStyle w:val="65pt"/>
                <w:sz w:val="26"/>
                <w:szCs w:val="26"/>
              </w:rPr>
            </w:pPr>
            <w:r>
              <w:rPr>
                <w:rStyle w:val="65pt"/>
                <w:sz w:val="26"/>
                <w:szCs w:val="26"/>
              </w:rPr>
              <w:t>Медсестринство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3DD" w:rsidRPr="00054C84" w:rsidRDefault="00DA23DD" w:rsidP="00BB4B07">
            <w:pPr>
              <w:pStyle w:val="1"/>
              <w:shd w:val="clear" w:color="auto" w:fill="auto"/>
              <w:ind w:left="60"/>
              <w:jc w:val="center"/>
              <w:rPr>
                <w:rStyle w:val="65pt"/>
                <w:sz w:val="26"/>
                <w:szCs w:val="26"/>
              </w:rPr>
            </w:pPr>
            <w:r w:rsidRPr="00054C84">
              <w:rPr>
                <w:rStyle w:val="65pt"/>
                <w:sz w:val="26"/>
                <w:szCs w:val="26"/>
              </w:rPr>
              <w:t xml:space="preserve">Українська мова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3DD" w:rsidRPr="00DA23DD" w:rsidRDefault="00DA23DD" w:rsidP="00BB4B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23DD">
              <w:rPr>
                <w:rStyle w:val="65pt"/>
                <w:rFonts w:eastAsiaTheme="minorHAnsi"/>
                <w:sz w:val="26"/>
                <w:szCs w:val="26"/>
              </w:rPr>
              <w:t>на вибір вступника</w:t>
            </w:r>
          </w:p>
        </w:tc>
      </w:tr>
      <w:tr w:rsidR="00DA23DD" w:rsidRPr="005F12A5" w:rsidTr="00BB4B07">
        <w:tc>
          <w:tcPr>
            <w:tcW w:w="970" w:type="dxa"/>
            <w:vMerge/>
          </w:tcPr>
          <w:p w:rsidR="00DA23DD" w:rsidRPr="00A244D3" w:rsidRDefault="00DA23DD" w:rsidP="00DA23DD">
            <w:pPr>
              <w:rPr>
                <w:rStyle w:val="65pt"/>
                <w:rFonts w:eastAsiaTheme="minorHAnsi"/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DA23DD" w:rsidRPr="00A244D3" w:rsidRDefault="00DA23DD" w:rsidP="00DA23DD">
            <w:pPr>
              <w:pStyle w:val="1"/>
              <w:shd w:val="clear" w:color="auto" w:fill="auto"/>
              <w:ind w:left="60"/>
              <w:rPr>
                <w:rStyle w:val="65pt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3DD" w:rsidRPr="00054C84" w:rsidRDefault="00DA23DD" w:rsidP="00DA23DD">
            <w:pPr>
              <w:pStyle w:val="1"/>
              <w:shd w:val="clear" w:color="auto" w:fill="auto"/>
              <w:spacing w:line="360" w:lineRule="auto"/>
              <w:ind w:left="160"/>
              <w:jc w:val="center"/>
              <w:rPr>
                <w:rStyle w:val="65pt"/>
                <w:sz w:val="26"/>
                <w:szCs w:val="26"/>
              </w:rPr>
            </w:pPr>
            <w:r>
              <w:rPr>
                <w:rStyle w:val="65pt"/>
                <w:sz w:val="26"/>
                <w:szCs w:val="26"/>
              </w:rPr>
              <w:t>224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3DD" w:rsidRDefault="00DA23DD" w:rsidP="00DA23DD">
            <w:pPr>
              <w:pStyle w:val="1"/>
              <w:shd w:val="clear" w:color="auto" w:fill="auto"/>
              <w:ind w:left="80"/>
              <w:jc w:val="center"/>
              <w:rPr>
                <w:rStyle w:val="65pt"/>
                <w:sz w:val="26"/>
                <w:szCs w:val="26"/>
              </w:rPr>
            </w:pPr>
            <w:r>
              <w:rPr>
                <w:rStyle w:val="65pt"/>
                <w:sz w:val="26"/>
                <w:szCs w:val="26"/>
              </w:rPr>
              <w:t>Технології медичної діагностики та лікування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3DD" w:rsidRPr="00054C84" w:rsidRDefault="00DA23DD" w:rsidP="00DA23DD">
            <w:pPr>
              <w:pStyle w:val="1"/>
              <w:shd w:val="clear" w:color="auto" w:fill="auto"/>
              <w:ind w:left="60"/>
              <w:jc w:val="center"/>
              <w:rPr>
                <w:rStyle w:val="65pt"/>
                <w:sz w:val="26"/>
                <w:szCs w:val="26"/>
              </w:rPr>
            </w:pPr>
            <w:r w:rsidRPr="00054C84">
              <w:rPr>
                <w:rStyle w:val="65pt"/>
                <w:sz w:val="26"/>
                <w:szCs w:val="26"/>
              </w:rPr>
              <w:t xml:space="preserve">Українська мова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3DD" w:rsidRPr="00DA23DD" w:rsidRDefault="00DA23DD" w:rsidP="00DA23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23DD">
              <w:rPr>
                <w:rStyle w:val="65pt"/>
                <w:rFonts w:eastAsiaTheme="minorHAnsi"/>
                <w:sz w:val="26"/>
                <w:szCs w:val="26"/>
              </w:rPr>
              <w:t>на вибір вступника</w:t>
            </w:r>
          </w:p>
        </w:tc>
      </w:tr>
    </w:tbl>
    <w:p w:rsidR="00C75667" w:rsidRDefault="00C75667" w:rsidP="00C7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3DD" w:rsidRPr="00054C84" w:rsidRDefault="00DA23DD" w:rsidP="00DA23D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C8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Замість результатів зовнішнього незалежного оцінювання з української мови можуть використовуватися результати зовнішнього незалежного оцінювання з української мови та літератури.</w:t>
      </w:r>
    </w:p>
    <w:p w:rsidR="00D5671A" w:rsidRDefault="00D5671A" w:rsidP="00C7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671A" w:rsidRPr="00C75667" w:rsidRDefault="00D5671A" w:rsidP="00C7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5667" w:rsidRPr="00C75667" w:rsidRDefault="00C75667" w:rsidP="00C7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5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Відповідальний секретар </w:t>
      </w:r>
    </w:p>
    <w:p w:rsidR="001C63DB" w:rsidRPr="00C75667" w:rsidRDefault="00E84260" w:rsidP="00C7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75667" w:rsidRPr="00C75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риймальної комісії ХНМУ                            </w:t>
      </w:r>
      <w:r w:rsidR="00026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В.О.Головачова</w:t>
      </w:r>
    </w:p>
    <w:sectPr w:rsidR="001C63DB" w:rsidRPr="00C75667" w:rsidSect="00F4018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3A" w:rsidRDefault="00906E3A" w:rsidP="00F40187">
      <w:pPr>
        <w:spacing w:after="0" w:line="240" w:lineRule="auto"/>
      </w:pPr>
      <w:r>
        <w:separator/>
      </w:r>
    </w:p>
  </w:endnote>
  <w:endnote w:type="continuationSeparator" w:id="0">
    <w:p w:rsidR="00906E3A" w:rsidRDefault="00906E3A" w:rsidP="00F4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3A" w:rsidRDefault="00906E3A" w:rsidP="00F40187">
      <w:pPr>
        <w:spacing w:after="0" w:line="240" w:lineRule="auto"/>
      </w:pPr>
      <w:r>
        <w:separator/>
      </w:r>
    </w:p>
  </w:footnote>
  <w:footnote w:type="continuationSeparator" w:id="0">
    <w:p w:rsidR="00906E3A" w:rsidRDefault="00906E3A" w:rsidP="00F4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496122"/>
      <w:docPartObj>
        <w:docPartGallery w:val="Page Numbers (Top of Page)"/>
        <w:docPartUnique/>
      </w:docPartObj>
    </w:sdtPr>
    <w:sdtEndPr/>
    <w:sdtContent>
      <w:p w:rsidR="00F40187" w:rsidRDefault="00F401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3DD">
          <w:rPr>
            <w:noProof/>
          </w:rPr>
          <w:t>2</w:t>
        </w:r>
        <w:r>
          <w:fldChar w:fldCharType="end"/>
        </w:r>
      </w:p>
    </w:sdtContent>
  </w:sdt>
  <w:p w:rsidR="00F40187" w:rsidRDefault="00F401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2BD"/>
    <w:multiLevelType w:val="multilevel"/>
    <w:tmpl w:val="15083E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11836F79"/>
    <w:multiLevelType w:val="hybridMultilevel"/>
    <w:tmpl w:val="F238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23AA"/>
    <w:multiLevelType w:val="multilevel"/>
    <w:tmpl w:val="892E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1C15022A"/>
    <w:multiLevelType w:val="hybridMultilevel"/>
    <w:tmpl w:val="9B72CE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908B6"/>
    <w:multiLevelType w:val="multilevel"/>
    <w:tmpl w:val="892E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9F"/>
    <w:rsid w:val="00026A60"/>
    <w:rsid w:val="00054C84"/>
    <w:rsid w:val="00065BD9"/>
    <w:rsid w:val="00100E9D"/>
    <w:rsid w:val="00123F75"/>
    <w:rsid w:val="00372DAE"/>
    <w:rsid w:val="005C6BB6"/>
    <w:rsid w:val="005F12A5"/>
    <w:rsid w:val="007E10B8"/>
    <w:rsid w:val="007F73D1"/>
    <w:rsid w:val="00830C4A"/>
    <w:rsid w:val="008B4DE6"/>
    <w:rsid w:val="008E339F"/>
    <w:rsid w:val="00906E3A"/>
    <w:rsid w:val="009E4927"/>
    <w:rsid w:val="00A244D3"/>
    <w:rsid w:val="00A830D4"/>
    <w:rsid w:val="00A835A5"/>
    <w:rsid w:val="00B83A17"/>
    <w:rsid w:val="00BE3598"/>
    <w:rsid w:val="00C17A8C"/>
    <w:rsid w:val="00C22BAD"/>
    <w:rsid w:val="00C75667"/>
    <w:rsid w:val="00D5671A"/>
    <w:rsid w:val="00D64043"/>
    <w:rsid w:val="00DA23DD"/>
    <w:rsid w:val="00E84260"/>
    <w:rsid w:val="00EA51E9"/>
    <w:rsid w:val="00EB77D9"/>
    <w:rsid w:val="00F40187"/>
    <w:rsid w:val="00FF009F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3B9B"/>
  <w15:docId w15:val="{3F94873C-323A-4ACE-B743-FE9FF748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C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44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pt">
    <w:name w:val="Основной текст + 6;5 pt"/>
    <w:basedOn w:val="a3"/>
    <w:rsid w:val="00A244D3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3"/>
    <w:rsid w:val="00A244D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244D3"/>
    <w:pPr>
      <w:ind w:left="720"/>
      <w:contextualSpacing/>
    </w:pPr>
  </w:style>
  <w:style w:type="table" w:styleId="a5">
    <w:name w:val="Table Grid"/>
    <w:basedOn w:val="a1"/>
    <w:uiPriority w:val="39"/>
    <w:rsid w:val="00A2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187"/>
  </w:style>
  <w:style w:type="paragraph" w:styleId="a8">
    <w:name w:val="footer"/>
    <w:basedOn w:val="a"/>
    <w:link w:val="a9"/>
    <w:uiPriority w:val="99"/>
    <w:unhideWhenUsed/>
    <w:rsid w:val="00F4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187"/>
  </w:style>
  <w:style w:type="character" w:customStyle="1" w:styleId="20">
    <w:name w:val="Заголовок 2 Знак"/>
    <w:basedOn w:val="a0"/>
    <w:link w:val="2"/>
    <w:uiPriority w:val="9"/>
    <w:semiHidden/>
    <w:rsid w:val="00830C4A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Сергей_Ира</dc:creator>
  <cp:keywords/>
  <dc:description/>
  <cp:lastModifiedBy>Admin</cp:lastModifiedBy>
  <cp:revision>18</cp:revision>
  <cp:lastPrinted>2019-12-21T11:37:00Z</cp:lastPrinted>
  <dcterms:created xsi:type="dcterms:W3CDTF">2017-12-18T20:07:00Z</dcterms:created>
  <dcterms:modified xsi:type="dcterms:W3CDTF">2020-12-29T08:03:00Z</dcterms:modified>
</cp:coreProperties>
</file>