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Харківський національний медичний університет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Факультет: </w:t>
      </w:r>
      <w:r w:rsidRPr="009A6C59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VI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факультет з підготовки іноземних студентів ННІПІГ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Кафедра внутрішньої медицини № 3 та ендокринології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Галузь знань «22» Охорона здоров’я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Спеціальність «224» 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Технології медичної діагностики та лікування</w:t>
      </w:r>
    </w:p>
    <w:p w:rsidR="00BC5985" w:rsidRPr="00FB4A49" w:rsidRDefault="00BC5985" w:rsidP="00BC59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Освітньо-професійна програма</w:t>
      </w:r>
      <w:r w:rsidRPr="00FB4A4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ершого (бакалаврського) рівня </w:t>
      </w:r>
      <w:r w:rsidRPr="00FB4A4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вищої освіти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СИЛАБУС НАВЧАЛЬНОЇ ДИСЦИПЛІНИ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«Ендокринологія з оцінкою результатів досліджень»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proofErr w:type="spellStart"/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Силабус</w:t>
      </w:r>
      <w:proofErr w:type="spellEnd"/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затверджено на засіданні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кафедри внутрішньої медицини №3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та ендокринології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Протокол № 13 від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 w:rsidR="008003E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“28” серпня 2020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року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Завідувач кафедри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     ________________проф. 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Журавльова Л.В.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Силабус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затверджено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методичною комісією ХНМУ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з проблем  професійної підготовки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терапевтичного профілю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</w:t>
      </w:r>
      <w:r w:rsidR="00BC598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Протокол №_1_від. «__31</w:t>
      </w:r>
      <w:r w:rsidR="008003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_»_серпня_2020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Голова 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   ___________________проф.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Кравчун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П.Г.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Харків – 20</w:t>
      </w:r>
      <w:r w:rsidR="008003EE">
        <w:rPr>
          <w:rFonts w:ascii="Times New Roman" w:eastAsia="Calibri" w:hAnsi="Times New Roman" w:cs="Times New Roman"/>
          <w:sz w:val="28"/>
          <w:szCs w:val="28"/>
          <w:lang w:eastAsia="uk-UA"/>
        </w:rPr>
        <w:t>20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НАЗВА НАВЧАЛЬНОЇ ДИСЦИПЛІНИ: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Внутрішня медицина з оцінкою результатів досліджень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Упорядники </w:t>
      </w:r>
      <w:proofErr w:type="spellStart"/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силабусу</w:t>
      </w:r>
      <w:proofErr w:type="spellEnd"/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:</w:t>
      </w:r>
    </w:p>
    <w:p w:rsidR="009A6C59" w:rsidRPr="009A6C59" w:rsidRDefault="009A6C59" w:rsidP="009A6C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Журавльова Лариса Володимирівна – завідувач кафедри внутрішньої медицини №3 та ендокринології, доктор медичних наук, професор (тел. 0504002195,</w:t>
      </w:r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 xml:space="preserve"> </w:t>
      </w:r>
      <w:hyperlink r:id="rId6" w:history="1"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prof</w:t>
        </w:r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.</w:t>
        </w:r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zhuravlyova</w:t>
        </w:r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@</w:t>
        </w:r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gmail</w:t>
        </w:r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.</w:t>
        </w:r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com</w:t>
        </w:r>
      </w:hyperlink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)</w:t>
      </w:r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9A6C59" w:rsidRPr="009A6C59" w:rsidRDefault="009A6C59" w:rsidP="009A6C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Кривоносова</w:t>
      </w:r>
      <w:proofErr w:type="spellEnd"/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Олена Михайлівна – доцент кафедри внутрішньої медицини №3 та ендокринології, кандидат медичних наук (тел. 0506883598, </w:t>
      </w:r>
      <w:proofErr w:type="spellStart"/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elenaendomed</w:t>
      </w:r>
      <w:proofErr w:type="spellEnd"/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27@</w:t>
      </w:r>
      <w:proofErr w:type="spellStart"/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gmail</w:t>
      </w:r>
      <w:proofErr w:type="spellEnd"/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.</w:t>
      </w:r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com</w:t>
      </w:r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).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Сайт кафедри: http://vnmed3.kharkiv.ua/.</w:t>
      </w:r>
    </w:p>
    <w:p w:rsidR="009A6C59" w:rsidRPr="009A6C59" w:rsidRDefault="009A6C59" w:rsidP="009A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 проведення занять: 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понеділок – п’ятниця (13.20. – 17.10.) – друга зміна, у відповідності до розкладу).</w:t>
      </w: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A6C59" w:rsidRPr="009A6C59" w:rsidRDefault="009A6C59" w:rsidP="009A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Локація: учбові кімнати кафедри внутрішньої медицини №3 та ендокринології на базі КНП ХОР «Обласна клінічна лікарня» (м. Харків, пр. Незалежності 13).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Інформація про дисципліну</w:t>
      </w:r>
    </w:p>
    <w:p w:rsidR="009A6C59" w:rsidRPr="009A6C59" w:rsidRDefault="009A6C59" w:rsidP="009A6C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Опис дисципліни.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Третій курс.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Третій рік навчання, 6 семестр.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Обсяг дисципліни: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Кількість кредитів  – 3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Загальна кількість годин – 90.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Годин для навчання: аудиторних – </w:t>
      </w:r>
      <w:r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46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самостійної роботи студента – 44.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Лекції – 18 годин.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Практичні заняття 28 годин.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Самостійна робота 44 годин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Вид контролю: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залік.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1" w:name="_Hlk49686437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Загальна характеристика дисципліни: курс з «Ендокринології з оцінкою результатів досліджень» призначений для студентів 3 курсу. Протягом курсу проводяться практичні заняття, що охоплюють широкий спектр важливих медичних проблем.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bookmarkStart w:id="2" w:name="_Hlk49696481"/>
      <w:bookmarkEnd w:id="1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Сторінка в </w:t>
      </w:r>
      <w:r w:rsidRPr="009A6C59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Moodle</w:t>
      </w:r>
      <w:r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hyperlink r:id="rId7" w:history="1"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http</w:t>
        </w:r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://31.128.79.157:8083/</w:t>
        </w:r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course</w:t>
        </w:r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/</w:t>
        </w:r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index</w:t>
        </w:r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.</w:t>
        </w:r>
        <w:proofErr w:type="spellStart"/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php</w:t>
        </w:r>
        <w:proofErr w:type="spellEnd"/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?</w:t>
        </w:r>
        <w:proofErr w:type="spellStart"/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categoryid</w:t>
        </w:r>
        <w:proofErr w:type="spellEnd"/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=14</w:t>
        </w:r>
      </w:hyperlink>
      <w:r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9A6C59" w:rsidRPr="009A6C59" w:rsidRDefault="009A6C59" w:rsidP="004F5CE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hanging="10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Мета та завдання дисципліни.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Метою викладання навчальної дисципліни «Ендокринологія з оцінкою результатів досліджень» є </w:t>
      </w:r>
      <w:r w:rsidRPr="009A6C59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здобуття та поглиблення знань, вмінь, навичок та інших </w:t>
      </w:r>
      <w:proofErr w:type="spellStart"/>
      <w:r w:rsidRPr="009A6C59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>компетентностей</w:t>
      </w:r>
      <w:proofErr w:type="spellEnd"/>
      <w:r w:rsidRPr="009A6C59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 з ендокринології, </w:t>
      </w:r>
      <w:r w:rsidRPr="009A6C59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необхідних у професійній діяльності, які встановлені на основі освітньо-професійної програми.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      Основними завданнями вивчення дисципліни 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«Ендокринологія з оцінкою результатів досліджень» є набуття студентами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згідно до навчального плану підготовки фахівців першого (бакалаврського) рівня вищої освіти галузі знань 22 «Охорона здоров’я» у вищих навчальних закладах МОЗ України за спеціальністю 224 "Технології медичної діагностики та лікування" освітньої кваліфікації «Бакалавр». Для опанування кваліфікації є необхідним: володіння навичками опитування, здатність до визначення необхідного переліку лабораторно-інструментальних досліджень та оцінки їх результатів, встановлення попереднього та клінічного діагнозу захворювання, визначення необхідного 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режиму праці та відпочинку, характеру харчування при лікуванні захворювань, визначення принципів та характеру лікування захворювань, виконання медичних маніпуляцій, діагностування невідкладних станів, здатність застосовувати знання в практичних ситуаціях, 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9A6C59" w:rsidRPr="009A6C59" w:rsidRDefault="009A6C59" w:rsidP="009A6C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bookmarkStart w:id="3" w:name="_Hlk49686665"/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Статус та формат дисципліни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Дисципліна вибіркова, формат змішаний.</w:t>
      </w:r>
    </w:p>
    <w:p w:rsidR="009A6C59" w:rsidRPr="009A6C59" w:rsidRDefault="009A6C59" w:rsidP="009A6C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Методи навчання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Презентації, відео-матеріали, методичні рекомендації для викладачів та студентів для очної та дистанційної форм навчання.</w:t>
      </w:r>
    </w:p>
    <w:p w:rsidR="009A6C59" w:rsidRPr="009A6C59" w:rsidRDefault="009A6C59" w:rsidP="009A6C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Рекомендована література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1.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Внутрішня медицина: Порадник лікарю загальної практики: навчальний посібник. / А.С.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Свінціцький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О.О.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Абрагамович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П.М. Боднар та ін.; За ред. проф. А.С.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Свінціцького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– ВСВ «Медицина», 2014. – 1272 с. + 16с.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кольоров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вкл.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2.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Ендокринологія: підручник (П.М. Боднар, Г.П.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Михальчишин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Ю.І.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Комісаренко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та ін.) За ред. професора П.М. Боднара, - Вид. 4, перероб. та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доп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– Вінниця: Нова Книга, 2017. – 456 с.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3. Наказ МОЗ України №1021 від 29.12.2014 «Уніфікований клінічний протокол первинної, екстреної, вторинної (спеціалізованої) та третинної (високоспеціалізованої) медичної допомоги «Цукровий діабет 1 типу у молодих людей та дорослих».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4.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Эндокринология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учебник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(П.Н. Боднар, Г.П.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Михальчишин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Ю.И.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Комиссаренко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и др.)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Под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ред.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профессора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П.Н. Боднара, -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Изд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2,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перераб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и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дополн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–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Винница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: Нова Книга, 2016. – 488 с.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5.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Davidson's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Principles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and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Practice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of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Medicine23rd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Edition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Editors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Stuart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Ralston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Ian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Penman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Mark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Strachan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Richard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Hobson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Elsevier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- 2018. – 1440p.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6.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Endocrinology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textbook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/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by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prof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Petro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M. Bodnar.- 4th 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updated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–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Vinnitsa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Nova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Knyha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2017. – 328 р.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7.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USMLE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Step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2 CK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Lecture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Notes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2017: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Internal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Medicine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(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Kaplan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Test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Prep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). - 2016. -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Published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by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Kaplan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Medical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- 474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pages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сайт кафедри внутрішньої медицини № 3 ХНМУ http://www. vnmed3.kharkiv.ua/, встановлене інформаційно-освітнє середовище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Moodle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на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піддомен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сайта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http://distance-training. vnmed3.kharkiv.ua.</w:t>
      </w:r>
    </w:p>
    <w:p w:rsidR="009A6C59" w:rsidRPr="009A6C59" w:rsidRDefault="009A6C59" w:rsidP="009A6C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Пререквізити</w:t>
      </w:r>
      <w:proofErr w:type="spellEnd"/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та </w:t>
      </w:r>
      <w:proofErr w:type="spellStart"/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кореквізити</w:t>
      </w:r>
      <w:proofErr w:type="spellEnd"/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дисципліни.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Анатомія, фізіологія, гістологія, патологічна анатомія, патологічна фізіологія, пропедевтика внутрішніх хвороб; клінічна фармакологія, хірургія, дитячі хвороби.</w:t>
      </w:r>
    </w:p>
    <w:p w:rsidR="009A6C59" w:rsidRPr="009A6C59" w:rsidRDefault="009A6C59" w:rsidP="009A6C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bookmarkStart w:id="4" w:name="_Hlk49691830"/>
      <w:bookmarkEnd w:id="3"/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Результати навчання.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Перелік знань, які здобуває здобувач вищої освіти в процесі вивчення дисципліни:</w:t>
      </w:r>
    </w:p>
    <w:p w:rsidR="009A6C59" w:rsidRPr="009A6C59" w:rsidRDefault="009A6C59" w:rsidP="009A6C5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701" w:hanging="157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основні  клінічні  синдроми  при ендокринологічних захворюваннях;</w:t>
      </w:r>
    </w:p>
    <w:p w:rsidR="009A6C59" w:rsidRPr="009A6C59" w:rsidRDefault="009A6C59" w:rsidP="009A6C5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загальні та «тривожні» симптоми при ендокринних захворюваннях;</w:t>
      </w:r>
    </w:p>
    <w:p w:rsidR="009A6C59" w:rsidRPr="009A6C59" w:rsidRDefault="009A6C59" w:rsidP="009A6C5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методики проведення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фізикального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обстеження  хворих на ендокринні патології;</w:t>
      </w:r>
    </w:p>
    <w:p w:rsidR="009A6C59" w:rsidRPr="009A6C59" w:rsidRDefault="009A6C59" w:rsidP="009A6C5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етіопатогенетичні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механізми  розвитку  ендокринних захворювань;</w:t>
      </w:r>
    </w:p>
    <w:p w:rsidR="009A6C59" w:rsidRPr="009A6C59" w:rsidRDefault="009A6C59" w:rsidP="004F5CE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сучасні  класифікації,  особливості  перебігу  та  ускладнення 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lastRenderedPageBreak/>
        <w:t xml:space="preserve">ендокринних захворювань; </w:t>
      </w:r>
    </w:p>
    <w:p w:rsidR="009A6C59" w:rsidRPr="009A6C59" w:rsidRDefault="009A6C59" w:rsidP="004F5CE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hanging="992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 сучасні  стандарти  та  протоколи  діагностики ендокринних захворювань;</w:t>
      </w:r>
    </w:p>
    <w:p w:rsidR="009A6C59" w:rsidRPr="009A6C59" w:rsidRDefault="009A6C59" w:rsidP="009A6C5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142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сучасні  алгоритми</w:t>
      </w:r>
      <w:r w:rsidR="004F5CE4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лікування  при  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ендокринних захворюваннях.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Перелік умінь та навиків, які здобуває здобувач вищої освіти в процесі вивчення дисципліни: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Проводити опитування і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фізикальне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обстеження хворих з основними захворюваннями ендокринної системи та аналізувати їх результати.</w:t>
      </w:r>
    </w:p>
    <w:p w:rsidR="009A6C59" w:rsidRPr="009A6C59" w:rsidRDefault="009A6C59" w:rsidP="009A6C59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Визначати етіологічні та патогенетичні фактори найбільш поширених захворювань ендокринної системи.</w:t>
      </w:r>
    </w:p>
    <w:p w:rsidR="009A6C59" w:rsidRPr="009A6C59" w:rsidRDefault="009A6C59" w:rsidP="009A6C59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Аналізувати  типову  клінічну  картину  найбільш  поширених захворювань ендокринної системи.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Виявляти різні клінічні варіанти та ускладнення найбільш поширених захворювань ендокринної системи.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Складати план обстеження хворого та аналізувати дані лабораторних та  інструментальних  обстежень  при  найбільш  поширених  захворюваннях ендокринної системи та їх ускладненнях.</w:t>
      </w:r>
    </w:p>
    <w:p w:rsidR="009A6C59" w:rsidRPr="009A6C59" w:rsidRDefault="009A6C59" w:rsidP="00026E06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Визначати  тактику  ведення  (рекомендації  стосовно  режиму,  дієти, </w:t>
      </w:r>
    </w:p>
    <w:p w:rsidR="009A6C59" w:rsidRPr="009A6C59" w:rsidRDefault="009A6C59" w:rsidP="00026E0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лікування, реабілітаційні заходи) хворого та призначати немедикаментозне і медикаментозне лікування, в тому числі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прогнозмодифікуюче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при найбільш поширених ендокринної системи та їх ускладненнях.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Оцінювати  прогноз  та  працездатність  при найбільш  поширених захворюваннях ендокринної системи.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Проводити первинну і вторинну профілактику найбільш поширених захворювань ендокринної системи.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Виконувати медичні маніпуляції. 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Демонструвати  володіння  морально-деонтологічними  принципами медичного фахівця та принципами фахової субординації.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bookmarkEnd w:id="4"/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Зміст дисципліни</w:t>
      </w:r>
    </w:p>
    <w:bookmarkEnd w:id="2"/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Навчально-тематичний план</w:t>
      </w:r>
    </w:p>
    <w:p w:rsidR="009A6C59" w:rsidRPr="009A6C59" w:rsidRDefault="009A6C59" w:rsidP="009A6C59">
      <w:pPr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 Етіологія. Патогенез. Клініка. Діагностика.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Цукровий діабет. Лікування ЦД типу 1 та типу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Захворювання щитоподібної залози. Дифузний токсичний зоб. Гіпотиреоз. Рак ЩЗ.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Гостра та хронічна недостатність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Гормонально-активні пухлини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ділянки. Хвороба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Іценко-Кушинга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Нецукровий діабет.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Гіпофізарний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нанізм. Акромегалія.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Диф</w:t>
            </w:r>
            <w:proofErr w:type="spellEnd"/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. залік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A6C59" w:rsidRPr="009A6C59" w:rsidTr="00617E9E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90</w:t>
            </w:r>
          </w:p>
        </w:tc>
      </w:tr>
    </w:tbl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Теми лекцій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782"/>
      </w:tblGrid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 Етіологія. Патогенез. Клініка. Діагностика. Лікування.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Захворювання щитоподібної залози. Дифузний токсичний зоб. Гіпотиреоз. Рак ЩЗ.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Гостра та хронічна недостатність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Гормонально-активні пухлини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ділянки. Хвороба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Іценко-Кушинга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Нецукровий діабет.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Гіпофізарний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нанізм. Акромегалія.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лекційних годин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</w:tr>
    </w:tbl>
    <w:p w:rsidR="009A6C59" w:rsidRPr="009A6C59" w:rsidRDefault="009A6C59" w:rsidP="009A6C59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A6C59" w:rsidRPr="009A6C59" w:rsidRDefault="009A6C59" w:rsidP="009A6C59">
      <w:pPr>
        <w:spacing w:after="0" w:line="240" w:lineRule="auto"/>
        <w:ind w:left="7513" w:hanging="694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A6C59" w:rsidRPr="009A6C59" w:rsidRDefault="009A6C59" w:rsidP="009A6C59">
      <w:pPr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5.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 Етіологія. Патогенез. Клініка. Діагностика.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Цукровий діабет. Лікування ЦД типу 1 та типу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Захворювання щитоподібної залози. Дифузний токсичний зоб. Гіпотиреоз. Рак ЩЗ.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Гостра та хронічна недостатність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Гормонально-активні пухлини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ділянки. Хвороба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Іценко-Кушинга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Нецукровий діабет.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Гіпофізарний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нанізм. Акромегалія.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Диф</w:t>
            </w:r>
            <w:proofErr w:type="spellEnd"/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. Залік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годин практичних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</w:tr>
    </w:tbl>
    <w:p w:rsidR="009A6C59" w:rsidRPr="009A6C59" w:rsidRDefault="009A6C59" w:rsidP="009A6C59">
      <w:pPr>
        <w:spacing w:after="0" w:line="240" w:lineRule="auto"/>
        <w:ind w:left="7513" w:hanging="694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A6C59" w:rsidRPr="009A6C59" w:rsidRDefault="009A6C59" w:rsidP="009A6C59">
      <w:pPr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6. Самостійна робота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32"/>
        <w:gridCol w:w="1620"/>
      </w:tblGrid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ind w:left="142" w:hanging="1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Підготовка до практичного заняття за темою  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«Цукровий діабет. Етіологія. Патогенез. Клініка. Діагностика.»;</w:t>
            </w:r>
          </w:p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Опанування навичками аналізувати дані лабораторних методів дослідження (тест толерантності до глюкози,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глікемічний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профіль, С-пептид, НbА1с, ліпіди).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Підготовка до практичного заняття за темою  «</w:t>
            </w:r>
            <w:r w:rsidRPr="009A6C5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Цукровий діабет. Лікування ЦД типу 1 та типу 2.»</w:t>
            </w:r>
          </w:p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- 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Опанування навичками інтерпретування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глікемічного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профілю, рівню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глікованого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гемоглобіну, виписування рецептів на основні цукрознижувальні препарати.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Підготовка до практичного заняття за темою  «</w:t>
            </w: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стани.»</w:t>
            </w:r>
          </w:p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-Опанування навичками надання медичної допомоги хворим з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кетоацидозом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при діабетичній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кетоацидотичній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гіпоглікемічній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Підготовка до практичного заняття за темою «Захворювання щитоподібної залози»;</w:t>
            </w:r>
          </w:p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Опанування навичками трактування даних гормонального обстеження  щитоподібної залози (ТТГ, Т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3, 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АТПО).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Підготовка до практичного заняття за темою «Захворювання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.»</w:t>
            </w:r>
          </w:p>
          <w:p w:rsidR="009A6C59" w:rsidRPr="009A6C59" w:rsidRDefault="009A6C59" w:rsidP="009A6C5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Опанування навичками трактування даних гормонального обстеження  надниркових залоз (АКТГ,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кортизол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альдостерон, ренін, електроліти крові та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метанефрини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сечі).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Підготовка до практичного заняття за темою «Захворювання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ділянки.»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Опанування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навичками трактування даних гормонального обстеження (СТГ, ІФР-1, вазопресин) та аналізу сечі за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Зимницьким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Підготовка до </w:t>
            </w:r>
            <w:proofErr w:type="spellStart"/>
            <w:r w:rsidRPr="009A6C5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диф.заліку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9A6C59" w:rsidRPr="009A6C59" w:rsidTr="00617E9E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годин самостійної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44</w:t>
            </w:r>
          </w:p>
        </w:tc>
      </w:tr>
    </w:tbl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Політика та цінності дисципліни</w:t>
      </w:r>
    </w:p>
    <w:p w:rsidR="009A6C59" w:rsidRPr="009A6C59" w:rsidRDefault="004F5CE4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r w:rsidR="009A6C59"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Щоб досягти цілей навчання і успішно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прой</w:t>
      </w:r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курс,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необхідно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з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першого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дня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включитися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роботу; регулярно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відвідувати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лекції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читати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матеріал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попередньо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розгляду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практичному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занятті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не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спізнюватися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не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пропускати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приходити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кафедру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одягнутими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медичний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халат,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змінне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взуття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собі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фонендоскоп,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зошит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ручку;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виконувати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всі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необхідні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щодня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вміти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партнером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складі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звертатися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допомогою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отримувати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її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коли Ви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її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потребуєте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9A6C59" w:rsidRPr="009A6C59" w:rsidRDefault="00B37BD2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академічна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мобільність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взаємозамінність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залікових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кредитів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(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обсяг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 кредиту 30 годин).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можуть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обговорювати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різні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але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їх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- строго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індивідуально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списування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різного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роду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програмних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засобів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підказки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користування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мобільним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телефоном, планшетом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чи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іншими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електронними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гаджетами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під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запізнення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студентів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Пропуски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практичних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відпрацьовуються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година в годину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викладачу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черговому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викладачу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Прийом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відпрацювань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консультації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щоденно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15.00 – 17.00, по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суботах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згідно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«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Положення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 порядок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відпрацювання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студентами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навчальних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занять»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від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07.12.2015 № 415. </w:t>
      </w:r>
    </w:p>
    <w:p w:rsidR="009A6C59" w:rsidRPr="009A6C59" w:rsidRDefault="004F5CE4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особливими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потребами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повинні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зустрітися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попередити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до</w:t>
      </w:r>
      <w:proofErr w:type="gram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початку</w:t>
      </w:r>
      <w:proofErr w:type="gram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занять, на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прохання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студента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це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може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зробити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староста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Якщо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Вас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виникнуть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будь-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які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питання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будь ласка,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контактуйте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Політика оцінювання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Рекомендовано проводити практичні заняття з включенням:</w:t>
      </w:r>
    </w:p>
    <w:p w:rsidR="009A6C59" w:rsidRPr="009A6C59" w:rsidRDefault="009A6C59" w:rsidP="009A6C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контролю початкового рівня знань за допомогою  тестів, складених у форматі запитання з 5 варіантами відповіді, з яких 1 – правильна;</w:t>
      </w:r>
    </w:p>
    <w:p w:rsidR="009A6C59" w:rsidRPr="009A6C59" w:rsidRDefault="009A6C59" w:rsidP="009A6C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опитування студентів за темою заняття;</w:t>
      </w:r>
    </w:p>
    <w:p w:rsidR="009A6C59" w:rsidRPr="009A6C59" w:rsidRDefault="009A6C59" w:rsidP="009A6C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курації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1-2 хворих з захворюваннями та станами, що відповідають тематиці заняття, з наступним обговоренням діагностичних критеріїв захворювань та лікувальних заходів із застосуванням засад доказової медицини і у відповідності до Національних та Європейських настанов і протоколів;</w:t>
      </w:r>
    </w:p>
    <w:p w:rsidR="009A6C59" w:rsidRPr="009A6C59" w:rsidRDefault="009A6C59" w:rsidP="009A6C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розгляду результатів додаткових методів дослідження (лабораторних та інструментальних), які застосовуються при діагностиці і проведенні диференційного діагнозу, розгляд яких передбачений темою практичного заняття;</w:t>
      </w:r>
    </w:p>
    <w:p w:rsidR="009A6C59" w:rsidRPr="009A6C59" w:rsidRDefault="009A6C59" w:rsidP="009A6C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контролю кінцевого рівня знань за тестовими завданнями.</w:t>
      </w:r>
    </w:p>
    <w:p w:rsidR="009A6C59" w:rsidRPr="009A6C59" w:rsidRDefault="009A6C59" w:rsidP="009A6C5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Засвоєння теми </w:t>
      </w:r>
      <w:r w:rsidRPr="009A6C59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(поточний контроль)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контролюється на практичному занятті відповідно до конкретних цілей, засвоєння змістових розділів  – на практичному підсумковому занятті. Рекомендується застосовувати такі </w:t>
      </w:r>
      <w:r w:rsidRPr="009A6C59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засоби оцінки рівня підготовки студентів: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комп’ютерні тести, розв’язання ситуаційних задач, лабораторних досліджень і трактування та оцінка їх результатів, аналіз і оцінка результатів інструментальних досліджень і параметрів, що характеризують функції організму людини,  контроль засвоєння практичних навичок. </w:t>
      </w:r>
      <w:r w:rsidRPr="009A6C59"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  <w:tab/>
      </w:r>
    </w:p>
    <w:p w:rsidR="009A6C59" w:rsidRPr="009A6C59" w:rsidRDefault="009A6C59" w:rsidP="009A6C59">
      <w:pPr>
        <w:tabs>
          <w:tab w:val="left" w:pos="851"/>
        </w:tabs>
        <w:spacing w:line="254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/>
          <w:bCs/>
          <w:iCs/>
          <w:color w:val="333333"/>
          <w:spacing w:val="-2"/>
          <w:szCs w:val="28"/>
          <w:shd w:val="clear" w:color="auto" w:fill="FFFFFF"/>
          <w:lang w:val="uk-UA"/>
        </w:rPr>
        <w:tab/>
      </w:r>
      <w:r w:rsidRPr="009A6C59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shd w:val="clear" w:color="auto" w:fill="FFFFFF"/>
          <w:lang w:val="uk-UA"/>
        </w:rPr>
        <w:t>Поточна навчальна діяльність</w:t>
      </w:r>
      <w:r w:rsidRPr="009A6C59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  <w:t> </w:t>
      </w:r>
      <w:r w:rsidRPr="009A6C59">
        <w:rPr>
          <w:rFonts w:ascii="Times New Roman" w:eastAsia="Calibri" w:hAnsi="Times New Roman" w:cs="Times New Roman"/>
          <w:iCs/>
          <w:spacing w:val="-2"/>
          <w:sz w:val="28"/>
          <w:szCs w:val="28"/>
          <w:shd w:val="clear" w:color="auto" w:fill="FFFFFF"/>
          <w:lang w:val="uk-UA"/>
        </w:rPr>
        <w:t>(ПНД)</w:t>
      </w:r>
      <w:r w:rsidRPr="009A6C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 здійснюється викладачем академічної групи, після засвоєння студентами кожної теми дисципліни та виставляються оцінки з використанням 4-бальної (традиційної) системи. За підсумками семестру середню оцінку (з точністю до сотих) за поточну діяльність викладач автоматично одержує за допомогою електронного журналу системи АСУ та переводить її у бали за допомогою табл. 1. У весняному семестрі вивчення дисципліни завершується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заліком.</w:t>
      </w: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Таблиця 1</w:t>
      </w:r>
    </w:p>
    <w:p w:rsidR="009A6C59" w:rsidRPr="009A6C59" w:rsidRDefault="009A6C59" w:rsidP="009A6C59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9A6C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Перерахунок середньої оцінки за поточну діяльність у багатобальну шкалу</w:t>
      </w:r>
    </w:p>
    <w:tbl>
      <w:tblPr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427"/>
        <w:gridCol w:w="281"/>
        <w:gridCol w:w="1427"/>
        <w:gridCol w:w="1791"/>
      </w:tblGrid>
      <w:tr w:rsidR="009A6C59" w:rsidRPr="009A6C59" w:rsidTr="00617E9E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4-бальна шкала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0-бальна шкала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3.91-3,94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3.87-3,9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3.83- 3,86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3.79- 3,82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3.74-3,78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3.7- 3,73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3.66- 3,69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3.62- 3,65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3.58-3,61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3.54- 3,57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3.49- 3,53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3.45-3,48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3.41-3,44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3.37-3,4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3.33- 3,36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3.29-3,32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3.25-3,28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3.21-3,24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3.18-3,2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3.15- 3,17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3.13- 3,14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3.1- 3,12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3.07- 3,09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3.04-3,06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-3,03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3.95- 3,98</w:t>
            </w:r>
          </w:p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95</w:t>
            </w:r>
          </w:p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Менше</w:t>
            </w: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Недостатньо</w:t>
            </w:r>
          </w:p>
        </w:tc>
      </w:tr>
    </w:tbl>
    <w:p w:rsidR="009A6C59" w:rsidRPr="009A6C59" w:rsidRDefault="009A6C59" w:rsidP="009A6C59">
      <w:pPr>
        <w:tabs>
          <w:tab w:val="left" w:pos="851"/>
        </w:tabs>
        <w:spacing w:line="254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/>
        </w:rPr>
        <w:lastRenderedPageBreak/>
        <w:tab/>
        <w:t xml:space="preserve">У весняному семестрі </w:t>
      </w:r>
      <w:proofErr w:type="spellStart"/>
      <w:r w:rsidRPr="009A6C59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/>
        </w:rPr>
        <w:t xml:space="preserve">. залік з дисципліни - </w:t>
      </w:r>
      <w:r w:rsidRPr="009A6C5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проводиться завідувачем кафедри та викладачем академічної групи. Перед цим студент повинен на передостанньому практичному занятті одержати допуск до </w:t>
      </w:r>
      <w:proofErr w:type="spellStart"/>
      <w:r w:rsidRPr="009A6C5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. заліку. Для цього викладач одержує </w:t>
      </w:r>
      <w:r w:rsidRPr="009A6C5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за допомогою електронного журналу системи АСУ середню оцінку (з точністю до сотих) за поточну діяльність та переводить її у бали за допомогою </w:t>
      </w:r>
      <w:r w:rsidRPr="009A6C5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(табл.1), яка визначається у балах від 70 до 120 і ця кількість балів є допуском до складання </w:t>
      </w:r>
      <w:proofErr w:type="spellStart"/>
      <w:r w:rsidRPr="009A6C5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. заліку. 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Диф.залік</w:t>
      </w: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</w:t>
      </w:r>
      <w:proofErr w:type="spellEnd"/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дисципліни «Ендокринологія з оцінкою результатів досліджень» - це процес, протягом якого перевіряються отримані за 3 курс: 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рівень теоретичних знань;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розвиток творчого мислення;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навички самостійної роботи;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компетенції - вміння синтезувати отримані знання і застосовувати їх у вирішенні практичних завдань.</w:t>
      </w:r>
    </w:p>
    <w:p w:rsidR="009A6C59" w:rsidRPr="009A6C59" w:rsidRDefault="009A6C59" w:rsidP="009A6C59">
      <w:pPr>
        <w:spacing w:line="254" w:lineRule="auto"/>
        <w:ind w:firstLine="426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Проведення </w:t>
      </w:r>
      <w:proofErr w:type="spellStart"/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. заліку:</w:t>
      </w:r>
    </w:p>
    <w:p w:rsidR="009A6C59" w:rsidRPr="009A6C59" w:rsidRDefault="009A6C59" w:rsidP="009A6C59">
      <w:pPr>
        <w:spacing w:line="254" w:lineRule="auto"/>
        <w:ind w:left="-360" w:firstLine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1. Оцінювання теоретичних знань за складеними на кафедрі білетами, які містять по п’ять теоретичних питань, з розділів дисципліни, які вивчалися протягом навчального року, критерії оцінювання теоретичних знань за таблицею 2.</w:t>
      </w:r>
    </w:p>
    <w:p w:rsidR="009A6C59" w:rsidRPr="009A6C59" w:rsidRDefault="009A6C59" w:rsidP="009A6C59">
      <w:pPr>
        <w:spacing w:line="254" w:lineRule="auto"/>
        <w:ind w:left="-360" w:firstLine="92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Таблиця 2</w:t>
      </w:r>
    </w:p>
    <w:p w:rsidR="009A6C59" w:rsidRPr="009A6C59" w:rsidRDefault="009A6C59" w:rsidP="009A6C59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Оцінювання теоретичних знань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За кожну відповідь студент одержує від 10 до 16 балів, що відповідає:</w:t>
            </w:r>
          </w:p>
          <w:p w:rsidR="009A6C59" w:rsidRPr="009A6C59" w:rsidRDefault="009A6C59" w:rsidP="009A6C5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«5» - 16 балів;</w:t>
            </w:r>
          </w:p>
          <w:p w:rsidR="009A6C59" w:rsidRPr="009A6C59" w:rsidRDefault="009A6C59" w:rsidP="009A6C5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«4» - 13 балів;</w:t>
            </w:r>
          </w:p>
          <w:p w:rsidR="009A6C59" w:rsidRPr="009A6C59" w:rsidRDefault="009A6C59" w:rsidP="009A6C5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«3» - 10 балів.</w:t>
            </w:r>
          </w:p>
        </w:tc>
      </w:tr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9" w:rsidRPr="009A6C59" w:rsidRDefault="009A6C59" w:rsidP="009A6C5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складанні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. заліку мінімальна кількість балів – 50, максимальна – складає 80 балів.</w:t>
      </w:r>
    </w:p>
    <w:p w:rsidR="009A6C59" w:rsidRPr="009A6C59" w:rsidRDefault="009A6C59" w:rsidP="009A6C59">
      <w:pPr>
        <w:spacing w:line="254" w:lineRule="auto"/>
        <w:ind w:left="142" w:firstLine="425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Оцінювання самостійної роботи студентів. </w:t>
      </w: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9A6C59" w:rsidRPr="009A6C59" w:rsidRDefault="009A6C59" w:rsidP="009A6C59">
      <w:pPr>
        <w:spacing w:line="254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lastRenderedPageBreak/>
        <w:t>Оцінювання</w:t>
      </w: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індивідуальних завдань студента</w:t>
      </w: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9A6C5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uk-UA"/>
        </w:rPr>
        <w:t>здійснюється за</w:t>
      </w:r>
      <w:r w:rsidRPr="009A6C5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uk-UA"/>
        </w:rPr>
        <w:t xml:space="preserve"> умов</w:t>
      </w:r>
      <w:r w:rsidRPr="009A6C5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uk-UA"/>
        </w:rPr>
        <w:t xml:space="preserve"> виконання завдань викладача (</w:t>
      </w:r>
      <w:r w:rsidRPr="009A6C5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доповідь реферату на практичному занятті, доповідь з презентацією на практичному занятті</w:t>
      </w:r>
      <w:r w:rsidRPr="009A6C59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)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Бали (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не більше як 10) 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додаються, як заохочувальні</w:t>
      </w:r>
      <w:r w:rsidRPr="009A6C5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. З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агальна сума балів за </w:t>
      </w:r>
      <w:r w:rsidRPr="009A6C5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поточну навчальну діяльність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не може перевищувати 120 балів. </w:t>
      </w:r>
    </w:p>
    <w:p w:rsidR="009A6C59" w:rsidRPr="009A6C59" w:rsidRDefault="009A6C59" w:rsidP="009A6C59">
      <w:pPr>
        <w:shd w:val="clear" w:color="auto" w:fill="FFFFFF"/>
        <w:tabs>
          <w:tab w:val="left" w:pos="826"/>
        </w:tabs>
        <w:spacing w:after="0" w:line="240" w:lineRule="auto"/>
        <w:ind w:firstLine="828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ПЕРЕЛІК ПИТАНЬ </w:t>
      </w:r>
      <w:r w:rsidRPr="009A6C59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uk-UA" w:eastAsia="ru-RU"/>
        </w:rPr>
        <w:t xml:space="preserve">ДЛЯ ДИФ. </w:t>
      </w:r>
      <w:r w:rsidRPr="009A6C59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  <w:t>ЗАЛІКУ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Етіологія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патогенез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цукрового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діабету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Цукровий діабет тип 1: роль вірусної інфекції та автоімунних процесів, генетичної схильності.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Цукровий діабет тип 2: роль генетичної схильності, ожиріння, зовнішніх факторів.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Класифікація порушень глікемії (ВООЗ, 1999 р.), клінічні форми цукрового діабету.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Клініка цукрового діабету. · Основні клінічні симптоми цукрового діабету. · Характеристика уражень внутрішніх органів за цукрового діабету: серцево-судинної системи,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гепатобіліарної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системи, органів сечовиділення, діабетичні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остеоартропатії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діагностики цукрового діабету та інших категорій гіперглікемії (ВООЗ, 1999 р.).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методи лікування ЦД, дієтотерапія, дозоване фізичне навантаження, цукрознижувальна фармакотерапія, навчання хворого самоконтролю.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Пероральні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цукрознижувальні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препарати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· Класифікація препаратів інсуліну, препарати короткої та тривалої дії, аналоги інсуліну ультракороткої та тривалої дії. · Розрахунок добової потреби в інсуліні. · Режим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традиційна та інтенсифікована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Ускладнення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гіпоглікемічні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стани, алергія до інсуліну,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постін’єкційніліподистрофії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інсулінорезистентність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хронічне передозування інсуліну (синдром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Сомоджі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інсулінові набряки.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Діабетична нефропатія, стадії розвитку, діагноз, диференційний діагноз, лікування та профілактика. ·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Діабетична ретинопатія: стадії процесу, діагноз, профілактика та лікування.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Діабетична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нейропатія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класифікація, діагностика та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діабетичної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стопи: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алгоритм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гіпоглікемічні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стани. Етіологія, патогенез, клініка, діагностика,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Кетоацидотичні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 з діабетичною (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гіперкетонемічною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комою. Етіологія, патогенез, клініка, діагностика, диференційний діагноз,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Гіперосмолярна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неацидотична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діабетична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Молочнокислий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ацидоз і кома.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Прояви йодного дефіциту. · Визначення розмірів щитоподібної залози. Вікова динаміка об’єму залози.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“зоб”.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простийнетоксичний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вузловіформи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зобу. ·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Етіологія, патогенез, клінічні прояви дифузного токсичного зобу,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тиреотоксична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ендокринна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офтальмопатія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Медикаментозне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хірургічне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токсичного зобу,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131-йоду з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лікувальною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метою. ·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Гіпотиреоз, етіологія, патогенез та клінічні ознаки.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діагнозу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гіпотиреозу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Тиреоїдити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класифікація, етіологія, клінічний перебіг, діагностика, лікування.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Патоморфологічна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щитоподібної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диспансерного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рак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щитоподібної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. ·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· Хронічна недостатність надниркових залоз (хвороба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Аддісона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Етіологія, патогенез, клініка, діагностика, профілактика та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Гостра недостатність надниркових залоз. Етіологія, патогенез, клініка, діагностика, профілактика та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Іценко-Кушинга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кортикостерома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глюкостерома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Андростерома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кортикостерома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Первинний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гіперальдостеронізм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(синдром Кона).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Феохромоцитома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Клініка, діагностика та диференціальна діагностика,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Акромегалія. Етіологія і патогенез. Клініка.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Хвороба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Іценка-Кушинга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Етіологія і патогенез.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Гіпофізарний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нанізм. Етіологія і патогенез. Клініка. Діагностика і диференційна діагностика.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Нецукровий діабет. Етіологія і патогенез.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6C59" w:rsidRPr="009A6C59" w:rsidRDefault="009A6C59" w:rsidP="009A6C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</w:p>
    <w:p w:rsidR="009A6C59" w:rsidRPr="009A6C59" w:rsidRDefault="009A6C59" w:rsidP="009A6C59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Оцінка з дисципліни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Оцінка з дисципліни визначається як сума балів: середнє арифметичне балів за семестр, протягом якого вивчалась дисципліна, які переводяться у 120-бальну шкалу ЕСТС (табл.1) у весняному семестрі.  Потім до них додається кількість балів, які студент отримав під час складання </w:t>
      </w:r>
      <w:proofErr w:type="spellStart"/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 заліку.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Максимальна кількість балів, яку студент може набрати за вивчення дисципліни </w:t>
      </w: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–</w:t>
      </w: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200 балів, у тому числі максимальна кількість балів за  поточну навчальну діяльність – 120 балів. Мінімальна кількість балів становить 120.</w:t>
      </w:r>
    </w:p>
    <w:p w:rsidR="00B37BD2" w:rsidRDefault="00B37BD2" w:rsidP="009A6C59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37BD2" w:rsidRDefault="00B37BD2" w:rsidP="009A6C59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A6C59" w:rsidRPr="009A6C59" w:rsidRDefault="009A6C59" w:rsidP="009A6C59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Відповідність оцінок за </w:t>
      </w:r>
      <w:r w:rsidRPr="009A6C59"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  <w:t xml:space="preserve">200 бальною шкалою, </w:t>
      </w:r>
    </w:p>
    <w:p w:rsidR="009A6C59" w:rsidRPr="009A6C59" w:rsidRDefault="009A6C59" w:rsidP="009A6C59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  <w:t>чотирибальною (національною) шкалою та шкалою ЄСТ</w:t>
      </w:r>
      <w:r w:rsidRPr="009A6C59">
        <w:rPr>
          <w:rFonts w:ascii="Times New Roman" w:eastAsia="Calibri" w:hAnsi="Times New Roman" w:cs="Times New Roman"/>
          <w:b/>
          <w:spacing w:val="6"/>
          <w:sz w:val="28"/>
          <w:szCs w:val="28"/>
          <w:lang w:val="en-US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Оцінка </w:t>
            </w:r>
          </w:p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Оцінка за шкалою 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Оцінка за </w:t>
            </w:r>
          </w:p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/>
              </w:rPr>
              <w:t>чотирибальною</w:t>
            </w:r>
            <w:r w:rsidRPr="009A6C59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(</w:t>
            </w:r>
            <w:r w:rsidRPr="009A6C59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/>
              </w:rPr>
              <w:t>національною) шкалою</w:t>
            </w:r>
          </w:p>
        </w:tc>
      </w:tr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F,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Після завершення вивчення дисципліни відповідальний за організацію навчально-методичної роботи на кафедрі або викладач виставляють студенту кількість балів та відповідну оцінку  у залікову книжку та заповнюють відомості успішності студентів з дисципліни</w:t>
      </w:r>
      <w:r w:rsidRPr="009A6C59">
        <w:rPr>
          <w:sz w:val="28"/>
          <w:szCs w:val="28"/>
          <w:lang w:val="uk-UA" w:eastAsia="ru-RU"/>
        </w:rPr>
        <w:t xml:space="preserve"> </w:t>
      </w:r>
      <w:r w:rsidRPr="009A6C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формою </w:t>
      </w:r>
      <w:r w:rsidRPr="009A6C59">
        <w:rPr>
          <w:rFonts w:ascii="Times New Roman" w:hAnsi="Times New Roman" w:cs="Times New Roman"/>
          <w:sz w:val="28"/>
          <w:szCs w:val="28"/>
        </w:rPr>
        <w:t>У-5.03В –</w:t>
      </w:r>
      <w:r w:rsidRPr="009A6C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C59">
        <w:rPr>
          <w:rFonts w:ascii="Times New Roman" w:hAnsi="Times New Roman" w:cs="Times New Roman"/>
          <w:iCs/>
          <w:sz w:val="28"/>
          <w:szCs w:val="28"/>
        </w:rPr>
        <w:t>диф</w:t>
      </w:r>
      <w:proofErr w:type="spellEnd"/>
      <w:r w:rsidRPr="009A6C5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A6C59">
        <w:rPr>
          <w:rFonts w:ascii="Times New Roman" w:hAnsi="Times New Roman" w:cs="Times New Roman"/>
          <w:iCs/>
          <w:sz w:val="28"/>
          <w:szCs w:val="28"/>
          <w:lang w:val="uk-UA"/>
        </w:rPr>
        <w:t>залік</w:t>
      </w: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Оцінка «</w:t>
      </w:r>
      <w:r w:rsidRPr="009A6C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незадовільно»</w:t>
      </w: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виставляється студентам, які були допущені до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диф.заліку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але не склали його та які не допущені до складання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. заліку.</w:t>
      </w:r>
    </w:p>
    <w:p w:rsidR="009A6C59" w:rsidRPr="009A6C59" w:rsidRDefault="009A6C59" w:rsidP="009A6C59">
      <w:pPr>
        <w:shd w:val="clear" w:color="auto" w:fill="FFFFFF"/>
        <w:tabs>
          <w:tab w:val="left" w:pos="8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 w:eastAsia="ru-RU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Завідувач кафедри внутрішньої медицини №3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ендокринології,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д. мед. н., професор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Л.В. Журавльова</w:t>
      </w:r>
    </w:p>
    <w:p w:rsidR="003674A1" w:rsidRPr="009A6C59" w:rsidRDefault="003674A1">
      <w:pPr>
        <w:rPr>
          <w:lang w:val="uk-UA"/>
        </w:rPr>
      </w:pPr>
    </w:p>
    <w:sectPr w:rsidR="003674A1" w:rsidRPr="009A6C59" w:rsidSect="009A6C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5380BA0"/>
    <w:multiLevelType w:val="hybridMultilevel"/>
    <w:tmpl w:val="C0B8D1B8"/>
    <w:lvl w:ilvl="0" w:tplc="0FCE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5DA"/>
    <w:multiLevelType w:val="hybridMultilevel"/>
    <w:tmpl w:val="C32A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B83B30"/>
    <w:multiLevelType w:val="hybridMultilevel"/>
    <w:tmpl w:val="65142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150378"/>
    <w:multiLevelType w:val="hybridMultilevel"/>
    <w:tmpl w:val="15B2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DA4E4C"/>
    <w:multiLevelType w:val="hybridMultilevel"/>
    <w:tmpl w:val="22FC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17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BD"/>
    <w:rsid w:val="00026E06"/>
    <w:rsid w:val="00284547"/>
    <w:rsid w:val="003674A1"/>
    <w:rsid w:val="004F5CE4"/>
    <w:rsid w:val="00783A33"/>
    <w:rsid w:val="007D46BD"/>
    <w:rsid w:val="008003EE"/>
    <w:rsid w:val="009A6C59"/>
    <w:rsid w:val="00B37BD2"/>
    <w:rsid w:val="00B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1.128.79.157:8083/course/index.php?categoryid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zhuravly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Юляша</cp:lastModifiedBy>
  <cp:revision>2</cp:revision>
  <dcterms:created xsi:type="dcterms:W3CDTF">2020-11-09T12:27:00Z</dcterms:created>
  <dcterms:modified xsi:type="dcterms:W3CDTF">2020-11-09T12:27:00Z</dcterms:modified>
</cp:coreProperties>
</file>